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A14" w:rsidRDefault="002B2A14" w:rsidP="002B2A14">
      <w:pPr>
        <w:pStyle w:val="DefaultText"/>
        <w:jc w:val="right"/>
        <w:rPr>
          <w:rStyle w:val="InitialStyle"/>
          <w:rFonts w:ascii="Times New Roman" w:hAnsi="Times New Roman"/>
          <w:b/>
          <w:szCs w:val="24"/>
        </w:rPr>
      </w:pPr>
      <w:r>
        <w:rPr>
          <w:rStyle w:val="InitialStyle"/>
          <w:rFonts w:ascii="Times New Roman" w:hAnsi="Times New Roman"/>
          <w:b/>
          <w:szCs w:val="24"/>
        </w:rPr>
        <w:tab/>
      </w:r>
      <w:r>
        <w:rPr>
          <w:rStyle w:val="InitialStyle"/>
          <w:rFonts w:ascii="Times New Roman" w:hAnsi="Times New Roman"/>
          <w:b/>
          <w:szCs w:val="24"/>
        </w:rPr>
        <w:tab/>
      </w:r>
      <w:r>
        <w:rPr>
          <w:rStyle w:val="InitialStyle"/>
          <w:rFonts w:ascii="Times New Roman" w:hAnsi="Times New Roman"/>
          <w:b/>
          <w:szCs w:val="24"/>
        </w:rPr>
        <w:tab/>
      </w:r>
      <w:r>
        <w:rPr>
          <w:rStyle w:val="InitialStyle"/>
          <w:rFonts w:ascii="Times New Roman" w:hAnsi="Times New Roman"/>
          <w:b/>
          <w:szCs w:val="24"/>
        </w:rPr>
        <w:tab/>
        <w:t>October 2016</w:t>
      </w:r>
    </w:p>
    <w:p w:rsidR="002E3803" w:rsidRPr="00AA161E" w:rsidRDefault="002E3803" w:rsidP="001F7650">
      <w:pPr>
        <w:pStyle w:val="DefaultText"/>
        <w:jc w:val="center"/>
        <w:rPr>
          <w:rStyle w:val="InitialStyle"/>
          <w:rFonts w:ascii="Times New Roman" w:hAnsi="Times New Roman"/>
          <w:b/>
          <w:szCs w:val="24"/>
        </w:rPr>
      </w:pPr>
      <w:r w:rsidRPr="00AA161E">
        <w:rPr>
          <w:rStyle w:val="InitialStyle"/>
          <w:rFonts w:ascii="Times New Roman" w:hAnsi="Times New Roman"/>
          <w:b/>
          <w:szCs w:val="24"/>
        </w:rPr>
        <w:t>Supporting Statement</w:t>
      </w:r>
    </w:p>
    <w:p w:rsidR="002E3803" w:rsidRPr="00AA161E" w:rsidRDefault="002E3803">
      <w:pPr>
        <w:pStyle w:val="DefaultText"/>
        <w:jc w:val="center"/>
        <w:rPr>
          <w:rStyle w:val="InitialStyle"/>
          <w:rFonts w:ascii="Times New Roman" w:hAnsi="Times New Roman"/>
          <w:b/>
          <w:szCs w:val="24"/>
        </w:rPr>
      </w:pPr>
      <w:r w:rsidRPr="00AA161E">
        <w:rPr>
          <w:rStyle w:val="InitialStyle"/>
          <w:rFonts w:ascii="Times New Roman" w:hAnsi="Times New Roman"/>
          <w:b/>
          <w:szCs w:val="24"/>
        </w:rPr>
        <w:t>Importation of Mangoes from India</w:t>
      </w:r>
    </w:p>
    <w:p w:rsidR="002E3803" w:rsidRPr="00AA161E" w:rsidRDefault="000219C2">
      <w:pPr>
        <w:pStyle w:val="DefaultText"/>
        <w:jc w:val="center"/>
        <w:rPr>
          <w:rStyle w:val="InitialStyle"/>
          <w:rFonts w:ascii="Times New Roman" w:hAnsi="Times New Roman"/>
          <w:szCs w:val="24"/>
          <w:u w:val="single"/>
        </w:rPr>
      </w:pPr>
      <w:r w:rsidRPr="00AA161E">
        <w:rPr>
          <w:rStyle w:val="InitialStyle"/>
          <w:rFonts w:ascii="Times New Roman" w:hAnsi="Times New Roman"/>
          <w:b/>
          <w:szCs w:val="24"/>
        </w:rPr>
        <w:t>OMB NO. 0579-0312</w:t>
      </w:r>
    </w:p>
    <w:p w:rsidR="001F7650" w:rsidRPr="000E2662" w:rsidRDefault="001F7650" w:rsidP="001F7650">
      <w:pPr>
        <w:pStyle w:val="DefaultText"/>
        <w:jc w:val="right"/>
        <w:rPr>
          <w:rStyle w:val="InitialStyle"/>
          <w:rFonts w:ascii="Times New Roman" w:hAnsi="Times New Roman"/>
          <w:b/>
          <w:szCs w:val="24"/>
        </w:rPr>
      </w:pPr>
    </w:p>
    <w:p w:rsidR="001F7650" w:rsidRPr="000E2662" w:rsidRDefault="001F7650" w:rsidP="001F7650">
      <w:pPr>
        <w:pStyle w:val="DefaultText"/>
        <w:rPr>
          <w:rStyle w:val="InitialStyle"/>
          <w:rFonts w:ascii="Times New Roman" w:hAnsi="Times New Roman"/>
          <w:b/>
          <w:szCs w:val="24"/>
        </w:rPr>
      </w:pPr>
      <w:r w:rsidRPr="000E2662">
        <w:rPr>
          <w:rStyle w:val="InitialStyle"/>
          <w:rFonts w:ascii="Times New Roman" w:hAnsi="Times New Roman"/>
          <w:b/>
          <w:szCs w:val="24"/>
        </w:rPr>
        <w:t>NOTE:  This is a reinstatement of a previously approved information collection with changes.</w:t>
      </w:r>
    </w:p>
    <w:p w:rsidR="001F7650" w:rsidRPr="00AA161E" w:rsidRDefault="001F7650" w:rsidP="001F7650">
      <w:pPr>
        <w:pStyle w:val="DefaultText"/>
        <w:jc w:val="right"/>
        <w:rPr>
          <w:rStyle w:val="InitialStyle"/>
          <w:rFonts w:ascii="Times New Roman" w:hAnsi="Times New Roman"/>
          <w:b/>
          <w:szCs w:val="24"/>
        </w:rPr>
      </w:pPr>
    </w:p>
    <w:p w:rsidR="002E3803" w:rsidRPr="00AA161E" w:rsidRDefault="002E3803">
      <w:pPr>
        <w:pStyle w:val="DefaultText"/>
        <w:rPr>
          <w:rStyle w:val="InitialStyle"/>
          <w:rFonts w:ascii="Times New Roman" w:hAnsi="Times New Roman"/>
          <w:b/>
          <w:szCs w:val="24"/>
        </w:rPr>
      </w:pPr>
      <w:r w:rsidRPr="00AA161E">
        <w:rPr>
          <w:rStyle w:val="InitialStyle"/>
          <w:rFonts w:ascii="Times New Roman" w:hAnsi="Times New Roman"/>
          <w:b/>
          <w:szCs w:val="24"/>
        </w:rPr>
        <w:t>A.  Justification</w:t>
      </w:r>
    </w:p>
    <w:p w:rsidR="002E3803" w:rsidRPr="00AA161E" w:rsidRDefault="002E3803">
      <w:pPr>
        <w:pStyle w:val="DefaultText"/>
        <w:rPr>
          <w:rStyle w:val="InitialStyle"/>
          <w:rFonts w:ascii="Times New Roman" w:hAnsi="Times New Roman"/>
          <w:b/>
          <w:szCs w:val="24"/>
        </w:rPr>
      </w:pPr>
    </w:p>
    <w:p w:rsidR="002E3803" w:rsidRPr="00AA161E" w:rsidRDefault="002E3803">
      <w:pPr>
        <w:pStyle w:val="DefaultText"/>
        <w:rPr>
          <w:rStyle w:val="InitialStyle"/>
          <w:rFonts w:ascii="Times New Roman" w:hAnsi="Times New Roman"/>
          <w:b/>
          <w:szCs w:val="24"/>
        </w:rPr>
      </w:pPr>
      <w:r w:rsidRPr="00AA161E">
        <w:rPr>
          <w:rStyle w:val="InitialStyle"/>
          <w:rFonts w:ascii="Times New Roman" w:hAnsi="Times New Roman"/>
          <w:b/>
          <w:szCs w:val="24"/>
        </w:rPr>
        <w:t>1.  Explain the circumstances that make the collection of information necessary.  Identify any legal or administrative requirements that necessitate the collection.</w:t>
      </w:r>
    </w:p>
    <w:p w:rsidR="002E3803" w:rsidRPr="00AA161E" w:rsidRDefault="002E3803">
      <w:pPr>
        <w:pStyle w:val="DefaultText"/>
        <w:rPr>
          <w:rStyle w:val="InitialStyle"/>
          <w:rFonts w:ascii="Times New Roman" w:hAnsi="Times New Roman"/>
          <w:szCs w:val="24"/>
        </w:rPr>
      </w:pPr>
    </w:p>
    <w:p w:rsidR="002E3803" w:rsidRPr="00AA161E" w:rsidRDefault="002E3803">
      <w:pPr>
        <w:pStyle w:val="DefaultText"/>
        <w:rPr>
          <w:rStyle w:val="InitialStyle"/>
          <w:rFonts w:ascii="Times New Roman" w:hAnsi="Times New Roman"/>
          <w:szCs w:val="24"/>
        </w:rPr>
      </w:pPr>
      <w:r w:rsidRPr="00AA161E">
        <w:rPr>
          <w:rStyle w:val="InitialStyle"/>
          <w:rFonts w:ascii="Times New Roman" w:hAnsi="Times New Roman"/>
          <w:szCs w:val="24"/>
        </w:rPr>
        <w:t>The United States Department of Agriculture is responsible for preventing plant pests and noxious weeds from entering the United States, preventing the spread of plant diseases not widely distributed in the United States, and eradicating those imported pests when eradication is feasible.</w:t>
      </w:r>
    </w:p>
    <w:p w:rsidR="002E3803" w:rsidRPr="00AA161E" w:rsidRDefault="002E3803">
      <w:pPr>
        <w:pStyle w:val="DefaultText"/>
        <w:rPr>
          <w:rStyle w:val="InitialStyle"/>
          <w:rFonts w:ascii="Times New Roman" w:hAnsi="Times New Roman"/>
          <w:szCs w:val="24"/>
        </w:rPr>
      </w:pPr>
    </w:p>
    <w:p w:rsidR="002E3803" w:rsidRPr="00AA161E" w:rsidRDefault="002E3803">
      <w:pPr>
        <w:pStyle w:val="DefaultText"/>
        <w:rPr>
          <w:rStyle w:val="InitialStyle"/>
          <w:rFonts w:ascii="Times New Roman" w:hAnsi="Times New Roman"/>
          <w:szCs w:val="24"/>
        </w:rPr>
      </w:pPr>
      <w:r w:rsidRPr="00AA161E">
        <w:rPr>
          <w:rStyle w:val="InitialStyle"/>
          <w:rFonts w:ascii="Times New Roman" w:hAnsi="Times New Roman"/>
          <w:szCs w:val="24"/>
        </w:rPr>
        <w:t>Under the Plant Prot</w:t>
      </w:r>
      <w:r w:rsidR="00BD1679" w:rsidRPr="00AA161E">
        <w:rPr>
          <w:rStyle w:val="InitialStyle"/>
          <w:rFonts w:ascii="Times New Roman" w:hAnsi="Times New Roman"/>
          <w:szCs w:val="24"/>
        </w:rPr>
        <w:t xml:space="preserve">ection Act (7 U.S.C. 7701 - </w:t>
      </w:r>
      <w:r w:rsidR="00BD1679" w:rsidRPr="00AA161E">
        <w:rPr>
          <w:rStyle w:val="InitialStyle"/>
          <w:rFonts w:ascii="Times New Roman" w:hAnsi="Times New Roman"/>
          <w:szCs w:val="24"/>
          <w:u w:val="single"/>
        </w:rPr>
        <w:t>et</w:t>
      </w:r>
      <w:r w:rsidR="00BD1679" w:rsidRPr="00AA161E">
        <w:rPr>
          <w:rStyle w:val="InitialStyle"/>
          <w:rFonts w:ascii="Times New Roman" w:hAnsi="Times New Roman"/>
          <w:szCs w:val="24"/>
        </w:rPr>
        <w:t xml:space="preserve"> </w:t>
      </w:r>
      <w:r w:rsidR="00BD1679" w:rsidRPr="00AA161E">
        <w:rPr>
          <w:rStyle w:val="InitialStyle"/>
          <w:rFonts w:ascii="Times New Roman" w:hAnsi="Times New Roman"/>
          <w:szCs w:val="24"/>
          <w:u w:val="single"/>
        </w:rPr>
        <w:t>seq</w:t>
      </w:r>
      <w:r w:rsidR="00E52953">
        <w:rPr>
          <w:rStyle w:val="InitialStyle"/>
          <w:rFonts w:ascii="Times New Roman" w:hAnsi="Times New Roman"/>
          <w:szCs w:val="24"/>
          <w:u w:val="single"/>
        </w:rPr>
        <w:t>.</w:t>
      </w:r>
      <w:r w:rsidRPr="00AA161E">
        <w:rPr>
          <w:rStyle w:val="InitialStyle"/>
          <w:rFonts w:ascii="Times New Roman" w:hAnsi="Times New Roman"/>
          <w:szCs w:val="24"/>
        </w:rPr>
        <w:t xml:space="preserve">), the Secretary of Agriculture is authorized to carry out operations or measures to detect, eradicate, suppress, control, prevent, or retard the spread of plant pests new to the United States or not known to be widely distributed throughout the United States. </w:t>
      </w:r>
    </w:p>
    <w:p w:rsidR="002E3803" w:rsidRPr="00AA161E" w:rsidRDefault="002E3803">
      <w:pPr>
        <w:pStyle w:val="DefaultText"/>
        <w:rPr>
          <w:rStyle w:val="InitialStyle"/>
          <w:rFonts w:ascii="Times New Roman" w:hAnsi="Times New Roman"/>
          <w:szCs w:val="24"/>
        </w:rPr>
      </w:pPr>
    </w:p>
    <w:p w:rsidR="002E3803" w:rsidRPr="00AA161E" w:rsidRDefault="002E3803">
      <w:pPr>
        <w:pStyle w:val="DefaultText"/>
        <w:rPr>
          <w:rStyle w:val="InitialStyle"/>
          <w:rFonts w:ascii="Times New Roman" w:hAnsi="Times New Roman"/>
          <w:szCs w:val="24"/>
        </w:rPr>
      </w:pPr>
      <w:r w:rsidRPr="00AA161E">
        <w:rPr>
          <w:rStyle w:val="InitialStyle"/>
          <w:rFonts w:ascii="Times New Roman" w:hAnsi="Times New Roman"/>
          <w:szCs w:val="24"/>
        </w:rPr>
        <w:t>The regulations in “Subpart-Fruits and Vegetables</w:t>
      </w:r>
      <w:r w:rsidR="00E52953">
        <w:rPr>
          <w:rStyle w:val="InitialStyle"/>
          <w:rFonts w:ascii="Times New Roman" w:hAnsi="Times New Roman"/>
          <w:szCs w:val="24"/>
        </w:rPr>
        <w:t>” (7 CFR 319.56</w:t>
      </w:r>
      <w:r w:rsidRPr="00AA161E">
        <w:rPr>
          <w:rStyle w:val="InitialStyle"/>
          <w:rFonts w:ascii="Times New Roman" w:hAnsi="Times New Roman"/>
          <w:szCs w:val="24"/>
        </w:rPr>
        <w:t>, referred to as the regulations) prohibit or restrict the importation of fruits and vegetables into the United States from certain parts of the world to prevent the introduction and dissemination of plant pests that are new to or not widely distributed within the United States.</w:t>
      </w:r>
    </w:p>
    <w:p w:rsidR="002E3803" w:rsidRPr="00AA161E" w:rsidRDefault="002E3803">
      <w:pPr>
        <w:pStyle w:val="DefaultText"/>
        <w:rPr>
          <w:rStyle w:val="InitialStyle"/>
          <w:rFonts w:ascii="Times New Roman" w:hAnsi="Times New Roman"/>
          <w:szCs w:val="24"/>
        </w:rPr>
      </w:pPr>
    </w:p>
    <w:p w:rsidR="002E3803" w:rsidRPr="00AA161E" w:rsidRDefault="00B238A4">
      <w:pPr>
        <w:pStyle w:val="DefaultText"/>
        <w:rPr>
          <w:rStyle w:val="InitialStyle"/>
          <w:rFonts w:ascii="Times New Roman" w:hAnsi="Times New Roman"/>
          <w:szCs w:val="24"/>
        </w:rPr>
      </w:pPr>
      <w:r w:rsidRPr="000E2662">
        <w:t>Under</w:t>
      </w:r>
      <w:r w:rsidRPr="000E2662">
        <w:rPr>
          <w:spacing w:val="19"/>
        </w:rPr>
        <w:t xml:space="preserve"> </w:t>
      </w:r>
      <w:r w:rsidRPr="000E2662">
        <w:rPr>
          <w:spacing w:val="-2"/>
        </w:rPr>
        <w:t>these</w:t>
      </w:r>
      <w:r w:rsidRPr="000E2662">
        <w:t xml:space="preserve"> regulations</w:t>
      </w:r>
      <w:r>
        <w:t>,</w:t>
      </w:r>
      <w:r w:rsidRPr="00AA161E">
        <w:rPr>
          <w:rStyle w:val="Heading2Char"/>
        </w:rPr>
        <w:t xml:space="preserve"> </w:t>
      </w:r>
      <w:r w:rsidR="000219C2" w:rsidRPr="00AA161E">
        <w:rPr>
          <w:rStyle w:val="InitialStyle"/>
          <w:rFonts w:ascii="Times New Roman" w:hAnsi="Times New Roman"/>
          <w:szCs w:val="24"/>
        </w:rPr>
        <w:t>APHIS</w:t>
      </w:r>
      <w:r w:rsidR="002E3803" w:rsidRPr="00AA161E">
        <w:rPr>
          <w:rStyle w:val="InitialStyle"/>
          <w:rFonts w:ascii="Times New Roman" w:hAnsi="Times New Roman"/>
          <w:szCs w:val="24"/>
        </w:rPr>
        <w:t xml:space="preserve"> allow</w:t>
      </w:r>
      <w:r>
        <w:rPr>
          <w:rStyle w:val="InitialStyle"/>
          <w:rFonts w:ascii="Times New Roman" w:hAnsi="Times New Roman"/>
          <w:szCs w:val="24"/>
        </w:rPr>
        <w:t>s</w:t>
      </w:r>
      <w:r w:rsidR="002E3803" w:rsidRPr="00AA161E">
        <w:rPr>
          <w:rStyle w:val="InitialStyle"/>
          <w:rFonts w:ascii="Times New Roman" w:hAnsi="Times New Roman"/>
          <w:szCs w:val="24"/>
        </w:rPr>
        <w:t xml:space="preserve"> the importation into the continental United States of mangoes from India under certain conditions.  As a condition of entry, the mangoes would have to undergo irradiation treatment and be accompanied by a phytosanitary certificate with additional declaration providing specific information regarding the treatment and inspection of the mangoes and the orchards in which they are grown.  In addition, the mangoes would be subject to inspection at the port of first arrival.  Thi</w:t>
      </w:r>
      <w:r w:rsidR="000219C2" w:rsidRPr="00AA161E">
        <w:rPr>
          <w:rStyle w:val="InitialStyle"/>
          <w:rFonts w:ascii="Times New Roman" w:hAnsi="Times New Roman"/>
          <w:szCs w:val="24"/>
        </w:rPr>
        <w:t xml:space="preserve">s </w:t>
      </w:r>
      <w:r w:rsidR="008067D6">
        <w:rPr>
          <w:rStyle w:val="InitialStyle"/>
          <w:rFonts w:ascii="Times New Roman" w:hAnsi="Times New Roman"/>
          <w:szCs w:val="24"/>
        </w:rPr>
        <w:t>action allow</w:t>
      </w:r>
      <w:r w:rsidR="00E52953">
        <w:rPr>
          <w:rStyle w:val="InitialStyle"/>
          <w:rFonts w:ascii="Times New Roman" w:hAnsi="Times New Roman"/>
          <w:szCs w:val="24"/>
        </w:rPr>
        <w:t>s</w:t>
      </w:r>
      <w:r w:rsidR="002E3803" w:rsidRPr="00AA161E">
        <w:rPr>
          <w:rStyle w:val="InitialStyle"/>
          <w:rFonts w:ascii="Times New Roman" w:hAnsi="Times New Roman"/>
          <w:szCs w:val="24"/>
        </w:rPr>
        <w:t xml:space="preserve"> for the importation of mangoes from India into the continental United States while continuing to provide protection against the introduction of quarantine pests.</w:t>
      </w:r>
    </w:p>
    <w:p w:rsidR="002E3803" w:rsidRPr="00AA161E" w:rsidRDefault="002E3803">
      <w:pPr>
        <w:pStyle w:val="DefaultText"/>
        <w:rPr>
          <w:rStyle w:val="InitialStyle"/>
          <w:rFonts w:ascii="Times New Roman" w:hAnsi="Times New Roman"/>
          <w:szCs w:val="24"/>
        </w:rPr>
      </w:pPr>
    </w:p>
    <w:p w:rsidR="00E52953" w:rsidRDefault="002E3803">
      <w:pPr>
        <w:pStyle w:val="DefaultText"/>
        <w:rPr>
          <w:rStyle w:val="InitialStyle"/>
          <w:rFonts w:ascii="Times New Roman" w:hAnsi="Times New Roman"/>
          <w:szCs w:val="24"/>
        </w:rPr>
      </w:pPr>
      <w:r w:rsidRPr="00AA161E">
        <w:rPr>
          <w:rStyle w:val="InitialStyle"/>
          <w:rFonts w:ascii="Times New Roman" w:hAnsi="Times New Roman"/>
          <w:szCs w:val="24"/>
        </w:rPr>
        <w:t>APHIS is asking</w:t>
      </w:r>
      <w:r w:rsidR="00E52953">
        <w:rPr>
          <w:rStyle w:val="InitialStyle"/>
          <w:rFonts w:ascii="Times New Roman" w:hAnsi="Times New Roman"/>
          <w:szCs w:val="24"/>
        </w:rPr>
        <w:t xml:space="preserve"> the</w:t>
      </w:r>
      <w:r w:rsidRPr="00AA161E">
        <w:rPr>
          <w:rStyle w:val="InitialStyle"/>
          <w:rFonts w:ascii="Times New Roman" w:hAnsi="Times New Roman"/>
          <w:szCs w:val="24"/>
        </w:rPr>
        <w:t xml:space="preserve"> Office of Management and Budget (OMB) to approve</w:t>
      </w:r>
      <w:r w:rsidR="000219C2" w:rsidRPr="00AA161E">
        <w:rPr>
          <w:rStyle w:val="InitialStyle"/>
          <w:rFonts w:ascii="Times New Roman" w:hAnsi="Times New Roman"/>
          <w:szCs w:val="24"/>
        </w:rPr>
        <w:t xml:space="preserve">, for </w:t>
      </w:r>
      <w:r w:rsidR="008A64E4">
        <w:rPr>
          <w:rStyle w:val="InitialStyle"/>
          <w:rFonts w:ascii="Times New Roman" w:hAnsi="Times New Roman"/>
          <w:szCs w:val="24"/>
        </w:rPr>
        <w:t xml:space="preserve">an additional </w:t>
      </w:r>
    </w:p>
    <w:p w:rsidR="002E3803" w:rsidRPr="00AA161E" w:rsidRDefault="00E52953">
      <w:pPr>
        <w:pStyle w:val="DefaultText"/>
        <w:rPr>
          <w:rStyle w:val="InitialStyle"/>
          <w:rFonts w:ascii="Times New Roman" w:hAnsi="Times New Roman"/>
          <w:szCs w:val="24"/>
        </w:rPr>
      </w:pPr>
      <w:r>
        <w:rPr>
          <w:rStyle w:val="InitialStyle"/>
          <w:rFonts w:ascii="Times New Roman" w:hAnsi="Times New Roman"/>
          <w:szCs w:val="24"/>
        </w:rPr>
        <w:t>3</w:t>
      </w:r>
      <w:r w:rsidR="000219C2" w:rsidRPr="00AA161E">
        <w:rPr>
          <w:rStyle w:val="InitialStyle"/>
          <w:rFonts w:ascii="Times New Roman" w:hAnsi="Times New Roman"/>
          <w:szCs w:val="24"/>
        </w:rPr>
        <w:t xml:space="preserve"> years,</w:t>
      </w:r>
      <w:r w:rsidR="002E3803" w:rsidRPr="00AA161E">
        <w:rPr>
          <w:rStyle w:val="InitialStyle"/>
          <w:rFonts w:ascii="Times New Roman" w:hAnsi="Times New Roman"/>
          <w:szCs w:val="24"/>
        </w:rPr>
        <w:t xml:space="preserve"> its use of these in</w:t>
      </w:r>
      <w:r w:rsidR="008067D6">
        <w:rPr>
          <w:rStyle w:val="InitialStyle"/>
          <w:rFonts w:ascii="Times New Roman" w:hAnsi="Times New Roman"/>
          <w:szCs w:val="24"/>
        </w:rPr>
        <w:t>formation collection activities</w:t>
      </w:r>
      <w:r w:rsidR="002E3803" w:rsidRPr="00AA161E">
        <w:rPr>
          <w:rStyle w:val="InitialStyle"/>
          <w:rFonts w:ascii="Times New Roman" w:hAnsi="Times New Roman"/>
          <w:szCs w:val="24"/>
        </w:rPr>
        <w:t xml:space="preserve"> associated with its efforts to prevent the spread of plant pests and plant diseases into the United States.  </w:t>
      </w:r>
    </w:p>
    <w:p w:rsidR="002E3803" w:rsidRDefault="002E3803">
      <w:pPr>
        <w:pStyle w:val="DefaultText"/>
        <w:rPr>
          <w:rStyle w:val="InitialStyle"/>
          <w:rFonts w:ascii="Times New Roman" w:hAnsi="Times New Roman"/>
          <w:szCs w:val="24"/>
        </w:rPr>
      </w:pPr>
    </w:p>
    <w:p w:rsidR="001F7650" w:rsidRDefault="001F7650">
      <w:pPr>
        <w:pStyle w:val="DefaultText"/>
        <w:rPr>
          <w:rStyle w:val="InitialStyle"/>
          <w:rFonts w:ascii="Times New Roman" w:hAnsi="Times New Roman"/>
          <w:szCs w:val="24"/>
        </w:rPr>
      </w:pPr>
    </w:p>
    <w:p w:rsidR="00E351CA" w:rsidRDefault="00E351CA">
      <w:pPr>
        <w:pStyle w:val="DefaultText"/>
        <w:rPr>
          <w:rStyle w:val="InitialStyle"/>
          <w:rFonts w:ascii="Times New Roman" w:hAnsi="Times New Roman"/>
          <w:b/>
          <w:szCs w:val="24"/>
        </w:rPr>
      </w:pPr>
      <w:r>
        <w:rPr>
          <w:rStyle w:val="InitialStyle"/>
          <w:rFonts w:ascii="Times New Roman" w:hAnsi="Times New Roman"/>
          <w:b/>
          <w:szCs w:val="24"/>
        </w:rPr>
        <w:br/>
      </w:r>
    </w:p>
    <w:p w:rsidR="00E351CA" w:rsidRDefault="00E351CA">
      <w:pPr>
        <w:overflowPunct/>
        <w:autoSpaceDE/>
        <w:autoSpaceDN/>
        <w:adjustRightInd/>
        <w:textAlignment w:val="auto"/>
        <w:rPr>
          <w:rStyle w:val="InitialStyle"/>
          <w:rFonts w:ascii="Times New Roman" w:hAnsi="Times New Roman"/>
          <w:b/>
          <w:szCs w:val="24"/>
        </w:rPr>
      </w:pPr>
      <w:r>
        <w:rPr>
          <w:rStyle w:val="InitialStyle"/>
          <w:rFonts w:ascii="Times New Roman" w:hAnsi="Times New Roman"/>
          <w:b/>
          <w:szCs w:val="24"/>
        </w:rPr>
        <w:br w:type="page"/>
      </w:r>
    </w:p>
    <w:p w:rsidR="002E3803" w:rsidRPr="00AA161E" w:rsidRDefault="002E3803">
      <w:pPr>
        <w:pStyle w:val="DefaultText"/>
        <w:rPr>
          <w:rStyle w:val="InitialStyle"/>
          <w:rFonts w:ascii="Times New Roman" w:hAnsi="Times New Roman"/>
          <w:b/>
          <w:szCs w:val="24"/>
        </w:rPr>
      </w:pPr>
      <w:r w:rsidRPr="00AA161E">
        <w:rPr>
          <w:rStyle w:val="InitialStyle"/>
          <w:rFonts w:ascii="Times New Roman" w:hAnsi="Times New Roman"/>
          <w:b/>
          <w:szCs w:val="24"/>
        </w:rPr>
        <w:lastRenderedPageBreak/>
        <w:t>2.  Indicate how, by whom, and for what purpose the information is used.  Except for a new collection, indicate the actual use the agency has made of the information received from the current collection.</w:t>
      </w:r>
    </w:p>
    <w:p w:rsidR="002E3803" w:rsidRDefault="002E3803">
      <w:pPr>
        <w:pStyle w:val="DefaultText"/>
        <w:rPr>
          <w:rStyle w:val="InitialStyle"/>
          <w:rFonts w:ascii="Times New Roman" w:hAnsi="Times New Roman"/>
          <w:szCs w:val="24"/>
        </w:rPr>
      </w:pPr>
    </w:p>
    <w:p w:rsidR="00B238A4" w:rsidRDefault="00B238A4" w:rsidP="00B238A4">
      <w:pPr>
        <w:pStyle w:val="Heading2"/>
        <w:ind w:left="0"/>
        <w:rPr>
          <w:rFonts w:cs="Times New Roman"/>
        </w:rPr>
      </w:pPr>
      <w:r w:rsidRPr="000E2662">
        <w:rPr>
          <w:rFonts w:cs="Times New Roman"/>
        </w:rPr>
        <w:t>APHIS</w:t>
      </w:r>
      <w:r w:rsidRPr="000E2662">
        <w:rPr>
          <w:rFonts w:cs="Times New Roman"/>
          <w:spacing w:val="18"/>
        </w:rPr>
        <w:t xml:space="preserve"> </w:t>
      </w:r>
      <w:r w:rsidRPr="000E2662">
        <w:rPr>
          <w:rFonts w:cs="Times New Roman"/>
        </w:rPr>
        <w:t>uses the following</w:t>
      </w:r>
      <w:r w:rsidRPr="000E2662">
        <w:rPr>
          <w:rFonts w:cs="Times New Roman"/>
          <w:spacing w:val="11"/>
        </w:rPr>
        <w:t xml:space="preserve"> </w:t>
      </w:r>
      <w:r w:rsidR="00E52953">
        <w:rPr>
          <w:rFonts w:cs="Times New Roman"/>
        </w:rPr>
        <w:t xml:space="preserve">information collection </w:t>
      </w:r>
      <w:r w:rsidRPr="000E2662">
        <w:rPr>
          <w:rFonts w:cs="Times New Roman"/>
        </w:rPr>
        <w:t>activities</w:t>
      </w:r>
      <w:r w:rsidRPr="000E2662">
        <w:rPr>
          <w:rFonts w:cs="Times New Roman"/>
          <w:spacing w:val="-6"/>
        </w:rPr>
        <w:t xml:space="preserve"> </w:t>
      </w:r>
      <w:r w:rsidR="00E52953">
        <w:rPr>
          <w:rStyle w:val="InitialStyle"/>
          <w:rFonts w:ascii="Times New Roman" w:hAnsi="Times New Roman"/>
        </w:rPr>
        <w:t>to</w:t>
      </w:r>
      <w:r w:rsidRPr="00AA161E">
        <w:rPr>
          <w:rStyle w:val="InitialStyle"/>
          <w:rFonts w:ascii="Times New Roman" w:hAnsi="Times New Roman"/>
        </w:rPr>
        <w:t xml:space="preserve"> allow the importation</w:t>
      </w:r>
      <w:r w:rsidR="008960C0">
        <w:rPr>
          <w:rStyle w:val="InitialStyle"/>
          <w:rFonts w:ascii="Times New Roman" w:hAnsi="Times New Roman"/>
        </w:rPr>
        <w:t xml:space="preserve"> of mangoes from India</w:t>
      </w:r>
      <w:r w:rsidRPr="00AA161E">
        <w:rPr>
          <w:rStyle w:val="InitialStyle"/>
          <w:rFonts w:ascii="Times New Roman" w:hAnsi="Times New Roman"/>
        </w:rPr>
        <w:t xml:space="preserve"> into the continental Un</w:t>
      </w:r>
      <w:r w:rsidR="008960C0">
        <w:rPr>
          <w:rStyle w:val="InitialStyle"/>
          <w:rFonts w:ascii="Times New Roman" w:hAnsi="Times New Roman"/>
        </w:rPr>
        <w:t>ited States</w:t>
      </w:r>
      <w:r>
        <w:rPr>
          <w:rFonts w:cs="Times New Roman"/>
        </w:rPr>
        <w:t>:</w:t>
      </w:r>
    </w:p>
    <w:p w:rsidR="00E52953" w:rsidRPr="000E2662" w:rsidRDefault="00E52953" w:rsidP="00B238A4">
      <w:pPr>
        <w:pStyle w:val="Heading2"/>
        <w:ind w:left="0"/>
        <w:rPr>
          <w:rFonts w:cs="Times New Roman"/>
        </w:rPr>
      </w:pPr>
    </w:p>
    <w:p w:rsidR="00E351CA" w:rsidRDefault="002E3803" w:rsidP="008960C0">
      <w:pPr>
        <w:rPr>
          <w:rStyle w:val="InitialStyle"/>
          <w:rFonts w:ascii="Times New Roman" w:hAnsi="Times New Roman"/>
          <w:szCs w:val="24"/>
        </w:rPr>
      </w:pPr>
      <w:r w:rsidRPr="00AA161E">
        <w:rPr>
          <w:rStyle w:val="InitialStyle"/>
          <w:rFonts w:ascii="Times New Roman" w:hAnsi="Times New Roman"/>
          <w:b/>
          <w:szCs w:val="24"/>
          <w:u w:val="single"/>
        </w:rPr>
        <w:t>Phytosanitary Certificate (</w:t>
      </w:r>
      <w:r w:rsidR="00DA1D47">
        <w:rPr>
          <w:rStyle w:val="InitialStyle"/>
          <w:rFonts w:ascii="Times New Roman" w:hAnsi="Times New Roman"/>
          <w:b/>
          <w:szCs w:val="24"/>
          <w:u w:val="single"/>
        </w:rPr>
        <w:t>Foreign Government</w:t>
      </w:r>
      <w:r w:rsidR="001F7650">
        <w:rPr>
          <w:rStyle w:val="InitialStyle"/>
          <w:rFonts w:ascii="Times New Roman" w:hAnsi="Times New Roman"/>
          <w:b/>
          <w:szCs w:val="24"/>
          <w:u w:val="single"/>
        </w:rPr>
        <w:t xml:space="preserve"> and Business</w:t>
      </w:r>
      <w:r w:rsidR="003775A1">
        <w:rPr>
          <w:rStyle w:val="InitialStyle"/>
          <w:rFonts w:ascii="Times New Roman" w:hAnsi="Times New Roman"/>
          <w:b/>
          <w:szCs w:val="24"/>
          <w:u w:val="single"/>
        </w:rPr>
        <w:t>)</w:t>
      </w:r>
      <w:r w:rsidR="00DA1D47">
        <w:rPr>
          <w:rStyle w:val="InitialStyle"/>
          <w:rFonts w:ascii="Times New Roman" w:hAnsi="Times New Roman"/>
          <w:b/>
          <w:szCs w:val="24"/>
          <w:u w:val="single"/>
        </w:rPr>
        <w:t xml:space="preserve"> </w:t>
      </w:r>
      <w:r w:rsidR="00E351CA">
        <w:rPr>
          <w:rStyle w:val="InitialStyle"/>
          <w:rFonts w:ascii="Times New Roman" w:hAnsi="Times New Roman"/>
          <w:b/>
          <w:szCs w:val="24"/>
          <w:u w:val="single"/>
        </w:rPr>
        <w:t xml:space="preserve">7 CFR </w:t>
      </w:r>
      <w:r w:rsidR="00DA1D47">
        <w:rPr>
          <w:rStyle w:val="InitialStyle"/>
          <w:rFonts w:ascii="Times New Roman" w:hAnsi="Times New Roman"/>
          <w:b/>
          <w:szCs w:val="24"/>
          <w:u w:val="single"/>
        </w:rPr>
        <w:t>319.56.46(e)</w:t>
      </w:r>
      <w:r w:rsidRPr="00AA161E">
        <w:rPr>
          <w:rStyle w:val="InitialStyle"/>
          <w:rFonts w:ascii="Times New Roman" w:hAnsi="Times New Roman"/>
          <w:szCs w:val="24"/>
        </w:rPr>
        <w:t xml:space="preserve"> </w:t>
      </w:r>
    </w:p>
    <w:p w:rsidR="002E3803" w:rsidRPr="00AA161E" w:rsidRDefault="003775A1" w:rsidP="008960C0">
      <w:pPr>
        <w:rPr>
          <w:rStyle w:val="InitialStyle"/>
          <w:rFonts w:ascii="Times New Roman" w:hAnsi="Times New Roman"/>
          <w:szCs w:val="24"/>
        </w:rPr>
      </w:pPr>
      <w:r w:rsidRPr="003775A1">
        <w:rPr>
          <w:sz w:val="24"/>
          <w:szCs w:val="24"/>
        </w:rPr>
        <w:t>Each consignme</w:t>
      </w:r>
      <w:r w:rsidR="008960C0">
        <w:rPr>
          <w:sz w:val="24"/>
          <w:szCs w:val="24"/>
        </w:rPr>
        <w:t>nt of fruit must be</w:t>
      </w:r>
      <w:r w:rsidRPr="003775A1">
        <w:rPr>
          <w:sz w:val="24"/>
          <w:szCs w:val="24"/>
        </w:rPr>
        <w:t xml:space="preserve"> accompanied by a phytosanitary certificate issued by the N</w:t>
      </w:r>
      <w:r w:rsidR="008960C0">
        <w:rPr>
          <w:sz w:val="24"/>
          <w:szCs w:val="24"/>
        </w:rPr>
        <w:t>ational Plant Protection Organization (N</w:t>
      </w:r>
      <w:r w:rsidRPr="003775A1">
        <w:rPr>
          <w:sz w:val="24"/>
          <w:szCs w:val="24"/>
        </w:rPr>
        <w:t>PPO</w:t>
      </w:r>
      <w:r w:rsidR="008960C0">
        <w:rPr>
          <w:sz w:val="24"/>
          <w:szCs w:val="24"/>
        </w:rPr>
        <w:t>)</w:t>
      </w:r>
      <w:r w:rsidRPr="003775A1">
        <w:rPr>
          <w:sz w:val="24"/>
          <w:szCs w:val="24"/>
        </w:rPr>
        <w:t xml:space="preserve"> of India with two additional declarations confirming that:</w:t>
      </w:r>
      <w:r w:rsidR="00DA1D47">
        <w:rPr>
          <w:sz w:val="24"/>
          <w:szCs w:val="24"/>
        </w:rPr>
        <w:t xml:space="preserve"> </w:t>
      </w:r>
      <w:r w:rsidR="008960C0">
        <w:rPr>
          <w:sz w:val="24"/>
          <w:szCs w:val="24"/>
        </w:rPr>
        <w:t>(1) the mangoes received</w:t>
      </w:r>
      <w:r w:rsidRPr="003775A1">
        <w:rPr>
          <w:sz w:val="24"/>
          <w:szCs w:val="24"/>
        </w:rPr>
        <w:t xml:space="preserve"> one of the pre</w:t>
      </w:r>
      <w:r w:rsidR="00BB5C5C" w:rsidRPr="003775A1">
        <w:rPr>
          <w:sz w:val="24"/>
          <w:szCs w:val="24"/>
        </w:rPr>
        <w:t>-harvest</w:t>
      </w:r>
      <w:r w:rsidRPr="003775A1">
        <w:rPr>
          <w:sz w:val="24"/>
          <w:szCs w:val="24"/>
        </w:rPr>
        <w:t xml:space="preserve"> or post-harvest mitigation options described in §319.56-46(b)</w:t>
      </w:r>
      <w:r w:rsidR="008960C0">
        <w:rPr>
          <w:sz w:val="24"/>
          <w:szCs w:val="24"/>
        </w:rPr>
        <w:t>;</w:t>
      </w:r>
      <w:r w:rsidRPr="003775A1">
        <w:rPr>
          <w:sz w:val="24"/>
          <w:szCs w:val="24"/>
        </w:rPr>
        <w:t xml:space="preserve"> and</w:t>
      </w:r>
      <w:r w:rsidR="00B238A4">
        <w:rPr>
          <w:sz w:val="24"/>
          <w:szCs w:val="24"/>
        </w:rPr>
        <w:t xml:space="preserve"> </w:t>
      </w:r>
      <w:r w:rsidR="008960C0">
        <w:rPr>
          <w:sz w:val="24"/>
          <w:szCs w:val="24"/>
        </w:rPr>
        <w:t>(2) t</w:t>
      </w:r>
      <w:r w:rsidRPr="003775A1">
        <w:rPr>
          <w:sz w:val="24"/>
          <w:szCs w:val="24"/>
        </w:rPr>
        <w:t xml:space="preserve">he mangoes were inspected during preclearance activities and found free of </w:t>
      </w:r>
      <w:r w:rsidRPr="003775A1">
        <w:rPr>
          <w:i/>
          <w:iCs/>
          <w:sz w:val="24"/>
          <w:szCs w:val="24"/>
        </w:rPr>
        <w:t>Cytosphaera mangiferae, Macrophoma mangiferae,</w:t>
      </w:r>
      <w:r w:rsidRPr="003775A1">
        <w:rPr>
          <w:sz w:val="24"/>
          <w:szCs w:val="24"/>
        </w:rPr>
        <w:t xml:space="preserve"> and </w:t>
      </w:r>
      <w:r w:rsidRPr="003775A1">
        <w:rPr>
          <w:i/>
          <w:iCs/>
          <w:sz w:val="24"/>
          <w:szCs w:val="24"/>
        </w:rPr>
        <w:t>Xanthomonas campestris</w:t>
      </w:r>
      <w:r w:rsidRPr="003775A1">
        <w:rPr>
          <w:sz w:val="24"/>
          <w:szCs w:val="24"/>
        </w:rPr>
        <w:t xml:space="preserve"> pv. </w:t>
      </w:r>
      <w:r w:rsidRPr="003775A1">
        <w:rPr>
          <w:i/>
          <w:iCs/>
          <w:sz w:val="24"/>
          <w:szCs w:val="24"/>
        </w:rPr>
        <w:t>mangiferaeindicae</w:t>
      </w:r>
      <w:r w:rsidRPr="0092370C">
        <w:rPr>
          <w:i/>
          <w:iCs/>
        </w:rPr>
        <w:t>.</w:t>
      </w:r>
      <w:r w:rsidR="008960C0">
        <w:rPr>
          <w:i/>
          <w:iCs/>
        </w:rPr>
        <w:t xml:space="preserve">  </w:t>
      </w:r>
      <w:r w:rsidR="002E3803" w:rsidRPr="00AA161E">
        <w:rPr>
          <w:rStyle w:val="InitialStyle"/>
          <w:rFonts w:ascii="Times New Roman" w:hAnsi="Times New Roman"/>
          <w:szCs w:val="24"/>
        </w:rPr>
        <w:t xml:space="preserve">APHIS requires that some plants or plant products </w:t>
      </w:r>
      <w:r w:rsidR="001D70EE" w:rsidRPr="00AA161E">
        <w:rPr>
          <w:rStyle w:val="InitialStyle"/>
          <w:rFonts w:ascii="Times New Roman" w:hAnsi="Times New Roman"/>
          <w:szCs w:val="24"/>
        </w:rPr>
        <w:t>are</w:t>
      </w:r>
      <w:r w:rsidR="002E3803" w:rsidRPr="00AA161E">
        <w:rPr>
          <w:rStyle w:val="InitialStyle"/>
          <w:rFonts w:ascii="Times New Roman" w:hAnsi="Times New Roman"/>
          <w:szCs w:val="24"/>
        </w:rPr>
        <w:t xml:space="preserve"> accompanied by a phytosanitary inspection certificate that is completed by plant health officials in the originating or transiting country.  APHIS uses the information on the certificate to determine the pest condition of the shipment at the time of inspection in the foreign country.  This information is used as a guide to the intensity of the inspection APHIS co</w:t>
      </w:r>
      <w:r w:rsidR="008960C0">
        <w:rPr>
          <w:rStyle w:val="InitialStyle"/>
          <w:rFonts w:ascii="Times New Roman" w:hAnsi="Times New Roman"/>
          <w:szCs w:val="24"/>
        </w:rPr>
        <w:t>nducts when the shipment first arrives in the United States</w:t>
      </w:r>
      <w:r w:rsidR="002E3803" w:rsidRPr="00AA161E">
        <w:rPr>
          <w:rStyle w:val="InitialStyle"/>
          <w:rFonts w:ascii="Times New Roman" w:hAnsi="Times New Roman"/>
          <w:szCs w:val="24"/>
        </w:rPr>
        <w:t>.  Without this information, all shipm</w:t>
      </w:r>
      <w:r w:rsidR="008960C0">
        <w:rPr>
          <w:rStyle w:val="InitialStyle"/>
          <w:rFonts w:ascii="Times New Roman" w:hAnsi="Times New Roman"/>
          <w:szCs w:val="24"/>
        </w:rPr>
        <w:t>ents would need to be inspected very</w:t>
      </w:r>
      <w:r w:rsidR="002E3803" w:rsidRPr="00AA161E">
        <w:rPr>
          <w:rStyle w:val="InitialStyle"/>
          <w:rFonts w:ascii="Times New Roman" w:hAnsi="Times New Roman"/>
          <w:szCs w:val="24"/>
        </w:rPr>
        <w:t xml:space="preserve"> thoroughly, thereby requiring consider</w:t>
      </w:r>
      <w:r w:rsidR="008960C0">
        <w:rPr>
          <w:rStyle w:val="InitialStyle"/>
          <w:rFonts w:ascii="Times New Roman" w:hAnsi="Times New Roman"/>
          <w:szCs w:val="24"/>
        </w:rPr>
        <w:t>ably more time.</w:t>
      </w:r>
    </w:p>
    <w:p w:rsidR="002E3803" w:rsidRDefault="002E3803">
      <w:pPr>
        <w:pStyle w:val="DefaultText"/>
        <w:rPr>
          <w:rStyle w:val="InitialStyle"/>
          <w:rFonts w:ascii="Times New Roman" w:hAnsi="Times New Roman"/>
          <w:szCs w:val="24"/>
        </w:rPr>
      </w:pPr>
    </w:p>
    <w:p w:rsidR="00E351CA" w:rsidRDefault="00DA1D47">
      <w:pPr>
        <w:pStyle w:val="DefaultText"/>
        <w:rPr>
          <w:rStyle w:val="InitialStyle"/>
          <w:rFonts w:ascii="Times New Roman" w:hAnsi="Times New Roman"/>
          <w:szCs w:val="24"/>
        </w:rPr>
      </w:pPr>
      <w:r>
        <w:rPr>
          <w:rStyle w:val="InitialStyle"/>
          <w:rFonts w:ascii="Times New Roman" w:hAnsi="Times New Roman"/>
          <w:b/>
          <w:szCs w:val="24"/>
          <w:u w:val="single"/>
        </w:rPr>
        <w:t xml:space="preserve">Monitoring </w:t>
      </w:r>
      <w:r w:rsidR="001A1E35" w:rsidRPr="00AA161E">
        <w:rPr>
          <w:rStyle w:val="InitialStyle"/>
          <w:rFonts w:ascii="Times New Roman" w:hAnsi="Times New Roman"/>
          <w:b/>
          <w:szCs w:val="24"/>
          <w:u w:val="single"/>
        </w:rPr>
        <w:t>Inspection</w:t>
      </w:r>
      <w:r w:rsidR="007144BB">
        <w:rPr>
          <w:rStyle w:val="InitialStyle"/>
          <w:rFonts w:ascii="Times New Roman" w:hAnsi="Times New Roman"/>
          <w:b/>
          <w:szCs w:val="24"/>
          <w:u w:val="single"/>
        </w:rPr>
        <w:t>s</w:t>
      </w:r>
      <w:r w:rsidR="001A1E35" w:rsidRPr="00AA161E">
        <w:rPr>
          <w:rStyle w:val="InitialStyle"/>
          <w:rFonts w:ascii="Times New Roman" w:hAnsi="Times New Roman"/>
          <w:b/>
          <w:szCs w:val="24"/>
          <w:u w:val="single"/>
        </w:rPr>
        <w:t xml:space="preserve"> </w:t>
      </w:r>
      <w:r w:rsidR="001A1E35">
        <w:rPr>
          <w:rStyle w:val="InitialStyle"/>
          <w:rFonts w:ascii="Times New Roman" w:hAnsi="Times New Roman"/>
          <w:b/>
          <w:szCs w:val="24"/>
          <w:u w:val="single"/>
        </w:rPr>
        <w:t>(</w:t>
      </w:r>
      <w:r>
        <w:rPr>
          <w:rStyle w:val="InitialStyle"/>
          <w:rFonts w:ascii="Times New Roman" w:hAnsi="Times New Roman"/>
          <w:b/>
          <w:szCs w:val="24"/>
          <w:u w:val="single"/>
        </w:rPr>
        <w:t>Foreign Government</w:t>
      </w:r>
      <w:r w:rsidR="001F7650">
        <w:rPr>
          <w:rStyle w:val="InitialStyle"/>
          <w:rFonts w:ascii="Times New Roman" w:hAnsi="Times New Roman"/>
          <w:b/>
          <w:szCs w:val="24"/>
          <w:u w:val="single"/>
        </w:rPr>
        <w:t xml:space="preserve"> and Business</w:t>
      </w:r>
      <w:r w:rsidR="001A1E35">
        <w:rPr>
          <w:rStyle w:val="InitialStyle"/>
          <w:rFonts w:ascii="Times New Roman" w:hAnsi="Times New Roman"/>
          <w:b/>
          <w:szCs w:val="24"/>
          <w:u w:val="single"/>
        </w:rPr>
        <w:t>)</w:t>
      </w:r>
      <w:r w:rsidR="00E351CA">
        <w:rPr>
          <w:rStyle w:val="InitialStyle"/>
          <w:rFonts w:ascii="Times New Roman" w:hAnsi="Times New Roman"/>
          <w:b/>
          <w:szCs w:val="24"/>
          <w:u w:val="single"/>
        </w:rPr>
        <w:t xml:space="preserve"> 7 CFR</w:t>
      </w:r>
      <w:r>
        <w:rPr>
          <w:rStyle w:val="InitialStyle"/>
          <w:rFonts w:ascii="Times New Roman" w:hAnsi="Times New Roman"/>
          <w:b/>
          <w:szCs w:val="24"/>
          <w:u w:val="single"/>
        </w:rPr>
        <w:t xml:space="preserve"> 319.56.46(c)</w:t>
      </w:r>
      <w:r w:rsidR="001A1E35" w:rsidRPr="00AA161E">
        <w:rPr>
          <w:rStyle w:val="InitialStyle"/>
          <w:rFonts w:ascii="Times New Roman" w:hAnsi="Times New Roman"/>
          <w:szCs w:val="24"/>
        </w:rPr>
        <w:t xml:space="preserve">  </w:t>
      </w:r>
    </w:p>
    <w:p w:rsidR="0092370C" w:rsidRPr="001A1E35" w:rsidRDefault="001A1E35">
      <w:pPr>
        <w:pStyle w:val="DefaultText"/>
        <w:rPr>
          <w:rStyle w:val="InitialStyle"/>
          <w:rFonts w:ascii="Times New Roman" w:hAnsi="Times New Roman"/>
          <w:szCs w:val="24"/>
        </w:rPr>
      </w:pPr>
      <w:r w:rsidRPr="001A1E35">
        <w:rPr>
          <w:szCs w:val="24"/>
        </w:rPr>
        <w:t xml:space="preserve">Each consignment of mangoes must be inspected by APHIS and the NPPO of India as part of the required inspection activities at a time and in a manner determined by mutual agreement between APHIS and the NPPO of India.  </w:t>
      </w:r>
      <w:r w:rsidRPr="001A1E35">
        <w:rPr>
          <w:rStyle w:val="InitialStyle"/>
          <w:rFonts w:ascii="Times New Roman" w:hAnsi="Times New Roman"/>
          <w:szCs w:val="24"/>
        </w:rPr>
        <w:t xml:space="preserve">Each shipment of fruit shall be jointly inspected by APHIS and </w:t>
      </w:r>
      <w:r w:rsidR="008960C0">
        <w:rPr>
          <w:rStyle w:val="InitialStyle"/>
          <w:rFonts w:ascii="Times New Roman" w:hAnsi="Times New Roman"/>
          <w:szCs w:val="24"/>
        </w:rPr>
        <w:t xml:space="preserve">the </w:t>
      </w:r>
      <w:r w:rsidRPr="001A1E35">
        <w:rPr>
          <w:rStyle w:val="InitialStyle"/>
          <w:rFonts w:ascii="Times New Roman" w:hAnsi="Times New Roman"/>
          <w:szCs w:val="24"/>
        </w:rPr>
        <w:t>NPPO of India, and be accompanied by a phytosanitary certificate issued by the NPPO of India certifying that the fruit received the required irradiation treatment and includes two additional declarations.</w:t>
      </w:r>
    </w:p>
    <w:p w:rsidR="002E3803" w:rsidRPr="00AA161E" w:rsidRDefault="002E3803">
      <w:pPr>
        <w:pStyle w:val="DefaultText"/>
        <w:rPr>
          <w:rStyle w:val="InitialStyle"/>
          <w:rFonts w:ascii="Times New Roman" w:hAnsi="Times New Roman"/>
          <w:szCs w:val="24"/>
        </w:rPr>
      </w:pPr>
    </w:p>
    <w:p w:rsidR="00E351CA" w:rsidRDefault="002E3803" w:rsidP="001A1E35">
      <w:pPr>
        <w:pStyle w:val="NoSpacing"/>
        <w:rPr>
          <w:sz w:val="24"/>
          <w:szCs w:val="24"/>
        </w:rPr>
      </w:pPr>
      <w:r w:rsidRPr="001A1E35">
        <w:rPr>
          <w:b/>
          <w:sz w:val="24"/>
          <w:szCs w:val="24"/>
          <w:u w:val="single"/>
        </w:rPr>
        <w:t>Trust Fund Agreement</w:t>
      </w:r>
      <w:r w:rsidR="001A1E35">
        <w:rPr>
          <w:b/>
          <w:sz w:val="24"/>
          <w:szCs w:val="24"/>
          <w:u w:val="single"/>
        </w:rPr>
        <w:t xml:space="preserve"> (</w:t>
      </w:r>
      <w:r w:rsidR="00DA1D47">
        <w:rPr>
          <w:rStyle w:val="InitialStyle"/>
          <w:rFonts w:ascii="Times New Roman" w:hAnsi="Times New Roman"/>
          <w:b/>
          <w:szCs w:val="24"/>
          <w:u w:val="single"/>
        </w:rPr>
        <w:t>Foreign Government</w:t>
      </w:r>
      <w:r w:rsidR="001F7650">
        <w:rPr>
          <w:rStyle w:val="InitialStyle"/>
          <w:rFonts w:ascii="Times New Roman" w:hAnsi="Times New Roman"/>
          <w:b/>
          <w:szCs w:val="24"/>
          <w:u w:val="single"/>
        </w:rPr>
        <w:t xml:space="preserve"> and Business</w:t>
      </w:r>
      <w:r w:rsidR="001A1E35">
        <w:rPr>
          <w:b/>
          <w:sz w:val="24"/>
          <w:szCs w:val="24"/>
          <w:u w:val="single"/>
        </w:rPr>
        <w:t>)</w:t>
      </w:r>
      <w:r w:rsidR="00E351CA">
        <w:rPr>
          <w:rStyle w:val="InitialStyle"/>
          <w:rFonts w:ascii="Times New Roman" w:hAnsi="Times New Roman"/>
          <w:b/>
          <w:szCs w:val="24"/>
          <w:u w:val="single"/>
        </w:rPr>
        <w:t xml:space="preserve"> 7 CFR</w:t>
      </w:r>
      <w:r w:rsidR="00DA1D47">
        <w:rPr>
          <w:b/>
          <w:sz w:val="24"/>
          <w:szCs w:val="24"/>
          <w:u w:val="single"/>
        </w:rPr>
        <w:t xml:space="preserve"> </w:t>
      </w:r>
      <w:r w:rsidR="00DA1D47" w:rsidRPr="001A1E35">
        <w:rPr>
          <w:b/>
          <w:sz w:val="24"/>
          <w:szCs w:val="24"/>
          <w:u w:val="single"/>
        </w:rPr>
        <w:t>305.9(e)(2)(ii)</w:t>
      </w:r>
      <w:r w:rsidRPr="001A1E35">
        <w:rPr>
          <w:sz w:val="24"/>
          <w:szCs w:val="24"/>
        </w:rPr>
        <w:t xml:space="preserve">  </w:t>
      </w:r>
    </w:p>
    <w:p w:rsidR="001A1E35" w:rsidRDefault="001A1E35" w:rsidP="001A1E35">
      <w:pPr>
        <w:pStyle w:val="NoSpacing"/>
        <w:rPr>
          <w:rFonts w:ascii="Arial" w:hAnsi="Arial" w:cs="Arial"/>
        </w:rPr>
      </w:pPr>
      <w:r w:rsidRPr="001A1E35">
        <w:rPr>
          <w:sz w:val="24"/>
          <w:szCs w:val="24"/>
        </w:rPr>
        <w:t xml:space="preserve">Irradiated articles may be imported into the United States in accordance with this section only if the NPPO of the country in which the irradiation facility is located or a private export group has entered into a trust fund agreement with APHIS. That agreement requires the NPPO or the private export group to pay, in advance of each shipping season, all costs that APHIS estimates it will incur in providing inspection and treatment monitoring services at the irradiation facility during that shipping season. Those costs include administrative expenses and all salaries (including overtime and the Federal share of employee benefits), travel expenses (including per diem expenses), and other incidental expenses incurred by APHIS in performing these services. The agreement will describe the general nature and scope of APHIS services provided at irradiation facilities covered by the agreement, such as whether APHIS inspectors will monitor operations continuously or intermittently, and </w:t>
      </w:r>
      <w:r w:rsidR="008960C0">
        <w:rPr>
          <w:sz w:val="24"/>
          <w:szCs w:val="24"/>
        </w:rPr>
        <w:t xml:space="preserve">it </w:t>
      </w:r>
      <w:r w:rsidRPr="001A1E35">
        <w:rPr>
          <w:sz w:val="24"/>
          <w:szCs w:val="24"/>
        </w:rPr>
        <w:t>will generally describe the extent of inspections APHIS will perform on articles prior to and after irradiation. The agreement requires the NPPO or private export group to deposit a certified or cashier's check with APHIS for the amount of those costs, as estimated by APHIS. If the deposit is not sufficient to meet all costs incurred by APHIS</w:t>
      </w:r>
      <w:r w:rsidRPr="001A1E35">
        <w:t xml:space="preserve">, </w:t>
      </w:r>
      <w:r w:rsidRPr="001A1E35">
        <w:rPr>
          <w:sz w:val="24"/>
          <w:szCs w:val="24"/>
        </w:rPr>
        <w:t>the agreement further requires the NPPO or the private export group to deposit with APHIS a certified or cashier's check for t</w:t>
      </w:r>
      <w:r w:rsidR="004E4478">
        <w:rPr>
          <w:sz w:val="24"/>
          <w:szCs w:val="24"/>
        </w:rPr>
        <w:t>he amount of the remaining cost</w:t>
      </w:r>
      <w:r w:rsidRPr="001A1E35">
        <w:rPr>
          <w:sz w:val="24"/>
          <w:szCs w:val="24"/>
        </w:rPr>
        <w:t xml:space="preserve">, as determined by </w:t>
      </w:r>
      <w:r w:rsidRPr="001A1E35">
        <w:rPr>
          <w:sz w:val="24"/>
          <w:szCs w:val="24"/>
        </w:rPr>
        <w:lastRenderedPageBreak/>
        <w:t>APHIS, before any more articles irradiated in that country may be imported into the United States. After a final audit at the conclusion of each shipping season, any overpayment of funds would be returned to the NPPO or the private export group or held on account until needed, at the option of the NPPO or the private export group</w:t>
      </w:r>
      <w:r w:rsidRPr="003775A1">
        <w:rPr>
          <w:rFonts w:ascii="Arial" w:hAnsi="Arial" w:cs="Arial"/>
        </w:rPr>
        <w:t>.</w:t>
      </w:r>
    </w:p>
    <w:p w:rsidR="00C536A7" w:rsidRDefault="00C536A7" w:rsidP="001A1E35">
      <w:pPr>
        <w:pStyle w:val="NoSpacing"/>
        <w:rPr>
          <w:rFonts w:ascii="Arial" w:hAnsi="Arial" w:cs="Arial"/>
        </w:rPr>
      </w:pPr>
    </w:p>
    <w:p w:rsidR="00E351CA" w:rsidRDefault="00DA1D47" w:rsidP="00C536A7">
      <w:pPr>
        <w:rPr>
          <w:rStyle w:val="InitialStyle"/>
          <w:rFonts w:ascii="Times New Roman" w:hAnsi="Times New Roman"/>
          <w:szCs w:val="24"/>
        </w:rPr>
      </w:pPr>
      <w:r>
        <w:rPr>
          <w:rStyle w:val="InitialStyle"/>
          <w:rFonts w:ascii="Times New Roman" w:hAnsi="Times New Roman"/>
          <w:b/>
          <w:szCs w:val="24"/>
          <w:u w:val="single"/>
        </w:rPr>
        <w:t>Operational</w:t>
      </w:r>
      <w:r w:rsidR="00C536A7">
        <w:rPr>
          <w:rStyle w:val="InitialStyle"/>
          <w:rFonts w:ascii="Times New Roman" w:hAnsi="Times New Roman"/>
          <w:b/>
          <w:szCs w:val="24"/>
          <w:u w:val="single"/>
        </w:rPr>
        <w:t xml:space="preserve"> W</w:t>
      </w:r>
      <w:r w:rsidR="00C536A7" w:rsidRPr="00AA161E">
        <w:rPr>
          <w:rStyle w:val="InitialStyle"/>
          <w:rFonts w:ascii="Times New Roman" w:hAnsi="Times New Roman"/>
          <w:b/>
          <w:szCs w:val="24"/>
          <w:u w:val="single"/>
        </w:rPr>
        <w:t>orkplan</w:t>
      </w:r>
      <w:r>
        <w:rPr>
          <w:rStyle w:val="InitialStyle"/>
          <w:rFonts w:ascii="Times New Roman" w:hAnsi="Times New Roman"/>
          <w:b/>
          <w:szCs w:val="24"/>
          <w:u w:val="single"/>
        </w:rPr>
        <w:t xml:space="preserve"> </w:t>
      </w:r>
      <w:r>
        <w:rPr>
          <w:b/>
          <w:sz w:val="24"/>
          <w:szCs w:val="24"/>
          <w:u w:val="single"/>
        </w:rPr>
        <w:t>(</w:t>
      </w:r>
      <w:r>
        <w:rPr>
          <w:rStyle w:val="InitialStyle"/>
          <w:rFonts w:ascii="Times New Roman" w:hAnsi="Times New Roman"/>
          <w:b/>
          <w:szCs w:val="24"/>
          <w:u w:val="single"/>
        </w:rPr>
        <w:t>Foreign Government</w:t>
      </w:r>
      <w:r>
        <w:rPr>
          <w:b/>
          <w:sz w:val="24"/>
          <w:szCs w:val="24"/>
          <w:u w:val="single"/>
        </w:rPr>
        <w:t>)</w:t>
      </w:r>
      <w:r w:rsidR="00E351CA">
        <w:rPr>
          <w:rStyle w:val="InitialStyle"/>
          <w:rFonts w:ascii="Times New Roman" w:hAnsi="Times New Roman"/>
          <w:b/>
          <w:szCs w:val="24"/>
          <w:u w:val="single"/>
        </w:rPr>
        <w:t xml:space="preserve"> 7 CFR</w:t>
      </w:r>
      <w:r>
        <w:rPr>
          <w:b/>
          <w:sz w:val="24"/>
          <w:szCs w:val="24"/>
          <w:u w:val="single"/>
        </w:rPr>
        <w:t xml:space="preserve"> </w:t>
      </w:r>
      <w:r w:rsidRPr="001A1E35">
        <w:rPr>
          <w:b/>
          <w:sz w:val="24"/>
          <w:szCs w:val="24"/>
          <w:u w:val="single"/>
        </w:rPr>
        <w:t>305.9(e)(2)(i)</w:t>
      </w:r>
      <w:r w:rsidR="00C536A7" w:rsidRPr="00AA161E">
        <w:rPr>
          <w:rStyle w:val="InitialStyle"/>
          <w:rFonts w:ascii="Times New Roman" w:hAnsi="Times New Roman"/>
          <w:szCs w:val="24"/>
        </w:rPr>
        <w:t xml:space="preserve"> </w:t>
      </w:r>
    </w:p>
    <w:p w:rsidR="00C536A7" w:rsidRPr="00C536A7" w:rsidRDefault="00C536A7" w:rsidP="00C536A7">
      <w:pPr>
        <w:rPr>
          <w:sz w:val="24"/>
          <w:szCs w:val="24"/>
        </w:rPr>
      </w:pPr>
      <w:r w:rsidRPr="00C536A7">
        <w:rPr>
          <w:sz w:val="24"/>
          <w:szCs w:val="24"/>
        </w:rPr>
        <w:t>Prior to commencing importation into the United States of articles treated at a foreign irradiation facility, APHIS and the NPPO of the country from which articles are to be imported must jointly develop a preclearance workplan that details the activities that APHIS and the foreign NPPO will carry out in connection with each irradiation facility to</w:t>
      </w:r>
      <w:r w:rsidR="00C179CC">
        <w:rPr>
          <w:sz w:val="24"/>
          <w:szCs w:val="24"/>
        </w:rPr>
        <w:t xml:space="preserve"> verify each</w:t>
      </w:r>
      <w:r w:rsidRPr="00C536A7">
        <w:rPr>
          <w:sz w:val="24"/>
          <w:szCs w:val="24"/>
        </w:rPr>
        <w:t xml:space="preserve"> facility's compliance with the requirements of this section. Typical activities to be described in this workplan may include frequency of visits to the facility by APHIS and foreign plant protection inspectors, methods for reviewing facility records, and methods for verifying that facilities are in compliance with the requirements for separation of articles, packaging, labeling, and other requirements of this section. This facility preclearance workplan will be reviewed and renewed by APHIS and the foreign NPPO on an annual basis.</w:t>
      </w:r>
    </w:p>
    <w:p w:rsidR="00C536A7" w:rsidRPr="003775A1" w:rsidRDefault="00C536A7" w:rsidP="00C536A7"/>
    <w:p w:rsidR="00E351CA" w:rsidRDefault="000056AB">
      <w:pPr>
        <w:pStyle w:val="DefaultText"/>
        <w:rPr>
          <w:rStyle w:val="InitialStyle"/>
          <w:rFonts w:ascii="Times New Roman" w:hAnsi="Times New Roman"/>
          <w:szCs w:val="24"/>
        </w:rPr>
      </w:pPr>
      <w:r>
        <w:rPr>
          <w:rStyle w:val="InitialStyle"/>
          <w:rFonts w:ascii="Times New Roman" w:hAnsi="Times New Roman"/>
          <w:b/>
          <w:szCs w:val="24"/>
          <w:u w:val="single"/>
        </w:rPr>
        <w:t>Compliance Agreement</w:t>
      </w:r>
      <w:r w:rsidR="001F7650">
        <w:rPr>
          <w:rStyle w:val="InitialStyle"/>
          <w:rFonts w:ascii="Times New Roman" w:hAnsi="Times New Roman"/>
          <w:b/>
          <w:szCs w:val="24"/>
          <w:u w:val="single"/>
        </w:rPr>
        <w:t xml:space="preserve"> – PPQ Form 519</w:t>
      </w:r>
      <w:r w:rsidR="002E3803" w:rsidRPr="00AA161E">
        <w:rPr>
          <w:rStyle w:val="InitialStyle"/>
          <w:rFonts w:ascii="Times New Roman" w:hAnsi="Times New Roman"/>
          <w:b/>
          <w:szCs w:val="24"/>
          <w:u w:val="single"/>
        </w:rPr>
        <w:t xml:space="preserve"> (</w:t>
      </w:r>
      <w:r w:rsidR="00DA1D47">
        <w:rPr>
          <w:rStyle w:val="InitialStyle"/>
          <w:rFonts w:ascii="Times New Roman" w:hAnsi="Times New Roman"/>
          <w:b/>
          <w:szCs w:val="24"/>
          <w:u w:val="single"/>
        </w:rPr>
        <w:t>Business</w:t>
      </w:r>
      <w:r w:rsidR="00C536A7">
        <w:rPr>
          <w:rStyle w:val="InitialStyle"/>
          <w:rFonts w:ascii="Times New Roman" w:hAnsi="Times New Roman"/>
          <w:b/>
          <w:szCs w:val="24"/>
          <w:u w:val="single"/>
        </w:rPr>
        <w:t>)</w:t>
      </w:r>
      <w:r w:rsidR="00E351CA">
        <w:rPr>
          <w:rStyle w:val="InitialStyle"/>
          <w:rFonts w:ascii="Times New Roman" w:hAnsi="Times New Roman"/>
          <w:b/>
          <w:szCs w:val="24"/>
          <w:u w:val="single"/>
        </w:rPr>
        <w:t xml:space="preserve"> 7 CFR</w:t>
      </w:r>
      <w:r w:rsidR="00DA1D47">
        <w:rPr>
          <w:rStyle w:val="InitialStyle"/>
          <w:rFonts w:ascii="Times New Roman" w:hAnsi="Times New Roman"/>
          <w:b/>
          <w:szCs w:val="24"/>
          <w:u w:val="single"/>
        </w:rPr>
        <w:t xml:space="preserve"> 305.9(c)(2)</w:t>
      </w:r>
      <w:r w:rsidR="002E3803" w:rsidRPr="00AA161E">
        <w:rPr>
          <w:rStyle w:val="InitialStyle"/>
          <w:rFonts w:ascii="Times New Roman" w:hAnsi="Times New Roman"/>
          <w:szCs w:val="24"/>
        </w:rPr>
        <w:t xml:space="preserve"> </w:t>
      </w:r>
      <w:r w:rsidR="00C536A7">
        <w:rPr>
          <w:rStyle w:val="InitialStyle"/>
          <w:rFonts w:ascii="Times New Roman" w:hAnsi="Times New Roman"/>
          <w:szCs w:val="24"/>
        </w:rPr>
        <w:t xml:space="preserve"> </w:t>
      </w:r>
    </w:p>
    <w:p w:rsidR="002E3803" w:rsidRPr="00AA161E" w:rsidRDefault="00C536A7">
      <w:pPr>
        <w:pStyle w:val="DefaultText"/>
        <w:rPr>
          <w:rStyle w:val="InitialStyle"/>
          <w:rFonts w:ascii="Times New Roman" w:hAnsi="Times New Roman"/>
          <w:szCs w:val="24"/>
        </w:rPr>
      </w:pPr>
      <w:r w:rsidRPr="00C536A7">
        <w:rPr>
          <w:szCs w:val="24"/>
        </w:rPr>
        <w:t xml:space="preserve">If irradiation of imported articles is conducted outside </w:t>
      </w:r>
      <w:r w:rsidR="000056AB">
        <w:rPr>
          <w:szCs w:val="24"/>
        </w:rPr>
        <w:t xml:space="preserve">of </w:t>
      </w:r>
      <w:r w:rsidRPr="00C536A7">
        <w:rPr>
          <w:szCs w:val="24"/>
        </w:rPr>
        <w:t>the United States, the operator of the ir</w:t>
      </w:r>
      <w:r w:rsidR="000056AB">
        <w:rPr>
          <w:szCs w:val="24"/>
        </w:rPr>
        <w:t>radiation facility must sign a Compliance A</w:t>
      </w:r>
      <w:r w:rsidRPr="00C536A7">
        <w:rPr>
          <w:szCs w:val="24"/>
        </w:rPr>
        <w:t xml:space="preserve">greement with APHIS and the </w:t>
      </w:r>
      <w:r w:rsidR="000056AB">
        <w:rPr>
          <w:szCs w:val="24"/>
        </w:rPr>
        <w:t>NPPO</w:t>
      </w:r>
      <w:r w:rsidRPr="00C536A7">
        <w:rPr>
          <w:szCs w:val="24"/>
        </w:rPr>
        <w:t xml:space="preserve"> of the country in which the facility is located. In this agreement, the facility operator must agree to comply with the requirements of this section, and the NPPO of the country in which the facility is located must agree to monitor that compliance and to inform the Administrator of any noncompliance</w:t>
      </w:r>
      <w:r>
        <w:rPr>
          <w:rFonts w:ascii="Arial" w:hAnsi="Arial" w:cs="Arial"/>
          <w:sz w:val="20"/>
        </w:rPr>
        <w:t>.</w:t>
      </w:r>
    </w:p>
    <w:p w:rsidR="002E3803" w:rsidRPr="00AA161E" w:rsidRDefault="002E3803">
      <w:pPr>
        <w:pStyle w:val="DefaultText"/>
        <w:rPr>
          <w:rStyle w:val="InitialStyle"/>
          <w:rFonts w:ascii="Times New Roman" w:hAnsi="Times New Roman"/>
          <w:b/>
          <w:szCs w:val="24"/>
          <w:u w:val="single"/>
        </w:rPr>
      </w:pPr>
    </w:p>
    <w:p w:rsidR="00E351CA" w:rsidRDefault="002E3803">
      <w:pPr>
        <w:pStyle w:val="DefaultText"/>
        <w:rPr>
          <w:rStyle w:val="InitialStyle"/>
          <w:rFonts w:ascii="Times New Roman" w:hAnsi="Times New Roman"/>
          <w:b/>
          <w:szCs w:val="24"/>
          <w:u w:val="single"/>
        </w:rPr>
      </w:pPr>
      <w:r w:rsidRPr="00AA161E">
        <w:rPr>
          <w:rStyle w:val="InitialStyle"/>
          <w:rFonts w:ascii="Times New Roman" w:hAnsi="Times New Roman"/>
          <w:b/>
          <w:szCs w:val="24"/>
          <w:u w:val="single"/>
        </w:rPr>
        <w:t>Recordkeeping</w:t>
      </w:r>
      <w:r w:rsidR="00C536A7">
        <w:rPr>
          <w:rStyle w:val="InitialStyle"/>
          <w:rFonts w:ascii="Times New Roman" w:hAnsi="Times New Roman"/>
          <w:b/>
          <w:szCs w:val="24"/>
          <w:u w:val="single"/>
        </w:rPr>
        <w:t xml:space="preserve"> (</w:t>
      </w:r>
      <w:r w:rsidR="001F7650">
        <w:rPr>
          <w:rStyle w:val="InitialStyle"/>
          <w:rFonts w:ascii="Times New Roman" w:hAnsi="Times New Roman"/>
          <w:b/>
          <w:szCs w:val="24"/>
          <w:u w:val="single"/>
        </w:rPr>
        <w:t>Business</w:t>
      </w:r>
      <w:r w:rsidR="00C536A7">
        <w:rPr>
          <w:rStyle w:val="InitialStyle"/>
          <w:rFonts w:ascii="Times New Roman" w:hAnsi="Times New Roman"/>
          <w:b/>
          <w:szCs w:val="24"/>
          <w:u w:val="single"/>
        </w:rPr>
        <w:t>)</w:t>
      </w:r>
      <w:r w:rsidR="00E351CA">
        <w:rPr>
          <w:rStyle w:val="InitialStyle"/>
          <w:rFonts w:ascii="Times New Roman" w:hAnsi="Times New Roman"/>
          <w:b/>
          <w:szCs w:val="24"/>
          <w:u w:val="single"/>
        </w:rPr>
        <w:t xml:space="preserve"> 7 CFR</w:t>
      </w:r>
      <w:r w:rsidR="00DA1D47">
        <w:rPr>
          <w:rStyle w:val="InitialStyle"/>
          <w:rFonts w:ascii="Times New Roman" w:hAnsi="Times New Roman"/>
          <w:b/>
          <w:szCs w:val="24"/>
          <w:u w:val="single"/>
        </w:rPr>
        <w:t xml:space="preserve"> 305.9(k)</w:t>
      </w:r>
    </w:p>
    <w:p w:rsidR="002E3803" w:rsidRPr="00C536A7" w:rsidRDefault="00C536A7">
      <w:pPr>
        <w:pStyle w:val="DefaultText"/>
        <w:rPr>
          <w:rStyle w:val="InitialStyle"/>
          <w:rFonts w:ascii="Times New Roman" w:hAnsi="Times New Roman"/>
          <w:szCs w:val="24"/>
        </w:rPr>
      </w:pPr>
      <w:r w:rsidRPr="00C536A7">
        <w:rPr>
          <w:szCs w:val="24"/>
        </w:rPr>
        <w:t>An irradiation processor must maintain records of each treated lot for 1 year following the treatment date, and must make these records available for inspection by an inspector during normal business hours (8 a.m. to 4:30 p.m., Monday through Friday, except holidays). These records must include the lot identification, scheduled process, evidence of compliance with the scheduled process, ionizing energy source, source calibration, dosimetry, dose distribution in the product, and the date of irradiation.</w:t>
      </w:r>
    </w:p>
    <w:p w:rsidR="002E3803" w:rsidRPr="00AA161E" w:rsidRDefault="002E3803">
      <w:pPr>
        <w:pStyle w:val="DefaultText"/>
        <w:rPr>
          <w:rStyle w:val="InitialStyle"/>
          <w:rFonts w:ascii="Times New Roman" w:hAnsi="Times New Roman"/>
          <w:szCs w:val="24"/>
        </w:rPr>
      </w:pPr>
    </w:p>
    <w:p w:rsidR="00E351CA" w:rsidRDefault="0092370C">
      <w:pPr>
        <w:pStyle w:val="DefaultText"/>
        <w:rPr>
          <w:rStyle w:val="InitialStyle"/>
          <w:rFonts w:ascii="Times New Roman" w:hAnsi="Times New Roman"/>
          <w:b/>
          <w:szCs w:val="24"/>
          <w:u w:val="single"/>
        </w:rPr>
      </w:pPr>
      <w:r w:rsidRPr="0092370C">
        <w:rPr>
          <w:rStyle w:val="InitialStyle"/>
          <w:rFonts w:ascii="Times New Roman" w:hAnsi="Times New Roman"/>
          <w:b/>
          <w:szCs w:val="24"/>
          <w:u w:val="single"/>
        </w:rPr>
        <w:t>Orch</w:t>
      </w:r>
      <w:r w:rsidR="00D60A73">
        <w:rPr>
          <w:rStyle w:val="InitialStyle"/>
          <w:rFonts w:ascii="Times New Roman" w:hAnsi="Times New Roman"/>
          <w:b/>
          <w:szCs w:val="24"/>
          <w:u w:val="single"/>
        </w:rPr>
        <w:t>ard</w:t>
      </w:r>
      <w:r w:rsidRPr="0092370C">
        <w:rPr>
          <w:rStyle w:val="InitialStyle"/>
          <w:rFonts w:ascii="Times New Roman" w:hAnsi="Times New Roman"/>
          <w:b/>
          <w:szCs w:val="24"/>
          <w:u w:val="single"/>
        </w:rPr>
        <w:t xml:space="preserve"> Mutual Agreement</w:t>
      </w:r>
      <w:r>
        <w:rPr>
          <w:rStyle w:val="InitialStyle"/>
          <w:rFonts w:ascii="Times New Roman" w:hAnsi="Times New Roman"/>
          <w:b/>
          <w:szCs w:val="24"/>
          <w:u w:val="single"/>
        </w:rPr>
        <w:t xml:space="preserve"> (</w:t>
      </w:r>
      <w:r w:rsidR="00CF18EF">
        <w:rPr>
          <w:rStyle w:val="InitialStyle"/>
          <w:rFonts w:ascii="Times New Roman" w:hAnsi="Times New Roman"/>
          <w:b/>
          <w:szCs w:val="24"/>
          <w:u w:val="single"/>
        </w:rPr>
        <w:t>Foreign Government</w:t>
      </w:r>
      <w:r w:rsidR="009F6DBC">
        <w:rPr>
          <w:rStyle w:val="InitialStyle"/>
          <w:rFonts w:ascii="Times New Roman" w:hAnsi="Times New Roman"/>
          <w:b/>
          <w:szCs w:val="24"/>
          <w:u w:val="single"/>
        </w:rPr>
        <w:t xml:space="preserve"> and Business</w:t>
      </w:r>
      <w:r>
        <w:rPr>
          <w:rStyle w:val="InitialStyle"/>
          <w:rFonts w:ascii="Times New Roman" w:hAnsi="Times New Roman"/>
          <w:b/>
          <w:szCs w:val="24"/>
          <w:u w:val="single"/>
        </w:rPr>
        <w:t>)</w:t>
      </w:r>
      <w:r w:rsidR="00E351CA">
        <w:rPr>
          <w:rStyle w:val="InitialStyle"/>
          <w:rFonts w:ascii="Times New Roman" w:hAnsi="Times New Roman"/>
          <w:b/>
          <w:szCs w:val="24"/>
          <w:u w:val="single"/>
        </w:rPr>
        <w:t xml:space="preserve"> 7 CFR</w:t>
      </w:r>
      <w:r w:rsidR="00DA1D47">
        <w:rPr>
          <w:rStyle w:val="InitialStyle"/>
          <w:rFonts w:ascii="Times New Roman" w:hAnsi="Times New Roman"/>
          <w:b/>
          <w:szCs w:val="24"/>
          <w:u w:val="single"/>
        </w:rPr>
        <w:t xml:space="preserve"> </w:t>
      </w:r>
      <w:r w:rsidR="00DA1D47" w:rsidRPr="0092370C">
        <w:rPr>
          <w:rStyle w:val="InitialStyle"/>
          <w:rFonts w:ascii="Times New Roman" w:hAnsi="Times New Roman"/>
          <w:b/>
          <w:szCs w:val="24"/>
          <w:u w:val="single"/>
        </w:rPr>
        <w:t>319.56.46(b)(2)</w:t>
      </w:r>
    </w:p>
    <w:p w:rsidR="0092370C" w:rsidRPr="0092370C" w:rsidRDefault="0092370C">
      <w:pPr>
        <w:pStyle w:val="DefaultText"/>
        <w:rPr>
          <w:rStyle w:val="InitialStyle"/>
          <w:rFonts w:ascii="Times New Roman" w:hAnsi="Times New Roman"/>
          <w:szCs w:val="24"/>
        </w:rPr>
      </w:pPr>
      <w:r w:rsidRPr="0092370C">
        <w:rPr>
          <w:szCs w:val="24"/>
        </w:rPr>
        <w:t>The orchard of origin is inspected prior to the beginning of harvest as determined by the mutual agreement between APHIS</w:t>
      </w:r>
      <w:r w:rsidR="002B2A14">
        <w:rPr>
          <w:szCs w:val="24"/>
        </w:rPr>
        <w:t>, the</w:t>
      </w:r>
      <w:r w:rsidRPr="0092370C">
        <w:rPr>
          <w:szCs w:val="24"/>
        </w:rPr>
        <w:t xml:space="preserve"> NPPO of India</w:t>
      </w:r>
      <w:r w:rsidR="002B2A14">
        <w:rPr>
          <w:szCs w:val="24"/>
        </w:rPr>
        <w:t>, and the orchard and is</w:t>
      </w:r>
      <w:r w:rsidRPr="0092370C">
        <w:rPr>
          <w:szCs w:val="24"/>
        </w:rPr>
        <w:t xml:space="preserve"> found free of </w:t>
      </w:r>
      <w:r w:rsidRPr="0092370C">
        <w:rPr>
          <w:i/>
          <w:iCs/>
          <w:szCs w:val="24"/>
        </w:rPr>
        <w:t>Cytosphaera mangiferae</w:t>
      </w:r>
      <w:r w:rsidRPr="0092370C">
        <w:rPr>
          <w:szCs w:val="24"/>
        </w:rPr>
        <w:t xml:space="preserve"> and </w:t>
      </w:r>
      <w:r w:rsidRPr="0092370C">
        <w:rPr>
          <w:i/>
          <w:iCs/>
          <w:szCs w:val="24"/>
        </w:rPr>
        <w:t>Macrophoma mangiferae</w:t>
      </w:r>
      <w:r w:rsidR="002B2A14">
        <w:rPr>
          <w:i/>
          <w:iCs/>
          <w:szCs w:val="24"/>
        </w:rPr>
        <w:t>.</w:t>
      </w:r>
    </w:p>
    <w:p w:rsidR="002E3803" w:rsidRDefault="002E3803">
      <w:pPr>
        <w:pStyle w:val="DefaultText"/>
        <w:rPr>
          <w:rStyle w:val="InitialStyle"/>
          <w:rFonts w:ascii="Times New Roman" w:hAnsi="Times New Roman"/>
          <w:b/>
          <w:szCs w:val="24"/>
          <w:u w:val="single"/>
        </w:rPr>
      </w:pPr>
    </w:p>
    <w:p w:rsidR="00E351CA" w:rsidRDefault="00C536A7" w:rsidP="00C536A7">
      <w:pPr>
        <w:rPr>
          <w:sz w:val="24"/>
          <w:szCs w:val="24"/>
        </w:rPr>
      </w:pPr>
      <w:r w:rsidRPr="007144BB">
        <w:rPr>
          <w:b/>
          <w:sz w:val="24"/>
          <w:szCs w:val="24"/>
          <w:u w:val="single"/>
        </w:rPr>
        <w:t>Irradiation Treatment</w:t>
      </w:r>
      <w:r w:rsidR="009F6DBC">
        <w:rPr>
          <w:b/>
          <w:sz w:val="24"/>
          <w:szCs w:val="24"/>
          <w:u w:val="single"/>
        </w:rPr>
        <w:t xml:space="preserve"> Package</w:t>
      </w:r>
      <w:r w:rsidRPr="007144BB">
        <w:rPr>
          <w:b/>
          <w:sz w:val="24"/>
          <w:szCs w:val="24"/>
          <w:u w:val="single"/>
        </w:rPr>
        <w:t xml:space="preserve"> Labeling</w:t>
      </w:r>
      <w:r w:rsidR="00D60A73">
        <w:rPr>
          <w:b/>
          <w:sz w:val="24"/>
          <w:szCs w:val="24"/>
          <w:u w:val="single"/>
        </w:rPr>
        <w:t xml:space="preserve"> (</w:t>
      </w:r>
      <w:r w:rsidR="009F6DBC">
        <w:rPr>
          <w:b/>
          <w:sz w:val="24"/>
          <w:szCs w:val="24"/>
          <w:u w:val="single"/>
        </w:rPr>
        <w:t>B</w:t>
      </w:r>
      <w:r w:rsidR="00D60A73">
        <w:rPr>
          <w:b/>
          <w:sz w:val="24"/>
          <w:szCs w:val="24"/>
          <w:u w:val="single"/>
        </w:rPr>
        <w:t>usiness)</w:t>
      </w:r>
      <w:r w:rsidR="00E351CA">
        <w:rPr>
          <w:rStyle w:val="InitialStyle"/>
          <w:rFonts w:ascii="Times New Roman" w:hAnsi="Times New Roman"/>
          <w:b/>
          <w:szCs w:val="24"/>
          <w:u w:val="single"/>
        </w:rPr>
        <w:t xml:space="preserve"> 7 CFR</w:t>
      </w:r>
      <w:r w:rsidR="00CF18EF">
        <w:rPr>
          <w:b/>
          <w:sz w:val="24"/>
          <w:szCs w:val="24"/>
          <w:u w:val="single"/>
        </w:rPr>
        <w:t xml:space="preserve"> </w:t>
      </w:r>
      <w:r w:rsidR="00CF18EF" w:rsidRPr="007144BB">
        <w:rPr>
          <w:b/>
          <w:sz w:val="24"/>
          <w:szCs w:val="24"/>
          <w:u w:val="single"/>
        </w:rPr>
        <w:t>305.9(f)(2)(i)(B)(iii)</w:t>
      </w:r>
      <w:r w:rsidRPr="007144BB">
        <w:rPr>
          <w:sz w:val="24"/>
          <w:szCs w:val="24"/>
        </w:rPr>
        <w:t xml:space="preserve"> </w:t>
      </w:r>
    </w:p>
    <w:p w:rsidR="003775A1" w:rsidRPr="00C536A7" w:rsidRDefault="003775A1" w:rsidP="00C536A7">
      <w:pPr>
        <w:rPr>
          <w:sz w:val="24"/>
          <w:szCs w:val="24"/>
        </w:rPr>
      </w:pPr>
      <w:r w:rsidRPr="007144BB">
        <w:rPr>
          <w:sz w:val="24"/>
          <w:szCs w:val="24"/>
        </w:rPr>
        <w:t>Packaging must be labeled in a manner that allows an inspector to determine treatment lot numbers</w:t>
      </w:r>
      <w:r w:rsidRPr="00C536A7">
        <w:rPr>
          <w:sz w:val="24"/>
          <w:szCs w:val="24"/>
        </w:rPr>
        <w:t>, packing and treatment facility identification and location, and dates of packing and treatment.</w:t>
      </w:r>
      <w:r w:rsidR="00CF18EF">
        <w:rPr>
          <w:sz w:val="24"/>
          <w:szCs w:val="24"/>
        </w:rPr>
        <w:t xml:space="preserve"> </w:t>
      </w:r>
      <w:r w:rsidRPr="00C536A7">
        <w:rPr>
          <w:sz w:val="24"/>
          <w:szCs w:val="24"/>
        </w:rPr>
        <w:t>For imported articles that are treated prior to arrival in the United States, pallets that remain intact as one unit until entry into the United States may have one such label per pallet. Pallets that are broken apart into smaller units prior to or during entry into the United States, or that will be broken apart into smaller units after entry into the United States, must have the required label information on each individual carton.</w:t>
      </w:r>
    </w:p>
    <w:p w:rsidR="003775A1" w:rsidRPr="003775A1" w:rsidRDefault="003775A1">
      <w:pPr>
        <w:pStyle w:val="DefaultText"/>
        <w:rPr>
          <w:rStyle w:val="InitialStyle"/>
          <w:rFonts w:ascii="Times New Roman" w:hAnsi="Times New Roman"/>
          <w:b/>
          <w:szCs w:val="24"/>
          <w:u w:val="single"/>
        </w:rPr>
      </w:pPr>
    </w:p>
    <w:p w:rsidR="009F6DBC" w:rsidRDefault="009F6DBC" w:rsidP="00900BA0">
      <w:pPr>
        <w:rPr>
          <w:b/>
          <w:iCs/>
          <w:sz w:val="24"/>
          <w:szCs w:val="24"/>
          <w:u w:val="single"/>
        </w:rPr>
      </w:pPr>
    </w:p>
    <w:p w:rsidR="00E351CA" w:rsidRDefault="00CF18EF" w:rsidP="00900BA0">
      <w:pPr>
        <w:rPr>
          <w:sz w:val="24"/>
          <w:szCs w:val="24"/>
        </w:rPr>
      </w:pPr>
      <w:r>
        <w:rPr>
          <w:b/>
          <w:iCs/>
          <w:sz w:val="24"/>
          <w:szCs w:val="24"/>
          <w:u w:val="single"/>
        </w:rPr>
        <w:lastRenderedPageBreak/>
        <w:t xml:space="preserve">Treatment </w:t>
      </w:r>
      <w:r w:rsidR="003775A1" w:rsidRPr="00900BA0">
        <w:rPr>
          <w:b/>
          <w:iCs/>
          <w:sz w:val="24"/>
          <w:szCs w:val="24"/>
          <w:u w:val="single"/>
        </w:rPr>
        <w:t xml:space="preserve">Certification </w:t>
      </w:r>
      <w:r w:rsidR="00D60A73">
        <w:rPr>
          <w:b/>
          <w:iCs/>
          <w:sz w:val="24"/>
          <w:szCs w:val="24"/>
          <w:u w:val="single"/>
        </w:rPr>
        <w:t>(</w:t>
      </w:r>
      <w:r>
        <w:rPr>
          <w:rStyle w:val="InitialStyle"/>
          <w:rFonts w:ascii="Times New Roman" w:hAnsi="Times New Roman"/>
          <w:b/>
          <w:szCs w:val="24"/>
          <w:u w:val="single"/>
        </w:rPr>
        <w:t>Foreign Government</w:t>
      </w:r>
      <w:r w:rsidR="009F6DBC">
        <w:rPr>
          <w:rStyle w:val="InitialStyle"/>
          <w:rFonts w:ascii="Times New Roman" w:hAnsi="Times New Roman"/>
          <w:b/>
          <w:szCs w:val="24"/>
          <w:u w:val="single"/>
        </w:rPr>
        <w:t xml:space="preserve"> and Business</w:t>
      </w:r>
      <w:r>
        <w:rPr>
          <w:b/>
          <w:iCs/>
          <w:sz w:val="24"/>
          <w:szCs w:val="24"/>
          <w:u w:val="single"/>
        </w:rPr>
        <w:t>)</w:t>
      </w:r>
      <w:r w:rsidR="00E351CA">
        <w:rPr>
          <w:rStyle w:val="InitialStyle"/>
          <w:rFonts w:ascii="Times New Roman" w:hAnsi="Times New Roman"/>
          <w:b/>
          <w:szCs w:val="24"/>
          <w:u w:val="single"/>
        </w:rPr>
        <w:t xml:space="preserve"> 7 CFR</w:t>
      </w:r>
      <w:r>
        <w:rPr>
          <w:b/>
          <w:iCs/>
          <w:sz w:val="24"/>
          <w:szCs w:val="24"/>
          <w:u w:val="single"/>
        </w:rPr>
        <w:t xml:space="preserve"> </w:t>
      </w:r>
      <w:r w:rsidRPr="00900BA0">
        <w:rPr>
          <w:b/>
          <w:sz w:val="24"/>
          <w:szCs w:val="24"/>
          <w:u w:val="single"/>
        </w:rPr>
        <w:t>305.9(h)</w:t>
      </w:r>
      <w:r w:rsidR="002B2A14">
        <w:rPr>
          <w:sz w:val="24"/>
          <w:szCs w:val="24"/>
        </w:rPr>
        <w:t xml:space="preserve"> </w:t>
      </w:r>
    </w:p>
    <w:p w:rsidR="003775A1" w:rsidRPr="007144BB" w:rsidRDefault="003775A1" w:rsidP="00900BA0">
      <w:pPr>
        <w:rPr>
          <w:sz w:val="24"/>
          <w:szCs w:val="24"/>
        </w:rPr>
      </w:pPr>
      <w:r w:rsidRPr="007144BB">
        <w:rPr>
          <w:sz w:val="24"/>
          <w:szCs w:val="24"/>
        </w:rPr>
        <w:t>For each consignment treated in an irradiation facility outside</w:t>
      </w:r>
      <w:r w:rsidR="002B2A14">
        <w:rPr>
          <w:sz w:val="24"/>
          <w:szCs w:val="24"/>
        </w:rPr>
        <w:t xml:space="preserve"> of</w:t>
      </w:r>
      <w:r w:rsidRPr="007144BB">
        <w:rPr>
          <w:sz w:val="24"/>
          <w:szCs w:val="24"/>
        </w:rPr>
        <w:t xml:space="preserve"> the United States, a phytosanitary certificate, with the treatment section completed and issued by the NPPO, must accompany the consignment.</w:t>
      </w:r>
    </w:p>
    <w:p w:rsidR="003775A1" w:rsidRPr="007144BB" w:rsidRDefault="003775A1">
      <w:pPr>
        <w:pStyle w:val="DefaultText"/>
        <w:rPr>
          <w:rFonts w:ascii="Arial" w:hAnsi="Arial" w:cs="Arial"/>
          <w:szCs w:val="24"/>
        </w:rPr>
      </w:pPr>
    </w:p>
    <w:p w:rsidR="00E351CA" w:rsidRDefault="003775A1" w:rsidP="007144BB">
      <w:pPr>
        <w:rPr>
          <w:b/>
          <w:sz w:val="24"/>
          <w:szCs w:val="24"/>
          <w:u w:val="single"/>
        </w:rPr>
      </w:pPr>
      <w:r w:rsidRPr="007144BB">
        <w:rPr>
          <w:b/>
          <w:iCs/>
          <w:sz w:val="24"/>
          <w:szCs w:val="24"/>
          <w:u w:val="single"/>
        </w:rPr>
        <w:t>Denial and withdrawal of certification</w:t>
      </w:r>
      <w:r w:rsidR="007144BB">
        <w:rPr>
          <w:b/>
          <w:iCs/>
          <w:sz w:val="24"/>
          <w:szCs w:val="24"/>
          <w:u w:val="single"/>
        </w:rPr>
        <w:t xml:space="preserve"> (business)</w:t>
      </w:r>
      <w:r w:rsidR="00E351CA">
        <w:rPr>
          <w:rStyle w:val="InitialStyle"/>
          <w:rFonts w:ascii="Times New Roman" w:hAnsi="Times New Roman"/>
          <w:b/>
          <w:szCs w:val="24"/>
          <w:u w:val="single"/>
        </w:rPr>
        <w:t xml:space="preserve"> 7 CFR</w:t>
      </w:r>
      <w:r w:rsidR="00CF18EF">
        <w:rPr>
          <w:b/>
          <w:iCs/>
          <w:sz w:val="24"/>
          <w:szCs w:val="24"/>
          <w:u w:val="single"/>
        </w:rPr>
        <w:t xml:space="preserve"> </w:t>
      </w:r>
      <w:r w:rsidR="00CF18EF">
        <w:rPr>
          <w:b/>
          <w:sz w:val="24"/>
          <w:szCs w:val="24"/>
          <w:u w:val="single"/>
        </w:rPr>
        <w:t>305.9</w:t>
      </w:r>
      <w:r w:rsidR="00CF18EF" w:rsidRPr="007144BB">
        <w:rPr>
          <w:b/>
          <w:sz w:val="24"/>
          <w:szCs w:val="24"/>
          <w:u w:val="single"/>
        </w:rPr>
        <w:t>(m)</w:t>
      </w:r>
      <w:r w:rsidR="00CF18EF">
        <w:rPr>
          <w:b/>
          <w:sz w:val="24"/>
          <w:szCs w:val="24"/>
          <w:u w:val="single"/>
        </w:rPr>
        <w:t>(1)</w:t>
      </w:r>
    </w:p>
    <w:p w:rsidR="003775A1" w:rsidRPr="007144BB" w:rsidRDefault="003775A1" w:rsidP="007144BB">
      <w:pPr>
        <w:rPr>
          <w:sz w:val="24"/>
          <w:szCs w:val="24"/>
        </w:rPr>
      </w:pPr>
      <w:r w:rsidRPr="007144BB">
        <w:rPr>
          <w:sz w:val="24"/>
          <w:szCs w:val="24"/>
        </w:rPr>
        <w:t>The Administrator will withdraw the certification of any irradiation treatment facility upon written request from the irradiation processor.</w:t>
      </w:r>
      <w:r w:rsidR="009F6DBC">
        <w:rPr>
          <w:sz w:val="24"/>
          <w:szCs w:val="24"/>
        </w:rPr>
        <w:t xml:space="preserve"> </w:t>
      </w:r>
      <w:r w:rsidRPr="007144BB">
        <w:rPr>
          <w:sz w:val="24"/>
          <w:szCs w:val="24"/>
        </w:rPr>
        <w:t>The Administrator will deny or withdraw certification of an irradiation treatment facility when any provision of this section is not met. Before withdrawing or denying certification, the Administrator will inform the irradiation processor in writing of the reasons for the proposed action and provide the irradiation processor with an opportunity to respond. The Administrator will give the irradiation processor an opportunity for a hearing regarding any dispute of a material fact, in accordance with rules of practice that will be adopted for the proceeding. However, the Administrator will suspend certification pending final determina</w:t>
      </w:r>
      <w:r w:rsidR="002B2A14">
        <w:rPr>
          <w:sz w:val="24"/>
          <w:szCs w:val="24"/>
        </w:rPr>
        <w:t>tion in the proceeding if he/</w:t>
      </w:r>
      <w:r w:rsidRPr="007144BB">
        <w:rPr>
          <w:sz w:val="24"/>
          <w:szCs w:val="24"/>
        </w:rPr>
        <w:t>she determines that suspension is necessary to prevent the spread of any dangerous insect. The suspension will be effective upon oral or written notification, whichever is earlier, to the irradiation processor. In the event of oral notification, written confirmation will be given to the irradiation processor within 10 days of the oral notification. T</w:t>
      </w:r>
      <w:r w:rsidR="002B2A14">
        <w:rPr>
          <w:sz w:val="24"/>
          <w:szCs w:val="24"/>
        </w:rPr>
        <w:t>he suspension will continue in e</w:t>
      </w:r>
      <w:r w:rsidRPr="007144BB">
        <w:rPr>
          <w:sz w:val="24"/>
          <w:szCs w:val="24"/>
        </w:rPr>
        <w:t>ffect pending completion of the proceeding and any judicial review of the proceeding.</w:t>
      </w:r>
    </w:p>
    <w:p w:rsidR="003775A1" w:rsidRDefault="003775A1">
      <w:pPr>
        <w:pStyle w:val="DefaultText"/>
        <w:rPr>
          <w:rStyle w:val="InitialStyle"/>
          <w:rFonts w:ascii="Times New Roman" w:hAnsi="Times New Roman"/>
          <w:b/>
          <w:szCs w:val="24"/>
        </w:rPr>
      </w:pPr>
    </w:p>
    <w:p w:rsidR="003775A1" w:rsidRDefault="003775A1">
      <w:pPr>
        <w:pStyle w:val="DefaultText"/>
        <w:rPr>
          <w:rStyle w:val="InitialStyle"/>
          <w:rFonts w:ascii="Times New Roman" w:hAnsi="Times New Roman"/>
          <w:b/>
          <w:szCs w:val="24"/>
        </w:rPr>
      </w:pPr>
    </w:p>
    <w:p w:rsidR="002E3803" w:rsidRPr="00AA161E" w:rsidRDefault="002E3803">
      <w:pPr>
        <w:pStyle w:val="DefaultText"/>
        <w:rPr>
          <w:rStyle w:val="InitialStyle"/>
          <w:rFonts w:ascii="Times New Roman" w:hAnsi="Times New Roman"/>
          <w:b/>
          <w:szCs w:val="24"/>
        </w:rPr>
      </w:pPr>
      <w:r w:rsidRPr="00AA161E">
        <w:rPr>
          <w:rStyle w:val="InitialStyle"/>
          <w:rFonts w:ascii="Times New Roman" w:hAnsi="Times New Roman"/>
          <w:b/>
          <w:szCs w:val="24"/>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2E3803" w:rsidRPr="00AA161E" w:rsidRDefault="002E3803">
      <w:pPr>
        <w:pStyle w:val="DefaultText"/>
        <w:rPr>
          <w:rStyle w:val="InitialStyle"/>
          <w:rFonts w:ascii="Times New Roman" w:hAnsi="Times New Roman"/>
          <w:szCs w:val="24"/>
        </w:rPr>
      </w:pPr>
    </w:p>
    <w:p w:rsidR="000E3CC8" w:rsidRPr="0074527E" w:rsidRDefault="000E3CC8" w:rsidP="000E3CC8">
      <w:pPr>
        <w:rPr>
          <w:sz w:val="24"/>
          <w:szCs w:val="24"/>
        </w:rPr>
      </w:pPr>
      <w:r w:rsidRPr="0074527E">
        <w:rPr>
          <w:sz w:val="24"/>
          <w:szCs w:val="24"/>
        </w:rPr>
        <w:t>APHIS has no control or influence over when foreign countries will automate their phytosanitary certificate.  However, APHIS is involved with the Government-wide utilization of the International Trade Data System (ITDS) via the Automated Commercial Environment (ACE) to improve business operations and further Agency missions.  This will allow respondents to submit the data required by U.S. Customs and Border Protection and its Partner Government Agencies (PGAs), such as APHIS to import and</w:t>
      </w:r>
      <w:r w:rsidR="002B2A14">
        <w:rPr>
          <w:sz w:val="24"/>
          <w:szCs w:val="24"/>
        </w:rPr>
        <w:t xml:space="preserve"> export cargo </w:t>
      </w:r>
      <w:r w:rsidRPr="0074527E">
        <w:rPr>
          <w:sz w:val="24"/>
          <w:szCs w:val="24"/>
        </w:rPr>
        <w:t>through a Single Window concept.   APHIS is also establishing a system known as e-File for CARPOL (Certification, Accreditation, Registration, Permitting, and Other Licensing) activities.  This new system will strive to automate some of these information collection activities.  The system is still being developed and business processes continue to be identified and mapped.</w:t>
      </w:r>
    </w:p>
    <w:p w:rsidR="009F6DBC" w:rsidRPr="000E3CC8" w:rsidRDefault="009F6DBC">
      <w:pPr>
        <w:pStyle w:val="DefaultText"/>
        <w:rPr>
          <w:rStyle w:val="InitialStyle"/>
          <w:rFonts w:ascii="Times New Roman" w:hAnsi="Times New Roman"/>
          <w:szCs w:val="24"/>
        </w:rPr>
      </w:pPr>
    </w:p>
    <w:p w:rsidR="009F6DBC" w:rsidRPr="000E3CC8" w:rsidRDefault="009F6DBC" w:rsidP="009F6DBC">
      <w:pPr>
        <w:rPr>
          <w:sz w:val="24"/>
          <w:szCs w:val="24"/>
        </w:rPr>
      </w:pPr>
      <w:r w:rsidRPr="000E3CC8">
        <w:rPr>
          <w:b/>
          <w:sz w:val="24"/>
          <w:szCs w:val="24"/>
          <w:u w:val="single"/>
        </w:rPr>
        <w:t>(PPQ Form 519)</w:t>
      </w:r>
      <w:r w:rsidRPr="000E3CC8">
        <w:rPr>
          <w:sz w:val="24"/>
          <w:szCs w:val="24"/>
        </w:rPr>
        <w:t xml:space="preserve"> – This form is posted at:  </w:t>
      </w:r>
      <w:hyperlink r:id="rId12" w:history="1">
        <w:r w:rsidRPr="000E3CC8">
          <w:rPr>
            <w:rStyle w:val="Hyperlink"/>
            <w:sz w:val="24"/>
            <w:szCs w:val="24"/>
          </w:rPr>
          <w:t>www.aphis.usda.gov/library/forms/pdf/ppq519.pdf</w:t>
        </w:r>
      </w:hyperlink>
      <w:r w:rsidRPr="000E3CC8">
        <w:rPr>
          <w:sz w:val="24"/>
          <w:szCs w:val="24"/>
        </w:rPr>
        <w:t xml:space="preserve"> and is fillable and printable.</w:t>
      </w:r>
    </w:p>
    <w:p w:rsidR="002E3803" w:rsidRDefault="002E3803">
      <w:pPr>
        <w:pStyle w:val="DefaultText"/>
        <w:rPr>
          <w:rStyle w:val="InitialStyle"/>
          <w:rFonts w:ascii="Times New Roman" w:hAnsi="Times New Roman"/>
          <w:szCs w:val="24"/>
        </w:rPr>
      </w:pPr>
    </w:p>
    <w:p w:rsidR="000E3CC8" w:rsidRDefault="000E3CC8">
      <w:pPr>
        <w:pStyle w:val="DefaultText"/>
        <w:rPr>
          <w:rStyle w:val="InitialStyle"/>
          <w:rFonts w:ascii="Times New Roman" w:hAnsi="Times New Roman"/>
          <w:b/>
          <w:szCs w:val="24"/>
        </w:rPr>
      </w:pPr>
    </w:p>
    <w:p w:rsidR="00E351CA" w:rsidRDefault="00E351CA">
      <w:pPr>
        <w:overflowPunct/>
        <w:autoSpaceDE/>
        <w:autoSpaceDN/>
        <w:adjustRightInd/>
        <w:textAlignment w:val="auto"/>
        <w:rPr>
          <w:rStyle w:val="InitialStyle"/>
          <w:rFonts w:ascii="Times New Roman" w:hAnsi="Times New Roman"/>
          <w:b/>
          <w:szCs w:val="24"/>
        </w:rPr>
      </w:pPr>
      <w:r>
        <w:rPr>
          <w:rStyle w:val="InitialStyle"/>
          <w:rFonts w:ascii="Times New Roman" w:hAnsi="Times New Roman"/>
          <w:b/>
          <w:szCs w:val="24"/>
        </w:rPr>
        <w:br w:type="page"/>
      </w:r>
    </w:p>
    <w:p w:rsidR="002E3803" w:rsidRPr="00AA161E" w:rsidRDefault="002E3803">
      <w:pPr>
        <w:pStyle w:val="DefaultText"/>
        <w:rPr>
          <w:rStyle w:val="InitialStyle"/>
          <w:rFonts w:ascii="Times New Roman" w:hAnsi="Times New Roman"/>
          <w:b/>
          <w:szCs w:val="24"/>
        </w:rPr>
      </w:pPr>
      <w:bookmarkStart w:id="0" w:name="_GoBack"/>
      <w:bookmarkEnd w:id="0"/>
      <w:r w:rsidRPr="00AA161E">
        <w:rPr>
          <w:rStyle w:val="InitialStyle"/>
          <w:rFonts w:ascii="Times New Roman" w:hAnsi="Times New Roman"/>
          <w:b/>
          <w:szCs w:val="24"/>
        </w:rPr>
        <w:lastRenderedPageBreak/>
        <w:t xml:space="preserve">4. Describe efforts to identify duplication.  Show specifically why any similar information already available cannot be used or modified for use for the purpose described in item 2 above. </w:t>
      </w:r>
    </w:p>
    <w:p w:rsidR="002E3803" w:rsidRPr="00AA161E" w:rsidRDefault="002E3803">
      <w:pPr>
        <w:pStyle w:val="DefaultText"/>
        <w:rPr>
          <w:rStyle w:val="InitialStyle"/>
          <w:rFonts w:ascii="Times New Roman" w:hAnsi="Times New Roman"/>
          <w:b/>
          <w:szCs w:val="24"/>
        </w:rPr>
      </w:pPr>
    </w:p>
    <w:p w:rsidR="002E3803" w:rsidRPr="00AA161E" w:rsidRDefault="002E3803">
      <w:pPr>
        <w:pStyle w:val="DefaultText"/>
        <w:rPr>
          <w:rStyle w:val="InitialStyle"/>
          <w:rFonts w:ascii="Times New Roman" w:hAnsi="Times New Roman"/>
          <w:szCs w:val="24"/>
        </w:rPr>
      </w:pPr>
      <w:r w:rsidRPr="00AA161E">
        <w:rPr>
          <w:rStyle w:val="InitialStyle"/>
          <w:rFonts w:ascii="Times New Roman" w:hAnsi="Times New Roman"/>
          <w:szCs w:val="24"/>
        </w:rPr>
        <w:t xml:space="preserve">The information APHIS collects is exclusive to its mission of preventing the entry of injurious plant pests, diseases, and noxious weeds and is not available from any other source.  </w:t>
      </w:r>
    </w:p>
    <w:p w:rsidR="002E3803" w:rsidRDefault="002E3803">
      <w:pPr>
        <w:pStyle w:val="DefaultText"/>
        <w:rPr>
          <w:rStyle w:val="InitialStyle"/>
          <w:rFonts w:ascii="Times New Roman" w:hAnsi="Times New Roman"/>
          <w:szCs w:val="24"/>
        </w:rPr>
      </w:pPr>
    </w:p>
    <w:p w:rsidR="00CF18EF" w:rsidRDefault="00CF18EF">
      <w:pPr>
        <w:pStyle w:val="DefaultText"/>
        <w:rPr>
          <w:rStyle w:val="InitialStyle"/>
          <w:rFonts w:ascii="Times New Roman" w:hAnsi="Times New Roman"/>
          <w:szCs w:val="24"/>
        </w:rPr>
      </w:pPr>
    </w:p>
    <w:p w:rsidR="002E3803" w:rsidRPr="00AA161E" w:rsidRDefault="002E3803">
      <w:pPr>
        <w:pStyle w:val="DefaultText"/>
        <w:rPr>
          <w:rStyle w:val="InitialStyle"/>
          <w:rFonts w:ascii="Times New Roman" w:hAnsi="Times New Roman"/>
          <w:b/>
          <w:szCs w:val="24"/>
        </w:rPr>
      </w:pPr>
      <w:r w:rsidRPr="00AA161E">
        <w:rPr>
          <w:rStyle w:val="InitialStyle"/>
          <w:rFonts w:ascii="Times New Roman" w:hAnsi="Times New Roman"/>
          <w:b/>
          <w:szCs w:val="24"/>
        </w:rPr>
        <w:t>5.  If the collection of information impacts small businesses or other small entities, describe any methods used to minimize burden.</w:t>
      </w:r>
    </w:p>
    <w:p w:rsidR="00B04752" w:rsidRDefault="00B04752">
      <w:pPr>
        <w:pStyle w:val="DefaultText"/>
        <w:rPr>
          <w:rStyle w:val="InitialStyle"/>
          <w:rFonts w:ascii="Times New Roman" w:hAnsi="Times New Roman"/>
          <w:szCs w:val="24"/>
        </w:rPr>
      </w:pPr>
    </w:p>
    <w:p w:rsidR="002E3803" w:rsidRPr="00AA161E" w:rsidRDefault="00B04752">
      <w:pPr>
        <w:pStyle w:val="DefaultText"/>
        <w:rPr>
          <w:rStyle w:val="InitialStyle"/>
          <w:rFonts w:ascii="Times New Roman" w:hAnsi="Times New Roman"/>
          <w:szCs w:val="24"/>
        </w:rPr>
      </w:pPr>
      <w:r>
        <w:rPr>
          <w:rStyle w:val="InitialStyle"/>
          <w:rFonts w:ascii="Times New Roman" w:hAnsi="Times New Roman"/>
          <w:szCs w:val="24"/>
        </w:rPr>
        <w:t>The information collected</w:t>
      </w:r>
      <w:r w:rsidR="002E3803" w:rsidRPr="00AA161E">
        <w:rPr>
          <w:rStyle w:val="InitialStyle"/>
          <w:rFonts w:ascii="Times New Roman" w:hAnsi="Times New Roman"/>
          <w:szCs w:val="24"/>
        </w:rPr>
        <w:t xml:space="preserve"> is the minimum needed to protect the United States from plant pests and diseases from entering into the United States. </w:t>
      </w:r>
      <w:r w:rsidR="000219C2" w:rsidRPr="00AA161E">
        <w:rPr>
          <w:rStyle w:val="InitialStyle"/>
          <w:rFonts w:ascii="Times New Roman" w:hAnsi="Times New Roman"/>
          <w:szCs w:val="24"/>
        </w:rPr>
        <w:t xml:space="preserve">APHIS has determined that </w:t>
      </w:r>
      <w:r w:rsidR="00CF18EF">
        <w:rPr>
          <w:rStyle w:val="InitialStyle"/>
          <w:rFonts w:ascii="Times New Roman" w:hAnsi="Times New Roman"/>
          <w:szCs w:val="24"/>
        </w:rPr>
        <w:t>9</w:t>
      </w:r>
      <w:r w:rsidR="009F6DBC">
        <w:rPr>
          <w:rStyle w:val="InitialStyle"/>
          <w:rFonts w:ascii="Times New Roman" w:hAnsi="Times New Roman"/>
          <w:szCs w:val="24"/>
        </w:rPr>
        <w:t>5</w:t>
      </w:r>
      <w:r w:rsidR="000219C2" w:rsidRPr="00AA161E">
        <w:rPr>
          <w:rStyle w:val="InitialStyle"/>
          <w:rFonts w:ascii="Times New Roman" w:hAnsi="Times New Roman"/>
          <w:szCs w:val="24"/>
        </w:rPr>
        <w:t xml:space="preserve"> percent</w:t>
      </w:r>
      <w:r w:rsidR="002E3803" w:rsidRPr="00AA161E">
        <w:rPr>
          <w:rStyle w:val="InitialStyle"/>
          <w:rFonts w:ascii="Times New Roman" w:hAnsi="Times New Roman"/>
          <w:szCs w:val="24"/>
        </w:rPr>
        <w:t xml:space="preserve"> </w:t>
      </w:r>
      <w:r w:rsidR="000219C2" w:rsidRPr="00AA161E">
        <w:rPr>
          <w:rStyle w:val="InitialStyle"/>
          <w:rFonts w:ascii="Times New Roman" w:hAnsi="Times New Roman"/>
          <w:szCs w:val="24"/>
        </w:rPr>
        <w:t>of the respondents are small entities.</w:t>
      </w:r>
    </w:p>
    <w:p w:rsidR="002E3803" w:rsidRDefault="002E3803">
      <w:pPr>
        <w:pStyle w:val="DefaultText"/>
        <w:rPr>
          <w:rStyle w:val="InitialStyle"/>
          <w:rFonts w:ascii="Times New Roman" w:hAnsi="Times New Roman"/>
          <w:szCs w:val="24"/>
        </w:rPr>
      </w:pPr>
    </w:p>
    <w:p w:rsidR="00554952" w:rsidRPr="00AA161E" w:rsidRDefault="00554952">
      <w:pPr>
        <w:pStyle w:val="DefaultText"/>
        <w:rPr>
          <w:rStyle w:val="InitialStyle"/>
          <w:rFonts w:ascii="Times New Roman" w:hAnsi="Times New Roman"/>
          <w:szCs w:val="24"/>
        </w:rPr>
      </w:pPr>
    </w:p>
    <w:p w:rsidR="002E3803" w:rsidRPr="00AA161E" w:rsidRDefault="002E3803">
      <w:pPr>
        <w:pStyle w:val="DefaultText"/>
        <w:rPr>
          <w:rStyle w:val="InitialStyle"/>
          <w:rFonts w:ascii="Times New Roman" w:hAnsi="Times New Roman"/>
          <w:b/>
          <w:szCs w:val="24"/>
        </w:rPr>
      </w:pPr>
      <w:r w:rsidRPr="00AA161E">
        <w:rPr>
          <w:rStyle w:val="InitialStyle"/>
          <w:rFonts w:ascii="Times New Roman" w:hAnsi="Times New Roman"/>
          <w:b/>
          <w:szCs w:val="24"/>
        </w:rPr>
        <w:t>6.  Describe the consequences to Federal program or policy activities if the collection is not conducted or is conducted less frequently, as well as any technical or legal obstacles to reducing burden.</w:t>
      </w:r>
    </w:p>
    <w:p w:rsidR="002E3803" w:rsidRPr="00AA161E" w:rsidRDefault="002E3803">
      <w:pPr>
        <w:pStyle w:val="DefaultText"/>
        <w:rPr>
          <w:rStyle w:val="InitialStyle"/>
          <w:rFonts w:ascii="Times New Roman" w:hAnsi="Times New Roman"/>
          <w:szCs w:val="24"/>
        </w:rPr>
      </w:pPr>
    </w:p>
    <w:p w:rsidR="002E3803" w:rsidRPr="00AA161E" w:rsidRDefault="002E3803">
      <w:pPr>
        <w:pStyle w:val="DefaultText"/>
        <w:rPr>
          <w:rStyle w:val="InitialStyle"/>
          <w:rFonts w:ascii="Times New Roman" w:hAnsi="Times New Roman"/>
          <w:szCs w:val="24"/>
        </w:rPr>
      </w:pPr>
      <w:r w:rsidRPr="00AA161E">
        <w:rPr>
          <w:rStyle w:val="InitialStyle"/>
          <w:rFonts w:ascii="Times New Roman" w:hAnsi="Times New Roman"/>
          <w:szCs w:val="24"/>
        </w:rPr>
        <w:t xml:space="preserve">Failing to collect this information would cripple APHIS’ ability to ensure that </w:t>
      </w:r>
      <w:r w:rsidR="009F6DBC">
        <w:rPr>
          <w:rStyle w:val="InitialStyle"/>
          <w:rFonts w:ascii="Times New Roman" w:hAnsi="Times New Roman"/>
          <w:szCs w:val="24"/>
        </w:rPr>
        <w:t>m</w:t>
      </w:r>
      <w:r w:rsidRPr="00AA161E">
        <w:rPr>
          <w:rStyle w:val="InitialStyle"/>
          <w:rFonts w:ascii="Times New Roman" w:hAnsi="Times New Roman"/>
          <w:szCs w:val="24"/>
        </w:rPr>
        <w:t xml:space="preserve">angoes from India are not carrying plant pests.  If plant pests (such as </w:t>
      </w:r>
      <w:r w:rsidRPr="00AA161E">
        <w:rPr>
          <w:rStyle w:val="InitialStyle"/>
          <w:rFonts w:ascii="Times New Roman" w:hAnsi="Times New Roman"/>
          <w:szCs w:val="24"/>
          <w:u w:val="single"/>
        </w:rPr>
        <w:t>Sternochetus</w:t>
      </w:r>
      <w:r w:rsidRPr="00AA161E">
        <w:rPr>
          <w:rStyle w:val="InitialStyle"/>
          <w:rFonts w:ascii="Times New Roman" w:hAnsi="Times New Roman"/>
          <w:szCs w:val="24"/>
        </w:rPr>
        <w:t xml:space="preserve"> </w:t>
      </w:r>
      <w:r w:rsidRPr="00AA161E">
        <w:rPr>
          <w:rStyle w:val="InitialStyle"/>
          <w:rFonts w:ascii="Times New Roman" w:hAnsi="Times New Roman"/>
          <w:szCs w:val="24"/>
          <w:u w:val="single"/>
        </w:rPr>
        <w:t>frigidus</w:t>
      </w:r>
      <w:r w:rsidRPr="00AA161E">
        <w:rPr>
          <w:rStyle w:val="InitialStyle"/>
          <w:rFonts w:ascii="Times New Roman" w:hAnsi="Times New Roman"/>
          <w:szCs w:val="24"/>
        </w:rPr>
        <w:t xml:space="preserve"> (</w:t>
      </w:r>
      <w:r w:rsidRPr="00AA161E">
        <w:rPr>
          <w:rStyle w:val="InitialStyle"/>
          <w:rFonts w:ascii="Times New Roman" w:hAnsi="Times New Roman"/>
          <w:szCs w:val="24"/>
          <w:u w:val="single"/>
        </w:rPr>
        <w:t>F.) and Sternochetus</w:t>
      </w:r>
      <w:r w:rsidRPr="00AA161E">
        <w:rPr>
          <w:rStyle w:val="InitialStyle"/>
          <w:rFonts w:ascii="Times New Roman" w:hAnsi="Times New Roman"/>
          <w:szCs w:val="24"/>
        </w:rPr>
        <w:t xml:space="preserve"> </w:t>
      </w:r>
      <w:r w:rsidRPr="00AA161E">
        <w:rPr>
          <w:rStyle w:val="InitialStyle"/>
          <w:rFonts w:ascii="Times New Roman" w:hAnsi="Times New Roman"/>
          <w:szCs w:val="24"/>
          <w:u w:val="single"/>
        </w:rPr>
        <w:t>mangiferae</w:t>
      </w:r>
      <w:r w:rsidRPr="00AA161E">
        <w:rPr>
          <w:rStyle w:val="InitialStyle"/>
          <w:rFonts w:ascii="Times New Roman" w:hAnsi="Times New Roman"/>
          <w:szCs w:val="24"/>
        </w:rPr>
        <w:t xml:space="preserve"> (</w:t>
      </w:r>
      <w:r w:rsidRPr="00AA161E">
        <w:rPr>
          <w:rStyle w:val="InitialStyle"/>
          <w:rFonts w:ascii="Times New Roman" w:hAnsi="Times New Roman"/>
          <w:szCs w:val="24"/>
          <w:u w:val="single"/>
        </w:rPr>
        <w:t>F.)</w:t>
      </w:r>
      <w:r w:rsidR="00B04752">
        <w:rPr>
          <w:rStyle w:val="InitialStyle"/>
          <w:rFonts w:ascii="Times New Roman" w:hAnsi="Times New Roman"/>
          <w:szCs w:val="24"/>
        </w:rPr>
        <w:t>)</w:t>
      </w:r>
      <w:r w:rsidRPr="00AA161E">
        <w:rPr>
          <w:rStyle w:val="InitialStyle"/>
          <w:rFonts w:ascii="Times New Roman" w:hAnsi="Times New Roman"/>
          <w:szCs w:val="24"/>
        </w:rPr>
        <w:t>were introduced into the United States, growers in would suffer hundreds of millions of dollars in losses.</w:t>
      </w:r>
    </w:p>
    <w:p w:rsidR="002E3803" w:rsidRDefault="002E3803">
      <w:pPr>
        <w:pStyle w:val="DefaultText"/>
        <w:rPr>
          <w:rStyle w:val="InitialStyle"/>
          <w:rFonts w:ascii="Times New Roman" w:hAnsi="Times New Roman"/>
          <w:szCs w:val="24"/>
        </w:rPr>
      </w:pPr>
    </w:p>
    <w:p w:rsidR="00CF18EF" w:rsidRPr="00AA161E" w:rsidRDefault="00CF18EF">
      <w:pPr>
        <w:pStyle w:val="DefaultText"/>
        <w:rPr>
          <w:rStyle w:val="InitialStyle"/>
          <w:rFonts w:ascii="Times New Roman" w:hAnsi="Times New Roman"/>
          <w:szCs w:val="24"/>
        </w:rPr>
      </w:pPr>
    </w:p>
    <w:p w:rsidR="002E3803" w:rsidRPr="00CF18EF" w:rsidRDefault="002E3803">
      <w:pPr>
        <w:pStyle w:val="DefaultText"/>
        <w:rPr>
          <w:rStyle w:val="InitialStyle"/>
          <w:rFonts w:ascii="Times New Roman" w:hAnsi="Times New Roman"/>
          <w:b/>
          <w:szCs w:val="24"/>
        </w:rPr>
      </w:pPr>
      <w:r w:rsidRPr="00CF18EF">
        <w:rPr>
          <w:rStyle w:val="InitialStyle"/>
          <w:rFonts w:ascii="Times New Roman" w:hAnsi="Times New Roman"/>
          <w:b/>
          <w:szCs w:val="24"/>
        </w:rPr>
        <w:t>7.  Explain any special circumstances that require the collection to be conducted in a manner inconsistent with the general information collection guidelines in 5 CFR 1320.5.</w:t>
      </w:r>
    </w:p>
    <w:p w:rsidR="002E3803" w:rsidRDefault="002E3803">
      <w:pPr>
        <w:pStyle w:val="DefaultText"/>
        <w:rPr>
          <w:rStyle w:val="InitialStyle"/>
          <w:rFonts w:ascii="Times New Roman" w:hAnsi="Times New Roman"/>
          <w:szCs w:val="24"/>
        </w:rPr>
      </w:pPr>
    </w:p>
    <w:p w:rsidR="00CF18EF" w:rsidRPr="000E2662" w:rsidRDefault="00CF18EF" w:rsidP="00F0794C">
      <w:pPr>
        <w:pStyle w:val="Heading2"/>
        <w:numPr>
          <w:ilvl w:val="0"/>
          <w:numId w:val="1"/>
        </w:numPr>
        <w:spacing w:before="120"/>
        <w:rPr>
          <w:rFonts w:cs="Times New Roman"/>
          <w:b/>
        </w:rPr>
      </w:pPr>
      <w:r w:rsidRPr="000E2662">
        <w:rPr>
          <w:rFonts w:cs="Times New Roman"/>
          <w:b/>
          <w:w w:val="105"/>
        </w:rPr>
        <w:t>requiring</w:t>
      </w:r>
      <w:r w:rsidRPr="000E2662">
        <w:rPr>
          <w:rFonts w:cs="Times New Roman"/>
          <w:b/>
          <w:spacing w:val="7"/>
          <w:w w:val="105"/>
        </w:rPr>
        <w:t xml:space="preserve"> </w:t>
      </w:r>
      <w:r w:rsidRPr="000E2662">
        <w:rPr>
          <w:rFonts w:cs="Times New Roman"/>
          <w:b/>
          <w:w w:val="105"/>
        </w:rPr>
        <w:t>respondents</w:t>
      </w:r>
      <w:r w:rsidRPr="000E2662">
        <w:rPr>
          <w:rFonts w:cs="Times New Roman"/>
          <w:b/>
          <w:spacing w:val="9"/>
          <w:w w:val="105"/>
        </w:rPr>
        <w:t xml:space="preserve"> </w:t>
      </w:r>
      <w:r w:rsidRPr="000E2662">
        <w:rPr>
          <w:rFonts w:cs="Times New Roman"/>
          <w:b/>
          <w:w w:val="105"/>
        </w:rPr>
        <w:t>to</w:t>
      </w:r>
      <w:r w:rsidRPr="000E2662">
        <w:rPr>
          <w:rFonts w:cs="Times New Roman"/>
          <w:b/>
          <w:spacing w:val="-10"/>
          <w:w w:val="105"/>
        </w:rPr>
        <w:t xml:space="preserve"> </w:t>
      </w:r>
      <w:r w:rsidRPr="000E2662">
        <w:rPr>
          <w:rFonts w:cs="Times New Roman"/>
          <w:b/>
          <w:w w:val="105"/>
        </w:rPr>
        <w:t>report information</w:t>
      </w:r>
      <w:r w:rsidRPr="000E2662">
        <w:rPr>
          <w:rFonts w:cs="Times New Roman"/>
          <w:b/>
          <w:spacing w:val="15"/>
          <w:w w:val="105"/>
        </w:rPr>
        <w:t xml:space="preserve"> </w:t>
      </w:r>
      <w:r w:rsidRPr="000E2662">
        <w:rPr>
          <w:rFonts w:cs="Times New Roman"/>
          <w:b/>
          <w:w w:val="105"/>
        </w:rPr>
        <w:t>to</w:t>
      </w:r>
      <w:r w:rsidRPr="000E2662">
        <w:rPr>
          <w:rFonts w:cs="Times New Roman"/>
          <w:b/>
          <w:spacing w:val="-14"/>
          <w:w w:val="105"/>
        </w:rPr>
        <w:t xml:space="preserve"> </w:t>
      </w:r>
      <w:r w:rsidRPr="000E2662">
        <w:rPr>
          <w:rFonts w:cs="Times New Roman"/>
          <w:b/>
          <w:w w:val="105"/>
        </w:rPr>
        <w:t>the</w:t>
      </w:r>
      <w:r w:rsidRPr="000E2662">
        <w:rPr>
          <w:rFonts w:cs="Times New Roman"/>
          <w:b/>
          <w:spacing w:val="-12"/>
          <w:w w:val="105"/>
        </w:rPr>
        <w:t xml:space="preserve"> </w:t>
      </w:r>
      <w:r w:rsidRPr="000E2662">
        <w:rPr>
          <w:rFonts w:cs="Times New Roman"/>
          <w:b/>
          <w:w w:val="105"/>
        </w:rPr>
        <w:t>agency</w:t>
      </w:r>
      <w:r w:rsidRPr="000E2662">
        <w:rPr>
          <w:rFonts w:cs="Times New Roman"/>
          <w:b/>
          <w:spacing w:val="-5"/>
          <w:w w:val="105"/>
        </w:rPr>
        <w:t xml:space="preserve"> </w:t>
      </w:r>
      <w:r w:rsidRPr="000E2662">
        <w:rPr>
          <w:rFonts w:cs="Times New Roman"/>
          <w:b/>
          <w:w w:val="105"/>
        </w:rPr>
        <w:t>more</w:t>
      </w:r>
      <w:r w:rsidRPr="000E2662">
        <w:rPr>
          <w:rFonts w:cs="Times New Roman"/>
          <w:b/>
          <w:spacing w:val="-7"/>
          <w:w w:val="105"/>
        </w:rPr>
        <w:t xml:space="preserve"> </w:t>
      </w:r>
      <w:r w:rsidRPr="000E2662">
        <w:rPr>
          <w:rFonts w:cs="Times New Roman"/>
          <w:b/>
          <w:w w:val="105"/>
        </w:rPr>
        <w:t>often</w:t>
      </w:r>
      <w:r w:rsidRPr="000E2662">
        <w:rPr>
          <w:rFonts w:cs="Times New Roman"/>
          <w:b/>
          <w:spacing w:val="-7"/>
          <w:w w:val="105"/>
        </w:rPr>
        <w:t xml:space="preserve"> </w:t>
      </w:r>
      <w:r w:rsidRPr="000E2662">
        <w:rPr>
          <w:rFonts w:cs="Times New Roman"/>
          <w:b/>
          <w:w w:val="105"/>
        </w:rPr>
        <w:t>than</w:t>
      </w:r>
      <w:r w:rsidRPr="000E2662">
        <w:rPr>
          <w:rFonts w:cs="Times New Roman"/>
          <w:b/>
          <w:spacing w:val="64"/>
          <w:w w:val="105"/>
        </w:rPr>
        <w:t xml:space="preserve"> </w:t>
      </w:r>
      <w:r w:rsidRPr="000E2662">
        <w:rPr>
          <w:rFonts w:cs="Times New Roman"/>
          <w:b/>
          <w:w w:val="105"/>
        </w:rPr>
        <w:t>quarterly;</w:t>
      </w:r>
    </w:p>
    <w:p w:rsidR="00CF18EF" w:rsidRPr="000E2662" w:rsidRDefault="00CF18EF" w:rsidP="00F0794C">
      <w:pPr>
        <w:pStyle w:val="Heading2"/>
        <w:numPr>
          <w:ilvl w:val="0"/>
          <w:numId w:val="1"/>
        </w:numPr>
        <w:spacing w:before="120"/>
        <w:rPr>
          <w:rFonts w:cs="Times New Roman"/>
          <w:b/>
        </w:rPr>
      </w:pPr>
      <w:r w:rsidRPr="000E2662">
        <w:rPr>
          <w:rFonts w:cs="Times New Roman"/>
          <w:b/>
          <w:w w:val="105"/>
        </w:rPr>
        <w:t>re</w:t>
      </w:r>
      <w:r w:rsidRPr="000E2662">
        <w:rPr>
          <w:rFonts w:cs="Times New Roman"/>
          <w:b/>
          <w:spacing w:val="25"/>
          <w:w w:val="105"/>
        </w:rPr>
        <w:t>q</w:t>
      </w:r>
      <w:r w:rsidRPr="000E2662">
        <w:rPr>
          <w:rFonts w:cs="Times New Roman"/>
          <w:b/>
          <w:spacing w:val="-2"/>
          <w:w w:val="105"/>
        </w:rPr>
        <w:t>u</w:t>
      </w:r>
      <w:r w:rsidRPr="000E2662">
        <w:rPr>
          <w:rFonts w:cs="Times New Roman"/>
          <w:b/>
          <w:w w:val="105"/>
        </w:rPr>
        <w:t>iring</w:t>
      </w:r>
      <w:r w:rsidRPr="000E2662">
        <w:rPr>
          <w:rFonts w:cs="Times New Roman"/>
          <w:b/>
          <w:spacing w:val="-5"/>
          <w:w w:val="105"/>
        </w:rPr>
        <w:t xml:space="preserve"> </w:t>
      </w:r>
      <w:r w:rsidRPr="000E2662">
        <w:rPr>
          <w:rFonts w:cs="Times New Roman"/>
          <w:b/>
          <w:w w:val="105"/>
        </w:rPr>
        <w:t>respondents</w:t>
      </w:r>
      <w:r w:rsidRPr="000E2662">
        <w:rPr>
          <w:rFonts w:cs="Times New Roman"/>
          <w:b/>
          <w:spacing w:val="-3"/>
          <w:w w:val="105"/>
        </w:rPr>
        <w:t xml:space="preserve"> </w:t>
      </w:r>
      <w:r w:rsidRPr="000E2662">
        <w:rPr>
          <w:rFonts w:cs="Times New Roman"/>
          <w:b/>
          <w:w w:val="105"/>
        </w:rPr>
        <w:t>to</w:t>
      </w:r>
      <w:r w:rsidRPr="000E2662">
        <w:rPr>
          <w:rFonts w:cs="Times New Roman"/>
          <w:b/>
          <w:spacing w:val="-10"/>
          <w:w w:val="105"/>
        </w:rPr>
        <w:t xml:space="preserve"> </w:t>
      </w:r>
      <w:r w:rsidRPr="000E2662">
        <w:rPr>
          <w:rFonts w:cs="Times New Roman"/>
          <w:b/>
          <w:w w:val="105"/>
        </w:rPr>
        <w:t>prepare</w:t>
      </w:r>
      <w:r w:rsidRPr="000E2662">
        <w:rPr>
          <w:rFonts w:cs="Times New Roman"/>
          <w:b/>
          <w:spacing w:val="-5"/>
          <w:w w:val="105"/>
        </w:rPr>
        <w:t xml:space="preserve"> </w:t>
      </w:r>
      <w:r w:rsidRPr="000E2662">
        <w:rPr>
          <w:rFonts w:cs="Times New Roman"/>
          <w:b/>
          <w:w w:val="105"/>
        </w:rPr>
        <w:t>a</w:t>
      </w:r>
      <w:r w:rsidRPr="000E2662">
        <w:rPr>
          <w:rFonts w:cs="Times New Roman"/>
          <w:b/>
          <w:spacing w:val="-17"/>
          <w:w w:val="105"/>
        </w:rPr>
        <w:t xml:space="preserve"> </w:t>
      </w:r>
      <w:r w:rsidRPr="000E2662">
        <w:rPr>
          <w:rFonts w:cs="Times New Roman"/>
          <w:b/>
          <w:w w:val="105"/>
        </w:rPr>
        <w:t>written</w:t>
      </w:r>
      <w:r w:rsidRPr="000E2662">
        <w:rPr>
          <w:rFonts w:cs="Times New Roman"/>
          <w:b/>
          <w:spacing w:val="8"/>
          <w:w w:val="105"/>
        </w:rPr>
        <w:t xml:space="preserve"> </w:t>
      </w:r>
      <w:r w:rsidRPr="000E2662">
        <w:rPr>
          <w:rFonts w:cs="Times New Roman"/>
          <w:b/>
          <w:w w:val="105"/>
        </w:rPr>
        <w:t>response to</w:t>
      </w:r>
      <w:r w:rsidRPr="000E2662">
        <w:rPr>
          <w:rFonts w:cs="Times New Roman"/>
          <w:b/>
          <w:spacing w:val="-19"/>
          <w:w w:val="105"/>
        </w:rPr>
        <w:t xml:space="preserve"> </w:t>
      </w:r>
      <w:r w:rsidRPr="000E2662">
        <w:rPr>
          <w:rFonts w:cs="Times New Roman"/>
          <w:b/>
          <w:w w:val="105"/>
        </w:rPr>
        <w:t>a</w:t>
      </w:r>
      <w:r w:rsidRPr="000E2662">
        <w:rPr>
          <w:rFonts w:cs="Times New Roman"/>
          <w:b/>
          <w:spacing w:val="-7"/>
          <w:w w:val="105"/>
        </w:rPr>
        <w:t xml:space="preserve"> </w:t>
      </w:r>
      <w:r w:rsidRPr="000E2662">
        <w:rPr>
          <w:rFonts w:cs="Times New Roman"/>
          <w:b/>
          <w:w w:val="105"/>
        </w:rPr>
        <w:t>collection</w:t>
      </w:r>
      <w:r w:rsidRPr="000E2662">
        <w:rPr>
          <w:rFonts w:cs="Times New Roman"/>
          <w:b/>
          <w:spacing w:val="-7"/>
          <w:w w:val="105"/>
        </w:rPr>
        <w:t xml:space="preserve"> </w:t>
      </w:r>
      <w:r w:rsidRPr="000E2662">
        <w:rPr>
          <w:rFonts w:cs="Times New Roman"/>
          <w:b/>
          <w:w w:val="105"/>
        </w:rPr>
        <w:t>of</w:t>
      </w:r>
      <w:r w:rsidRPr="000E2662">
        <w:rPr>
          <w:rFonts w:cs="Times New Roman"/>
          <w:b/>
          <w:spacing w:val="-8"/>
          <w:w w:val="105"/>
        </w:rPr>
        <w:t xml:space="preserve"> </w:t>
      </w:r>
      <w:r w:rsidRPr="000E2662">
        <w:rPr>
          <w:rFonts w:cs="Times New Roman"/>
          <w:b/>
          <w:w w:val="105"/>
        </w:rPr>
        <w:t>information</w:t>
      </w:r>
      <w:r w:rsidRPr="000E2662">
        <w:rPr>
          <w:rFonts w:cs="Times New Roman"/>
          <w:b/>
          <w:spacing w:val="10"/>
          <w:w w:val="105"/>
        </w:rPr>
        <w:t xml:space="preserve"> </w:t>
      </w:r>
      <w:r w:rsidRPr="000E2662">
        <w:rPr>
          <w:rFonts w:cs="Times New Roman"/>
          <w:b/>
          <w:w w:val="105"/>
        </w:rPr>
        <w:t>in</w:t>
      </w:r>
      <w:r w:rsidRPr="000E2662">
        <w:rPr>
          <w:rFonts w:cs="Times New Roman"/>
          <w:b/>
          <w:spacing w:val="-7"/>
          <w:w w:val="105"/>
        </w:rPr>
        <w:t xml:space="preserve"> </w:t>
      </w:r>
      <w:r w:rsidRPr="000E2662">
        <w:rPr>
          <w:rFonts w:cs="Times New Roman"/>
          <w:b/>
          <w:w w:val="105"/>
        </w:rPr>
        <w:t>fewer than</w:t>
      </w:r>
      <w:r w:rsidRPr="000E2662">
        <w:rPr>
          <w:rFonts w:cs="Times New Roman"/>
          <w:b/>
          <w:spacing w:val="5"/>
          <w:w w:val="105"/>
        </w:rPr>
        <w:t xml:space="preserve"> </w:t>
      </w:r>
      <w:r w:rsidRPr="000E2662">
        <w:rPr>
          <w:rFonts w:cs="Times New Roman"/>
          <w:b/>
          <w:spacing w:val="-6"/>
          <w:w w:val="105"/>
        </w:rPr>
        <w:t>30</w:t>
      </w:r>
      <w:r w:rsidRPr="000E2662">
        <w:rPr>
          <w:rFonts w:cs="Times New Roman"/>
          <w:b/>
          <w:spacing w:val="-41"/>
          <w:w w:val="105"/>
        </w:rPr>
        <w:t xml:space="preserve"> </w:t>
      </w:r>
      <w:r w:rsidRPr="000E2662">
        <w:rPr>
          <w:rFonts w:cs="Times New Roman"/>
          <w:b/>
          <w:w w:val="105"/>
        </w:rPr>
        <w:t>days</w:t>
      </w:r>
      <w:r w:rsidRPr="000E2662">
        <w:rPr>
          <w:rFonts w:cs="Times New Roman"/>
          <w:b/>
          <w:spacing w:val="-10"/>
          <w:w w:val="105"/>
        </w:rPr>
        <w:t xml:space="preserve"> </w:t>
      </w:r>
      <w:r w:rsidRPr="000E2662">
        <w:rPr>
          <w:rFonts w:cs="Times New Roman"/>
          <w:b/>
          <w:w w:val="105"/>
        </w:rPr>
        <w:t>after</w:t>
      </w:r>
      <w:r w:rsidRPr="000E2662">
        <w:rPr>
          <w:rFonts w:cs="Times New Roman"/>
          <w:b/>
          <w:spacing w:val="-8"/>
          <w:w w:val="105"/>
        </w:rPr>
        <w:t xml:space="preserve"> </w:t>
      </w:r>
      <w:r w:rsidRPr="000E2662">
        <w:rPr>
          <w:rFonts w:cs="Times New Roman"/>
          <w:b/>
          <w:w w:val="105"/>
        </w:rPr>
        <w:t>receipt</w:t>
      </w:r>
      <w:r w:rsidRPr="000E2662">
        <w:rPr>
          <w:rFonts w:cs="Times New Roman"/>
          <w:b/>
          <w:spacing w:val="8"/>
          <w:w w:val="105"/>
        </w:rPr>
        <w:t xml:space="preserve"> </w:t>
      </w:r>
      <w:r w:rsidRPr="000E2662">
        <w:rPr>
          <w:rFonts w:cs="Times New Roman"/>
          <w:b/>
          <w:w w:val="105"/>
        </w:rPr>
        <w:t>of</w:t>
      </w:r>
      <w:r w:rsidRPr="000E2662">
        <w:rPr>
          <w:rFonts w:cs="Times New Roman"/>
          <w:b/>
          <w:spacing w:val="2"/>
          <w:w w:val="105"/>
        </w:rPr>
        <w:t xml:space="preserve"> </w:t>
      </w:r>
      <w:r w:rsidRPr="000E2662">
        <w:rPr>
          <w:rFonts w:cs="Times New Roman"/>
          <w:b/>
          <w:w w:val="105"/>
        </w:rPr>
        <w:t>it;</w:t>
      </w:r>
    </w:p>
    <w:p w:rsidR="00CF18EF" w:rsidRPr="000E2662" w:rsidRDefault="00CF18EF" w:rsidP="00F0794C">
      <w:pPr>
        <w:pStyle w:val="Heading2"/>
        <w:numPr>
          <w:ilvl w:val="0"/>
          <w:numId w:val="2"/>
        </w:numPr>
        <w:spacing w:before="120"/>
        <w:rPr>
          <w:rFonts w:cs="Times New Roman"/>
          <w:b/>
        </w:rPr>
      </w:pPr>
      <w:bookmarkStart w:id="1" w:name="•_requiring_respondents_to_submit_more_t"/>
      <w:bookmarkEnd w:id="1"/>
      <w:r w:rsidRPr="000E2662">
        <w:rPr>
          <w:rFonts w:cs="Times New Roman"/>
          <w:b/>
          <w:w w:val="105"/>
        </w:rPr>
        <w:t>requiring</w:t>
      </w:r>
      <w:r w:rsidRPr="000E2662">
        <w:rPr>
          <w:rFonts w:cs="Times New Roman"/>
          <w:b/>
          <w:spacing w:val="-2"/>
          <w:w w:val="105"/>
        </w:rPr>
        <w:t xml:space="preserve"> </w:t>
      </w:r>
      <w:r w:rsidRPr="000E2662">
        <w:rPr>
          <w:rFonts w:cs="Times New Roman"/>
          <w:b/>
          <w:w w:val="105"/>
        </w:rPr>
        <w:t>respondents</w:t>
      </w:r>
      <w:r w:rsidRPr="000E2662">
        <w:rPr>
          <w:rFonts w:cs="Times New Roman"/>
          <w:b/>
          <w:spacing w:val="7"/>
          <w:w w:val="105"/>
        </w:rPr>
        <w:t xml:space="preserve"> </w:t>
      </w:r>
      <w:r w:rsidRPr="000E2662">
        <w:rPr>
          <w:rFonts w:cs="Times New Roman"/>
          <w:b/>
          <w:w w:val="105"/>
        </w:rPr>
        <w:t>to</w:t>
      </w:r>
      <w:r w:rsidRPr="000E2662">
        <w:rPr>
          <w:rFonts w:cs="Times New Roman"/>
          <w:b/>
          <w:spacing w:val="-17"/>
          <w:w w:val="105"/>
        </w:rPr>
        <w:t xml:space="preserve"> </w:t>
      </w:r>
      <w:r w:rsidRPr="000E2662">
        <w:rPr>
          <w:rFonts w:cs="Times New Roman"/>
          <w:b/>
          <w:w w:val="105"/>
        </w:rPr>
        <w:t>submit</w:t>
      </w:r>
      <w:r w:rsidRPr="000E2662">
        <w:rPr>
          <w:rFonts w:cs="Times New Roman"/>
          <w:b/>
          <w:spacing w:val="-9"/>
          <w:w w:val="105"/>
        </w:rPr>
        <w:t xml:space="preserve"> </w:t>
      </w:r>
      <w:r w:rsidRPr="000E2662">
        <w:rPr>
          <w:rFonts w:cs="Times New Roman"/>
          <w:b/>
          <w:w w:val="105"/>
        </w:rPr>
        <w:t>more</w:t>
      </w:r>
      <w:r w:rsidRPr="000E2662">
        <w:rPr>
          <w:rFonts w:cs="Times New Roman"/>
          <w:b/>
          <w:spacing w:val="-7"/>
          <w:w w:val="105"/>
        </w:rPr>
        <w:t xml:space="preserve"> </w:t>
      </w:r>
      <w:r w:rsidRPr="000E2662">
        <w:rPr>
          <w:rFonts w:cs="Times New Roman"/>
          <w:b/>
          <w:w w:val="105"/>
        </w:rPr>
        <w:t>than</w:t>
      </w:r>
      <w:r w:rsidRPr="000E2662">
        <w:rPr>
          <w:rFonts w:cs="Times New Roman"/>
          <w:b/>
          <w:spacing w:val="2"/>
          <w:w w:val="105"/>
        </w:rPr>
        <w:t xml:space="preserve"> </w:t>
      </w:r>
      <w:r w:rsidRPr="000E2662">
        <w:rPr>
          <w:rFonts w:cs="Times New Roman"/>
          <w:b/>
          <w:w w:val="105"/>
        </w:rPr>
        <w:t>an</w:t>
      </w:r>
      <w:r w:rsidRPr="000E2662">
        <w:rPr>
          <w:rFonts w:cs="Times New Roman"/>
          <w:b/>
          <w:spacing w:val="-14"/>
          <w:w w:val="105"/>
        </w:rPr>
        <w:t xml:space="preserve"> </w:t>
      </w:r>
      <w:r w:rsidRPr="000E2662">
        <w:rPr>
          <w:rFonts w:cs="Times New Roman"/>
          <w:b/>
          <w:w w:val="105"/>
        </w:rPr>
        <w:t>original and</w:t>
      </w:r>
      <w:r w:rsidRPr="000E2662">
        <w:rPr>
          <w:rFonts w:cs="Times New Roman"/>
          <w:b/>
          <w:spacing w:val="-2"/>
          <w:w w:val="105"/>
        </w:rPr>
        <w:t xml:space="preserve"> </w:t>
      </w:r>
      <w:r w:rsidRPr="000E2662">
        <w:rPr>
          <w:rFonts w:cs="Times New Roman"/>
          <w:b/>
          <w:w w:val="105"/>
        </w:rPr>
        <w:t>two</w:t>
      </w:r>
      <w:r w:rsidRPr="000E2662">
        <w:rPr>
          <w:rFonts w:cs="Times New Roman"/>
          <w:b/>
          <w:spacing w:val="-5"/>
          <w:w w:val="105"/>
        </w:rPr>
        <w:t xml:space="preserve"> </w:t>
      </w:r>
      <w:r w:rsidRPr="000E2662">
        <w:rPr>
          <w:rFonts w:cs="Times New Roman"/>
          <w:b/>
          <w:w w:val="105"/>
        </w:rPr>
        <w:t>copies</w:t>
      </w:r>
      <w:r w:rsidRPr="000E2662">
        <w:rPr>
          <w:rFonts w:cs="Times New Roman"/>
          <w:b/>
          <w:spacing w:val="-10"/>
          <w:w w:val="105"/>
        </w:rPr>
        <w:t xml:space="preserve"> </w:t>
      </w:r>
      <w:r w:rsidRPr="000E2662">
        <w:rPr>
          <w:rFonts w:cs="Times New Roman"/>
          <w:b/>
          <w:w w:val="105"/>
        </w:rPr>
        <w:t>of</w:t>
      </w:r>
      <w:r w:rsidRPr="000E2662">
        <w:rPr>
          <w:rFonts w:cs="Times New Roman"/>
          <w:b/>
          <w:spacing w:val="-8"/>
          <w:w w:val="105"/>
        </w:rPr>
        <w:t xml:space="preserve"> </w:t>
      </w:r>
      <w:r w:rsidRPr="000E2662">
        <w:rPr>
          <w:rFonts w:cs="Times New Roman"/>
          <w:b/>
          <w:spacing w:val="-2"/>
          <w:w w:val="105"/>
        </w:rPr>
        <w:t>any</w:t>
      </w:r>
      <w:r w:rsidRPr="000E2662">
        <w:rPr>
          <w:rFonts w:cs="Times New Roman"/>
          <w:b/>
          <w:spacing w:val="51"/>
          <w:w w:val="105"/>
        </w:rPr>
        <w:t xml:space="preserve"> </w:t>
      </w:r>
      <w:r w:rsidRPr="000E2662">
        <w:rPr>
          <w:rFonts w:cs="Times New Roman"/>
          <w:b/>
          <w:w w:val="105"/>
        </w:rPr>
        <w:t>document;</w:t>
      </w:r>
    </w:p>
    <w:p w:rsidR="00CF18EF" w:rsidRPr="000E2662" w:rsidRDefault="00CF18EF" w:rsidP="00F0794C">
      <w:pPr>
        <w:pStyle w:val="Heading2"/>
        <w:numPr>
          <w:ilvl w:val="0"/>
          <w:numId w:val="2"/>
        </w:numPr>
        <w:spacing w:before="120"/>
        <w:rPr>
          <w:rFonts w:cs="Times New Roman"/>
          <w:b/>
        </w:rPr>
      </w:pPr>
      <w:r w:rsidRPr="000E2662">
        <w:rPr>
          <w:rFonts w:cs="Times New Roman"/>
          <w:b/>
          <w:spacing w:val="-3"/>
          <w:w w:val="105"/>
        </w:rPr>
        <w:t>requiring</w:t>
      </w:r>
      <w:r w:rsidRPr="000E2662">
        <w:rPr>
          <w:rFonts w:cs="Times New Roman"/>
          <w:b/>
          <w:spacing w:val="-2"/>
          <w:w w:val="105"/>
        </w:rPr>
        <w:t xml:space="preserve"> </w:t>
      </w:r>
      <w:r w:rsidRPr="000E2662">
        <w:rPr>
          <w:rFonts w:cs="Times New Roman"/>
          <w:b/>
          <w:w w:val="105"/>
        </w:rPr>
        <w:t>respondents</w:t>
      </w:r>
      <w:r w:rsidRPr="000E2662">
        <w:rPr>
          <w:rFonts w:cs="Times New Roman"/>
          <w:b/>
          <w:spacing w:val="16"/>
          <w:w w:val="105"/>
        </w:rPr>
        <w:t xml:space="preserve"> </w:t>
      </w:r>
      <w:r w:rsidRPr="000E2662">
        <w:rPr>
          <w:rFonts w:cs="Times New Roman"/>
          <w:b/>
          <w:w w:val="105"/>
        </w:rPr>
        <w:t>to retain</w:t>
      </w:r>
      <w:r w:rsidRPr="000E2662">
        <w:rPr>
          <w:rFonts w:cs="Times New Roman"/>
          <w:b/>
          <w:spacing w:val="14"/>
          <w:w w:val="105"/>
        </w:rPr>
        <w:t xml:space="preserve"> </w:t>
      </w:r>
      <w:r w:rsidRPr="000E2662">
        <w:rPr>
          <w:rFonts w:cs="Times New Roman"/>
          <w:b/>
          <w:w w:val="105"/>
        </w:rPr>
        <w:t>records,</w:t>
      </w:r>
      <w:r w:rsidRPr="000E2662">
        <w:rPr>
          <w:rFonts w:cs="Times New Roman"/>
          <w:b/>
          <w:spacing w:val="-11"/>
          <w:w w:val="105"/>
        </w:rPr>
        <w:t xml:space="preserve"> </w:t>
      </w:r>
      <w:r w:rsidRPr="000E2662">
        <w:rPr>
          <w:rFonts w:cs="Times New Roman"/>
          <w:b/>
          <w:w w:val="105"/>
        </w:rPr>
        <w:t>other</w:t>
      </w:r>
      <w:r w:rsidRPr="000E2662">
        <w:rPr>
          <w:rFonts w:cs="Times New Roman"/>
          <w:b/>
          <w:spacing w:val="-8"/>
          <w:w w:val="105"/>
        </w:rPr>
        <w:t xml:space="preserve"> </w:t>
      </w:r>
      <w:r w:rsidRPr="000E2662">
        <w:rPr>
          <w:rFonts w:cs="Times New Roman"/>
          <w:b/>
          <w:w w:val="105"/>
        </w:rPr>
        <w:t>than</w:t>
      </w:r>
      <w:r w:rsidRPr="000E2662">
        <w:rPr>
          <w:rFonts w:cs="Times New Roman"/>
          <w:b/>
          <w:spacing w:val="12"/>
          <w:w w:val="105"/>
        </w:rPr>
        <w:t xml:space="preserve"> </w:t>
      </w:r>
      <w:r w:rsidRPr="000E2662">
        <w:rPr>
          <w:rFonts w:cs="Times New Roman"/>
          <w:b/>
          <w:w w:val="105"/>
        </w:rPr>
        <w:t>health,</w:t>
      </w:r>
      <w:r w:rsidRPr="000E2662">
        <w:rPr>
          <w:rFonts w:cs="Times New Roman"/>
          <w:b/>
          <w:spacing w:val="-4"/>
          <w:w w:val="105"/>
        </w:rPr>
        <w:t xml:space="preserve"> </w:t>
      </w:r>
      <w:r w:rsidRPr="000E2662">
        <w:rPr>
          <w:rFonts w:cs="Times New Roman"/>
          <w:b/>
          <w:w w:val="105"/>
        </w:rPr>
        <w:t>medical,</w:t>
      </w:r>
      <w:r w:rsidRPr="000E2662">
        <w:rPr>
          <w:rFonts w:cs="Times New Roman"/>
          <w:b/>
          <w:spacing w:val="3"/>
          <w:w w:val="105"/>
        </w:rPr>
        <w:t xml:space="preserve"> </w:t>
      </w:r>
      <w:r w:rsidRPr="000E2662">
        <w:rPr>
          <w:rFonts w:cs="Times New Roman"/>
          <w:b/>
          <w:spacing w:val="-4"/>
          <w:w w:val="105"/>
        </w:rPr>
        <w:t>government</w:t>
      </w:r>
      <w:r w:rsidRPr="000E2662">
        <w:rPr>
          <w:rFonts w:cs="Times New Roman"/>
          <w:b/>
          <w:spacing w:val="73"/>
          <w:w w:val="105"/>
        </w:rPr>
        <w:t xml:space="preserve"> </w:t>
      </w:r>
      <w:r w:rsidRPr="000E2662">
        <w:rPr>
          <w:rFonts w:cs="Times New Roman"/>
          <w:b/>
          <w:w w:val="105"/>
        </w:rPr>
        <w:t>contract,</w:t>
      </w:r>
      <w:r w:rsidRPr="000E2662">
        <w:rPr>
          <w:rFonts w:cs="Times New Roman"/>
          <w:b/>
          <w:spacing w:val="8"/>
          <w:w w:val="105"/>
        </w:rPr>
        <w:t xml:space="preserve"> </w:t>
      </w:r>
      <w:r w:rsidRPr="000E2662">
        <w:rPr>
          <w:rFonts w:cs="Times New Roman"/>
          <w:b/>
          <w:spacing w:val="-3"/>
          <w:w w:val="105"/>
        </w:rPr>
        <w:t>grant-in-aid,</w:t>
      </w:r>
      <w:r w:rsidRPr="000E2662">
        <w:rPr>
          <w:rFonts w:cs="Times New Roman"/>
          <w:b/>
          <w:spacing w:val="-9"/>
          <w:w w:val="105"/>
        </w:rPr>
        <w:t xml:space="preserve"> </w:t>
      </w:r>
      <w:r w:rsidRPr="000E2662">
        <w:rPr>
          <w:rFonts w:cs="Times New Roman"/>
          <w:b/>
          <w:w w:val="105"/>
        </w:rPr>
        <w:t>or tax</w:t>
      </w:r>
      <w:r w:rsidRPr="000E2662">
        <w:rPr>
          <w:rFonts w:cs="Times New Roman"/>
          <w:b/>
          <w:spacing w:val="22"/>
          <w:w w:val="105"/>
        </w:rPr>
        <w:t xml:space="preserve"> </w:t>
      </w:r>
      <w:r w:rsidRPr="000E2662">
        <w:rPr>
          <w:rFonts w:cs="Times New Roman"/>
          <w:b/>
          <w:w w:val="105"/>
        </w:rPr>
        <w:t>records</w:t>
      </w:r>
      <w:r w:rsidRPr="000E2662">
        <w:rPr>
          <w:rFonts w:cs="Times New Roman"/>
          <w:b/>
          <w:spacing w:val="28"/>
          <w:w w:val="105"/>
        </w:rPr>
        <w:t xml:space="preserve"> </w:t>
      </w:r>
      <w:r w:rsidRPr="000E2662">
        <w:rPr>
          <w:rFonts w:cs="Times New Roman"/>
          <w:b/>
          <w:w w:val="105"/>
        </w:rPr>
        <w:t>for</w:t>
      </w:r>
      <w:r w:rsidRPr="000E2662">
        <w:rPr>
          <w:rFonts w:cs="Times New Roman"/>
          <w:b/>
          <w:spacing w:val="-13"/>
          <w:w w:val="105"/>
        </w:rPr>
        <w:t xml:space="preserve"> </w:t>
      </w:r>
      <w:r w:rsidRPr="000E2662">
        <w:rPr>
          <w:rFonts w:cs="Times New Roman"/>
          <w:b/>
          <w:w w:val="105"/>
        </w:rPr>
        <w:t>more</w:t>
      </w:r>
      <w:r w:rsidRPr="000E2662">
        <w:rPr>
          <w:rFonts w:cs="Times New Roman"/>
          <w:b/>
          <w:spacing w:val="2"/>
          <w:w w:val="105"/>
        </w:rPr>
        <w:t xml:space="preserve"> </w:t>
      </w:r>
      <w:r w:rsidRPr="000E2662">
        <w:rPr>
          <w:rFonts w:cs="Times New Roman"/>
          <w:b/>
          <w:w w:val="105"/>
        </w:rPr>
        <w:t>than</w:t>
      </w:r>
      <w:r w:rsidRPr="000E2662">
        <w:rPr>
          <w:rFonts w:cs="Times New Roman"/>
          <w:b/>
          <w:spacing w:val="24"/>
          <w:w w:val="105"/>
        </w:rPr>
        <w:t xml:space="preserve"> </w:t>
      </w:r>
      <w:r w:rsidRPr="000E2662">
        <w:rPr>
          <w:rFonts w:cs="Times New Roman"/>
          <w:b/>
          <w:w w:val="105"/>
        </w:rPr>
        <w:t>three</w:t>
      </w:r>
      <w:r w:rsidRPr="000E2662">
        <w:rPr>
          <w:rFonts w:cs="Times New Roman"/>
          <w:b/>
          <w:spacing w:val="2"/>
          <w:w w:val="105"/>
        </w:rPr>
        <w:t xml:space="preserve"> </w:t>
      </w:r>
      <w:r w:rsidRPr="000E2662">
        <w:rPr>
          <w:rFonts w:cs="Times New Roman"/>
          <w:b/>
          <w:w w:val="105"/>
        </w:rPr>
        <w:t>years;</w:t>
      </w:r>
    </w:p>
    <w:p w:rsidR="00CF18EF" w:rsidRPr="000E2662" w:rsidRDefault="00CF18EF" w:rsidP="00F0794C">
      <w:pPr>
        <w:pStyle w:val="Heading2"/>
        <w:numPr>
          <w:ilvl w:val="0"/>
          <w:numId w:val="2"/>
        </w:numPr>
        <w:spacing w:before="120"/>
        <w:rPr>
          <w:rFonts w:cs="Times New Roman"/>
          <w:b/>
        </w:rPr>
      </w:pPr>
      <w:r w:rsidRPr="000E2662">
        <w:rPr>
          <w:rFonts w:cs="Times New Roman"/>
          <w:b/>
          <w:w w:val="105"/>
        </w:rPr>
        <w:t>in</w:t>
      </w:r>
      <w:r w:rsidRPr="000E2662">
        <w:rPr>
          <w:rFonts w:cs="Times New Roman"/>
          <w:b/>
          <w:spacing w:val="-10"/>
          <w:w w:val="105"/>
        </w:rPr>
        <w:t xml:space="preserve"> </w:t>
      </w:r>
      <w:r w:rsidRPr="000E2662">
        <w:rPr>
          <w:rFonts w:cs="Times New Roman"/>
          <w:b/>
          <w:w w:val="105"/>
        </w:rPr>
        <w:t>connection</w:t>
      </w:r>
      <w:r w:rsidRPr="000E2662">
        <w:rPr>
          <w:rFonts w:cs="Times New Roman"/>
          <w:b/>
          <w:spacing w:val="-15"/>
          <w:w w:val="105"/>
        </w:rPr>
        <w:t xml:space="preserve"> </w:t>
      </w:r>
      <w:r w:rsidRPr="000E2662">
        <w:rPr>
          <w:rFonts w:cs="Times New Roman"/>
          <w:b/>
          <w:w w:val="105"/>
        </w:rPr>
        <w:t>with a</w:t>
      </w:r>
      <w:r w:rsidRPr="000E2662">
        <w:rPr>
          <w:rFonts w:cs="Times New Roman"/>
          <w:b/>
          <w:spacing w:val="-17"/>
          <w:w w:val="105"/>
        </w:rPr>
        <w:t xml:space="preserve"> </w:t>
      </w:r>
      <w:r w:rsidRPr="000E2662">
        <w:rPr>
          <w:rFonts w:cs="Times New Roman"/>
          <w:b/>
          <w:w w:val="105"/>
        </w:rPr>
        <w:t>statistical</w:t>
      </w:r>
      <w:r w:rsidRPr="000E2662">
        <w:rPr>
          <w:rFonts w:cs="Times New Roman"/>
          <w:b/>
          <w:spacing w:val="-11"/>
          <w:w w:val="105"/>
        </w:rPr>
        <w:t xml:space="preserve"> </w:t>
      </w:r>
      <w:r w:rsidRPr="000E2662">
        <w:rPr>
          <w:rFonts w:cs="Times New Roman"/>
          <w:b/>
          <w:w w:val="105"/>
        </w:rPr>
        <w:t>survey,</w:t>
      </w:r>
      <w:r w:rsidRPr="000E2662">
        <w:rPr>
          <w:rFonts w:cs="Times New Roman"/>
          <w:b/>
          <w:spacing w:val="-21"/>
          <w:w w:val="105"/>
        </w:rPr>
        <w:t xml:space="preserve"> </w:t>
      </w:r>
      <w:r w:rsidRPr="000E2662">
        <w:rPr>
          <w:rFonts w:cs="Times New Roman"/>
          <w:b/>
          <w:w w:val="105"/>
        </w:rPr>
        <w:t>that</w:t>
      </w:r>
      <w:r w:rsidRPr="000E2662">
        <w:rPr>
          <w:rFonts w:cs="Times New Roman"/>
          <w:b/>
          <w:spacing w:val="-16"/>
          <w:w w:val="105"/>
        </w:rPr>
        <w:t xml:space="preserve"> </w:t>
      </w:r>
      <w:r w:rsidRPr="000E2662">
        <w:rPr>
          <w:rFonts w:cs="Times New Roman"/>
          <w:b/>
          <w:w w:val="105"/>
        </w:rPr>
        <w:t>is</w:t>
      </w:r>
      <w:r w:rsidRPr="000E2662">
        <w:rPr>
          <w:rFonts w:cs="Times New Roman"/>
          <w:b/>
          <w:spacing w:val="-10"/>
          <w:w w:val="105"/>
        </w:rPr>
        <w:t xml:space="preserve"> </w:t>
      </w:r>
      <w:r w:rsidRPr="000E2662">
        <w:rPr>
          <w:rFonts w:cs="Times New Roman"/>
          <w:b/>
          <w:spacing w:val="-2"/>
          <w:w w:val="105"/>
        </w:rPr>
        <w:t>not</w:t>
      </w:r>
      <w:r w:rsidRPr="000E2662">
        <w:rPr>
          <w:rFonts w:cs="Times New Roman"/>
          <w:b/>
          <w:spacing w:val="-11"/>
          <w:w w:val="105"/>
        </w:rPr>
        <w:t xml:space="preserve"> </w:t>
      </w:r>
      <w:r w:rsidRPr="000E2662">
        <w:rPr>
          <w:rFonts w:cs="Times New Roman"/>
          <w:b/>
          <w:w w:val="105"/>
        </w:rPr>
        <w:t>designed</w:t>
      </w:r>
      <w:r w:rsidRPr="000E2662">
        <w:rPr>
          <w:rFonts w:cs="Times New Roman"/>
          <w:b/>
          <w:spacing w:val="3"/>
          <w:w w:val="105"/>
        </w:rPr>
        <w:t xml:space="preserve"> </w:t>
      </w:r>
      <w:r w:rsidRPr="000E2662">
        <w:rPr>
          <w:rFonts w:cs="Times New Roman"/>
          <w:b/>
          <w:w w:val="105"/>
        </w:rPr>
        <w:t>to</w:t>
      </w:r>
      <w:r w:rsidRPr="000E2662">
        <w:rPr>
          <w:rFonts w:cs="Times New Roman"/>
          <w:b/>
          <w:spacing w:val="-7"/>
          <w:w w:val="105"/>
        </w:rPr>
        <w:t xml:space="preserve"> </w:t>
      </w:r>
      <w:r w:rsidRPr="000E2662">
        <w:rPr>
          <w:rFonts w:cs="Times New Roman"/>
          <w:b/>
          <w:w w:val="105"/>
        </w:rPr>
        <w:t>produce</w:t>
      </w:r>
      <w:r w:rsidRPr="000E2662">
        <w:rPr>
          <w:rFonts w:cs="Times New Roman"/>
          <w:b/>
          <w:spacing w:val="-10"/>
          <w:w w:val="105"/>
        </w:rPr>
        <w:t xml:space="preserve"> </w:t>
      </w:r>
      <w:r w:rsidRPr="000E2662">
        <w:rPr>
          <w:rFonts w:cs="Times New Roman"/>
          <w:b/>
          <w:w w:val="105"/>
        </w:rPr>
        <w:t>valid</w:t>
      </w:r>
      <w:r w:rsidRPr="000E2662">
        <w:rPr>
          <w:rFonts w:cs="Times New Roman"/>
          <w:b/>
          <w:spacing w:val="3"/>
          <w:w w:val="105"/>
        </w:rPr>
        <w:t xml:space="preserve"> </w:t>
      </w:r>
      <w:r w:rsidRPr="000E2662">
        <w:rPr>
          <w:rFonts w:cs="Times New Roman"/>
          <w:b/>
          <w:spacing w:val="-2"/>
          <w:w w:val="105"/>
        </w:rPr>
        <w:t>and</w:t>
      </w:r>
      <w:r w:rsidRPr="000E2662">
        <w:rPr>
          <w:rFonts w:cs="Times New Roman"/>
          <w:b/>
          <w:spacing w:val="67"/>
          <w:w w:val="105"/>
        </w:rPr>
        <w:t xml:space="preserve"> </w:t>
      </w:r>
      <w:r w:rsidRPr="000E2662">
        <w:rPr>
          <w:rFonts w:cs="Times New Roman"/>
          <w:b/>
          <w:w w:val="105"/>
        </w:rPr>
        <w:t>reliable</w:t>
      </w:r>
      <w:r w:rsidRPr="000E2662">
        <w:rPr>
          <w:rFonts w:cs="Times New Roman"/>
          <w:b/>
          <w:spacing w:val="-2"/>
          <w:w w:val="105"/>
        </w:rPr>
        <w:t xml:space="preserve"> </w:t>
      </w:r>
      <w:r w:rsidRPr="000E2662">
        <w:rPr>
          <w:rFonts w:cs="Times New Roman"/>
          <w:b/>
          <w:w w:val="105"/>
        </w:rPr>
        <w:t>results</w:t>
      </w:r>
      <w:r w:rsidRPr="000E2662">
        <w:rPr>
          <w:rFonts w:cs="Times New Roman"/>
          <w:b/>
          <w:spacing w:val="2"/>
          <w:w w:val="105"/>
        </w:rPr>
        <w:t xml:space="preserve"> </w:t>
      </w:r>
      <w:r w:rsidRPr="000E2662">
        <w:rPr>
          <w:rFonts w:cs="Times New Roman"/>
          <w:b/>
          <w:w w:val="105"/>
        </w:rPr>
        <w:t>that</w:t>
      </w:r>
      <w:r w:rsidRPr="000E2662">
        <w:rPr>
          <w:rFonts w:cs="Times New Roman"/>
          <w:b/>
          <w:spacing w:val="-4"/>
          <w:w w:val="105"/>
        </w:rPr>
        <w:t xml:space="preserve"> </w:t>
      </w:r>
      <w:r w:rsidRPr="000E2662">
        <w:rPr>
          <w:rFonts w:cs="Times New Roman"/>
          <w:b/>
          <w:w w:val="105"/>
        </w:rPr>
        <w:t>can</w:t>
      </w:r>
      <w:r w:rsidRPr="000E2662">
        <w:rPr>
          <w:rFonts w:cs="Times New Roman"/>
          <w:b/>
          <w:spacing w:val="-12"/>
          <w:w w:val="105"/>
        </w:rPr>
        <w:t xml:space="preserve"> </w:t>
      </w:r>
      <w:r w:rsidRPr="000E2662">
        <w:rPr>
          <w:rFonts w:cs="Times New Roman"/>
          <w:b/>
          <w:w w:val="105"/>
        </w:rPr>
        <w:t>be</w:t>
      </w:r>
      <w:r w:rsidRPr="000E2662">
        <w:rPr>
          <w:rFonts w:cs="Times New Roman"/>
          <w:b/>
          <w:spacing w:val="-10"/>
          <w:w w:val="105"/>
        </w:rPr>
        <w:t xml:space="preserve"> </w:t>
      </w:r>
      <w:r w:rsidRPr="000E2662">
        <w:rPr>
          <w:rFonts w:cs="Times New Roman"/>
          <w:b/>
          <w:w w:val="105"/>
        </w:rPr>
        <w:t>generalized</w:t>
      </w:r>
      <w:r w:rsidRPr="000E2662">
        <w:rPr>
          <w:rFonts w:cs="Times New Roman"/>
          <w:b/>
          <w:spacing w:val="7"/>
          <w:w w:val="105"/>
        </w:rPr>
        <w:t xml:space="preserve"> </w:t>
      </w:r>
      <w:r w:rsidRPr="000E2662">
        <w:rPr>
          <w:rFonts w:cs="Times New Roman"/>
          <w:b/>
          <w:w w:val="105"/>
        </w:rPr>
        <w:t>to</w:t>
      </w:r>
      <w:r w:rsidRPr="000E2662">
        <w:rPr>
          <w:rFonts w:cs="Times New Roman"/>
          <w:b/>
          <w:spacing w:val="-14"/>
          <w:w w:val="105"/>
        </w:rPr>
        <w:t xml:space="preserve"> </w:t>
      </w:r>
      <w:r w:rsidRPr="000E2662">
        <w:rPr>
          <w:rFonts w:cs="Times New Roman"/>
          <w:b/>
          <w:w w:val="105"/>
        </w:rPr>
        <w:t>the</w:t>
      </w:r>
      <w:r w:rsidRPr="000E2662">
        <w:rPr>
          <w:rFonts w:cs="Times New Roman"/>
          <w:b/>
          <w:spacing w:val="-10"/>
          <w:w w:val="105"/>
        </w:rPr>
        <w:t xml:space="preserve"> </w:t>
      </w:r>
      <w:r w:rsidRPr="000E2662">
        <w:rPr>
          <w:rFonts w:cs="Times New Roman"/>
          <w:b/>
          <w:w w:val="105"/>
        </w:rPr>
        <w:t>universe</w:t>
      </w:r>
      <w:r w:rsidRPr="000E2662">
        <w:rPr>
          <w:rFonts w:cs="Times New Roman"/>
          <w:b/>
          <w:spacing w:val="-5"/>
          <w:w w:val="105"/>
        </w:rPr>
        <w:t xml:space="preserve"> </w:t>
      </w:r>
      <w:r w:rsidRPr="000E2662">
        <w:rPr>
          <w:rFonts w:cs="Times New Roman"/>
          <w:b/>
          <w:w w:val="105"/>
        </w:rPr>
        <w:t>of</w:t>
      </w:r>
      <w:r w:rsidRPr="000E2662">
        <w:rPr>
          <w:rFonts w:cs="Times New Roman"/>
          <w:b/>
          <w:spacing w:val="-15"/>
          <w:w w:val="105"/>
        </w:rPr>
        <w:t xml:space="preserve"> </w:t>
      </w:r>
      <w:r w:rsidRPr="000E2662">
        <w:rPr>
          <w:rFonts w:cs="Times New Roman"/>
          <w:b/>
          <w:w w:val="105"/>
        </w:rPr>
        <w:t>study;</w:t>
      </w:r>
    </w:p>
    <w:p w:rsidR="00CF18EF" w:rsidRPr="000E2662" w:rsidRDefault="00CF18EF" w:rsidP="00F0794C">
      <w:pPr>
        <w:pStyle w:val="Heading2"/>
        <w:numPr>
          <w:ilvl w:val="0"/>
          <w:numId w:val="2"/>
        </w:numPr>
        <w:spacing w:before="120"/>
        <w:rPr>
          <w:rFonts w:cs="Times New Roman"/>
          <w:b/>
        </w:rPr>
      </w:pPr>
      <w:r w:rsidRPr="000E2662">
        <w:rPr>
          <w:rFonts w:cs="Times New Roman"/>
          <w:b/>
        </w:rPr>
        <w:t>requiring</w:t>
      </w:r>
      <w:r w:rsidRPr="000E2662">
        <w:rPr>
          <w:rFonts w:cs="Times New Roman"/>
          <w:b/>
          <w:spacing w:val="19"/>
        </w:rPr>
        <w:t xml:space="preserve"> </w:t>
      </w:r>
      <w:r w:rsidRPr="000E2662">
        <w:rPr>
          <w:rFonts w:cs="Times New Roman"/>
          <w:b/>
        </w:rPr>
        <w:t>the</w:t>
      </w:r>
      <w:r w:rsidRPr="000E2662">
        <w:rPr>
          <w:rFonts w:cs="Times New Roman"/>
          <w:b/>
          <w:spacing w:val="13"/>
        </w:rPr>
        <w:t xml:space="preserve"> </w:t>
      </w:r>
      <w:r w:rsidRPr="000E2662">
        <w:rPr>
          <w:rFonts w:cs="Times New Roman"/>
          <w:b/>
        </w:rPr>
        <w:t>use</w:t>
      </w:r>
      <w:r w:rsidRPr="000E2662">
        <w:rPr>
          <w:rFonts w:cs="Times New Roman"/>
          <w:b/>
          <w:spacing w:val="8"/>
        </w:rPr>
        <w:t xml:space="preserve"> </w:t>
      </w:r>
      <w:r w:rsidRPr="000E2662">
        <w:rPr>
          <w:rFonts w:cs="Times New Roman"/>
          <w:b/>
        </w:rPr>
        <w:t>of</w:t>
      </w:r>
      <w:r w:rsidRPr="000E2662">
        <w:rPr>
          <w:rFonts w:cs="Times New Roman"/>
          <w:b/>
          <w:spacing w:val="11"/>
        </w:rPr>
        <w:t xml:space="preserve"> </w:t>
      </w:r>
      <w:r w:rsidRPr="000E2662">
        <w:rPr>
          <w:rFonts w:cs="Times New Roman"/>
          <w:b/>
        </w:rPr>
        <w:t>a</w:t>
      </w:r>
      <w:r w:rsidRPr="000E2662">
        <w:rPr>
          <w:rFonts w:cs="Times New Roman"/>
          <w:b/>
          <w:spacing w:val="11"/>
        </w:rPr>
        <w:t xml:space="preserve"> </w:t>
      </w:r>
      <w:r w:rsidRPr="000E2662">
        <w:rPr>
          <w:rFonts w:cs="Times New Roman"/>
          <w:b/>
        </w:rPr>
        <w:t>statistical</w:t>
      </w:r>
      <w:r w:rsidRPr="000E2662">
        <w:rPr>
          <w:rFonts w:cs="Times New Roman"/>
          <w:b/>
          <w:spacing w:val="34"/>
        </w:rPr>
        <w:t xml:space="preserve"> </w:t>
      </w:r>
      <w:r w:rsidRPr="000E2662">
        <w:rPr>
          <w:rFonts w:cs="Times New Roman"/>
          <w:b/>
        </w:rPr>
        <w:t>data</w:t>
      </w:r>
      <w:r w:rsidRPr="000E2662">
        <w:rPr>
          <w:rFonts w:cs="Times New Roman"/>
          <w:b/>
          <w:spacing w:val="30"/>
        </w:rPr>
        <w:t xml:space="preserve"> </w:t>
      </w:r>
      <w:r w:rsidRPr="000E2662">
        <w:rPr>
          <w:rFonts w:cs="Times New Roman"/>
          <w:b/>
          <w:spacing w:val="-2"/>
        </w:rPr>
        <w:t>classification</w:t>
      </w:r>
      <w:r w:rsidRPr="000E2662">
        <w:rPr>
          <w:rFonts w:cs="Times New Roman"/>
          <w:b/>
          <w:spacing w:val="19"/>
        </w:rPr>
        <w:t xml:space="preserve"> </w:t>
      </w:r>
      <w:r w:rsidRPr="000E2662">
        <w:rPr>
          <w:rFonts w:cs="Times New Roman"/>
          <w:b/>
        </w:rPr>
        <w:t>that</w:t>
      </w:r>
      <w:r w:rsidRPr="000E2662">
        <w:rPr>
          <w:rFonts w:cs="Times New Roman"/>
          <w:b/>
          <w:spacing w:val="26"/>
        </w:rPr>
        <w:t xml:space="preserve"> </w:t>
      </w:r>
      <w:r w:rsidRPr="000E2662">
        <w:rPr>
          <w:rFonts w:cs="Times New Roman"/>
          <w:b/>
        </w:rPr>
        <w:t>has</w:t>
      </w:r>
      <w:r w:rsidRPr="000E2662">
        <w:rPr>
          <w:rFonts w:cs="Times New Roman"/>
          <w:b/>
          <w:spacing w:val="29"/>
        </w:rPr>
        <w:t xml:space="preserve"> </w:t>
      </w:r>
      <w:r w:rsidRPr="000E2662">
        <w:rPr>
          <w:rFonts w:cs="Times New Roman"/>
          <w:b/>
        </w:rPr>
        <w:t>not</w:t>
      </w:r>
      <w:r w:rsidRPr="000E2662">
        <w:rPr>
          <w:rFonts w:cs="Times New Roman"/>
          <w:b/>
          <w:spacing w:val="14"/>
        </w:rPr>
        <w:t xml:space="preserve"> </w:t>
      </w:r>
      <w:r w:rsidRPr="000E2662">
        <w:rPr>
          <w:rFonts w:cs="Times New Roman"/>
          <w:b/>
        </w:rPr>
        <w:t>been</w:t>
      </w:r>
      <w:r w:rsidRPr="000E2662">
        <w:rPr>
          <w:rFonts w:cs="Times New Roman"/>
          <w:b/>
          <w:spacing w:val="43"/>
        </w:rPr>
        <w:t xml:space="preserve"> </w:t>
      </w:r>
      <w:r w:rsidRPr="000E2662">
        <w:rPr>
          <w:rFonts w:cs="Times New Roman"/>
          <w:b/>
        </w:rPr>
        <w:t>reviewed</w:t>
      </w:r>
      <w:r w:rsidRPr="000E2662">
        <w:rPr>
          <w:rFonts w:cs="Times New Roman"/>
          <w:b/>
          <w:spacing w:val="78"/>
        </w:rPr>
        <w:t xml:space="preserve"> </w:t>
      </w:r>
      <w:r w:rsidRPr="000E2662">
        <w:rPr>
          <w:rFonts w:cs="Times New Roman"/>
          <w:b/>
        </w:rPr>
        <w:t>and</w:t>
      </w:r>
      <w:r w:rsidRPr="000E2662">
        <w:rPr>
          <w:rFonts w:cs="Times New Roman"/>
          <w:b/>
          <w:spacing w:val="36"/>
        </w:rPr>
        <w:t xml:space="preserve"> </w:t>
      </w:r>
      <w:r w:rsidRPr="000E2662">
        <w:rPr>
          <w:rFonts w:cs="Times New Roman"/>
          <w:b/>
        </w:rPr>
        <w:t>approved</w:t>
      </w:r>
      <w:r w:rsidRPr="000E2662">
        <w:rPr>
          <w:rFonts w:cs="Times New Roman"/>
          <w:b/>
          <w:spacing w:val="45"/>
        </w:rPr>
        <w:t xml:space="preserve"> </w:t>
      </w:r>
      <w:r w:rsidRPr="000E2662">
        <w:rPr>
          <w:rFonts w:cs="Times New Roman"/>
          <w:b/>
          <w:spacing w:val="2"/>
        </w:rPr>
        <w:t>by</w:t>
      </w:r>
      <w:r w:rsidRPr="000E2662">
        <w:rPr>
          <w:rFonts w:cs="Times New Roman"/>
          <w:b/>
          <w:spacing w:val="28"/>
        </w:rPr>
        <w:t xml:space="preserve"> </w:t>
      </w:r>
      <w:r w:rsidRPr="000E2662">
        <w:rPr>
          <w:rFonts w:cs="Times New Roman"/>
          <w:b/>
        </w:rPr>
        <w:t>OMB;</w:t>
      </w:r>
    </w:p>
    <w:p w:rsidR="00CF18EF" w:rsidRPr="000E2662" w:rsidRDefault="00CF18EF" w:rsidP="00F0794C">
      <w:pPr>
        <w:pStyle w:val="Heading2"/>
        <w:numPr>
          <w:ilvl w:val="0"/>
          <w:numId w:val="2"/>
        </w:numPr>
        <w:spacing w:before="120"/>
        <w:rPr>
          <w:rFonts w:cs="Times New Roman"/>
          <w:b/>
        </w:rPr>
      </w:pPr>
      <w:r w:rsidRPr="000E2662">
        <w:rPr>
          <w:rFonts w:cs="Times New Roman"/>
          <w:b/>
        </w:rPr>
        <w:t>that</w:t>
      </w:r>
      <w:r w:rsidRPr="000E2662">
        <w:rPr>
          <w:rFonts w:cs="Times New Roman"/>
          <w:b/>
          <w:spacing w:val="19"/>
        </w:rPr>
        <w:t xml:space="preserve"> </w:t>
      </w:r>
      <w:r w:rsidRPr="000E2662">
        <w:rPr>
          <w:rFonts w:cs="Times New Roman"/>
          <w:b/>
        </w:rPr>
        <w:t>includes</w:t>
      </w:r>
      <w:r w:rsidRPr="000E2662">
        <w:rPr>
          <w:rFonts w:cs="Times New Roman"/>
          <w:b/>
          <w:spacing w:val="26"/>
        </w:rPr>
        <w:t xml:space="preserve"> </w:t>
      </w:r>
      <w:r w:rsidRPr="000E2662">
        <w:rPr>
          <w:rFonts w:cs="Times New Roman"/>
          <w:b/>
        </w:rPr>
        <w:t>a</w:t>
      </w:r>
      <w:r w:rsidRPr="000E2662">
        <w:rPr>
          <w:rFonts w:cs="Times New Roman"/>
          <w:b/>
          <w:spacing w:val="27"/>
        </w:rPr>
        <w:t xml:space="preserve"> </w:t>
      </w:r>
      <w:r w:rsidRPr="000E2662">
        <w:rPr>
          <w:rFonts w:cs="Times New Roman"/>
          <w:b/>
        </w:rPr>
        <w:t>pledge</w:t>
      </w:r>
      <w:r w:rsidRPr="000E2662">
        <w:rPr>
          <w:rFonts w:cs="Times New Roman"/>
          <w:b/>
          <w:spacing w:val="23"/>
        </w:rPr>
        <w:t xml:space="preserve"> </w:t>
      </w:r>
      <w:r w:rsidRPr="000E2662">
        <w:rPr>
          <w:rFonts w:cs="Times New Roman"/>
          <w:b/>
        </w:rPr>
        <w:t>of</w:t>
      </w:r>
      <w:r w:rsidRPr="000E2662">
        <w:rPr>
          <w:rFonts w:cs="Times New Roman"/>
          <w:b/>
          <w:spacing w:val="16"/>
        </w:rPr>
        <w:t xml:space="preserve"> </w:t>
      </w:r>
      <w:r w:rsidRPr="000E2662">
        <w:rPr>
          <w:rFonts w:cs="Times New Roman"/>
          <w:b/>
        </w:rPr>
        <w:t>confidentiality</w:t>
      </w:r>
      <w:r w:rsidRPr="000E2662">
        <w:rPr>
          <w:rFonts w:cs="Times New Roman"/>
          <w:b/>
          <w:spacing w:val="43"/>
        </w:rPr>
        <w:t xml:space="preserve"> </w:t>
      </w:r>
      <w:r w:rsidRPr="000E2662">
        <w:rPr>
          <w:rFonts w:cs="Times New Roman"/>
          <w:b/>
        </w:rPr>
        <w:t>that</w:t>
      </w:r>
      <w:r w:rsidRPr="000E2662">
        <w:rPr>
          <w:rFonts w:cs="Times New Roman"/>
          <w:b/>
          <w:spacing w:val="31"/>
        </w:rPr>
        <w:t xml:space="preserve"> </w:t>
      </w:r>
      <w:r w:rsidRPr="000E2662">
        <w:rPr>
          <w:rFonts w:cs="Times New Roman"/>
          <w:b/>
        </w:rPr>
        <w:t>is</w:t>
      </w:r>
      <w:r w:rsidRPr="000E2662">
        <w:rPr>
          <w:rFonts w:cs="Times New Roman"/>
          <w:b/>
          <w:spacing w:val="9"/>
        </w:rPr>
        <w:t xml:space="preserve"> </w:t>
      </w:r>
      <w:r w:rsidRPr="000E2662">
        <w:rPr>
          <w:rFonts w:cs="Times New Roman"/>
          <w:b/>
        </w:rPr>
        <w:t>not</w:t>
      </w:r>
      <w:r w:rsidRPr="000E2662">
        <w:rPr>
          <w:rFonts w:cs="Times New Roman"/>
          <w:b/>
          <w:spacing w:val="19"/>
        </w:rPr>
        <w:t xml:space="preserve"> </w:t>
      </w:r>
      <w:r w:rsidRPr="000E2662">
        <w:rPr>
          <w:rFonts w:cs="Times New Roman"/>
          <w:b/>
        </w:rPr>
        <w:t>supported</w:t>
      </w:r>
      <w:r w:rsidRPr="000E2662">
        <w:rPr>
          <w:rFonts w:cs="Times New Roman"/>
          <w:b/>
          <w:spacing w:val="43"/>
        </w:rPr>
        <w:t xml:space="preserve"> </w:t>
      </w:r>
      <w:r w:rsidRPr="000E2662">
        <w:rPr>
          <w:rFonts w:cs="Times New Roman"/>
          <w:b/>
        </w:rPr>
        <w:t>by</w:t>
      </w:r>
      <w:r w:rsidRPr="000E2662">
        <w:rPr>
          <w:rFonts w:cs="Times New Roman"/>
          <w:b/>
          <w:spacing w:val="31"/>
        </w:rPr>
        <w:t xml:space="preserve"> </w:t>
      </w:r>
      <w:r w:rsidRPr="000E2662">
        <w:rPr>
          <w:rFonts w:cs="Times New Roman"/>
          <w:b/>
        </w:rPr>
        <w:t>authority</w:t>
      </w:r>
      <w:r w:rsidRPr="000E2662">
        <w:rPr>
          <w:rFonts w:cs="Times New Roman"/>
          <w:b/>
          <w:spacing w:val="33"/>
        </w:rPr>
        <w:t xml:space="preserve"> </w:t>
      </w:r>
      <w:r w:rsidRPr="000E2662">
        <w:rPr>
          <w:rFonts w:cs="Times New Roman"/>
          <w:b/>
        </w:rPr>
        <w:t>established</w:t>
      </w:r>
      <w:r w:rsidRPr="000E2662">
        <w:rPr>
          <w:rFonts w:cs="Times New Roman"/>
          <w:b/>
          <w:spacing w:val="48"/>
        </w:rPr>
        <w:t xml:space="preserve"> </w:t>
      </w:r>
      <w:r w:rsidRPr="000E2662">
        <w:rPr>
          <w:rFonts w:cs="Times New Roman"/>
          <w:b/>
        </w:rPr>
        <w:t>in</w:t>
      </w:r>
      <w:r w:rsidRPr="000E2662">
        <w:rPr>
          <w:rFonts w:cs="Times New Roman"/>
          <w:b/>
          <w:spacing w:val="21"/>
        </w:rPr>
        <w:t xml:space="preserve"> </w:t>
      </w:r>
      <w:r w:rsidRPr="000E2662">
        <w:rPr>
          <w:rFonts w:cs="Times New Roman"/>
          <w:b/>
        </w:rPr>
        <w:t>statute</w:t>
      </w:r>
      <w:r w:rsidRPr="000E2662">
        <w:rPr>
          <w:rFonts w:cs="Times New Roman"/>
          <w:b/>
          <w:spacing w:val="13"/>
        </w:rPr>
        <w:t xml:space="preserve"> </w:t>
      </w:r>
      <w:r w:rsidRPr="000E2662">
        <w:rPr>
          <w:rFonts w:cs="Times New Roman"/>
          <w:b/>
        </w:rPr>
        <w:t>or</w:t>
      </w:r>
      <w:r w:rsidRPr="000E2662">
        <w:rPr>
          <w:rFonts w:cs="Times New Roman"/>
          <w:b/>
          <w:spacing w:val="11"/>
        </w:rPr>
        <w:t xml:space="preserve"> </w:t>
      </w:r>
      <w:r w:rsidRPr="000E2662">
        <w:rPr>
          <w:rFonts w:cs="Times New Roman"/>
          <w:b/>
        </w:rPr>
        <w:t>regulation,</w:t>
      </w:r>
      <w:r w:rsidRPr="000E2662">
        <w:rPr>
          <w:rFonts w:cs="Times New Roman"/>
          <w:b/>
          <w:spacing w:val="24"/>
        </w:rPr>
        <w:t xml:space="preserve"> </w:t>
      </w:r>
      <w:r w:rsidRPr="000E2662">
        <w:rPr>
          <w:rFonts w:cs="Times New Roman"/>
          <w:b/>
        </w:rPr>
        <w:t>that</w:t>
      </w:r>
      <w:r w:rsidRPr="000E2662">
        <w:rPr>
          <w:rFonts w:cs="Times New Roman"/>
          <w:b/>
          <w:spacing w:val="36"/>
        </w:rPr>
        <w:t xml:space="preserve"> </w:t>
      </w:r>
      <w:r w:rsidRPr="000E2662">
        <w:rPr>
          <w:rFonts w:cs="Times New Roman"/>
          <w:b/>
        </w:rPr>
        <w:t>is</w:t>
      </w:r>
      <w:r w:rsidRPr="000E2662">
        <w:rPr>
          <w:rFonts w:cs="Times New Roman"/>
          <w:b/>
          <w:spacing w:val="12"/>
        </w:rPr>
        <w:t xml:space="preserve"> </w:t>
      </w:r>
      <w:r w:rsidRPr="000E2662">
        <w:rPr>
          <w:rFonts w:cs="Times New Roman"/>
          <w:b/>
        </w:rPr>
        <w:t>not</w:t>
      </w:r>
      <w:r w:rsidRPr="000E2662">
        <w:rPr>
          <w:rFonts w:cs="Times New Roman"/>
          <w:b/>
          <w:spacing w:val="36"/>
        </w:rPr>
        <w:t xml:space="preserve"> </w:t>
      </w:r>
      <w:r w:rsidRPr="000E2662">
        <w:rPr>
          <w:rFonts w:cs="Times New Roman"/>
          <w:b/>
        </w:rPr>
        <w:t>supported</w:t>
      </w:r>
      <w:r w:rsidRPr="000E2662">
        <w:rPr>
          <w:rFonts w:cs="Times New Roman"/>
          <w:b/>
          <w:spacing w:val="48"/>
        </w:rPr>
        <w:t xml:space="preserve"> </w:t>
      </w:r>
      <w:r w:rsidRPr="000E2662">
        <w:rPr>
          <w:rFonts w:cs="Times New Roman"/>
          <w:b/>
        </w:rPr>
        <w:t>by</w:t>
      </w:r>
      <w:r w:rsidRPr="000E2662">
        <w:rPr>
          <w:rFonts w:cs="Times New Roman"/>
          <w:b/>
          <w:spacing w:val="31"/>
        </w:rPr>
        <w:t xml:space="preserve"> </w:t>
      </w:r>
      <w:r w:rsidRPr="000E2662">
        <w:rPr>
          <w:rFonts w:cs="Times New Roman"/>
          <w:b/>
        </w:rPr>
        <w:t>disclosure</w:t>
      </w:r>
      <w:r w:rsidRPr="000E2662">
        <w:rPr>
          <w:rFonts w:cs="Times New Roman"/>
          <w:b/>
          <w:spacing w:val="37"/>
        </w:rPr>
        <w:t xml:space="preserve"> </w:t>
      </w:r>
      <w:r w:rsidRPr="000E2662">
        <w:rPr>
          <w:rFonts w:cs="Times New Roman"/>
          <w:b/>
        </w:rPr>
        <w:t>and</w:t>
      </w:r>
      <w:r w:rsidRPr="000E2662">
        <w:rPr>
          <w:rFonts w:cs="Times New Roman"/>
          <w:b/>
          <w:spacing w:val="28"/>
        </w:rPr>
        <w:t xml:space="preserve"> </w:t>
      </w:r>
      <w:r w:rsidRPr="000E2662">
        <w:rPr>
          <w:rFonts w:cs="Times New Roman"/>
          <w:b/>
        </w:rPr>
        <w:t xml:space="preserve">data </w:t>
      </w:r>
      <w:r w:rsidRPr="000E2662">
        <w:rPr>
          <w:rFonts w:cs="Times New Roman"/>
          <w:b/>
          <w:spacing w:val="-3"/>
        </w:rPr>
        <w:lastRenderedPageBreak/>
        <w:t>security</w:t>
      </w:r>
      <w:r w:rsidRPr="000E2662">
        <w:rPr>
          <w:rFonts w:cs="Times New Roman"/>
          <w:b/>
          <w:spacing w:val="33"/>
        </w:rPr>
        <w:t xml:space="preserve"> </w:t>
      </w:r>
      <w:r w:rsidRPr="000E2662">
        <w:rPr>
          <w:rFonts w:cs="Times New Roman"/>
          <w:b/>
        </w:rPr>
        <w:t>policies</w:t>
      </w:r>
      <w:r w:rsidRPr="000E2662">
        <w:rPr>
          <w:rFonts w:cs="Times New Roman"/>
          <w:b/>
          <w:spacing w:val="31"/>
        </w:rPr>
        <w:t xml:space="preserve"> </w:t>
      </w:r>
      <w:r w:rsidRPr="000E2662">
        <w:rPr>
          <w:rFonts w:cs="Times New Roman"/>
          <w:b/>
        </w:rPr>
        <w:t>that</w:t>
      </w:r>
      <w:r w:rsidRPr="000E2662">
        <w:rPr>
          <w:rFonts w:cs="Times New Roman"/>
          <w:b/>
          <w:spacing w:val="17"/>
        </w:rPr>
        <w:t xml:space="preserve"> </w:t>
      </w:r>
      <w:r w:rsidRPr="000E2662">
        <w:rPr>
          <w:rFonts w:cs="Times New Roman"/>
          <w:b/>
        </w:rPr>
        <w:t>are</w:t>
      </w:r>
      <w:r w:rsidRPr="000E2662">
        <w:rPr>
          <w:rFonts w:cs="Times New Roman"/>
          <w:b/>
          <w:spacing w:val="11"/>
        </w:rPr>
        <w:t xml:space="preserve"> </w:t>
      </w:r>
      <w:r w:rsidRPr="000E2662">
        <w:rPr>
          <w:rFonts w:cs="Times New Roman"/>
          <w:b/>
        </w:rPr>
        <w:t>consistent</w:t>
      </w:r>
      <w:r w:rsidRPr="000E2662">
        <w:rPr>
          <w:rFonts w:cs="Times New Roman"/>
          <w:b/>
          <w:spacing w:val="12"/>
        </w:rPr>
        <w:t xml:space="preserve"> </w:t>
      </w:r>
      <w:r w:rsidRPr="000E2662">
        <w:rPr>
          <w:rFonts w:cs="Times New Roman"/>
          <w:b/>
        </w:rPr>
        <w:t>with</w:t>
      </w:r>
      <w:r w:rsidRPr="000E2662">
        <w:rPr>
          <w:rFonts w:cs="Times New Roman"/>
          <w:b/>
          <w:spacing w:val="38"/>
        </w:rPr>
        <w:t xml:space="preserve"> </w:t>
      </w:r>
      <w:r w:rsidRPr="000E2662">
        <w:rPr>
          <w:rFonts w:cs="Times New Roman"/>
          <w:b/>
        </w:rPr>
        <w:t>the</w:t>
      </w:r>
      <w:r w:rsidRPr="000E2662">
        <w:rPr>
          <w:rFonts w:cs="Times New Roman"/>
          <w:b/>
          <w:spacing w:val="3"/>
        </w:rPr>
        <w:t xml:space="preserve"> </w:t>
      </w:r>
      <w:r w:rsidRPr="000E2662">
        <w:rPr>
          <w:rFonts w:cs="Times New Roman"/>
          <w:b/>
          <w:spacing w:val="-2"/>
        </w:rPr>
        <w:t>pledge,</w:t>
      </w:r>
      <w:r w:rsidRPr="000E2662">
        <w:rPr>
          <w:rFonts w:cs="Times New Roman"/>
          <w:b/>
          <w:spacing w:val="28"/>
        </w:rPr>
        <w:t xml:space="preserve"> </w:t>
      </w:r>
      <w:r w:rsidRPr="000E2662">
        <w:rPr>
          <w:rFonts w:cs="Times New Roman"/>
          <w:b/>
        </w:rPr>
        <w:t>or</w:t>
      </w:r>
      <w:r w:rsidRPr="000E2662">
        <w:rPr>
          <w:rFonts w:cs="Times New Roman"/>
          <w:b/>
          <w:spacing w:val="6"/>
        </w:rPr>
        <w:t xml:space="preserve"> </w:t>
      </w:r>
      <w:r w:rsidRPr="000E2662">
        <w:rPr>
          <w:rFonts w:cs="Times New Roman"/>
          <w:b/>
        </w:rPr>
        <w:t>which</w:t>
      </w:r>
      <w:r w:rsidRPr="000E2662">
        <w:rPr>
          <w:rFonts w:cs="Times New Roman"/>
          <w:b/>
          <w:spacing w:val="45"/>
        </w:rPr>
        <w:t xml:space="preserve"> </w:t>
      </w:r>
      <w:r w:rsidRPr="000E2662">
        <w:rPr>
          <w:rFonts w:cs="Times New Roman"/>
          <w:b/>
        </w:rPr>
        <w:t>unnecessarily</w:t>
      </w:r>
      <w:r w:rsidRPr="000E2662">
        <w:rPr>
          <w:rFonts w:cs="Times New Roman"/>
          <w:b/>
          <w:spacing w:val="73"/>
        </w:rPr>
        <w:t xml:space="preserve"> </w:t>
      </w:r>
      <w:r w:rsidRPr="000E2662">
        <w:rPr>
          <w:rFonts w:cs="Times New Roman"/>
          <w:b/>
        </w:rPr>
        <w:t>impedes</w:t>
      </w:r>
      <w:r w:rsidRPr="000E2662">
        <w:rPr>
          <w:rFonts w:cs="Times New Roman"/>
          <w:b/>
          <w:spacing w:val="24"/>
        </w:rPr>
        <w:t xml:space="preserve"> </w:t>
      </w:r>
      <w:r w:rsidRPr="000E2662">
        <w:rPr>
          <w:rFonts w:cs="Times New Roman"/>
          <w:b/>
        </w:rPr>
        <w:t>sharing</w:t>
      </w:r>
      <w:r w:rsidRPr="000E2662">
        <w:rPr>
          <w:rFonts w:cs="Times New Roman"/>
          <w:b/>
          <w:spacing w:val="24"/>
        </w:rPr>
        <w:t xml:space="preserve"> </w:t>
      </w:r>
      <w:r w:rsidRPr="000E2662">
        <w:rPr>
          <w:rFonts w:cs="Times New Roman"/>
          <w:b/>
        </w:rPr>
        <w:t>of</w:t>
      </w:r>
      <w:r w:rsidRPr="000E2662">
        <w:rPr>
          <w:rFonts w:cs="Times New Roman"/>
          <w:b/>
          <w:spacing w:val="18"/>
        </w:rPr>
        <w:t xml:space="preserve"> </w:t>
      </w:r>
      <w:r w:rsidRPr="000E2662">
        <w:rPr>
          <w:rFonts w:cs="Times New Roman"/>
          <w:b/>
        </w:rPr>
        <w:t>data</w:t>
      </w:r>
      <w:r w:rsidRPr="000E2662">
        <w:rPr>
          <w:rFonts w:cs="Times New Roman"/>
          <w:b/>
          <w:spacing w:val="18"/>
        </w:rPr>
        <w:t xml:space="preserve"> </w:t>
      </w:r>
      <w:r w:rsidRPr="000E2662">
        <w:rPr>
          <w:rFonts w:cs="Times New Roman"/>
          <w:b/>
        </w:rPr>
        <w:t>with</w:t>
      </w:r>
      <w:r w:rsidRPr="000E2662">
        <w:rPr>
          <w:rFonts w:cs="Times New Roman"/>
          <w:b/>
          <w:spacing w:val="33"/>
        </w:rPr>
        <w:t xml:space="preserve"> </w:t>
      </w:r>
      <w:r w:rsidRPr="000E2662">
        <w:rPr>
          <w:rFonts w:cs="Times New Roman"/>
          <w:b/>
        </w:rPr>
        <w:t>other</w:t>
      </w:r>
      <w:r w:rsidRPr="000E2662">
        <w:rPr>
          <w:rFonts w:cs="Times New Roman"/>
          <w:b/>
          <w:spacing w:val="32"/>
        </w:rPr>
        <w:t xml:space="preserve"> </w:t>
      </w:r>
      <w:r w:rsidRPr="000E2662">
        <w:rPr>
          <w:rFonts w:cs="Times New Roman"/>
          <w:b/>
        </w:rPr>
        <w:t>agencies</w:t>
      </w:r>
      <w:r w:rsidRPr="000E2662">
        <w:rPr>
          <w:rFonts w:cs="Times New Roman"/>
          <w:b/>
          <w:spacing w:val="24"/>
        </w:rPr>
        <w:t xml:space="preserve"> </w:t>
      </w:r>
      <w:r w:rsidRPr="000E2662">
        <w:rPr>
          <w:rFonts w:cs="Times New Roman"/>
          <w:b/>
        </w:rPr>
        <w:t>for</w:t>
      </w:r>
      <w:r w:rsidRPr="000E2662">
        <w:rPr>
          <w:rFonts w:cs="Times New Roman"/>
          <w:b/>
          <w:spacing w:val="13"/>
        </w:rPr>
        <w:t xml:space="preserve"> </w:t>
      </w:r>
      <w:r w:rsidRPr="000E2662">
        <w:rPr>
          <w:rFonts w:cs="Times New Roman"/>
          <w:b/>
        </w:rPr>
        <w:t>compatible</w:t>
      </w:r>
      <w:r w:rsidRPr="000E2662">
        <w:rPr>
          <w:rFonts w:cs="Times New Roman"/>
          <w:b/>
          <w:spacing w:val="15"/>
        </w:rPr>
        <w:t xml:space="preserve"> </w:t>
      </w:r>
      <w:r w:rsidRPr="000E2662">
        <w:rPr>
          <w:rFonts w:cs="Times New Roman"/>
          <w:b/>
        </w:rPr>
        <w:t>confidential</w:t>
      </w:r>
      <w:r w:rsidRPr="000E2662">
        <w:rPr>
          <w:rFonts w:cs="Times New Roman"/>
          <w:b/>
          <w:spacing w:val="46"/>
        </w:rPr>
        <w:t xml:space="preserve"> </w:t>
      </w:r>
      <w:r w:rsidRPr="000E2662">
        <w:rPr>
          <w:rFonts w:cs="Times New Roman"/>
          <w:b/>
        </w:rPr>
        <w:t>use;</w:t>
      </w:r>
      <w:r w:rsidRPr="000E2662">
        <w:rPr>
          <w:rFonts w:cs="Times New Roman"/>
          <w:b/>
          <w:spacing w:val="26"/>
        </w:rPr>
        <w:t xml:space="preserve"> </w:t>
      </w:r>
      <w:r w:rsidRPr="000E2662">
        <w:rPr>
          <w:rFonts w:cs="Times New Roman"/>
          <w:b/>
        </w:rPr>
        <w:t>or</w:t>
      </w:r>
    </w:p>
    <w:p w:rsidR="00CF18EF" w:rsidRPr="000E2662" w:rsidRDefault="00CF18EF" w:rsidP="00F0794C">
      <w:pPr>
        <w:pStyle w:val="Heading2"/>
        <w:numPr>
          <w:ilvl w:val="0"/>
          <w:numId w:val="2"/>
        </w:numPr>
        <w:spacing w:before="120"/>
        <w:rPr>
          <w:rFonts w:cs="Times New Roman"/>
          <w:b/>
        </w:rPr>
      </w:pPr>
      <w:r w:rsidRPr="000E2662">
        <w:rPr>
          <w:rFonts w:cs="Times New Roman"/>
          <w:b/>
          <w:w w:val="105"/>
        </w:rPr>
        <w:t>requiring</w:t>
      </w:r>
      <w:r w:rsidRPr="000E2662">
        <w:rPr>
          <w:rFonts w:cs="Times New Roman"/>
          <w:b/>
          <w:spacing w:val="12"/>
          <w:w w:val="105"/>
        </w:rPr>
        <w:t xml:space="preserve"> </w:t>
      </w:r>
      <w:r w:rsidRPr="000E2662">
        <w:rPr>
          <w:rFonts w:cs="Times New Roman"/>
          <w:b/>
          <w:w w:val="105"/>
        </w:rPr>
        <w:t>respondents</w:t>
      </w:r>
      <w:r w:rsidRPr="000E2662">
        <w:rPr>
          <w:rFonts w:cs="Times New Roman"/>
          <w:b/>
          <w:spacing w:val="26"/>
          <w:w w:val="105"/>
        </w:rPr>
        <w:t xml:space="preserve"> </w:t>
      </w:r>
      <w:r w:rsidRPr="000E2662">
        <w:rPr>
          <w:rFonts w:cs="Times New Roman"/>
          <w:b/>
          <w:w w:val="105"/>
        </w:rPr>
        <w:t>to</w:t>
      </w:r>
      <w:r w:rsidRPr="000E2662">
        <w:rPr>
          <w:rFonts w:cs="Times New Roman"/>
          <w:b/>
          <w:spacing w:val="-5"/>
          <w:w w:val="105"/>
        </w:rPr>
        <w:t xml:space="preserve"> </w:t>
      </w:r>
      <w:r w:rsidRPr="000E2662">
        <w:rPr>
          <w:rFonts w:cs="Times New Roman"/>
          <w:b/>
          <w:w w:val="105"/>
        </w:rPr>
        <w:t>submit</w:t>
      </w:r>
      <w:r w:rsidRPr="000E2662">
        <w:rPr>
          <w:rFonts w:cs="Times New Roman"/>
          <w:b/>
          <w:spacing w:val="-6"/>
          <w:w w:val="105"/>
        </w:rPr>
        <w:t xml:space="preserve"> </w:t>
      </w:r>
      <w:r w:rsidRPr="000E2662">
        <w:rPr>
          <w:rFonts w:cs="Times New Roman"/>
          <w:b/>
          <w:w w:val="105"/>
        </w:rPr>
        <w:t>proprietary</w:t>
      </w:r>
      <w:r w:rsidRPr="000E2662">
        <w:rPr>
          <w:rFonts w:cs="Times New Roman"/>
          <w:b/>
          <w:spacing w:val="29"/>
          <w:w w:val="105"/>
        </w:rPr>
        <w:t xml:space="preserve"> </w:t>
      </w:r>
      <w:r w:rsidRPr="000E2662">
        <w:rPr>
          <w:rFonts w:cs="Times New Roman"/>
          <w:b/>
          <w:w w:val="105"/>
        </w:rPr>
        <w:t>trade</w:t>
      </w:r>
      <w:r w:rsidRPr="000E2662">
        <w:rPr>
          <w:rFonts w:cs="Times New Roman"/>
          <w:b/>
          <w:spacing w:val="-5"/>
          <w:w w:val="105"/>
        </w:rPr>
        <w:t xml:space="preserve"> </w:t>
      </w:r>
      <w:r w:rsidRPr="000E2662">
        <w:rPr>
          <w:rFonts w:cs="Times New Roman"/>
          <w:b/>
          <w:spacing w:val="-4"/>
          <w:w w:val="105"/>
        </w:rPr>
        <w:t>secret,</w:t>
      </w:r>
      <w:r w:rsidRPr="000E2662">
        <w:rPr>
          <w:rFonts w:cs="Times New Roman"/>
          <w:b/>
          <w:spacing w:val="-14"/>
          <w:w w:val="105"/>
        </w:rPr>
        <w:t xml:space="preserve"> </w:t>
      </w:r>
      <w:r w:rsidRPr="000E2662">
        <w:rPr>
          <w:rFonts w:cs="Times New Roman"/>
          <w:b/>
          <w:w w:val="105"/>
        </w:rPr>
        <w:t>or</w:t>
      </w:r>
      <w:r w:rsidRPr="000E2662">
        <w:rPr>
          <w:rFonts w:cs="Times New Roman"/>
          <w:b/>
          <w:spacing w:val="2"/>
          <w:w w:val="105"/>
        </w:rPr>
        <w:t xml:space="preserve"> </w:t>
      </w:r>
      <w:r w:rsidRPr="000E2662">
        <w:rPr>
          <w:rFonts w:cs="Times New Roman"/>
          <w:b/>
          <w:w w:val="105"/>
        </w:rPr>
        <w:t>other confidential</w:t>
      </w:r>
      <w:r w:rsidRPr="000E2662">
        <w:rPr>
          <w:rFonts w:cs="Times New Roman"/>
          <w:b/>
          <w:spacing w:val="63"/>
          <w:w w:val="105"/>
        </w:rPr>
        <w:t xml:space="preserve"> </w:t>
      </w:r>
      <w:r w:rsidRPr="000E2662">
        <w:rPr>
          <w:rFonts w:cs="Times New Roman"/>
          <w:b/>
          <w:w w:val="105"/>
        </w:rPr>
        <w:t>information</w:t>
      </w:r>
      <w:r w:rsidRPr="000E2662">
        <w:rPr>
          <w:rFonts w:cs="Times New Roman"/>
          <w:b/>
          <w:spacing w:val="7"/>
          <w:w w:val="105"/>
        </w:rPr>
        <w:t xml:space="preserve"> </w:t>
      </w:r>
      <w:r w:rsidRPr="000E2662">
        <w:rPr>
          <w:rFonts w:cs="Times New Roman"/>
          <w:b/>
          <w:w w:val="105"/>
        </w:rPr>
        <w:t>unless</w:t>
      </w:r>
      <w:r w:rsidRPr="000E2662">
        <w:rPr>
          <w:rFonts w:cs="Times New Roman"/>
          <w:b/>
          <w:spacing w:val="-8"/>
          <w:w w:val="105"/>
        </w:rPr>
        <w:t xml:space="preserve"> </w:t>
      </w:r>
      <w:r w:rsidRPr="000E2662">
        <w:rPr>
          <w:rFonts w:cs="Times New Roman"/>
          <w:b/>
          <w:w w:val="105"/>
        </w:rPr>
        <w:t>the</w:t>
      </w:r>
      <w:r w:rsidRPr="000E2662">
        <w:rPr>
          <w:rFonts w:cs="Times New Roman"/>
          <w:b/>
          <w:spacing w:val="-12"/>
          <w:w w:val="105"/>
        </w:rPr>
        <w:t xml:space="preserve"> </w:t>
      </w:r>
      <w:r w:rsidRPr="000E2662">
        <w:rPr>
          <w:rFonts w:cs="Times New Roman"/>
          <w:b/>
          <w:w w:val="105"/>
        </w:rPr>
        <w:t>agency</w:t>
      </w:r>
      <w:r w:rsidRPr="000E2662">
        <w:rPr>
          <w:rFonts w:cs="Times New Roman"/>
          <w:b/>
          <w:spacing w:val="-2"/>
          <w:w w:val="105"/>
        </w:rPr>
        <w:t xml:space="preserve"> </w:t>
      </w:r>
      <w:r w:rsidRPr="000E2662">
        <w:rPr>
          <w:rFonts w:cs="Times New Roman"/>
          <w:b/>
          <w:w w:val="105"/>
        </w:rPr>
        <w:t>can</w:t>
      </w:r>
      <w:r w:rsidRPr="000E2662">
        <w:rPr>
          <w:rFonts w:cs="Times New Roman"/>
          <w:b/>
          <w:spacing w:val="-15"/>
          <w:w w:val="105"/>
        </w:rPr>
        <w:t xml:space="preserve"> </w:t>
      </w:r>
      <w:r w:rsidRPr="000E2662">
        <w:rPr>
          <w:rFonts w:cs="Times New Roman"/>
          <w:b/>
          <w:w w:val="105"/>
        </w:rPr>
        <w:t>demonstrate</w:t>
      </w:r>
      <w:r w:rsidRPr="000E2662">
        <w:rPr>
          <w:rFonts w:cs="Times New Roman"/>
          <w:b/>
          <w:spacing w:val="-12"/>
          <w:w w:val="105"/>
        </w:rPr>
        <w:t xml:space="preserve"> </w:t>
      </w:r>
      <w:r w:rsidRPr="000E2662">
        <w:rPr>
          <w:rFonts w:cs="Times New Roman"/>
          <w:b/>
          <w:w w:val="105"/>
        </w:rPr>
        <w:t>that</w:t>
      </w:r>
      <w:r w:rsidRPr="000E2662">
        <w:rPr>
          <w:rFonts w:cs="Times New Roman"/>
          <w:b/>
          <w:spacing w:val="-6"/>
          <w:w w:val="105"/>
        </w:rPr>
        <w:t xml:space="preserve"> </w:t>
      </w:r>
      <w:r w:rsidRPr="000E2662">
        <w:rPr>
          <w:rFonts w:cs="Times New Roman"/>
          <w:b/>
          <w:w w:val="105"/>
        </w:rPr>
        <w:t>it</w:t>
      </w:r>
      <w:r w:rsidRPr="000E2662">
        <w:rPr>
          <w:rFonts w:cs="Times New Roman"/>
          <w:b/>
          <w:spacing w:val="-14"/>
          <w:w w:val="105"/>
        </w:rPr>
        <w:t xml:space="preserve"> </w:t>
      </w:r>
      <w:r w:rsidRPr="000E2662">
        <w:rPr>
          <w:rFonts w:cs="Times New Roman"/>
          <w:b/>
          <w:w w:val="105"/>
        </w:rPr>
        <w:t>has</w:t>
      </w:r>
      <w:r w:rsidRPr="000E2662">
        <w:rPr>
          <w:rFonts w:cs="Times New Roman"/>
          <w:b/>
          <w:spacing w:val="-10"/>
          <w:w w:val="105"/>
        </w:rPr>
        <w:t xml:space="preserve"> </w:t>
      </w:r>
      <w:r w:rsidRPr="000E2662">
        <w:rPr>
          <w:rFonts w:cs="Times New Roman"/>
          <w:b/>
          <w:w w:val="105"/>
        </w:rPr>
        <w:t>instituted</w:t>
      </w:r>
      <w:r w:rsidRPr="000E2662">
        <w:rPr>
          <w:rFonts w:cs="Times New Roman"/>
          <w:b/>
          <w:spacing w:val="12"/>
          <w:w w:val="105"/>
        </w:rPr>
        <w:t xml:space="preserve"> </w:t>
      </w:r>
      <w:r w:rsidRPr="000E2662">
        <w:rPr>
          <w:rFonts w:cs="Times New Roman"/>
          <w:b/>
          <w:w w:val="105"/>
        </w:rPr>
        <w:t>procedures</w:t>
      </w:r>
      <w:r w:rsidRPr="000E2662">
        <w:rPr>
          <w:rFonts w:cs="Times New Roman"/>
          <w:b/>
          <w:spacing w:val="67"/>
          <w:w w:val="105"/>
        </w:rPr>
        <w:t xml:space="preserve"> </w:t>
      </w:r>
      <w:r w:rsidRPr="000E2662">
        <w:rPr>
          <w:rFonts w:cs="Times New Roman"/>
          <w:b/>
          <w:w w:val="105"/>
        </w:rPr>
        <w:t>to</w:t>
      </w:r>
      <w:r w:rsidRPr="000E2662">
        <w:rPr>
          <w:rFonts w:cs="Times New Roman"/>
          <w:b/>
          <w:spacing w:val="-14"/>
          <w:w w:val="105"/>
        </w:rPr>
        <w:t xml:space="preserve"> </w:t>
      </w:r>
      <w:r w:rsidRPr="000E2662">
        <w:rPr>
          <w:rFonts w:cs="Times New Roman"/>
          <w:b/>
          <w:w w:val="105"/>
        </w:rPr>
        <w:t>protect</w:t>
      </w:r>
      <w:r w:rsidRPr="000E2662">
        <w:rPr>
          <w:rFonts w:cs="Times New Roman"/>
          <w:b/>
          <w:spacing w:val="3"/>
          <w:w w:val="105"/>
        </w:rPr>
        <w:t xml:space="preserve"> </w:t>
      </w:r>
      <w:r w:rsidRPr="000E2662">
        <w:rPr>
          <w:rFonts w:cs="Times New Roman"/>
          <w:b/>
          <w:w w:val="105"/>
        </w:rPr>
        <w:t>the</w:t>
      </w:r>
      <w:r w:rsidRPr="000E2662">
        <w:rPr>
          <w:rFonts w:cs="Times New Roman"/>
          <w:b/>
          <w:spacing w:val="-19"/>
          <w:w w:val="105"/>
        </w:rPr>
        <w:t xml:space="preserve"> </w:t>
      </w:r>
      <w:r w:rsidRPr="000E2662">
        <w:rPr>
          <w:rFonts w:cs="Times New Roman"/>
          <w:b/>
          <w:w w:val="105"/>
        </w:rPr>
        <w:t>information's</w:t>
      </w:r>
      <w:r w:rsidRPr="000E2662">
        <w:rPr>
          <w:rFonts w:cs="Times New Roman"/>
          <w:b/>
          <w:spacing w:val="-27"/>
          <w:w w:val="105"/>
        </w:rPr>
        <w:t xml:space="preserve"> </w:t>
      </w:r>
      <w:r w:rsidRPr="000E2662">
        <w:rPr>
          <w:rFonts w:cs="Times New Roman"/>
          <w:b/>
          <w:w w:val="105"/>
        </w:rPr>
        <w:t>confidentiality</w:t>
      </w:r>
      <w:r w:rsidRPr="000E2662">
        <w:rPr>
          <w:rFonts w:cs="Times New Roman"/>
          <w:b/>
          <w:spacing w:val="8"/>
          <w:w w:val="105"/>
        </w:rPr>
        <w:t xml:space="preserve"> </w:t>
      </w:r>
      <w:r w:rsidRPr="000E2662">
        <w:rPr>
          <w:rFonts w:cs="Times New Roman"/>
          <w:b/>
          <w:w w:val="105"/>
        </w:rPr>
        <w:t>to</w:t>
      </w:r>
      <w:r w:rsidRPr="000E2662">
        <w:rPr>
          <w:rFonts w:cs="Times New Roman"/>
          <w:b/>
          <w:spacing w:val="-14"/>
          <w:w w:val="105"/>
        </w:rPr>
        <w:t xml:space="preserve"> </w:t>
      </w:r>
      <w:r w:rsidRPr="000E2662">
        <w:rPr>
          <w:rFonts w:cs="Times New Roman"/>
          <w:b/>
          <w:w w:val="105"/>
        </w:rPr>
        <w:t>the</w:t>
      </w:r>
      <w:r w:rsidRPr="000E2662">
        <w:rPr>
          <w:rFonts w:cs="Times New Roman"/>
          <w:b/>
          <w:spacing w:val="-7"/>
          <w:w w:val="105"/>
        </w:rPr>
        <w:t xml:space="preserve"> </w:t>
      </w:r>
      <w:r w:rsidRPr="000E2662">
        <w:rPr>
          <w:rFonts w:cs="Times New Roman"/>
          <w:b/>
          <w:w w:val="105"/>
        </w:rPr>
        <w:t>extent</w:t>
      </w:r>
      <w:r w:rsidRPr="000E2662">
        <w:rPr>
          <w:rFonts w:cs="Times New Roman"/>
          <w:b/>
          <w:spacing w:val="-9"/>
          <w:w w:val="105"/>
        </w:rPr>
        <w:t xml:space="preserve"> </w:t>
      </w:r>
      <w:r w:rsidRPr="000E2662">
        <w:rPr>
          <w:rFonts w:cs="Times New Roman"/>
          <w:b/>
          <w:w w:val="105"/>
        </w:rPr>
        <w:t>permitted</w:t>
      </w:r>
      <w:r w:rsidRPr="000E2662">
        <w:rPr>
          <w:rFonts w:cs="Times New Roman"/>
          <w:b/>
          <w:spacing w:val="22"/>
          <w:w w:val="105"/>
        </w:rPr>
        <w:t xml:space="preserve"> </w:t>
      </w:r>
      <w:r w:rsidRPr="000E2662">
        <w:rPr>
          <w:rFonts w:cs="Times New Roman"/>
          <w:b/>
          <w:w w:val="105"/>
        </w:rPr>
        <w:t>by</w:t>
      </w:r>
      <w:r w:rsidRPr="000E2662">
        <w:rPr>
          <w:rFonts w:cs="Times New Roman"/>
          <w:b/>
          <w:spacing w:val="-2"/>
          <w:w w:val="105"/>
        </w:rPr>
        <w:t xml:space="preserve"> </w:t>
      </w:r>
      <w:r w:rsidRPr="000E2662">
        <w:rPr>
          <w:rFonts w:cs="Times New Roman"/>
          <w:b/>
          <w:w w:val="105"/>
        </w:rPr>
        <w:t>law.</w:t>
      </w:r>
    </w:p>
    <w:p w:rsidR="00CF18EF" w:rsidRPr="00AA161E" w:rsidRDefault="00CF18EF">
      <w:pPr>
        <w:pStyle w:val="DefaultText"/>
        <w:rPr>
          <w:rStyle w:val="InitialStyle"/>
          <w:rFonts w:ascii="Times New Roman" w:hAnsi="Times New Roman"/>
          <w:szCs w:val="24"/>
        </w:rPr>
      </w:pPr>
    </w:p>
    <w:p w:rsidR="002E3803" w:rsidRPr="00AA161E" w:rsidRDefault="002E3803">
      <w:pPr>
        <w:pStyle w:val="DefaultText"/>
        <w:rPr>
          <w:rStyle w:val="InitialStyle"/>
          <w:rFonts w:ascii="Times New Roman" w:hAnsi="Times New Roman"/>
          <w:szCs w:val="24"/>
        </w:rPr>
      </w:pPr>
      <w:r w:rsidRPr="00AA161E">
        <w:rPr>
          <w:rStyle w:val="InitialStyle"/>
          <w:rFonts w:ascii="Times New Roman" w:hAnsi="Times New Roman"/>
          <w:szCs w:val="24"/>
        </w:rPr>
        <w:t>No special circumstances exist that would require this collection to be conducted in a manner inconsistent with the general information collection guidelines in 5 CFR 1320.5.</w:t>
      </w:r>
    </w:p>
    <w:p w:rsidR="002E3803" w:rsidRDefault="002E3803">
      <w:pPr>
        <w:pStyle w:val="DefaultText"/>
        <w:rPr>
          <w:rStyle w:val="InitialStyle"/>
          <w:rFonts w:ascii="Times New Roman" w:hAnsi="Times New Roman"/>
          <w:szCs w:val="24"/>
        </w:rPr>
      </w:pPr>
    </w:p>
    <w:p w:rsidR="00F05F6C" w:rsidRPr="00AA161E" w:rsidRDefault="00F05F6C">
      <w:pPr>
        <w:pStyle w:val="DefaultText"/>
        <w:rPr>
          <w:rStyle w:val="InitialStyle"/>
          <w:rFonts w:ascii="Times New Roman" w:hAnsi="Times New Roman"/>
          <w:szCs w:val="24"/>
        </w:rPr>
      </w:pPr>
    </w:p>
    <w:p w:rsidR="002E3803" w:rsidRPr="00AA161E" w:rsidRDefault="002E3803">
      <w:pPr>
        <w:pStyle w:val="DefaultText"/>
        <w:rPr>
          <w:rStyle w:val="InitialStyle"/>
          <w:rFonts w:ascii="Times New Roman" w:hAnsi="Times New Roman"/>
          <w:b/>
          <w:szCs w:val="24"/>
        </w:rPr>
      </w:pPr>
      <w:r w:rsidRPr="00390A72">
        <w:rPr>
          <w:rStyle w:val="InitialStyle"/>
          <w:rFonts w:ascii="Times New Roman" w:hAnsi="Times New Roman"/>
          <w:b/>
          <w:szCs w:val="24"/>
        </w:rPr>
        <w:t>8.  Describe efforts to consult with persons outside the agency to obtain their views on the</w:t>
      </w:r>
      <w:r w:rsidRPr="00AA161E">
        <w:rPr>
          <w:rStyle w:val="InitialStyle"/>
          <w:rFonts w:ascii="Times New Roman" w:hAnsi="Times New Roman"/>
          <w:b/>
          <w:szCs w:val="24"/>
        </w:rPr>
        <w:t xml:space="preserv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2E3803" w:rsidRPr="00AA161E" w:rsidRDefault="002E3803">
      <w:pPr>
        <w:pStyle w:val="DefaultText"/>
        <w:rPr>
          <w:rStyle w:val="InitialStyle"/>
          <w:rFonts w:ascii="Times New Roman" w:hAnsi="Times New Roman"/>
          <w:b/>
          <w:szCs w:val="24"/>
        </w:rPr>
      </w:pPr>
    </w:p>
    <w:p w:rsidR="002E3803" w:rsidRPr="00AA161E" w:rsidRDefault="002E3803">
      <w:pPr>
        <w:pStyle w:val="DefaultText"/>
        <w:rPr>
          <w:rStyle w:val="InitialStyle"/>
          <w:rFonts w:ascii="Times New Roman" w:hAnsi="Times New Roman"/>
          <w:szCs w:val="24"/>
        </w:rPr>
      </w:pPr>
      <w:r w:rsidRPr="00AA161E">
        <w:rPr>
          <w:rStyle w:val="InitialStyle"/>
          <w:rFonts w:ascii="Times New Roman" w:hAnsi="Times New Roman"/>
          <w:szCs w:val="24"/>
        </w:rPr>
        <w:t>APHIS</w:t>
      </w:r>
      <w:r w:rsidR="00B04752">
        <w:rPr>
          <w:rStyle w:val="InitialStyle"/>
          <w:rFonts w:ascii="Times New Roman" w:hAnsi="Times New Roman"/>
          <w:szCs w:val="24"/>
        </w:rPr>
        <w:t xml:space="preserve"> has recently</w:t>
      </w:r>
      <w:r w:rsidRPr="00AA161E">
        <w:rPr>
          <w:rStyle w:val="InitialStyle"/>
          <w:rFonts w:ascii="Times New Roman" w:hAnsi="Times New Roman"/>
          <w:szCs w:val="24"/>
        </w:rPr>
        <w:t xml:space="preserve"> held productive consultations with the following individuals concerning the information collection activities associated </w:t>
      </w:r>
      <w:r w:rsidR="00B04752">
        <w:rPr>
          <w:rStyle w:val="InitialStyle"/>
          <w:rFonts w:ascii="Times New Roman" w:hAnsi="Times New Roman"/>
          <w:szCs w:val="24"/>
        </w:rPr>
        <w:t>with this program:</w:t>
      </w:r>
    </w:p>
    <w:p w:rsidR="002E3803" w:rsidRPr="00AA161E" w:rsidRDefault="002E3803">
      <w:pPr>
        <w:pStyle w:val="DefaultText"/>
        <w:rPr>
          <w:rStyle w:val="InitialStyle"/>
          <w:rFonts w:ascii="Times New Roman" w:hAnsi="Times New Roman"/>
          <w:szCs w:val="24"/>
        </w:rPr>
      </w:pPr>
    </w:p>
    <w:p w:rsidR="00720173" w:rsidRPr="00720173" w:rsidRDefault="00720173" w:rsidP="00F05F6C">
      <w:pPr>
        <w:pStyle w:val="NormalWeb"/>
        <w:spacing w:before="0" w:beforeAutospacing="0" w:after="0" w:afterAutospacing="0"/>
        <w:ind w:right="-180"/>
      </w:pPr>
      <w:r w:rsidRPr="00720173">
        <w:t>Sh</w:t>
      </w:r>
      <w:r w:rsidR="0092370C">
        <w:t>. Sanjay Lohiya</w:t>
      </w:r>
    </w:p>
    <w:p w:rsidR="0092370C" w:rsidRPr="0092370C" w:rsidRDefault="00720173" w:rsidP="00F05F6C">
      <w:pPr>
        <w:pStyle w:val="NormalWeb"/>
        <w:spacing w:before="0" w:beforeAutospacing="0" w:after="0" w:afterAutospacing="0"/>
        <w:ind w:right="-180"/>
        <w:rPr>
          <w:rStyle w:val="InitialStyle"/>
          <w:rFonts w:ascii="Times New Roman" w:hAnsi="Times New Roman"/>
        </w:rPr>
      </w:pPr>
      <w:r w:rsidRPr="00720173">
        <w:t xml:space="preserve">Joint </w:t>
      </w:r>
      <w:r w:rsidR="00F05F6C">
        <w:t>S</w:t>
      </w:r>
      <w:r w:rsidRPr="00720173">
        <w:t>ecretary</w:t>
      </w:r>
      <w:r w:rsidR="00F05F6C">
        <w:t xml:space="preserve">, </w:t>
      </w:r>
      <w:r w:rsidR="0092370C" w:rsidRPr="0092370C">
        <w:t>Oil Seed, Crops &amp; Commercial Crops</w:t>
      </w:r>
    </w:p>
    <w:p w:rsidR="002E3803" w:rsidRPr="00AA161E" w:rsidRDefault="002E3803" w:rsidP="00F05F6C">
      <w:pPr>
        <w:pStyle w:val="DefaultText"/>
        <w:ind w:right="-180"/>
        <w:rPr>
          <w:rStyle w:val="InitialStyle"/>
          <w:rFonts w:ascii="Times New Roman" w:hAnsi="Times New Roman"/>
          <w:szCs w:val="24"/>
        </w:rPr>
      </w:pPr>
      <w:r w:rsidRPr="00AA161E">
        <w:rPr>
          <w:rStyle w:val="InitialStyle"/>
          <w:rFonts w:ascii="Times New Roman" w:hAnsi="Times New Roman"/>
          <w:szCs w:val="24"/>
        </w:rPr>
        <w:t>Dept. of Agriculture and Cooperation</w:t>
      </w:r>
    </w:p>
    <w:p w:rsidR="002E3803" w:rsidRDefault="002E3803" w:rsidP="00F05F6C">
      <w:pPr>
        <w:pStyle w:val="DefaultText"/>
        <w:ind w:right="-180"/>
        <w:rPr>
          <w:rStyle w:val="InitialStyle"/>
          <w:rFonts w:ascii="Times New Roman" w:hAnsi="Times New Roman"/>
          <w:szCs w:val="24"/>
        </w:rPr>
      </w:pPr>
      <w:r w:rsidRPr="00AA161E">
        <w:rPr>
          <w:rStyle w:val="InitialStyle"/>
          <w:rFonts w:ascii="Times New Roman" w:hAnsi="Times New Roman"/>
          <w:szCs w:val="24"/>
        </w:rPr>
        <w:t>Ministry of Agriculture, Government of India</w:t>
      </w:r>
    </w:p>
    <w:p w:rsidR="0092370C" w:rsidRPr="0092370C" w:rsidRDefault="0092370C" w:rsidP="00F05F6C">
      <w:pPr>
        <w:pStyle w:val="DefaultText"/>
        <w:ind w:right="-180"/>
        <w:rPr>
          <w:rStyle w:val="InitialStyle"/>
          <w:rFonts w:ascii="Times New Roman" w:hAnsi="Times New Roman"/>
          <w:b/>
          <w:szCs w:val="24"/>
        </w:rPr>
      </w:pPr>
      <w:r w:rsidRPr="0092370C">
        <w:rPr>
          <w:rStyle w:val="Strong"/>
          <w:b w:val="0"/>
          <w:color w:val="000000"/>
        </w:rPr>
        <w:t>Krishi Bhawan</w:t>
      </w:r>
      <w:r w:rsidRPr="0092370C">
        <w:rPr>
          <w:b/>
          <w:bCs/>
          <w:color w:val="000000"/>
        </w:rPr>
        <w:br/>
      </w:r>
      <w:r w:rsidRPr="0092370C">
        <w:rPr>
          <w:rStyle w:val="Strong"/>
          <w:b w:val="0"/>
          <w:color w:val="000000"/>
        </w:rPr>
        <w:t>Rajendra Prasad Road,New Delhi-110001</w:t>
      </w:r>
    </w:p>
    <w:tbl>
      <w:tblPr>
        <w:tblW w:w="5000" w:type="pct"/>
        <w:tblCellSpacing w:w="10" w:type="dxa"/>
        <w:tblCellMar>
          <w:top w:w="20" w:type="dxa"/>
          <w:left w:w="20" w:type="dxa"/>
          <w:bottom w:w="20" w:type="dxa"/>
          <w:right w:w="20" w:type="dxa"/>
        </w:tblCellMar>
        <w:tblLook w:val="04A0" w:firstRow="1" w:lastRow="0" w:firstColumn="1" w:lastColumn="0" w:noHBand="0" w:noVBand="1"/>
      </w:tblPr>
      <w:tblGrid>
        <w:gridCol w:w="9360"/>
      </w:tblGrid>
      <w:tr w:rsidR="0092370C" w:rsidRPr="0092370C" w:rsidTr="0092370C">
        <w:trPr>
          <w:tblCellSpacing w:w="10" w:type="dxa"/>
        </w:trPr>
        <w:tc>
          <w:tcPr>
            <w:tcW w:w="4979" w:type="pct"/>
            <w:tcMar>
              <w:top w:w="0" w:type="dxa"/>
              <w:left w:w="0" w:type="dxa"/>
              <w:bottom w:w="0" w:type="dxa"/>
              <w:right w:w="0" w:type="dxa"/>
            </w:tcMar>
            <w:vAlign w:val="center"/>
          </w:tcPr>
          <w:p w:rsidR="0092370C" w:rsidRPr="0092370C" w:rsidRDefault="00495899" w:rsidP="00F05F6C">
            <w:pPr>
              <w:pStyle w:val="NoSpacing"/>
              <w:ind w:right="-180"/>
              <w:rPr>
                <w:sz w:val="24"/>
                <w:szCs w:val="24"/>
              </w:rPr>
            </w:pPr>
            <w:r>
              <w:rPr>
                <w:sz w:val="24"/>
                <w:szCs w:val="24"/>
              </w:rPr>
              <w:t xml:space="preserve">Phone:  </w:t>
            </w:r>
            <w:r w:rsidR="00720173" w:rsidRPr="0092370C">
              <w:rPr>
                <w:sz w:val="24"/>
                <w:szCs w:val="24"/>
              </w:rPr>
              <w:t>011-23381045</w:t>
            </w:r>
          </w:p>
        </w:tc>
      </w:tr>
    </w:tbl>
    <w:p w:rsidR="00F05F6C" w:rsidRDefault="00F05F6C" w:rsidP="0092370C">
      <w:pPr>
        <w:pStyle w:val="NoSpacing"/>
        <w:rPr>
          <w:sz w:val="24"/>
          <w:szCs w:val="24"/>
        </w:rPr>
      </w:pPr>
    </w:p>
    <w:p w:rsidR="002E3803" w:rsidRPr="0092370C" w:rsidRDefault="0092370C" w:rsidP="0092370C">
      <w:pPr>
        <w:pStyle w:val="NoSpacing"/>
        <w:rPr>
          <w:rStyle w:val="InitialStyle"/>
          <w:rFonts w:ascii="Times New Roman" w:hAnsi="Times New Roman"/>
          <w:szCs w:val="24"/>
        </w:rPr>
      </w:pPr>
      <w:r>
        <w:rPr>
          <w:sz w:val="24"/>
          <w:szCs w:val="24"/>
        </w:rPr>
        <w:t>Dr. S.C. Dubey, Head of Division</w:t>
      </w:r>
    </w:p>
    <w:p w:rsidR="002E3803" w:rsidRPr="00AA161E" w:rsidRDefault="002E3803">
      <w:pPr>
        <w:pStyle w:val="DefaultText"/>
        <w:rPr>
          <w:rStyle w:val="InitialStyle"/>
          <w:rFonts w:ascii="Times New Roman" w:hAnsi="Times New Roman"/>
          <w:szCs w:val="24"/>
        </w:rPr>
      </w:pPr>
      <w:r w:rsidRPr="00AA161E">
        <w:rPr>
          <w:rStyle w:val="InitialStyle"/>
          <w:rFonts w:ascii="Times New Roman" w:hAnsi="Times New Roman"/>
          <w:szCs w:val="24"/>
        </w:rPr>
        <w:t>Division of Plant Quarantine</w:t>
      </w:r>
    </w:p>
    <w:p w:rsidR="002E3803" w:rsidRPr="00AA161E" w:rsidRDefault="002E3803">
      <w:pPr>
        <w:pStyle w:val="DefaultText"/>
        <w:rPr>
          <w:rStyle w:val="InitialStyle"/>
          <w:rFonts w:ascii="Times New Roman" w:hAnsi="Times New Roman"/>
          <w:szCs w:val="24"/>
        </w:rPr>
      </w:pPr>
      <w:r w:rsidRPr="00AA161E">
        <w:rPr>
          <w:rStyle w:val="InitialStyle"/>
          <w:rFonts w:ascii="Times New Roman" w:hAnsi="Times New Roman"/>
          <w:szCs w:val="24"/>
        </w:rPr>
        <w:t>National Bureau of Plant Genetic Resources</w:t>
      </w:r>
    </w:p>
    <w:p w:rsidR="002E3803" w:rsidRPr="00AA161E" w:rsidRDefault="002E3803">
      <w:pPr>
        <w:pStyle w:val="DefaultText"/>
        <w:rPr>
          <w:rStyle w:val="InitialStyle"/>
          <w:rFonts w:ascii="Times New Roman" w:hAnsi="Times New Roman"/>
          <w:szCs w:val="24"/>
        </w:rPr>
      </w:pPr>
      <w:r w:rsidRPr="00AA161E">
        <w:rPr>
          <w:rStyle w:val="InitialStyle"/>
          <w:rFonts w:ascii="Times New Roman" w:hAnsi="Times New Roman"/>
          <w:szCs w:val="24"/>
        </w:rPr>
        <w:t>Pusa Campus, New Delhi-100 012</w:t>
      </w:r>
    </w:p>
    <w:p w:rsidR="002E3803" w:rsidRPr="00AA161E" w:rsidRDefault="00495899">
      <w:pPr>
        <w:pStyle w:val="DefaultText"/>
        <w:rPr>
          <w:rStyle w:val="InitialStyle"/>
          <w:rFonts w:ascii="Times New Roman" w:hAnsi="Times New Roman"/>
          <w:szCs w:val="24"/>
        </w:rPr>
      </w:pPr>
      <w:r>
        <w:rPr>
          <w:szCs w:val="24"/>
        </w:rPr>
        <w:t>Phone: </w:t>
      </w:r>
      <w:r w:rsidR="0092370C" w:rsidRPr="0092370C">
        <w:rPr>
          <w:szCs w:val="24"/>
        </w:rPr>
        <w:t xml:space="preserve">91-9868414302 </w:t>
      </w:r>
    </w:p>
    <w:p w:rsidR="002E3803" w:rsidRPr="00AA161E" w:rsidRDefault="002E3803">
      <w:pPr>
        <w:pStyle w:val="DefaultText"/>
        <w:rPr>
          <w:rStyle w:val="InitialStyle"/>
          <w:rFonts w:ascii="Times New Roman" w:hAnsi="Times New Roman"/>
          <w:szCs w:val="24"/>
        </w:rPr>
      </w:pPr>
    </w:p>
    <w:tbl>
      <w:tblPr>
        <w:tblW w:w="0" w:type="auto"/>
        <w:tblBorders>
          <w:top w:val="nil"/>
          <w:left w:val="nil"/>
          <w:bottom w:val="nil"/>
          <w:right w:val="nil"/>
        </w:tblBorders>
        <w:tblLayout w:type="fixed"/>
        <w:tblLook w:val="0000" w:firstRow="0" w:lastRow="0" w:firstColumn="0" w:lastColumn="0" w:noHBand="0" w:noVBand="0"/>
      </w:tblPr>
      <w:tblGrid>
        <w:gridCol w:w="9180"/>
      </w:tblGrid>
      <w:tr w:rsidR="0092370C" w:rsidRPr="0092370C" w:rsidTr="00F05F6C">
        <w:trPr>
          <w:trHeight w:val="392"/>
        </w:trPr>
        <w:tc>
          <w:tcPr>
            <w:tcW w:w="9180" w:type="dxa"/>
          </w:tcPr>
          <w:p w:rsidR="00F05F6C" w:rsidRDefault="0092370C" w:rsidP="00F05F6C">
            <w:pPr>
              <w:overflowPunct/>
              <w:ind w:left="-108" w:right="83"/>
              <w:textAlignment w:val="auto"/>
              <w:rPr>
                <w:color w:val="000000"/>
                <w:sz w:val="22"/>
                <w:szCs w:val="22"/>
              </w:rPr>
            </w:pPr>
            <w:r w:rsidRPr="0092370C">
              <w:rPr>
                <w:color w:val="000000"/>
                <w:sz w:val="22"/>
                <w:szCs w:val="22"/>
              </w:rPr>
              <w:t xml:space="preserve">Shri. D.D.K. Sharma Addl. </w:t>
            </w:r>
          </w:p>
          <w:p w:rsidR="0092370C" w:rsidRPr="0092370C" w:rsidRDefault="0092370C" w:rsidP="00F05F6C">
            <w:pPr>
              <w:overflowPunct/>
              <w:ind w:left="-108" w:right="83"/>
              <w:textAlignment w:val="auto"/>
              <w:rPr>
                <w:color w:val="000000"/>
                <w:sz w:val="22"/>
                <w:szCs w:val="22"/>
              </w:rPr>
            </w:pPr>
            <w:r w:rsidRPr="0092370C">
              <w:rPr>
                <w:color w:val="000000"/>
                <w:sz w:val="22"/>
                <w:szCs w:val="22"/>
              </w:rPr>
              <w:t xml:space="preserve">Plant Protection Adviser (Plant Quarantine) </w:t>
            </w:r>
          </w:p>
        </w:tc>
      </w:tr>
    </w:tbl>
    <w:p w:rsidR="0038589B" w:rsidRPr="0038589B" w:rsidRDefault="0038589B" w:rsidP="00F05F6C">
      <w:pPr>
        <w:rPr>
          <w:rStyle w:val="InitialStyle"/>
          <w:rFonts w:ascii="Times New Roman" w:hAnsi="Times New Roman"/>
          <w:szCs w:val="24"/>
        </w:rPr>
      </w:pPr>
      <w:r w:rsidRPr="0038589B">
        <w:rPr>
          <w:sz w:val="24"/>
          <w:szCs w:val="24"/>
        </w:rPr>
        <w:t>Plant Protection Adviser to the Govt. of India,</w:t>
      </w:r>
      <w:r w:rsidRPr="0038589B">
        <w:rPr>
          <w:rStyle w:val="InitialStyle"/>
          <w:rFonts w:ascii="Times New Roman" w:hAnsi="Times New Roman"/>
          <w:szCs w:val="24"/>
        </w:rPr>
        <w:t xml:space="preserve"> </w:t>
      </w:r>
    </w:p>
    <w:p w:rsidR="002E3803" w:rsidRPr="0038589B" w:rsidRDefault="002E3803" w:rsidP="00F05F6C">
      <w:pPr>
        <w:rPr>
          <w:rStyle w:val="InitialStyle"/>
          <w:rFonts w:ascii="Times New Roman" w:hAnsi="Times New Roman"/>
          <w:szCs w:val="24"/>
        </w:rPr>
      </w:pPr>
      <w:r w:rsidRPr="0038589B">
        <w:rPr>
          <w:rStyle w:val="InitialStyle"/>
          <w:rFonts w:ascii="Times New Roman" w:hAnsi="Times New Roman"/>
          <w:szCs w:val="24"/>
        </w:rPr>
        <w:t>Directorate of Plant Protection, Quarantine and Storage</w:t>
      </w:r>
    </w:p>
    <w:p w:rsidR="002E3803" w:rsidRPr="0038589B" w:rsidRDefault="002E3803" w:rsidP="00F05F6C">
      <w:pPr>
        <w:rPr>
          <w:rStyle w:val="InitialStyle"/>
          <w:rFonts w:ascii="Times New Roman" w:hAnsi="Times New Roman"/>
          <w:szCs w:val="24"/>
        </w:rPr>
      </w:pPr>
      <w:r w:rsidRPr="0038589B">
        <w:rPr>
          <w:rStyle w:val="InitialStyle"/>
          <w:rFonts w:ascii="Times New Roman" w:hAnsi="Times New Roman"/>
          <w:szCs w:val="24"/>
        </w:rPr>
        <w:t>NH-IV, Faridabad – 121 001 (Haryana)</w:t>
      </w:r>
    </w:p>
    <w:tbl>
      <w:tblPr>
        <w:tblW w:w="0" w:type="auto"/>
        <w:tblBorders>
          <w:top w:val="nil"/>
          <w:left w:val="nil"/>
          <w:bottom w:val="nil"/>
          <w:right w:val="nil"/>
        </w:tblBorders>
        <w:tblLayout w:type="fixed"/>
        <w:tblLook w:val="0000" w:firstRow="0" w:lastRow="0" w:firstColumn="0" w:lastColumn="0" w:noHBand="0" w:noVBand="0"/>
      </w:tblPr>
      <w:tblGrid>
        <w:gridCol w:w="9360"/>
      </w:tblGrid>
      <w:tr w:rsidR="0092370C" w:rsidRPr="0092370C" w:rsidTr="00F05F6C">
        <w:trPr>
          <w:trHeight w:val="392"/>
        </w:trPr>
        <w:tc>
          <w:tcPr>
            <w:tcW w:w="9360" w:type="dxa"/>
          </w:tcPr>
          <w:p w:rsidR="00F05F6C" w:rsidRDefault="00495899" w:rsidP="00F05F6C">
            <w:pPr>
              <w:overflowPunct/>
              <w:ind w:left="-108"/>
              <w:textAlignment w:val="auto"/>
              <w:rPr>
                <w:color w:val="000000"/>
                <w:sz w:val="22"/>
                <w:szCs w:val="22"/>
              </w:rPr>
            </w:pPr>
            <w:r>
              <w:rPr>
                <w:color w:val="000000"/>
                <w:sz w:val="22"/>
                <w:szCs w:val="22"/>
              </w:rPr>
              <w:t xml:space="preserve">Phone:  0129-2418506 </w:t>
            </w:r>
          </w:p>
          <w:p w:rsidR="00F05F6C" w:rsidRPr="0092370C" w:rsidRDefault="00F05F6C" w:rsidP="00495899">
            <w:pPr>
              <w:overflowPunct/>
              <w:ind w:left="-108"/>
              <w:textAlignment w:val="auto"/>
              <w:rPr>
                <w:color w:val="000000"/>
                <w:sz w:val="22"/>
                <w:szCs w:val="22"/>
              </w:rPr>
            </w:pPr>
          </w:p>
        </w:tc>
      </w:tr>
    </w:tbl>
    <w:p w:rsidR="00D77136" w:rsidRPr="00CB65B4" w:rsidRDefault="00D77136" w:rsidP="00D77136">
      <w:pPr>
        <w:rPr>
          <w:sz w:val="24"/>
          <w:szCs w:val="24"/>
        </w:rPr>
      </w:pPr>
      <w:bookmarkStart w:id="2" w:name="OLE_LINK1"/>
      <w:bookmarkStart w:id="3" w:name="OLE_LINK2"/>
      <w:r w:rsidRPr="00CB65B4">
        <w:rPr>
          <w:sz w:val="24"/>
          <w:szCs w:val="24"/>
        </w:rPr>
        <w:t xml:space="preserve">On </w:t>
      </w:r>
      <w:r>
        <w:rPr>
          <w:sz w:val="24"/>
          <w:szCs w:val="24"/>
        </w:rPr>
        <w:t>Wednes</w:t>
      </w:r>
      <w:r w:rsidRPr="00CB65B4">
        <w:rPr>
          <w:sz w:val="24"/>
          <w:szCs w:val="24"/>
        </w:rPr>
        <w:t xml:space="preserve">day, </w:t>
      </w:r>
      <w:r>
        <w:rPr>
          <w:sz w:val="24"/>
          <w:szCs w:val="24"/>
        </w:rPr>
        <w:t>June</w:t>
      </w:r>
      <w:r w:rsidRPr="00CB65B4">
        <w:rPr>
          <w:sz w:val="24"/>
          <w:szCs w:val="24"/>
        </w:rPr>
        <w:t xml:space="preserve"> </w:t>
      </w:r>
      <w:r>
        <w:rPr>
          <w:sz w:val="24"/>
          <w:szCs w:val="24"/>
        </w:rPr>
        <w:t>8</w:t>
      </w:r>
      <w:r w:rsidRPr="00CB65B4">
        <w:rPr>
          <w:sz w:val="24"/>
          <w:szCs w:val="24"/>
        </w:rPr>
        <w:t>, 20</w:t>
      </w:r>
      <w:r>
        <w:rPr>
          <w:sz w:val="24"/>
          <w:szCs w:val="24"/>
        </w:rPr>
        <w:t>16</w:t>
      </w:r>
      <w:r w:rsidRPr="00CB65B4">
        <w:rPr>
          <w:sz w:val="24"/>
          <w:szCs w:val="24"/>
        </w:rPr>
        <w:t>, page</w:t>
      </w:r>
      <w:r>
        <w:rPr>
          <w:sz w:val="24"/>
          <w:szCs w:val="24"/>
        </w:rPr>
        <w:t>s 36860-36861</w:t>
      </w:r>
      <w:r w:rsidRPr="00CB65B4">
        <w:rPr>
          <w:sz w:val="24"/>
          <w:szCs w:val="24"/>
        </w:rPr>
        <w:t>, APHIS published in the Federal Register, a 60-day notice seeking public comments on its plans to request a 3-year renewal</w:t>
      </w:r>
      <w:r w:rsidRPr="00CB65B4">
        <w:rPr>
          <w:b/>
          <w:sz w:val="24"/>
          <w:szCs w:val="24"/>
        </w:rPr>
        <w:t xml:space="preserve"> </w:t>
      </w:r>
      <w:r w:rsidRPr="00CB65B4">
        <w:rPr>
          <w:sz w:val="24"/>
          <w:szCs w:val="24"/>
        </w:rPr>
        <w:t xml:space="preserve">of this collection of information.  No comments from the public were received.  </w:t>
      </w:r>
    </w:p>
    <w:bookmarkEnd w:id="2"/>
    <w:bookmarkEnd w:id="3"/>
    <w:p w:rsidR="002E3803" w:rsidRDefault="002E3803">
      <w:pPr>
        <w:pStyle w:val="DefaultText"/>
        <w:rPr>
          <w:rStyle w:val="InitialStyle"/>
          <w:rFonts w:ascii="Times New Roman" w:hAnsi="Times New Roman"/>
          <w:szCs w:val="24"/>
        </w:rPr>
      </w:pPr>
    </w:p>
    <w:p w:rsidR="00D77136" w:rsidRPr="00AA161E" w:rsidRDefault="00D77136">
      <w:pPr>
        <w:pStyle w:val="DefaultText"/>
        <w:rPr>
          <w:rStyle w:val="InitialStyle"/>
          <w:rFonts w:ascii="Times New Roman" w:hAnsi="Times New Roman"/>
          <w:szCs w:val="24"/>
        </w:rPr>
      </w:pPr>
    </w:p>
    <w:p w:rsidR="002E3803" w:rsidRPr="00AA161E" w:rsidRDefault="002E3803">
      <w:pPr>
        <w:pStyle w:val="DefaultText"/>
        <w:rPr>
          <w:rStyle w:val="InitialStyle"/>
          <w:rFonts w:ascii="Times New Roman" w:hAnsi="Times New Roman"/>
          <w:b/>
          <w:szCs w:val="24"/>
        </w:rPr>
      </w:pPr>
      <w:r w:rsidRPr="00AA161E">
        <w:rPr>
          <w:rStyle w:val="InitialStyle"/>
          <w:rFonts w:ascii="Times New Roman" w:hAnsi="Times New Roman"/>
          <w:b/>
          <w:szCs w:val="24"/>
        </w:rPr>
        <w:lastRenderedPageBreak/>
        <w:t>9.   Explain any decisions to provide any payment or gift to respondents, other than renumeration of contractors or grantees.</w:t>
      </w:r>
    </w:p>
    <w:p w:rsidR="002E3803" w:rsidRPr="00AA161E" w:rsidRDefault="002E3803">
      <w:pPr>
        <w:pStyle w:val="DefaultText"/>
        <w:rPr>
          <w:rStyle w:val="InitialStyle"/>
          <w:rFonts w:ascii="Times New Roman" w:hAnsi="Times New Roman"/>
          <w:b/>
          <w:szCs w:val="24"/>
        </w:rPr>
      </w:pPr>
    </w:p>
    <w:p w:rsidR="002E3803" w:rsidRPr="00AA161E" w:rsidRDefault="002E3803">
      <w:pPr>
        <w:pStyle w:val="DefaultText"/>
        <w:rPr>
          <w:rStyle w:val="InitialStyle"/>
          <w:rFonts w:ascii="Times New Roman" w:hAnsi="Times New Roman"/>
          <w:szCs w:val="24"/>
        </w:rPr>
      </w:pPr>
      <w:r w:rsidRPr="00AA161E">
        <w:rPr>
          <w:rStyle w:val="InitialStyle"/>
          <w:rFonts w:ascii="Times New Roman" w:hAnsi="Times New Roman"/>
          <w:szCs w:val="24"/>
        </w:rPr>
        <w:t>This information collection activity involves no payments (other than appropriate, program-related payments) or gifts to respondents.</w:t>
      </w:r>
    </w:p>
    <w:p w:rsidR="002E3803" w:rsidRDefault="002E3803">
      <w:pPr>
        <w:pStyle w:val="DefaultText"/>
        <w:rPr>
          <w:rStyle w:val="InitialStyle"/>
          <w:rFonts w:ascii="Times New Roman" w:hAnsi="Times New Roman"/>
          <w:b/>
          <w:szCs w:val="24"/>
        </w:rPr>
      </w:pPr>
    </w:p>
    <w:p w:rsidR="00F05F6C" w:rsidRPr="00AA161E" w:rsidRDefault="00F05F6C">
      <w:pPr>
        <w:pStyle w:val="DefaultText"/>
        <w:rPr>
          <w:rStyle w:val="InitialStyle"/>
          <w:rFonts w:ascii="Times New Roman" w:hAnsi="Times New Roman"/>
          <w:b/>
          <w:szCs w:val="24"/>
        </w:rPr>
      </w:pPr>
    </w:p>
    <w:p w:rsidR="002E3803" w:rsidRPr="00AA161E" w:rsidRDefault="002E3803">
      <w:pPr>
        <w:pStyle w:val="DefaultText"/>
        <w:rPr>
          <w:rStyle w:val="InitialStyle"/>
          <w:rFonts w:ascii="Times New Roman" w:hAnsi="Times New Roman"/>
          <w:b/>
          <w:szCs w:val="24"/>
        </w:rPr>
      </w:pPr>
      <w:r w:rsidRPr="00AA161E">
        <w:rPr>
          <w:rStyle w:val="InitialStyle"/>
          <w:rFonts w:ascii="Times New Roman" w:hAnsi="Times New Roman"/>
          <w:b/>
          <w:szCs w:val="24"/>
        </w:rPr>
        <w:t>10.  Describe any assurance of confidentiality provided to respondents and the basis for the assurance in statute, regulation, or agency policy.</w:t>
      </w:r>
    </w:p>
    <w:p w:rsidR="002E3803" w:rsidRPr="00AA161E" w:rsidRDefault="002E3803">
      <w:pPr>
        <w:pStyle w:val="DefaultText"/>
        <w:rPr>
          <w:rStyle w:val="InitialStyle"/>
          <w:rFonts w:ascii="Times New Roman" w:hAnsi="Times New Roman"/>
          <w:szCs w:val="24"/>
        </w:rPr>
      </w:pPr>
    </w:p>
    <w:p w:rsidR="00F05F6C" w:rsidRPr="000E2662" w:rsidRDefault="00F05F6C" w:rsidP="00F05F6C">
      <w:pPr>
        <w:pStyle w:val="BodyText"/>
        <w:ind w:left="0"/>
        <w:rPr>
          <w:rFonts w:cs="Times New Roman"/>
          <w:sz w:val="24"/>
          <w:szCs w:val="24"/>
        </w:rPr>
      </w:pPr>
      <w:r w:rsidRPr="000E2662">
        <w:rPr>
          <w:rFonts w:cs="Times New Roman"/>
          <w:spacing w:val="6"/>
          <w:sz w:val="24"/>
          <w:szCs w:val="24"/>
        </w:rPr>
        <w:t>N</w:t>
      </w:r>
      <w:r w:rsidRPr="000E2662">
        <w:rPr>
          <w:rFonts w:cs="Times New Roman"/>
          <w:spacing w:val="5"/>
          <w:sz w:val="24"/>
          <w:szCs w:val="24"/>
        </w:rPr>
        <w:t>o</w:t>
      </w:r>
      <w:r w:rsidRPr="000E2662">
        <w:rPr>
          <w:rFonts w:cs="Times New Roman"/>
          <w:spacing w:val="-23"/>
          <w:sz w:val="24"/>
          <w:szCs w:val="24"/>
        </w:rPr>
        <w:t xml:space="preserve"> </w:t>
      </w:r>
      <w:r w:rsidRPr="000E2662">
        <w:rPr>
          <w:rFonts w:cs="Times New Roman"/>
          <w:spacing w:val="-2"/>
          <w:sz w:val="24"/>
          <w:szCs w:val="24"/>
        </w:rPr>
        <w:t>a</w:t>
      </w:r>
      <w:r w:rsidRPr="000E2662">
        <w:rPr>
          <w:rFonts w:cs="Times New Roman"/>
          <w:spacing w:val="-3"/>
          <w:sz w:val="24"/>
          <w:szCs w:val="24"/>
        </w:rPr>
        <w:t>dditional</w:t>
      </w:r>
      <w:r w:rsidRPr="000E2662">
        <w:rPr>
          <w:rFonts w:cs="Times New Roman"/>
          <w:sz w:val="24"/>
          <w:szCs w:val="24"/>
        </w:rPr>
        <w:t xml:space="preserve"> </w:t>
      </w:r>
      <w:r w:rsidRPr="000E2662">
        <w:rPr>
          <w:rFonts w:cs="Times New Roman"/>
          <w:spacing w:val="-4"/>
          <w:sz w:val="24"/>
          <w:szCs w:val="24"/>
        </w:rPr>
        <w:t>ass</w:t>
      </w:r>
      <w:r w:rsidRPr="000E2662">
        <w:rPr>
          <w:rFonts w:cs="Times New Roman"/>
          <w:spacing w:val="-5"/>
          <w:sz w:val="24"/>
          <w:szCs w:val="24"/>
        </w:rPr>
        <w:t>urance</w:t>
      </w:r>
      <w:r w:rsidRPr="000E2662">
        <w:rPr>
          <w:rFonts w:cs="Times New Roman"/>
          <w:spacing w:val="3"/>
          <w:sz w:val="24"/>
          <w:szCs w:val="24"/>
        </w:rPr>
        <w:t xml:space="preserve"> </w:t>
      </w:r>
      <w:r w:rsidRPr="000E2662">
        <w:rPr>
          <w:rFonts w:cs="Times New Roman"/>
          <w:spacing w:val="-3"/>
          <w:sz w:val="24"/>
          <w:szCs w:val="24"/>
        </w:rPr>
        <w:t>of</w:t>
      </w:r>
      <w:r w:rsidRPr="000E2662">
        <w:rPr>
          <w:rFonts w:cs="Times New Roman"/>
          <w:spacing w:val="-25"/>
          <w:sz w:val="24"/>
          <w:szCs w:val="24"/>
        </w:rPr>
        <w:t xml:space="preserve"> </w:t>
      </w:r>
      <w:r w:rsidRPr="000E2662">
        <w:rPr>
          <w:rFonts w:cs="Times New Roman"/>
          <w:spacing w:val="-2"/>
          <w:sz w:val="24"/>
          <w:szCs w:val="24"/>
        </w:rPr>
        <w:t>confide</w:t>
      </w:r>
      <w:r w:rsidRPr="000E2662">
        <w:rPr>
          <w:rFonts w:cs="Times New Roman"/>
          <w:spacing w:val="-1"/>
          <w:sz w:val="24"/>
          <w:szCs w:val="24"/>
        </w:rPr>
        <w:t>n</w:t>
      </w:r>
      <w:r w:rsidRPr="000E2662">
        <w:rPr>
          <w:rFonts w:cs="Times New Roman"/>
          <w:spacing w:val="-2"/>
          <w:sz w:val="24"/>
          <w:szCs w:val="24"/>
        </w:rPr>
        <w:t>tiality</w:t>
      </w:r>
      <w:r w:rsidRPr="000E2662">
        <w:rPr>
          <w:rFonts w:cs="Times New Roman"/>
          <w:spacing w:val="3"/>
          <w:sz w:val="24"/>
          <w:szCs w:val="24"/>
        </w:rPr>
        <w:t xml:space="preserve"> </w:t>
      </w:r>
      <w:r w:rsidRPr="000E2662">
        <w:rPr>
          <w:rFonts w:cs="Times New Roman"/>
          <w:spacing w:val="7"/>
          <w:sz w:val="24"/>
          <w:szCs w:val="24"/>
        </w:rPr>
        <w:t>i</w:t>
      </w:r>
      <w:r w:rsidRPr="000E2662">
        <w:rPr>
          <w:rFonts w:cs="Times New Roman"/>
          <w:spacing w:val="4"/>
          <w:sz w:val="24"/>
          <w:szCs w:val="24"/>
        </w:rPr>
        <w:t>s</w:t>
      </w:r>
      <w:r w:rsidRPr="000E2662">
        <w:rPr>
          <w:rFonts w:cs="Times New Roman"/>
          <w:spacing w:val="-27"/>
          <w:sz w:val="24"/>
          <w:szCs w:val="24"/>
        </w:rPr>
        <w:t xml:space="preserve"> </w:t>
      </w:r>
      <w:r w:rsidRPr="000E2662">
        <w:rPr>
          <w:rFonts w:cs="Times New Roman"/>
          <w:sz w:val="24"/>
          <w:szCs w:val="24"/>
        </w:rPr>
        <w:t>provided</w:t>
      </w:r>
      <w:r w:rsidRPr="000E2662">
        <w:rPr>
          <w:rFonts w:cs="Times New Roman"/>
          <w:spacing w:val="-8"/>
          <w:sz w:val="24"/>
          <w:szCs w:val="24"/>
        </w:rPr>
        <w:t xml:space="preserve"> </w:t>
      </w:r>
      <w:r w:rsidRPr="000E2662">
        <w:rPr>
          <w:rFonts w:cs="Times New Roman"/>
          <w:sz w:val="24"/>
          <w:szCs w:val="24"/>
        </w:rPr>
        <w:t>with</w:t>
      </w:r>
      <w:r w:rsidRPr="000E2662">
        <w:rPr>
          <w:rFonts w:cs="Times New Roman"/>
          <w:spacing w:val="-13"/>
          <w:sz w:val="24"/>
          <w:szCs w:val="24"/>
        </w:rPr>
        <w:t xml:space="preserve"> </w:t>
      </w:r>
      <w:r w:rsidRPr="000E2662">
        <w:rPr>
          <w:rFonts w:cs="Times New Roman"/>
          <w:sz w:val="24"/>
          <w:szCs w:val="24"/>
        </w:rPr>
        <w:t>this</w:t>
      </w:r>
      <w:r w:rsidRPr="000E2662">
        <w:rPr>
          <w:rFonts w:cs="Times New Roman"/>
          <w:spacing w:val="-15"/>
          <w:sz w:val="24"/>
          <w:szCs w:val="24"/>
        </w:rPr>
        <w:t xml:space="preserve"> </w:t>
      </w:r>
      <w:r w:rsidRPr="000E2662">
        <w:rPr>
          <w:rFonts w:cs="Times New Roman"/>
          <w:spacing w:val="-2"/>
          <w:sz w:val="24"/>
          <w:szCs w:val="24"/>
        </w:rPr>
        <w:t>inform</w:t>
      </w:r>
      <w:r w:rsidRPr="000E2662">
        <w:rPr>
          <w:rFonts w:cs="Times New Roman"/>
          <w:spacing w:val="-1"/>
          <w:sz w:val="24"/>
          <w:szCs w:val="24"/>
        </w:rPr>
        <w:t>a</w:t>
      </w:r>
      <w:r w:rsidRPr="000E2662">
        <w:rPr>
          <w:rFonts w:cs="Times New Roman"/>
          <w:spacing w:val="-2"/>
          <w:sz w:val="24"/>
          <w:szCs w:val="24"/>
        </w:rPr>
        <w:t>ti</w:t>
      </w:r>
      <w:r w:rsidRPr="000E2662">
        <w:rPr>
          <w:rFonts w:cs="Times New Roman"/>
          <w:spacing w:val="-1"/>
          <w:sz w:val="24"/>
          <w:szCs w:val="24"/>
        </w:rPr>
        <w:t>o</w:t>
      </w:r>
      <w:r w:rsidRPr="000E2662">
        <w:rPr>
          <w:rFonts w:cs="Times New Roman"/>
          <w:spacing w:val="-2"/>
          <w:sz w:val="24"/>
          <w:szCs w:val="24"/>
        </w:rPr>
        <w:t>n</w:t>
      </w:r>
      <w:r w:rsidRPr="000E2662">
        <w:rPr>
          <w:rFonts w:cs="Times New Roman"/>
          <w:spacing w:val="-17"/>
          <w:sz w:val="24"/>
          <w:szCs w:val="24"/>
        </w:rPr>
        <w:t xml:space="preserve"> </w:t>
      </w:r>
      <w:r w:rsidRPr="000E2662">
        <w:rPr>
          <w:rFonts w:cs="Times New Roman"/>
          <w:spacing w:val="-3"/>
          <w:sz w:val="24"/>
          <w:szCs w:val="24"/>
        </w:rPr>
        <w:t>co</w:t>
      </w:r>
      <w:r w:rsidRPr="000E2662">
        <w:rPr>
          <w:rFonts w:cs="Times New Roman"/>
          <w:spacing w:val="-4"/>
          <w:sz w:val="24"/>
          <w:szCs w:val="24"/>
        </w:rPr>
        <w:t>llection.</w:t>
      </w:r>
      <w:r w:rsidRPr="000E2662">
        <w:rPr>
          <w:rFonts w:cs="Times New Roman"/>
          <w:spacing w:val="-10"/>
          <w:sz w:val="24"/>
          <w:szCs w:val="24"/>
        </w:rPr>
        <w:t xml:space="preserve"> </w:t>
      </w:r>
      <w:r w:rsidRPr="000E2662">
        <w:rPr>
          <w:rFonts w:cs="Times New Roman"/>
          <w:sz w:val="24"/>
          <w:szCs w:val="24"/>
        </w:rPr>
        <w:t>Any</w:t>
      </w:r>
      <w:r w:rsidRPr="000E2662">
        <w:rPr>
          <w:rFonts w:cs="Times New Roman"/>
          <w:spacing w:val="-17"/>
          <w:sz w:val="24"/>
          <w:szCs w:val="24"/>
        </w:rPr>
        <w:t xml:space="preserve"> </w:t>
      </w:r>
      <w:r w:rsidRPr="000E2662">
        <w:rPr>
          <w:rFonts w:cs="Times New Roman"/>
          <w:spacing w:val="-6"/>
          <w:sz w:val="24"/>
          <w:szCs w:val="24"/>
        </w:rPr>
        <w:t>a</w:t>
      </w:r>
      <w:r w:rsidRPr="000E2662">
        <w:rPr>
          <w:rFonts w:cs="Times New Roman"/>
          <w:spacing w:val="-7"/>
          <w:sz w:val="24"/>
          <w:szCs w:val="24"/>
        </w:rPr>
        <w:t>nd</w:t>
      </w:r>
      <w:r w:rsidR="00796154">
        <w:rPr>
          <w:rFonts w:cs="Times New Roman"/>
          <w:spacing w:val="83"/>
          <w:w w:val="94"/>
          <w:sz w:val="24"/>
          <w:szCs w:val="24"/>
        </w:rPr>
        <w:t xml:space="preserve"> </w:t>
      </w:r>
      <w:r w:rsidRPr="000E2662">
        <w:rPr>
          <w:rFonts w:cs="Times New Roman"/>
          <w:sz w:val="24"/>
          <w:szCs w:val="24"/>
        </w:rPr>
        <w:t>all</w:t>
      </w:r>
      <w:r w:rsidRPr="000E2662">
        <w:rPr>
          <w:rFonts w:cs="Times New Roman"/>
          <w:spacing w:val="-16"/>
          <w:sz w:val="24"/>
          <w:szCs w:val="24"/>
        </w:rPr>
        <w:t xml:space="preserve"> </w:t>
      </w:r>
      <w:r w:rsidRPr="000E2662">
        <w:rPr>
          <w:rFonts w:cs="Times New Roman"/>
          <w:sz w:val="24"/>
          <w:szCs w:val="24"/>
        </w:rPr>
        <w:t>information</w:t>
      </w:r>
      <w:r w:rsidRPr="000E2662">
        <w:rPr>
          <w:rFonts w:cs="Times New Roman"/>
          <w:spacing w:val="-16"/>
          <w:sz w:val="24"/>
          <w:szCs w:val="24"/>
        </w:rPr>
        <w:t xml:space="preserve"> </w:t>
      </w:r>
      <w:r w:rsidRPr="000E2662">
        <w:rPr>
          <w:rFonts w:cs="Times New Roman"/>
          <w:sz w:val="24"/>
          <w:szCs w:val="24"/>
        </w:rPr>
        <w:t>obtained</w:t>
      </w:r>
      <w:r w:rsidRPr="000E2662">
        <w:rPr>
          <w:rFonts w:cs="Times New Roman"/>
          <w:spacing w:val="-1"/>
          <w:sz w:val="24"/>
          <w:szCs w:val="24"/>
        </w:rPr>
        <w:t xml:space="preserve"> </w:t>
      </w:r>
      <w:r w:rsidRPr="000E2662">
        <w:rPr>
          <w:rFonts w:cs="Times New Roman"/>
          <w:sz w:val="24"/>
          <w:szCs w:val="24"/>
        </w:rPr>
        <w:t>in</w:t>
      </w:r>
      <w:r w:rsidRPr="000E2662">
        <w:rPr>
          <w:rFonts w:cs="Times New Roman"/>
          <w:spacing w:val="-27"/>
          <w:sz w:val="24"/>
          <w:szCs w:val="24"/>
        </w:rPr>
        <w:t xml:space="preserve"> </w:t>
      </w:r>
      <w:r w:rsidRPr="000E2662">
        <w:rPr>
          <w:rFonts w:cs="Times New Roman"/>
          <w:sz w:val="24"/>
          <w:szCs w:val="24"/>
        </w:rPr>
        <w:t>this</w:t>
      </w:r>
      <w:r w:rsidRPr="000E2662">
        <w:rPr>
          <w:rFonts w:cs="Times New Roman"/>
          <w:spacing w:val="-18"/>
          <w:sz w:val="24"/>
          <w:szCs w:val="24"/>
        </w:rPr>
        <w:t xml:space="preserve"> </w:t>
      </w:r>
      <w:r w:rsidRPr="000E2662">
        <w:rPr>
          <w:rFonts w:cs="Times New Roman"/>
          <w:spacing w:val="-2"/>
          <w:sz w:val="24"/>
          <w:szCs w:val="24"/>
        </w:rPr>
        <w:t>co</w:t>
      </w:r>
      <w:r w:rsidRPr="000E2662">
        <w:rPr>
          <w:rFonts w:cs="Times New Roman"/>
          <w:spacing w:val="-3"/>
          <w:sz w:val="24"/>
          <w:szCs w:val="24"/>
        </w:rPr>
        <w:t>llection</w:t>
      </w:r>
      <w:r w:rsidRPr="000E2662">
        <w:rPr>
          <w:rFonts w:cs="Times New Roman"/>
          <w:spacing w:val="-14"/>
          <w:sz w:val="24"/>
          <w:szCs w:val="24"/>
        </w:rPr>
        <w:t xml:space="preserve"> </w:t>
      </w:r>
      <w:r w:rsidRPr="000E2662">
        <w:rPr>
          <w:rFonts w:cs="Times New Roman"/>
          <w:spacing w:val="-5"/>
          <w:sz w:val="24"/>
          <w:szCs w:val="24"/>
        </w:rPr>
        <w:t>s</w:t>
      </w:r>
      <w:r w:rsidRPr="000E2662">
        <w:rPr>
          <w:rFonts w:cs="Times New Roman"/>
          <w:spacing w:val="-6"/>
          <w:sz w:val="24"/>
          <w:szCs w:val="24"/>
        </w:rPr>
        <w:t>hall</w:t>
      </w:r>
      <w:r w:rsidRPr="000E2662">
        <w:rPr>
          <w:rFonts w:cs="Times New Roman"/>
          <w:spacing w:val="-9"/>
          <w:sz w:val="24"/>
          <w:szCs w:val="24"/>
        </w:rPr>
        <w:t xml:space="preserve"> </w:t>
      </w:r>
      <w:r w:rsidRPr="000E2662">
        <w:rPr>
          <w:rFonts w:cs="Times New Roman"/>
          <w:sz w:val="24"/>
          <w:szCs w:val="24"/>
        </w:rPr>
        <w:t>not</w:t>
      </w:r>
      <w:r w:rsidRPr="000E2662">
        <w:rPr>
          <w:rFonts w:cs="Times New Roman"/>
          <w:spacing w:val="-14"/>
          <w:sz w:val="24"/>
          <w:szCs w:val="24"/>
        </w:rPr>
        <w:t xml:space="preserve"> </w:t>
      </w:r>
      <w:r w:rsidRPr="000E2662">
        <w:rPr>
          <w:rFonts w:cs="Times New Roman"/>
          <w:sz w:val="24"/>
          <w:szCs w:val="24"/>
        </w:rPr>
        <w:t>be</w:t>
      </w:r>
      <w:r w:rsidRPr="000E2662">
        <w:rPr>
          <w:rFonts w:cs="Times New Roman"/>
          <w:spacing w:val="-16"/>
          <w:sz w:val="24"/>
          <w:szCs w:val="24"/>
        </w:rPr>
        <w:t xml:space="preserve"> </w:t>
      </w:r>
      <w:r w:rsidRPr="000E2662">
        <w:rPr>
          <w:rFonts w:cs="Times New Roman"/>
          <w:spacing w:val="-2"/>
          <w:sz w:val="24"/>
          <w:szCs w:val="24"/>
        </w:rPr>
        <w:t>disclose</w:t>
      </w:r>
      <w:r w:rsidRPr="000E2662">
        <w:rPr>
          <w:rFonts w:cs="Times New Roman"/>
          <w:spacing w:val="-1"/>
          <w:sz w:val="24"/>
          <w:szCs w:val="24"/>
        </w:rPr>
        <w:t>d</w:t>
      </w:r>
      <w:r w:rsidRPr="000E2662">
        <w:rPr>
          <w:rFonts w:cs="Times New Roman"/>
          <w:spacing w:val="-20"/>
          <w:sz w:val="24"/>
          <w:szCs w:val="24"/>
        </w:rPr>
        <w:t xml:space="preserve"> </w:t>
      </w:r>
      <w:r w:rsidRPr="000E2662">
        <w:rPr>
          <w:rFonts w:cs="Times New Roman"/>
          <w:sz w:val="24"/>
          <w:szCs w:val="24"/>
        </w:rPr>
        <w:t>except</w:t>
      </w:r>
      <w:r w:rsidRPr="000E2662">
        <w:rPr>
          <w:rFonts w:cs="Times New Roman"/>
          <w:spacing w:val="-14"/>
          <w:sz w:val="24"/>
          <w:szCs w:val="24"/>
        </w:rPr>
        <w:t xml:space="preserve"> </w:t>
      </w:r>
      <w:r w:rsidRPr="000E2662">
        <w:rPr>
          <w:rFonts w:cs="Times New Roman"/>
          <w:sz w:val="24"/>
          <w:szCs w:val="24"/>
        </w:rPr>
        <w:t>in</w:t>
      </w:r>
      <w:r w:rsidRPr="000E2662">
        <w:rPr>
          <w:rFonts w:cs="Times New Roman"/>
          <w:spacing w:val="-12"/>
          <w:sz w:val="24"/>
          <w:szCs w:val="24"/>
        </w:rPr>
        <w:t xml:space="preserve"> </w:t>
      </w:r>
      <w:r w:rsidRPr="000E2662">
        <w:rPr>
          <w:rFonts w:cs="Times New Roman"/>
          <w:sz w:val="24"/>
          <w:szCs w:val="24"/>
        </w:rPr>
        <w:t>accordance</w:t>
      </w:r>
      <w:r w:rsidRPr="000E2662">
        <w:rPr>
          <w:rFonts w:cs="Times New Roman"/>
          <w:spacing w:val="-11"/>
          <w:sz w:val="24"/>
          <w:szCs w:val="24"/>
        </w:rPr>
        <w:t xml:space="preserve"> </w:t>
      </w:r>
      <w:r w:rsidRPr="000E2662">
        <w:rPr>
          <w:rFonts w:cs="Times New Roman"/>
          <w:sz w:val="24"/>
          <w:szCs w:val="24"/>
        </w:rPr>
        <w:t>with</w:t>
      </w:r>
    </w:p>
    <w:p w:rsidR="00F05F6C" w:rsidRPr="000E2662" w:rsidRDefault="00F05F6C" w:rsidP="00F05F6C">
      <w:pPr>
        <w:pStyle w:val="BodyText"/>
        <w:ind w:left="0"/>
        <w:rPr>
          <w:rFonts w:cs="Times New Roman"/>
          <w:sz w:val="24"/>
          <w:szCs w:val="24"/>
        </w:rPr>
      </w:pPr>
      <w:r w:rsidRPr="000E2662">
        <w:rPr>
          <w:rFonts w:cs="Times New Roman"/>
          <w:sz w:val="24"/>
          <w:szCs w:val="24"/>
        </w:rPr>
        <w:t>5</w:t>
      </w:r>
      <w:r w:rsidRPr="000E2662">
        <w:rPr>
          <w:rFonts w:cs="Times New Roman"/>
          <w:spacing w:val="5"/>
          <w:sz w:val="24"/>
          <w:szCs w:val="24"/>
        </w:rPr>
        <w:t xml:space="preserve"> </w:t>
      </w:r>
      <w:r w:rsidRPr="000E2662">
        <w:rPr>
          <w:rFonts w:cs="Times New Roman"/>
          <w:sz w:val="24"/>
          <w:szCs w:val="24"/>
        </w:rPr>
        <w:t>U</w:t>
      </w:r>
      <w:r w:rsidRPr="000E2662">
        <w:rPr>
          <w:rFonts w:cs="Times New Roman"/>
          <w:spacing w:val="3"/>
          <w:sz w:val="24"/>
          <w:szCs w:val="24"/>
        </w:rPr>
        <w:t>.</w:t>
      </w:r>
      <w:r w:rsidRPr="000E2662">
        <w:rPr>
          <w:rFonts w:cs="Times New Roman"/>
          <w:spacing w:val="-9"/>
          <w:sz w:val="24"/>
          <w:szCs w:val="24"/>
        </w:rPr>
        <w:t>S</w:t>
      </w:r>
      <w:r w:rsidRPr="000E2662">
        <w:rPr>
          <w:rFonts w:cs="Times New Roman"/>
          <w:spacing w:val="-28"/>
          <w:sz w:val="24"/>
          <w:szCs w:val="24"/>
        </w:rPr>
        <w:t>.</w:t>
      </w:r>
      <w:r w:rsidRPr="000E2662">
        <w:rPr>
          <w:rFonts w:cs="Times New Roman"/>
          <w:sz w:val="24"/>
          <w:szCs w:val="24"/>
        </w:rPr>
        <w:t>C</w:t>
      </w:r>
      <w:r w:rsidRPr="000E2662">
        <w:rPr>
          <w:rFonts w:cs="Times New Roman"/>
          <w:spacing w:val="-5"/>
          <w:sz w:val="24"/>
          <w:szCs w:val="24"/>
        </w:rPr>
        <w:t>.</w:t>
      </w:r>
      <w:r w:rsidRPr="000E2662">
        <w:rPr>
          <w:rFonts w:cs="Times New Roman"/>
          <w:sz w:val="24"/>
          <w:szCs w:val="24"/>
        </w:rPr>
        <w:t>552a.</w:t>
      </w:r>
    </w:p>
    <w:p w:rsidR="002E3803" w:rsidRDefault="002E3803">
      <w:pPr>
        <w:pStyle w:val="DefaultText"/>
        <w:rPr>
          <w:rStyle w:val="InitialStyle"/>
          <w:rFonts w:ascii="Times New Roman" w:hAnsi="Times New Roman"/>
          <w:szCs w:val="24"/>
        </w:rPr>
      </w:pPr>
    </w:p>
    <w:p w:rsidR="00796154" w:rsidRPr="00AA161E" w:rsidRDefault="00796154">
      <w:pPr>
        <w:pStyle w:val="DefaultText"/>
        <w:rPr>
          <w:rStyle w:val="InitialStyle"/>
          <w:rFonts w:ascii="Times New Roman" w:hAnsi="Times New Roman"/>
          <w:szCs w:val="24"/>
        </w:rPr>
      </w:pPr>
    </w:p>
    <w:p w:rsidR="002E3803" w:rsidRPr="00AA161E" w:rsidRDefault="002E3803">
      <w:pPr>
        <w:pStyle w:val="DefaultText"/>
        <w:rPr>
          <w:rStyle w:val="InitialStyle"/>
          <w:rFonts w:ascii="Times New Roman" w:hAnsi="Times New Roman"/>
          <w:b/>
          <w:szCs w:val="24"/>
        </w:rPr>
      </w:pPr>
      <w:r w:rsidRPr="00AA161E">
        <w:rPr>
          <w:rStyle w:val="InitialStyle"/>
          <w:rFonts w:ascii="Times New Roman" w:hAnsi="Times New Roman"/>
          <w:b/>
          <w:szCs w:val="24"/>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E3803" w:rsidRPr="00AA161E" w:rsidRDefault="002E3803">
      <w:pPr>
        <w:pStyle w:val="DefaultText"/>
        <w:rPr>
          <w:rStyle w:val="InitialStyle"/>
          <w:rFonts w:ascii="Times New Roman" w:hAnsi="Times New Roman"/>
          <w:b/>
          <w:szCs w:val="24"/>
        </w:rPr>
      </w:pPr>
    </w:p>
    <w:p w:rsidR="002E3803" w:rsidRPr="00AA161E" w:rsidRDefault="002E3803">
      <w:pPr>
        <w:pStyle w:val="DefaultText"/>
        <w:rPr>
          <w:rStyle w:val="InitialStyle"/>
          <w:rFonts w:ascii="Times New Roman" w:hAnsi="Times New Roman"/>
          <w:szCs w:val="24"/>
        </w:rPr>
      </w:pPr>
      <w:r w:rsidRPr="00AA161E">
        <w:rPr>
          <w:rStyle w:val="InitialStyle"/>
          <w:rFonts w:ascii="Times New Roman" w:hAnsi="Times New Roman"/>
          <w:szCs w:val="24"/>
        </w:rPr>
        <w:t>This information collection activity asks no questions of a personal or sensitive nature.</w:t>
      </w:r>
    </w:p>
    <w:p w:rsidR="002E3803" w:rsidRDefault="002E3803">
      <w:pPr>
        <w:pStyle w:val="DefaultText"/>
        <w:rPr>
          <w:rStyle w:val="InitialStyle"/>
          <w:rFonts w:ascii="Times New Roman" w:hAnsi="Times New Roman"/>
          <w:szCs w:val="24"/>
        </w:rPr>
      </w:pPr>
    </w:p>
    <w:p w:rsidR="00F05F6C" w:rsidRPr="00AA161E" w:rsidRDefault="00F05F6C">
      <w:pPr>
        <w:pStyle w:val="DefaultText"/>
        <w:rPr>
          <w:rStyle w:val="InitialStyle"/>
          <w:rFonts w:ascii="Times New Roman" w:hAnsi="Times New Roman"/>
          <w:szCs w:val="24"/>
        </w:rPr>
      </w:pPr>
    </w:p>
    <w:p w:rsidR="002E3803" w:rsidRPr="00AA161E" w:rsidRDefault="002E3803">
      <w:pPr>
        <w:pStyle w:val="DefaultText"/>
        <w:rPr>
          <w:rStyle w:val="InitialStyle"/>
          <w:rFonts w:ascii="Times New Roman" w:hAnsi="Times New Roman"/>
          <w:b/>
          <w:szCs w:val="24"/>
        </w:rPr>
      </w:pPr>
      <w:r w:rsidRPr="00AA161E">
        <w:rPr>
          <w:rStyle w:val="InitialStyle"/>
          <w:rFonts w:ascii="Times New Roman" w:hAnsi="Times New Roman"/>
          <w:b/>
          <w:szCs w:val="24"/>
        </w:rPr>
        <w:t xml:space="preserve">12.  Provide estimates of the hour burden of the collection of information.  Indicate the number of respondents, frequency of response, annual hour burden, and an explanation of how the burden was estimated.   </w:t>
      </w:r>
    </w:p>
    <w:p w:rsidR="002E3803" w:rsidRPr="00AA161E" w:rsidRDefault="002E3803">
      <w:pPr>
        <w:pStyle w:val="DefaultText"/>
        <w:rPr>
          <w:rStyle w:val="InitialStyle"/>
          <w:rFonts w:ascii="Times New Roman" w:hAnsi="Times New Roman"/>
          <w:szCs w:val="24"/>
        </w:rPr>
      </w:pPr>
    </w:p>
    <w:p w:rsidR="002E3803" w:rsidRPr="00AA161E" w:rsidRDefault="002E3803">
      <w:pPr>
        <w:pStyle w:val="DefaultText"/>
        <w:rPr>
          <w:rStyle w:val="InitialStyle"/>
          <w:rFonts w:ascii="Times New Roman" w:hAnsi="Times New Roman"/>
          <w:b/>
          <w:szCs w:val="24"/>
        </w:rPr>
      </w:pPr>
      <w:r w:rsidRPr="00AA161E">
        <w:rPr>
          <w:rStyle w:val="InitialStyle"/>
          <w:rFonts w:ascii="Times New Roman" w:hAnsi="Times New Roman"/>
          <w:b/>
          <w:szCs w:val="24"/>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2E3803" w:rsidRPr="00AA161E" w:rsidRDefault="002E3803">
      <w:pPr>
        <w:pStyle w:val="DefaultText"/>
        <w:rPr>
          <w:rStyle w:val="InitialStyle"/>
          <w:rFonts w:ascii="Times New Roman" w:hAnsi="Times New Roman"/>
          <w:b/>
          <w:szCs w:val="24"/>
        </w:rPr>
      </w:pPr>
    </w:p>
    <w:p w:rsidR="002E3803" w:rsidRPr="00AA161E" w:rsidRDefault="00796154">
      <w:pPr>
        <w:pStyle w:val="DefaultText"/>
        <w:rPr>
          <w:rStyle w:val="InitialStyle"/>
          <w:rFonts w:ascii="Times New Roman" w:hAnsi="Times New Roman"/>
          <w:szCs w:val="24"/>
        </w:rPr>
      </w:pPr>
      <w:r>
        <w:rPr>
          <w:rStyle w:val="InitialStyle"/>
          <w:rFonts w:ascii="Times New Roman" w:hAnsi="Times New Roman"/>
          <w:szCs w:val="24"/>
        </w:rPr>
        <w:t xml:space="preserve">See APHIS Form 71 for </w:t>
      </w:r>
      <w:r w:rsidR="002E3803" w:rsidRPr="00AA161E">
        <w:rPr>
          <w:rStyle w:val="InitialStyle"/>
          <w:rFonts w:ascii="Times New Roman" w:hAnsi="Times New Roman"/>
          <w:szCs w:val="24"/>
        </w:rPr>
        <w:t>burden</w:t>
      </w:r>
      <w:r>
        <w:rPr>
          <w:rStyle w:val="InitialStyle"/>
          <w:rFonts w:ascii="Times New Roman" w:hAnsi="Times New Roman"/>
          <w:szCs w:val="24"/>
        </w:rPr>
        <w:t xml:space="preserve"> hour</w:t>
      </w:r>
      <w:r w:rsidR="002E3803" w:rsidRPr="00AA161E">
        <w:rPr>
          <w:rStyle w:val="InitialStyle"/>
          <w:rFonts w:ascii="Times New Roman" w:hAnsi="Times New Roman"/>
          <w:szCs w:val="24"/>
        </w:rPr>
        <w:t xml:space="preserve"> estimates.  </w:t>
      </w:r>
    </w:p>
    <w:p w:rsidR="002E3803" w:rsidRPr="00AA161E" w:rsidRDefault="002E3803">
      <w:pPr>
        <w:pStyle w:val="DefaultText"/>
        <w:rPr>
          <w:rStyle w:val="InitialStyle"/>
          <w:rFonts w:ascii="Times New Roman" w:hAnsi="Times New Roman"/>
          <w:b/>
          <w:szCs w:val="24"/>
        </w:rPr>
      </w:pPr>
    </w:p>
    <w:p w:rsidR="002E3803" w:rsidRPr="00AA161E" w:rsidRDefault="002E3803">
      <w:pPr>
        <w:pStyle w:val="DefaultText"/>
        <w:rPr>
          <w:rStyle w:val="InitialStyle"/>
          <w:rFonts w:ascii="Times New Roman" w:hAnsi="Times New Roman"/>
          <w:b/>
          <w:szCs w:val="24"/>
        </w:rPr>
      </w:pPr>
      <w:r w:rsidRPr="00AA161E">
        <w:rPr>
          <w:rStyle w:val="InitialStyle"/>
          <w:rFonts w:ascii="Times New Roman" w:hAnsi="Times New Roman"/>
          <w:b/>
          <w:szCs w:val="24"/>
        </w:rPr>
        <w:t>• Provide estimates of annualized cost to respondents for the hour burdens for collections of information, identifying and using appropriate wage rate categories.</w:t>
      </w:r>
    </w:p>
    <w:p w:rsidR="002E3803" w:rsidRDefault="002E3803">
      <w:pPr>
        <w:pStyle w:val="DefaultText"/>
        <w:rPr>
          <w:rStyle w:val="InitialStyle"/>
          <w:rFonts w:ascii="Times New Roman" w:hAnsi="Times New Roman"/>
          <w:szCs w:val="24"/>
        </w:rPr>
      </w:pPr>
    </w:p>
    <w:p w:rsidR="00796154" w:rsidRPr="00AA161E" w:rsidRDefault="00796154">
      <w:pPr>
        <w:pStyle w:val="DefaultText"/>
        <w:rPr>
          <w:rStyle w:val="InitialStyle"/>
          <w:rFonts w:ascii="Times New Roman" w:hAnsi="Times New Roman"/>
          <w:szCs w:val="24"/>
        </w:rPr>
      </w:pPr>
      <w:r>
        <w:rPr>
          <w:rStyle w:val="InitialStyle"/>
          <w:rFonts w:ascii="Times New Roman" w:hAnsi="Times New Roman"/>
          <w:szCs w:val="24"/>
        </w:rPr>
        <w:t xml:space="preserve">The estimated annualized cost to respondents totaled $21,101.40.  </w:t>
      </w:r>
    </w:p>
    <w:p w:rsidR="00796154" w:rsidRDefault="00796154">
      <w:pPr>
        <w:pStyle w:val="DefaultText"/>
        <w:rPr>
          <w:rStyle w:val="InitialStyle"/>
          <w:rFonts w:ascii="Times New Roman" w:hAnsi="Times New Roman"/>
          <w:szCs w:val="24"/>
        </w:rPr>
      </w:pPr>
      <w:r>
        <w:rPr>
          <w:rStyle w:val="InitialStyle"/>
          <w:rFonts w:ascii="Times New Roman" w:hAnsi="Times New Roman"/>
          <w:szCs w:val="24"/>
        </w:rPr>
        <w:t xml:space="preserve">1,710 </w:t>
      </w:r>
      <w:r w:rsidR="000E3CC8">
        <w:rPr>
          <w:rStyle w:val="InitialStyle"/>
          <w:rFonts w:ascii="Times New Roman" w:hAnsi="Times New Roman"/>
          <w:szCs w:val="24"/>
        </w:rPr>
        <w:t>(burden hours)</w:t>
      </w:r>
      <w:r w:rsidR="000E3CC8" w:rsidRPr="00AA161E">
        <w:rPr>
          <w:rStyle w:val="InitialStyle"/>
          <w:rFonts w:ascii="Times New Roman" w:hAnsi="Times New Roman"/>
          <w:szCs w:val="24"/>
        </w:rPr>
        <w:t xml:space="preserve"> X $</w:t>
      </w:r>
      <w:r w:rsidR="000E3CC8">
        <w:rPr>
          <w:rStyle w:val="InitialStyle"/>
          <w:rFonts w:ascii="Times New Roman" w:hAnsi="Times New Roman"/>
          <w:szCs w:val="24"/>
        </w:rPr>
        <w:t>12</w:t>
      </w:r>
      <w:r w:rsidR="000E3CC8" w:rsidRPr="00AA161E">
        <w:rPr>
          <w:rStyle w:val="InitialStyle"/>
          <w:rFonts w:ascii="Times New Roman" w:hAnsi="Times New Roman"/>
          <w:szCs w:val="24"/>
        </w:rPr>
        <w:t>.</w:t>
      </w:r>
      <w:r w:rsidR="000E3CC8">
        <w:rPr>
          <w:rStyle w:val="InitialStyle"/>
          <w:rFonts w:ascii="Times New Roman" w:hAnsi="Times New Roman"/>
          <w:szCs w:val="24"/>
        </w:rPr>
        <w:t>34 (estimated average hourly wage)</w:t>
      </w:r>
      <w:r>
        <w:rPr>
          <w:rStyle w:val="InitialStyle"/>
          <w:rFonts w:ascii="Times New Roman" w:hAnsi="Times New Roman"/>
          <w:szCs w:val="24"/>
        </w:rPr>
        <w:t xml:space="preserve"> = $21,101.40</w:t>
      </w:r>
      <w:r w:rsidR="000E3CC8">
        <w:rPr>
          <w:rStyle w:val="InitialStyle"/>
          <w:rFonts w:ascii="Times New Roman" w:hAnsi="Times New Roman"/>
          <w:szCs w:val="24"/>
        </w:rPr>
        <w:t xml:space="preserve">. </w:t>
      </w:r>
    </w:p>
    <w:p w:rsidR="00796154" w:rsidRDefault="00796154">
      <w:pPr>
        <w:pStyle w:val="DefaultText"/>
        <w:rPr>
          <w:rStyle w:val="InitialStyle"/>
          <w:rFonts w:ascii="Times New Roman" w:hAnsi="Times New Roman"/>
          <w:szCs w:val="24"/>
        </w:rPr>
      </w:pPr>
    </w:p>
    <w:p w:rsidR="002E3803" w:rsidRPr="00AA161E" w:rsidRDefault="000F5243">
      <w:pPr>
        <w:pStyle w:val="DefaultText"/>
        <w:rPr>
          <w:rStyle w:val="InitialStyle"/>
          <w:rFonts w:ascii="Times New Roman" w:hAnsi="Times New Roman"/>
          <w:szCs w:val="24"/>
        </w:rPr>
      </w:pPr>
      <w:r>
        <w:rPr>
          <w:rStyle w:val="InitialStyle"/>
          <w:rFonts w:ascii="Times New Roman" w:hAnsi="Times New Roman"/>
          <w:szCs w:val="24"/>
        </w:rPr>
        <w:t>The</w:t>
      </w:r>
      <w:r w:rsidR="000E3CC8">
        <w:rPr>
          <w:rStyle w:val="InitialStyle"/>
          <w:rFonts w:ascii="Times New Roman" w:hAnsi="Times New Roman"/>
          <w:szCs w:val="24"/>
        </w:rPr>
        <w:t xml:space="preserve"> estimated</w:t>
      </w:r>
      <w:r>
        <w:rPr>
          <w:rStyle w:val="InitialStyle"/>
          <w:rFonts w:ascii="Times New Roman" w:hAnsi="Times New Roman"/>
          <w:szCs w:val="24"/>
        </w:rPr>
        <w:t xml:space="preserve"> </w:t>
      </w:r>
      <w:r w:rsidR="002E3803" w:rsidRPr="00AA161E">
        <w:rPr>
          <w:rStyle w:val="InitialStyle"/>
          <w:rFonts w:ascii="Times New Roman" w:hAnsi="Times New Roman"/>
          <w:szCs w:val="24"/>
        </w:rPr>
        <w:t xml:space="preserve">hourly wage </w:t>
      </w:r>
      <w:r w:rsidR="00D60A73">
        <w:rPr>
          <w:rStyle w:val="InitialStyle"/>
          <w:rFonts w:ascii="Times New Roman" w:hAnsi="Times New Roman"/>
          <w:szCs w:val="24"/>
        </w:rPr>
        <w:t>was</w:t>
      </w:r>
      <w:r w:rsidR="00796154">
        <w:rPr>
          <w:rStyle w:val="InitialStyle"/>
          <w:rFonts w:ascii="Times New Roman" w:hAnsi="Times New Roman"/>
          <w:szCs w:val="24"/>
        </w:rPr>
        <w:t xml:space="preserve"> </w:t>
      </w:r>
      <w:r w:rsidR="00796154" w:rsidRPr="00AA161E">
        <w:rPr>
          <w:rStyle w:val="InitialStyle"/>
          <w:rFonts w:ascii="Times New Roman" w:hAnsi="Times New Roman"/>
          <w:szCs w:val="24"/>
        </w:rPr>
        <w:t>developed by using historical data through discussions with importers of mangoes from India</w:t>
      </w:r>
      <w:r w:rsidR="00796154">
        <w:rPr>
          <w:rStyle w:val="InitialStyle"/>
          <w:rFonts w:ascii="Times New Roman" w:hAnsi="Times New Roman"/>
          <w:szCs w:val="24"/>
        </w:rPr>
        <w:t xml:space="preserve"> and </w:t>
      </w:r>
      <w:r w:rsidR="00D60A73">
        <w:rPr>
          <w:rStyle w:val="InitialStyle"/>
          <w:rFonts w:ascii="Times New Roman" w:hAnsi="Times New Roman"/>
          <w:szCs w:val="24"/>
        </w:rPr>
        <w:t xml:space="preserve">the </w:t>
      </w:r>
      <w:r w:rsidR="000E3CC8">
        <w:rPr>
          <w:rStyle w:val="InitialStyle"/>
          <w:rFonts w:ascii="Times New Roman" w:hAnsi="Times New Roman"/>
          <w:szCs w:val="24"/>
        </w:rPr>
        <w:t xml:space="preserve">APHIS </w:t>
      </w:r>
      <w:r w:rsidR="00D60A73">
        <w:rPr>
          <w:rStyle w:val="InitialStyle"/>
          <w:rFonts w:ascii="Times New Roman" w:hAnsi="Times New Roman"/>
          <w:szCs w:val="24"/>
        </w:rPr>
        <w:t>I</w:t>
      </w:r>
      <w:r w:rsidR="000E3CC8">
        <w:rPr>
          <w:rStyle w:val="InitialStyle"/>
          <w:rFonts w:ascii="Times New Roman" w:hAnsi="Times New Roman"/>
          <w:szCs w:val="24"/>
        </w:rPr>
        <w:t xml:space="preserve">nternatial </w:t>
      </w:r>
      <w:r w:rsidR="00D60A73">
        <w:rPr>
          <w:rStyle w:val="InitialStyle"/>
          <w:rFonts w:ascii="Times New Roman" w:hAnsi="Times New Roman"/>
          <w:szCs w:val="24"/>
        </w:rPr>
        <w:t>S</w:t>
      </w:r>
      <w:r w:rsidR="000E3CC8">
        <w:rPr>
          <w:rStyle w:val="InitialStyle"/>
          <w:rFonts w:ascii="Times New Roman" w:hAnsi="Times New Roman"/>
          <w:szCs w:val="24"/>
        </w:rPr>
        <w:t>ervices</w:t>
      </w:r>
      <w:r w:rsidR="00D60A73">
        <w:rPr>
          <w:rStyle w:val="InitialStyle"/>
          <w:rFonts w:ascii="Times New Roman" w:hAnsi="Times New Roman"/>
          <w:szCs w:val="24"/>
        </w:rPr>
        <w:t xml:space="preserve"> attaché in </w:t>
      </w:r>
      <w:r w:rsidR="00E439E8">
        <w:rPr>
          <w:rStyle w:val="InitialStyle"/>
          <w:rFonts w:ascii="Times New Roman" w:hAnsi="Times New Roman"/>
          <w:szCs w:val="24"/>
        </w:rPr>
        <w:t>India</w:t>
      </w:r>
      <w:r w:rsidR="00F15C46" w:rsidRPr="00AA161E">
        <w:rPr>
          <w:rStyle w:val="InitialStyle"/>
          <w:rFonts w:ascii="Times New Roman" w:hAnsi="Times New Roman"/>
          <w:szCs w:val="24"/>
        </w:rPr>
        <w:t xml:space="preserve">.  </w:t>
      </w:r>
    </w:p>
    <w:p w:rsidR="000E3CC8" w:rsidRDefault="000E3CC8">
      <w:pPr>
        <w:pStyle w:val="DefaultText"/>
        <w:rPr>
          <w:rStyle w:val="InitialStyle"/>
          <w:rFonts w:ascii="Times New Roman" w:hAnsi="Times New Roman"/>
          <w:szCs w:val="24"/>
        </w:rPr>
      </w:pPr>
    </w:p>
    <w:p w:rsidR="000E3CC8" w:rsidRDefault="000E3CC8">
      <w:pPr>
        <w:pStyle w:val="DefaultText"/>
        <w:rPr>
          <w:rStyle w:val="InitialStyle"/>
          <w:rFonts w:ascii="Times New Roman" w:hAnsi="Times New Roman"/>
          <w:b/>
          <w:szCs w:val="24"/>
        </w:rPr>
      </w:pPr>
    </w:p>
    <w:p w:rsidR="002E3803" w:rsidRPr="00AA161E" w:rsidRDefault="002E3803">
      <w:pPr>
        <w:pStyle w:val="DefaultText"/>
        <w:rPr>
          <w:rStyle w:val="InitialStyle"/>
          <w:rFonts w:ascii="Times New Roman" w:hAnsi="Times New Roman"/>
          <w:b/>
          <w:szCs w:val="24"/>
        </w:rPr>
      </w:pPr>
      <w:r w:rsidRPr="00AA161E">
        <w:rPr>
          <w:rStyle w:val="InitialStyle"/>
          <w:rFonts w:ascii="Times New Roman" w:hAnsi="Times New Roman"/>
          <w:b/>
          <w:szCs w:val="24"/>
        </w:rPr>
        <w:lastRenderedPageBreak/>
        <w:t>13.  Provide 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2E3803" w:rsidRPr="00AA161E" w:rsidRDefault="002E3803">
      <w:pPr>
        <w:pStyle w:val="DefaultText"/>
        <w:rPr>
          <w:rStyle w:val="InitialStyle"/>
          <w:rFonts w:ascii="Times New Roman" w:hAnsi="Times New Roman"/>
          <w:b/>
          <w:szCs w:val="24"/>
        </w:rPr>
      </w:pPr>
    </w:p>
    <w:p w:rsidR="002E3803" w:rsidRDefault="002E3803">
      <w:pPr>
        <w:pStyle w:val="DefaultText"/>
        <w:rPr>
          <w:rStyle w:val="InitialStyle"/>
          <w:rFonts w:ascii="Times New Roman" w:hAnsi="Times New Roman"/>
          <w:szCs w:val="24"/>
        </w:rPr>
      </w:pPr>
      <w:r w:rsidRPr="00AA161E">
        <w:rPr>
          <w:rStyle w:val="InitialStyle"/>
          <w:rFonts w:ascii="Times New Roman" w:hAnsi="Times New Roman"/>
          <w:szCs w:val="24"/>
        </w:rPr>
        <w:t>There is zero annual cost burden associated with capital and start-up costs, maintenance costs, and purchase of services in connection with this program.</w:t>
      </w:r>
    </w:p>
    <w:p w:rsidR="00F0794C" w:rsidRDefault="00F0794C">
      <w:pPr>
        <w:pStyle w:val="DefaultText"/>
        <w:rPr>
          <w:rStyle w:val="InitialStyle"/>
          <w:rFonts w:ascii="Times New Roman" w:hAnsi="Times New Roman"/>
          <w:szCs w:val="24"/>
        </w:rPr>
      </w:pPr>
    </w:p>
    <w:p w:rsidR="00F0794C" w:rsidRPr="00AA161E" w:rsidRDefault="00F0794C">
      <w:pPr>
        <w:pStyle w:val="DefaultText"/>
        <w:rPr>
          <w:rStyle w:val="InitialStyle"/>
          <w:rFonts w:ascii="Times New Roman" w:hAnsi="Times New Roman"/>
          <w:szCs w:val="24"/>
        </w:rPr>
      </w:pPr>
    </w:p>
    <w:p w:rsidR="002E3803" w:rsidRPr="00AA161E" w:rsidRDefault="002E3803">
      <w:pPr>
        <w:pStyle w:val="DefaultText"/>
        <w:rPr>
          <w:rStyle w:val="InitialStyle"/>
          <w:rFonts w:ascii="Times New Roman" w:hAnsi="Times New Roman"/>
          <w:b/>
          <w:szCs w:val="24"/>
        </w:rPr>
      </w:pPr>
      <w:r w:rsidRPr="00AA161E">
        <w:rPr>
          <w:rStyle w:val="InitialStyle"/>
          <w:rFonts w:ascii="Times New Roman" w:hAnsi="Times New Roman"/>
          <w:b/>
          <w:szCs w:val="24"/>
        </w:rPr>
        <w:t>14.  Provide estimates of annualized cost to the Federal government.  Provide a description of the method used to estimate cost and any other expense that would not have been incurred without this collection of information.</w:t>
      </w:r>
    </w:p>
    <w:p w:rsidR="002E3803" w:rsidRPr="00AA161E" w:rsidRDefault="002E3803">
      <w:pPr>
        <w:pStyle w:val="DefaultText"/>
        <w:rPr>
          <w:rStyle w:val="InitialStyle"/>
          <w:rFonts w:ascii="Times New Roman" w:hAnsi="Times New Roman"/>
          <w:b/>
          <w:szCs w:val="24"/>
        </w:rPr>
      </w:pPr>
    </w:p>
    <w:p w:rsidR="002E3803" w:rsidRPr="00AA161E" w:rsidRDefault="002E3803">
      <w:pPr>
        <w:pStyle w:val="DefaultText"/>
        <w:rPr>
          <w:rStyle w:val="InitialStyle"/>
          <w:rFonts w:ascii="Times New Roman" w:hAnsi="Times New Roman"/>
          <w:szCs w:val="24"/>
        </w:rPr>
      </w:pPr>
      <w:r w:rsidRPr="00AA161E">
        <w:rPr>
          <w:rStyle w:val="InitialStyle"/>
          <w:rFonts w:ascii="Times New Roman" w:hAnsi="Times New Roman"/>
          <w:szCs w:val="24"/>
        </w:rPr>
        <w:t xml:space="preserve">The </w:t>
      </w:r>
      <w:r w:rsidR="00796154">
        <w:rPr>
          <w:rStyle w:val="InitialStyle"/>
          <w:rFonts w:ascii="Times New Roman" w:hAnsi="Times New Roman"/>
          <w:szCs w:val="24"/>
        </w:rPr>
        <w:t>estimated cost to</w:t>
      </w:r>
      <w:r w:rsidRPr="00AA161E">
        <w:rPr>
          <w:rStyle w:val="InitialStyle"/>
          <w:rFonts w:ascii="Times New Roman" w:hAnsi="Times New Roman"/>
          <w:szCs w:val="24"/>
        </w:rPr>
        <w:t xml:space="preserve"> the Federal Governme</w:t>
      </w:r>
      <w:r w:rsidR="000F7960" w:rsidRPr="00AA161E">
        <w:rPr>
          <w:rStyle w:val="InitialStyle"/>
          <w:rFonts w:ascii="Times New Roman" w:hAnsi="Times New Roman"/>
          <w:szCs w:val="24"/>
        </w:rPr>
        <w:t>nt is $</w:t>
      </w:r>
      <w:r w:rsidR="008A2A54">
        <w:rPr>
          <w:rStyle w:val="InitialStyle"/>
          <w:rFonts w:ascii="Times New Roman" w:hAnsi="Times New Roman"/>
          <w:szCs w:val="24"/>
        </w:rPr>
        <w:t>24</w:t>
      </w:r>
      <w:r w:rsidR="00371BA0">
        <w:rPr>
          <w:rStyle w:val="InitialStyle"/>
          <w:rFonts w:ascii="Times New Roman" w:hAnsi="Times New Roman"/>
          <w:szCs w:val="24"/>
        </w:rPr>
        <w:t>,</w:t>
      </w:r>
      <w:r w:rsidR="008A2A54">
        <w:rPr>
          <w:rStyle w:val="InitialStyle"/>
          <w:rFonts w:ascii="Times New Roman" w:hAnsi="Times New Roman"/>
          <w:szCs w:val="24"/>
        </w:rPr>
        <w:t>737</w:t>
      </w:r>
      <w:r w:rsidR="00796154">
        <w:rPr>
          <w:rStyle w:val="InitialStyle"/>
          <w:rFonts w:ascii="Times New Roman" w:hAnsi="Times New Roman"/>
          <w:szCs w:val="24"/>
        </w:rPr>
        <w:t xml:space="preserve"> (s</w:t>
      </w:r>
      <w:r w:rsidRPr="00AA161E">
        <w:rPr>
          <w:rStyle w:val="InitialStyle"/>
          <w:rFonts w:ascii="Times New Roman" w:hAnsi="Times New Roman"/>
          <w:szCs w:val="24"/>
        </w:rPr>
        <w:t>ee APHIS Form 79).</w:t>
      </w:r>
    </w:p>
    <w:p w:rsidR="002E3803" w:rsidRDefault="002E3803">
      <w:pPr>
        <w:pStyle w:val="DefaultText"/>
        <w:rPr>
          <w:rStyle w:val="InitialStyle"/>
          <w:rFonts w:ascii="Times New Roman" w:hAnsi="Times New Roman"/>
          <w:szCs w:val="24"/>
        </w:rPr>
      </w:pPr>
    </w:p>
    <w:p w:rsidR="009D3BF8" w:rsidRPr="00AA161E" w:rsidRDefault="009D3BF8">
      <w:pPr>
        <w:pStyle w:val="DefaultText"/>
        <w:rPr>
          <w:rStyle w:val="InitialStyle"/>
          <w:rFonts w:ascii="Times New Roman" w:hAnsi="Times New Roman"/>
          <w:szCs w:val="24"/>
        </w:rPr>
      </w:pPr>
    </w:p>
    <w:p w:rsidR="002E3803" w:rsidRPr="00AA161E" w:rsidRDefault="002E3803">
      <w:pPr>
        <w:pStyle w:val="DefaultText"/>
        <w:rPr>
          <w:rStyle w:val="InitialStyle"/>
          <w:rFonts w:ascii="Times New Roman" w:hAnsi="Times New Roman"/>
          <w:b/>
          <w:szCs w:val="24"/>
        </w:rPr>
      </w:pPr>
      <w:r w:rsidRPr="00AA161E">
        <w:rPr>
          <w:rStyle w:val="InitialStyle"/>
          <w:rFonts w:ascii="Times New Roman" w:hAnsi="Times New Roman"/>
          <w:b/>
          <w:szCs w:val="24"/>
        </w:rPr>
        <w:t>15.  Explain the reasons for any program changes or adjustments reported in Items 13 or 14 of the OMB Form 83-1.</w:t>
      </w:r>
    </w:p>
    <w:p w:rsidR="002E3803" w:rsidRDefault="002E3803">
      <w:pPr>
        <w:pStyle w:val="DefaultText"/>
        <w:rPr>
          <w:rStyle w:val="InitialStyle"/>
          <w:rFonts w:ascii="Times New Roman" w:hAnsi="Times New Roman"/>
          <w:b/>
          <w:szCs w:val="24"/>
        </w:rPr>
      </w:pPr>
    </w:p>
    <w:p w:rsidR="00423B87" w:rsidRPr="000E2662" w:rsidRDefault="00423B87" w:rsidP="00423B87">
      <w:pPr>
        <w:rPr>
          <w:sz w:val="24"/>
          <w:szCs w:val="24"/>
        </w:rPr>
      </w:pPr>
      <w:r w:rsidRPr="000E2662">
        <w:rPr>
          <w:sz w:val="24"/>
          <w:szCs w:val="24"/>
        </w:rPr>
        <w:t>ICR Summary of Burden:</w:t>
      </w:r>
      <w:r w:rsidRPr="000E2662">
        <w:rPr>
          <w:rFonts w:eastAsiaTheme="minorHAnsi"/>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13" o:title=""/>
          </v:shape>
          <w:control r:id="rId14" w:name="DefaultOcxName" w:shapeid="_x0000_i1028"/>
        </w:object>
      </w:r>
    </w:p>
    <w:tbl>
      <w:tblPr>
        <w:tblW w:w="5000" w:type="pct"/>
        <w:tblCellSpacing w:w="15" w:type="dxa"/>
        <w:shd w:val="clear" w:color="auto" w:fill="EFEFEF"/>
        <w:tblCellMar>
          <w:top w:w="15" w:type="dxa"/>
          <w:left w:w="15" w:type="dxa"/>
          <w:bottom w:w="15" w:type="dxa"/>
          <w:right w:w="15" w:type="dxa"/>
        </w:tblCellMar>
        <w:tblLook w:val="04A0" w:firstRow="1" w:lastRow="0" w:firstColumn="1" w:lastColumn="0" w:noHBand="0" w:noVBand="1"/>
      </w:tblPr>
      <w:tblGrid>
        <w:gridCol w:w="1188"/>
        <w:gridCol w:w="1022"/>
        <w:gridCol w:w="1528"/>
        <w:gridCol w:w="1196"/>
        <w:gridCol w:w="1677"/>
        <w:gridCol w:w="1480"/>
        <w:gridCol w:w="1269"/>
      </w:tblGrid>
      <w:tr w:rsidR="00423B87" w:rsidRPr="00C76B93" w:rsidTr="00423B87">
        <w:trPr>
          <w:tblCellSpacing w:w="15" w:type="dxa"/>
        </w:trPr>
        <w:tc>
          <w:tcPr>
            <w:tcW w:w="610" w:type="pct"/>
            <w:shd w:val="clear" w:color="auto" w:fill="003399"/>
            <w:vAlign w:val="center"/>
            <w:hideMark/>
          </w:tcPr>
          <w:p w:rsidR="00423B87" w:rsidRPr="00C76B93" w:rsidRDefault="00423B87" w:rsidP="00423B87">
            <w:pPr>
              <w:jc w:val="center"/>
              <w:rPr>
                <w:b/>
                <w:bCs/>
                <w:color w:val="FFFFFF"/>
              </w:rPr>
            </w:pPr>
            <w:r w:rsidRPr="00C76B93">
              <w:rPr>
                <w:b/>
                <w:bCs/>
                <w:color w:val="FFFFFF"/>
              </w:rPr>
              <w:t> </w:t>
            </w:r>
          </w:p>
        </w:tc>
        <w:tc>
          <w:tcPr>
            <w:tcW w:w="530" w:type="pct"/>
            <w:shd w:val="clear" w:color="auto" w:fill="003399"/>
            <w:vAlign w:val="center"/>
            <w:hideMark/>
          </w:tcPr>
          <w:p w:rsidR="00423B87" w:rsidRPr="00C76B93" w:rsidRDefault="00423B87" w:rsidP="00423B87">
            <w:pPr>
              <w:jc w:val="center"/>
              <w:rPr>
                <w:b/>
                <w:bCs/>
                <w:color w:val="FFFFFF"/>
              </w:rPr>
            </w:pPr>
            <w:r w:rsidRPr="00C76B93">
              <w:rPr>
                <w:b/>
                <w:bCs/>
                <w:color w:val="FFFFFF"/>
              </w:rPr>
              <w:t>Requested</w:t>
            </w:r>
          </w:p>
        </w:tc>
        <w:tc>
          <w:tcPr>
            <w:tcW w:w="800" w:type="pct"/>
            <w:shd w:val="clear" w:color="auto" w:fill="003399"/>
            <w:vAlign w:val="center"/>
            <w:hideMark/>
          </w:tcPr>
          <w:p w:rsidR="00423B87" w:rsidRPr="00C76B93" w:rsidRDefault="00423B87" w:rsidP="00423B87">
            <w:pPr>
              <w:jc w:val="center"/>
              <w:rPr>
                <w:b/>
                <w:bCs/>
                <w:color w:val="FFFFFF"/>
              </w:rPr>
            </w:pPr>
            <w:r w:rsidRPr="00C76B93">
              <w:rPr>
                <w:b/>
                <w:bCs/>
                <w:color w:val="FFFFFF"/>
              </w:rPr>
              <w:t>Program Change Due to New Statute</w:t>
            </w:r>
          </w:p>
        </w:tc>
        <w:tc>
          <w:tcPr>
            <w:tcW w:w="623" w:type="pct"/>
            <w:shd w:val="clear" w:color="auto" w:fill="003399"/>
            <w:vAlign w:val="center"/>
            <w:hideMark/>
          </w:tcPr>
          <w:p w:rsidR="00423B87" w:rsidRPr="00C76B93" w:rsidRDefault="00423B87" w:rsidP="00423B87">
            <w:pPr>
              <w:jc w:val="center"/>
              <w:rPr>
                <w:b/>
                <w:bCs/>
                <w:color w:val="FFFFFF"/>
              </w:rPr>
            </w:pPr>
            <w:r w:rsidRPr="00C76B93">
              <w:rPr>
                <w:b/>
                <w:bCs/>
                <w:color w:val="FFFFFF"/>
              </w:rPr>
              <w:t>Program Change Due to Agency Discretion</w:t>
            </w:r>
          </w:p>
        </w:tc>
        <w:tc>
          <w:tcPr>
            <w:tcW w:w="880" w:type="pct"/>
            <w:shd w:val="clear" w:color="auto" w:fill="003399"/>
            <w:vAlign w:val="center"/>
            <w:hideMark/>
          </w:tcPr>
          <w:p w:rsidR="00423B87" w:rsidRPr="00C76B93" w:rsidRDefault="00423B87" w:rsidP="00423B87">
            <w:pPr>
              <w:jc w:val="center"/>
              <w:rPr>
                <w:b/>
                <w:bCs/>
                <w:color w:val="FFFFFF"/>
              </w:rPr>
            </w:pPr>
            <w:r w:rsidRPr="00C76B93">
              <w:rPr>
                <w:b/>
                <w:bCs/>
                <w:color w:val="FFFFFF"/>
              </w:rPr>
              <w:t>Change Due to Adjustment in Agency Estimate</w:t>
            </w:r>
          </w:p>
        </w:tc>
        <w:tc>
          <w:tcPr>
            <w:tcW w:w="775" w:type="pct"/>
            <w:shd w:val="clear" w:color="auto" w:fill="003399"/>
            <w:vAlign w:val="center"/>
            <w:hideMark/>
          </w:tcPr>
          <w:p w:rsidR="00423B87" w:rsidRPr="00C76B93" w:rsidRDefault="00423B87" w:rsidP="00423B87">
            <w:pPr>
              <w:jc w:val="center"/>
              <w:rPr>
                <w:b/>
                <w:bCs/>
                <w:color w:val="FFFFFF"/>
              </w:rPr>
            </w:pPr>
            <w:r w:rsidRPr="00C76B93">
              <w:rPr>
                <w:b/>
                <w:bCs/>
                <w:color w:val="FFFFFF"/>
              </w:rPr>
              <w:t>Change Due to Potential Violation of the PRA</w:t>
            </w:r>
          </w:p>
        </w:tc>
        <w:tc>
          <w:tcPr>
            <w:tcW w:w="654" w:type="pct"/>
            <w:shd w:val="clear" w:color="auto" w:fill="003399"/>
            <w:vAlign w:val="center"/>
            <w:hideMark/>
          </w:tcPr>
          <w:p w:rsidR="00423B87" w:rsidRPr="00C76B93" w:rsidRDefault="00423B87" w:rsidP="00423B87">
            <w:pPr>
              <w:jc w:val="center"/>
              <w:rPr>
                <w:b/>
                <w:bCs/>
                <w:color w:val="FFFFFF"/>
              </w:rPr>
            </w:pPr>
            <w:r w:rsidRPr="00C76B93">
              <w:rPr>
                <w:b/>
                <w:bCs/>
                <w:color w:val="FFFFFF"/>
              </w:rPr>
              <w:t>Previously Approved</w:t>
            </w:r>
          </w:p>
        </w:tc>
      </w:tr>
      <w:tr w:rsidR="00423B87" w:rsidRPr="00C76B93" w:rsidTr="00423B87">
        <w:trPr>
          <w:tblCellSpacing w:w="15" w:type="dxa"/>
        </w:trPr>
        <w:tc>
          <w:tcPr>
            <w:tcW w:w="0" w:type="auto"/>
            <w:shd w:val="clear" w:color="auto" w:fill="FFFFFF"/>
            <w:tcMar>
              <w:top w:w="30" w:type="dxa"/>
              <w:left w:w="30" w:type="dxa"/>
              <w:bottom w:w="30" w:type="dxa"/>
              <w:right w:w="30" w:type="dxa"/>
            </w:tcMar>
            <w:vAlign w:val="center"/>
            <w:hideMark/>
          </w:tcPr>
          <w:p w:rsidR="00423B87" w:rsidRPr="00C76B93" w:rsidRDefault="00423B87" w:rsidP="00423B87">
            <w:pPr>
              <w:rPr>
                <w:color w:val="000000"/>
              </w:rPr>
            </w:pPr>
            <w:r w:rsidRPr="00C76B93">
              <w:rPr>
                <w:color w:val="000000"/>
              </w:rPr>
              <w:t>Annual Number of Responses</w:t>
            </w:r>
          </w:p>
        </w:tc>
        <w:tc>
          <w:tcPr>
            <w:tcW w:w="0" w:type="auto"/>
            <w:shd w:val="clear" w:color="auto" w:fill="FFFFFF"/>
            <w:tcMar>
              <w:top w:w="30" w:type="dxa"/>
              <w:left w:w="30" w:type="dxa"/>
              <w:bottom w:w="30" w:type="dxa"/>
              <w:right w:w="30" w:type="dxa"/>
            </w:tcMar>
            <w:vAlign w:val="center"/>
            <w:hideMark/>
          </w:tcPr>
          <w:p w:rsidR="00423B87" w:rsidRPr="00E439E8" w:rsidRDefault="00E439E8" w:rsidP="004760CA">
            <w:pPr>
              <w:overflowPunct/>
              <w:autoSpaceDE/>
              <w:autoSpaceDN/>
              <w:adjustRightInd/>
              <w:jc w:val="right"/>
              <w:textAlignment w:val="auto"/>
              <w:rPr>
                <w:bCs/>
              </w:rPr>
            </w:pPr>
            <w:r w:rsidRPr="00E439E8">
              <w:rPr>
                <w:bCs/>
              </w:rPr>
              <w:t>93,7</w:t>
            </w:r>
            <w:r w:rsidR="00390A72">
              <w:rPr>
                <w:bCs/>
              </w:rPr>
              <w:t>1</w:t>
            </w:r>
            <w:r w:rsidR="001066DE">
              <w:rPr>
                <w:bCs/>
              </w:rPr>
              <w:t>9</w:t>
            </w:r>
          </w:p>
        </w:tc>
        <w:tc>
          <w:tcPr>
            <w:tcW w:w="800" w:type="pct"/>
            <w:shd w:val="clear" w:color="auto" w:fill="FFFFFF"/>
            <w:tcMar>
              <w:top w:w="30" w:type="dxa"/>
              <w:left w:w="30" w:type="dxa"/>
              <w:bottom w:w="30" w:type="dxa"/>
              <w:right w:w="30" w:type="dxa"/>
            </w:tcMar>
            <w:vAlign w:val="center"/>
          </w:tcPr>
          <w:p w:rsidR="00423B87" w:rsidRPr="00C76B93" w:rsidRDefault="00F0794C" w:rsidP="00877B30">
            <w:pPr>
              <w:jc w:val="right"/>
              <w:rPr>
                <w:color w:val="000000"/>
              </w:rPr>
            </w:pPr>
            <w:r>
              <w:rPr>
                <w:color w:val="000000"/>
              </w:rPr>
              <w:t>0</w:t>
            </w:r>
          </w:p>
        </w:tc>
        <w:tc>
          <w:tcPr>
            <w:tcW w:w="623" w:type="pct"/>
            <w:shd w:val="clear" w:color="auto" w:fill="FFFFFF"/>
            <w:tcMar>
              <w:top w:w="30" w:type="dxa"/>
              <w:left w:w="30" w:type="dxa"/>
              <w:bottom w:w="30" w:type="dxa"/>
              <w:right w:w="30" w:type="dxa"/>
            </w:tcMar>
            <w:vAlign w:val="center"/>
          </w:tcPr>
          <w:p w:rsidR="00423B87" w:rsidRPr="00C76B93" w:rsidRDefault="00F0794C" w:rsidP="001066DE">
            <w:pPr>
              <w:jc w:val="right"/>
              <w:rPr>
                <w:color w:val="000000"/>
              </w:rPr>
            </w:pPr>
            <w:r w:rsidRPr="00E439E8">
              <w:rPr>
                <w:bCs/>
              </w:rPr>
              <w:t>93,7</w:t>
            </w:r>
            <w:r>
              <w:rPr>
                <w:bCs/>
              </w:rPr>
              <w:t>1</w:t>
            </w:r>
            <w:r w:rsidR="001066DE">
              <w:rPr>
                <w:bCs/>
              </w:rPr>
              <w:t>9</w:t>
            </w:r>
          </w:p>
        </w:tc>
        <w:tc>
          <w:tcPr>
            <w:tcW w:w="880" w:type="pct"/>
            <w:shd w:val="clear" w:color="auto" w:fill="FFFFFF"/>
            <w:tcMar>
              <w:top w:w="30" w:type="dxa"/>
              <w:left w:w="30" w:type="dxa"/>
              <w:bottom w:w="30" w:type="dxa"/>
              <w:right w:w="30" w:type="dxa"/>
            </w:tcMar>
            <w:vAlign w:val="center"/>
            <w:hideMark/>
          </w:tcPr>
          <w:p w:rsidR="00423B87" w:rsidRPr="00C76B93" w:rsidRDefault="00423B87" w:rsidP="00423B87">
            <w:pPr>
              <w:jc w:val="right"/>
              <w:rPr>
                <w:color w:val="000000"/>
              </w:rPr>
            </w:pPr>
            <w:r w:rsidRPr="00C76B93">
              <w:rPr>
                <w:color w:val="000000"/>
              </w:rPr>
              <w:t>0</w:t>
            </w:r>
          </w:p>
        </w:tc>
        <w:tc>
          <w:tcPr>
            <w:tcW w:w="775" w:type="pct"/>
            <w:shd w:val="clear" w:color="auto" w:fill="FFFFFF"/>
            <w:tcMar>
              <w:top w:w="30" w:type="dxa"/>
              <w:left w:w="30" w:type="dxa"/>
              <w:bottom w:w="30" w:type="dxa"/>
              <w:right w:w="30" w:type="dxa"/>
            </w:tcMar>
            <w:vAlign w:val="center"/>
            <w:hideMark/>
          </w:tcPr>
          <w:p w:rsidR="00423B87" w:rsidRPr="00C76B93" w:rsidRDefault="00423B87" w:rsidP="00423B87">
            <w:pPr>
              <w:jc w:val="right"/>
              <w:rPr>
                <w:color w:val="000000"/>
              </w:rPr>
            </w:pPr>
            <w:r w:rsidRPr="00C76B93">
              <w:rPr>
                <w:color w:val="000000"/>
              </w:rPr>
              <w:t>  0</w:t>
            </w:r>
          </w:p>
        </w:tc>
        <w:tc>
          <w:tcPr>
            <w:tcW w:w="654" w:type="pct"/>
            <w:shd w:val="clear" w:color="auto" w:fill="FFFFFF"/>
            <w:tcMar>
              <w:top w:w="30" w:type="dxa"/>
              <w:left w:w="30" w:type="dxa"/>
              <w:bottom w:w="30" w:type="dxa"/>
              <w:right w:w="30" w:type="dxa"/>
            </w:tcMar>
            <w:vAlign w:val="center"/>
            <w:hideMark/>
          </w:tcPr>
          <w:p w:rsidR="00423B87" w:rsidRPr="00C76B93" w:rsidRDefault="00F0794C" w:rsidP="00423B87">
            <w:pPr>
              <w:jc w:val="right"/>
              <w:rPr>
                <w:color w:val="000000"/>
              </w:rPr>
            </w:pPr>
            <w:r>
              <w:rPr>
                <w:color w:val="000000"/>
              </w:rPr>
              <w:t>0</w:t>
            </w:r>
          </w:p>
        </w:tc>
      </w:tr>
      <w:tr w:rsidR="00423B87" w:rsidRPr="00C76B93" w:rsidTr="00423B87">
        <w:trPr>
          <w:tblCellSpacing w:w="15" w:type="dxa"/>
        </w:trPr>
        <w:tc>
          <w:tcPr>
            <w:tcW w:w="0" w:type="auto"/>
            <w:shd w:val="clear" w:color="auto" w:fill="FFFFFF"/>
            <w:tcMar>
              <w:top w:w="30" w:type="dxa"/>
              <w:left w:w="30" w:type="dxa"/>
              <w:bottom w:w="30" w:type="dxa"/>
              <w:right w:w="30" w:type="dxa"/>
            </w:tcMar>
            <w:vAlign w:val="center"/>
            <w:hideMark/>
          </w:tcPr>
          <w:p w:rsidR="00423B87" w:rsidRPr="00C76B93" w:rsidRDefault="00423B87" w:rsidP="00423B87">
            <w:pPr>
              <w:rPr>
                <w:color w:val="000000"/>
              </w:rPr>
            </w:pPr>
            <w:r w:rsidRPr="00C76B93">
              <w:rPr>
                <w:color w:val="000000"/>
              </w:rPr>
              <w:t>Annual Time Burden (Hr)</w:t>
            </w:r>
          </w:p>
        </w:tc>
        <w:tc>
          <w:tcPr>
            <w:tcW w:w="0" w:type="auto"/>
            <w:shd w:val="clear" w:color="auto" w:fill="FFFFFF"/>
            <w:tcMar>
              <w:top w:w="30" w:type="dxa"/>
              <w:left w:w="30" w:type="dxa"/>
              <w:bottom w:w="30" w:type="dxa"/>
              <w:right w:w="30" w:type="dxa"/>
            </w:tcMar>
            <w:vAlign w:val="center"/>
            <w:hideMark/>
          </w:tcPr>
          <w:p w:rsidR="00423B87" w:rsidRPr="00C76B93" w:rsidRDefault="00390A72" w:rsidP="004760CA">
            <w:pPr>
              <w:jc w:val="right"/>
              <w:rPr>
                <w:color w:val="000000"/>
              </w:rPr>
            </w:pPr>
            <w:r>
              <w:rPr>
                <w:color w:val="000000"/>
              </w:rPr>
              <w:t>1</w:t>
            </w:r>
            <w:r w:rsidR="00423B87">
              <w:rPr>
                <w:color w:val="000000"/>
              </w:rPr>
              <w:t>,</w:t>
            </w:r>
            <w:r w:rsidR="001066DE">
              <w:rPr>
                <w:color w:val="000000"/>
              </w:rPr>
              <w:t>7</w:t>
            </w:r>
            <w:r w:rsidR="004760CA">
              <w:rPr>
                <w:color w:val="000000"/>
              </w:rPr>
              <w:t>1</w:t>
            </w:r>
            <w:r>
              <w:rPr>
                <w:color w:val="000000"/>
              </w:rPr>
              <w:t>0</w:t>
            </w:r>
            <w:r w:rsidR="00423B87" w:rsidRPr="00C76B93">
              <w:rPr>
                <w:color w:val="000000"/>
              </w:rPr>
              <w:t> </w:t>
            </w:r>
          </w:p>
        </w:tc>
        <w:tc>
          <w:tcPr>
            <w:tcW w:w="800" w:type="pct"/>
            <w:shd w:val="clear" w:color="auto" w:fill="FFFFFF"/>
            <w:tcMar>
              <w:top w:w="30" w:type="dxa"/>
              <w:left w:w="30" w:type="dxa"/>
              <w:bottom w:w="30" w:type="dxa"/>
              <w:right w:w="30" w:type="dxa"/>
            </w:tcMar>
            <w:vAlign w:val="center"/>
            <w:hideMark/>
          </w:tcPr>
          <w:p w:rsidR="00423B87" w:rsidRPr="00C76B93" w:rsidRDefault="00F0794C" w:rsidP="00423B87">
            <w:pPr>
              <w:jc w:val="right"/>
              <w:rPr>
                <w:color w:val="000000"/>
              </w:rPr>
            </w:pPr>
            <w:r>
              <w:rPr>
                <w:color w:val="000000"/>
              </w:rPr>
              <w:t>0</w:t>
            </w:r>
          </w:p>
        </w:tc>
        <w:tc>
          <w:tcPr>
            <w:tcW w:w="623" w:type="pct"/>
            <w:shd w:val="clear" w:color="auto" w:fill="FFFFFF"/>
            <w:tcMar>
              <w:top w:w="30" w:type="dxa"/>
              <w:left w:w="30" w:type="dxa"/>
              <w:bottom w:w="30" w:type="dxa"/>
              <w:right w:w="30" w:type="dxa"/>
            </w:tcMar>
            <w:vAlign w:val="center"/>
            <w:hideMark/>
          </w:tcPr>
          <w:p w:rsidR="00423B87" w:rsidRPr="00C76B93" w:rsidRDefault="001066DE" w:rsidP="004760CA">
            <w:pPr>
              <w:jc w:val="right"/>
              <w:rPr>
                <w:color w:val="000000"/>
              </w:rPr>
            </w:pPr>
            <w:r>
              <w:rPr>
                <w:color w:val="000000"/>
              </w:rPr>
              <w:t>1,7</w:t>
            </w:r>
            <w:r w:rsidR="004760CA">
              <w:rPr>
                <w:color w:val="000000"/>
              </w:rPr>
              <w:t>1</w:t>
            </w:r>
            <w:r w:rsidR="00F0794C">
              <w:rPr>
                <w:color w:val="000000"/>
              </w:rPr>
              <w:t>0</w:t>
            </w:r>
          </w:p>
        </w:tc>
        <w:tc>
          <w:tcPr>
            <w:tcW w:w="880" w:type="pct"/>
            <w:shd w:val="clear" w:color="auto" w:fill="FFFFFF"/>
            <w:tcMar>
              <w:top w:w="30" w:type="dxa"/>
              <w:left w:w="30" w:type="dxa"/>
              <w:bottom w:w="30" w:type="dxa"/>
              <w:right w:w="30" w:type="dxa"/>
            </w:tcMar>
            <w:vAlign w:val="center"/>
            <w:hideMark/>
          </w:tcPr>
          <w:p w:rsidR="00423B87" w:rsidRPr="00C76B93" w:rsidRDefault="00423B87" w:rsidP="00423B87">
            <w:pPr>
              <w:jc w:val="right"/>
              <w:rPr>
                <w:color w:val="000000"/>
              </w:rPr>
            </w:pPr>
            <w:r w:rsidRPr="00C76B93">
              <w:rPr>
                <w:color w:val="000000"/>
              </w:rPr>
              <w:t>0</w:t>
            </w:r>
          </w:p>
        </w:tc>
        <w:tc>
          <w:tcPr>
            <w:tcW w:w="775" w:type="pct"/>
            <w:shd w:val="clear" w:color="auto" w:fill="FFFFFF"/>
            <w:tcMar>
              <w:top w:w="30" w:type="dxa"/>
              <w:left w:w="30" w:type="dxa"/>
              <w:bottom w:w="30" w:type="dxa"/>
              <w:right w:w="30" w:type="dxa"/>
            </w:tcMar>
            <w:vAlign w:val="center"/>
            <w:hideMark/>
          </w:tcPr>
          <w:p w:rsidR="00423B87" w:rsidRPr="00C76B93" w:rsidRDefault="00423B87" w:rsidP="00423B87">
            <w:pPr>
              <w:jc w:val="right"/>
              <w:rPr>
                <w:color w:val="000000"/>
              </w:rPr>
            </w:pPr>
            <w:r w:rsidRPr="00C76B93">
              <w:rPr>
                <w:color w:val="000000"/>
              </w:rPr>
              <w:t>  0</w:t>
            </w:r>
          </w:p>
        </w:tc>
        <w:tc>
          <w:tcPr>
            <w:tcW w:w="654" w:type="pct"/>
            <w:shd w:val="clear" w:color="auto" w:fill="FFFFFF"/>
            <w:tcMar>
              <w:top w:w="30" w:type="dxa"/>
              <w:left w:w="30" w:type="dxa"/>
              <w:bottom w:w="30" w:type="dxa"/>
              <w:right w:w="30" w:type="dxa"/>
            </w:tcMar>
            <w:vAlign w:val="center"/>
            <w:hideMark/>
          </w:tcPr>
          <w:p w:rsidR="00423B87" w:rsidRPr="00C76B93" w:rsidRDefault="00F0794C" w:rsidP="00423B87">
            <w:pPr>
              <w:jc w:val="right"/>
              <w:rPr>
                <w:color w:val="000000"/>
              </w:rPr>
            </w:pPr>
            <w:r>
              <w:rPr>
                <w:color w:val="000000"/>
              </w:rPr>
              <w:t>0</w:t>
            </w:r>
          </w:p>
        </w:tc>
      </w:tr>
      <w:tr w:rsidR="00423B87" w:rsidRPr="00C76B93" w:rsidTr="00423B87">
        <w:trPr>
          <w:tblCellSpacing w:w="15" w:type="dxa"/>
        </w:trPr>
        <w:tc>
          <w:tcPr>
            <w:tcW w:w="0" w:type="auto"/>
            <w:shd w:val="clear" w:color="auto" w:fill="FFFFFF"/>
            <w:tcMar>
              <w:top w:w="30" w:type="dxa"/>
              <w:left w:w="30" w:type="dxa"/>
              <w:bottom w:w="30" w:type="dxa"/>
              <w:right w:w="30" w:type="dxa"/>
            </w:tcMar>
            <w:vAlign w:val="center"/>
            <w:hideMark/>
          </w:tcPr>
          <w:p w:rsidR="00423B87" w:rsidRPr="00C76B93" w:rsidRDefault="00423B87" w:rsidP="00423B87">
            <w:pPr>
              <w:rPr>
                <w:color w:val="000000"/>
              </w:rPr>
            </w:pPr>
            <w:r w:rsidRPr="00C76B93">
              <w:rPr>
                <w:color w:val="000000"/>
              </w:rPr>
              <w:t>Annual Cost Burden ($)</w:t>
            </w:r>
          </w:p>
        </w:tc>
        <w:tc>
          <w:tcPr>
            <w:tcW w:w="0" w:type="auto"/>
            <w:shd w:val="clear" w:color="auto" w:fill="FFFFFF"/>
            <w:tcMar>
              <w:top w:w="30" w:type="dxa"/>
              <w:left w:w="30" w:type="dxa"/>
              <w:bottom w:w="30" w:type="dxa"/>
              <w:right w:w="30" w:type="dxa"/>
            </w:tcMar>
            <w:vAlign w:val="center"/>
            <w:hideMark/>
          </w:tcPr>
          <w:p w:rsidR="00423B87" w:rsidRPr="00C76B93" w:rsidRDefault="00423B87" w:rsidP="00423B87">
            <w:pPr>
              <w:jc w:val="right"/>
              <w:rPr>
                <w:color w:val="000000"/>
              </w:rPr>
            </w:pPr>
            <w:r w:rsidRPr="00C76B93">
              <w:rPr>
                <w:color w:val="000000"/>
              </w:rPr>
              <w:t>  0</w:t>
            </w:r>
          </w:p>
        </w:tc>
        <w:tc>
          <w:tcPr>
            <w:tcW w:w="800" w:type="pct"/>
            <w:shd w:val="clear" w:color="auto" w:fill="FFFFFF"/>
            <w:tcMar>
              <w:top w:w="30" w:type="dxa"/>
              <w:left w:w="30" w:type="dxa"/>
              <w:bottom w:w="30" w:type="dxa"/>
              <w:right w:w="30" w:type="dxa"/>
            </w:tcMar>
            <w:vAlign w:val="center"/>
            <w:hideMark/>
          </w:tcPr>
          <w:p w:rsidR="00423B87" w:rsidRPr="00C76B93" w:rsidRDefault="00423B87" w:rsidP="00423B87">
            <w:pPr>
              <w:jc w:val="right"/>
              <w:rPr>
                <w:color w:val="000000"/>
              </w:rPr>
            </w:pPr>
            <w:r w:rsidRPr="00C76B93">
              <w:rPr>
                <w:color w:val="000000"/>
              </w:rPr>
              <w:t>  0</w:t>
            </w:r>
          </w:p>
        </w:tc>
        <w:tc>
          <w:tcPr>
            <w:tcW w:w="623" w:type="pct"/>
            <w:shd w:val="clear" w:color="auto" w:fill="FFFFFF"/>
            <w:tcMar>
              <w:top w:w="30" w:type="dxa"/>
              <w:left w:w="30" w:type="dxa"/>
              <w:bottom w:w="30" w:type="dxa"/>
              <w:right w:w="30" w:type="dxa"/>
            </w:tcMar>
            <w:vAlign w:val="center"/>
            <w:hideMark/>
          </w:tcPr>
          <w:p w:rsidR="00423B87" w:rsidRPr="00C76B93" w:rsidRDefault="00423B87" w:rsidP="00423B87">
            <w:pPr>
              <w:jc w:val="right"/>
              <w:rPr>
                <w:color w:val="000000"/>
              </w:rPr>
            </w:pPr>
            <w:r w:rsidRPr="00C76B93">
              <w:rPr>
                <w:color w:val="000000"/>
              </w:rPr>
              <w:t>  0</w:t>
            </w:r>
          </w:p>
        </w:tc>
        <w:tc>
          <w:tcPr>
            <w:tcW w:w="880" w:type="pct"/>
            <w:shd w:val="clear" w:color="auto" w:fill="FFFFFF"/>
            <w:tcMar>
              <w:top w:w="30" w:type="dxa"/>
              <w:left w:w="30" w:type="dxa"/>
              <w:bottom w:w="30" w:type="dxa"/>
              <w:right w:w="30" w:type="dxa"/>
            </w:tcMar>
            <w:vAlign w:val="center"/>
            <w:hideMark/>
          </w:tcPr>
          <w:p w:rsidR="00423B87" w:rsidRPr="00C76B93" w:rsidRDefault="00423B87" w:rsidP="00423B87">
            <w:pPr>
              <w:jc w:val="right"/>
              <w:rPr>
                <w:color w:val="000000"/>
              </w:rPr>
            </w:pPr>
            <w:r w:rsidRPr="00C76B93">
              <w:rPr>
                <w:color w:val="000000"/>
              </w:rPr>
              <w:t>  0</w:t>
            </w:r>
          </w:p>
        </w:tc>
        <w:tc>
          <w:tcPr>
            <w:tcW w:w="775" w:type="pct"/>
            <w:shd w:val="clear" w:color="auto" w:fill="FFFFFF"/>
            <w:tcMar>
              <w:top w:w="30" w:type="dxa"/>
              <w:left w:w="30" w:type="dxa"/>
              <w:bottom w:w="30" w:type="dxa"/>
              <w:right w:w="30" w:type="dxa"/>
            </w:tcMar>
            <w:vAlign w:val="center"/>
            <w:hideMark/>
          </w:tcPr>
          <w:p w:rsidR="00423B87" w:rsidRPr="00C76B93" w:rsidRDefault="00423B87" w:rsidP="00423B87">
            <w:pPr>
              <w:jc w:val="right"/>
              <w:rPr>
                <w:color w:val="000000"/>
              </w:rPr>
            </w:pPr>
            <w:r w:rsidRPr="00C76B93">
              <w:rPr>
                <w:color w:val="000000"/>
              </w:rPr>
              <w:t>  0</w:t>
            </w:r>
          </w:p>
        </w:tc>
        <w:tc>
          <w:tcPr>
            <w:tcW w:w="654" w:type="pct"/>
            <w:shd w:val="clear" w:color="auto" w:fill="FFFFFF"/>
            <w:tcMar>
              <w:top w:w="30" w:type="dxa"/>
              <w:left w:w="30" w:type="dxa"/>
              <w:bottom w:w="30" w:type="dxa"/>
              <w:right w:w="30" w:type="dxa"/>
            </w:tcMar>
            <w:vAlign w:val="center"/>
            <w:hideMark/>
          </w:tcPr>
          <w:p w:rsidR="00423B87" w:rsidRPr="00C76B93" w:rsidRDefault="00423B87" w:rsidP="00423B87">
            <w:pPr>
              <w:jc w:val="right"/>
              <w:rPr>
                <w:color w:val="000000"/>
              </w:rPr>
            </w:pPr>
            <w:r w:rsidRPr="00C76B93">
              <w:rPr>
                <w:color w:val="000000"/>
              </w:rPr>
              <w:t>  0</w:t>
            </w:r>
          </w:p>
        </w:tc>
      </w:tr>
    </w:tbl>
    <w:p w:rsidR="00423B87" w:rsidRPr="00AA161E" w:rsidRDefault="00423B87">
      <w:pPr>
        <w:pStyle w:val="DefaultText"/>
        <w:rPr>
          <w:rStyle w:val="InitialStyle"/>
          <w:rFonts w:ascii="Times New Roman" w:hAnsi="Times New Roman"/>
          <w:b/>
          <w:szCs w:val="24"/>
        </w:rPr>
      </w:pPr>
    </w:p>
    <w:p w:rsidR="00423B87" w:rsidRDefault="001066DE">
      <w:pPr>
        <w:pStyle w:val="DefaultText"/>
        <w:rPr>
          <w:rStyle w:val="InitialStyle"/>
          <w:rFonts w:ascii="Times New Roman" w:hAnsi="Times New Roman"/>
          <w:szCs w:val="24"/>
        </w:rPr>
      </w:pPr>
      <w:r>
        <w:rPr>
          <w:rStyle w:val="InitialStyle"/>
          <w:rFonts w:ascii="Times New Roman" w:hAnsi="Times New Roman"/>
          <w:szCs w:val="24"/>
        </w:rPr>
        <w:t>The</w:t>
      </w:r>
      <w:r w:rsidR="00F0794C" w:rsidRPr="00F0794C">
        <w:rPr>
          <w:rStyle w:val="InitialStyle"/>
          <w:rFonts w:ascii="Times New Roman" w:hAnsi="Times New Roman"/>
          <w:szCs w:val="24"/>
        </w:rPr>
        <w:t xml:space="preserve"> reinstatement </w:t>
      </w:r>
      <w:r>
        <w:rPr>
          <w:rStyle w:val="InitialStyle"/>
          <w:rFonts w:ascii="Times New Roman" w:hAnsi="Times New Roman"/>
          <w:szCs w:val="24"/>
        </w:rPr>
        <w:t xml:space="preserve">of this information collection resulted in a program change </w:t>
      </w:r>
      <w:r w:rsidR="00F0794C" w:rsidRPr="00F0794C">
        <w:rPr>
          <w:rStyle w:val="InitialStyle"/>
          <w:rFonts w:ascii="Times New Roman" w:hAnsi="Times New Roman"/>
        </w:rPr>
        <w:t xml:space="preserve">of </w:t>
      </w:r>
      <w:r w:rsidR="009D3BF8">
        <w:rPr>
          <w:rStyle w:val="InitialStyle"/>
          <w:rFonts w:ascii="Times New Roman" w:hAnsi="Times New Roman"/>
          <w:szCs w:val="24"/>
        </w:rPr>
        <w:t>+</w:t>
      </w:r>
      <w:r w:rsidR="00F0794C">
        <w:rPr>
          <w:rStyle w:val="InitialStyle"/>
          <w:rFonts w:ascii="Times New Roman" w:hAnsi="Times New Roman"/>
          <w:szCs w:val="24"/>
        </w:rPr>
        <w:t>7</w:t>
      </w:r>
      <w:r>
        <w:rPr>
          <w:rStyle w:val="InitialStyle"/>
          <w:rFonts w:ascii="Times New Roman" w:hAnsi="Times New Roman"/>
          <w:szCs w:val="24"/>
        </w:rPr>
        <w:t>5</w:t>
      </w:r>
      <w:r w:rsidR="009D3BF8" w:rsidRPr="009D3BF8">
        <w:rPr>
          <w:rStyle w:val="InitialStyle"/>
          <w:rFonts w:ascii="Times New Roman" w:hAnsi="Times New Roman"/>
          <w:szCs w:val="24"/>
        </w:rPr>
        <w:t xml:space="preserve"> </w:t>
      </w:r>
      <w:r w:rsidR="0092370C" w:rsidRPr="009D3BF8">
        <w:rPr>
          <w:rStyle w:val="InitialStyle"/>
          <w:rFonts w:ascii="Times New Roman" w:hAnsi="Times New Roman"/>
          <w:szCs w:val="24"/>
        </w:rPr>
        <w:t>re</w:t>
      </w:r>
      <w:r w:rsidR="009D3BF8">
        <w:rPr>
          <w:rStyle w:val="InitialStyle"/>
          <w:rFonts w:ascii="Times New Roman" w:hAnsi="Times New Roman"/>
          <w:szCs w:val="24"/>
        </w:rPr>
        <w:t>spondent</w:t>
      </w:r>
      <w:r w:rsidR="00611454">
        <w:rPr>
          <w:rStyle w:val="InitialStyle"/>
          <w:rFonts w:ascii="Times New Roman" w:hAnsi="Times New Roman"/>
          <w:szCs w:val="24"/>
        </w:rPr>
        <w:t>s</w:t>
      </w:r>
      <w:r>
        <w:rPr>
          <w:rStyle w:val="InitialStyle"/>
          <w:rFonts w:ascii="Times New Roman" w:hAnsi="Times New Roman"/>
          <w:szCs w:val="24"/>
        </w:rPr>
        <w:t>,</w:t>
      </w:r>
      <w:r w:rsidR="009D3BF8">
        <w:rPr>
          <w:rStyle w:val="InitialStyle"/>
          <w:rFonts w:ascii="Times New Roman" w:hAnsi="Times New Roman"/>
          <w:szCs w:val="24"/>
        </w:rPr>
        <w:t xml:space="preserve"> +9</w:t>
      </w:r>
      <w:r w:rsidR="00654148">
        <w:rPr>
          <w:rStyle w:val="InitialStyle"/>
          <w:rFonts w:ascii="Times New Roman" w:hAnsi="Times New Roman"/>
          <w:szCs w:val="24"/>
        </w:rPr>
        <w:t>3</w:t>
      </w:r>
      <w:r w:rsidR="009D3BF8">
        <w:rPr>
          <w:rStyle w:val="InitialStyle"/>
          <w:rFonts w:ascii="Times New Roman" w:hAnsi="Times New Roman"/>
          <w:szCs w:val="24"/>
        </w:rPr>
        <w:t>,</w:t>
      </w:r>
      <w:r w:rsidR="00F0794C">
        <w:rPr>
          <w:rStyle w:val="InitialStyle"/>
          <w:rFonts w:ascii="Times New Roman" w:hAnsi="Times New Roman"/>
          <w:szCs w:val="24"/>
        </w:rPr>
        <w:t>71</w:t>
      </w:r>
      <w:r>
        <w:rPr>
          <w:rStyle w:val="InitialStyle"/>
          <w:rFonts w:ascii="Times New Roman" w:hAnsi="Times New Roman"/>
          <w:szCs w:val="24"/>
        </w:rPr>
        <w:t xml:space="preserve">9 total annual responses, and </w:t>
      </w:r>
      <w:r w:rsidR="009D3BF8">
        <w:rPr>
          <w:rStyle w:val="InitialStyle"/>
          <w:rFonts w:ascii="Times New Roman" w:hAnsi="Times New Roman"/>
          <w:szCs w:val="24"/>
        </w:rPr>
        <w:t>+</w:t>
      </w:r>
      <w:r w:rsidR="00654148">
        <w:rPr>
          <w:rStyle w:val="InitialStyle"/>
          <w:rFonts w:ascii="Times New Roman" w:hAnsi="Times New Roman"/>
          <w:szCs w:val="24"/>
        </w:rPr>
        <w:t>1</w:t>
      </w:r>
      <w:r w:rsidR="009D3BF8">
        <w:rPr>
          <w:rStyle w:val="InitialStyle"/>
          <w:rFonts w:ascii="Times New Roman" w:hAnsi="Times New Roman"/>
          <w:szCs w:val="24"/>
        </w:rPr>
        <w:t>,</w:t>
      </w:r>
      <w:r>
        <w:rPr>
          <w:rStyle w:val="InitialStyle"/>
          <w:rFonts w:ascii="Times New Roman" w:hAnsi="Times New Roman"/>
          <w:szCs w:val="24"/>
        </w:rPr>
        <w:t>7</w:t>
      </w:r>
      <w:r w:rsidR="004760CA">
        <w:rPr>
          <w:rStyle w:val="InitialStyle"/>
          <w:rFonts w:ascii="Times New Roman" w:hAnsi="Times New Roman"/>
          <w:szCs w:val="24"/>
        </w:rPr>
        <w:t>1</w:t>
      </w:r>
      <w:r w:rsidR="00F0794C">
        <w:rPr>
          <w:rStyle w:val="InitialStyle"/>
          <w:rFonts w:ascii="Times New Roman" w:hAnsi="Times New Roman"/>
          <w:szCs w:val="24"/>
        </w:rPr>
        <w:t>0</w:t>
      </w:r>
      <w:r w:rsidR="009D3BF8">
        <w:rPr>
          <w:rStyle w:val="InitialStyle"/>
          <w:rFonts w:ascii="Times New Roman" w:hAnsi="Times New Roman"/>
          <w:szCs w:val="24"/>
        </w:rPr>
        <w:t xml:space="preserve"> total burden hours. </w:t>
      </w:r>
      <w:r>
        <w:rPr>
          <w:rStyle w:val="InitialStyle"/>
          <w:rFonts w:ascii="Times New Roman" w:hAnsi="Times New Roman"/>
          <w:szCs w:val="24"/>
        </w:rPr>
        <w:t xml:space="preserve"> </w:t>
      </w:r>
      <w:r w:rsidR="009D3BF8">
        <w:rPr>
          <w:rStyle w:val="InitialStyle"/>
          <w:rFonts w:ascii="Times New Roman" w:hAnsi="Times New Roman"/>
          <w:szCs w:val="24"/>
        </w:rPr>
        <w:t xml:space="preserve">APHIS </w:t>
      </w:r>
      <w:r w:rsidR="00F0794C">
        <w:rPr>
          <w:rStyle w:val="InitialStyle"/>
          <w:rFonts w:ascii="Times New Roman" w:hAnsi="Times New Roman"/>
          <w:szCs w:val="24"/>
        </w:rPr>
        <w:t xml:space="preserve">is </w:t>
      </w:r>
      <w:r w:rsidR="009D3BF8">
        <w:rPr>
          <w:rStyle w:val="InitialStyle"/>
          <w:rFonts w:ascii="Times New Roman" w:hAnsi="Times New Roman"/>
          <w:szCs w:val="24"/>
        </w:rPr>
        <w:t>now accounting for</w:t>
      </w:r>
      <w:r>
        <w:rPr>
          <w:rStyle w:val="InitialStyle"/>
          <w:rFonts w:ascii="Times New Roman" w:hAnsi="Times New Roman"/>
          <w:szCs w:val="24"/>
        </w:rPr>
        <w:t xml:space="preserve"> the following burden entries that were not i</w:t>
      </w:r>
      <w:r w:rsidR="00423B87">
        <w:rPr>
          <w:rStyle w:val="InitialStyle"/>
          <w:rFonts w:ascii="Times New Roman" w:hAnsi="Times New Roman"/>
          <w:szCs w:val="24"/>
        </w:rPr>
        <w:t>ncluded in</w:t>
      </w:r>
      <w:r w:rsidR="00D60A73" w:rsidRPr="009D3BF8">
        <w:rPr>
          <w:rStyle w:val="InitialStyle"/>
          <w:rFonts w:ascii="Times New Roman" w:hAnsi="Times New Roman"/>
          <w:szCs w:val="24"/>
        </w:rPr>
        <w:t xml:space="preserve"> the previous </w:t>
      </w:r>
      <w:r>
        <w:rPr>
          <w:rStyle w:val="InitialStyle"/>
          <w:rFonts w:ascii="Times New Roman" w:hAnsi="Times New Roman"/>
          <w:szCs w:val="24"/>
        </w:rPr>
        <w:t xml:space="preserve">information </w:t>
      </w:r>
      <w:r w:rsidR="00D60A73" w:rsidRPr="009D3BF8">
        <w:rPr>
          <w:rStyle w:val="InitialStyle"/>
          <w:rFonts w:ascii="Times New Roman" w:hAnsi="Times New Roman"/>
          <w:szCs w:val="24"/>
        </w:rPr>
        <w:t>collection</w:t>
      </w:r>
      <w:r>
        <w:rPr>
          <w:rStyle w:val="InitialStyle"/>
          <w:rFonts w:ascii="Times New Roman" w:hAnsi="Times New Roman"/>
          <w:szCs w:val="24"/>
        </w:rPr>
        <w:t>:</w:t>
      </w:r>
      <w:r w:rsidR="00D60A73" w:rsidRPr="009D3BF8">
        <w:rPr>
          <w:rStyle w:val="InitialStyle"/>
          <w:rFonts w:ascii="Times New Roman" w:hAnsi="Times New Roman"/>
          <w:szCs w:val="24"/>
        </w:rPr>
        <w:t xml:space="preserve"> </w:t>
      </w:r>
      <w:r w:rsidR="009D3BF8">
        <w:rPr>
          <w:rStyle w:val="InitialStyle"/>
          <w:rFonts w:ascii="Times New Roman" w:hAnsi="Times New Roman"/>
          <w:szCs w:val="24"/>
        </w:rPr>
        <w:t>O</w:t>
      </w:r>
      <w:r w:rsidR="00D60A73" w:rsidRPr="009D3BF8">
        <w:rPr>
          <w:rStyle w:val="InitialStyle"/>
          <w:rFonts w:ascii="Times New Roman" w:hAnsi="Times New Roman"/>
          <w:szCs w:val="24"/>
        </w:rPr>
        <w:t xml:space="preserve">rchard </w:t>
      </w:r>
      <w:r w:rsidR="009D3BF8">
        <w:rPr>
          <w:rStyle w:val="InitialStyle"/>
          <w:rFonts w:ascii="Times New Roman" w:hAnsi="Times New Roman"/>
          <w:szCs w:val="24"/>
        </w:rPr>
        <w:t>M</w:t>
      </w:r>
      <w:r w:rsidR="00D60A73" w:rsidRPr="009D3BF8">
        <w:rPr>
          <w:rStyle w:val="InitialStyle"/>
          <w:rFonts w:ascii="Times New Roman" w:hAnsi="Times New Roman"/>
          <w:szCs w:val="24"/>
        </w:rPr>
        <w:t xml:space="preserve">utual </w:t>
      </w:r>
      <w:r w:rsidR="009D3BF8">
        <w:rPr>
          <w:rStyle w:val="InitialStyle"/>
          <w:rFonts w:ascii="Times New Roman" w:hAnsi="Times New Roman"/>
          <w:szCs w:val="24"/>
        </w:rPr>
        <w:t>A</w:t>
      </w:r>
      <w:r w:rsidR="00D60A73" w:rsidRPr="009D3BF8">
        <w:rPr>
          <w:rStyle w:val="InitialStyle"/>
          <w:rFonts w:ascii="Times New Roman" w:hAnsi="Times New Roman"/>
          <w:szCs w:val="24"/>
        </w:rPr>
        <w:t xml:space="preserve">greements, </w:t>
      </w:r>
      <w:r w:rsidR="009D3BF8">
        <w:rPr>
          <w:rStyle w:val="InitialStyle"/>
          <w:rFonts w:ascii="Times New Roman" w:hAnsi="Times New Roman"/>
          <w:szCs w:val="24"/>
        </w:rPr>
        <w:t>I</w:t>
      </w:r>
      <w:r w:rsidR="003775A1" w:rsidRPr="009D3BF8">
        <w:rPr>
          <w:rStyle w:val="InitialStyle"/>
          <w:rFonts w:ascii="Times New Roman" w:hAnsi="Times New Roman"/>
          <w:szCs w:val="24"/>
        </w:rPr>
        <w:t xml:space="preserve">rradiation </w:t>
      </w:r>
      <w:r w:rsidR="009D3BF8">
        <w:rPr>
          <w:rStyle w:val="InitialStyle"/>
          <w:rFonts w:ascii="Times New Roman" w:hAnsi="Times New Roman"/>
          <w:szCs w:val="24"/>
        </w:rPr>
        <w:t>T</w:t>
      </w:r>
      <w:r w:rsidR="009D3BF8" w:rsidRPr="009D3BF8">
        <w:rPr>
          <w:rStyle w:val="InitialStyle"/>
          <w:rFonts w:ascii="Times New Roman" w:hAnsi="Times New Roman"/>
          <w:szCs w:val="24"/>
        </w:rPr>
        <w:t xml:space="preserve">reatment </w:t>
      </w:r>
      <w:r w:rsidR="009D3BF8">
        <w:rPr>
          <w:rStyle w:val="InitialStyle"/>
          <w:rFonts w:ascii="Times New Roman" w:hAnsi="Times New Roman"/>
          <w:szCs w:val="24"/>
        </w:rPr>
        <w:t>P</w:t>
      </w:r>
      <w:r w:rsidR="009D3BF8" w:rsidRPr="009D3BF8">
        <w:rPr>
          <w:rStyle w:val="InitialStyle"/>
          <w:rFonts w:ascii="Times New Roman" w:hAnsi="Times New Roman"/>
          <w:szCs w:val="24"/>
        </w:rPr>
        <w:t xml:space="preserve">ackage </w:t>
      </w:r>
      <w:r w:rsidR="009D3BF8">
        <w:rPr>
          <w:rStyle w:val="InitialStyle"/>
          <w:rFonts w:ascii="Times New Roman" w:hAnsi="Times New Roman"/>
          <w:szCs w:val="24"/>
        </w:rPr>
        <w:t>L</w:t>
      </w:r>
      <w:r w:rsidR="009D3BF8" w:rsidRPr="009D3BF8">
        <w:rPr>
          <w:rStyle w:val="InitialStyle"/>
          <w:rFonts w:ascii="Times New Roman" w:hAnsi="Times New Roman"/>
          <w:szCs w:val="24"/>
        </w:rPr>
        <w:t xml:space="preserve">abeling, </w:t>
      </w:r>
      <w:r w:rsidR="009D3BF8">
        <w:rPr>
          <w:rStyle w:val="InitialStyle"/>
          <w:rFonts w:ascii="Times New Roman" w:hAnsi="Times New Roman"/>
          <w:szCs w:val="24"/>
        </w:rPr>
        <w:t>Treatment Certification</w:t>
      </w:r>
      <w:r w:rsidR="003775A1" w:rsidRPr="009D3BF8">
        <w:rPr>
          <w:rStyle w:val="InitialStyle"/>
          <w:rFonts w:ascii="Times New Roman" w:hAnsi="Times New Roman"/>
          <w:szCs w:val="24"/>
        </w:rPr>
        <w:t xml:space="preserve">, </w:t>
      </w:r>
      <w:r w:rsidR="00D60A73" w:rsidRPr="009D3BF8">
        <w:rPr>
          <w:rStyle w:val="InitialStyle"/>
          <w:rFonts w:ascii="Times New Roman" w:hAnsi="Times New Roman"/>
          <w:szCs w:val="24"/>
        </w:rPr>
        <w:t xml:space="preserve">and </w:t>
      </w:r>
      <w:r w:rsidR="009D3BF8">
        <w:rPr>
          <w:rStyle w:val="InitialStyle"/>
          <w:rFonts w:ascii="Times New Roman" w:hAnsi="Times New Roman"/>
          <w:szCs w:val="24"/>
        </w:rPr>
        <w:t>Denial/Withdrawal of Facility Certification</w:t>
      </w:r>
      <w:r w:rsidR="00D60A73" w:rsidRPr="009D3BF8">
        <w:rPr>
          <w:rStyle w:val="InitialStyle"/>
          <w:rFonts w:ascii="Times New Roman" w:hAnsi="Times New Roman"/>
          <w:szCs w:val="24"/>
        </w:rPr>
        <w:t xml:space="preserve">.  </w:t>
      </w:r>
    </w:p>
    <w:p w:rsidR="00423B87" w:rsidRDefault="00423B87">
      <w:pPr>
        <w:pStyle w:val="DefaultText"/>
        <w:rPr>
          <w:rStyle w:val="InitialStyle"/>
          <w:rFonts w:ascii="Times New Roman" w:hAnsi="Times New Roman"/>
          <w:szCs w:val="24"/>
        </w:rPr>
      </w:pPr>
    </w:p>
    <w:p w:rsidR="000E3CC8" w:rsidRDefault="000E3CC8">
      <w:pPr>
        <w:pStyle w:val="DefaultText"/>
        <w:rPr>
          <w:rStyle w:val="InitialStyle"/>
          <w:rFonts w:ascii="Times New Roman" w:hAnsi="Times New Roman"/>
          <w:b/>
          <w:szCs w:val="24"/>
        </w:rPr>
      </w:pPr>
    </w:p>
    <w:p w:rsidR="002E3803" w:rsidRPr="00AA161E" w:rsidRDefault="002E3803">
      <w:pPr>
        <w:pStyle w:val="DefaultText"/>
        <w:rPr>
          <w:rStyle w:val="InitialStyle"/>
          <w:rFonts w:ascii="Times New Roman" w:hAnsi="Times New Roman"/>
          <w:b/>
          <w:szCs w:val="24"/>
        </w:rPr>
      </w:pPr>
      <w:r w:rsidRPr="00AA161E">
        <w:rPr>
          <w:rStyle w:val="InitialStyle"/>
          <w:rFonts w:ascii="Times New Roman" w:hAnsi="Times New Roman"/>
          <w:b/>
          <w:szCs w:val="24"/>
        </w:rPr>
        <w:t>16.  For collections of information whose results are planned to be published, outline plans for tabulation and publication.</w:t>
      </w:r>
    </w:p>
    <w:p w:rsidR="002E3803" w:rsidRPr="00AA161E" w:rsidRDefault="002E3803">
      <w:pPr>
        <w:pStyle w:val="DefaultText"/>
        <w:rPr>
          <w:rStyle w:val="InitialStyle"/>
          <w:rFonts w:ascii="Times New Roman" w:hAnsi="Times New Roman"/>
          <w:b/>
          <w:szCs w:val="24"/>
        </w:rPr>
      </w:pPr>
    </w:p>
    <w:p w:rsidR="002E3803" w:rsidRPr="00AA161E" w:rsidRDefault="002E3803">
      <w:pPr>
        <w:pStyle w:val="DefaultText"/>
        <w:rPr>
          <w:rStyle w:val="InitialStyle"/>
          <w:rFonts w:ascii="Times New Roman" w:hAnsi="Times New Roman"/>
          <w:szCs w:val="24"/>
        </w:rPr>
      </w:pPr>
      <w:r w:rsidRPr="00AA161E">
        <w:rPr>
          <w:rStyle w:val="InitialStyle"/>
          <w:rFonts w:ascii="Times New Roman" w:hAnsi="Times New Roman"/>
          <w:szCs w:val="24"/>
        </w:rPr>
        <w:t>APHIS has no plans to tabulate or publis</w:t>
      </w:r>
      <w:r w:rsidR="001066DE">
        <w:rPr>
          <w:rStyle w:val="InitialStyle"/>
          <w:rFonts w:ascii="Times New Roman" w:hAnsi="Times New Roman"/>
          <w:szCs w:val="24"/>
        </w:rPr>
        <w:t>h the information collected</w:t>
      </w:r>
      <w:r w:rsidRPr="00AA161E">
        <w:rPr>
          <w:rStyle w:val="InitialStyle"/>
          <w:rFonts w:ascii="Times New Roman" w:hAnsi="Times New Roman"/>
          <w:szCs w:val="24"/>
        </w:rPr>
        <w:t>.</w:t>
      </w:r>
    </w:p>
    <w:p w:rsidR="002E3803" w:rsidRDefault="002E3803">
      <w:pPr>
        <w:pStyle w:val="DefaultText"/>
        <w:rPr>
          <w:rStyle w:val="InitialStyle"/>
          <w:rFonts w:ascii="Times New Roman" w:hAnsi="Times New Roman"/>
          <w:szCs w:val="24"/>
        </w:rPr>
      </w:pPr>
    </w:p>
    <w:p w:rsidR="00423B87" w:rsidRPr="00AA161E" w:rsidRDefault="00423B87">
      <w:pPr>
        <w:pStyle w:val="DefaultText"/>
        <w:rPr>
          <w:rStyle w:val="InitialStyle"/>
          <w:rFonts w:ascii="Times New Roman" w:hAnsi="Times New Roman"/>
          <w:szCs w:val="24"/>
        </w:rPr>
      </w:pPr>
    </w:p>
    <w:p w:rsidR="002E3803" w:rsidRPr="00AA161E" w:rsidRDefault="002E3803">
      <w:pPr>
        <w:pStyle w:val="DefaultText"/>
        <w:rPr>
          <w:rStyle w:val="InitialStyle"/>
          <w:rFonts w:ascii="Times New Roman" w:hAnsi="Times New Roman"/>
          <w:b/>
          <w:szCs w:val="24"/>
        </w:rPr>
      </w:pPr>
      <w:r w:rsidRPr="00AA161E">
        <w:rPr>
          <w:rStyle w:val="InitialStyle"/>
          <w:rFonts w:ascii="Times New Roman" w:hAnsi="Times New Roman"/>
          <w:b/>
          <w:szCs w:val="24"/>
        </w:rPr>
        <w:lastRenderedPageBreak/>
        <w:t>17.  If seeking approval to not display the expiration date for OMB approval of the information collection, explain the reasons that display would be inappropriate.</w:t>
      </w:r>
    </w:p>
    <w:p w:rsidR="002E3803" w:rsidRPr="00AA161E" w:rsidRDefault="002E3803">
      <w:pPr>
        <w:pStyle w:val="DefaultText"/>
        <w:jc w:val="both"/>
        <w:rPr>
          <w:rStyle w:val="InitialStyle"/>
          <w:rFonts w:ascii="Times New Roman" w:hAnsi="Times New Roman"/>
          <w:b/>
          <w:szCs w:val="24"/>
        </w:rPr>
      </w:pPr>
    </w:p>
    <w:p w:rsidR="002114AB" w:rsidRPr="00A90A5B" w:rsidRDefault="002114AB" w:rsidP="002114AB">
      <w:pPr>
        <w:pStyle w:val="300"/>
        <w:rPr>
          <w:sz w:val="24"/>
          <w:szCs w:val="24"/>
        </w:rPr>
      </w:pPr>
      <w:r w:rsidRPr="00A90A5B">
        <w:rPr>
          <w:sz w:val="24"/>
          <w:szCs w:val="24"/>
        </w:rPr>
        <w:t>Th</w:t>
      </w:r>
      <w:r>
        <w:rPr>
          <w:sz w:val="24"/>
          <w:szCs w:val="24"/>
        </w:rPr>
        <w:t>e PPQ</w:t>
      </w:r>
      <w:r w:rsidRPr="00A90A5B">
        <w:rPr>
          <w:sz w:val="24"/>
          <w:szCs w:val="24"/>
        </w:rPr>
        <w:t xml:space="preserve"> </w:t>
      </w:r>
      <w:r>
        <w:rPr>
          <w:sz w:val="24"/>
          <w:szCs w:val="24"/>
        </w:rPr>
        <w:t>F</w:t>
      </w:r>
      <w:r w:rsidRPr="00A90A5B">
        <w:rPr>
          <w:sz w:val="24"/>
          <w:szCs w:val="24"/>
        </w:rPr>
        <w:t xml:space="preserve">orm </w:t>
      </w:r>
      <w:r>
        <w:rPr>
          <w:sz w:val="24"/>
          <w:szCs w:val="24"/>
        </w:rPr>
        <w:t xml:space="preserve">519 </w:t>
      </w:r>
      <w:r w:rsidRPr="00A90A5B">
        <w:rPr>
          <w:sz w:val="24"/>
          <w:szCs w:val="24"/>
        </w:rPr>
        <w:t xml:space="preserve">is used in </w:t>
      </w:r>
      <w:r>
        <w:rPr>
          <w:sz w:val="24"/>
          <w:szCs w:val="24"/>
        </w:rPr>
        <w:t>13 information</w:t>
      </w:r>
      <w:r w:rsidRPr="00A90A5B">
        <w:rPr>
          <w:sz w:val="24"/>
          <w:szCs w:val="24"/>
        </w:rPr>
        <w:t xml:space="preserve"> collections; therefore, it is not practical to include an OMB expiration date because of the various expiration dates for each </w:t>
      </w:r>
      <w:r w:rsidR="001066DE">
        <w:rPr>
          <w:sz w:val="24"/>
          <w:szCs w:val="24"/>
        </w:rPr>
        <w:t xml:space="preserve">information </w:t>
      </w:r>
      <w:r w:rsidRPr="00A90A5B">
        <w:rPr>
          <w:sz w:val="24"/>
          <w:szCs w:val="24"/>
        </w:rPr>
        <w:t>collection. APHIS is seeking approval to not display the OMB expiration date on this form.</w:t>
      </w:r>
    </w:p>
    <w:p w:rsidR="002E3803" w:rsidRDefault="002E3803">
      <w:pPr>
        <w:pStyle w:val="DefaultText"/>
        <w:rPr>
          <w:rStyle w:val="InitialStyle"/>
          <w:rFonts w:ascii="Times New Roman" w:hAnsi="Times New Roman"/>
          <w:b/>
          <w:szCs w:val="24"/>
        </w:rPr>
      </w:pPr>
    </w:p>
    <w:p w:rsidR="00F0794C" w:rsidRPr="00AA161E" w:rsidRDefault="00F0794C">
      <w:pPr>
        <w:pStyle w:val="DefaultText"/>
        <w:rPr>
          <w:rStyle w:val="InitialStyle"/>
          <w:rFonts w:ascii="Times New Roman" w:hAnsi="Times New Roman"/>
          <w:b/>
          <w:szCs w:val="24"/>
        </w:rPr>
      </w:pPr>
    </w:p>
    <w:p w:rsidR="002E3803" w:rsidRPr="00AA161E" w:rsidRDefault="002E3803">
      <w:pPr>
        <w:pStyle w:val="DefaultText"/>
        <w:rPr>
          <w:rStyle w:val="InitialStyle"/>
          <w:rFonts w:ascii="Times New Roman" w:hAnsi="Times New Roman"/>
          <w:b/>
          <w:szCs w:val="24"/>
        </w:rPr>
      </w:pPr>
      <w:r w:rsidRPr="00AA161E">
        <w:rPr>
          <w:rStyle w:val="InitialStyle"/>
          <w:rFonts w:ascii="Times New Roman" w:hAnsi="Times New Roman"/>
          <w:b/>
          <w:szCs w:val="24"/>
        </w:rPr>
        <w:t>18.  Explain each exception to the certification statement identified in the "Certification for Paperwork Reduction Act."</w:t>
      </w:r>
    </w:p>
    <w:p w:rsidR="002E3803" w:rsidRPr="00AA161E" w:rsidRDefault="002E3803">
      <w:pPr>
        <w:pStyle w:val="DefaultText"/>
        <w:rPr>
          <w:rStyle w:val="InitialStyle"/>
          <w:rFonts w:ascii="Times New Roman" w:hAnsi="Times New Roman"/>
          <w:b/>
          <w:szCs w:val="24"/>
        </w:rPr>
      </w:pPr>
      <w:r w:rsidRPr="00AA161E">
        <w:rPr>
          <w:rStyle w:val="InitialStyle"/>
          <w:rFonts w:ascii="Times New Roman" w:hAnsi="Times New Roman"/>
          <w:b/>
          <w:szCs w:val="24"/>
        </w:rPr>
        <w:t xml:space="preserve"> </w:t>
      </w:r>
    </w:p>
    <w:p w:rsidR="002E3803" w:rsidRPr="00AA161E" w:rsidRDefault="002E3803">
      <w:pPr>
        <w:pStyle w:val="DefaultText"/>
        <w:rPr>
          <w:rStyle w:val="InitialStyle"/>
          <w:rFonts w:ascii="Times New Roman" w:hAnsi="Times New Roman"/>
          <w:szCs w:val="24"/>
        </w:rPr>
      </w:pPr>
      <w:r w:rsidRPr="00AA161E">
        <w:rPr>
          <w:rStyle w:val="InitialStyle"/>
          <w:rFonts w:ascii="Times New Roman" w:hAnsi="Times New Roman"/>
          <w:szCs w:val="24"/>
        </w:rPr>
        <w:t>APHIS is able to certify compliance with all the provisions in the Act.</w:t>
      </w:r>
    </w:p>
    <w:p w:rsidR="002E3803" w:rsidRDefault="002E3803">
      <w:pPr>
        <w:pStyle w:val="DefaultText"/>
        <w:rPr>
          <w:rStyle w:val="InitialStyle"/>
          <w:rFonts w:ascii="Times New Roman" w:hAnsi="Times New Roman"/>
          <w:szCs w:val="24"/>
        </w:rPr>
      </w:pPr>
    </w:p>
    <w:p w:rsidR="00423B87" w:rsidRPr="00AA161E" w:rsidRDefault="00423B87">
      <w:pPr>
        <w:pStyle w:val="DefaultText"/>
        <w:rPr>
          <w:rStyle w:val="InitialStyle"/>
          <w:rFonts w:ascii="Times New Roman" w:hAnsi="Times New Roman"/>
          <w:szCs w:val="24"/>
        </w:rPr>
      </w:pPr>
    </w:p>
    <w:p w:rsidR="002E3803" w:rsidRPr="00423B87" w:rsidRDefault="002E3803">
      <w:pPr>
        <w:pStyle w:val="DefaultText"/>
        <w:rPr>
          <w:rStyle w:val="InitialStyle"/>
          <w:rFonts w:ascii="Times New Roman" w:hAnsi="Times New Roman"/>
          <w:b/>
          <w:szCs w:val="24"/>
        </w:rPr>
      </w:pPr>
      <w:r w:rsidRPr="00423B87">
        <w:rPr>
          <w:rStyle w:val="InitialStyle"/>
          <w:rFonts w:ascii="Times New Roman" w:hAnsi="Times New Roman"/>
          <w:b/>
          <w:szCs w:val="24"/>
        </w:rPr>
        <w:t>B.  Collections of Information Employing Statistical Methods</w:t>
      </w:r>
    </w:p>
    <w:p w:rsidR="002E3803" w:rsidRPr="00AA161E" w:rsidRDefault="002E3803">
      <w:pPr>
        <w:pStyle w:val="DefaultText"/>
        <w:rPr>
          <w:rStyle w:val="InitialStyle"/>
          <w:rFonts w:ascii="Times New Roman" w:hAnsi="Times New Roman"/>
          <w:szCs w:val="24"/>
        </w:rPr>
      </w:pPr>
    </w:p>
    <w:p w:rsidR="002E3803" w:rsidRPr="00AA161E" w:rsidRDefault="002E3803">
      <w:pPr>
        <w:pStyle w:val="DefaultText"/>
        <w:rPr>
          <w:rStyle w:val="InitialStyle"/>
          <w:rFonts w:ascii="Times New Roman" w:hAnsi="Times New Roman"/>
          <w:szCs w:val="24"/>
        </w:rPr>
      </w:pPr>
      <w:r w:rsidRPr="00AA161E">
        <w:rPr>
          <w:rStyle w:val="InitialStyle"/>
          <w:rFonts w:ascii="Times New Roman" w:hAnsi="Times New Roman"/>
          <w:szCs w:val="24"/>
        </w:rPr>
        <w:t>Statistical methods are not used in this information collection.</w:t>
      </w:r>
    </w:p>
    <w:p w:rsidR="002E3803" w:rsidRPr="00AA161E" w:rsidRDefault="002E3803">
      <w:pPr>
        <w:rPr>
          <w:rStyle w:val="InitialStyle"/>
          <w:rFonts w:ascii="Times New Roman" w:hAnsi="Times New Roman"/>
          <w:szCs w:val="24"/>
        </w:rPr>
      </w:pPr>
    </w:p>
    <w:sectPr w:rsidR="002E3803" w:rsidRPr="00AA161E">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B87" w:rsidRDefault="00423B87" w:rsidP="00CF18EF">
      <w:r>
        <w:separator/>
      </w:r>
    </w:p>
  </w:endnote>
  <w:endnote w:type="continuationSeparator" w:id="0">
    <w:p w:rsidR="00423B87" w:rsidRDefault="00423B87" w:rsidP="00CF1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B87" w:rsidRDefault="00423B87" w:rsidP="00CF18EF">
      <w:r>
        <w:separator/>
      </w:r>
    </w:p>
  </w:footnote>
  <w:footnote w:type="continuationSeparator" w:id="0">
    <w:p w:rsidR="00423B87" w:rsidRDefault="00423B87" w:rsidP="00CF18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A020C0"/>
    <w:multiLevelType w:val="hybridMultilevel"/>
    <w:tmpl w:val="1FBE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044BA9"/>
    <w:multiLevelType w:val="hybridMultilevel"/>
    <w:tmpl w:val="529A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679"/>
    <w:rsid w:val="000056AB"/>
    <w:rsid w:val="000219C2"/>
    <w:rsid w:val="0005110D"/>
    <w:rsid w:val="0008000A"/>
    <w:rsid w:val="000C4390"/>
    <w:rsid w:val="000D0958"/>
    <w:rsid w:val="000E3CC8"/>
    <w:rsid w:val="000F5243"/>
    <w:rsid w:val="000F7960"/>
    <w:rsid w:val="001066DE"/>
    <w:rsid w:val="001333FE"/>
    <w:rsid w:val="001A1E35"/>
    <w:rsid w:val="001D70EE"/>
    <w:rsid w:val="001E4304"/>
    <w:rsid w:val="001F7650"/>
    <w:rsid w:val="002114AB"/>
    <w:rsid w:val="002B2A14"/>
    <w:rsid w:val="002E3803"/>
    <w:rsid w:val="003248CD"/>
    <w:rsid w:val="00345E9F"/>
    <w:rsid w:val="00371BA0"/>
    <w:rsid w:val="003775A1"/>
    <w:rsid w:val="0038589B"/>
    <w:rsid w:val="00390A72"/>
    <w:rsid w:val="003F6173"/>
    <w:rsid w:val="00423B87"/>
    <w:rsid w:val="004760CA"/>
    <w:rsid w:val="00495899"/>
    <w:rsid w:val="004E3741"/>
    <w:rsid w:val="004E4478"/>
    <w:rsid w:val="00554952"/>
    <w:rsid w:val="00611454"/>
    <w:rsid w:val="006215F7"/>
    <w:rsid w:val="00627074"/>
    <w:rsid w:val="00654148"/>
    <w:rsid w:val="007144BB"/>
    <w:rsid w:val="00720173"/>
    <w:rsid w:val="00763643"/>
    <w:rsid w:val="00785BE8"/>
    <w:rsid w:val="00796154"/>
    <w:rsid w:val="008067D6"/>
    <w:rsid w:val="00877B30"/>
    <w:rsid w:val="008960C0"/>
    <w:rsid w:val="008A2A54"/>
    <w:rsid w:val="008A64E4"/>
    <w:rsid w:val="00900BA0"/>
    <w:rsid w:val="00900CB0"/>
    <w:rsid w:val="0092370C"/>
    <w:rsid w:val="009B7829"/>
    <w:rsid w:val="009C56A0"/>
    <w:rsid w:val="009D3BF8"/>
    <w:rsid w:val="009F6DBC"/>
    <w:rsid w:val="00AA161E"/>
    <w:rsid w:val="00AE3DA7"/>
    <w:rsid w:val="00B04752"/>
    <w:rsid w:val="00B238A4"/>
    <w:rsid w:val="00BA505D"/>
    <w:rsid w:val="00BB5C5C"/>
    <w:rsid w:val="00BD1679"/>
    <w:rsid w:val="00C179CC"/>
    <w:rsid w:val="00C536A7"/>
    <w:rsid w:val="00CF18EF"/>
    <w:rsid w:val="00D01A6F"/>
    <w:rsid w:val="00D60A73"/>
    <w:rsid w:val="00D619C5"/>
    <w:rsid w:val="00D77136"/>
    <w:rsid w:val="00DA1D47"/>
    <w:rsid w:val="00DC71A8"/>
    <w:rsid w:val="00DE5827"/>
    <w:rsid w:val="00E179F7"/>
    <w:rsid w:val="00E351CA"/>
    <w:rsid w:val="00E439E8"/>
    <w:rsid w:val="00E52953"/>
    <w:rsid w:val="00E7197D"/>
    <w:rsid w:val="00F05F6C"/>
    <w:rsid w:val="00F0794C"/>
    <w:rsid w:val="00F15C46"/>
    <w:rsid w:val="00F5022F"/>
    <w:rsid w:val="00F67C74"/>
    <w:rsid w:val="00FB3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7E53DA78-B22C-4783-AD82-EC769AE0B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2">
    <w:name w:val="heading 2"/>
    <w:basedOn w:val="Normal"/>
    <w:link w:val="Heading2Char"/>
    <w:uiPriority w:val="1"/>
    <w:qFormat/>
    <w:rsid w:val="00B238A4"/>
    <w:pPr>
      <w:widowControl w:val="0"/>
      <w:overflowPunct/>
      <w:autoSpaceDE/>
      <w:autoSpaceDN/>
      <w:adjustRightInd/>
      <w:ind w:left="121"/>
      <w:textAlignment w:val="auto"/>
      <w:outlineLvl w:val="1"/>
    </w:pPr>
    <w:rPr>
      <w:rFonts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character" w:customStyle="1" w:styleId="InitialStyle">
    <w:name w:val="InitialStyle"/>
    <w:rPr>
      <w:rFonts w:ascii="Courier New" w:hAnsi="Courier New"/>
      <w:color w:val="auto"/>
      <w:spacing w:val="0"/>
      <w:sz w:val="24"/>
    </w:rPr>
  </w:style>
  <w:style w:type="character" w:styleId="Hyperlink">
    <w:name w:val="Hyperlink"/>
    <w:rPr>
      <w:color w:val="0000FF"/>
      <w:u w:val="single"/>
    </w:rPr>
  </w:style>
  <w:style w:type="paragraph" w:styleId="NormalWeb">
    <w:name w:val="Normal (Web)"/>
    <w:basedOn w:val="Normal"/>
    <w:uiPriority w:val="99"/>
    <w:unhideWhenUsed/>
    <w:rsid w:val="00720173"/>
    <w:pPr>
      <w:overflowPunct/>
      <w:autoSpaceDE/>
      <w:autoSpaceDN/>
      <w:adjustRightInd/>
      <w:spacing w:before="100" w:beforeAutospacing="1" w:after="100" w:afterAutospacing="1"/>
      <w:textAlignment w:val="auto"/>
    </w:pPr>
    <w:rPr>
      <w:sz w:val="24"/>
      <w:szCs w:val="24"/>
    </w:rPr>
  </w:style>
  <w:style w:type="paragraph" w:customStyle="1" w:styleId="Default">
    <w:name w:val="Default"/>
    <w:rsid w:val="0092370C"/>
    <w:pPr>
      <w:autoSpaceDE w:val="0"/>
      <w:autoSpaceDN w:val="0"/>
      <w:adjustRightInd w:val="0"/>
    </w:pPr>
    <w:rPr>
      <w:rFonts w:ascii="Arial" w:hAnsi="Arial" w:cs="Arial"/>
      <w:color w:val="000000"/>
      <w:sz w:val="24"/>
      <w:szCs w:val="24"/>
    </w:rPr>
  </w:style>
  <w:style w:type="character" w:styleId="Strong">
    <w:name w:val="Strong"/>
    <w:uiPriority w:val="22"/>
    <w:qFormat/>
    <w:rsid w:val="0092370C"/>
    <w:rPr>
      <w:b/>
      <w:bCs/>
    </w:rPr>
  </w:style>
  <w:style w:type="paragraph" w:styleId="NoSpacing">
    <w:name w:val="No Spacing"/>
    <w:uiPriority w:val="1"/>
    <w:qFormat/>
    <w:rsid w:val="0092370C"/>
    <w:pPr>
      <w:overflowPunct w:val="0"/>
      <w:autoSpaceDE w:val="0"/>
      <w:autoSpaceDN w:val="0"/>
      <w:adjustRightInd w:val="0"/>
      <w:textAlignment w:val="baseline"/>
    </w:pPr>
  </w:style>
  <w:style w:type="paragraph" w:styleId="BalloonText">
    <w:name w:val="Balloon Text"/>
    <w:basedOn w:val="Normal"/>
    <w:link w:val="BalloonTextChar"/>
    <w:rsid w:val="00DC71A8"/>
    <w:rPr>
      <w:rFonts w:ascii="Tahoma" w:hAnsi="Tahoma" w:cs="Tahoma"/>
      <w:sz w:val="16"/>
      <w:szCs w:val="16"/>
    </w:rPr>
  </w:style>
  <w:style w:type="character" w:customStyle="1" w:styleId="BalloonTextChar">
    <w:name w:val="Balloon Text Char"/>
    <w:link w:val="BalloonText"/>
    <w:rsid w:val="00DC71A8"/>
    <w:rPr>
      <w:rFonts w:ascii="Tahoma" w:hAnsi="Tahoma" w:cs="Tahoma"/>
      <w:sz w:val="16"/>
      <w:szCs w:val="16"/>
    </w:rPr>
  </w:style>
  <w:style w:type="character" w:customStyle="1" w:styleId="Heading2Char">
    <w:name w:val="Heading 2 Char"/>
    <w:basedOn w:val="DefaultParagraphFont"/>
    <w:link w:val="Heading2"/>
    <w:uiPriority w:val="1"/>
    <w:rsid w:val="00B238A4"/>
    <w:rPr>
      <w:rFonts w:cstheme="minorBidi"/>
      <w:sz w:val="24"/>
      <w:szCs w:val="24"/>
    </w:rPr>
  </w:style>
  <w:style w:type="paragraph" w:styleId="Header">
    <w:name w:val="header"/>
    <w:basedOn w:val="Normal"/>
    <w:link w:val="HeaderChar"/>
    <w:rsid w:val="00CF18EF"/>
    <w:pPr>
      <w:tabs>
        <w:tab w:val="center" w:pos="4680"/>
        <w:tab w:val="right" w:pos="9360"/>
      </w:tabs>
    </w:pPr>
  </w:style>
  <w:style w:type="character" w:customStyle="1" w:styleId="HeaderChar">
    <w:name w:val="Header Char"/>
    <w:basedOn w:val="DefaultParagraphFont"/>
    <w:link w:val="Header"/>
    <w:rsid w:val="00CF18EF"/>
  </w:style>
  <w:style w:type="paragraph" w:styleId="Footer">
    <w:name w:val="footer"/>
    <w:basedOn w:val="Normal"/>
    <w:link w:val="FooterChar"/>
    <w:rsid w:val="00CF18EF"/>
    <w:pPr>
      <w:tabs>
        <w:tab w:val="center" w:pos="4680"/>
        <w:tab w:val="right" w:pos="9360"/>
      </w:tabs>
    </w:pPr>
  </w:style>
  <w:style w:type="character" w:customStyle="1" w:styleId="FooterChar">
    <w:name w:val="Footer Char"/>
    <w:basedOn w:val="DefaultParagraphFont"/>
    <w:link w:val="Footer"/>
    <w:rsid w:val="00CF18EF"/>
  </w:style>
  <w:style w:type="paragraph" w:styleId="ListParagraph">
    <w:name w:val="List Paragraph"/>
    <w:basedOn w:val="Normal"/>
    <w:uiPriority w:val="1"/>
    <w:qFormat/>
    <w:rsid w:val="00CF18EF"/>
    <w:pPr>
      <w:widowControl w:val="0"/>
      <w:overflowPunct/>
      <w:autoSpaceDE/>
      <w:autoSpaceDN/>
      <w:adjustRightInd/>
      <w:textAlignment w:val="auto"/>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F05F6C"/>
    <w:pPr>
      <w:widowControl w:val="0"/>
      <w:overflowPunct/>
      <w:autoSpaceDE/>
      <w:autoSpaceDN/>
      <w:adjustRightInd/>
      <w:ind w:left="111"/>
      <w:textAlignment w:val="auto"/>
    </w:pPr>
    <w:rPr>
      <w:rFonts w:cstheme="minorBidi"/>
      <w:sz w:val="23"/>
      <w:szCs w:val="23"/>
    </w:rPr>
  </w:style>
  <w:style w:type="character" w:customStyle="1" w:styleId="BodyTextChar">
    <w:name w:val="Body Text Char"/>
    <w:basedOn w:val="DefaultParagraphFont"/>
    <w:link w:val="BodyText"/>
    <w:uiPriority w:val="1"/>
    <w:rsid w:val="00F05F6C"/>
    <w:rPr>
      <w:rFonts w:cstheme="minorBidi"/>
      <w:sz w:val="23"/>
      <w:szCs w:val="23"/>
    </w:rPr>
  </w:style>
  <w:style w:type="paragraph" w:customStyle="1" w:styleId="300">
    <w:name w:val="300"/>
    <w:basedOn w:val="Normal"/>
    <w:rsid w:val="00211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6702128">
      <w:bodyDiv w:val="1"/>
      <w:marLeft w:val="0"/>
      <w:marRight w:val="0"/>
      <w:marTop w:val="30"/>
      <w:marBottom w:val="750"/>
      <w:divBdr>
        <w:top w:val="none" w:sz="0" w:space="0" w:color="auto"/>
        <w:left w:val="none" w:sz="0" w:space="0" w:color="auto"/>
        <w:bottom w:val="none" w:sz="0" w:space="0" w:color="auto"/>
        <w:right w:val="none" w:sz="0" w:space="0" w:color="auto"/>
      </w:divBdr>
      <w:divsChild>
        <w:div w:id="1187134065">
          <w:marLeft w:val="0"/>
          <w:marRight w:val="0"/>
          <w:marTop w:val="0"/>
          <w:marBottom w:val="0"/>
          <w:divBdr>
            <w:top w:val="none" w:sz="0" w:space="0" w:color="auto"/>
            <w:left w:val="none" w:sz="0" w:space="0" w:color="auto"/>
            <w:bottom w:val="none" w:sz="0" w:space="0" w:color="auto"/>
            <w:right w:val="none" w:sz="0" w:space="0" w:color="auto"/>
          </w:divBdr>
        </w:div>
      </w:divsChild>
    </w:div>
    <w:div w:id="1138693856">
      <w:bodyDiv w:val="1"/>
      <w:marLeft w:val="0"/>
      <w:marRight w:val="0"/>
      <w:marTop w:val="30"/>
      <w:marBottom w:val="750"/>
      <w:divBdr>
        <w:top w:val="none" w:sz="0" w:space="0" w:color="auto"/>
        <w:left w:val="none" w:sz="0" w:space="0" w:color="auto"/>
        <w:bottom w:val="none" w:sz="0" w:space="0" w:color="auto"/>
        <w:right w:val="none" w:sz="0" w:space="0" w:color="auto"/>
      </w:divBdr>
      <w:divsChild>
        <w:div w:id="1019043439">
          <w:marLeft w:val="0"/>
          <w:marRight w:val="0"/>
          <w:marTop w:val="0"/>
          <w:marBottom w:val="0"/>
          <w:divBdr>
            <w:top w:val="none" w:sz="0" w:space="0" w:color="auto"/>
            <w:left w:val="none" w:sz="0" w:space="0" w:color="auto"/>
            <w:bottom w:val="none" w:sz="0" w:space="0" w:color="auto"/>
            <w:right w:val="none" w:sz="0" w:space="0" w:color="auto"/>
          </w:divBdr>
        </w:div>
      </w:divsChild>
    </w:div>
    <w:div w:id="1312177115">
      <w:bodyDiv w:val="1"/>
      <w:marLeft w:val="0"/>
      <w:marRight w:val="0"/>
      <w:marTop w:val="30"/>
      <w:marBottom w:val="750"/>
      <w:divBdr>
        <w:top w:val="none" w:sz="0" w:space="0" w:color="auto"/>
        <w:left w:val="none" w:sz="0" w:space="0" w:color="auto"/>
        <w:bottom w:val="none" w:sz="0" w:space="0" w:color="auto"/>
        <w:right w:val="none" w:sz="0" w:space="0" w:color="auto"/>
      </w:divBdr>
      <w:divsChild>
        <w:div w:id="1720863996">
          <w:marLeft w:val="0"/>
          <w:marRight w:val="0"/>
          <w:marTop w:val="0"/>
          <w:marBottom w:val="0"/>
          <w:divBdr>
            <w:top w:val="none" w:sz="0" w:space="0" w:color="auto"/>
            <w:left w:val="none" w:sz="0" w:space="0" w:color="auto"/>
            <w:bottom w:val="none" w:sz="0" w:space="0" w:color="auto"/>
            <w:right w:val="none" w:sz="0" w:space="0" w:color="auto"/>
          </w:divBdr>
        </w:div>
      </w:divsChild>
    </w:div>
    <w:div w:id="1520242183">
      <w:bodyDiv w:val="1"/>
      <w:marLeft w:val="0"/>
      <w:marRight w:val="0"/>
      <w:marTop w:val="30"/>
      <w:marBottom w:val="750"/>
      <w:divBdr>
        <w:top w:val="none" w:sz="0" w:space="0" w:color="auto"/>
        <w:left w:val="none" w:sz="0" w:space="0" w:color="auto"/>
        <w:bottom w:val="none" w:sz="0" w:space="0" w:color="auto"/>
        <w:right w:val="none" w:sz="0" w:space="0" w:color="auto"/>
      </w:divBdr>
      <w:divsChild>
        <w:div w:id="462773447">
          <w:marLeft w:val="0"/>
          <w:marRight w:val="0"/>
          <w:marTop w:val="0"/>
          <w:marBottom w:val="0"/>
          <w:divBdr>
            <w:top w:val="none" w:sz="0" w:space="0" w:color="auto"/>
            <w:left w:val="none" w:sz="0" w:space="0" w:color="auto"/>
            <w:bottom w:val="none" w:sz="0" w:space="0" w:color="auto"/>
            <w:right w:val="none" w:sz="0" w:space="0" w:color="auto"/>
          </w:divBdr>
        </w:div>
      </w:divsChild>
    </w:div>
    <w:div w:id="1684630872">
      <w:bodyDiv w:val="1"/>
      <w:marLeft w:val="0"/>
      <w:marRight w:val="0"/>
      <w:marTop w:val="30"/>
      <w:marBottom w:val="750"/>
      <w:divBdr>
        <w:top w:val="none" w:sz="0" w:space="0" w:color="auto"/>
        <w:left w:val="none" w:sz="0" w:space="0" w:color="auto"/>
        <w:bottom w:val="none" w:sz="0" w:space="0" w:color="auto"/>
        <w:right w:val="none" w:sz="0" w:space="0" w:color="auto"/>
      </w:divBdr>
      <w:divsChild>
        <w:div w:id="1439256007">
          <w:marLeft w:val="0"/>
          <w:marRight w:val="0"/>
          <w:marTop w:val="0"/>
          <w:marBottom w:val="0"/>
          <w:divBdr>
            <w:top w:val="none" w:sz="0" w:space="0" w:color="auto"/>
            <w:left w:val="none" w:sz="0" w:space="0" w:color="auto"/>
            <w:bottom w:val="none" w:sz="0" w:space="0" w:color="auto"/>
            <w:right w:val="none" w:sz="0" w:space="0" w:color="auto"/>
          </w:divBdr>
        </w:div>
      </w:divsChild>
    </w:div>
    <w:div w:id="196846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aphis.usda.gov/library/forms/pdf/ppq519.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India Mango</Project_x0020_Name>
    <OMB_x0020_control_x0020__x0023_ xmlns="64E31D74-685E-46CD-AE51-A264634057B8" xsi:nil="true"/>
    <APHIS_x0020_docket_x0020__x0023_ xmlns="64E31D74-685E-46CD-AE51-A264634057B8" xsi:nil="true"/>
    <Content_x0020_Type xmlns="64E31D74-685E-46CD-AE51-A264634057B8">Renewal</Content_x0020_Type>
    <Document_x0020_type xmlns="64E31D74-685E-46CD-AE51-A264634057B8">Supporting Statement</Document_x0020_type>
    <Prject_x0020_Type xmlns="64E31D74-685E-46CD-AE51-A264634057B8">Imports- Q56 and Q37</Prject_x0020_Typ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D173DA-46CD-4DAD-9594-34607A92281F}">
  <ds:schemaRefs>
    <ds:schemaRef ds:uri="http://schemas.microsoft.com/office/2006/metadata/longProperties"/>
  </ds:schemaRefs>
</ds:datastoreItem>
</file>

<file path=customXml/itemProps2.xml><?xml version="1.0" encoding="utf-8"?>
<ds:datastoreItem xmlns:ds="http://schemas.openxmlformats.org/officeDocument/2006/customXml" ds:itemID="{E22D82EA-4A1E-48C1-B561-63D113345285}">
  <ds:schemaRefs>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purl.org/dc/terms/"/>
    <ds:schemaRef ds:uri="http://purl.org/dc/dcmitype/"/>
    <ds:schemaRef ds:uri="http://www.w3.org/XML/1998/namespace"/>
    <ds:schemaRef ds:uri="ed6d8045-9bce-45b8-96e9-ffa15b628daa"/>
    <ds:schemaRef ds:uri="64E31D74-685E-46CD-AE51-A264634057B8"/>
  </ds:schemaRefs>
</ds:datastoreItem>
</file>

<file path=customXml/itemProps3.xml><?xml version="1.0" encoding="utf-8"?>
<ds:datastoreItem xmlns:ds="http://schemas.openxmlformats.org/officeDocument/2006/customXml" ds:itemID="{FF21A179-07AB-4A0B-BC5A-A39B3D430E0C}">
  <ds:schemaRefs>
    <ds:schemaRef ds:uri="http://schemas.microsoft.com/sharepoint/events"/>
  </ds:schemaRefs>
</ds:datastoreItem>
</file>

<file path=customXml/itemProps4.xml><?xml version="1.0" encoding="utf-8"?>
<ds:datastoreItem xmlns:ds="http://schemas.openxmlformats.org/officeDocument/2006/customXml" ds:itemID="{E1250A7C-5BA4-4FDF-BFAC-38367297CAD5}">
  <ds:schemaRefs>
    <ds:schemaRef ds:uri="http://schemas.microsoft.com/sharepoint/v3/contenttype/forms"/>
  </ds:schemaRefs>
</ds:datastoreItem>
</file>

<file path=customXml/itemProps5.xml><?xml version="1.0" encoding="utf-8"?>
<ds:datastoreItem xmlns:ds="http://schemas.openxmlformats.org/officeDocument/2006/customXml" ds:itemID="{2EECF263-5B80-49BD-B6B5-4E806CFBB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9</Pages>
  <Words>3254</Words>
  <Characters>18635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Supporting Statement for Information Collection Request</vt:lpstr>
    </vt:vector>
  </TitlesOfParts>
  <Company>USDA APHIS</Company>
  <LinksUpToDate>false</LinksUpToDate>
  <CharactersWithSpaces>21846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Request</dc:title>
  <dc:subject/>
  <dc:creator>Government User</dc:creator>
  <cp:keywords/>
  <dc:description/>
  <cp:lastModifiedBy>Harris, Sheniqua M - APHIS</cp:lastModifiedBy>
  <cp:revision>19</cp:revision>
  <cp:lastPrinted>2016-10-13T21:06:00Z</cp:lastPrinted>
  <dcterms:created xsi:type="dcterms:W3CDTF">2016-04-01T11:22:00Z</dcterms:created>
  <dcterms:modified xsi:type="dcterms:W3CDTF">2016-10-14T14:54:00Z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Mame">
    <vt:lpwstr>India Mango</vt:lpwstr>
  </property>
  <property fmtid="{D5CDD505-2E9C-101B-9397-08002B2CF9AE}" pid="3" name="ContentType">
    <vt:lpwstr>Renewal</vt:lpwstr>
  </property>
  <property fmtid="{D5CDD505-2E9C-101B-9397-08002B2CF9AE}" pid="4" name="display_urn:schemas-microsoft-com:office:office#Editor">
    <vt:lpwstr>Gilbert, Lynn - APHIS</vt:lpwstr>
  </property>
  <property fmtid="{D5CDD505-2E9C-101B-9397-08002B2CF9AE}" pid="5" name="source_item_id">
    <vt:lpwstr>87</vt:lpwstr>
  </property>
  <property fmtid="{D5CDD505-2E9C-101B-9397-08002B2CF9AE}" pid="6" name="_dlc_DocId">
    <vt:lpwstr>A7UXA6N55WET-2455-87</vt:lpwstr>
  </property>
  <property fmtid="{D5CDD505-2E9C-101B-9397-08002B2CF9AE}" pid="7" name="_dlc_DocIdItemGuid">
    <vt:lpwstr>df02c9e2-3afd-4b83-9d44-784dcb2149f0</vt:lpwstr>
  </property>
  <property fmtid="{D5CDD505-2E9C-101B-9397-08002B2CF9AE}" pid="8" name="_dlc_DocIdUrl">
    <vt:lpwstr>http://sp.we.aphis.gov/PPQ/policy/php/rpm/Paperwork%20Burden/_layouts/DocIdRedir.aspx?ID=A7UXA6N55WET-2455-87, A7UXA6N55WET-2455-87</vt:lpwstr>
  </property>
</Properties>
</file>