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51"/>
        <w:tblpPr w:leftFromText="180" w:rightFromText="180" w:vertAnchor="page" w:horzAnchor="margin" w:tblpY="2054"/>
        <w:tblW w:w="12803" w:type="dxa"/>
        <w:tblLook w:val="04A0" w:firstRow="1" w:lastRow="0" w:firstColumn="1" w:lastColumn="0" w:noHBand="0" w:noVBand="1"/>
      </w:tblPr>
      <w:tblGrid>
        <w:gridCol w:w="3768"/>
        <w:gridCol w:w="3801"/>
        <w:gridCol w:w="1430"/>
        <w:gridCol w:w="3804"/>
      </w:tblGrid>
      <w:tr w:rsidR="007F00B2" w:rsidTr="000E67C2">
        <w:trPr>
          <w:cnfStyle w:val="100000000000" w:firstRow="1" w:lastRow="0" w:firstColumn="0" w:lastColumn="0" w:oddVBand="0" w:evenVBand="0" w:oddHBand="0" w:evenHBand="0" w:firstRowFirstColumn="0" w:firstRowLastColumn="0" w:lastRowFirstColumn="0" w:lastRowLastColumn="0"/>
          <w:trHeight w:val="207"/>
          <w:tblHeader/>
        </w:trPr>
        <w:tc>
          <w:tcPr>
            <w:cnfStyle w:val="001000000000" w:firstRow="0" w:lastRow="0" w:firstColumn="1" w:lastColumn="0" w:oddVBand="0" w:evenVBand="0" w:oddHBand="0" w:evenHBand="0" w:firstRowFirstColumn="0" w:firstRowLastColumn="0" w:lastRowFirstColumn="0" w:lastRowLastColumn="0"/>
            <w:tcW w:w="12803" w:type="dxa"/>
            <w:gridSpan w:val="4"/>
            <w:shd w:val="clear" w:color="auto" w:fill="auto"/>
          </w:tcPr>
          <w:p w:rsidR="007F00B2" w:rsidRPr="00420C65" w:rsidRDefault="007F00B2" w:rsidP="000E67C2">
            <w:pPr>
              <w:pStyle w:val="Heading1"/>
              <w:outlineLvl w:val="0"/>
              <w:rPr>
                <w:b/>
                <w:color w:val="auto"/>
              </w:rPr>
            </w:pPr>
            <w:bookmarkStart w:id="0" w:name="_Toc440987811"/>
            <w:bookmarkStart w:id="1" w:name="_Toc453583353"/>
            <w:r w:rsidRPr="00420C65">
              <w:rPr>
                <w:b/>
                <w:color w:val="auto"/>
              </w:rPr>
              <w:t>Instrument 2.  Onsite Observational Tool</w:t>
            </w:r>
            <w:bookmarkEnd w:id="0"/>
            <w:bookmarkEnd w:id="1"/>
          </w:p>
        </w:tc>
      </w:tr>
      <w:tr w:rsidR="00420C65" w:rsidTr="000E67C2">
        <w:trPr>
          <w:cnfStyle w:val="100000000000" w:firstRow="1" w:lastRow="0" w:firstColumn="0" w:lastColumn="0" w:oddVBand="0" w:evenVBand="0" w:oddHBand="0" w:evenHBand="0" w:firstRowFirstColumn="0" w:firstRowLastColumn="0" w:lastRowFirstColumn="0" w:lastRowLastColumn="0"/>
          <w:trHeight w:val="207"/>
          <w:tblHeader/>
        </w:trPr>
        <w:tc>
          <w:tcPr>
            <w:cnfStyle w:val="001000000000" w:firstRow="0" w:lastRow="0" w:firstColumn="1" w:lastColumn="0" w:oddVBand="0" w:evenVBand="0" w:oddHBand="0" w:evenHBand="0" w:firstRowFirstColumn="0" w:firstRowLastColumn="0" w:lastRowFirstColumn="0" w:lastRowLastColumn="0"/>
            <w:tcW w:w="12803" w:type="dxa"/>
            <w:gridSpan w:val="4"/>
            <w:shd w:val="clear" w:color="auto" w:fill="auto"/>
          </w:tcPr>
          <w:p w:rsidR="00420C65" w:rsidRPr="00D600F3" w:rsidRDefault="00420C65" w:rsidP="00D600F3">
            <w:pPr>
              <w:rPr>
                <w:b w:val="0"/>
                <w:i/>
                <w:color w:val="auto"/>
              </w:rPr>
            </w:pPr>
            <w:bookmarkStart w:id="2" w:name="_GoBack"/>
            <w:r w:rsidRPr="00D600F3">
              <w:rPr>
                <w:b w:val="0"/>
                <w:i/>
                <w:color w:val="auto"/>
              </w:rPr>
              <w:t>Public Burden Statement:  An agency may not conduct or sponsor, and a person is not required to respond to, a collection of information unless it displays a currently valid OMB control number.  The OMB control number for this project is 0916-</w:t>
            </w:r>
            <w:r w:rsidRPr="00D600F3">
              <w:rPr>
                <w:b w:val="0"/>
                <w:i/>
                <w:color w:val="auto"/>
                <w:highlight w:val="yellow"/>
              </w:rPr>
              <w:t>xxxx</w:t>
            </w:r>
            <w:r w:rsidRPr="00D600F3">
              <w:rPr>
                <w:b w:val="0"/>
                <w:i/>
                <w:color w:val="auto"/>
              </w:rPr>
              <w:t>.  Public reporting burden for this collection of info</w:t>
            </w:r>
            <w:r w:rsidR="00D1185F">
              <w:rPr>
                <w:b w:val="0"/>
                <w:i/>
                <w:color w:val="auto"/>
              </w:rPr>
              <w:t>rmation is estimated to average</w:t>
            </w:r>
            <w:r w:rsidR="00D600F3">
              <w:rPr>
                <w:b w:val="0"/>
                <w:i/>
                <w:color w:val="auto"/>
              </w:rPr>
              <w:t xml:space="preserve"> 0.5</w:t>
            </w:r>
            <w:r w:rsidRPr="00D600F3">
              <w:rPr>
                <w:b w:val="0"/>
                <w:i/>
                <w:color w:val="auto"/>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bookmarkEnd w:id="2"/>
          </w:p>
        </w:tc>
      </w:tr>
      <w:tr w:rsidR="007F00B2" w:rsidTr="000E67C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768" w:type="dxa"/>
          </w:tcPr>
          <w:p w:rsidR="007F00B2" w:rsidRPr="00C74165" w:rsidRDefault="007F00B2" w:rsidP="000E67C2">
            <w:pPr>
              <w:jc w:val="center"/>
              <w:rPr>
                <w:b w:val="0"/>
              </w:rPr>
            </w:pPr>
            <w:r w:rsidRPr="00C74165">
              <w:t>Item</w:t>
            </w:r>
          </w:p>
        </w:tc>
        <w:tc>
          <w:tcPr>
            <w:tcW w:w="3801" w:type="dxa"/>
          </w:tcPr>
          <w:p w:rsidR="007F00B2" w:rsidRPr="00C74165" w:rsidRDefault="007F00B2" w:rsidP="000E67C2">
            <w:pPr>
              <w:jc w:val="center"/>
              <w:cnfStyle w:val="000000100000" w:firstRow="0" w:lastRow="0" w:firstColumn="0" w:lastColumn="0" w:oddVBand="0" w:evenVBand="0" w:oddHBand="1" w:evenHBand="0" w:firstRowFirstColumn="0" w:firstRowLastColumn="0" w:lastRowFirstColumn="0" w:lastRowLastColumn="0"/>
              <w:rPr>
                <w:b/>
              </w:rPr>
            </w:pPr>
            <w:r w:rsidRPr="00C74165">
              <w:t>Description</w:t>
            </w:r>
          </w:p>
        </w:tc>
        <w:tc>
          <w:tcPr>
            <w:tcW w:w="1430" w:type="dxa"/>
          </w:tcPr>
          <w:p w:rsidR="007F00B2" w:rsidRPr="00C74165" w:rsidRDefault="007F00B2" w:rsidP="000E67C2">
            <w:pPr>
              <w:jc w:val="center"/>
              <w:cnfStyle w:val="000000100000" w:firstRow="0" w:lastRow="0" w:firstColumn="0" w:lastColumn="0" w:oddVBand="0" w:evenVBand="0" w:oddHBand="1" w:evenHBand="0" w:firstRowFirstColumn="0" w:firstRowLastColumn="0" w:lastRowFirstColumn="0" w:lastRowLastColumn="0"/>
              <w:rPr>
                <w:b/>
              </w:rPr>
            </w:pPr>
            <w:r w:rsidRPr="00C74165">
              <w:t>Score</w:t>
            </w:r>
            <w:r>
              <w:t>*</w:t>
            </w:r>
          </w:p>
        </w:tc>
        <w:tc>
          <w:tcPr>
            <w:tcW w:w="3804" w:type="dxa"/>
          </w:tcPr>
          <w:p w:rsidR="007F00B2" w:rsidRPr="00C74165" w:rsidRDefault="007F00B2" w:rsidP="000E67C2">
            <w:pPr>
              <w:jc w:val="center"/>
              <w:cnfStyle w:val="000000100000" w:firstRow="0" w:lastRow="0" w:firstColumn="0" w:lastColumn="0" w:oddVBand="0" w:evenVBand="0" w:oddHBand="1" w:evenHBand="0" w:firstRowFirstColumn="0" w:firstRowLastColumn="0" w:lastRowFirstColumn="0" w:lastRowLastColumn="0"/>
              <w:rPr>
                <w:b/>
              </w:rPr>
            </w:pPr>
            <w:r w:rsidRPr="00C74165">
              <w:t>Comments</w:t>
            </w:r>
          </w:p>
        </w:tc>
      </w:tr>
      <w:tr w:rsidR="007F00B2" w:rsidTr="000E67C2">
        <w:trPr>
          <w:trHeight w:val="207"/>
        </w:trPr>
        <w:tc>
          <w:tcPr>
            <w:cnfStyle w:val="001000000000" w:firstRow="0" w:lastRow="0" w:firstColumn="1" w:lastColumn="0" w:oddVBand="0" w:evenVBand="0" w:oddHBand="0" w:evenHBand="0" w:firstRowFirstColumn="0" w:firstRowLastColumn="0" w:lastRowFirstColumn="0" w:lastRowLastColumn="0"/>
            <w:tcW w:w="12803" w:type="dxa"/>
            <w:gridSpan w:val="4"/>
            <w:shd w:val="clear" w:color="auto" w:fill="BDD6EE" w:themeFill="accent1" w:themeFillTint="66"/>
          </w:tcPr>
          <w:p w:rsidR="007F00B2" w:rsidRPr="007F2BBA" w:rsidRDefault="007F00B2" w:rsidP="007F00B2">
            <w:pPr>
              <w:pStyle w:val="ListParagraph"/>
              <w:numPr>
                <w:ilvl w:val="0"/>
                <w:numId w:val="10"/>
              </w:numPr>
              <w:spacing w:after="0" w:line="240" w:lineRule="auto"/>
              <w:ind w:left="247" w:hanging="247"/>
              <w:contextualSpacing/>
            </w:pPr>
            <w:r w:rsidRPr="007F2BBA">
              <w:t>Facility</w:t>
            </w:r>
          </w:p>
        </w:tc>
      </w:tr>
      <w:tr w:rsidR="007F00B2" w:rsidTr="000E67C2">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768" w:type="dxa"/>
            <w:shd w:val="clear" w:color="auto" w:fill="auto"/>
          </w:tcPr>
          <w:p w:rsidR="007F00B2" w:rsidRPr="007433EA" w:rsidRDefault="007F00B2" w:rsidP="007F00B2">
            <w:pPr>
              <w:pStyle w:val="ListParagraph"/>
              <w:numPr>
                <w:ilvl w:val="0"/>
                <w:numId w:val="11"/>
              </w:numPr>
              <w:spacing w:after="0" w:line="240" w:lineRule="auto"/>
              <w:contextualSpacing/>
              <w:rPr>
                <w:b w:val="0"/>
                <w:i/>
              </w:rPr>
            </w:pPr>
            <w:r w:rsidRPr="007433EA">
              <w:rPr>
                <w:b w:val="0"/>
                <w:i/>
              </w:rPr>
              <w:t>Convenient open hours</w:t>
            </w:r>
          </w:p>
        </w:tc>
        <w:tc>
          <w:tcPr>
            <w:tcW w:w="3801" w:type="dxa"/>
            <w:shd w:val="clear" w:color="auto" w:fill="auto"/>
          </w:tcPr>
          <w:p w:rsidR="007F00B2" w:rsidRDefault="007F00B2" w:rsidP="000E67C2">
            <w:pPr>
              <w:cnfStyle w:val="000000100000" w:firstRow="0" w:lastRow="0" w:firstColumn="0" w:lastColumn="0" w:oddVBand="0" w:evenVBand="0" w:oddHBand="1" w:evenHBand="0" w:firstRowFirstColumn="0" w:firstRowLastColumn="0" w:lastRowFirstColumn="0" w:lastRowLastColumn="0"/>
            </w:pPr>
            <w:r>
              <w:t>In addition to being open during the day, are services are available at least 6 hours during the periods of late afternoons (2-5 PM), evenings (5-7 PM) and weekends per week?</w:t>
            </w:r>
          </w:p>
        </w:tc>
        <w:tc>
          <w:tcPr>
            <w:tcW w:w="1430" w:type="dxa"/>
            <w:shd w:val="clear" w:color="auto" w:fill="auto"/>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3804" w:type="dxa"/>
            <w:shd w:val="clear" w:color="auto" w:fill="auto"/>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auto"/>
          </w:tcPr>
          <w:p w:rsidR="007F00B2" w:rsidRPr="007433EA" w:rsidRDefault="007F00B2" w:rsidP="007F00B2">
            <w:pPr>
              <w:pStyle w:val="ListParagraph"/>
              <w:numPr>
                <w:ilvl w:val="0"/>
                <w:numId w:val="11"/>
              </w:numPr>
              <w:spacing w:after="0" w:line="240" w:lineRule="auto"/>
              <w:contextualSpacing/>
              <w:rPr>
                <w:b w:val="0"/>
                <w:i/>
              </w:rPr>
            </w:pPr>
            <w:r w:rsidRPr="007433EA">
              <w:rPr>
                <w:b w:val="0"/>
                <w:i/>
              </w:rPr>
              <w:t>Location</w:t>
            </w:r>
          </w:p>
        </w:tc>
        <w:tc>
          <w:tcPr>
            <w:tcW w:w="3801" w:type="dxa"/>
            <w:shd w:val="clear" w:color="auto" w:fill="auto"/>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Is the clinic located where public transportation is available and/or close to places where young people gather, such as schools, malls, community centers, etc.?</w:t>
            </w:r>
          </w:p>
        </w:tc>
        <w:tc>
          <w:tcPr>
            <w:tcW w:w="1430" w:type="dxa"/>
            <w:shd w:val="clear" w:color="auto" w:fill="auto"/>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auto"/>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2803" w:type="dxa"/>
            <w:gridSpan w:val="4"/>
            <w:shd w:val="clear" w:color="auto" w:fill="BDD6EE" w:themeFill="accent1" w:themeFillTint="66"/>
          </w:tcPr>
          <w:p w:rsidR="007F00B2" w:rsidRPr="007F2BBA" w:rsidRDefault="007F00B2" w:rsidP="007F00B2">
            <w:pPr>
              <w:pStyle w:val="ListParagraph"/>
              <w:numPr>
                <w:ilvl w:val="0"/>
                <w:numId w:val="10"/>
              </w:numPr>
              <w:spacing w:after="0" w:line="240" w:lineRule="auto"/>
              <w:ind w:left="247" w:hanging="247"/>
              <w:contextualSpacing/>
            </w:pPr>
            <w:r>
              <w:t xml:space="preserve">General </w:t>
            </w:r>
            <w:r w:rsidRPr="007F2BBA">
              <w:t>Facility Environment</w:t>
            </w:r>
          </w:p>
        </w:tc>
      </w:tr>
      <w:tr w:rsidR="007F00B2" w:rsidTr="000E67C2">
        <w:trPr>
          <w:trHeight w:val="195"/>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433EA" w:rsidRDefault="007F00B2" w:rsidP="007F00B2">
            <w:pPr>
              <w:pStyle w:val="ListParagraph"/>
              <w:numPr>
                <w:ilvl w:val="0"/>
                <w:numId w:val="12"/>
              </w:numPr>
              <w:spacing w:after="0" w:line="240" w:lineRule="auto"/>
              <w:contextualSpacing/>
              <w:rPr>
                <w:b w:val="0"/>
                <w:i/>
              </w:rPr>
            </w:pPr>
            <w:r w:rsidRPr="007433EA">
              <w:rPr>
                <w:b w:val="0"/>
                <w:i/>
              </w:rPr>
              <w:t>Comfortable setting</w:t>
            </w:r>
          </w:p>
        </w:tc>
        <w:tc>
          <w:tcPr>
            <w:tcW w:w="3801"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Does the clinic have youth-specific décor?</w:t>
            </w:r>
          </w:p>
        </w:tc>
        <w:tc>
          <w:tcPr>
            <w:tcW w:w="1430"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433EA" w:rsidRDefault="007F00B2" w:rsidP="007F00B2">
            <w:pPr>
              <w:pStyle w:val="ListParagraph"/>
              <w:numPr>
                <w:ilvl w:val="0"/>
                <w:numId w:val="12"/>
              </w:numPr>
              <w:spacing w:after="0" w:line="240" w:lineRule="auto"/>
              <w:contextualSpacing/>
              <w:rPr>
                <w:b w:val="0"/>
                <w:i/>
              </w:rPr>
            </w:pPr>
            <w:r w:rsidRPr="007433EA">
              <w:rPr>
                <w:b w:val="0"/>
                <w:i/>
              </w:rPr>
              <w:t>Partners welcomed and served</w:t>
            </w:r>
          </w:p>
        </w:tc>
        <w:tc>
          <w:tcPr>
            <w:tcW w:w="3801"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r>
              <w:t>Are both young men and women are welcomed and served, either for their own needs or as partners?</w:t>
            </w:r>
          </w:p>
        </w:tc>
        <w:tc>
          <w:tcPr>
            <w:tcW w:w="1430"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433EA" w:rsidRDefault="007F00B2" w:rsidP="007F00B2">
            <w:pPr>
              <w:pStyle w:val="ListParagraph"/>
              <w:numPr>
                <w:ilvl w:val="0"/>
                <w:numId w:val="12"/>
              </w:numPr>
              <w:spacing w:after="0" w:line="240" w:lineRule="auto"/>
              <w:contextualSpacing/>
              <w:rPr>
                <w:b w:val="0"/>
                <w:i/>
              </w:rPr>
            </w:pPr>
            <w:r w:rsidRPr="007433EA">
              <w:rPr>
                <w:b w:val="0"/>
                <w:i/>
              </w:rPr>
              <w:lastRenderedPageBreak/>
              <w:t>LGBTQ friendly</w:t>
            </w:r>
          </w:p>
        </w:tc>
        <w:tc>
          <w:tcPr>
            <w:tcW w:w="3801"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Do print resources and materials feature same-sex couples and transgendered youth?</w:t>
            </w:r>
          </w:p>
        </w:tc>
        <w:tc>
          <w:tcPr>
            <w:tcW w:w="1430"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BDD6EE" w:themeFill="accent1" w:themeFillTint="66"/>
          </w:tcPr>
          <w:p w:rsidR="007F00B2" w:rsidRPr="00F5097E" w:rsidRDefault="007F00B2" w:rsidP="007F00B2">
            <w:pPr>
              <w:pStyle w:val="ListParagraph"/>
              <w:numPr>
                <w:ilvl w:val="0"/>
                <w:numId w:val="10"/>
              </w:numPr>
              <w:spacing w:after="0" w:line="240" w:lineRule="auto"/>
              <w:ind w:left="247" w:hanging="247"/>
              <w:contextualSpacing/>
            </w:pPr>
            <w:r w:rsidRPr="00F5097E">
              <w:t>Waiting Area</w:t>
            </w:r>
          </w:p>
        </w:tc>
        <w:tc>
          <w:tcPr>
            <w:tcW w:w="3801" w:type="dxa"/>
            <w:shd w:val="clear" w:color="auto" w:fill="BDD6EE" w:themeFill="accent1" w:themeFillTint="66"/>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1430" w:type="dxa"/>
            <w:shd w:val="clear" w:color="auto" w:fill="BDD6EE" w:themeFill="accent1" w:themeFillTint="66"/>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3804" w:type="dxa"/>
            <w:shd w:val="clear" w:color="auto" w:fill="BDD6EE" w:themeFill="accent1" w:themeFillTint="66"/>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433EA" w:rsidRDefault="007F00B2" w:rsidP="007F00B2">
            <w:pPr>
              <w:pStyle w:val="ListParagraph"/>
              <w:numPr>
                <w:ilvl w:val="0"/>
                <w:numId w:val="13"/>
              </w:numPr>
              <w:spacing w:after="0" w:line="240" w:lineRule="auto"/>
              <w:contextualSpacing/>
              <w:rPr>
                <w:b w:val="0"/>
                <w:i/>
              </w:rPr>
            </w:pPr>
            <w:r w:rsidRPr="007433EA">
              <w:rPr>
                <w:b w:val="0"/>
                <w:i/>
              </w:rPr>
              <w:t>Separate waiting area</w:t>
            </w:r>
          </w:p>
        </w:tc>
        <w:tc>
          <w:tcPr>
            <w:tcW w:w="3801"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Does the facility have a separate waiting area for youth patients?</w:t>
            </w:r>
          </w:p>
        </w:tc>
        <w:tc>
          <w:tcPr>
            <w:tcW w:w="1430"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433EA" w:rsidRDefault="007F00B2" w:rsidP="007F00B2">
            <w:pPr>
              <w:pStyle w:val="ListParagraph"/>
              <w:numPr>
                <w:ilvl w:val="0"/>
                <w:numId w:val="13"/>
              </w:numPr>
              <w:spacing w:after="0" w:line="240" w:lineRule="auto"/>
              <w:contextualSpacing/>
              <w:rPr>
                <w:b w:val="0"/>
                <w:i/>
              </w:rPr>
            </w:pPr>
            <w:r w:rsidRPr="007433EA">
              <w:rPr>
                <w:b w:val="0"/>
                <w:i/>
              </w:rPr>
              <w:t>Confidentiality policy posted</w:t>
            </w:r>
          </w:p>
        </w:tc>
        <w:tc>
          <w:tcPr>
            <w:tcW w:w="3801"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r>
              <w:t>Is the confidentiality policy posted in plain language? Are circumstances under which legal constraints affect confidentiality detailed?</w:t>
            </w:r>
          </w:p>
        </w:tc>
        <w:tc>
          <w:tcPr>
            <w:tcW w:w="1430"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433EA" w:rsidRDefault="007F00B2" w:rsidP="007F00B2">
            <w:pPr>
              <w:pStyle w:val="ListParagraph"/>
              <w:numPr>
                <w:ilvl w:val="0"/>
                <w:numId w:val="13"/>
              </w:numPr>
              <w:spacing w:after="0" w:line="240" w:lineRule="auto"/>
              <w:contextualSpacing/>
              <w:rPr>
                <w:b w:val="0"/>
                <w:i/>
              </w:rPr>
            </w:pPr>
            <w:r w:rsidRPr="007433EA">
              <w:rPr>
                <w:b w:val="0"/>
                <w:i/>
              </w:rPr>
              <w:t>Availability of educational materials</w:t>
            </w:r>
          </w:p>
        </w:tc>
        <w:tc>
          <w:tcPr>
            <w:tcW w:w="3801"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Are educational materials available on-site (computers, printed materials, etc.)? Which ones?</w:t>
            </w:r>
          </w:p>
        </w:tc>
        <w:tc>
          <w:tcPr>
            <w:tcW w:w="1430"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433EA" w:rsidRDefault="007F00B2" w:rsidP="007F00B2">
            <w:pPr>
              <w:pStyle w:val="ListParagraph"/>
              <w:numPr>
                <w:ilvl w:val="0"/>
                <w:numId w:val="13"/>
              </w:numPr>
              <w:spacing w:after="0" w:line="240" w:lineRule="auto"/>
              <w:contextualSpacing/>
              <w:rPr>
                <w:b w:val="0"/>
                <w:i/>
              </w:rPr>
            </w:pPr>
            <w:r w:rsidRPr="007433EA">
              <w:rPr>
                <w:b w:val="0"/>
                <w:i/>
              </w:rPr>
              <w:t>Display of posters</w:t>
            </w:r>
          </w:p>
        </w:tc>
        <w:tc>
          <w:tcPr>
            <w:tcW w:w="3801"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r>
              <w:t>Are there educational posters displayed?</w:t>
            </w:r>
          </w:p>
        </w:tc>
        <w:tc>
          <w:tcPr>
            <w:tcW w:w="1430"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433EA" w:rsidRDefault="007F00B2" w:rsidP="007F00B2">
            <w:pPr>
              <w:pStyle w:val="ListParagraph"/>
              <w:numPr>
                <w:ilvl w:val="0"/>
                <w:numId w:val="13"/>
              </w:numPr>
              <w:spacing w:after="0" w:line="240" w:lineRule="auto"/>
              <w:contextualSpacing/>
              <w:rPr>
                <w:b w:val="0"/>
                <w:i/>
              </w:rPr>
            </w:pPr>
            <w:r w:rsidRPr="007433EA">
              <w:rPr>
                <w:b w:val="0"/>
                <w:i/>
              </w:rPr>
              <w:t>Materials available for taking</w:t>
            </w:r>
          </w:p>
        </w:tc>
        <w:tc>
          <w:tcPr>
            <w:tcW w:w="3801"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Are there educational materials available for patients to take?</w:t>
            </w:r>
          </w:p>
        </w:tc>
        <w:tc>
          <w:tcPr>
            <w:tcW w:w="1430"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433EA" w:rsidRDefault="007F00B2" w:rsidP="007F00B2">
            <w:pPr>
              <w:pStyle w:val="ListParagraph"/>
              <w:numPr>
                <w:ilvl w:val="0"/>
                <w:numId w:val="13"/>
              </w:numPr>
              <w:spacing w:after="0" w:line="240" w:lineRule="auto"/>
              <w:contextualSpacing/>
              <w:rPr>
                <w:b w:val="0"/>
                <w:i/>
              </w:rPr>
            </w:pPr>
            <w:r w:rsidRPr="007433EA">
              <w:rPr>
                <w:b w:val="0"/>
                <w:i/>
              </w:rPr>
              <w:t>Cultural competency</w:t>
            </w:r>
          </w:p>
        </w:tc>
        <w:tc>
          <w:tcPr>
            <w:tcW w:w="3801"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r>
              <w:t>Are education materials available in different languages?</w:t>
            </w:r>
          </w:p>
        </w:tc>
        <w:tc>
          <w:tcPr>
            <w:tcW w:w="1430"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207"/>
        </w:trPr>
        <w:tc>
          <w:tcPr>
            <w:cnfStyle w:val="001000000000" w:firstRow="0" w:lastRow="0" w:firstColumn="1" w:lastColumn="0" w:oddVBand="0" w:evenVBand="0" w:oddHBand="0" w:evenHBand="0" w:firstRowFirstColumn="0" w:firstRowLastColumn="0" w:lastRowFirstColumn="0" w:lastRowLastColumn="0"/>
            <w:tcW w:w="12803" w:type="dxa"/>
            <w:gridSpan w:val="4"/>
            <w:shd w:val="clear" w:color="auto" w:fill="BDD6EE" w:themeFill="accent1" w:themeFillTint="66"/>
          </w:tcPr>
          <w:p w:rsidR="007F00B2" w:rsidRPr="007433EA" w:rsidRDefault="007F00B2" w:rsidP="007F00B2">
            <w:pPr>
              <w:pStyle w:val="ListParagraph"/>
              <w:numPr>
                <w:ilvl w:val="0"/>
                <w:numId w:val="10"/>
              </w:numPr>
              <w:spacing w:after="0" w:line="240" w:lineRule="auto"/>
              <w:ind w:left="247" w:hanging="247"/>
              <w:contextualSpacing/>
            </w:pPr>
            <w:r w:rsidRPr="007433EA">
              <w:t>Counseling Area</w:t>
            </w:r>
          </w:p>
        </w:tc>
      </w:tr>
      <w:tr w:rsidR="007F00B2" w:rsidTr="000E67C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433EA" w:rsidRDefault="007F00B2" w:rsidP="007F00B2">
            <w:pPr>
              <w:pStyle w:val="ListParagraph"/>
              <w:numPr>
                <w:ilvl w:val="0"/>
                <w:numId w:val="14"/>
              </w:numPr>
              <w:spacing w:after="0" w:line="240" w:lineRule="auto"/>
              <w:contextualSpacing/>
              <w:rPr>
                <w:b w:val="0"/>
                <w:i/>
              </w:rPr>
            </w:pPr>
            <w:r>
              <w:rPr>
                <w:b w:val="0"/>
                <w:i/>
              </w:rPr>
              <w:t>Separate c</w:t>
            </w:r>
            <w:r w:rsidRPr="007433EA">
              <w:rPr>
                <w:b w:val="0"/>
                <w:i/>
              </w:rPr>
              <w:t>ounseling area</w:t>
            </w:r>
          </w:p>
        </w:tc>
        <w:tc>
          <w:tcPr>
            <w:tcW w:w="3801"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r>
              <w:t>Does the clinic have a counseling area that provides both visual and auditory privacy?</w:t>
            </w:r>
          </w:p>
        </w:tc>
        <w:tc>
          <w:tcPr>
            <w:tcW w:w="1430"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195"/>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433EA" w:rsidRDefault="007F00B2" w:rsidP="007F00B2">
            <w:pPr>
              <w:pStyle w:val="ListParagraph"/>
              <w:numPr>
                <w:ilvl w:val="0"/>
                <w:numId w:val="14"/>
              </w:numPr>
              <w:spacing w:after="0" w:line="240" w:lineRule="auto"/>
              <w:contextualSpacing/>
              <w:rPr>
                <w:b w:val="0"/>
                <w:i/>
              </w:rPr>
            </w:pPr>
            <w:r w:rsidRPr="007433EA">
              <w:rPr>
                <w:b w:val="0"/>
                <w:i/>
              </w:rPr>
              <w:t>Confidentiality policy posted</w:t>
            </w:r>
          </w:p>
        </w:tc>
        <w:tc>
          <w:tcPr>
            <w:tcW w:w="3801"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 xml:space="preserve">Is the confidentiality policy posted in plain language? Are circumstances under which legal constraints affect </w:t>
            </w:r>
            <w:r>
              <w:lastRenderedPageBreak/>
              <w:t>confidentiality clearly detailed?</w:t>
            </w:r>
          </w:p>
        </w:tc>
        <w:tc>
          <w:tcPr>
            <w:tcW w:w="1430"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433EA" w:rsidRDefault="007F00B2" w:rsidP="007F00B2">
            <w:pPr>
              <w:pStyle w:val="ListParagraph"/>
              <w:numPr>
                <w:ilvl w:val="0"/>
                <w:numId w:val="14"/>
              </w:numPr>
              <w:spacing w:after="0" w:line="240" w:lineRule="auto"/>
              <w:contextualSpacing/>
              <w:rPr>
                <w:b w:val="0"/>
                <w:i/>
              </w:rPr>
            </w:pPr>
            <w:r w:rsidRPr="007433EA">
              <w:rPr>
                <w:b w:val="0"/>
                <w:i/>
              </w:rPr>
              <w:t>Availability of educational materials</w:t>
            </w:r>
          </w:p>
        </w:tc>
        <w:tc>
          <w:tcPr>
            <w:tcW w:w="3801"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r>
              <w:t>Are educational materials available on-site (computers, printed materials, etc.)? Which ones?</w:t>
            </w:r>
          </w:p>
        </w:tc>
        <w:tc>
          <w:tcPr>
            <w:tcW w:w="1430"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195"/>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433EA" w:rsidRDefault="007F00B2" w:rsidP="007F00B2">
            <w:pPr>
              <w:pStyle w:val="ListParagraph"/>
              <w:numPr>
                <w:ilvl w:val="0"/>
                <w:numId w:val="14"/>
              </w:numPr>
              <w:spacing w:after="0" w:line="240" w:lineRule="auto"/>
              <w:contextualSpacing/>
              <w:rPr>
                <w:b w:val="0"/>
                <w:i/>
              </w:rPr>
            </w:pPr>
            <w:r w:rsidRPr="007433EA">
              <w:rPr>
                <w:b w:val="0"/>
                <w:i/>
              </w:rPr>
              <w:t>Display of posters</w:t>
            </w:r>
          </w:p>
        </w:tc>
        <w:tc>
          <w:tcPr>
            <w:tcW w:w="3801"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Are there educational posters displayed?</w:t>
            </w:r>
          </w:p>
        </w:tc>
        <w:tc>
          <w:tcPr>
            <w:tcW w:w="1430"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433EA" w:rsidRDefault="007F00B2" w:rsidP="007F00B2">
            <w:pPr>
              <w:pStyle w:val="ListParagraph"/>
              <w:numPr>
                <w:ilvl w:val="0"/>
                <w:numId w:val="14"/>
              </w:numPr>
              <w:spacing w:after="0" w:line="240" w:lineRule="auto"/>
              <w:contextualSpacing/>
              <w:rPr>
                <w:b w:val="0"/>
                <w:i/>
              </w:rPr>
            </w:pPr>
            <w:r w:rsidRPr="007433EA">
              <w:rPr>
                <w:b w:val="0"/>
                <w:i/>
              </w:rPr>
              <w:t>Materials available for taking</w:t>
            </w:r>
          </w:p>
        </w:tc>
        <w:tc>
          <w:tcPr>
            <w:tcW w:w="3801"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r>
              <w:t>Are there educational materials available for patients to take?</w:t>
            </w:r>
          </w:p>
        </w:tc>
        <w:tc>
          <w:tcPr>
            <w:tcW w:w="1430"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195"/>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433EA" w:rsidRDefault="007F00B2" w:rsidP="007F00B2">
            <w:pPr>
              <w:pStyle w:val="ListParagraph"/>
              <w:numPr>
                <w:ilvl w:val="0"/>
                <w:numId w:val="14"/>
              </w:numPr>
              <w:spacing w:after="0" w:line="240" w:lineRule="auto"/>
              <w:contextualSpacing/>
              <w:rPr>
                <w:b w:val="0"/>
                <w:i/>
              </w:rPr>
            </w:pPr>
            <w:r w:rsidRPr="007433EA">
              <w:rPr>
                <w:b w:val="0"/>
                <w:i/>
              </w:rPr>
              <w:t>Cultural competency</w:t>
            </w:r>
          </w:p>
        </w:tc>
        <w:tc>
          <w:tcPr>
            <w:tcW w:w="3801"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Are education materials available in languages other than English?</w:t>
            </w:r>
          </w:p>
        </w:tc>
        <w:tc>
          <w:tcPr>
            <w:tcW w:w="1430"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68" w:type="dxa"/>
            <w:shd w:val="clear" w:color="auto" w:fill="BDD6EE" w:themeFill="accent1" w:themeFillTint="66"/>
          </w:tcPr>
          <w:p w:rsidR="007F00B2" w:rsidRPr="007433EA" w:rsidRDefault="007F00B2" w:rsidP="007F00B2">
            <w:pPr>
              <w:pStyle w:val="ListParagraph"/>
              <w:numPr>
                <w:ilvl w:val="0"/>
                <w:numId w:val="10"/>
              </w:numPr>
              <w:spacing w:after="0" w:line="240" w:lineRule="auto"/>
              <w:ind w:left="247" w:hanging="247"/>
              <w:contextualSpacing/>
            </w:pPr>
            <w:r w:rsidRPr="007433EA">
              <w:t>Examination Area</w:t>
            </w:r>
          </w:p>
        </w:tc>
        <w:tc>
          <w:tcPr>
            <w:tcW w:w="3801" w:type="dxa"/>
            <w:shd w:val="clear" w:color="auto" w:fill="BDD6EE" w:themeFill="accent1" w:themeFillTint="66"/>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1430" w:type="dxa"/>
            <w:shd w:val="clear" w:color="auto" w:fill="BDD6EE" w:themeFill="accent1" w:themeFillTint="66"/>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3804" w:type="dxa"/>
            <w:shd w:val="clear" w:color="auto" w:fill="BDD6EE" w:themeFill="accent1" w:themeFillTint="66"/>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195"/>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F2BBA" w:rsidRDefault="007F00B2" w:rsidP="000E67C2">
            <w:pPr>
              <w:ind w:firstLine="337"/>
              <w:rPr>
                <w:b w:val="0"/>
                <w:i/>
              </w:rPr>
            </w:pPr>
            <w:r>
              <w:rPr>
                <w:b w:val="0"/>
                <w:i/>
              </w:rPr>
              <w:t>Separate e</w:t>
            </w:r>
            <w:r w:rsidRPr="007F2BBA">
              <w:rPr>
                <w:b w:val="0"/>
                <w:i/>
              </w:rPr>
              <w:t>xamination area</w:t>
            </w:r>
          </w:p>
        </w:tc>
        <w:tc>
          <w:tcPr>
            <w:tcW w:w="3801"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Does the clinic have an examination area that provides both visual and auditory privacy?</w:t>
            </w:r>
          </w:p>
        </w:tc>
        <w:tc>
          <w:tcPr>
            <w:tcW w:w="1430"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F2BBA" w:rsidRDefault="007F00B2" w:rsidP="000E67C2">
            <w:pPr>
              <w:ind w:left="337" w:hanging="90"/>
              <w:rPr>
                <w:b w:val="0"/>
                <w:i/>
              </w:rPr>
            </w:pPr>
            <w:r w:rsidRPr="007F2BBA">
              <w:rPr>
                <w:b w:val="0"/>
                <w:i/>
              </w:rPr>
              <w:t>Availability of educational materials</w:t>
            </w:r>
          </w:p>
        </w:tc>
        <w:tc>
          <w:tcPr>
            <w:tcW w:w="3801"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r>
              <w:t>Are educational materials available on-site (computers, printed materials, etc.)? Which ones?</w:t>
            </w:r>
          </w:p>
          <w:p w:rsidR="007F00B2" w:rsidRDefault="007F00B2" w:rsidP="000E67C2">
            <w:pPr>
              <w:cnfStyle w:val="000000100000" w:firstRow="0" w:lastRow="0" w:firstColumn="0" w:lastColumn="0" w:oddVBand="0" w:evenVBand="0" w:oddHBand="1" w:evenHBand="0" w:firstRowFirstColumn="0" w:firstRowLastColumn="0" w:lastRowFirstColumn="0" w:lastRowLastColumn="0"/>
            </w:pPr>
          </w:p>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1430"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207"/>
        </w:trPr>
        <w:tc>
          <w:tcPr>
            <w:cnfStyle w:val="001000000000" w:firstRow="0" w:lastRow="0" w:firstColumn="1" w:lastColumn="0" w:oddVBand="0" w:evenVBand="0" w:oddHBand="0" w:evenHBand="0" w:firstRowFirstColumn="0" w:firstRowLastColumn="0" w:lastRowFirstColumn="0" w:lastRowLastColumn="0"/>
            <w:tcW w:w="12803" w:type="dxa"/>
            <w:gridSpan w:val="4"/>
            <w:shd w:val="clear" w:color="auto" w:fill="BDD6EE"/>
          </w:tcPr>
          <w:p w:rsidR="007F00B2" w:rsidRPr="007F2BBA" w:rsidRDefault="007F00B2" w:rsidP="007F00B2">
            <w:pPr>
              <w:pStyle w:val="ListParagraph"/>
              <w:numPr>
                <w:ilvl w:val="0"/>
                <w:numId w:val="10"/>
              </w:numPr>
              <w:spacing w:after="0" w:line="240" w:lineRule="auto"/>
              <w:ind w:left="247" w:hanging="247"/>
              <w:contextualSpacing/>
            </w:pPr>
            <w:r w:rsidRPr="007F2BBA">
              <w:t>Social Environment</w:t>
            </w:r>
          </w:p>
        </w:tc>
      </w:tr>
      <w:tr w:rsidR="007F00B2" w:rsidTr="000E67C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F2BBA" w:rsidRDefault="007F00B2" w:rsidP="000E67C2">
            <w:pPr>
              <w:ind w:firstLine="247"/>
              <w:rPr>
                <w:b w:val="0"/>
                <w:i/>
              </w:rPr>
            </w:pPr>
            <w:r>
              <w:rPr>
                <w:b w:val="0"/>
                <w:i/>
              </w:rPr>
              <w:t>Overall staff</w:t>
            </w:r>
          </w:p>
        </w:tc>
        <w:tc>
          <w:tcPr>
            <w:tcW w:w="3801"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r>
              <w:t>Are staff enthusiastic about their work with youth in the clinic?</w:t>
            </w:r>
          </w:p>
        </w:tc>
        <w:tc>
          <w:tcPr>
            <w:tcW w:w="1430"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F2BBA" w:rsidRDefault="007F00B2" w:rsidP="000E67C2">
            <w:pPr>
              <w:ind w:firstLine="247"/>
              <w:rPr>
                <w:b w:val="0"/>
                <w:i/>
              </w:rPr>
            </w:pPr>
            <w:r w:rsidRPr="007F2BBA">
              <w:rPr>
                <w:b w:val="0"/>
                <w:i/>
              </w:rPr>
              <w:t>Registration desk</w:t>
            </w:r>
          </w:p>
        </w:tc>
        <w:tc>
          <w:tcPr>
            <w:tcW w:w="3801"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Are patients greeted promptly and courteously when they arrive?</w:t>
            </w:r>
          </w:p>
        </w:tc>
        <w:tc>
          <w:tcPr>
            <w:tcW w:w="1430"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683486" w:rsidRDefault="007F00B2" w:rsidP="000E67C2">
            <w:pPr>
              <w:ind w:firstLine="247"/>
              <w:rPr>
                <w:b w:val="0"/>
                <w:bCs w:val="0"/>
                <w:i/>
              </w:rPr>
            </w:pPr>
            <w:r>
              <w:rPr>
                <w:b w:val="0"/>
                <w:bCs w:val="0"/>
                <w:i/>
              </w:rPr>
              <w:lastRenderedPageBreak/>
              <w:t>Non-medical staff</w:t>
            </w:r>
          </w:p>
        </w:tc>
        <w:tc>
          <w:tcPr>
            <w:tcW w:w="3801"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r>
              <w:t xml:space="preserve">Are staff who provide supportive or auxiliary roles (security, custodial, etc.) oriented to communicating with youth in a friendly and respectful manner? </w:t>
            </w:r>
          </w:p>
        </w:tc>
        <w:tc>
          <w:tcPr>
            <w:tcW w:w="1430"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7F2BBA" w:rsidRDefault="007F00B2" w:rsidP="000E67C2">
            <w:pPr>
              <w:rPr>
                <w:b w:val="0"/>
                <w:i/>
              </w:rPr>
            </w:pPr>
            <w:r w:rsidRPr="007F2BBA">
              <w:rPr>
                <w:b w:val="0"/>
                <w:i/>
              </w:rPr>
              <w:t>Health providers</w:t>
            </w:r>
            <w:r>
              <w:rPr>
                <w:b w:val="0"/>
                <w:i/>
              </w:rPr>
              <w:t xml:space="preserve"> (clinicians, counselors, nurse practitioner)</w:t>
            </w:r>
          </w:p>
        </w:tc>
        <w:tc>
          <w:tcPr>
            <w:tcW w:w="3801"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Do health providers treat patients with respect and courtesy and allow patients time to ask questions?</w:t>
            </w:r>
          </w:p>
        </w:tc>
        <w:tc>
          <w:tcPr>
            <w:tcW w:w="1430"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CE3EF9" w:rsidRDefault="007F00B2" w:rsidP="000E67C2">
            <w:pPr>
              <w:ind w:firstLine="247"/>
              <w:rPr>
                <w:b w:val="0"/>
                <w:bCs w:val="0"/>
                <w:i/>
              </w:rPr>
            </w:pPr>
            <w:r>
              <w:rPr>
                <w:b w:val="0"/>
                <w:bCs w:val="0"/>
                <w:i/>
              </w:rPr>
              <w:t>Peer educators</w:t>
            </w:r>
          </w:p>
        </w:tc>
        <w:tc>
          <w:tcPr>
            <w:tcW w:w="3801"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r>
              <w:t>Are peer educators/navigators available to talk with youth patients and/or conduct outreach activities? Is there a system in place for supervising and monitoring peer engagement?</w:t>
            </w:r>
          </w:p>
        </w:tc>
        <w:tc>
          <w:tcPr>
            <w:tcW w:w="1430"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Default="007F00B2" w:rsidP="000E67C2">
            <w:pPr>
              <w:ind w:firstLine="247"/>
              <w:rPr>
                <w:b w:val="0"/>
                <w:bCs w:val="0"/>
                <w:i/>
              </w:rPr>
            </w:pPr>
            <w:r>
              <w:rPr>
                <w:b w:val="0"/>
                <w:bCs w:val="0"/>
                <w:i/>
              </w:rPr>
              <w:t>Partners welcomed and served</w:t>
            </w:r>
          </w:p>
        </w:tc>
        <w:tc>
          <w:tcPr>
            <w:tcW w:w="3801"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Do agency staff provide an environment in which partners of the primary client are welcome for both their own needs and those of their partner?</w:t>
            </w:r>
          </w:p>
        </w:tc>
        <w:tc>
          <w:tcPr>
            <w:tcW w:w="1430"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2803" w:type="dxa"/>
            <w:gridSpan w:val="4"/>
            <w:shd w:val="clear" w:color="auto" w:fill="BDD6EE"/>
          </w:tcPr>
          <w:p w:rsidR="007F00B2" w:rsidRPr="009B15A6" w:rsidRDefault="007F00B2" w:rsidP="007F00B2">
            <w:pPr>
              <w:pStyle w:val="ListParagraph"/>
              <w:numPr>
                <w:ilvl w:val="0"/>
                <w:numId w:val="10"/>
              </w:numPr>
              <w:spacing w:after="0" w:line="240" w:lineRule="auto"/>
              <w:contextualSpacing/>
            </w:pPr>
            <w:r w:rsidRPr="009B15A6">
              <w:rPr>
                <w:iCs/>
              </w:rPr>
              <w:t>Youth Involvement</w:t>
            </w:r>
          </w:p>
        </w:tc>
      </w:tr>
      <w:tr w:rsidR="007F00B2" w:rsidTr="000E67C2">
        <w:trPr>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CE3EF9" w:rsidRDefault="007F00B2" w:rsidP="000E67C2">
            <w:pPr>
              <w:ind w:left="247"/>
              <w:rPr>
                <w:b w:val="0"/>
                <w:bCs w:val="0"/>
                <w:i/>
              </w:rPr>
            </w:pPr>
            <w:r>
              <w:rPr>
                <w:b w:val="0"/>
                <w:bCs w:val="0"/>
                <w:i/>
              </w:rPr>
              <w:t>Ability to provide feedback</w:t>
            </w:r>
          </w:p>
        </w:tc>
        <w:tc>
          <w:tcPr>
            <w:tcW w:w="3801"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Can youth suggest/recommend changes to make services more comfortable and responsive?</w:t>
            </w:r>
          </w:p>
        </w:tc>
        <w:tc>
          <w:tcPr>
            <w:tcW w:w="1430"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F561CD" w:rsidRDefault="007F00B2" w:rsidP="000E67C2">
            <w:pPr>
              <w:ind w:left="247"/>
              <w:rPr>
                <w:b w:val="0"/>
                <w:bCs w:val="0"/>
                <w:i/>
              </w:rPr>
            </w:pPr>
            <w:r>
              <w:rPr>
                <w:b w:val="0"/>
                <w:bCs w:val="0"/>
                <w:i/>
              </w:rPr>
              <w:t>Program delivery</w:t>
            </w:r>
          </w:p>
        </w:tc>
        <w:tc>
          <w:tcPr>
            <w:tcW w:w="3801"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r>
              <w:t>Are youth currently involved in decision-making about how programs are delivered?</w:t>
            </w:r>
          </w:p>
          <w:p w:rsidR="007F00B2" w:rsidRDefault="007F00B2" w:rsidP="000E67C2">
            <w:pPr>
              <w:cnfStyle w:val="000000100000" w:firstRow="0" w:lastRow="0" w:firstColumn="0" w:lastColumn="0" w:oddVBand="0" w:evenVBand="0" w:oddHBand="1" w:evenHBand="0" w:firstRowFirstColumn="0" w:firstRowLastColumn="0" w:lastRowFirstColumn="0" w:lastRowLastColumn="0"/>
            </w:pPr>
          </w:p>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1430"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Default="007F00B2" w:rsidP="000E67C2">
            <w:pPr>
              <w:ind w:left="247"/>
              <w:rPr>
                <w:b w:val="0"/>
                <w:bCs w:val="0"/>
                <w:i/>
              </w:rPr>
            </w:pPr>
            <w:r>
              <w:rPr>
                <w:b w:val="0"/>
                <w:bCs w:val="0"/>
                <w:i/>
              </w:rPr>
              <w:t>Engagement</w:t>
            </w:r>
          </w:p>
        </w:tc>
        <w:tc>
          <w:tcPr>
            <w:tcW w:w="3801"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Does the agency use effective techniques to retain youth in care given unstable family and housing situations?</w:t>
            </w:r>
          </w:p>
        </w:tc>
        <w:tc>
          <w:tcPr>
            <w:tcW w:w="1430"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2803" w:type="dxa"/>
            <w:gridSpan w:val="4"/>
            <w:shd w:val="clear" w:color="auto" w:fill="BDD6EE"/>
          </w:tcPr>
          <w:p w:rsidR="007F00B2" w:rsidRPr="0037752E" w:rsidRDefault="007F00B2" w:rsidP="007F00B2">
            <w:pPr>
              <w:pStyle w:val="ListParagraph"/>
              <w:numPr>
                <w:ilvl w:val="0"/>
                <w:numId w:val="10"/>
              </w:numPr>
              <w:spacing w:after="0" w:line="240" w:lineRule="auto"/>
              <w:ind w:left="247" w:hanging="270"/>
              <w:contextualSpacing/>
            </w:pPr>
            <w:r>
              <w:t>Technology</w:t>
            </w:r>
          </w:p>
        </w:tc>
      </w:tr>
      <w:tr w:rsidR="007F00B2" w:rsidTr="000E67C2">
        <w:trPr>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Pr="00350789" w:rsidRDefault="007F00B2" w:rsidP="000E67C2">
            <w:pPr>
              <w:ind w:firstLine="247"/>
              <w:rPr>
                <w:b w:val="0"/>
                <w:bCs w:val="0"/>
                <w:i/>
              </w:rPr>
            </w:pPr>
            <w:r>
              <w:rPr>
                <w:b w:val="0"/>
                <w:bCs w:val="0"/>
                <w:i/>
              </w:rPr>
              <w:t>Social media</w:t>
            </w:r>
          </w:p>
        </w:tc>
        <w:tc>
          <w:tcPr>
            <w:tcW w:w="3801"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 xml:space="preserve">Does the agency utilize social media (Facebook, LinkedIn, Instagram, etc.) to advertise its youth friendliness status? Does it engage </w:t>
            </w:r>
            <w:proofErr w:type="gramStart"/>
            <w:r>
              <w:t>patients</w:t>
            </w:r>
            <w:proofErr w:type="gramEnd"/>
            <w:r>
              <w:t>/target population through social media?</w:t>
            </w:r>
          </w:p>
        </w:tc>
        <w:tc>
          <w:tcPr>
            <w:tcW w:w="1430"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Default="007F00B2" w:rsidP="000E67C2">
            <w:pPr>
              <w:ind w:firstLine="247"/>
              <w:rPr>
                <w:b w:val="0"/>
                <w:bCs w:val="0"/>
                <w:i/>
              </w:rPr>
            </w:pPr>
            <w:r>
              <w:rPr>
                <w:b w:val="0"/>
                <w:bCs w:val="0"/>
                <w:i/>
              </w:rPr>
              <w:t>Content production</w:t>
            </w:r>
          </w:p>
        </w:tc>
        <w:tc>
          <w:tcPr>
            <w:tcW w:w="3801"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r>
              <w:t>Does the agency produce unique content, via blogs or other outlets, to inform patients of different health topics?</w:t>
            </w:r>
          </w:p>
        </w:tc>
        <w:tc>
          <w:tcPr>
            <w:tcW w:w="1430"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207"/>
        </w:trPr>
        <w:tc>
          <w:tcPr>
            <w:cnfStyle w:val="001000000000" w:firstRow="0" w:lastRow="0" w:firstColumn="1" w:lastColumn="0" w:oddVBand="0" w:evenVBand="0" w:oddHBand="0" w:evenHBand="0" w:firstRowFirstColumn="0" w:firstRowLastColumn="0" w:lastRowFirstColumn="0" w:lastRowLastColumn="0"/>
            <w:tcW w:w="3768" w:type="dxa"/>
            <w:shd w:val="clear" w:color="auto" w:fill="FFFFFF" w:themeFill="background1"/>
          </w:tcPr>
          <w:p w:rsidR="007F00B2" w:rsidRDefault="007F00B2" w:rsidP="000E67C2">
            <w:pPr>
              <w:ind w:firstLine="247"/>
              <w:rPr>
                <w:b w:val="0"/>
                <w:bCs w:val="0"/>
                <w:i/>
              </w:rPr>
            </w:pPr>
            <w:r>
              <w:rPr>
                <w:b w:val="0"/>
                <w:bCs w:val="0"/>
                <w:i/>
              </w:rPr>
              <w:t>Engagement</w:t>
            </w:r>
          </w:p>
        </w:tc>
        <w:tc>
          <w:tcPr>
            <w:tcW w:w="3801"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r>
              <w:t>Does the agency use different modes of technology (texting, FaceTime, etc.) to engage youth or provide services?</w:t>
            </w:r>
          </w:p>
        </w:tc>
        <w:tc>
          <w:tcPr>
            <w:tcW w:w="1430"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c>
          <w:tcPr>
            <w:tcW w:w="3804" w:type="dxa"/>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bl>
    <w:p w:rsidR="007F00B2" w:rsidRDefault="007F00B2" w:rsidP="007F00B2"/>
    <w:p w:rsidR="007F00B2" w:rsidRPr="006B5A3C" w:rsidRDefault="007F00B2" w:rsidP="007F00B2">
      <w:pPr>
        <w:rPr>
          <w:b/>
          <w:u w:val="single"/>
        </w:rPr>
      </w:pPr>
      <w:r w:rsidRPr="006B5A3C">
        <w:rPr>
          <w:b/>
          <w:u w:val="single"/>
        </w:rPr>
        <w:t>Patient Flow</w:t>
      </w:r>
    </w:p>
    <w:tbl>
      <w:tblPr>
        <w:tblStyle w:val="GridTable4-Accent51"/>
        <w:tblW w:w="13040" w:type="dxa"/>
        <w:tblLook w:val="04A0" w:firstRow="1" w:lastRow="0" w:firstColumn="1" w:lastColumn="0" w:noHBand="0" w:noVBand="1"/>
      </w:tblPr>
      <w:tblGrid>
        <w:gridCol w:w="5157"/>
        <w:gridCol w:w="2831"/>
        <w:gridCol w:w="5052"/>
      </w:tblGrid>
      <w:tr w:rsidR="007F00B2" w:rsidTr="000E67C2">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5157" w:type="dxa"/>
          </w:tcPr>
          <w:p w:rsidR="007F00B2" w:rsidRDefault="007F00B2" w:rsidP="000E67C2"/>
        </w:tc>
        <w:tc>
          <w:tcPr>
            <w:tcW w:w="2831" w:type="dxa"/>
          </w:tcPr>
          <w:p w:rsidR="007F00B2" w:rsidRDefault="007F00B2" w:rsidP="000E67C2">
            <w:pPr>
              <w:cnfStyle w:val="100000000000" w:firstRow="1" w:lastRow="0" w:firstColumn="0" w:lastColumn="0" w:oddVBand="0" w:evenVBand="0" w:oddHBand="0" w:evenHBand="0" w:firstRowFirstColumn="0" w:firstRowLastColumn="0" w:lastRowFirstColumn="0" w:lastRowLastColumn="0"/>
            </w:pPr>
          </w:p>
        </w:tc>
        <w:tc>
          <w:tcPr>
            <w:tcW w:w="5052" w:type="dxa"/>
          </w:tcPr>
          <w:p w:rsidR="007F00B2" w:rsidRDefault="007F00B2" w:rsidP="000E67C2">
            <w:pPr>
              <w:cnfStyle w:val="100000000000" w:firstRow="1"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3040" w:type="dxa"/>
            <w:gridSpan w:val="3"/>
            <w:shd w:val="clear" w:color="auto" w:fill="BDD6EE" w:themeFill="accent1" w:themeFillTint="66"/>
          </w:tcPr>
          <w:p w:rsidR="007F00B2" w:rsidRPr="00CB147D" w:rsidRDefault="007F00B2" w:rsidP="007F00B2">
            <w:pPr>
              <w:pStyle w:val="ListParagraph"/>
              <w:numPr>
                <w:ilvl w:val="0"/>
                <w:numId w:val="15"/>
              </w:numPr>
              <w:spacing w:after="0" w:line="240" w:lineRule="auto"/>
              <w:ind w:left="247" w:hanging="270"/>
              <w:contextualSpacing/>
            </w:pPr>
            <w:r>
              <w:t>Appointment scheduling</w:t>
            </w:r>
          </w:p>
        </w:tc>
      </w:tr>
      <w:tr w:rsidR="007F00B2" w:rsidTr="000E67C2">
        <w:trPr>
          <w:trHeight w:val="503"/>
        </w:trPr>
        <w:tc>
          <w:tcPr>
            <w:cnfStyle w:val="001000000000" w:firstRow="0" w:lastRow="0" w:firstColumn="1" w:lastColumn="0" w:oddVBand="0" w:evenVBand="0" w:oddHBand="0" w:evenHBand="0" w:firstRowFirstColumn="0" w:firstRowLastColumn="0" w:lastRowFirstColumn="0" w:lastRowLastColumn="0"/>
            <w:tcW w:w="5157" w:type="dxa"/>
            <w:shd w:val="clear" w:color="auto" w:fill="auto"/>
          </w:tcPr>
          <w:p w:rsidR="007F00B2" w:rsidRPr="00BB7C17" w:rsidRDefault="007F00B2" w:rsidP="000E67C2">
            <w:pPr>
              <w:ind w:left="247"/>
              <w:rPr>
                <w:b w:val="0"/>
                <w:bCs w:val="0"/>
              </w:rPr>
            </w:pPr>
            <w:r>
              <w:rPr>
                <w:b w:val="0"/>
                <w:bCs w:val="0"/>
              </w:rPr>
              <w:t xml:space="preserve">a. How long is the average wait for the first </w:t>
            </w:r>
            <w:r>
              <w:rPr>
                <w:b w:val="0"/>
                <w:bCs w:val="0"/>
              </w:rPr>
              <w:lastRenderedPageBreak/>
              <w:t>available appointment for patients?</w:t>
            </w:r>
          </w:p>
        </w:tc>
        <w:tc>
          <w:tcPr>
            <w:tcW w:w="7883" w:type="dxa"/>
            <w:gridSpan w:val="2"/>
            <w:shd w:val="clear" w:color="auto" w:fill="auto"/>
          </w:tcPr>
          <w:p w:rsidR="007F00B2" w:rsidRPr="00BB7C17" w:rsidRDefault="007F00B2" w:rsidP="000E67C2">
            <w:pPr>
              <w:cnfStyle w:val="000000000000" w:firstRow="0" w:lastRow="0" w:firstColumn="0" w:lastColumn="0" w:oddVBand="0" w:evenVBand="0" w:oddHBand="0" w:evenHBand="0" w:firstRowFirstColumn="0" w:firstRowLastColumn="0" w:lastRowFirstColumn="0" w:lastRowLastColumn="0"/>
              <w:rPr>
                <w:b/>
                <w:bCs/>
              </w:rPr>
            </w:pPr>
          </w:p>
        </w:tc>
      </w:tr>
      <w:tr w:rsidR="007F00B2" w:rsidTr="000E67C2">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5157" w:type="dxa"/>
            <w:shd w:val="clear" w:color="auto" w:fill="auto"/>
          </w:tcPr>
          <w:p w:rsidR="007F00B2" w:rsidRDefault="007F00B2" w:rsidP="000E67C2">
            <w:pPr>
              <w:ind w:left="247"/>
              <w:rPr>
                <w:b w:val="0"/>
                <w:bCs w:val="0"/>
              </w:rPr>
            </w:pPr>
            <w:r>
              <w:rPr>
                <w:b w:val="0"/>
                <w:bCs w:val="0"/>
              </w:rPr>
              <w:t>b. How long is the average wait for the first available appointment for new patients?</w:t>
            </w:r>
          </w:p>
          <w:p w:rsidR="007F00B2" w:rsidRDefault="007F00B2" w:rsidP="000E67C2">
            <w:pPr>
              <w:ind w:left="247"/>
              <w:rPr>
                <w:b w:val="0"/>
                <w:bCs w:val="0"/>
              </w:rPr>
            </w:pPr>
          </w:p>
          <w:p w:rsidR="007F00B2" w:rsidRDefault="007F00B2" w:rsidP="000E67C2">
            <w:pPr>
              <w:ind w:left="247"/>
              <w:rPr>
                <w:b w:val="0"/>
                <w:bCs w:val="0"/>
              </w:rPr>
            </w:pPr>
          </w:p>
          <w:p w:rsidR="007F00B2" w:rsidRDefault="007F00B2" w:rsidP="000E67C2">
            <w:pPr>
              <w:ind w:left="247"/>
              <w:rPr>
                <w:b w:val="0"/>
                <w:bCs w:val="0"/>
              </w:rPr>
            </w:pPr>
          </w:p>
          <w:p w:rsidR="007F00B2" w:rsidRDefault="007F00B2" w:rsidP="000E67C2">
            <w:pPr>
              <w:ind w:left="247"/>
              <w:rPr>
                <w:b w:val="0"/>
                <w:bCs w:val="0"/>
              </w:rPr>
            </w:pPr>
          </w:p>
        </w:tc>
        <w:tc>
          <w:tcPr>
            <w:tcW w:w="7883" w:type="dxa"/>
            <w:gridSpan w:val="2"/>
            <w:shd w:val="clear" w:color="auto" w:fill="auto"/>
          </w:tcPr>
          <w:p w:rsidR="007F00B2" w:rsidRPr="00BB7C17" w:rsidRDefault="007F00B2" w:rsidP="000E67C2">
            <w:pPr>
              <w:cnfStyle w:val="000000100000" w:firstRow="0" w:lastRow="0" w:firstColumn="0" w:lastColumn="0" w:oddVBand="0" w:evenVBand="0" w:oddHBand="1" w:evenHBand="0" w:firstRowFirstColumn="0" w:firstRowLastColumn="0" w:lastRowFirstColumn="0" w:lastRowLastColumn="0"/>
              <w:rPr>
                <w:b/>
                <w:bCs/>
              </w:rPr>
            </w:pPr>
          </w:p>
        </w:tc>
      </w:tr>
      <w:tr w:rsidR="007F00B2" w:rsidTr="000E67C2">
        <w:trPr>
          <w:trHeight w:val="503"/>
        </w:trPr>
        <w:tc>
          <w:tcPr>
            <w:cnfStyle w:val="001000000000" w:firstRow="0" w:lastRow="0" w:firstColumn="1" w:lastColumn="0" w:oddVBand="0" w:evenVBand="0" w:oddHBand="0" w:evenHBand="0" w:firstRowFirstColumn="0" w:firstRowLastColumn="0" w:lastRowFirstColumn="0" w:lastRowLastColumn="0"/>
            <w:tcW w:w="13040" w:type="dxa"/>
            <w:gridSpan w:val="3"/>
            <w:shd w:val="clear" w:color="auto" w:fill="BDD6EE" w:themeFill="accent1" w:themeFillTint="66"/>
          </w:tcPr>
          <w:p w:rsidR="007F00B2" w:rsidRPr="00CB147D" w:rsidRDefault="007F00B2" w:rsidP="007F00B2">
            <w:pPr>
              <w:pStyle w:val="ListParagraph"/>
              <w:numPr>
                <w:ilvl w:val="0"/>
                <w:numId w:val="15"/>
              </w:numPr>
              <w:spacing w:after="0" w:line="240" w:lineRule="auto"/>
              <w:ind w:left="247" w:hanging="270"/>
              <w:contextualSpacing/>
            </w:pPr>
            <w:r w:rsidRPr="00CB147D">
              <w:t>Check-in Procedures</w:t>
            </w:r>
          </w:p>
        </w:tc>
      </w:tr>
      <w:tr w:rsidR="007F00B2" w:rsidTr="000E67C2">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5157" w:type="dxa"/>
            <w:shd w:val="clear" w:color="auto" w:fill="FFFFFF" w:themeFill="background1"/>
          </w:tcPr>
          <w:p w:rsidR="007F00B2" w:rsidRPr="006B5A3C" w:rsidRDefault="007F00B2" w:rsidP="007F00B2">
            <w:pPr>
              <w:pStyle w:val="ListParagraph"/>
              <w:numPr>
                <w:ilvl w:val="0"/>
                <w:numId w:val="16"/>
              </w:numPr>
              <w:spacing w:after="0" w:line="240" w:lineRule="auto"/>
              <w:ind w:left="517" w:hanging="270"/>
              <w:contextualSpacing/>
              <w:rPr>
                <w:b w:val="0"/>
              </w:rPr>
            </w:pPr>
            <w:r w:rsidRPr="006B5A3C">
              <w:rPr>
                <w:b w:val="0"/>
              </w:rPr>
              <w:t>What is the check in procedure?</w:t>
            </w:r>
          </w:p>
        </w:tc>
        <w:tc>
          <w:tcPr>
            <w:tcW w:w="7883" w:type="dxa"/>
            <w:gridSpan w:val="2"/>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503"/>
        </w:trPr>
        <w:tc>
          <w:tcPr>
            <w:cnfStyle w:val="001000000000" w:firstRow="0" w:lastRow="0" w:firstColumn="1" w:lastColumn="0" w:oddVBand="0" w:evenVBand="0" w:oddHBand="0" w:evenHBand="0" w:firstRowFirstColumn="0" w:firstRowLastColumn="0" w:lastRowFirstColumn="0" w:lastRowLastColumn="0"/>
            <w:tcW w:w="5157" w:type="dxa"/>
            <w:shd w:val="clear" w:color="auto" w:fill="FFFFFF" w:themeFill="background1"/>
          </w:tcPr>
          <w:p w:rsidR="007F00B2" w:rsidRPr="006B5A3C" w:rsidRDefault="007F00B2" w:rsidP="007F00B2">
            <w:pPr>
              <w:pStyle w:val="ListParagraph"/>
              <w:numPr>
                <w:ilvl w:val="0"/>
                <w:numId w:val="16"/>
              </w:numPr>
              <w:spacing w:after="0" w:line="240" w:lineRule="auto"/>
              <w:ind w:left="517" w:hanging="270"/>
              <w:contextualSpacing/>
              <w:rPr>
                <w:b w:val="0"/>
              </w:rPr>
            </w:pPr>
            <w:r w:rsidRPr="006B5A3C">
              <w:rPr>
                <w:b w:val="0"/>
              </w:rPr>
              <w:t>How many registration clerks are there?</w:t>
            </w:r>
          </w:p>
        </w:tc>
        <w:tc>
          <w:tcPr>
            <w:tcW w:w="7883" w:type="dxa"/>
            <w:gridSpan w:val="2"/>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5157" w:type="dxa"/>
            <w:shd w:val="clear" w:color="auto" w:fill="FFFFFF" w:themeFill="background1"/>
          </w:tcPr>
          <w:p w:rsidR="007F00B2" w:rsidRPr="006B5A3C" w:rsidRDefault="007F00B2" w:rsidP="007F00B2">
            <w:pPr>
              <w:pStyle w:val="ListParagraph"/>
              <w:numPr>
                <w:ilvl w:val="0"/>
                <w:numId w:val="16"/>
              </w:numPr>
              <w:spacing w:after="0" w:line="240" w:lineRule="auto"/>
              <w:ind w:left="517" w:hanging="270"/>
              <w:contextualSpacing/>
              <w:rPr>
                <w:b w:val="0"/>
              </w:rPr>
            </w:pPr>
            <w:r w:rsidRPr="006B5A3C">
              <w:rPr>
                <w:b w:val="0"/>
              </w:rPr>
              <w:t xml:space="preserve">What is the process for walk-in </w:t>
            </w:r>
            <w:r>
              <w:rPr>
                <w:b w:val="0"/>
              </w:rPr>
              <w:t>patients</w:t>
            </w:r>
            <w:r w:rsidRPr="006B5A3C">
              <w:rPr>
                <w:b w:val="0"/>
              </w:rPr>
              <w:t>?</w:t>
            </w:r>
          </w:p>
        </w:tc>
        <w:tc>
          <w:tcPr>
            <w:tcW w:w="7883" w:type="dxa"/>
            <w:gridSpan w:val="2"/>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531"/>
        </w:trPr>
        <w:tc>
          <w:tcPr>
            <w:cnfStyle w:val="001000000000" w:firstRow="0" w:lastRow="0" w:firstColumn="1" w:lastColumn="0" w:oddVBand="0" w:evenVBand="0" w:oddHBand="0" w:evenHBand="0" w:firstRowFirstColumn="0" w:firstRowLastColumn="0" w:lastRowFirstColumn="0" w:lastRowLastColumn="0"/>
            <w:tcW w:w="5157" w:type="dxa"/>
            <w:shd w:val="clear" w:color="auto" w:fill="FFFFFF" w:themeFill="background1"/>
          </w:tcPr>
          <w:p w:rsidR="007F00B2" w:rsidRPr="006B5A3C" w:rsidRDefault="007F00B2" w:rsidP="007F00B2">
            <w:pPr>
              <w:pStyle w:val="ListParagraph"/>
              <w:numPr>
                <w:ilvl w:val="0"/>
                <w:numId w:val="16"/>
              </w:numPr>
              <w:spacing w:after="0" w:line="240" w:lineRule="auto"/>
              <w:ind w:left="517" w:hanging="270"/>
              <w:contextualSpacing/>
              <w:rPr>
                <w:b w:val="0"/>
              </w:rPr>
            </w:pPr>
            <w:r w:rsidRPr="006B5A3C">
              <w:rPr>
                <w:b w:val="0"/>
              </w:rPr>
              <w:t>Is there an electronic health record system?</w:t>
            </w:r>
          </w:p>
        </w:tc>
        <w:tc>
          <w:tcPr>
            <w:tcW w:w="7883" w:type="dxa"/>
            <w:gridSpan w:val="2"/>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5157" w:type="dxa"/>
            <w:shd w:val="clear" w:color="auto" w:fill="FFFFFF" w:themeFill="background1"/>
          </w:tcPr>
          <w:p w:rsidR="007F00B2" w:rsidRPr="006B5A3C" w:rsidRDefault="007F00B2" w:rsidP="007F00B2">
            <w:pPr>
              <w:pStyle w:val="ListParagraph"/>
              <w:numPr>
                <w:ilvl w:val="0"/>
                <w:numId w:val="16"/>
              </w:numPr>
              <w:spacing w:after="0" w:line="240" w:lineRule="auto"/>
              <w:ind w:left="517" w:hanging="270"/>
              <w:contextualSpacing/>
              <w:rPr>
                <w:b w:val="0"/>
              </w:rPr>
            </w:pPr>
            <w:r w:rsidRPr="006B5A3C">
              <w:rPr>
                <w:b w:val="0"/>
              </w:rPr>
              <w:t>What happens to the client when check in is complete? Does the client wait in the waiting room or go directly to the exam room?</w:t>
            </w:r>
          </w:p>
        </w:tc>
        <w:tc>
          <w:tcPr>
            <w:tcW w:w="7883" w:type="dxa"/>
            <w:gridSpan w:val="2"/>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531"/>
        </w:trPr>
        <w:tc>
          <w:tcPr>
            <w:cnfStyle w:val="001000000000" w:firstRow="0" w:lastRow="0" w:firstColumn="1" w:lastColumn="0" w:oddVBand="0" w:evenVBand="0" w:oddHBand="0" w:evenHBand="0" w:firstRowFirstColumn="0" w:firstRowLastColumn="0" w:lastRowFirstColumn="0" w:lastRowLastColumn="0"/>
            <w:tcW w:w="13040" w:type="dxa"/>
            <w:gridSpan w:val="3"/>
            <w:shd w:val="clear" w:color="auto" w:fill="BDD6EE" w:themeFill="accent1" w:themeFillTint="66"/>
          </w:tcPr>
          <w:p w:rsidR="007F00B2" w:rsidRPr="006B5A3C" w:rsidRDefault="007F00B2" w:rsidP="007F00B2">
            <w:pPr>
              <w:pStyle w:val="ListParagraph"/>
              <w:numPr>
                <w:ilvl w:val="0"/>
                <w:numId w:val="15"/>
              </w:numPr>
              <w:spacing w:after="0" w:line="240" w:lineRule="auto"/>
              <w:ind w:left="247" w:hanging="270"/>
              <w:contextualSpacing/>
            </w:pPr>
            <w:r w:rsidRPr="006B5A3C">
              <w:t>Post Check-in Procedures</w:t>
            </w:r>
          </w:p>
        </w:tc>
      </w:tr>
      <w:tr w:rsidR="007F00B2" w:rsidTr="000E67C2">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5157" w:type="dxa"/>
            <w:shd w:val="clear" w:color="auto" w:fill="FFFFFF" w:themeFill="background1"/>
          </w:tcPr>
          <w:p w:rsidR="007F00B2" w:rsidRPr="006B5A3C" w:rsidRDefault="007F00B2" w:rsidP="007F00B2">
            <w:pPr>
              <w:pStyle w:val="ListParagraph"/>
              <w:numPr>
                <w:ilvl w:val="0"/>
                <w:numId w:val="17"/>
              </w:numPr>
              <w:spacing w:after="0" w:line="240" w:lineRule="auto"/>
              <w:ind w:left="517" w:hanging="270"/>
              <w:contextualSpacing/>
              <w:rPr>
                <w:b w:val="0"/>
              </w:rPr>
            </w:pPr>
            <w:r w:rsidRPr="006B5A3C">
              <w:rPr>
                <w:b w:val="0"/>
              </w:rPr>
              <w:t xml:space="preserve">How does the clinical staff know when a </w:t>
            </w:r>
            <w:r>
              <w:rPr>
                <w:b w:val="0"/>
              </w:rPr>
              <w:t>patient</w:t>
            </w:r>
            <w:r w:rsidRPr="006B5A3C">
              <w:rPr>
                <w:b w:val="0"/>
              </w:rPr>
              <w:t xml:space="preserve"> is available?</w:t>
            </w:r>
          </w:p>
        </w:tc>
        <w:tc>
          <w:tcPr>
            <w:tcW w:w="7883" w:type="dxa"/>
            <w:gridSpan w:val="2"/>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503"/>
        </w:trPr>
        <w:tc>
          <w:tcPr>
            <w:cnfStyle w:val="001000000000" w:firstRow="0" w:lastRow="0" w:firstColumn="1" w:lastColumn="0" w:oddVBand="0" w:evenVBand="0" w:oddHBand="0" w:evenHBand="0" w:firstRowFirstColumn="0" w:firstRowLastColumn="0" w:lastRowFirstColumn="0" w:lastRowLastColumn="0"/>
            <w:tcW w:w="5157" w:type="dxa"/>
            <w:shd w:val="clear" w:color="auto" w:fill="FFFFFF" w:themeFill="background1"/>
          </w:tcPr>
          <w:p w:rsidR="007F00B2" w:rsidRPr="006B5A3C" w:rsidRDefault="007F00B2" w:rsidP="007F00B2">
            <w:pPr>
              <w:pStyle w:val="ListParagraph"/>
              <w:numPr>
                <w:ilvl w:val="0"/>
                <w:numId w:val="17"/>
              </w:numPr>
              <w:spacing w:after="0" w:line="240" w:lineRule="auto"/>
              <w:ind w:left="517" w:hanging="270"/>
              <w:contextualSpacing/>
              <w:rPr>
                <w:b w:val="0"/>
              </w:rPr>
            </w:pPr>
            <w:r w:rsidRPr="006B5A3C">
              <w:rPr>
                <w:b w:val="0"/>
              </w:rPr>
              <w:t xml:space="preserve">What staff do </w:t>
            </w:r>
            <w:r>
              <w:rPr>
                <w:b w:val="0"/>
              </w:rPr>
              <w:t>patients</w:t>
            </w:r>
            <w:r w:rsidRPr="006B5A3C">
              <w:rPr>
                <w:b w:val="0"/>
              </w:rPr>
              <w:t xml:space="preserve"> see for services?</w:t>
            </w:r>
          </w:p>
        </w:tc>
        <w:tc>
          <w:tcPr>
            <w:tcW w:w="7883" w:type="dxa"/>
            <w:gridSpan w:val="2"/>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5157" w:type="dxa"/>
            <w:shd w:val="clear" w:color="auto" w:fill="FFFFFF" w:themeFill="background1"/>
          </w:tcPr>
          <w:p w:rsidR="007F00B2" w:rsidRPr="006B5A3C" w:rsidRDefault="007F00B2" w:rsidP="007F00B2">
            <w:pPr>
              <w:pStyle w:val="ListParagraph"/>
              <w:numPr>
                <w:ilvl w:val="0"/>
                <w:numId w:val="17"/>
              </w:numPr>
              <w:spacing w:after="0" w:line="240" w:lineRule="auto"/>
              <w:ind w:left="517" w:hanging="270"/>
              <w:contextualSpacing/>
              <w:rPr>
                <w:b w:val="0"/>
              </w:rPr>
            </w:pPr>
            <w:r w:rsidRPr="006B5A3C">
              <w:rPr>
                <w:b w:val="0"/>
              </w:rPr>
              <w:t>What is the order of services provided?</w:t>
            </w:r>
          </w:p>
        </w:tc>
        <w:tc>
          <w:tcPr>
            <w:tcW w:w="7883" w:type="dxa"/>
            <w:gridSpan w:val="2"/>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503"/>
        </w:trPr>
        <w:tc>
          <w:tcPr>
            <w:cnfStyle w:val="001000000000" w:firstRow="0" w:lastRow="0" w:firstColumn="1" w:lastColumn="0" w:oddVBand="0" w:evenVBand="0" w:oddHBand="0" w:evenHBand="0" w:firstRowFirstColumn="0" w:firstRowLastColumn="0" w:lastRowFirstColumn="0" w:lastRowLastColumn="0"/>
            <w:tcW w:w="5157" w:type="dxa"/>
            <w:shd w:val="clear" w:color="auto" w:fill="FFFFFF" w:themeFill="background1"/>
          </w:tcPr>
          <w:p w:rsidR="007F00B2" w:rsidRPr="006B5A3C" w:rsidRDefault="007F00B2" w:rsidP="007F00B2">
            <w:pPr>
              <w:pStyle w:val="ListParagraph"/>
              <w:numPr>
                <w:ilvl w:val="0"/>
                <w:numId w:val="17"/>
              </w:numPr>
              <w:spacing w:after="0" w:line="240" w:lineRule="auto"/>
              <w:ind w:left="517" w:hanging="270"/>
              <w:contextualSpacing/>
              <w:rPr>
                <w:b w:val="0"/>
              </w:rPr>
            </w:pPr>
            <w:r w:rsidRPr="006B5A3C">
              <w:rPr>
                <w:b w:val="0"/>
              </w:rPr>
              <w:lastRenderedPageBreak/>
              <w:t xml:space="preserve">Does the </w:t>
            </w:r>
            <w:r>
              <w:rPr>
                <w:b w:val="0"/>
              </w:rPr>
              <w:t>patient</w:t>
            </w:r>
            <w:r w:rsidRPr="006B5A3C">
              <w:rPr>
                <w:b w:val="0"/>
              </w:rPr>
              <w:t xml:space="preserve"> move to see individual staff </w:t>
            </w:r>
            <w:r>
              <w:rPr>
                <w:b w:val="0"/>
              </w:rPr>
              <w:t xml:space="preserve">and </w:t>
            </w:r>
            <w:r w:rsidRPr="006B5A3C">
              <w:rPr>
                <w:b w:val="0"/>
              </w:rPr>
              <w:t xml:space="preserve">personnel or do staff come to </w:t>
            </w:r>
            <w:r>
              <w:rPr>
                <w:b w:val="0"/>
              </w:rPr>
              <w:t xml:space="preserve">get </w:t>
            </w:r>
            <w:r w:rsidRPr="006B5A3C">
              <w:rPr>
                <w:b w:val="0"/>
              </w:rPr>
              <w:t xml:space="preserve">the </w:t>
            </w:r>
            <w:r>
              <w:rPr>
                <w:b w:val="0"/>
              </w:rPr>
              <w:t>patient</w:t>
            </w:r>
            <w:r w:rsidRPr="006B5A3C">
              <w:rPr>
                <w:b w:val="0"/>
              </w:rPr>
              <w:t>?</w:t>
            </w:r>
          </w:p>
        </w:tc>
        <w:tc>
          <w:tcPr>
            <w:tcW w:w="7883" w:type="dxa"/>
            <w:gridSpan w:val="2"/>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3040" w:type="dxa"/>
            <w:gridSpan w:val="3"/>
            <w:shd w:val="clear" w:color="auto" w:fill="BDD6EE"/>
          </w:tcPr>
          <w:p w:rsidR="007F00B2" w:rsidRPr="006B5A3C" w:rsidRDefault="007F00B2" w:rsidP="007F00B2">
            <w:pPr>
              <w:pStyle w:val="ListParagraph"/>
              <w:numPr>
                <w:ilvl w:val="0"/>
                <w:numId w:val="15"/>
              </w:numPr>
              <w:spacing w:after="0" w:line="240" w:lineRule="auto"/>
              <w:ind w:left="247" w:hanging="247"/>
              <w:contextualSpacing/>
            </w:pPr>
            <w:r w:rsidRPr="006B5A3C">
              <w:t>End of Client Visit</w:t>
            </w:r>
          </w:p>
        </w:tc>
      </w:tr>
      <w:tr w:rsidR="007F00B2" w:rsidTr="000E67C2">
        <w:trPr>
          <w:trHeight w:val="503"/>
        </w:trPr>
        <w:tc>
          <w:tcPr>
            <w:cnfStyle w:val="001000000000" w:firstRow="0" w:lastRow="0" w:firstColumn="1" w:lastColumn="0" w:oddVBand="0" w:evenVBand="0" w:oddHBand="0" w:evenHBand="0" w:firstRowFirstColumn="0" w:firstRowLastColumn="0" w:lastRowFirstColumn="0" w:lastRowLastColumn="0"/>
            <w:tcW w:w="5157" w:type="dxa"/>
            <w:shd w:val="clear" w:color="auto" w:fill="FFFFFF" w:themeFill="background1"/>
          </w:tcPr>
          <w:p w:rsidR="007F00B2" w:rsidRPr="006B5A3C" w:rsidRDefault="007F00B2" w:rsidP="007F00B2">
            <w:pPr>
              <w:pStyle w:val="ListParagraph"/>
              <w:numPr>
                <w:ilvl w:val="0"/>
                <w:numId w:val="18"/>
              </w:numPr>
              <w:spacing w:after="0" w:line="240" w:lineRule="auto"/>
              <w:ind w:left="517" w:hanging="270"/>
              <w:contextualSpacing/>
              <w:rPr>
                <w:b w:val="0"/>
              </w:rPr>
            </w:pPr>
            <w:r w:rsidRPr="006B5A3C">
              <w:rPr>
                <w:b w:val="0"/>
              </w:rPr>
              <w:t xml:space="preserve">How do </w:t>
            </w:r>
            <w:r>
              <w:rPr>
                <w:b w:val="0"/>
              </w:rPr>
              <w:t>patients</w:t>
            </w:r>
            <w:r w:rsidRPr="006B5A3C">
              <w:rPr>
                <w:b w:val="0"/>
              </w:rPr>
              <w:t xml:space="preserve"> check out?</w:t>
            </w:r>
          </w:p>
        </w:tc>
        <w:tc>
          <w:tcPr>
            <w:tcW w:w="7883" w:type="dxa"/>
            <w:gridSpan w:val="2"/>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5157" w:type="dxa"/>
            <w:shd w:val="clear" w:color="auto" w:fill="FFFFFF" w:themeFill="background1"/>
          </w:tcPr>
          <w:p w:rsidR="007F00B2" w:rsidRPr="006B5A3C" w:rsidRDefault="007F00B2" w:rsidP="007F00B2">
            <w:pPr>
              <w:pStyle w:val="ListParagraph"/>
              <w:numPr>
                <w:ilvl w:val="0"/>
                <w:numId w:val="18"/>
              </w:numPr>
              <w:spacing w:after="0" w:line="240" w:lineRule="auto"/>
              <w:ind w:left="517" w:hanging="270"/>
              <w:contextualSpacing/>
              <w:rPr>
                <w:b w:val="0"/>
              </w:rPr>
            </w:pPr>
            <w:r w:rsidRPr="006B5A3C">
              <w:rPr>
                <w:b w:val="0"/>
              </w:rPr>
              <w:t xml:space="preserve">How do </w:t>
            </w:r>
            <w:r>
              <w:rPr>
                <w:b w:val="0"/>
              </w:rPr>
              <w:t>patients</w:t>
            </w:r>
            <w:r w:rsidRPr="006B5A3C">
              <w:rPr>
                <w:b w:val="0"/>
              </w:rPr>
              <w:t xml:space="preserve"> pay for services?</w:t>
            </w:r>
          </w:p>
        </w:tc>
        <w:tc>
          <w:tcPr>
            <w:tcW w:w="7883" w:type="dxa"/>
            <w:gridSpan w:val="2"/>
            <w:shd w:val="clear" w:color="auto" w:fill="FFFFFF" w:themeFill="background1"/>
          </w:tcPr>
          <w:p w:rsidR="007F00B2" w:rsidRDefault="007F00B2" w:rsidP="000E67C2">
            <w:pPr>
              <w:cnfStyle w:val="000000100000" w:firstRow="0" w:lastRow="0" w:firstColumn="0" w:lastColumn="0" w:oddVBand="0" w:evenVBand="0" w:oddHBand="1" w:evenHBand="0" w:firstRowFirstColumn="0" w:firstRowLastColumn="0" w:lastRowFirstColumn="0" w:lastRowLastColumn="0"/>
            </w:pPr>
          </w:p>
        </w:tc>
      </w:tr>
      <w:tr w:rsidR="007F00B2" w:rsidTr="000E67C2">
        <w:trPr>
          <w:trHeight w:val="503"/>
        </w:trPr>
        <w:tc>
          <w:tcPr>
            <w:cnfStyle w:val="001000000000" w:firstRow="0" w:lastRow="0" w:firstColumn="1" w:lastColumn="0" w:oddVBand="0" w:evenVBand="0" w:oddHBand="0" w:evenHBand="0" w:firstRowFirstColumn="0" w:firstRowLastColumn="0" w:lastRowFirstColumn="0" w:lastRowLastColumn="0"/>
            <w:tcW w:w="5157" w:type="dxa"/>
            <w:shd w:val="clear" w:color="auto" w:fill="FFFFFF" w:themeFill="background1"/>
          </w:tcPr>
          <w:p w:rsidR="007F00B2" w:rsidRDefault="007F00B2" w:rsidP="007F00B2">
            <w:pPr>
              <w:pStyle w:val="ListParagraph"/>
              <w:numPr>
                <w:ilvl w:val="0"/>
                <w:numId w:val="18"/>
              </w:numPr>
              <w:spacing w:after="0" w:line="240" w:lineRule="auto"/>
              <w:ind w:left="517" w:hanging="270"/>
              <w:contextualSpacing/>
              <w:rPr>
                <w:b w:val="0"/>
              </w:rPr>
            </w:pPr>
            <w:r w:rsidRPr="006B5A3C">
              <w:rPr>
                <w:b w:val="0"/>
              </w:rPr>
              <w:t>Where does scheduling happen if follow-up appoints are needed?</w:t>
            </w:r>
          </w:p>
          <w:p w:rsidR="007F00B2" w:rsidRDefault="007F00B2" w:rsidP="000E67C2">
            <w:pPr>
              <w:contextualSpacing/>
            </w:pPr>
          </w:p>
          <w:p w:rsidR="007F00B2" w:rsidRPr="00B43B4E" w:rsidRDefault="007F00B2" w:rsidP="000E67C2">
            <w:pPr>
              <w:contextualSpacing/>
            </w:pPr>
          </w:p>
        </w:tc>
        <w:tc>
          <w:tcPr>
            <w:tcW w:w="7883" w:type="dxa"/>
            <w:gridSpan w:val="2"/>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r w:rsidR="007F00B2" w:rsidTr="000E67C2">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3040" w:type="dxa"/>
            <w:gridSpan w:val="3"/>
            <w:shd w:val="clear" w:color="auto" w:fill="BDD6EE"/>
          </w:tcPr>
          <w:p w:rsidR="007F00B2" w:rsidRPr="005863A8" w:rsidRDefault="007F00B2" w:rsidP="007F00B2">
            <w:pPr>
              <w:pStyle w:val="ListParagraph"/>
              <w:numPr>
                <w:ilvl w:val="0"/>
                <w:numId w:val="15"/>
              </w:numPr>
              <w:spacing w:after="0" w:line="240" w:lineRule="auto"/>
              <w:ind w:left="247" w:hanging="247"/>
              <w:contextualSpacing/>
            </w:pPr>
            <w:r w:rsidRPr="005863A8">
              <w:t xml:space="preserve">Entire </w:t>
            </w:r>
            <w:r>
              <w:t>Patient</w:t>
            </w:r>
            <w:r w:rsidRPr="005863A8">
              <w:t xml:space="preserve"> Visit</w:t>
            </w:r>
          </w:p>
        </w:tc>
      </w:tr>
      <w:tr w:rsidR="007F00B2" w:rsidTr="000E67C2">
        <w:trPr>
          <w:trHeight w:val="503"/>
        </w:trPr>
        <w:tc>
          <w:tcPr>
            <w:cnfStyle w:val="001000000000" w:firstRow="0" w:lastRow="0" w:firstColumn="1" w:lastColumn="0" w:oddVBand="0" w:evenVBand="0" w:oddHBand="0" w:evenHBand="0" w:firstRowFirstColumn="0" w:firstRowLastColumn="0" w:lastRowFirstColumn="0" w:lastRowLastColumn="0"/>
            <w:tcW w:w="5157" w:type="dxa"/>
            <w:shd w:val="clear" w:color="auto" w:fill="FFFFFF" w:themeFill="background1"/>
          </w:tcPr>
          <w:p w:rsidR="007F00B2" w:rsidRPr="005863A8" w:rsidRDefault="007F00B2" w:rsidP="007F00B2">
            <w:pPr>
              <w:pStyle w:val="ListParagraph"/>
              <w:numPr>
                <w:ilvl w:val="0"/>
                <w:numId w:val="19"/>
              </w:numPr>
              <w:spacing w:after="0" w:line="240" w:lineRule="auto"/>
              <w:ind w:left="607"/>
              <w:contextualSpacing/>
              <w:rPr>
                <w:b w:val="0"/>
                <w:bCs w:val="0"/>
              </w:rPr>
            </w:pPr>
            <w:r>
              <w:rPr>
                <w:b w:val="0"/>
                <w:bCs w:val="0"/>
              </w:rPr>
              <w:t>On average,</w:t>
            </w:r>
            <w:r w:rsidRPr="005863A8">
              <w:rPr>
                <w:b w:val="0"/>
                <w:bCs w:val="0"/>
              </w:rPr>
              <w:t xml:space="preserve"> how long does it take for a </w:t>
            </w:r>
            <w:r>
              <w:rPr>
                <w:b w:val="0"/>
                <w:bCs w:val="0"/>
              </w:rPr>
              <w:t xml:space="preserve">patient </w:t>
            </w:r>
            <w:r w:rsidRPr="005863A8">
              <w:rPr>
                <w:b w:val="0"/>
                <w:bCs w:val="0"/>
              </w:rPr>
              <w:t>to complete the full process, from check-in to the end of the visit?</w:t>
            </w:r>
          </w:p>
        </w:tc>
        <w:tc>
          <w:tcPr>
            <w:tcW w:w="7883" w:type="dxa"/>
            <w:gridSpan w:val="2"/>
            <w:shd w:val="clear" w:color="auto" w:fill="FFFFFF" w:themeFill="background1"/>
          </w:tcPr>
          <w:p w:rsidR="007F00B2" w:rsidRDefault="007F00B2" w:rsidP="000E67C2">
            <w:pPr>
              <w:cnfStyle w:val="000000000000" w:firstRow="0" w:lastRow="0" w:firstColumn="0" w:lastColumn="0" w:oddVBand="0" w:evenVBand="0" w:oddHBand="0" w:evenHBand="0" w:firstRowFirstColumn="0" w:firstRowLastColumn="0" w:lastRowFirstColumn="0" w:lastRowLastColumn="0"/>
            </w:pPr>
          </w:p>
        </w:tc>
      </w:tr>
    </w:tbl>
    <w:p w:rsidR="007F00B2" w:rsidRDefault="007F00B2" w:rsidP="007F00B2"/>
    <w:p w:rsidR="001C2550" w:rsidRPr="007F00B2" w:rsidRDefault="00D1185F" w:rsidP="007F00B2"/>
    <w:sectPr w:rsidR="001C2550" w:rsidRPr="007F00B2" w:rsidSect="007F00B2">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BFA" w:rsidRDefault="003B6BFA" w:rsidP="00977291">
      <w:pPr>
        <w:spacing w:after="0"/>
      </w:pPr>
      <w:r>
        <w:separator/>
      </w:r>
    </w:p>
  </w:endnote>
  <w:endnote w:type="continuationSeparator" w:id="0">
    <w:p w:rsidR="003B6BFA" w:rsidRDefault="003B6BFA" w:rsidP="00977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71174"/>
      <w:docPartObj>
        <w:docPartGallery w:val="Page Numbers (Bottom of Page)"/>
        <w:docPartUnique/>
      </w:docPartObj>
    </w:sdtPr>
    <w:sdtEndPr>
      <w:rPr>
        <w:noProof/>
      </w:rPr>
    </w:sdtEndPr>
    <w:sdtContent>
      <w:p w:rsidR="00977291" w:rsidRDefault="00977291">
        <w:pPr>
          <w:pStyle w:val="Footer"/>
          <w:jc w:val="right"/>
        </w:pPr>
        <w:r>
          <w:fldChar w:fldCharType="begin"/>
        </w:r>
        <w:r>
          <w:instrText xml:space="preserve"> PAGE   \* MERGEFORMAT </w:instrText>
        </w:r>
        <w:r>
          <w:fldChar w:fldCharType="separate"/>
        </w:r>
        <w:r w:rsidR="00D1185F">
          <w:rPr>
            <w:noProof/>
          </w:rPr>
          <w:t>7</w:t>
        </w:r>
        <w:r>
          <w:rPr>
            <w:noProof/>
          </w:rPr>
          <w:fldChar w:fldCharType="end"/>
        </w:r>
      </w:p>
    </w:sdtContent>
  </w:sdt>
  <w:p w:rsidR="00977291" w:rsidRDefault="00977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BFA" w:rsidRDefault="003B6BFA" w:rsidP="00977291">
      <w:pPr>
        <w:spacing w:after="0"/>
      </w:pPr>
      <w:r>
        <w:separator/>
      </w:r>
    </w:p>
  </w:footnote>
  <w:footnote w:type="continuationSeparator" w:id="0">
    <w:p w:rsidR="003B6BFA" w:rsidRDefault="003B6BFA" w:rsidP="009772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4F7F"/>
    <w:multiLevelType w:val="hybridMultilevel"/>
    <w:tmpl w:val="F76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727AE"/>
    <w:multiLevelType w:val="hybridMultilevel"/>
    <w:tmpl w:val="CD667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C7807"/>
    <w:multiLevelType w:val="hybridMultilevel"/>
    <w:tmpl w:val="0FDA74FC"/>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6961B5"/>
    <w:multiLevelType w:val="hybridMultilevel"/>
    <w:tmpl w:val="47F61CC8"/>
    <w:lvl w:ilvl="0" w:tplc="CA22234E">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404CCD"/>
    <w:multiLevelType w:val="hybridMultilevel"/>
    <w:tmpl w:val="82B625F0"/>
    <w:lvl w:ilvl="0" w:tplc="F334B8BA">
      <w:start w:val="1"/>
      <w:numFmt w:val="decimal"/>
      <w:lvlText w:val="%1."/>
      <w:lvlJc w:val="left"/>
      <w:pPr>
        <w:ind w:left="720" w:hanging="360"/>
      </w:pPr>
      <w:rPr>
        <w:rFonts w:ascii="Times New Roman" w:eastAsiaTheme="minorHAnsi" w:hAnsi="Times New Roman" w:cs="Times New Roman" w:hint="default"/>
        <w:b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E23E49"/>
    <w:multiLevelType w:val="hybridMultilevel"/>
    <w:tmpl w:val="CFA6C854"/>
    <w:lvl w:ilvl="0" w:tplc="CAF6C096">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6" w15:restartNumberingAfterBreak="0">
    <w:nsid w:val="334B0CCE"/>
    <w:multiLevelType w:val="hybridMultilevel"/>
    <w:tmpl w:val="F75E6C4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9D61AB"/>
    <w:multiLevelType w:val="hybridMultilevel"/>
    <w:tmpl w:val="0AF6E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F0990"/>
    <w:multiLevelType w:val="hybridMultilevel"/>
    <w:tmpl w:val="340E73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66E6"/>
    <w:multiLevelType w:val="hybridMultilevel"/>
    <w:tmpl w:val="3AF89484"/>
    <w:lvl w:ilvl="0" w:tplc="9BE8BE04">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10" w15:restartNumberingAfterBreak="0">
    <w:nsid w:val="5ECB4E93"/>
    <w:multiLevelType w:val="hybridMultilevel"/>
    <w:tmpl w:val="4412C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B2DB0"/>
    <w:multiLevelType w:val="hybridMultilevel"/>
    <w:tmpl w:val="DB804724"/>
    <w:lvl w:ilvl="0" w:tplc="DB7CB8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EB72BE"/>
    <w:multiLevelType w:val="hybridMultilevel"/>
    <w:tmpl w:val="7494E21C"/>
    <w:lvl w:ilvl="0" w:tplc="E2EE60B4">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3" w15:restartNumberingAfterBreak="0">
    <w:nsid w:val="62A9362A"/>
    <w:multiLevelType w:val="hybridMultilevel"/>
    <w:tmpl w:val="B9965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3472FF"/>
    <w:multiLevelType w:val="hybridMultilevel"/>
    <w:tmpl w:val="C890F39E"/>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D841B5"/>
    <w:multiLevelType w:val="hybridMultilevel"/>
    <w:tmpl w:val="7D14F732"/>
    <w:lvl w:ilvl="0" w:tplc="66487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670D65"/>
    <w:multiLevelType w:val="hybridMultilevel"/>
    <w:tmpl w:val="17D8221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694A63"/>
    <w:multiLevelType w:val="hybridMultilevel"/>
    <w:tmpl w:val="EE12D4F4"/>
    <w:lvl w:ilvl="0" w:tplc="CA22234E">
      <w:start w:val="1"/>
      <w:numFmt w:val="bullet"/>
      <w:lvlText w:val=""/>
      <w:lvlJc w:val="left"/>
      <w:pPr>
        <w:ind w:left="1080" w:hanging="360"/>
      </w:pPr>
      <w:rPr>
        <w:rFonts w:ascii="Wingdings" w:hAnsi="Wingdings" w:hint="default"/>
        <w:b w:val="0"/>
        <w:sz w:val="24"/>
        <w:szCs w:val="24"/>
      </w:rPr>
    </w:lvl>
    <w:lvl w:ilvl="1" w:tplc="F79498DE">
      <w:start w:val="1"/>
      <w:numFmt w:val="lowerLetter"/>
      <w:lvlText w:val="%2."/>
      <w:lvlJc w:val="left"/>
      <w:pPr>
        <w:ind w:left="1800" w:hanging="360"/>
      </w:pPr>
      <w:rPr>
        <w:b w:val="0"/>
        <w:i w:val="0"/>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3F16EA"/>
    <w:multiLevelType w:val="hybridMultilevel"/>
    <w:tmpl w:val="DABC1494"/>
    <w:lvl w:ilvl="0" w:tplc="C9FC59C8">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num w:numId="1">
    <w:abstractNumId w:val="0"/>
  </w:num>
  <w:num w:numId="2">
    <w:abstractNumId w:val="4"/>
  </w:num>
  <w:num w:numId="3">
    <w:abstractNumId w:val="3"/>
  </w:num>
  <w:num w:numId="4">
    <w:abstractNumId w:val="6"/>
  </w:num>
  <w:num w:numId="5">
    <w:abstractNumId w:val="16"/>
  </w:num>
  <w:num w:numId="6">
    <w:abstractNumId w:val="14"/>
  </w:num>
  <w:num w:numId="7">
    <w:abstractNumId w:val="17"/>
  </w:num>
  <w:num w:numId="8">
    <w:abstractNumId w:val="2"/>
  </w:num>
  <w:num w:numId="9">
    <w:abstractNumId w:val="11"/>
  </w:num>
  <w:num w:numId="10">
    <w:abstractNumId w:val="7"/>
  </w:num>
  <w:num w:numId="11">
    <w:abstractNumId w:val="18"/>
  </w:num>
  <w:num w:numId="12">
    <w:abstractNumId w:val="5"/>
  </w:num>
  <w:num w:numId="13">
    <w:abstractNumId w:val="12"/>
  </w:num>
  <w:num w:numId="14">
    <w:abstractNumId w:val="9"/>
  </w:num>
  <w:num w:numId="15">
    <w:abstractNumId w:val="13"/>
  </w:num>
  <w:num w:numId="16">
    <w:abstractNumId w:val="8"/>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91"/>
    <w:rsid w:val="003B6BFA"/>
    <w:rsid w:val="00420C65"/>
    <w:rsid w:val="004C3B15"/>
    <w:rsid w:val="007F00B2"/>
    <w:rsid w:val="00977291"/>
    <w:rsid w:val="00CF69B6"/>
    <w:rsid w:val="00D1185F"/>
    <w:rsid w:val="00D600F3"/>
    <w:rsid w:val="00D9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E45F"/>
  <w15:chartTrackingRefBased/>
  <w15:docId w15:val="{3D4BA3CB-4283-4F1F-A962-5524CF18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77291"/>
    <w:pPr>
      <w:widowControl w:val="0"/>
      <w:autoSpaceDE w:val="0"/>
      <w:autoSpaceDN w:val="0"/>
      <w:adjustRightInd w:val="0"/>
      <w:spacing w:after="20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77291"/>
    <w:pPr>
      <w:pageBreakBefore/>
      <w:outlineLvl w:val="0"/>
    </w:pPr>
    <w:rPr>
      <w:rFonts w:ascii="Arial" w:hAnsi="Arial"/>
      <w:b/>
      <w:bCs/>
    </w:rPr>
  </w:style>
  <w:style w:type="paragraph" w:styleId="Heading2">
    <w:name w:val="heading 2"/>
    <w:basedOn w:val="Normal"/>
    <w:next w:val="Normal"/>
    <w:link w:val="Heading2Char"/>
    <w:uiPriority w:val="9"/>
    <w:unhideWhenUsed/>
    <w:qFormat/>
    <w:rsid w:val="00977291"/>
    <w:pPr>
      <w:keepNext/>
      <w:keepLines/>
      <w:outlineLvl w:val="1"/>
    </w:pPr>
    <w:rPr>
      <w:rFonts w:asciiTheme="minorHAnsi" w:eastAsiaTheme="majorEastAsia" w:hAnsiTheme="minorHAnsi"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291"/>
    <w:rPr>
      <w:rFonts w:ascii="Arial" w:eastAsia="Times New Roman" w:hAnsi="Arial" w:cs="Times New Roman"/>
      <w:b/>
      <w:bCs/>
      <w:sz w:val="24"/>
      <w:szCs w:val="24"/>
    </w:rPr>
  </w:style>
  <w:style w:type="character" w:customStyle="1" w:styleId="Heading2Char">
    <w:name w:val="Heading 2 Char"/>
    <w:basedOn w:val="DefaultParagraphFont"/>
    <w:link w:val="Heading2"/>
    <w:uiPriority w:val="9"/>
    <w:rsid w:val="00977291"/>
    <w:rPr>
      <w:rFonts w:eastAsiaTheme="majorEastAsia" w:cstheme="majorBidi"/>
      <w:b/>
      <w:bCs/>
      <w:sz w:val="24"/>
      <w:szCs w:val="26"/>
      <w:u w:val="single"/>
    </w:rPr>
  </w:style>
  <w:style w:type="paragraph" w:styleId="ListParagraph">
    <w:name w:val="List Paragraph"/>
    <w:basedOn w:val="Normal"/>
    <w:link w:val="ListParagraphChar"/>
    <w:uiPriority w:val="34"/>
    <w:qFormat/>
    <w:rsid w:val="00977291"/>
    <w:pPr>
      <w:widowControl/>
      <w:autoSpaceDE/>
      <w:autoSpaceDN/>
      <w:adjustRightInd/>
      <w:spacing w:line="259" w:lineRule="auto"/>
      <w:ind w:left="720"/>
    </w:pPr>
    <w:rPr>
      <w:rFonts w:eastAsiaTheme="minorHAnsi" w:cstheme="minorBidi"/>
      <w:szCs w:val="22"/>
    </w:rPr>
  </w:style>
  <w:style w:type="character" w:customStyle="1" w:styleId="ListParagraphChar">
    <w:name w:val="List Paragraph Char"/>
    <w:basedOn w:val="DefaultParagraphFont"/>
    <w:link w:val="ListParagraph"/>
    <w:uiPriority w:val="34"/>
    <w:locked/>
    <w:rsid w:val="00977291"/>
    <w:rPr>
      <w:rFonts w:ascii="Times New Roman" w:hAnsi="Times New Roman"/>
      <w:sz w:val="24"/>
    </w:rPr>
  </w:style>
  <w:style w:type="character" w:styleId="Hyperlink">
    <w:name w:val="Hyperlink"/>
    <w:basedOn w:val="DefaultParagraphFont"/>
    <w:uiPriority w:val="99"/>
    <w:unhideWhenUsed/>
    <w:rsid w:val="00977291"/>
    <w:rPr>
      <w:color w:val="0563C1" w:themeColor="hyperlink"/>
      <w:u w:val="single"/>
    </w:rPr>
  </w:style>
  <w:style w:type="paragraph" w:styleId="FootnoteText">
    <w:name w:val="footnote text"/>
    <w:basedOn w:val="Normal"/>
    <w:link w:val="FootnoteTextChar"/>
    <w:uiPriority w:val="99"/>
    <w:semiHidden/>
    <w:unhideWhenUsed/>
    <w:rsid w:val="00977291"/>
    <w:pPr>
      <w:widowControl/>
      <w:autoSpaceDE/>
      <w:autoSpaceDN/>
      <w:adjustRightInd/>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77291"/>
    <w:rPr>
      <w:sz w:val="20"/>
      <w:szCs w:val="20"/>
    </w:rPr>
  </w:style>
  <w:style w:type="character" w:styleId="FootnoteReference">
    <w:name w:val="footnote reference"/>
    <w:basedOn w:val="DefaultParagraphFont"/>
    <w:uiPriority w:val="99"/>
    <w:semiHidden/>
    <w:unhideWhenUsed/>
    <w:rsid w:val="00977291"/>
    <w:rPr>
      <w:vertAlign w:val="superscript"/>
    </w:rPr>
  </w:style>
  <w:style w:type="paragraph" w:styleId="Footer">
    <w:name w:val="footer"/>
    <w:basedOn w:val="Normal"/>
    <w:link w:val="FooterChar"/>
    <w:uiPriority w:val="99"/>
    <w:unhideWhenUsed/>
    <w:rsid w:val="00977291"/>
    <w:pPr>
      <w:widowControl/>
      <w:tabs>
        <w:tab w:val="center" w:pos="4680"/>
        <w:tab w:val="right" w:pos="9360"/>
      </w:tabs>
      <w:autoSpaceDE/>
      <w:autoSpaceDN/>
      <w:adjustRightInd/>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77291"/>
  </w:style>
  <w:style w:type="table" w:customStyle="1" w:styleId="GridTable2-Accent51">
    <w:name w:val="Grid Table 2 - Accent 51"/>
    <w:basedOn w:val="TableNormal"/>
    <w:uiPriority w:val="47"/>
    <w:rsid w:val="0097729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7F00B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Trixy Joy Manansala</dc:creator>
  <cp:keywords/>
  <dc:description/>
  <cp:lastModifiedBy>ecoombs@mission-ag.com</cp:lastModifiedBy>
  <cp:revision>5</cp:revision>
  <dcterms:created xsi:type="dcterms:W3CDTF">2016-07-08T15:52:00Z</dcterms:created>
  <dcterms:modified xsi:type="dcterms:W3CDTF">2016-07-28T17:52:00Z</dcterms:modified>
</cp:coreProperties>
</file>