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09A" w:rsidRPr="00597A33" w:rsidRDefault="007D7B53" w:rsidP="0047070D">
      <w:pPr>
        <w:pStyle w:val="Heading1Black"/>
        <w:tabs>
          <w:tab w:val="left" w:pos="1340"/>
          <w:tab w:val="center" w:pos="4680"/>
        </w:tabs>
      </w:pPr>
      <w:bookmarkStart w:id="0" w:name="_GoBack"/>
      <w:bookmarkEnd w:id="0"/>
      <w:r>
        <w:t>Maternal</w:t>
      </w:r>
      <w:r w:rsidRPr="007D7B53">
        <w:t>, Infant an</w:t>
      </w:r>
      <w:r>
        <w:t xml:space="preserve">d Early Childhood Home Visiting: reporting requirements Listening sessions </w:t>
      </w:r>
    </w:p>
    <w:p w:rsidR="007D7B53" w:rsidRDefault="007D7B53" w:rsidP="007D7B53">
      <w:pPr>
        <w:pStyle w:val="Heading1Black"/>
        <w:spacing w:before="0" w:after="0"/>
      </w:pPr>
      <w:r>
        <w:t>TOPIC GUIDE FOR Discussion</w:t>
      </w:r>
      <w:r w:rsidRPr="00597A33">
        <w:t xml:space="preserve"> Group</w:t>
      </w:r>
      <w:r>
        <w:t>S</w:t>
      </w:r>
      <w:r w:rsidRPr="00597A33">
        <w:t xml:space="preserve"> </w:t>
      </w:r>
    </w:p>
    <w:p w:rsidR="007D7B53" w:rsidRPr="00597A33" w:rsidRDefault="007D7B53" w:rsidP="007D7B53">
      <w:pPr>
        <w:pStyle w:val="Heading1Black"/>
        <w:spacing w:before="0" w:after="0"/>
      </w:pPr>
      <w:r>
        <w:t xml:space="preserve">with </w:t>
      </w:r>
      <w:r w:rsidR="006863C2">
        <w:t>PERFORMANCE measurement</w:t>
      </w:r>
      <w:r>
        <w:t xml:space="preserve"> experts and stakeholders</w:t>
      </w:r>
    </w:p>
    <w:p w:rsidR="0039609A" w:rsidRPr="00597A33" w:rsidRDefault="0039609A" w:rsidP="00583CFF">
      <w:pPr>
        <w:pStyle w:val="Heading1Black"/>
        <w:spacing w:before="0" w:after="0"/>
      </w:pPr>
    </w:p>
    <w:p w:rsidR="00330452" w:rsidRPr="00597A33" w:rsidRDefault="00330452" w:rsidP="001B598B">
      <w:pPr>
        <w:tabs>
          <w:tab w:val="clear" w:pos="432"/>
        </w:tabs>
        <w:autoSpaceDE w:val="0"/>
        <w:autoSpaceDN w:val="0"/>
        <w:adjustRightInd w:val="0"/>
        <w:spacing w:line="240" w:lineRule="auto"/>
        <w:ind w:firstLine="0"/>
        <w:jc w:val="left"/>
        <w:rPr>
          <w:rFonts w:ascii="Garamond" w:hAnsi="Garamond"/>
          <w:b/>
          <w:bCs/>
        </w:rPr>
      </w:pPr>
    </w:p>
    <w:p w:rsidR="00DF2A39" w:rsidRPr="00773F51" w:rsidRDefault="009F71BB" w:rsidP="008A48C2">
      <w:pPr>
        <w:pStyle w:val="NormalSS"/>
        <w:ind w:firstLine="0"/>
        <w:rPr>
          <w:rFonts w:ascii="Garamond" w:hAnsi="Garamond"/>
        </w:rPr>
      </w:pPr>
      <w:r w:rsidRPr="0047070D">
        <w:rPr>
          <w:rFonts w:ascii="Garamond" w:hAnsi="Garamond"/>
        </w:rPr>
        <w:t xml:space="preserve">This </w:t>
      </w:r>
      <w:r w:rsidR="00846E1B" w:rsidRPr="0047070D">
        <w:rPr>
          <w:rFonts w:ascii="Garamond" w:hAnsi="Garamond"/>
        </w:rPr>
        <w:t>topic</w:t>
      </w:r>
      <w:r w:rsidRPr="0047070D">
        <w:rPr>
          <w:rFonts w:ascii="Garamond" w:hAnsi="Garamond"/>
        </w:rPr>
        <w:t xml:space="preserve"> guide will be used </w:t>
      </w:r>
      <w:r w:rsidR="00846E1B" w:rsidRPr="0047070D">
        <w:rPr>
          <w:rFonts w:ascii="Garamond" w:hAnsi="Garamond"/>
        </w:rPr>
        <w:t xml:space="preserve">for group discussions </w:t>
      </w:r>
      <w:r w:rsidRPr="0047070D">
        <w:rPr>
          <w:rFonts w:ascii="Garamond" w:hAnsi="Garamond"/>
        </w:rPr>
        <w:t xml:space="preserve">with </w:t>
      </w:r>
      <w:r w:rsidR="007D7B53">
        <w:rPr>
          <w:rFonts w:ascii="Garamond" w:hAnsi="Garamond"/>
        </w:rPr>
        <w:t xml:space="preserve">Maternal, Infant and Early Childhood Home Visiting (MIECHV) experts and stakeholders who can inform federal considerations about the current </w:t>
      </w:r>
      <w:r w:rsidR="000B23FD">
        <w:rPr>
          <w:rFonts w:ascii="Garamond" w:hAnsi="Garamond"/>
        </w:rPr>
        <w:t xml:space="preserve">performance measurement </w:t>
      </w:r>
      <w:r w:rsidR="007D7B53">
        <w:rPr>
          <w:rFonts w:ascii="Garamond" w:hAnsi="Garamond"/>
        </w:rPr>
        <w:t xml:space="preserve">reporting system and how it might be </w:t>
      </w:r>
      <w:r w:rsidR="00810A7B">
        <w:rPr>
          <w:rFonts w:ascii="Garamond" w:hAnsi="Garamond"/>
        </w:rPr>
        <w:t xml:space="preserve">simplified </w:t>
      </w:r>
      <w:r w:rsidR="007D7B53">
        <w:rPr>
          <w:rFonts w:ascii="Garamond" w:hAnsi="Garamond"/>
        </w:rPr>
        <w:t>to reduce burden and more accurately and reliably provide data for program performance</w:t>
      </w:r>
      <w:r w:rsidR="004D73FA">
        <w:rPr>
          <w:rFonts w:ascii="Garamond" w:hAnsi="Garamond"/>
        </w:rPr>
        <w:t>, accountability,</w:t>
      </w:r>
      <w:r w:rsidR="007D7B53">
        <w:rPr>
          <w:rFonts w:ascii="Garamond" w:hAnsi="Garamond"/>
        </w:rPr>
        <w:t xml:space="preserve"> and management purposes</w:t>
      </w:r>
      <w:r w:rsidR="00EB24A4" w:rsidRPr="0047070D">
        <w:rPr>
          <w:rFonts w:ascii="Garamond" w:hAnsi="Garamond"/>
        </w:rPr>
        <w:t xml:space="preserve">. </w:t>
      </w:r>
    </w:p>
    <w:p w:rsidR="00967B34" w:rsidRPr="0047070D" w:rsidRDefault="00E2070B" w:rsidP="00C3390E">
      <w:pPr>
        <w:pStyle w:val="Heading3NoTOC"/>
        <w:numPr>
          <w:ilvl w:val="0"/>
          <w:numId w:val="13"/>
        </w:numPr>
        <w:spacing w:after="120"/>
        <w:rPr>
          <w:rFonts w:ascii="Garamond" w:hAnsi="Garamond"/>
        </w:rPr>
      </w:pPr>
      <w:r w:rsidRPr="0047070D">
        <w:rPr>
          <w:rFonts w:ascii="Garamond" w:hAnsi="Garamond"/>
        </w:rPr>
        <w:t>Warm-up</w:t>
      </w:r>
      <w:r w:rsidR="00291030" w:rsidRPr="0047070D">
        <w:rPr>
          <w:rFonts w:ascii="Garamond" w:hAnsi="Garamond"/>
        </w:rPr>
        <w:t>/Introductions</w:t>
      </w:r>
    </w:p>
    <w:p w:rsidR="00EB24A4" w:rsidRDefault="00EB24A4" w:rsidP="0047070D">
      <w:pPr>
        <w:numPr>
          <w:ilvl w:val="0"/>
          <w:numId w:val="20"/>
        </w:numPr>
        <w:spacing w:line="240" w:lineRule="auto"/>
        <w:ind w:left="720"/>
        <w:rPr>
          <w:rFonts w:ascii="Garamond" w:hAnsi="Garamond"/>
        </w:rPr>
      </w:pPr>
      <w:r w:rsidRPr="0047070D">
        <w:rPr>
          <w:rFonts w:ascii="Garamond" w:hAnsi="Garamond"/>
        </w:rPr>
        <w:t>Purpose</w:t>
      </w:r>
    </w:p>
    <w:p w:rsidR="00DF2A39" w:rsidRDefault="006E612A" w:rsidP="00810A7B">
      <w:pPr>
        <w:spacing w:line="240" w:lineRule="auto"/>
        <w:ind w:left="720" w:hanging="288"/>
        <w:rPr>
          <w:rFonts w:ascii="Garamond" w:eastAsiaTheme="minorHAnsi" w:hAnsi="Garamond"/>
        </w:rPr>
      </w:pPr>
      <w:r>
        <w:rPr>
          <w:rFonts w:ascii="Garamond" w:eastAsiaTheme="minorHAnsi" w:hAnsi="Garamond"/>
        </w:rPr>
        <w:tab/>
      </w:r>
      <w:r w:rsidR="00176EB9" w:rsidRPr="00810A7B">
        <w:rPr>
          <w:rFonts w:ascii="Garamond" w:eastAsiaTheme="minorHAnsi" w:hAnsi="Garamond"/>
        </w:rPr>
        <w:t>HRSA and ACF are interested in gathering comment</w:t>
      </w:r>
      <w:r w:rsidR="00773F51">
        <w:rPr>
          <w:rFonts w:ascii="Garamond" w:eastAsiaTheme="minorHAnsi" w:hAnsi="Garamond"/>
        </w:rPr>
        <w:t>s</w:t>
      </w:r>
      <w:r w:rsidR="00176EB9" w:rsidRPr="00810A7B">
        <w:rPr>
          <w:rFonts w:ascii="Garamond" w:eastAsiaTheme="minorHAnsi" w:hAnsi="Garamond"/>
        </w:rPr>
        <w:t xml:space="preserve"> and feedback from grantees, measurement, quality improvement and subject matter experts on the current MIECHV performance measurement reporting requirements. </w:t>
      </w:r>
      <w:r w:rsidR="006863C2">
        <w:rPr>
          <w:rFonts w:ascii="Garamond" w:eastAsiaTheme="minorHAnsi" w:hAnsi="Garamond"/>
        </w:rPr>
        <w:t>As experts in performance measurement,</w:t>
      </w:r>
      <w:r w:rsidR="00176EB9" w:rsidRPr="00810A7B">
        <w:rPr>
          <w:rFonts w:ascii="Garamond" w:eastAsiaTheme="minorHAnsi" w:hAnsi="Garamond"/>
        </w:rPr>
        <w:t xml:space="preserve"> </w:t>
      </w:r>
      <w:r w:rsidR="006863C2">
        <w:rPr>
          <w:rFonts w:ascii="Garamond" w:eastAsiaTheme="minorHAnsi" w:hAnsi="Garamond"/>
        </w:rPr>
        <w:t>t</w:t>
      </w:r>
      <w:r w:rsidR="00176EB9" w:rsidRPr="00810A7B">
        <w:rPr>
          <w:rFonts w:ascii="Garamond" w:eastAsiaTheme="minorHAnsi" w:hAnsi="Garamond"/>
        </w:rPr>
        <w:t xml:space="preserve">hey are interested in hearing </w:t>
      </w:r>
      <w:r w:rsidR="006863C2">
        <w:rPr>
          <w:rFonts w:ascii="Garamond" w:eastAsiaTheme="minorHAnsi" w:hAnsi="Garamond"/>
        </w:rPr>
        <w:t>from you about important things to consider</w:t>
      </w:r>
      <w:r w:rsidR="00176EB9" w:rsidRPr="00810A7B">
        <w:rPr>
          <w:rFonts w:ascii="Garamond" w:eastAsiaTheme="minorHAnsi" w:hAnsi="Garamond"/>
        </w:rPr>
        <w:t xml:space="preserve"> </w:t>
      </w:r>
      <w:r w:rsidR="006863C2">
        <w:rPr>
          <w:rFonts w:ascii="Garamond" w:eastAsiaTheme="minorHAnsi" w:hAnsi="Garamond"/>
        </w:rPr>
        <w:t>when attempting to</w:t>
      </w:r>
      <w:r w:rsidR="00773F51">
        <w:rPr>
          <w:rFonts w:ascii="Garamond" w:eastAsiaTheme="minorHAnsi" w:hAnsi="Garamond"/>
        </w:rPr>
        <w:t xml:space="preserve"> simplify and change</w:t>
      </w:r>
      <w:r w:rsidR="006863C2">
        <w:rPr>
          <w:rFonts w:ascii="Garamond" w:eastAsiaTheme="minorHAnsi" w:hAnsi="Garamond"/>
        </w:rPr>
        <w:t xml:space="preserve"> performance measurement systems</w:t>
      </w:r>
      <w:r w:rsidR="00773F51">
        <w:rPr>
          <w:rFonts w:ascii="Garamond" w:eastAsiaTheme="minorHAnsi" w:hAnsi="Garamond"/>
        </w:rPr>
        <w:t xml:space="preserve">. </w:t>
      </w:r>
      <w:r w:rsidR="006863C2">
        <w:rPr>
          <w:rFonts w:ascii="Garamond" w:eastAsiaTheme="minorHAnsi" w:hAnsi="Garamond"/>
        </w:rPr>
        <w:t xml:space="preserve">What criteria should be used to select performance measures? Should some measures be standardized across grantees? How do you implement these changes? </w:t>
      </w:r>
      <w:r w:rsidR="00176EB9" w:rsidRPr="00810A7B">
        <w:rPr>
          <w:rFonts w:ascii="Garamond" w:eastAsiaTheme="minorHAnsi" w:hAnsi="Garamond"/>
        </w:rPr>
        <w:t xml:space="preserve">This effort will build on the work that the Pew Home Visiting Campaign undertook over the last year to define a simpler and more robust core set of standardized performance measures for home visiting, which I will discuss in more detail shortly. </w:t>
      </w:r>
    </w:p>
    <w:p w:rsidR="00DF2A39" w:rsidRDefault="00DF2A39" w:rsidP="00810A7B">
      <w:pPr>
        <w:spacing w:line="240" w:lineRule="auto"/>
        <w:ind w:left="720" w:hanging="288"/>
        <w:rPr>
          <w:rFonts w:ascii="Garamond" w:eastAsiaTheme="minorHAnsi" w:hAnsi="Garamond"/>
        </w:rPr>
      </w:pPr>
    </w:p>
    <w:p w:rsidR="00DF2A39" w:rsidRDefault="00DB059D" w:rsidP="004A31FA">
      <w:pPr>
        <w:spacing w:line="240" w:lineRule="auto"/>
        <w:ind w:left="720" w:firstLine="0"/>
        <w:rPr>
          <w:rFonts w:ascii="Garamond" w:hAnsi="Garamond"/>
        </w:rPr>
      </w:pPr>
      <w:r w:rsidRPr="00D63754">
        <w:rPr>
          <w:rFonts w:ascii="Garamond" w:hAnsi="Garamond"/>
        </w:rPr>
        <w:t xml:space="preserve">Please note that participation is voluntary and at any time during the listening session you may decide not </w:t>
      </w:r>
      <w:r w:rsidR="00F550FC">
        <w:rPr>
          <w:rFonts w:ascii="Garamond" w:hAnsi="Garamond"/>
        </w:rPr>
        <w:t xml:space="preserve">to </w:t>
      </w:r>
      <w:r w:rsidRPr="00D63754">
        <w:rPr>
          <w:rFonts w:ascii="Garamond" w:hAnsi="Garamond"/>
        </w:rPr>
        <w:t>participate.</w:t>
      </w:r>
      <w:r>
        <w:rPr>
          <w:rFonts w:ascii="Garamond" w:hAnsi="Garamond"/>
        </w:rPr>
        <w:t xml:space="preserve"> We estimate that this session will last two hours.</w:t>
      </w:r>
      <w:r w:rsidRPr="00D63754">
        <w:rPr>
          <w:rFonts w:ascii="Garamond" w:hAnsi="Garamond"/>
        </w:rPr>
        <w:t xml:space="preserve"> </w:t>
      </w:r>
      <w:r w:rsidRPr="006259DD">
        <w:rPr>
          <w:rFonts w:ascii="Garamond" w:hAnsi="Garamond"/>
        </w:rPr>
        <w:t>An agency may not conduct or sponsor, and a person is not required to respond to, a collection of information unless it has a currently valid OMB control number. The OMB control number for this collection is 0970-0356</w:t>
      </w:r>
    </w:p>
    <w:p w:rsidR="00F550FC" w:rsidRDefault="00F550FC" w:rsidP="004A31FA">
      <w:pPr>
        <w:spacing w:line="240" w:lineRule="auto"/>
        <w:ind w:left="360" w:firstLine="0"/>
        <w:rPr>
          <w:rFonts w:ascii="Garamond" w:hAnsi="Garamond"/>
        </w:rPr>
      </w:pPr>
    </w:p>
    <w:p w:rsidR="00EB24A4" w:rsidRDefault="00F85DC5" w:rsidP="0047070D">
      <w:pPr>
        <w:numPr>
          <w:ilvl w:val="0"/>
          <w:numId w:val="20"/>
        </w:numPr>
        <w:spacing w:line="240" w:lineRule="auto"/>
        <w:ind w:left="720"/>
        <w:rPr>
          <w:rFonts w:ascii="Garamond" w:hAnsi="Garamond"/>
        </w:rPr>
      </w:pPr>
      <w:r w:rsidRPr="0047070D">
        <w:rPr>
          <w:rFonts w:ascii="Garamond" w:hAnsi="Garamond"/>
        </w:rPr>
        <w:t>Ground rules</w:t>
      </w:r>
      <w:r w:rsidR="00EB24A4" w:rsidRPr="0047070D">
        <w:rPr>
          <w:rFonts w:ascii="Garamond" w:hAnsi="Garamond"/>
        </w:rPr>
        <w:t xml:space="preserve"> and expectations</w:t>
      </w:r>
    </w:p>
    <w:p w:rsidR="002323A0" w:rsidRDefault="00176EB9" w:rsidP="002323A0">
      <w:pPr>
        <w:spacing w:line="240" w:lineRule="auto"/>
        <w:ind w:left="720" w:firstLine="0"/>
        <w:rPr>
          <w:rFonts w:ascii="Garamond" w:hAnsi="Garamond"/>
        </w:rPr>
      </w:pPr>
      <w:r w:rsidRPr="00810A7B">
        <w:rPr>
          <w:rFonts w:ascii="Garamond" w:hAnsi="Garamond"/>
        </w:rPr>
        <w:t>Before we get started, I would like to set some ground rules to ensure we have a productive and useful conversation</w:t>
      </w:r>
      <w:r w:rsidR="002323A0">
        <w:rPr>
          <w:rFonts w:ascii="Garamond" w:hAnsi="Garamond"/>
        </w:rPr>
        <w:t xml:space="preserve">. First, please identify yourself when you speak. Second, please speak one at a time. Finally, please keep the conversation within the group and to not discuss the comments of others outside of the session. </w:t>
      </w:r>
      <w:r w:rsidR="00DB059D">
        <w:rPr>
          <w:rFonts w:ascii="Garamond" w:hAnsi="Garamond"/>
        </w:rPr>
        <w:t>All of the information and feedback that you provide will be only be shared with the consultants, contractors working on this project and relevant federal staff. The information shared during the session will not be published</w:t>
      </w:r>
      <w:r w:rsidR="0060121C">
        <w:rPr>
          <w:rFonts w:ascii="Garamond" w:hAnsi="Garamond"/>
        </w:rPr>
        <w:t xml:space="preserve"> but will be used to inform HRSA and ACF.</w:t>
      </w:r>
      <w:r w:rsidR="00F550FC">
        <w:rPr>
          <w:rFonts w:ascii="Garamond" w:hAnsi="Garamond"/>
        </w:rPr>
        <w:t xml:space="preserve"> </w:t>
      </w:r>
      <w:r w:rsidR="004D73FA">
        <w:rPr>
          <w:rFonts w:ascii="Garamond" w:hAnsi="Garamond"/>
        </w:rPr>
        <w:t>A note taker will be taking detailed notes to make sure we capture your feedback accurately</w:t>
      </w:r>
      <w:r w:rsidR="004A31FA">
        <w:rPr>
          <w:rFonts w:ascii="Garamond" w:hAnsi="Garamond"/>
        </w:rPr>
        <w:t>. However, your name will not be connected to your responses.</w:t>
      </w:r>
      <w:r w:rsidR="00F550FC">
        <w:rPr>
          <w:rFonts w:ascii="Garamond" w:hAnsi="Garamond"/>
        </w:rPr>
        <w:t xml:space="preserve"> </w:t>
      </w:r>
      <w:r w:rsidR="002323A0">
        <w:rPr>
          <w:rFonts w:ascii="Garamond" w:hAnsi="Garamond"/>
        </w:rPr>
        <w:t>If you have further thoughts or ideas, please contact me or a member of the HRSA/ACF team to follow up</w:t>
      </w:r>
      <w:r w:rsidR="004D73FA">
        <w:rPr>
          <w:rFonts w:ascii="Garamond" w:hAnsi="Garamond"/>
        </w:rPr>
        <w:t xml:space="preserve"> via email or phone</w:t>
      </w:r>
      <w:r w:rsidR="002323A0">
        <w:rPr>
          <w:rFonts w:ascii="Garamond" w:hAnsi="Garamond"/>
        </w:rPr>
        <w:t xml:space="preserve">. Does anyone have questions before we begin? </w:t>
      </w:r>
    </w:p>
    <w:p w:rsidR="00DF2A39" w:rsidRDefault="00DF2A39" w:rsidP="00810A7B">
      <w:pPr>
        <w:spacing w:line="240" w:lineRule="auto"/>
        <w:ind w:left="720" w:firstLine="0"/>
        <w:rPr>
          <w:rFonts w:ascii="Garamond" w:hAnsi="Garamond"/>
        </w:rPr>
      </w:pPr>
    </w:p>
    <w:p w:rsidR="00DF2A39" w:rsidRDefault="00DF2A39" w:rsidP="00810A7B">
      <w:pPr>
        <w:spacing w:line="240" w:lineRule="auto"/>
        <w:ind w:firstLine="0"/>
        <w:rPr>
          <w:rFonts w:ascii="Garamond" w:hAnsi="Garamond"/>
        </w:rPr>
      </w:pPr>
    </w:p>
    <w:p w:rsidR="00DF2A39" w:rsidRDefault="00D04701" w:rsidP="00810A7B">
      <w:pPr>
        <w:spacing w:line="240" w:lineRule="auto"/>
        <w:ind w:firstLine="0"/>
        <w:rPr>
          <w:rFonts w:ascii="Garamond" w:hAnsi="Garamond"/>
        </w:rPr>
      </w:pPr>
      <w:r>
        <w:rPr>
          <w:rFonts w:ascii="Garamond" w:hAnsi="Garamond"/>
        </w:rPr>
        <w:t>B. Review of the current performance measurement requirements</w:t>
      </w:r>
    </w:p>
    <w:p w:rsidR="00DF2A39" w:rsidRDefault="00DF2A39" w:rsidP="00810A7B">
      <w:pPr>
        <w:spacing w:line="240" w:lineRule="auto"/>
        <w:ind w:firstLine="0"/>
        <w:rPr>
          <w:rFonts w:ascii="Garamond" w:hAnsi="Garamond"/>
        </w:rPr>
      </w:pPr>
    </w:p>
    <w:p w:rsidR="00D04701" w:rsidRDefault="00D04701" w:rsidP="00D04701">
      <w:pPr>
        <w:spacing w:line="240" w:lineRule="auto"/>
        <w:ind w:left="360" w:firstLine="0"/>
        <w:rPr>
          <w:rFonts w:ascii="Garamond" w:hAnsi="Garamond"/>
        </w:rPr>
      </w:pPr>
      <w:r w:rsidRPr="006E612A">
        <w:rPr>
          <w:rFonts w:ascii="Garamond" w:hAnsi="Garamond"/>
        </w:rPr>
        <w:t xml:space="preserve">The current </w:t>
      </w:r>
      <w:r w:rsidR="00B72C23">
        <w:rPr>
          <w:rFonts w:ascii="Garamond" w:hAnsi="Garamond"/>
        </w:rPr>
        <w:t xml:space="preserve">MIECHV </w:t>
      </w:r>
      <w:r w:rsidRPr="006E612A">
        <w:rPr>
          <w:rFonts w:ascii="Garamond" w:hAnsi="Garamond"/>
        </w:rPr>
        <w:t>performance measurement guidelines require</w:t>
      </w:r>
      <w:r w:rsidR="00810A7B">
        <w:rPr>
          <w:rFonts w:ascii="Garamond" w:hAnsi="Garamond"/>
        </w:rPr>
        <w:t xml:space="preserve"> grantees to measure several</w:t>
      </w:r>
      <w:r>
        <w:rPr>
          <w:rFonts w:ascii="Garamond" w:hAnsi="Garamond"/>
        </w:rPr>
        <w:t xml:space="preserve"> </w:t>
      </w:r>
      <w:r w:rsidR="00810A7B">
        <w:rPr>
          <w:rFonts w:ascii="Garamond" w:hAnsi="Garamond"/>
        </w:rPr>
        <w:t>indictors</w:t>
      </w:r>
      <w:r>
        <w:rPr>
          <w:rFonts w:ascii="Garamond" w:hAnsi="Garamond"/>
        </w:rPr>
        <w:t xml:space="preserve"> </w:t>
      </w:r>
      <w:r w:rsidR="00810A7B">
        <w:rPr>
          <w:rFonts w:ascii="Garamond" w:hAnsi="Garamond"/>
        </w:rPr>
        <w:t>under six performance measurement areas. The areas and their corresponding performance measures include:</w:t>
      </w:r>
      <w:r>
        <w:rPr>
          <w:rFonts w:ascii="Garamond" w:hAnsi="Garamond"/>
        </w:rPr>
        <w:t xml:space="preserve"> [</w:t>
      </w:r>
      <w:r w:rsidRPr="00EE5543">
        <w:rPr>
          <w:rFonts w:ascii="Garamond" w:hAnsi="Garamond"/>
        </w:rPr>
        <w:t xml:space="preserve">FILL IN THE PERFORMANCE </w:t>
      </w:r>
      <w:r>
        <w:rPr>
          <w:rFonts w:ascii="Garamond" w:hAnsi="Garamond"/>
        </w:rPr>
        <w:t>MEASUREMENT AREA(S)</w:t>
      </w:r>
      <w:r w:rsidR="000B23FD">
        <w:rPr>
          <w:rFonts w:ascii="Garamond" w:hAnsi="Garamond"/>
        </w:rPr>
        <w:t xml:space="preserve"> AND</w:t>
      </w:r>
      <w:r w:rsidR="00AF2D18">
        <w:rPr>
          <w:rFonts w:ascii="Garamond" w:hAnsi="Garamond"/>
        </w:rPr>
        <w:t xml:space="preserve"> PERFORMANCE MEASURES</w:t>
      </w:r>
      <w:r w:rsidR="000B23FD">
        <w:rPr>
          <w:rFonts w:ascii="Garamond" w:hAnsi="Garamond"/>
        </w:rPr>
        <w:t xml:space="preserve"> LISTED IN TABLE 1</w:t>
      </w:r>
      <w:r w:rsidRPr="00EE5543">
        <w:rPr>
          <w:rFonts w:ascii="Garamond" w:hAnsi="Garamond"/>
        </w:rPr>
        <w:t>]</w:t>
      </w:r>
    </w:p>
    <w:p w:rsidR="00D04701" w:rsidRPr="004D73FA" w:rsidRDefault="004D73FA" w:rsidP="004D73FA">
      <w:pPr>
        <w:tabs>
          <w:tab w:val="clear" w:pos="432"/>
        </w:tabs>
        <w:spacing w:line="240" w:lineRule="auto"/>
        <w:ind w:firstLine="0"/>
        <w:jc w:val="left"/>
        <w:rPr>
          <w:rFonts w:ascii="Garamond" w:hAnsi="Garamond"/>
        </w:rPr>
      </w:pPr>
      <w:r>
        <w:rPr>
          <w:rFonts w:ascii="Garamond" w:hAnsi="Garamond"/>
        </w:rPr>
        <w:br w:type="page"/>
      </w:r>
    </w:p>
    <w:p w:rsidR="004D73FA" w:rsidRDefault="004D73FA" w:rsidP="00D04701">
      <w:pPr>
        <w:pStyle w:val="ListParagraph"/>
        <w:numPr>
          <w:ilvl w:val="0"/>
          <w:numId w:val="0"/>
        </w:numPr>
        <w:spacing w:line="240" w:lineRule="auto"/>
        <w:ind w:left="360"/>
        <w:rPr>
          <w:rFonts w:ascii="Garamond" w:hAnsi="Garamond"/>
        </w:rPr>
        <w:sectPr w:rsidR="004D73FA" w:rsidSect="00554816">
          <w:headerReference w:type="default" r:id="rId9"/>
          <w:footerReference w:type="default" r:id="rId10"/>
          <w:endnotePr>
            <w:numFmt w:val="decimal"/>
          </w:endnotePr>
          <w:pgSz w:w="12240" w:h="15840" w:code="1"/>
          <w:pgMar w:top="1440" w:right="1440" w:bottom="576" w:left="1440" w:header="720" w:footer="576" w:gutter="0"/>
          <w:cols w:space="720"/>
          <w:docGrid w:linePitch="326"/>
        </w:sectPr>
      </w:pPr>
    </w:p>
    <w:p w:rsidR="000B23FD" w:rsidRPr="006E612A" w:rsidRDefault="000B23FD" w:rsidP="00D04701">
      <w:pPr>
        <w:pStyle w:val="ListParagraph"/>
        <w:numPr>
          <w:ilvl w:val="0"/>
          <w:numId w:val="0"/>
        </w:numPr>
        <w:spacing w:line="240" w:lineRule="auto"/>
        <w:ind w:left="360"/>
        <w:rPr>
          <w:rFonts w:ascii="Garamond" w:hAnsi="Garamond"/>
        </w:rPr>
      </w:pPr>
      <w:r>
        <w:rPr>
          <w:rFonts w:ascii="Garamond" w:hAnsi="Garamond"/>
        </w:rPr>
        <w:lastRenderedPageBreak/>
        <w:t>Table 1. MIECHV Performance Measurement Areas and Measures</w:t>
      </w:r>
    </w:p>
    <w:tbl>
      <w:tblPr>
        <w:tblW w:w="13410" w:type="dxa"/>
        <w:tblInd w:w="144" w:type="dxa"/>
        <w:tblLayout w:type="fixed"/>
        <w:tblCellMar>
          <w:left w:w="0" w:type="dxa"/>
          <w:right w:w="0" w:type="dxa"/>
        </w:tblCellMar>
        <w:tblLook w:val="0420" w:firstRow="1" w:lastRow="0" w:firstColumn="0" w:lastColumn="0" w:noHBand="0" w:noVBand="1"/>
      </w:tblPr>
      <w:tblGrid>
        <w:gridCol w:w="3690"/>
        <w:gridCol w:w="9720"/>
      </w:tblGrid>
      <w:tr w:rsidR="00D04701" w:rsidRPr="00554816" w:rsidTr="004D73FA">
        <w:trPr>
          <w:trHeight w:val="592"/>
        </w:trPr>
        <w:tc>
          <w:tcPr>
            <w:tcW w:w="3690" w:type="dxa"/>
            <w:tcBorders>
              <w:top w:val="single" w:sz="8" w:space="0" w:color="FFFFFF"/>
              <w:left w:val="single" w:sz="8" w:space="0" w:color="FFFFFF"/>
              <w:bottom w:val="single" w:sz="24" w:space="0" w:color="FFFFFF"/>
              <w:right w:val="single" w:sz="8" w:space="0" w:color="FFFFFF"/>
            </w:tcBorders>
            <w:shd w:val="clear" w:color="auto" w:fill="262673"/>
            <w:tcMar>
              <w:top w:w="72" w:type="dxa"/>
              <w:left w:w="144" w:type="dxa"/>
              <w:bottom w:w="72" w:type="dxa"/>
              <w:right w:w="144" w:type="dxa"/>
            </w:tcMar>
            <w:hideMark/>
          </w:tcPr>
          <w:p w:rsidR="00D04701" w:rsidRPr="004D73FA" w:rsidRDefault="00D04701" w:rsidP="00EE5543">
            <w:pPr>
              <w:spacing w:line="240" w:lineRule="auto"/>
              <w:ind w:firstLine="0"/>
              <w:jc w:val="left"/>
              <w:rPr>
                <w:rFonts w:ascii="Garamond" w:hAnsi="Garamond"/>
                <w:sz w:val="20"/>
                <w:szCs w:val="20"/>
              </w:rPr>
            </w:pPr>
            <w:r w:rsidRPr="004D73FA">
              <w:rPr>
                <w:rFonts w:ascii="Garamond" w:hAnsi="Garamond"/>
                <w:b/>
                <w:bCs/>
                <w:sz w:val="20"/>
                <w:szCs w:val="20"/>
              </w:rPr>
              <w:t>MIECHV Performance Measurement Area</w:t>
            </w:r>
          </w:p>
        </w:tc>
        <w:tc>
          <w:tcPr>
            <w:tcW w:w="9720" w:type="dxa"/>
            <w:tcBorders>
              <w:top w:val="single" w:sz="8" w:space="0" w:color="FFFFFF"/>
              <w:left w:val="single" w:sz="8" w:space="0" w:color="FFFFFF"/>
              <w:bottom w:val="single" w:sz="24" w:space="0" w:color="FFFFFF"/>
              <w:right w:val="single" w:sz="8" w:space="0" w:color="FFFFFF"/>
            </w:tcBorders>
            <w:shd w:val="clear" w:color="auto" w:fill="262673"/>
            <w:tcMar>
              <w:top w:w="72" w:type="dxa"/>
              <w:left w:w="144" w:type="dxa"/>
              <w:bottom w:w="72" w:type="dxa"/>
              <w:right w:w="144" w:type="dxa"/>
            </w:tcMar>
            <w:hideMark/>
          </w:tcPr>
          <w:p w:rsidR="00D04701" w:rsidRPr="004D73FA" w:rsidRDefault="00D04701" w:rsidP="00EE5543">
            <w:pPr>
              <w:spacing w:line="240" w:lineRule="auto"/>
              <w:ind w:firstLine="0"/>
              <w:jc w:val="left"/>
              <w:rPr>
                <w:rFonts w:ascii="Garamond" w:hAnsi="Garamond"/>
                <w:sz w:val="20"/>
                <w:szCs w:val="20"/>
              </w:rPr>
            </w:pPr>
            <w:r w:rsidRPr="004D73FA">
              <w:rPr>
                <w:rFonts w:ascii="Garamond" w:hAnsi="Garamond"/>
                <w:b/>
                <w:bCs/>
                <w:sz w:val="20"/>
                <w:szCs w:val="20"/>
              </w:rPr>
              <w:t>List of Performance Measures</w:t>
            </w:r>
          </w:p>
        </w:tc>
      </w:tr>
      <w:tr w:rsidR="00D04701" w:rsidRPr="00554816" w:rsidTr="004D73FA">
        <w:trPr>
          <w:trHeight w:val="2271"/>
        </w:trPr>
        <w:tc>
          <w:tcPr>
            <w:tcW w:w="369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4D73FA" w:rsidRDefault="004D73FA" w:rsidP="00EE5543">
            <w:pPr>
              <w:spacing w:line="240" w:lineRule="auto"/>
              <w:ind w:firstLine="0"/>
              <w:jc w:val="left"/>
              <w:rPr>
                <w:rFonts w:ascii="Garamond" w:hAnsi="Garamond"/>
                <w:sz w:val="20"/>
                <w:szCs w:val="20"/>
              </w:rPr>
            </w:pPr>
            <w:r w:rsidRPr="004D73FA">
              <w:rPr>
                <w:rFonts w:ascii="Garamond" w:hAnsi="Garamond"/>
                <w:b/>
                <w:bCs/>
                <w:sz w:val="20"/>
                <w:szCs w:val="20"/>
              </w:rPr>
              <w:t>M</w:t>
            </w:r>
            <w:r w:rsidR="00D04701" w:rsidRPr="004D73FA">
              <w:rPr>
                <w:rFonts w:ascii="Garamond" w:hAnsi="Garamond"/>
                <w:b/>
                <w:bCs/>
                <w:sz w:val="20"/>
                <w:szCs w:val="20"/>
              </w:rPr>
              <w:t>aternal and newborn health</w:t>
            </w:r>
          </w:p>
        </w:tc>
        <w:tc>
          <w:tcPr>
            <w:tcW w:w="9720" w:type="dxa"/>
            <w:tcBorders>
              <w:top w:val="single" w:sz="24"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4D73FA" w:rsidRDefault="00D04701" w:rsidP="00EE5543">
            <w:pPr>
              <w:spacing w:line="360" w:lineRule="auto"/>
              <w:ind w:firstLine="0"/>
              <w:jc w:val="left"/>
              <w:rPr>
                <w:rFonts w:ascii="Garamond" w:hAnsi="Garamond"/>
                <w:bCs/>
                <w:sz w:val="20"/>
                <w:szCs w:val="20"/>
              </w:rPr>
            </w:pPr>
            <w:r w:rsidRPr="004D73FA">
              <w:rPr>
                <w:rFonts w:ascii="Garamond" w:hAnsi="Garamond"/>
                <w:bCs/>
                <w:sz w:val="20"/>
                <w:szCs w:val="20"/>
              </w:rPr>
              <w:t>Prenatal Care</w:t>
            </w:r>
          </w:p>
          <w:p w:rsidR="00D04701" w:rsidRPr="004D73FA" w:rsidRDefault="00D04701" w:rsidP="00EE5543">
            <w:pPr>
              <w:spacing w:line="360" w:lineRule="auto"/>
              <w:ind w:firstLine="0"/>
              <w:jc w:val="left"/>
              <w:rPr>
                <w:rFonts w:ascii="Garamond" w:hAnsi="Garamond"/>
                <w:bCs/>
                <w:sz w:val="20"/>
                <w:szCs w:val="20"/>
              </w:rPr>
            </w:pPr>
            <w:r w:rsidRPr="004D73FA">
              <w:rPr>
                <w:rFonts w:ascii="Garamond" w:hAnsi="Garamond"/>
                <w:bCs/>
                <w:sz w:val="20"/>
                <w:szCs w:val="20"/>
              </w:rPr>
              <w:t>Parental use alcohol, tobacco, or illicit drugs</w:t>
            </w:r>
          </w:p>
          <w:p w:rsidR="00D04701" w:rsidRPr="004D73FA" w:rsidRDefault="00D04701" w:rsidP="00EE5543">
            <w:pPr>
              <w:spacing w:line="360" w:lineRule="auto"/>
              <w:ind w:firstLine="0"/>
              <w:jc w:val="left"/>
              <w:rPr>
                <w:rFonts w:ascii="Garamond" w:hAnsi="Garamond"/>
                <w:bCs/>
                <w:sz w:val="20"/>
                <w:szCs w:val="20"/>
              </w:rPr>
            </w:pPr>
            <w:r w:rsidRPr="004D73FA">
              <w:rPr>
                <w:rFonts w:ascii="Garamond" w:hAnsi="Garamond"/>
                <w:bCs/>
                <w:sz w:val="20"/>
                <w:szCs w:val="20"/>
              </w:rPr>
              <w:t>Preconception Care</w:t>
            </w:r>
          </w:p>
          <w:p w:rsidR="00D04701" w:rsidRPr="004D73FA" w:rsidRDefault="00D04701" w:rsidP="00EE5543">
            <w:pPr>
              <w:spacing w:line="360" w:lineRule="auto"/>
              <w:ind w:firstLine="0"/>
              <w:jc w:val="left"/>
              <w:rPr>
                <w:rFonts w:ascii="Garamond" w:hAnsi="Garamond"/>
                <w:bCs/>
                <w:sz w:val="20"/>
                <w:szCs w:val="20"/>
              </w:rPr>
            </w:pPr>
            <w:proofErr w:type="spellStart"/>
            <w:r w:rsidRPr="004D73FA">
              <w:rPr>
                <w:rFonts w:ascii="Garamond" w:hAnsi="Garamond"/>
                <w:bCs/>
                <w:sz w:val="20"/>
                <w:szCs w:val="20"/>
              </w:rPr>
              <w:t>Interbirth</w:t>
            </w:r>
            <w:proofErr w:type="spellEnd"/>
            <w:r w:rsidRPr="004D73FA">
              <w:rPr>
                <w:rFonts w:ascii="Garamond" w:hAnsi="Garamond"/>
                <w:bCs/>
                <w:sz w:val="20"/>
                <w:szCs w:val="20"/>
              </w:rPr>
              <w:t xml:space="preserve"> interval </w:t>
            </w:r>
          </w:p>
          <w:p w:rsidR="00D04701" w:rsidRPr="004D73FA" w:rsidRDefault="00D04701" w:rsidP="00EE5543">
            <w:pPr>
              <w:spacing w:line="360" w:lineRule="auto"/>
              <w:ind w:firstLine="0"/>
              <w:jc w:val="left"/>
              <w:rPr>
                <w:rFonts w:ascii="Garamond" w:hAnsi="Garamond"/>
                <w:bCs/>
                <w:sz w:val="20"/>
                <w:szCs w:val="20"/>
              </w:rPr>
            </w:pPr>
            <w:r w:rsidRPr="004D73FA">
              <w:rPr>
                <w:rFonts w:ascii="Garamond" w:hAnsi="Garamond"/>
                <w:bCs/>
                <w:sz w:val="20"/>
                <w:szCs w:val="20"/>
              </w:rPr>
              <w:t xml:space="preserve">Screening for Maternal depression </w:t>
            </w:r>
          </w:p>
          <w:p w:rsidR="00D04701" w:rsidRPr="004D73FA" w:rsidRDefault="00D04701" w:rsidP="00EE5543">
            <w:pPr>
              <w:spacing w:line="360" w:lineRule="auto"/>
              <w:ind w:firstLine="0"/>
              <w:jc w:val="left"/>
              <w:rPr>
                <w:rFonts w:ascii="Garamond" w:hAnsi="Garamond"/>
                <w:bCs/>
                <w:sz w:val="20"/>
                <w:szCs w:val="20"/>
              </w:rPr>
            </w:pPr>
            <w:r w:rsidRPr="004D73FA">
              <w:rPr>
                <w:rFonts w:ascii="Garamond" w:hAnsi="Garamond"/>
                <w:bCs/>
                <w:sz w:val="20"/>
                <w:szCs w:val="20"/>
              </w:rPr>
              <w:t>Breastfeeding</w:t>
            </w:r>
          </w:p>
          <w:p w:rsidR="00D04701" w:rsidRPr="004D73FA" w:rsidRDefault="00D04701" w:rsidP="00EE5543">
            <w:pPr>
              <w:spacing w:line="360" w:lineRule="auto"/>
              <w:ind w:firstLine="0"/>
              <w:jc w:val="left"/>
              <w:rPr>
                <w:rFonts w:ascii="Garamond" w:hAnsi="Garamond"/>
                <w:bCs/>
                <w:sz w:val="20"/>
                <w:szCs w:val="20"/>
              </w:rPr>
            </w:pPr>
            <w:r w:rsidRPr="004D73FA">
              <w:rPr>
                <w:rFonts w:ascii="Garamond" w:hAnsi="Garamond"/>
                <w:bCs/>
                <w:sz w:val="20"/>
                <w:szCs w:val="20"/>
              </w:rPr>
              <w:t>Well-child visits</w:t>
            </w:r>
          </w:p>
          <w:p w:rsidR="00D04701" w:rsidRPr="004D73FA" w:rsidRDefault="00D04701" w:rsidP="00EE5543">
            <w:pPr>
              <w:spacing w:line="360" w:lineRule="auto"/>
              <w:ind w:firstLine="0"/>
              <w:jc w:val="left"/>
              <w:rPr>
                <w:rFonts w:ascii="Garamond" w:hAnsi="Garamond"/>
                <w:b/>
                <w:bCs/>
                <w:sz w:val="20"/>
                <w:szCs w:val="20"/>
              </w:rPr>
            </w:pPr>
            <w:r w:rsidRPr="004D73FA">
              <w:rPr>
                <w:rFonts w:ascii="Garamond" w:hAnsi="Garamond"/>
                <w:bCs/>
                <w:sz w:val="20"/>
                <w:szCs w:val="20"/>
              </w:rPr>
              <w:t>Maternal and child health insurance status</w:t>
            </w:r>
          </w:p>
        </w:tc>
      </w:tr>
      <w:tr w:rsidR="00D04701" w:rsidRPr="00554816" w:rsidTr="004D73FA">
        <w:trPr>
          <w:trHeight w:val="1240"/>
        </w:trPr>
        <w:tc>
          <w:tcPr>
            <w:tcW w:w="369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4D73FA" w:rsidRDefault="004D73FA" w:rsidP="00EE5543">
            <w:pPr>
              <w:spacing w:line="240" w:lineRule="auto"/>
              <w:ind w:firstLine="0"/>
              <w:jc w:val="left"/>
              <w:rPr>
                <w:rFonts w:ascii="Garamond" w:hAnsi="Garamond"/>
                <w:sz w:val="20"/>
                <w:szCs w:val="20"/>
              </w:rPr>
            </w:pPr>
            <w:r w:rsidRPr="004D73FA">
              <w:rPr>
                <w:rFonts w:ascii="Garamond" w:hAnsi="Garamond"/>
                <w:b/>
                <w:bCs/>
                <w:sz w:val="20"/>
                <w:szCs w:val="20"/>
              </w:rPr>
              <w:t>C</w:t>
            </w:r>
            <w:r w:rsidR="00D04701" w:rsidRPr="004D73FA">
              <w:rPr>
                <w:rFonts w:ascii="Garamond" w:hAnsi="Garamond"/>
                <w:b/>
                <w:bCs/>
                <w:sz w:val="20"/>
                <w:szCs w:val="20"/>
              </w:rPr>
              <w:t>hild injuries, child abuse, neglect, or maltreatment, and reduce emergency visits</w:t>
            </w:r>
          </w:p>
        </w:tc>
        <w:tc>
          <w:tcPr>
            <w:tcW w:w="97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Visits for children to the emergency department from all causes </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Visits of mothers to the emergency department from all causes </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Information provided or training of adult participants on prevention of child injuries including topics such as safe sleeping, shaken baby syndrome or traumatic brain injury, child passenger safety, poisonings, fire safety (including scalds), water safety (e.g., drowning; unsafe levels of lead in tap water), and playground safety </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Incidence of child injuries requiring medical treatment</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Reported suspected maltreatment for children in the program (allegations that were screened in by the child protective service agency but not necessarily substantiated)</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Reported substantiated maltreatment (substantiated/indicated/alternative response victim) for children in the program </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First-time victims of maltreatment for children in the program </w:t>
            </w:r>
          </w:p>
          <w:p w:rsidR="00D04701" w:rsidRPr="004D73FA" w:rsidRDefault="00D04701" w:rsidP="00EE5543">
            <w:pPr>
              <w:spacing w:line="240" w:lineRule="auto"/>
              <w:ind w:left="720" w:firstLine="0"/>
              <w:rPr>
                <w:rFonts w:ascii="Garamond" w:hAnsi="Garamond"/>
                <w:sz w:val="20"/>
                <w:szCs w:val="20"/>
              </w:rPr>
            </w:pPr>
          </w:p>
        </w:tc>
      </w:tr>
      <w:tr w:rsidR="00D04701" w:rsidRPr="00EE5543" w:rsidTr="004D73FA">
        <w:trPr>
          <w:trHeight w:val="826"/>
        </w:trPr>
        <w:tc>
          <w:tcPr>
            <w:tcW w:w="369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4D73FA" w:rsidRDefault="004D73FA" w:rsidP="00EE5543">
            <w:pPr>
              <w:spacing w:line="240" w:lineRule="auto"/>
              <w:ind w:firstLine="0"/>
              <w:jc w:val="left"/>
              <w:rPr>
                <w:rFonts w:ascii="Garamond" w:hAnsi="Garamond"/>
                <w:sz w:val="20"/>
                <w:szCs w:val="20"/>
              </w:rPr>
            </w:pPr>
            <w:r w:rsidRPr="004D73FA">
              <w:rPr>
                <w:rFonts w:ascii="Garamond" w:hAnsi="Garamond"/>
                <w:b/>
                <w:bCs/>
                <w:sz w:val="20"/>
                <w:szCs w:val="20"/>
              </w:rPr>
              <w:t>S</w:t>
            </w:r>
            <w:r w:rsidR="00D04701" w:rsidRPr="004D73FA">
              <w:rPr>
                <w:rFonts w:ascii="Garamond" w:hAnsi="Garamond"/>
                <w:b/>
                <w:bCs/>
                <w:sz w:val="20"/>
                <w:szCs w:val="20"/>
              </w:rPr>
              <w:t>chool readiness and achievement</w:t>
            </w:r>
          </w:p>
        </w:tc>
        <w:tc>
          <w:tcPr>
            <w:tcW w:w="97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Parent support for children's learning and development (e.g., having appropriate toys available, talking, and reading with their child) </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Parent knowledge of child development and of their child's developmental progress</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Parenting behaviors and parent-child relationship (e.g., discipline strategies, play interactions) </w:t>
            </w:r>
          </w:p>
          <w:p w:rsidR="006863C2" w:rsidRPr="004D73FA" w:rsidRDefault="00D04701" w:rsidP="00EE5543">
            <w:pPr>
              <w:pStyle w:val="Default"/>
              <w:spacing w:after="120"/>
              <w:rPr>
                <w:rFonts w:ascii="Garamond" w:hAnsi="Garamond"/>
                <w:sz w:val="20"/>
                <w:szCs w:val="20"/>
              </w:rPr>
            </w:pPr>
            <w:r w:rsidRPr="004D73FA">
              <w:rPr>
                <w:rFonts w:ascii="Garamond" w:hAnsi="Garamond"/>
                <w:sz w:val="20"/>
                <w:szCs w:val="20"/>
              </w:rPr>
              <w:lastRenderedPageBreak/>
              <w:t xml:space="preserve">Parent emotional well-being or parenting stress </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Child’s communication, language, and emergent literacy Child’s general cognitive skills</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Child’s positive approaches to learning including attention</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Child’s social behavior, emotion regulation, and emotional well-being </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Child’s physical health and development </w:t>
            </w:r>
          </w:p>
          <w:p w:rsidR="00D04701" w:rsidRPr="004D73FA" w:rsidRDefault="00D04701" w:rsidP="00EE5543">
            <w:pPr>
              <w:spacing w:line="240" w:lineRule="auto"/>
              <w:ind w:left="720" w:firstLine="0"/>
              <w:rPr>
                <w:rFonts w:ascii="Garamond" w:hAnsi="Garamond"/>
                <w:sz w:val="20"/>
                <w:szCs w:val="20"/>
              </w:rPr>
            </w:pPr>
          </w:p>
        </w:tc>
      </w:tr>
      <w:tr w:rsidR="00D04701" w:rsidRPr="00EE5543" w:rsidTr="004D73FA">
        <w:trPr>
          <w:trHeight w:val="1465"/>
        </w:trPr>
        <w:tc>
          <w:tcPr>
            <w:tcW w:w="369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4D73FA" w:rsidRDefault="004D73FA" w:rsidP="00EE5543">
            <w:pPr>
              <w:spacing w:line="240" w:lineRule="auto"/>
              <w:ind w:firstLine="0"/>
              <w:jc w:val="left"/>
              <w:rPr>
                <w:rFonts w:ascii="Garamond" w:hAnsi="Garamond"/>
                <w:sz w:val="20"/>
                <w:szCs w:val="20"/>
              </w:rPr>
            </w:pPr>
            <w:r w:rsidRPr="004D73FA">
              <w:rPr>
                <w:rFonts w:ascii="Garamond" w:hAnsi="Garamond"/>
                <w:b/>
                <w:bCs/>
                <w:sz w:val="20"/>
                <w:szCs w:val="20"/>
              </w:rPr>
              <w:lastRenderedPageBreak/>
              <w:t>C</w:t>
            </w:r>
            <w:r w:rsidR="00D04701" w:rsidRPr="004D73FA">
              <w:rPr>
                <w:rFonts w:ascii="Garamond" w:hAnsi="Garamond"/>
                <w:b/>
                <w:bCs/>
                <w:sz w:val="20"/>
                <w:szCs w:val="20"/>
              </w:rPr>
              <w:t xml:space="preserve">rime </w:t>
            </w:r>
            <w:r w:rsidR="00D04701" w:rsidRPr="004D73FA">
              <w:rPr>
                <w:rFonts w:ascii="Garamond" w:hAnsi="Garamond"/>
                <w:b/>
                <w:bCs/>
                <w:i/>
                <w:iCs/>
                <w:sz w:val="20"/>
                <w:szCs w:val="20"/>
                <w:u w:val="single"/>
              </w:rPr>
              <w:t>or</w:t>
            </w:r>
            <w:r w:rsidR="00D04701" w:rsidRPr="004D73FA">
              <w:rPr>
                <w:rFonts w:ascii="Garamond" w:hAnsi="Garamond"/>
                <w:b/>
                <w:bCs/>
                <w:sz w:val="20"/>
                <w:szCs w:val="20"/>
              </w:rPr>
              <w:t xml:space="preserve"> domestic violence</w:t>
            </w:r>
          </w:p>
        </w:tc>
        <w:tc>
          <w:tcPr>
            <w:tcW w:w="97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Screening for domestic violence </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Of families identified for the presence of domestic violence, number of referrals made to relevant domestic violence services (e.g., shelters)</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Of families identified for the presence of domestic violence, number of families for which </w:t>
            </w:r>
            <w:proofErr w:type="gramStart"/>
            <w:r w:rsidRPr="004D73FA">
              <w:rPr>
                <w:rFonts w:ascii="Garamond" w:hAnsi="Garamond"/>
                <w:sz w:val="20"/>
                <w:szCs w:val="20"/>
              </w:rPr>
              <w:t>a safety plan</w:t>
            </w:r>
            <w:proofErr w:type="gramEnd"/>
            <w:r w:rsidRPr="004D73FA">
              <w:rPr>
                <w:rFonts w:ascii="Garamond" w:hAnsi="Garamond"/>
                <w:sz w:val="20"/>
                <w:szCs w:val="20"/>
              </w:rPr>
              <w:t xml:space="preserve"> was completed. </w:t>
            </w:r>
          </w:p>
        </w:tc>
      </w:tr>
      <w:tr w:rsidR="00D04701" w:rsidRPr="00EE5543" w:rsidTr="004D73FA">
        <w:trPr>
          <w:trHeight w:val="1294"/>
        </w:trPr>
        <w:tc>
          <w:tcPr>
            <w:tcW w:w="369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4D73FA" w:rsidRDefault="004D73FA" w:rsidP="00EE5543">
            <w:pPr>
              <w:spacing w:line="240" w:lineRule="auto"/>
              <w:ind w:firstLine="0"/>
              <w:jc w:val="left"/>
              <w:rPr>
                <w:rFonts w:ascii="Garamond" w:hAnsi="Garamond"/>
                <w:sz w:val="20"/>
                <w:szCs w:val="20"/>
              </w:rPr>
            </w:pPr>
            <w:r w:rsidRPr="004D73FA">
              <w:rPr>
                <w:rFonts w:ascii="Garamond" w:hAnsi="Garamond"/>
                <w:b/>
                <w:bCs/>
                <w:sz w:val="20"/>
                <w:szCs w:val="20"/>
              </w:rPr>
              <w:t>F</w:t>
            </w:r>
            <w:r w:rsidR="00D04701" w:rsidRPr="004D73FA">
              <w:rPr>
                <w:rFonts w:ascii="Garamond" w:hAnsi="Garamond"/>
                <w:b/>
                <w:bCs/>
                <w:sz w:val="20"/>
                <w:szCs w:val="20"/>
              </w:rPr>
              <w:t>amily economic self-sufficiency</w:t>
            </w:r>
          </w:p>
        </w:tc>
        <w:tc>
          <w:tcPr>
            <w:tcW w:w="9720" w:type="dxa"/>
            <w:tcBorders>
              <w:top w:val="single" w:sz="8" w:space="0" w:color="FFFFFF"/>
              <w:left w:val="single" w:sz="8" w:space="0" w:color="FFFFFF"/>
              <w:bottom w:val="single" w:sz="8" w:space="0" w:color="FFFFFF"/>
              <w:right w:val="single" w:sz="8" w:space="0" w:color="FFFFFF"/>
            </w:tcBorders>
            <w:shd w:val="clear" w:color="auto" w:fill="E7F3F4"/>
            <w:tcMar>
              <w:top w:w="72" w:type="dxa"/>
              <w:left w:w="144" w:type="dxa"/>
              <w:bottom w:w="72" w:type="dxa"/>
              <w:right w:w="144" w:type="dxa"/>
            </w:tcMar>
            <w:hideMark/>
          </w:tcPr>
          <w:p w:rsidR="00D04701" w:rsidRPr="004D73FA" w:rsidRDefault="00D04701" w:rsidP="00EE5543">
            <w:pPr>
              <w:tabs>
                <w:tab w:val="clear" w:pos="432"/>
              </w:tabs>
              <w:autoSpaceDE w:val="0"/>
              <w:autoSpaceDN w:val="0"/>
              <w:adjustRightInd w:val="0"/>
              <w:spacing w:after="120" w:line="240" w:lineRule="auto"/>
              <w:ind w:firstLine="0"/>
              <w:jc w:val="left"/>
              <w:rPr>
                <w:rFonts w:ascii="Garamond" w:hAnsi="Garamond"/>
                <w:color w:val="000000"/>
                <w:sz w:val="20"/>
                <w:szCs w:val="20"/>
              </w:rPr>
            </w:pPr>
            <w:r w:rsidRPr="004D73FA">
              <w:rPr>
                <w:rFonts w:ascii="Garamond" w:hAnsi="Garamond"/>
                <w:color w:val="000000"/>
                <w:sz w:val="20"/>
                <w:szCs w:val="20"/>
              </w:rPr>
              <w:t>Household income (including earnings, cash benefits, and in-kind and non-cash benefits)</w:t>
            </w:r>
          </w:p>
          <w:p w:rsidR="00D04701" w:rsidRPr="004D73FA" w:rsidRDefault="00D04701" w:rsidP="00EE5543">
            <w:pPr>
              <w:tabs>
                <w:tab w:val="clear" w:pos="432"/>
              </w:tabs>
              <w:autoSpaceDE w:val="0"/>
              <w:autoSpaceDN w:val="0"/>
              <w:adjustRightInd w:val="0"/>
              <w:spacing w:after="120" w:line="240" w:lineRule="auto"/>
              <w:ind w:firstLine="0"/>
              <w:jc w:val="left"/>
              <w:rPr>
                <w:rFonts w:ascii="Garamond" w:hAnsi="Garamond"/>
                <w:color w:val="000000"/>
                <w:sz w:val="20"/>
                <w:szCs w:val="20"/>
              </w:rPr>
            </w:pPr>
            <w:r w:rsidRPr="004D73FA">
              <w:rPr>
                <w:rFonts w:ascii="Garamond" w:hAnsi="Garamond"/>
                <w:color w:val="000000"/>
                <w:sz w:val="20"/>
                <w:szCs w:val="20"/>
              </w:rPr>
              <w:t>Employment or education of participating adults</w:t>
            </w:r>
          </w:p>
          <w:p w:rsidR="00D04701" w:rsidRPr="004D73FA" w:rsidRDefault="00D04701" w:rsidP="00EE5543">
            <w:pPr>
              <w:tabs>
                <w:tab w:val="clear" w:pos="432"/>
              </w:tabs>
              <w:autoSpaceDE w:val="0"/>
              <w:autoSpaceDN w:val="0"/>
              <w:adjustRightInd w:val="0"/>
              <w:spacing w:after="120" w:line="240" w:lineRule="auto"/>
              <w:ind w:firstLine="0"/>
              <w:jc w:val="left"/>
              <w:rPr>
                <w:rFonts w:ascii="Garamond" w:hAnsi="Garamond"/>
                <w:color w:val="000000"/>
                <w:sz w:val="20"/>
                <w:szCs w:val="20"/>
              </w:rPr>
            </w:pPr>
            <w:r w:rsidRPr="004D73FA">
              <w:rPr>
                <w:rFonts w:ascii="Garamond" w:hAnsi="Garamond"/>
                <w:color w:val="000000"/>
                <w:sz w:val="20"/>
                <w:szCs w:val="20"/>
              </w:rPr>
              <w:t>Health insurance status of participating adults and children</w:t>
            </w:r>
          </w:p>
        </w:tc>
      </w:tr>
      <w:tr w:rsidR="00D04701" w:rsidRPr="00554816" w:rsidTr="004D73FA">
        <w:trPr>
          <w:trHeight w:val="1416"/>
        </w:trPr>
        <w:tc>
          <w:tcPr>
            <w:tcW w:w="369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4D73FA" w:rsidRDefault="004D73FA" w:rsidP="00EE5543">
            <w:pPr>
              <w:spacing w:line="240" w:lineRule="auto"/>
              <w:ind w:firstLine="0"/>
              <w:jc w:val="left"/>
              <w:rPr>
                <w:rFonts w:ascii="Garamond" w:hAnsi="Garamond"/>
                <w:sz w:val="20"/>
                <w:szCs w:val="20"/>
              </w:rPr>
            </w:pPr>
            <w:r w:rsidRPr="004D73FA">
              <w:rPr>
                <w:rFonts w:ascii="Garamond" w:hAnsi="Garamond"/>
                <w:b/>
                <w:bCs/>
                <w:sz w:val="20"/>
                <w:szCs w:val="20"/>
              </w:rPr>
              <w:t>C</w:t>
            </w:r>
            <w:r w:rsidR="00D04701" w:rsidRPr="004D73FA">
              <w:rPr>
                <w:rFonts w:ascii="Garamond" w:hAnsi="Garamond"/>
                <w:b/>
                <w:bCs/>
                <w:sz w:val="20"/>
                <w:szCs w:val="20"/>
              </w:rPr>
              <w:t>oordination and referrals for other community resources and supports</w:t>
            </w:r>
          </w:p>
        </w:tc>
        <w:tc>
          <w:tcPr>
            <w:tcW w:w="9720" w:type="dxa"/>
            <w:tcBorders>
              <w:top w:val="single" w:sz="8" w:space="0" w:color="FFFFFF"/>
              <w:left w:val="single" w:sz="8" w:space="0" w:color="FFFFFF"/>
              <w:bottom w:val="single" w:sz="8" w:space="0" w:color="FFFFFF"/>
              <w:right w:val="single" w:sz="8" w:space="0" w:color="FFFFFF"/>
            </w:tcBorders>
            <w:shd w:val="clear" w:color="auto" w:fill="F3F9FA"/>
            <w:tcMar>
              <w:top w:w="72" w:type="dxa"/>
              <w:left w:w="144" w:type="dxa"/>
              <w:bottom w:w="72" w:type="dxa"/>
              <w:right w:w="144" w:type="dxa"/>
            </w:tcMar>
            <w:hideMark/>
          </w:tcPr>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Number of families identified for necessary services</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Number of families that required services and received a referral to available community resources</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Number of completed referrals (i.e., the home visiting provider is able to track individual family referrals and assess their completion, e.g., by obtaining a report of the service provided)</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MOUs: Number of Memoranda of Understanding or other formal agreements with other social service agencies in the community</w:t>
            </w:r>
          </w:p>
          <w:p w:rsidR="00D04701" w:rsidRPr="004D73FA" w:rsidRDefault="00D04701" w:rsidP="00EE5543">
            <w:pPr>
              <w:pStyle w:val="Default"/>
              <w:spacing w:after="120"/>
              <w:rPr>
                <w:rFonts w:ascii="Garamond" w:hAnsi="Garamond"/>
                <w:sz w:val="20"/>
                <w:szCs w:val="20"/>
              </w:rPr>
            </w:pPr>
            <w:r w:rsidRPr="004D73FA">
              <w:rPr>
                <w:rFonts w:ascii="Garamond" w:hAnsi="Garamond"/>
                <w:sz w:val="20"/>
                <w:szCs w:val="20"/>
              </w:rPr>
              <w:t xml:space="preserve">Information sharing: Number of agencies with which the home visiting provider has a clear point of contact in the collaborating community agency that includes regular sharing of information between agencies. </w:t>
            </w:r>
          </w:p>
          <w:p w:rsidR="00D04701" w:rsidRPr="004D73FA" w:rsidRDefault="00D04701" w:rsidP="00EE5543">
            <w:pPr>
              <w:spacing w:line="240" w:lineRule="auto"/>
              <w:ind w:firstLine="0"/>
              <w:rPr>
                <w:rFonts w:ascii="Garamond" w:hAnsi="Garamond"/>
                <w:sz w:val="20"/>
                <w:szCs w:val="20"/>
              </w:rPr>
            </w:pPr>
          </w:p>
        </w:tc>
      </w:tr>
    </w:tbl>
    <w:p w:rsidR="004D73FA" w:rsidRDefault="004D73FA" w:rsidP="00810A7B">
      <w:pPr>
        <w:pStyle w:val="Heading3NoTOC"/>
        <w:spacing w:after="120"/>
        <w:ind w:left="0" w:firstLine="0"/>
        <w:rPr>
          <w:rFonts w:ascii="Garamond" w:hAnsi="Garamond"/>
        </w:rPr>
        <w:sectPr w:rsidR="004D73FA" w:rsidSect="004D73FA">
          <w:endnotePr>
            <w:numFmt w:val="decimal"/>
          </w:endnotePr>
          <w:pgSz w:w="15840" w:h="12240" w:orient="landscape" w:code="1"/>
          <w:pgMar w:top="1440" w:right="835" w:bottom="1440" w:left="1440" w:header="720" w:footer="576" w:gutter="0"/>
          <w:cols w:space="720"/>
          <w:docGrid w:linePitch="326"/>
        </w:sectPr>
      </w:pPr>
    </w:p>
    <w:p w:rsidR="00DF2A39" w:rsidRDefault="00DF2A39" w:rsidP="00810A7B">
      <w:pPr>
        <w:pStyle w:val="Heading3NoTOC"/>
        <w:spacing w:after="120"/>
        <w:ind w:left="0" w:firstLine="0"/>
        <w:rPr>
          <w:rFonts w:ascii="Garamond" w:hAnsi="Garamond"/>
        </w:rPr>
      </w:pPr>
    </w:p>
    <w:p w:rsidR="001024B4" w:rsidRDefault="00554816" w:rsidP="00C3390E">
      <w:pPr>
        <w:pStyle w:val="Heading3NoTOC"/>
        <w:numPr>
          <w:ilvl w:val="0"/>
          <w:numId w:val="13"/>
        </w:numPr>
        <w:spacing w:after="120"/>
        <w:rPr>
          <w:rFonts w:ascii="Garamond" w:hAnsi="Garamond"/>
        </w:rPr>
      </w:pPr>
      <w:r>
        <w:rPr>
          <w:rFonts w:ascii="Garamond" w:hAnsi="Garamond"/>
        </w:rPr>
        <w:t>Criteria for simplifying the performance measurement reporting requirements</w:t>
      </w:r>
    </w:p>
    <w:p w:rsidR="00DF2A39" w:rsidRDefault="00554816" w:rsidP="00810A7B">
      <w:pPr>
        <w:pStyle w:val="BulletBlack"/>
        <w:numPr>
          <w:ilvl w:val="0"/>
          <w:numId w:val="0"/>
        </w:numPr>
        <w:ind w:left="360"/>
        <w:rPr>
          <w:rFonts w:ascii="Garamond" w:hAnsi="Garamond"/>
          <w:b/>
        </w:rPr>
      </w:pPr>
      <w:r>
        <w:rPr>
          <w:rFonts w:ascii="Garamond" w:hAnsi="Garamond"/>
        </w:rPr>
        <w:t>Pew and others have been exploring home visiting reportin</w:t>
      </w:r>
      <w:r w:rsidR="006423AA">
        <w:rPr>
          <w:rFonts w:ascii="Garamond" w:hAnsi="Garamond"/>
        </w:rPr>
        <w:t xml:space="preserve">g broadly and the potential for </w:t>
      </w:r>
      <w:r>
        <w:rPr>
          <w:rFonts w:ascii="Garamond" w:hAnsi="Garamond"/>
        </w:rPr>
        <w:t>shared indicators</w:t>
      </w:r>
      <w:r w:rsidR="006863C2">
        <w:rPr>
          <w:rFonts w:ascii="Garamond" w:hAnsi="Garamond"/>
        </w:rPr>
        <w:t xml:space="preserve"> or performance measures</w:t>
      </w:r>
      <w:r>
        <w:rPr>
          <w:rFonts w:ascii="Garamond" w:hAnsi="Garamond"/>
        </w:rPr>
        <w:t xml:space="preserve"> across states. In terms of MIECHV, there are </w:t>
      </w:r>
      <w:r w:rsidR="00A26627">
        <w:rPr>
          <w:rFonts w:ascii="Garamond" w:hAnsi="Garamond"/>
        </w:rPr>
        <w:t>many</w:t>
      </w:r>
      <w:r>
        <w:rPr>
          <w:rFonts w:ascii="Garamond" w:hAnsi="Garamond"/>
        </w:rPr>
        <w:t xml:space="preserve"> criteria that one could use to reduce the number of </w:t>
      </w:r>
      <w:r w:rsidR="004D73FA">
        <w:rPr>
          <w:rFonts w:ascii="Garamond" w:hAnsi="Garamond"/>
        </w:rPr>
        <w:t>measures</w:t>
      </w:r>
      <w:r>
        <w:rPr>
          <w:rFonts w:ascii="Garamond" w:hAnsi="Garamond"/>
        </w:rPr>
        <w:t xml:space="preserve"> under each performance measurement area. Pew, through their Home Visiting Data Initiative, has used an adapted version of the Results Based Accountability (RBA) framework to identify key indicators to help examine the shared impact of home visiting, build on existing ad</w:t>
      </w:r>
      <w:r w:rsidR="004D73FA">
        <w:rPr>
          <w:rFonts w:ascii="Garamond" w:hAnsi="Garamond"/>
        </w:rPr>
        <w:t>ministrative data, and measure</w:t>
      </w:r>
      <w:r>
        <w:rPr>
          <w:rFonts w:ascii="Garamond" w:hAnsi="Garamond"/>
        </w:rPr>
        <w:t xml:space="preserve"> progress toward outcomes:</w:t>
      </w:r>
    </w:p>
    <w:p w:rsidR="00554816" w:rsidRPr="00F57FB2" w:rsidRDefault="00554816" w:rsidP="006423AA">
      <w:pPr>
        <w:pStyle w:val="BulletBlack"/>
        <w:numPr>
          <w:ilvl w:val="2"/>
          <w:numId w:val="13"/>
        </w:numPr>
        <w:ind w:left="1080"/>
        <w:rPr>
          <w:rFonts w:ascii="Garamond" w:hAnsi="Garamond"/>
        </w:rPr>
      </w:pPr>
      <w:r w:rsidRPr="00EE5543">
        <w:rPr>
          <w:rFonts w:ascii="Garamond" w:hAnsi="Garamond"/>
          <w:b/>
        </w:rPr>
        <w:t>Communication power</w:t>
      </w:r>
      <w:r>
        <w:rPr>
          <w:rFonts w:ascii="Garamond" w:hAnsi="Garamond"/>
        </w:rPr>
        <w:t xml:space="preserve">: </w:t>
      </w:r>
      <w:r w:rsidRPr="00F57FB2">
        <w:rPr>
          <w:rFonts w:ascii="Garamond" w:hAnsi="Garamond"/>
        </w:rPr>
        <w:t>Can be understood and is meaningful to experts, policy</w:t>
      </w:r>
      <w:r>
        <w:rPr>
          <w:rFonts w:ascii="Garamond" w:hAnsi="Garamond"/>
        </w:rPr>
        <w:t xml:space="preserve"> makers, and the general public, has policy value/ salience, and r</w:t>
      </w:r>
      <w:r w:rsidRPr="00F57FB2">
        <w:rPr>
          <w:rFonts w:ascii="Garamond" w:hAnsi="Garamond"/>
        </w:rPr>
        <w:t>epresents consensus among diverse stakeholders.</w:t>
      </w:r>
    </w:p>
    <w:p w:rsidR="00554816" w:rsidRPr="00EE5543" w:rsidRDefault="00554816" w:rsidP="006423AA">
      <w:pPr>
        <w:pStyle w:val="BulletBlack"/>
        <w:numPr>
          <w:ilvl w:val="2"/>
          <w:numId w:val="13"/>
        </w:numPr>
        <w:ind w:left="1080"/>
        <w:rPr>
          <w:rFonts w:ascii="Garamond" w:hAnsi="Garamond"/>
        </w:rPr>
      </w:pPr>
      <w:r>
        <w:rPr>
          <w:rFonts w:ascii="Garamond" w:hAnsi="Garamond"/>
          <w:b/>
        </w:rPr>
        <w:t xml:space="preserve">Proxy power: </w:t>
      </w:r>
      <w:r w:rsidRPr="00EE5543">
        <w:rPr>
          <w:rFonts w:ascii="Garamond" w:hAnsi="Garamond"/>
        </w:rPr>
        <w:t>Represents a relevant topic, is proximal to work; based on evidence that home visiting can have impact, s</w:t>
      </w:r>
      <w:r w:rsidRPr="00F57FB2">
        <w:rPr>
          <w:rFonts w:ascii="Garamond" w:hAnsi="Garamond"/>
        </w:rPr>
        <w:t xml:space="preserve">ays something </w:t>
      </w:r>
      <w:r w:rsidRPr="00EE5543">
        <w:rPr>
          <w:rFonts w:ascii="Garamond" w:hAnsi="Garamond"/>
        </w:rPr>
        <w:t>important about the desired outcome, and reflects a set of related issues.</w:t>
      </w:r>
    </w:p>
    <w:p w:rsidR="00DF2A39" w:rsidRPr="00810A7B" w:rsidRDefault="00554816" w:rsidP="00810A7B">
      <w:pPr>
        <w:pStyle w:val="BulletBlack"/>
        <w:numPr>
          <w:ilvl w:val="2"/>
          <w:numId w:val="13"/>
        </w:numPr>
        <w:ind w:left="1080"/>
        <w:rPr>
          <w:rFonts w:ascii="Garamond" w:hAnsi="Garamond"/>
        </w:rPr>
      </w:pPr>
      <w:r>
        <w:rPr>
          <w:rFonts w:ascii="Garamond" w:hAnsi="Garamond"/>
          <w:b/>
        </w:rPr>
        <w:t xml:space="preserve">Data power: </w:t>
      </w:r>
      <w:r w:rsidRPr="00EE5543">
        <w:rPr>
          <w:rFonts w:ascii="Garamond" w:hAnsi="Garamond"/>
        </w:rPr>
        <w:t>Is measurable now with reliable and readily available data, maximizes administrative data, and maximizes data collected by models/ programs</w:t>
      </w:r>
      <w:r>
        <w:rPr>
          <w:rFonts w:ascii="Garamond" w:hAnsi="Garamond"/>
        </w:rPr>
        <w:t>.</w:t>
      </w:r>
    </w:p>
    <w:p w:rsidR="00DF2A39" w:rsidRDefault="00176EB9" w:rsidP="00810A7B">
      <w:pPr>
        <w:spacing w:line="240" w:lineRule="auto"/>
        <w:ind w:left="360" w:firstLine="0"/>
        <w:rPr>
          <w:rFonts w:ascii="Garamond" w:hAnsi="Garamond"/>
        </w:rPr>
      </w:pPr>
      <w:r w:rsidRPr="00810A7B">
        <w:rPr>
          <w:rFonts w:ascii="Garamond" w:hAnsi="Garamond"/>
        </w:rPr>
        <w:t xml:space="preserve">We would like you to reflect on </w:t>
      </w:r>
      <w:r w:rsidR="00AF47AD" w:rsidRPr="00C82302">
        <w:rPr>
          <w:rFonts w:ascii="Garamond" w:hAnsi="Garamond"/>
        </w:rPr>
        <w:t>these criteria</w:t>
      </w:r>
      <w:r w:rsidRPr="00810A7B">
        <w:rPr>
          <w:rFonts w:ascii="Garamond" w:hAnsi="Garamond"/>
        </w:rPr>
        <w:t xml:space="preserve"> during our discussion today</w:t>
      </w:r>
      <w:r w:rsidR="00AF2D18">
        <w:rPr>
          <w:rFonts w:ascii="Garamond" w:hAnsi="Garamond"/>
        </w:rPr>
        <w:t>.</w:t>
      </w:r>
      <w:r w:rsidR="00B72C23">
        <w:rPr>
          <w:rFonts w:ascii="Garamond" w:hAnsi="Garamond"/>
        </w:rPr>
        <w:t xml:space="preserve"> Please consider whether any adaptions need to be made to the criteria to fit the MIECHV context and performance measurement system. </w:t>
      </w:r>
    </w:p>
    <w:p w:rsidR="00DF2A39" w:rsidRPr="00810A7B" w:rsidRDefault="00DF2A39" w:rsidP="00810A7B">
      <w:pPr>
        <w:spacing w:line="240" w:lineRule="auto"/>
        <w:rPr>
          <w:rFonts w:ascii="Garamond" w:hAnsi="Garamond"/>
        </w:rPr>
      </w:pPr>
    </w:p>
    <w:p w:rsidR="00AF2D18" w:rsidRPr="00810A7B" w:rsidRDefault="00176EB9" w:rsidP="00AF2D18">
      <w:pPr>
        <w:pStyle w:val="BulletBlack"/>
        <w:numPr>
          <w:ilvl w:val="1"/>
          <w:numId w:val="13"/>
        </w:numPr>
        <w:rPr>
          <w:rFonts w:ascii="Garamond" w:hAnsi="Garamond"/>
        </w:rPr>
      </w:pPr>
      <w:r w:rsidRPr="00810A7B">
        <w:rPr>
          <w:rFonts w:ascii="Garamond" w:hAnsi="Garamond"/>
        </w:rPr>
        <w:t xml:space="preserve">Do you find these criteria useful for coming up with recommendations for how to reduce the number of </w:t>
      </w:r>
      <w:r w:rsidR="004D73FA">
        <w:rPr>
          <w:rFonts w:ascii="Garamond" w:hAnsi="Garamond"/>
        </w:rPr>
        <w:t>measures</w:t>
      </w:r>
      <w:r w:rsidRPr="00810A7B">
        <w:rPr>
          <w:rFonts w:ascii="Garamond" w:hAnsi="Garamond"/>
        </w:rPr>
        <w:t xml:space="preserve"> under each</w:t>
      </w:r>
      <w:r w:rsidR="00B72C23">
        <w:rPr>
          <w:rFonts w:ascii="Garamond" w:hAnsi="Garamond"/>
        </w:rPr>
        <w:t xml:space="preserve"> MIECHV</w:t>
      </w:r>
      <w:r w:rsidRPr="00810A7B">
        <w:rPr>
          <w:rFonts w:ascii="Garamond" w:hAnsi="Garamond"/>
        </w:rPr>
        <w:t xml:space="preserve"> performance measurement area?</w:t>
      </w:r>
    </w:p>
    <w:p w:rsidR="00AF2D18" w:rsidRPr="00810A7B" w:rsidRDefault="00176EB9" w:rsidP="00AF2D18">
      <w:pPr>
        <w:pStyle w:val="BulletBlack"/>
        <w:numPr>
          <w:ilvl w:val="1"/>
          <w:numId w:val="13"/>
        </w:numPr>
        <w:rPr>
          <w:rFonts w:ascii="Garamond" w:hAnsi="Garamond"/>
        </w:rPr>
      </w:pPr>
      <w:r w:rsidRPr="00810A7B">
        <w:rPr>
          <w:rFonts w:ascii="Garamond" w:hAnsi="Garamond"/>
        </w:rPr>
        <w:t xml:space="preserve">How </w:t>
      </w:r>
      <w:r w:rsidR="002323A0">
        <w:rPr>
          <w:rFonts w:ascii="Garamond" w:hAnsi="Garamond"/>
        </w:rPr>
        <w:t xml:space="preserve">would </w:t>
      </w:r>
      <w:r w:rsidRPr="00810A7B">
        <w:rPr>
          <w:rFonts w:ascii="Garamond" w:hAnsi="Garamond"/>
        </w:rPr>
        <w:t>you modify the criteria to better capture ke</w:t>
      </w:r>
      <w:r w:rsidR="00B72C23">
        <w:rPr>
          <w:rFonts w:ascii="Garamond" w:hAnsi="Garamond"/>
        </w:rPr>
        <w:t xml:space="preserve">y considerations when selecting </w:t>
      </w:r>
      <w:r w:rsidRPr="00810A7B">
        <w:rPr>
          <w:rFonts w:ascii="Garamond" w:hAnsi="Garamond"/>
        </w:rPr>
        <w:t>performance measures</w:t>
      </w:r>
      <w:r w:rsidR="00B72C23">
        <w:rPr>
          <w:rFonts w:ascii="Garamond" w:hAnsi="Garamond"/>
        </w:rPr>
        <w:t xml:space="preserve"> for MIECHV</w:t>
      </w:r>
      <w:r w:rsidRPr="00810A7B">
        <w:rPr>
          <w:rFonts w:ascii="Garamond" w:hAnsi="Garamond"/>
        </w:rPr>
        <w:t xml:space="preserve">? </w:t>
      </w:r>
    </w:p>
    <w:p w:rsidR="00AF2D18" w:rsidRPr="00810A7B" w:rsidRDefault="00176EB9" w:rsidP="00AF2D18">
      <w:pPr>
        <w:pStyle w:val="BulletBlack"/>
        <w:numPr>
          <w:ilvl w:val="2"/>
          <w:numId w:val="13"/>
        </w:numPr>
        <w:rPr>
          <w:rFonts w:ascii="Garamond" w:hAnsi="Garamond"/>
        </w:rPr>
      </w:pPr>
      <w:r w:rsidRPr="00810A7B">
        <w:rPr>
          <w:rFonts w:ascii="Garamond" w:hAnsi="Garamond"/>
        </w:rPr>
        <w:t>Are there any criteria that you would add or takeaway?</w:t>
      </w:r>
    </w:p>
    <w:p w:rsidR="004D73FA" w:rsidRPr="00810A7B" w:rsidRDefault="004D73FA" w:rsidP="004D73FA">
      <w:pPr>
        <w:pStyle w:val="BulletBlack"/>
        <w:numPr>
          <w:ilvl w:val="2"/>
          <w:numId w:val="13"/>
        </w:numPr>
        <w:rPr>
          <w:rFonts w:ascii="Garamond" w:hAnsi="Garamond"/>
        </w:rPr>
      </w:pPr>
      <w:r w:rsidRPr="00810A7B">
        <w:rPr>
          <w:rFonts w:ascii="Garamond" w:hAnsi="Garamond"/>
        </w:rPr>
        <w:t xml:space="preserve">How specifically would </w:t>
      </w:r>
      <w:r>
        <w:rPr>
          <w:rFonts w:ascii="Garamond" w:hAnsi="Garamond"/>
        </w:rPr>
        <w:t xml:space="preserve">applying </w:t>
      </w:r>
      <w:r w:rsidRPr="00810A7B">
        <w:rPr>
          <w:rFonts w:ascii="Garamond" w:hAnsi="Garamond"/>
        </w:rPr>
        <w:t xml:space="preserve">these </w:t>
      </w:r>
      <w:r>
        <w:rPr>
          <w:rFonts w:ascii="Garamond" w:hAnsi="Garamond"/>
        </w:rPr>
        <w:t>criteria</w:t>
      </w:r>
      <w:r w:rsidRPr="00810A7B">
        <w:rPr>
          <w:rFonts w:ascii="Garamond" w:hAnsi="Garamond"/>
        </w:rPr>
        <w:t xml:space="preserve"> increase the quality of the </w:t>
      </w:r>
      <w:r>
        <w:rPr>
          <w:rFonts w:ascii="Garamond" w:hAnsi="Garamond"/>
        </w:rPr>
        <w:t>measures</w:t>
      </w:r>
      <w:r w:rsidRPr="00810A7B">
        <w:rPr>
          <w:rFonts w:ascii="Garamond" w:hAnsi="Garamond"/>
        </w:rPr>
        <w:t xml:space="preserve"> selected or improve the process of selecting </w:t>
      </w:r>
      <w:r>
        <w:rPr>
          <w:rFonts w:ascii="Garamond" w:hAnsi="Garamond"/>
        </w:rPr>
        <w:t>measures</w:t>
      </w:r>
      <w:r w:rsidRPr="00810A7B">
        <w:rPr>
          <w:rFonts w:ascii="Garamond" w:hAnsi="Garamond"/>
        </w:rPr>
        <w:t>?</w:t>
      </w:r>
    </w:p>
    <w:p w:rsidR="00DF2A39" w:rsidRDefault="00176EB9" w:rsidP="00810A7B">
      <w:pPr>
        <w:pStyle w:val="BulletBlack"/>
        <w:numPr>
          <w:ilvl w:val="1"/>
          <w:numId w:val="13"/>
        </w:numPr>
        <w:rPr>
          <w:rFonts w:ascii="Garamond" w:hAnsi="Garamond"/>
        </w:rPr>
      </w:pPr>
      <w:r w:rsidRPr="00810A7B">
        <w:rPr>
          <w:rFonts w:ascii="Garamond" w:hAnsi="Garamond"/>
        </w:rPr>
        <w:t>Which (if any) criteria should be weighed more heavily than others? Why?</w:t>
      </w:r>
    </w:p>
    <w:p w:rsidR="00DF2A39" w:rsidRPr="00810A7B" w:rsidRDefault="00DF2A39" w:rsidP="00810A7B">
      <w:pPr>
        <w:pStyle w:val="BulletBlack"/>
        <w:numPr>
          <w:ilvl w:val="0"/>
          <w:numId w:val="0"/>
        </w:numPr>
        <w:ind w:left="1080"/>
        <w:rPr>
          <w:rFonts w:ascii="Garamond" w:hAnsi="Garamond"/>
        </w:rPr>
      </w:pPr>
    </w:p>
    <w:p w:rsidR="00DF2A39" w:rsidRDefault="00176EB9" w:rsidP="00810A7B">
      <w:pPr>
        <w:spacing w:line="240" w:lineRule="auto"/>
        <w:rPr>
          <w:rFonts w:ascii="Garamond" w:hAnsi="Garamond"/>
        </w:rPr>
      </w:pPr>
      <w:r>
        <w:rPr>
          <w:rFonts w:ascii="Garamond" w:hAnsi="Garamond"/>
          <w:b/>
        </w:rPr>
        <w:t xml:space="preserve">C. Important Considerations for </w:t>
      </w:r>
      <w:r w:rsidR="000D2A0F">
        <w:rPr>
          <w:rFonts w:ascii="Garamond" w:hAnsi="Garamond"/>
          <w:b/>
        </w:rPr>
        <w:t>Selecting</w:t>
      </w:r>
      <w:r>
        <w:rPr>
          <w:rFonts w:ascii="Garamond" w:hAnsi="Garamond"/>
          <w:b/>
        </w:rPr>
        <w:t xml:space="preserve"> Performance Measure</w:t>
      </w:r>
      <w:r w:rsidR="000D2A0F">
        <w:rPr>
          <w:rFonts w:ascii="Garamond" w:hAnsi="Garamond"/>
          <w:b/>
        </w:rPr>
        <w:t>s</w:t>
      </w:r>
    </w:p>
    <w:p w:rsidR="002323A0" w:rsidRDefault="002323A0" w:rsidP="00810A7B">
      <w:pPr>
        <w:pStyle w:val="ListParagraph"/>
        <w:numPr>
          <w:ilvl w:val="0"/>
          <w:numId w:val="31"/>
        </w:numPr>
        <w:spacing w:line="240" w:lineRule="auto"/>
        <w:rPr>
          <w:rFonts w:ascii="Garamond" w:hAnsi="Garamond"/>
        </w:rPr>
      </w:pPr>
      <w:r>
        <w:rPr>
          <w:rFonts w:ascii="Garamond" w:hAnsi="Garamond"/>
        </w:rPr>
        <w:t xml:space="preserve">What are the most important features of a sound performance measurement system for MIECHV? For program management purposes? For accountability purposes? For documenting changes in </w:t>
      </w:r>
      <w:r w:rsidR="004D73FA">
        <w:rPr>
          <w:rFonts w:ascii="Garamond" w:hAnsi="Garamond"/>
        </w:rPr>
        <w:t>targeted child and family outcomes over time?</w:t>
      </w:r>
    </w:p>
    <w:p w:rsidR="00810A7B" w:rsidRDefault="00810A7B" w:rsidP="00810A7B">
      <w:pPr>
        <w:pStyle w:val="ListParagraph"/>
        <w:numPr>
          <w:ilvl w:val="0"/>
          <w:numId w:val="0"/>
        </w:numPr>
        <w:spacing w:line="240" w:lineRule="auto"/>
        <w:ind w:left="1152"/>
        <w:rPr>
          <w:rFonts w:ascii="Garamond" w:hAnsi="Garamond"/>
        </w:rPr>
      </w:pPr>
    </w:p>
    <w:p w:rsidR="004D73FA" w:rsidRPr="00810A7B" w:rsidRDefault="004D73FA" w:rsidP="004D73FA">
      <w:pPr>
        <w:pStyle w:val="ListParagraph"/>
        <w:numPr>
          <w:ilvl w:val="0"/>
          <w:numId w:val="31"/>
        </w:numPr>
        <w:spacing w:line="240" w:lineRule="auto"/>
        <w:rPr>
          <w:rFonts w:ascii="Garamond" w:hAnsi="Garamond"/>
        </w:rPr>
      </w:pPr>
      <w:r>
        <w:rPr>
          <w:rFonts w:ascii="Garamond" w:hAnsi="Garamond"/>
        </w:rPr>
        <w:t>W</w:t>
      </w:r>
      <w:r w:rsidRPr="000B23FD">
        <w:rPr>
          <w:rFonts w:ascii="Garamond" w:hAnsi="Garamond"/>
        </w:rPr>
        <w:t>hen selecting performance measures</w:t>
      </w:r>
      <w:r>
        <w:rPr>
          <w:rFonts w:ascii="Garamond" w:hAnsi="Garamond"/>
        </w:rPr>
        <w:t xml:space="preserve">, what other issues should be considered? </w:t>
      </w:r>
    </w:p>
    <w:p w:rsidR="004D73FA" w:rsidRPr="00810A7B" w:rsidRDefault="004D73FA" w:rsidP="004D73FA">
      <w:pPr>
        <w:pStyle w:val="BulletBlack"/>
        <w:numPr>
          <w:ilvl w:val="1"/>
          <w:numId w:val="32"/>
        </w:numPr>
        <w:rPr>
          <w:rFonts w:ascii="Garamond" w:hAnsi="Garamond"/>
        </w:rPr>
      </w:pPr>
      <w:r w:rsidRPr="00810A7B">
        <w:rPr>
          <w:rFonts w:ascii="Garamond" w:hAnsi="Garamond"/>
        </w:rPr>
        <w:t xml:space="preserve">Utility of the </w:t>
      </w:r>
      <w:r>
        <w:rPr>
          <w:rFonts w:ascii="Garamond" w:hAnsi="Garamond"/>
        </w:rPr>
        <w:t>performance measurement</w:t>
      </w:r>
      <w:r w:rsidRPr="00810A7B">
        <w:rPr>
          <w:rFonts w:ascii="Garamond" w:hAnsi="Garamond"/>
        </w:rPr>
        <w:t xml:space="preserve"> data for state-</w:t>
      </w:r>
      <w:r>
        <w:rPr>
          <w:rFonts w:ascii="Garamond" w:hAnsi="Garamond"/>
        </w:rPr>
        <w:t xml:space="preserve"> or community-</w:t>
      </w:r>
      <w:r w:rsidRPr="00810A7B">
        <w:rPr>
          <w:rFonts w:ascii="Garamond" w:hAnsi="Garamond"/>
        </w:rPr>
        <w:t>level program management and improvement</w:t>
      </w:r>
    </w:p>
    <w:p w:rsidR="004D73FA" w:rsidRDefault="004D73FA" w:rsidP="004D73FA">
      <w:pPr>
        <w:pStyle w:val="BulletBlack"/>
        <w:numPr>
          <w:ilvl w:val="1"/>
          <w:numId w:val="32"/>
        </w:numPr>
        <w:rPr>
          <w:rFonts w:ascii="Garamond" w:hAnsi="Garamond"/>
        </w:rPr>
      </w:pPr>
      <w:r w:rsidRPr="00810A7B">
        <w:rPr>
          <w:rFonts w:ascii="Garamond" w:hAnsi="Garamond"/>
        </w:rPr>
        <w:t xml:space="preserve">Comparability of the </w:t>
      </w:r>
      <w:r>
        <w:rPr>
          <w:rFonts w:ascii="Garamond" w:hAnsi="Garamond"/>
        </w:rPr>
        <w:t>performance measurement</w:t>
      </w:r>
      <w:r w:rsidRPr="00810A7B">
        <w:rPr>
          <w:rFonts w:ascii="Garamond" w:hAnsi="Garamond"/>
        </w:rPr>
        <w:t xml:space="preserve"> data across</w:t>
      </w:r>
      <w:r w:rsidR="00B72C23">
        <w:rPr>
          <w:rFonts w:ascii="Garamond" w:hAnsi="Garamond"/>
        </w:rPr>
        <w:t xml:space="preserve"> models and</w:t>
      </w:r>
      <w:r w:rsidRPr="00810A7B">
        <w:rPr>
          <w:rFonts w:ascii="Garamond" w:hAnsi="Garamond"/>
        </w:rPr>
        <w:t xml:space="preserve"> </w:t>
      </w:r>
      <w:r>
        <w:rPr>
          <w:rFonts w:ascii="Garamond" w:hAnsi="Garamond"/>
        </w:rPr>
        <w:t>grantees</w:t>
      </w:r>
      <w:r w:rsidRPr="00810A7B">
        <w:rPr>
          <w:rFonts w:ascii="Garamond" w:hAnsi="Garamond"/>
        </w:rPr>
        <w:t xml:space="preserve"> and to meet federal reporting requirements. </w:t>
      </w:r>
    </w:p>
    <w:p w:rsidR="00773F51" w:rsidRPr="00773F51" w:rsidRDefault="00773F51" w:rsidP="00773F51">
      <w:pPr>
        <w:pStyle w:val="BulletBlack"/>
        <w:numPr>
          <w:ilvl w:val="1"/>
          <w:numId w:val="32"/>
        </w:numPr>
        <w:rPr>
          <w:rFonts w:ascii="Garamond" w:hAnsi="Garamond"/>
        </w:rPr>
      </w:pPr>
      <w:r w:rsidRPr="00773F51">
        <w:rPr>
          <w:rFonts w:ascii="Garamond" w:hAnsi="Garamond"/>
        </w:rPr>
        <w:lastRenderedPageBreak/>
        <w:t xml:space="preserve">Alignment with what is actually happening on the ground and what has the most potential for improvement in </w:t>
      </w:r>
      <w:r w:rsidR="00B72C23">
        <w:rPr>
          <w:rFonts w:ascii="Garamond" w:hAnsi="Garamond"/>
        </w:rPr>
        <w:t>a short period of time.</w:t>
      </w:r>
    </w:p>
    <w:p w:rsidR="00DF2A39" w:rsidRDefault="00B72C23" w:rsidP="00773F51">
      <w:pPr>
        <w:pStyle w:val="BulletBlack"/>
        <w:numPr>
          <w:ilvl w:val="1"/>
          <w:numId w:val="32"/>
        </w:numPr>
        <w:rPr>
          <w:rFonts w:ascii="Garamond" w:hAnsi="Garamond"/>
        </w:rPr>
      </w:pPr>
      <w:r>
        <w:rPr>
          <w:rFonts w:ascii="Garamond" w:hAnsi="Garamond"/>
        </w:rPr>
        <w:t>Difficulty of reporting on certain</w:t>
      </w:r>
      <w:r w:rsidR="00773F51" w:rsidRPr="00773F51">
        <w:rPr>
          <w:rFonts w:ascii="Garamond" w:hAnsi="Garamond"/>
        </w:rPr>
        <w:t xml:space="preserve"> </w:t>
      </w:r>
      <w:r w:rsidR="00773F51">
        <w:rPr>
          <w:rFonts w:ascii="Garamond" w:hAnsi="Garamond"/>
        </w:rPr>
        <w:t>performance measures</w:t>
      </w:r>
      <w:r w:rsidR="00773F51" w:rsidRPr="00773F51">
        <w:rPr>
          <w:rFonts w:ascii="Garamond" w:hAnsi="Garamond"/>
        </w:rPr>
        <w:t xml:space="preserve"> </w:t>
      </w:r>
      <w:r>
        <w:rPr>
          <w:rFonts w:ascii="Garamond" w:hAnsi="Garamond"/>
        </w:rPr>
        <w:t>and why.</w:t>
      </w:r>
    </w:p>
    <w:p w:rsidR="00B72C23" w:rsidRPr="00773F51" w:rsidRDefault="00B72C23" w:rsidP="00773F51">
      <w:pPr>
        <w:pStyle w:val="BulletBlack"/>
        <w:numPr>
          <w:ilvl w:val="1"/>
          <w:numId w:val="32"/>
        </w:numPr>
        <w:rPr>
          <w:rFonts w:ascii="Garamond" w:hAnsi="Garamond"/>
        </w:rPr>
      </w:pPr>
      <w:r>
        <w:rPr>
          <w:rFonts w:ascii="Garamond" w:hAnsi="Garamond"/>
        </w:rPr>
        <w:t>Alignment of standardized measures with state priorities.</w:t>
      </w:r>
    </w:p>
    <w:p w:rsidR="00BD7A59" w:rsidRPr="00E171BC" w:rsidRDefault="00AB75AA" w:rsidP="00E171BC">
      <w:pPr>
        <w:pStyle w:val="BulletBlack"/>
        <w:numPr>
          <w:ilvl w:val="0"/>
          <w:numId w:val="0"/>
        </w:numPr>
        <w:ind w:left="1080"/>
        <w:rPr>
          <w:rFonts w:ascii="Garamond" w:hAnsi="Garamond"/>
        </w:rPr>
      </w:pPr>
      <w:r w:rsidRPr="00E171BC">
        <w:rPr>
          <w:rFonts w:ascii="Garamond" w:hAnsi="Garamond"/>
        </w:rPr>
        <w:t xml:space="preserve"> </w:t>
      </w:r>
      <w:r w:rsidR="00516A31" w:rsidRPr="00E171BC">
        <w:rPr>
          <w:rFonts w:ascii="Garamond" w:hAnsi="Garamond"/>
        </w:rPr>
        <w:t xml:space="preserve"> </w:t>
      </w:r>
    </w:p>
    <w:p w:rsidR="00930F8F" w:rsidRDefault="00773F51" w:rsidP="00773F51">
      <w:pPr>
        <w:pStyle w:val="BulletBlack"/>
        <w:numPr>
          <w:ilvl w:val="0"/>
          <w:numId w:val="0"/>
        </w:numPr>
        <w:ind w:left="360"/>
        <w:rPr>
          <w:rFonts w:ascii="Garamond" w:hAnsi="Garamond"/>
          <w:b/>
        </w:rPr>
      </w:pPr>
      <w:r>
        <w:rPr>
          <w:rFonts w:ascii="Garamond" w:hAnsi="Garamond"/>
          <w:b/>
        </w:rPr>
        <w:t xml:space="preserve">D. </w:t>
      </w:r>
      <w:r w:rsidR="00930F8F">
        <w:rPr>
          <w:rFonts w:ascii="Garamond" w:hAnsi="Garamond"/>
          <w:b/>
        </w:rPr>
        <w:t xml:space="preserve">Standardized </w:t>
      </w:r>
      <w:r>
        <w:rPr>
          <w:rFonts w:ascii="Garamond" w:hAnsi="Garamond"/>
          <w:b/>
        </w:rPr>
        <w:t>Performance Measures</w:t>
      </w:r>
    </w:p>
    <w:p w:rsidR="00DF2A39" w:rsidRDefault="000D2A0F" w:rsidP="00773F51">
      <w:pPr>
        <w:pStyle w:val="BulletBlack"/>
        <w:numPr>
          <w:ilvl w:val="1"/>
          <w:numId w:val="13"/>
        </w:numPr>
        <w:rPr>
          <w:rFonts w:ascii="Garamond" w:hAnsi="Garamond"/>
        </w:rPr>
      </w:pPr>
      <w:r>
        <w:rPr>
          <w:rFonts w:ascii="Garamond" w:hAnsi="Garamond"/>
        </w:rPr>
        <w:t xml:space="preserve">What do you see as the utility </w:t>
      </w:r>
      <w:r w:rsidR="004D73FA">
        <w:rPr>
          <w:rFonts w:ascii="Garamond" w:hAnsi="Garamond"/>
        </w:rPr>
        <w:t xml:space="preserve">or drawbacks </w:t>
      </w:r>
      <w:r>
        <w:rPr>
          <w:rFonts w:ascii="Garamond" w:hAnsi="Garamond"/>
        </w:rPr>
        <w:t>of standardized measures in a performance measurement system?</w:t>
      </w:r>
    </w:p>
    <w:p w:rsidR="00564A26" w:rsidRDefault="00564A26" w:rsidP="00564A26">
      <w:pPr>
        <w:pStyle w:val="BulletBlack"/>
        <w:numPr>
          <w:ilvl w:val="1"/>
          <w:numId w:val="13"/>
        </w:numPr>
        <w:rPr>
          <w:rFonts w:ascii="Garamond" w:hAnsi="Garamond"/>
        </w:rPr>
      </w:pPr>
      <w:r w:rsidRPr="00531463">
        <w:rPr>
          <w:rFonts w:ascii="Garamond" w:hAnsi="Garamond"/>
        </w:rPr>
        <w:t xml:space="preserve">Are </w:t>
      </w:r>
      <w:r>
        <w:rPr>
          <w:rFonts w:ascii="Garamond" w:hAnsi="Garamond"/>
        </w:rPr>
        <w:t>there</w:t>
      </w:r>
      <w:r w:rsidRPr="00531463">
        <w:rPr>
          <w:rFonts w:ascii="Garamond" w:hAnsi="Garamond"/>
        </w:rPr>
        <w:t xml:space="preserve"> particular </w:t>
      </w:r>
      <w:r>
        <w:rPr>
          <w:rFonts w:ascii="Garamond" w:hAnsi="Garamond"/>
        </w:rPr>
        <w:t>performance measures</w:t>
      </w:r>
      <w:r w:rsidRPr="00531463">
        <w:rPr>
          <w:rFonts w:ascii="Garamond" w:hAnsi="Garamond"/>
        </w:rPr>
        <w:t xml:space="preserve"> that lend themselves more or less to standardized </w:t>
      </w:r>
      <w:r w:rsidRPr="00D04701">
        <w:rPr>
          <w:rFonts w:ascii="Garamond" w:hAnsi="Garamond"/>
        </w:rPr>
        <w:t>measure</w:t>
      </w:r>
      <w:r>
        <w:rPr>
          <w:rFonts w:ascii="Garamond" w:hAnsi="Garamond"/>
        </w:rPr>
        <w:t>ment</w:t>
      </w:r>
      <w:r w:rsidRPr="00531463">
        <w:rPr>
          <w:rFonts w:ascii="Garamond" w:hAnsi="Garamond"/>
        </w:rPr>
        <w:t xml:space="preserve">? Which </w:t>
      </w:r>
      <w:r w:rsidR="004D73FA">
        <w:rPr>
          <w:rFonts w:ascii="Garamond" w:hAnsi="Garamond"/>
        </w:rPr>
        <w:t>measures</w:t>
      </w:r>
      <w:r w:rsidRPr="00531463">
        <w:rPr>
          <w:rFonts w:ascii="Garamond" w:hAnsi="Garamond"/>
        </w:rPr>
        <w:t xml:space="preserve"> should </w:t>
      </w:r>
      <w:r w:rsidR="004D73FA">
        <w:rPr>
          <w:rFonts w:ascii="Garamond" w:hAnsi="Garamond"/>
        </w:rPr>
        <w:t>be</w:t>
      </w:r>
      <w:r w:rsidR="00773F51">
        <w:rPr>
          <w:rFonts w:ascii="Garamond" w:hAnsi="Garamond"/>
        </w:rPr>
        <w:t xml:space="preserve"> </w:t>
      </w:r>
      <w:r>
        <w:rPr>
          <w:rFonts w:ascii="Garamond" w:hAnsi="Garamond"/>
        </w:rPr>
        <w:t xml:space="preserve">standardized </w:t>
      </w:r>
      <w:r w:rsidRPr="00531463">
        <w:rPr>
          <w:rFonts w:ascii="Garamond" w:hAnsi="Garamond"/>
        </w:rPr>
        <w:t>across grantees and why?</w:t>
      </w:r>
    </w:p>
    <w:p w:rsidR="00564A26" w:rsidRDefault="00564A26" w:rsidP="00773F51">
      <w:pPr>
        <w:pStyle w:val="BulletBlack"/>
        <w:numPr>
          <w:ilvl w:val="1"/>
          <w:numId w:val="13"/>
        </w:numPr>
        <w:rPr>
          <w:rFonts w:ascii="Garamond" w:hAnsi="Garamond"/>
        </w:rPr>
      </w:pPr>
      <w:r>
        <w:rPr>
          <w:rFonts w:ascii="Garamond" w:hAnsi="Garamond"/>
        </w:rPr>
        <w:t>What are the biggest challenges to standardizing performance measures</w:t>
      </w:r>
      <w:r w:rsidR="00B72C23">
        <w:rPr>
          <w:rFonts w:ascii="Garamond" w:hAnsi="Garamond"/>
        </w:rPr>
        <w:t>, particularly in the context of MIECHV</w:t>
      </w:r>
      <w:r>
        <w:rPr>
          <w:rFonts w:ascii="Garamond" w:hAnsi="Garamond"/>
        </w:rPr>
        <w:t xml:space="preserve">? What issues would grantees need to be prepared for? </w:t>
      </w:r>
    </w:p>
    <w:p w:rsidR="00564A26" w:rsidRPr="00564A26" w:rsidRDefault="00564A26" w:rsidP="00564A26">
      <w:pPr>
        <w:pStyle w:val="BulletBlack"/>
        <w:numPr>
          <w:ilvl w:val="1"/>
          <w:numId w:val="13"/>
        </w:numPr>
        <w:rPr>
          <w:rFonts w:ascii="Garamond" w:hAnsi="Garamond"/>
        </w:rPr>
      </w:pPr>
      <w:r w:rsidRPr="00564A26">
        <w:rPr>
          <w:rFonts w:ascii="Garamond" w:hAnsi="Garamond"/>
        </w:rPr>
        <w:t xml:space="preserve">What are the biggest benefits to standardizing the performance measures? </w:t>
      </w:r>
    </w:p>
    <w:p w:rsidR="004D73FA" w:rsidRDefault="004D73FA" w:rsidP="004D73FA">
      <w:pPr>
        <w:pStyle w:val="BulletBlack"/>
        <w:numPr>
          <w:ilvl w:val="1"/>
          <w:numId w:val="13"/>
        </w:numPr>
        <w:rPr>
          <w:rFonts w:ascii="Garamond" w:hAnsi="Garamond"/>
        </w:rPr>
      </w:pPr>
      <w:r>
        <w:rPr>
          <w:rFonts w:ascii="Garamond" w:hAnsi="Garamond"/>
        </w:rPr>
        <w:t>For the constructs that are not measured in a standardized way, what are the implications for looking across grantees to talk about the program as a whole?</w:t>
      </w:r>
    </w:p>
    <w:p w:rsidR="00DF2A39" w:rsidRDefault="00B72C23" w:rsidP="004D73FA">
      <w:pPr>
        <w:pStyle w:val="BulletBlack"/>
        <w:numPr>
          <w:ilvl w:val="2"/>
          <w:numId w:val="13"/>
        </w:numPr>
        <w:rPr>
          <w:rFonts w:ascii="Garamond" w:hAnsi="Garamond"/>
        </w:rPr>
      </w:pPr>
      <w:r>
        <w:rPr>
          <w:rFonts w:ascii="Garamond" w:hAnsi="Garamond"/>
        </w:rPr>
        <w:t>Benefits and drawbacks to having</w:t>
      </w:r>
      <w:r w:rsidR="004D73FA">
        <w:rPr>
          <w:rFonts w:ascii="Garamond" w:hAnsi="Garamond"/>
        </w:rPr>
        <w:t xml:space="preserve"> a mix of standardized measures and non-standardized measures across gran</w:t>
      </w:r>
      <w:r>
        <w:rPr>
          <w:rFonts w:ascii="Garamond" w:hAnsi="Garamond"/>
        </w:rPr>
        <w:t>tees.</w:t>
      </w:r>
    </w:p>
    <w:p w:rsidR="004D73FA" w:rsidRPr="004D73FA" w:rsidRDefault="004D73FA" w:rsidP="004D73FA">
      <w:pPr>
        <w:pStyle w:val="BulletBlack"/>
        <w:numPr>
          <w:ilvl w:val="0"/>
          <w:numId w:val="0"/>
        </w:numPr>
        <w:ind w:left="1800"/>
        <w:rPr>
          <w:rFonts w:ascii="Garamond" w:hAnsi="Garamond"/>
        </w:rPr>
      </w:pPr>
    </w:p>
    <w:p w:rsidR="0047070D" w:rsidRPr="0047070D" w:rsidRDefault="00773F51" w:rsidP="00773F51">
      <w:pPr>
        <w:pStyle w:val="BulletBlack"/>
        <w:numPr>
          <w:ilvl w:val="0"/>
          <w:numId w:val="0"/>
        </w:numPr>
        <w:ind w:left="360"/>
        <w:rPr>
          <w:rFonts w:ascii="Garamond" w:hAnsi="Garamond"/>
          <w:b/>
        </w:rPr>
      </w:pPr>
      <w:r>
        <w:rPr>
          <w:rFonts w:ascii="Garamond" w:hAnsi="Garamond"/>
          <w:b/>
        </w:rPr>
        <w:t xml:space="preserve">E. </w:t>
      </w:r>
      <w:r w:rsidR="00AB75AA">
        <w:rPr>
          <w:rFonts w:ascii="Garamond" w:hAnsi="Garamond"/>
          <w:b/>
        </w:rPr>
        <w:t xml:space="preserve">Recommendations for process of making changes to </w:t>
      </w:r>
      <w:r w:rsidR="000D2A0F">
        <w:rPr>
          <w:rFonts w:ascii="Garamond" w:hAnsi="Garamond"/>
          <w:b/>
        </w:rPr>
        <w:t xml:space="preserve">performance measurement </w:t>
      </w:r>
      <w:r w:rsidR="00AB75AA">
        <w:rPr>
          <w:rFonts w:ascii="Garamond" w:hAnsi="Garamond"/>
          <w:b/>
        </w:rPr>
        <w:t>reporting requirements</w:t>
      </w:r>
    </w:p>
    <w:p w:rsidR="004D73FA" w:rsidRPr="0047070D" w:rsidRDefault="004D73FA" w:rsidP="00B72C23">
      <w:pPr>
        <w:pStyle w:val="BulletBlack"/>
        <w:tabs>
          <w:tab w:val="left" w:pos="1080"/>
        </w:tabs>
        <w:spacing w:after="60"/>
        <w:ind w:left="1080"/>
        <w:rPr>
          <w:rFonts w:ascii="Garamond" w:hAnsi="Garamond"/>
        </w:rPr>
      </w:pPr>
      <w:r>
        <w:rPr>
          <w:rFonts w:ascii="Garamond" w:hAnsi="Garamond"/>
        </w:rPr>
        <w:t>What are the implications or any proposed changes for grantees and their data systems?</w:t>
      </w:r>
    </w:p>
    <w:p w:rsidR="004D73FA" w:rsidRDefault="004D73FA" w:rsidP="00B72C23">
      <w:pPr>
        <w:pStyle w:val="BulletBlack"/>
        <w:tabs>
          <w:tab w:val="left" w:pos="1080"/>
        </w:tabs>
        <w:spacing w:after="60"/>
        <w:ind w:left="1080"/>
        <w:rPr>
          <w:rFonts w:ascii="Garamond" w:hAnsi="Garamond"/>
        </w:rPr>
      </w:pPr>
      <w:r>
        <w:rPr>
          <w:rFonts w:ascii="Garamond" w:hAnsi="Garamond"/>
        </w:rPr>
        <w:t>What do you recommend for the amount of time needed to plan and implement any changes?</w:t>
      </w:r>
    </w:p>
    <w:p w:rsidR="004D73FA" w:rsidRDefault="004D73FA" w:rsidP="00B72C23">
      <w:pPr>
        <w:pStyle w:val="BulletBlack"/>
        <w:tabs>
          <w:tab w:val="left" w:pos="1080"/>
        </w:tabs>
        <w:spacing w:after="60"/>
        <w:ind w:left="1080"/>
        <w:rPr>
          <w:rFonts w:ascii="Garamond" w:hAnsi="Garamond"/>
        </w:rPr>
      </w:pPr>
      <w:r>
        <w:rPr>
          <w:rFonts w:ascii="Garamond" w:hAnsi="Garamond"/>
        </w:rPr>
        <w:t>What opportunities exist for shared learning across grantees and models about how to make implement changes?</w:t>
      </w:r>
    </w:p>
    <w:p w:rsidR="00D04701" w:rsidRDefault="00D04701" w:rsidP="00773F51">
      <w:pPr>
        <w:pStyle w:val="BulletBlack"/>
        <w:numPr>
          <w:ilvl w:val="0"/>
          <w:numId w:val="0"/>
        </w:numPr>
        <w:spacing w:after="60"/>
        <w:ind w:left="720"/>
        <w:rPr>
          <w:rFonts w:ascii="Garamond" w:hAnsi="Garamond"/>
        </w:rPr>
      </w:pPr>
    </w:p>
    <w:p w:rsidR="002A3163" w:rsidRPr="0047070D" w:rsidRDefault="00773F51" w:rsidP="00773F51">
      <w:pPr>
        <w:pStyle w:val="BulletBlack"/>
        <w:numPr>
          <w:ilvl w:val="0"/>
          <w:numId w:val="0"/>
        </w:numPr>
        <w:ind w:left="360"/>
        <w:rPr>
          <w:rFonts w:ascii="Garamond" w:hAnsi="Garamond"/>
          <w:b/>
        </w:rPr>
      </w:pPr>
      <w:r>
        <w:rPr>
          <w:rFonts w:ascii="Garamond" w:hAnsi="Garamond"/>
          <w:b/>
        </w:rPr>
        <w:t xml:space="preserve">F. </w:t>
      </w:r>
      <w:r w:rsidR="00AB75AA">
        <w:rPr>
          <w:rFonts w:ascii="Garamond" w:hAnsi="Garamond"/>
          <w:b/>
        </w:rPr>
        <w:t>Closing recommendations</w:t>
      </w:r>
    </w:p>
    <w:p w:rsidR="00AB75AA" w:rsidRDefault="00AB75AA" w:rsidP="002A3163">
      <w:pPr>
        <w:pStyle w:val="BulletBlack"/>
        <w:numPr>
          <w:ilvl w:val="1"/>
          <w:numId w:val="13"/>
        </w:numPr>
        <w:rPr>
          <w:rFonts w:ascii="Garamond" w:hAnsi="Garamond"/>
        </w:rPr>
      </w:pPr>
      <w:r>
        <w:rPr>
          <w:rFonts w:ascii="Garamond" w:hAnsi="Garamond"/>
        </w:rPr>
        <w:t>Other recommendations that were not discussed</w:t>
      </w:r>
    </w:p>
    <w:p w:rsidR="003A3286" w:rsidRPr="0047070D" w:rsidRDefault="003A3286" w:rsidP="003A3286">
      <w:pPr>
        <w:pStyle w:val="Heading3NoTOC"/>
        <w:spacing w:after="120"/>
        <w:ind w:left="360" w:firstLine="0"/>
        <w:rPr>
          <w:rFonts w:ascii="Garamond" w:hAnsi="Garamond"/>
          <w:bCs/>
        </w:rPr>
      </w:pPr>
    </w:p>
    <w:p w:rsidR="003A3286" w:rsidRPr="0047070D" w:rsidRDefault="003A3286" w:rsidP="003A3286">
      <w:pPr>
        <w:pStyle w:val="Heading3NoTOC"/>
        <w:spacing w:after="120"/>
        <w:ind w:left="360" w:firstLine="0"/>
        <w:rPr>
          <w:rFonts w:ascii="Garamond" w:hAnsi="Garamond"/>
          <w:bCs/>
        </w:rPr>
      </w:pPr>
    </w:p>
    <w:p w:rsidR="003A3286" w:rsidRPr="0047070D" w:rsidRDefault="003A3286" w:rsidP="00C300E9">
      <w:pPr>
        <w:pStyle w:val="Heading3NoTOC"/>
        <w:spacing w:after="120"/>
        <w:rPr>
          <w:rFonts w:ascii="Garamond" w:hAnsi="Garamond"/>
        </w:rPr>
      </w:pPr>
    </w:p>
    <w:p w:rsidR="003A3286" w:rsidRPr="0047070D" w:rsidRDefault="003A3286" w:rsidP="003A3286">
      <w:pPr>
        <w:pStyle w:val="BulletBlack"/>
        <w:numPr>
          <w:ilvl w:val="0"/>
          <w:numId w:val="0"/>
        </w:numPr>
        <w:ind w:left="360"/>
        <w:rPr>
          <w:rFonts w:ascii="Garamond" w:hAnsi="Garamond"/>
          <w:b/>
        </w:rPr>
      </w:pPr>
    </w:p>
    <w:sectPr w:rsidR="003A3286" w:rsidRPr="0047070D" w:rsidSect="0055481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B54" w:rsidRDefault="00BB4B54">
      <w:pPr>
        <w:spacing w:line="240" w:lineRule="auto"/>
        <w:ind w:firstLine="0"/>
      </w:pPr>
    </w:p>
  </w:endnote>
  <w:endnote w:type="continuationSeparator" w:id="0">
    <w:p w:rsidR="00BB4B54" w:rsidRDefault="00BB4B54">
      <w:pPr>
        <w:spacing w:line="240" w:lineRule="auto"/>
        <w:ind w:firstLine="0"/>
      </w:pPr>
    </w:p>
  </w:endnote>
  <w:endnote w:type="continuationNotice" w:id="1">
    <w:p w:rsidR="00BB4B54" w:rsidRDefault="00BB4B54">
      <w:pPr>
        <w:spacing w:line="240" w:lineRule="auto"/>
        <w:ind w:firstLine="0"/>
      </w:pPr>
    </w:p>
    <w:p w:rsidR="00BB4B54" w:rsidRDefault="00BB4B54"/>
    <w:p w:rsidR="00BB4B54" w:rsidRDefault="00BB4B5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C:\Desktop\000.50053.HRSA.OPRE Listening Sessions\MIECHV Benchmarks Listening Session Draft Group_discussion GUIDE.docx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3D" w:rsidRDefault="00752E3D"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176EB9">
      <w:rPr>
        <w:rStyle w:val="PageNumber"/>
      </w:rPr>
      <w:fldChar w:fldCharType="begin"/>
    </w:r>
    <w:r>
      <w:rPr>
        <w:rStyle w:val="PageNumber"/>
      </w:rPr>
      <w:instrText xml:space="preserve"> PAGE </w:instrText>
    </w:r>
    <w:r w:rsidR="00176EB9">
      <w:rPr>
        <w:rStyle w:val="PageNumber"/>
      </w:rPr>
      <w:fldChar w:fldCharType="separate"/>
    </w:r>
    <w:r w:rsidR="008967B2">
      <w:rPr>
        <w:rStyle w:val="PageNumber"/>
        <w:noProof/>
      </w:rPr>
      <w:t>6</w:t>
    </w:r>
    <w:r w:rsidR="00176EB9">
      <w:rPr>
        <w:rStyle w:val="PageNumber"/>
      </w:rPr>
      <w:fldChar w:fldCharType="end"/>
    </w:r>
    <w:r>
      <w:rPr>
        <w:rStyle w:val="PageNumber"/>
      </w:rPr>
      <w:tab/>
    </w:r>
    <w:bookmarkStart w:id="1" w:name="Draft2"/>
    <w:r>
      <w:rPr>
        <w:rStyle w:val="PageNumber"/>
      </w:rPr>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B54" w:rsidRDefault="00BB4B54">
      <w:pPr>
        <w:spacing w:line="240" w:lineRule="auto"/>
        <w:ind w:firstLine="0"/>
      </w:pPr>
      <w:r>
        <w:separator/>
      </w:r>
    </w:p>
  </w:footnote>
  <w:footnote w:type="continuationSeparator" w:id="0">
    <w:p w:rsidR="00BB4B54" w:rsidRDefault="00BB4B54">
      <w:pPr>
        <w:spacing w:line="240" w:lineRule="auto"/>
        <w:ind w:firstLine="0"/>
      </w:pPr>
      <w:r>
        <w:separator/>
      </w:r>
    </w:p>
    <w:p w:rsidR="00BB4B54" w:rsidRDefault="00BB4B54">
      <w:pPr>
        <w:spacing w:line="240" w:lineRule="auto"/>
        <w:ind w:firstLine="0"/>
        <w:rPr>
          <w:i/>
        </w:rPr>
      </w:pPr>
      <w:r>
        <w:rPr>
          <w:i/>
        </w:rPr>
        <w:t>(continued)</w:t>
      </w:r>
    </w:p>
  </w:footnote>
  <w:footnote w:type="continuationNotice" w:id="1">
    <w:p w:rsidR="00BB4B54" w:rsidRDefault="00BB4B54">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E3D" w:rsidRDefault="007D7B53" w:rsidP="008709FB">
    <w:pPr>
      <w:pStyle w:val="Header"/>
      <w:rPr>
        <w:szCs w:val="22"/>
      </w:rPr>
    </w:pPr>
    <w:r>
      <w:rPr>
        <w:szCs w:val="22"/>
      </w:rPr>
      <w:t>MIECHV Reporting Requirements - Discussion</w:t>
    </w:r>
    <w:r w:rsidR="00752E3D">
      <w:rPr>
        <w:szCs w:val="22"/>
      </w:rPr>
      <w:t xml:space="preserve"> Group Topic Guide</w:t>
    </w:r>
    <w:r w:rsidR="00752E3D">
      <w:rPr>
        <w:szCs w:val="22"/>
      </w:rPr>
      <w:tab/>
      <w:t xml:space="preserve"> </w:t>
    </w:r>
  </w:p>
  <w:p w:rsidR="00752E3D" w:rsidRDefault="00752E3D" w:rsidP="008709FB">
    <w:pPr>
      <w:pStyle w:val="Header"/>
      <w:rPr>
        <w:szCs w:val="22"/>
      </w:rPr>
    </w:pPr>
    <w:r>
      <w:rPr>
        <w:szCs w:val="22"/>
      </w:rPr>
      <w:tab/>
    </w:r>
    <w:r>
      <w:rPr>
        <w:szCs w:val="22"/>
      </w:rPr>
      <w:tab/>
    </w:r>
  </w:p>
  <w:p w:rsidR="00752E3D" w:rsidRPr="00AE5E0B" w:rsidRDefault="00752E3D" w:rsidP="008709FB">
    <w:pPr>
      <w:pStyle w:val="Header"/>
      <w:rPr>
        <w:i w:val="0"/>
        <w:szCs w:val="22"/>
      </w:rPr>
    </w:pPr>
    <w:r>
      <w:rPr>
        <w:szCs w:val="22"/>
      </w:rPr>
      <w:tab/>
    </w:r>
    <w:r>
      <w:rPr>
        <w:szCs w:val="22"/>
      </w:rPr>
      <w:tab/>
    </w:r>
    <w:r w:rsidRPr="00AE5E0B">
      <w:rPr>
        <w:i w:val="0"/>
        <w:szCs w:val="22"/>
      </w:rPr>
      <w:t>OMB #:</w:t>
    </w:r>
    <w:r w:rsidR="008A48C2">
      <w:rPr>
        <w:i w:val="0"/>
        <w:szCs w:val="22"/>
      </w:rPr>
      <w:t xml:space="preserve"> 0970-0356</w:t>
    </w:r>
    <w:r w:rsidRPr="00AE5E0B">
      <w:rPr>
        <w:i w:val="0"/>
        <w:szCs w:val="22"/>
      </w:rPr>
      <w:t xml:space="preserve"> </w:t>
    </w:r>
  </w:p>
  <w:p w:rsidR="00752E3D" w:rsidRPr="000A4439" w:rsidRDefault="00752E3D" w:rsidP="006C5B99">
    <w:pPr>
      <w:pStyle w:val="Header"/>
      <w:rPr>
        <w:szCs w:val="22"/>
      </w:rPr>
    </w:pPr>
    <w:r w:rsidRPr="00AE5E0B">
      <w:rPr>
        <w:i w:val="0"/>
        <w:szCs w:val="22"/>
      </w:rPr>
      <w:tab/>
    </w:r>
    <w:r w:rsidRPr="00AE5E0B">
      <w:rPr>
        <w:i w:val="0"/>
        <w:szCs w:val="22"/>
      </w:rPr>
      <w:tab/>
      <w:t>EXPIRATION:</w:t>
    </w:r>
    <w:r w:rsidR="008A48C2">
      <w:rPr>
        <w:i w:val="0"/>
        <w:szCs w:val="22"/>
      </w:rPr>
      <w:t xml:space="preserve"> </w:t>
    </w:r>
    <w:r w:rsidR="00DB7C6D">
      <w:rPr>
        <w:i w:val="0"/>
        <w:szCs w:val="22"/>
      </w:rPr>
      <w:t>XX/XX/XXXX</w:t>
    </w:r>
    <w:r w:rsidRPr="00AE5E0B">
      <w:rPr>
        <w:i w:val="0"/>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117"/>
    <w:multiLevelType w:val="hybridMultilevel"/>
    <w:tmpl w:val="EB92070C"/>
    <w:lvl w:ilvl="0" w:tplc="BF9C47E6">
      <w:start w:val="1"/>
      <w:numFmt w:val="bullet"/>
      <w:lvlText w:val="•"/>
      <w:lvlJc w:val="left"/>
      <w:pPr>
        <w:tabs>
          <w:tab w:val="num" w:pos="720"/>
        </w:tabs>
        <w:ind w:left="720" w:hanging="360"/>
      </w:pPr>
      <w:rPr>
        <w:rFonts w:ascii="Arial" w:hAnsi="Arial" w:hint="default"/>
      </w:rPr>
    </w:lvl>
    <w:lvl w:ilvl="1" w:tplc="9A8451B6" w:tentative="1">
      <w:start w:val="1"/>
      <w:numFmt w:val="bullet"/>
      <w:lvlText w:val="•"/>
      <w:lvlJc w:val="left"/>
      <w:pPr>
        <w:tabs>
          <w:tab w:val="num" w:pos="1440"/>
        </w:tabs>
        <w:ind w:left="1440" w:hanging="360"/>
      </w:pPr>
      <w:rPr>
        <w:rFonts w:ascii="Arial" w:hAnsi="Arial" w:hint="default"/>
      </w:rPr>
    </w:lvl>
    <w:lvl w:ilvl="2" w:tplc="0BEA940A" w:tentative="1">
      <w:start w:val="1"/>
      <w:numFmt w:val="bullet"/>
      <w:lvlText w:val="•"/>
      <w:lvlJc w:val="left"/>
      <w:pPr>
        <w:tabs>
          <w:tab w:val="num" w:pos="2160"/>
        </w:tabs>
        <w:ind w:left="2160" w:hanging="360"/>
      </w:pPr>
      <w:rPr>
        <w:rFonts w:ascii="Arial" w:hAnsi="Arial" w:hint="default"/>
      </w:rPr>
    </w:lvl>
    <w:lvl w:ilvl="3" w:tplc="C3BA3AEC" w:tentative="1">
      <w:start w:val="1"/>
      <w:numFmt w:val="bullet"/>
      <w:lvlText w:val="•"/>
      <w:lvlJc w:val="left"/>
      <w:pPr>
        <w:tabs>
          <w:tab w:val="num" w:pos="2880"/>
        </w:tabs>
        <w:ind w:left="2880" w:hanging="360"/>
      </w:pPr>
      <w:rPr>
        <w:rFonts w:ascii="Arial" w:hAnsi="Arial" w:hint="default"/>
      </w:rPr>
    </w:lvl>
    <w:lvl w:ilvl="4" w:tplc="EEC8F39A" w:tentative="1">
      <w:start w:val="1"/>
      <w:numFmt w:val="bullet"/>
      <w:lvlText w:val="•"/>
      <w:lvlJc w:val="left"/>
      <w:pPr>
        <w:tabs>
          <w:tab w:val="num" w:pos="3600"/>
        </w:tabs>
        <w:ind w:left="3600" w:hanging="360"/>
      </w:pPr>
      <w:rPr>
        <w:rFonts w:ascii="Arial" w:hAnsi="Arial" w:hint="default"/>
      </w:rPr>
    </w:lvl>
    <w:lvl w:ilvl="5" w:tplc="DB86520C" w:tentative="1">
      <w:start w:val="1"/>
      <w:numFmt w:val="bullet"/>
      <w:lvlText w:val="•"/>
      <w:lvlJc w:val="left"/>
      <w:pPr>
        <w:tabs>
          <w:tab w:val="num" w:pos="4320"/>
        </w:tabs>
        <w:ind w:left="4320" w:hanging="360"/>
      </w:pPr>
      <w:rPr>
        <w:rFonts w:ascii="Arial" w:hAnsi="Arial" w:hint="default"/>
      </w:rPr>
    </w:lvl>
    <w:lvl w:ilvl="6" w:tplc="F2600C2A" w:tentative="1">
      <w:start w:val="1"/>
      <w:numFmt w:val="bullet"/>
      <w:lvlText w:val="•"/>
      <w:lvlJc w:val="left"/>
      <w:pPr>
        <w:tabs>
          <w:tab w:val="num" w:pos="5040"/>
        </w:tabs>
        <w:ind w:left="5040" w:hanging="360"/>
      </w:pPr>
      <w:rPr>
        <w:rFonts w:ascii="Arial" w:hAnsi="Arial" w:hint="default"/>
      </w:rPr>
    </w:lvl>
    <w:lvl w:ilvl="7" w:tplc="188AE37A" w:tentative="1">
      <w:start w:val="1"/>
      <w:numFmt w:val="bullet"/>
      <w:lvlText w:val="•"/>
      <w:lvlJc w:val="left"/>
      <w:pPr>
        <w:tabs>
          <w:tab w:val="num" w:pos="5760"/>
        </w:tabs>
        <w:ind w:left="5760" w:hanging="360"/>
      </w:pPr>
      <w:rPr>
        <w:rFonts w:ascii="Arial" w:hAnsi="Arial" w:hint="default"/>
      </w:rPr>
    </w:lvl>
    <w:lvl w:ilvl="8" w:tplc="830262D2" w:tentative="1">
      <w:start w:val="1"/>
      <w:numFmt w:val="bullet"/>
      <w:lvlText w:val="•"/>
      <w:lvlJc w:val="left"/>
      <w:pPr>
        <w:tabs>
          <w:tab w:val="num" w:pos="6480"/>
        </w:tabs>
        <w:ind w:left="6480" w:hanging="360"/>
      </w:pPr>
      <w:rPr>
        <w:rFonts w:ascii="Arial" w:hAnsi="Arial" w:hint="default"/>
      </w:rPr>
    </w:lvl>
  </w:abstractNum>
  <w:abstractNum w:abstractNumId="1">
    <w:nsid w:val="05A66809"/>
    <w:multiLevelType w:val="hybridMultilevel"/>
    <w:tmpl w:val="C16E17C2"/>
    <w:lvl w:ilvl="0" w:tplc="C0A8A556">
      <w:start w:val="1"/>
      <w:numFmt w:val="bullet"/>
      <w:lvlText w:val="•"/>
      <w:lvlJc w:val="left"/>
      <w:pPr>
        <w:tabs>
          <w:tab w:val="num" w:pos="720"/>
        </w:tabs>
        <w:ind w:left="720" w:hanging="360"/>
      </w:pPr>
      <w:rPr>
        <w:rFonts w:ascii="Arial" w:hAnsi="Arial" w:hint="default"/>
      </w:rPr>
    </w:lvl>
    <w:lvl w:ilvl="1" w:tplc="4620A5D0" w:tentative="1">
      <w:start w:val="1"/>
      <w:numFmt w:val="bullet"/>
      <w:lvlText w:val="•"/>
      <w:lvlJc w:val="left"/>
      <w:pPr>
        <w:tabs>
          <w:tab w:val="num" w:pos="1440"/>
        </w:tabs>
        <w:ind w:left="1440" w:hanging="360"/>
      </w:pPr>
      <w:rPr>
        <w:rFonts w:ascii="Arial" w:hAnsi="Arial" w:hint="default"/>
      </w:rPr>
    </w:lvl>
    <w:lvl w:ilvl="2" w:tplc="A58206B8" w:tentative="1">
      <w:start w:val="1"/>
      <w:numFmt w:val="bullet"/>
      <w:lvlText w:val="•"/>
      <w:lvlJc w:val="left"/>
      <w:pPr>
        <w:tabs>
          <w:tab w:val="num" w:pos="2160"/>
        </w:tabs>
        <w:ind w:left="2160" w:hanging="360"/>
      </w:pPr>
      <w:rPr>
        <w:rFonts w:ascii="Arial" w:hAnsi="Arial" w:hint="default"/>
      </w:rPr>
    </w:lvl>
    <w:lvl w:ilvl="3" w:tplc="28D275C2" w:tentative="1">
      <w:start w:val="1"/>
      <w:numFmt w:val="bullet"/>
      <w:lvlText w:val="•"/>
      <w:lvlJc w:val="left"/>
      <w:pPr>
        <w:tabs>
          <w:tab w:val="num" w:pos="2880"/>
        </w:tabs>
        <w:ind w:left="2880" w:hanging="360"/>
      </w:pPr>
      <w:rPr>
        <w:rFonts w:ascii="Arial" w:hAnsi="Arial" w:hint="default"/>
      </w:rPr>
    </w:lvl>
    <w:lvl w:ilvl="4" w:tplc="112C2786" w:tentative="1">
      <w:start w:val="1"/>
      <w:numFmt w:val="bullet"/>
      <w:lvlText w:val="•"/>
      <w:lvlJc w:val="left"/>
      <w:pPr>
        <w:tabs>
          <w:tab w:val="num" w:pos="3600"/>
        </w:tabs>
        <w:ind w:left="3600" w:hanging="360"/>
      </w:pPr>
      <w:rPr>
        <w:rFonts w:ascii="Arial" w:hAnsi="Arial" w:hint="default"/>
      </w:rPr>
    </w:lvl>
    <w:lvl w:ilvl="5" w:tplc="B6602FAE" w:tentative="1">
      <w:start w:val="1"/>
      <w:numFmt w:val="bullet"/>
      <w:lvlText w:val="•"/>
      <w:lvlJc w:val="left"/>
      <w:pPr>
        <w:tabs>
          <w:tab w:val="num" w:pos="4320"/>
        </w:tabs>
        <w:ind w:left="4320" w:hanging="360"/>
      </w:pPr>
      <w:rPr>
        <w:rFonts w:ascii="Arial" w:hAnsi="Arial" w:hint="default"/>
      </w:rPr>
    </w:lvl>
    <w:lvl w:ilvl="6" w:tplc="7890AD2E" w:tentative="1">
      <w:start w:val="1"/>
      <w:numFmt w:val="bullet"/>
      <w:lvlText w:val="•"/>
      <w:lvlJc w:val="left"/>
      <w:pPr>
        <w:tabs>
          <w:tab w:val="num" w:pos="5040"/>
        </w:tabs>
        <w:ind w:left="5040" w:hanging="360"/>
      </w:pPr>
      <w:rPr>
        <w:rFonts w:ascii="Arial" w:hAnsi="Arial" w:hint="default"/>
      </w:rPr>
    </w:lvl>
    <w:lvl w:ilvl="7" w:tplc="657EFB26" w:tentative="1">
      <w:start w:val="1"/>
      <w:numFmt w:val="bullet"/>
      <w:lvlText w:val="•"/>
      <w:lvlJc w:val="left"/>
      <w:pPr>
        <w:tabs>
          <w:tab w:val="num" w:pos="5760"/>
        </w:tabs>
        <w:ind w:left="5760" w:hanging="360"/>
      </w:pPr>
      <w:rPr>
        <w:rFonts w:ascii="Arial" w:hAnsi="Arial" w:hint="default"/>
      </w:rPr>
    </w:lvl>
    <w:lvl w:ilvl="8" w:tplc="6576F150" w:tentative="1">
      <w:start w:val="1"/>
      <w:numFmt w:val="bullet"/>
      <w:lvlText w:val="•"/>
      <w:lvlJc w:val="left"/>
      <w:pPr>
        <w:tabs>
          <w:tab w:val="num" w:pos="6480"/>
        </w:tabs>
        <w:ind w:left="6480" w:hanging="360"/>
      </w:pPr>
      <w:rPr>
        <w:rFonts w:ascii="Arial" w:hAnsi="Arial" w:hint="default"/>
      </w:rPr>
    </w:lvl>
  </w:abstractNum>
  <w:abstractNum w:abstractNumId="2">
    <w:nsid w:val="070E4405"/>
    <w:multiLevelType w:val="hybridMultilevel"/>
    <w:tmpl w:val="5C2A2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F37E44"/>
    <w:multiLevelType w:val="hybridMultilevel"/>
    <w:tmpl w:val="859AD43A"/>
    <w:lvl w:ilvl="0" w:tplc="5CAEEED2">
      <w:start w:val="1"/>
      <w:numFmt w:val="bullet"/>
      <w:lvlText w:val="•"/>
      <w:lvlJc w:val="left"/>
      <w:pPr>
        <w:tabs>
          <w:tab w:val="num" w:pos="720"/>
        </w:tabs>
        <w:ind w:left="720" w:hanging="360"/>
      </w:pPr>
      <w:rPr>
        <w:rFonts w:ascii="Arial" w:hAnsi="Arial" w:hint="default"/>
      </w:rPr>
    </w:lvl>
    <w:lvl w:ilvl="1" w:tplc="811236E6" w:tentative="1">
      <w:start w:val="1"/>
      <w:numFmt w:val="bullet"/>
      <w:lvlText w:val="•"/>
      <w:lvlJc w:val="left"/>
      <w:pPr>
        <w:tabs>
          <w:tab w:val="num" w:pos="1440"/>
        </w:tabs>
        <w:ind w:left="1440" w:hanging="360"/>
      </w:pPr>
      <w:rPr>
        <w:rFonts w:ascii="Arial" w:hAnsi="Arial" w:hint="default"/>
      </w:rPr>
    </w:lvl>
    <w:lvl w:ilvl="2" w:tplc="A84AC9F6" w:tentative="1">
      <w:start w:val="1"/>
      <w:numFmt w:val="bullet"/>
      <w:lvlText w:val="•"/>
      <w:lvlJc w:val="left"/>
      <w:pPr>
        <w:tabs>
          <w:tab w:val="num" w:pos="2160"/>
        </w:tabs>
        <w:ind w:left="2160" w:hanging="360"/>
      </w:pPr>
      <w:rPr>
        <w:rFonts w:ascii="Arial" w:hAnsi="Arial" w:hint="default"/>
      </w:rPr>
    </w:lvl>
    <w:lvl w:ilvl="3" w:tplc="76D2BF36" w:tentative="1">
      <w:start w:val="1"/>
      <w:numFmt w:val="bullet"/>
      <w:lvlText w:val="•"/>
      <w:lvlJc w:val="left"/>
      <w:pPr>
        <w:tabs>
          <w:tab w:val="num" w:pos="2880"/>
        </w:tabs>
        <w:ind w:left="2880" w:hanging="360"/>
      </w:pPr>
      <w:rPr>
        <w:rFonts w:ascii="Arial" w:hAnsi="Arial" w:hint="default"/>
      </w:rPr>
    </w:lvl>
    <w:lvl w:ilvl="4" w:tplc="EA30B3FC" w:tentative="1">
      <w:start w:val="1"/>
      <w:numFmt w:val="bullet"/>
      <w:lvlText w:val="•"/>
      <w:lvlJc w:val="left"/>
      <w:pPr>
        <w:tabs>
          <w:tab w:val="num" w:pos="3600"/>
        </w:tabs>
        <w:ind w:left="3600" w:hanging="360"/>
      </w:pPr>
      <w:rPr>
        <w:rFonts w:ascii="Arial" w:hAnsi="Arial" w:hint="default"/>
      </w:rPr>
    </w:lvl>
    <w:lvl w:ilvl="5" w:tplc="6B66BA64" w:tentative="1">
      <w:start w:val="1"/>
      <w:numFmt w:val="bullet"/>
      <w:lvlText w:val="•"/>
      <w:lvlJc w:val="left"/>
      <w:pPr>
        <w:tabs>
          <w:tab w:val="num" w:pos="4320"/>
        </w:tabs>
        <w:ind w:left="4320" w:hanging="360"/>
      </w:pPr>
      <w:rPr>
        <w:rFonts w:ascii="Arial" w:hAnsi="Arial" w:hint="default"/>
      </w:rPr>
    </w:lvl>
    <w:lvl w:ilvl="6" w:tplc="140ED414" w:tentative="1">
      <w:start w:val="1"/>
      <w:numFmt w:val="bullet"/>
      <w:lvlText w:val="•"/>
      <w:lvlJc w:val="left"/>
      <w:pPr>
        <w:tabs>
          <w:tab w:val="num" w:pos="5040"/>
        </w:tabs>
        <w:ind w:left="5040" w:hanging="360"/>
      </w:pPr>
      <w:rPr>
        <w:rFonts w:ascii="Arial" w:hAnsi="Arial" w:hint="default"/>
      </w:rPr>
    </w:lvl>
    <w:lvl w:ilvl="7" w:tplc="8A984904" w:tentative="1">
      <w:start w:val="1"/>
      <w:numFmt w:val="bullet"/>
      <w:lvlText w:val="•"/>
      <w:lvlJc w:val="left"/>
      <w:pPr>
        <w:tabs>
          <w:tab w:val="num" w:pos="5760"/>
        </w:tabs>
        <w:ind w:left="5760" w:hanging="360"/>
      </w:pPr>
      <w:rPr>
        <w:rFonts w:ascii="Arial" w:hAnsi="Arial" w:hint="default"/>
      </w:rPr>
    </w:lvl>
    <w:lvl w:ilvl="8" w:tplc="7B08506A" w:tentative="1">
      <w:start w:val="1"/>
      <w:numFmt w:val="bullet"/>
      <w:lvlText w:val="•"/>
      <w:lvlJc w:val="left"/>
      <w:pPr>
        <w:tabs>
          <w:tab w:val="num" w:pos="6480"/>
        </w:tabs>
        <w:ind w:left="6480" w:hanging="360"/>
      </w:pPr>
      <w:rPr>
        <w:rFonts w:ascii="Arial" w:hAnsi="Arial" w:hint="default"/>
      </w:rPr>
    </w:lvl>
  </w:abstractNum>
  <w:abstractNum w:abstractNumId="7">
    <w:nsid w:val="1F7513D4"/>
    <w:multiLevelType w:val="hybridMultilevel"/>
    <w:tmpl w:val="E5C42A1E"/>
    <w:lvl w:ilvl="0" w:tplc="EEB4F4CC">
      <w:start w:val="1"/>
      <w:numFmt w:val="bullet"/>
      <w:pStyle w:val="BulletBlack"/>
      <w:lvlText w:val=""/>
      <w:lvlJc w:val="left"/>
      <w:pPr>
        <w:ind w:left="720" w:hanging="360"/>
      </w:pPr>
      <w:rPr>
        <w:rFonts w:ascii="Symbol" w:hAnsi="Symbol" w:hint="default"/>
      </w:rPr>
    </w:lvl>
    <w:lvl w:ilvl="1" w:tplc="960CB2F4">
      <w:start w:val="20"/>
      <w:numFmt w:val="bullet"/>
      <w:lvlText w:val="-"/>
      <w:lvlJc w:val="left"/>
      <w:pPr>
        <w:ind w:left="1440" w:hanging="360"/>
      </w:pPr>
      <w:rPr>
        <w:rFonts w:ascii="Garamond" w:eastAsia="Times New Roman" w:hAnsi="Garamond"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5D3FC0"/>
    <w:multiLevelType w:val="hybridMultilevel"/>
    <w:tmpl w:val="EAEE3128"/>
    <w:lvl w:ilvl="0" w:tplc="F65CB5E0">
      <w:start w:val="1"/>
      <w:numFmt w:val="bullet"/>
      <w:lvlText w:val=""/>
      <w:lvlJc w:val="left"/>
      <w:pPr>
        <w:ind w:left="792" w:hanging="360"/>
      </w:pPr>
      <w:rPr>
        <w:rFonts w:ascii="Symbol" w:hAnsi="Symbol" w:hint="default"/>
      </w:rPr>
    </w:lvl>
    <w:lvl w:ilvl="1" w:tplc="C3D451AE">
      <w:start w:val="1"/>
      <w:numFmt w:val="bullet"/>
      <w:lvlText w:val="-"/>
      <w:lvlJc w:val="left"/>
      <w:pPr>
        <w:ind w:left="1872" w:hanging="360"/>
      </w:pPr>
      <w:rPr>
        <w:rFonts w:ascii="Times New Roman" w:eastAsia="Times New Roman"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5E21753"/>
    <w:multiLevelType w:val="hybridMultilevel"/>
    <w:tmpl w:val="163AF202"/>
    <w:lvl w:ilvl="0" w:tplc="C49C270C">
      <w:start w:val="1"/>
      <w:numFmt w:val="bullet"/>
      <w:lvlText w:val="•"/>
      <w:lvlJc w:val="left"/>
      <w:pPr>
        <w:tabs>
          <w:tab w:val="num" w:pos="720"/>
        </w:tabs>
        <w:ind w:left="720" w:hanging="360"/>
      </w:pPr>
      <w:rPr>
        <w:rFonts w:ascii="Arial" w:hAnsi="Arial" w:hint="default"/>
      </w:rPr>
    </w:lvl>
    <w:lvl w:ilvl="1" w:tplc="674E7E00" w:tentative="1">
      <w:start w:val="1"/>
      <w:numFmt w:val="bullet"/>
      <w:lvlText w:val="•"/>
      <w:lvlJc w:val="left"/>
      <w:pPr>
        <w:tabs>
          <w:tab w:val="num" w:pos="1440"/>
        </w:tabs>
        <w:ind w:left="1440" w:hanging="360"/>
      </w:pPr>
      <w:rPr>
        <w:rFonts w:ascii="Arial" w:hAnsi="Arial" w:hint="default"/>
      </w:rPr>
    </w:lvl>
    <w:lvl w:ilvl="2" w:tplc="4636EB28" w:tentative="1">
      <w:start w:val="1"/>
      <w:numFmt w:val="bullet"/>
      <w:lvlText w:val="•"/>
      <w:lvlJc w:val="left"/>
      <w:pPr>
        <w:tabs>
          <w:tab w:val="num" w:pos="2160"/>
        </w:tabs>
        <w:ind w:left="2160" w:hanging="360"/>
      </w:pPr>
      <w:rPr>
        <w:rFonts w:ascii="Arial" w:hAnsi="Arial" w:hint="default"/>
      </w:rPr>
    </w:lvl>
    <w:lvl w:ilvl="3" w:tplc="EA4015FC" w:tentative="1">
      <w:start w:val="1"/>
      <w:numFmt w:val="bullet"/>
      <w:lvlText w:val="•"/>
      <w:lvlJc w:val="left"/>
      <w:pPr>
        <w:tabs>
          <w:tab w:val="num" w:pos="2880"/>
        </w:tabs>
        <w:ind w:left="2880" w:hanging="360"/>
      </w:pPr>
      <w:rPr>
        <w:rFonts w:ascii="Arial" w:hAnsi="Arial" w:hint="default"/>
      </w:rPr>
    </w:lvl>
    <w:lvl w:ilvl="4" w:tplc="EA5682AA" w:tentative="1">
      <w:start w:val="1"/>
      <w:numFmt w:val="bullet"/>
      <w:lvlText w:val="•"/>
      <w:lvlJc w:val="left"/>
      <w:pPr>
        <w:tabs>
          <w:tab w:val="num" w:pos="3600"/>
        </w:tabs>
        <w:ind w:left="3600" w:hanging="360"/>
      </w:pPr>
      <w:rPr>
        <w:rFonts w:ascii="Arial" w:hAnsi="Arial" w:hint="default"/>
      </w:rPr>
    </w:lvl>
    <w:lvl w:ilvl="5" w:tplc="2DDA9412" w:tentative="1">
      <w:start w:val="1"/>
      <w:numFmt w:val="bullet"/>
      <w:lvlText w:val="•"/>
      <w:lvlJc w:val="left"/>
      <w:pPr>
        <w:tabs>
          <w:tab w:val="num" w:pos="4320"/>
        </w:tabs>
        <w:ind w:left="4320" w:hanging="360"/>
      </w:pPr>
      <w:rPr>
        <w:rFonts w:ascii="Arial" w:hAnsi="Arial" w:hint="default"/>
      </w:rPr>
    </w:lvl>
    <w:lvl w:ilvl="6" w:tplc="E6A4A5FE" w:tentative="1">
      <w:start w:val="1"/>
      <w:numFmt w:val="bullet"/>
      <w:lvlText w:val="•"/>
      <w:lvlJc w:val="left"/>
      <w:pPr>
        <w:tabs>
          <w:tab w:val="num" w:pos="5040"/>
        </w:tabs>
        <w:ind w:left="5040" w:hanging="360"/>
      </w:pPr>
      <w:rPr>
        <w:rFonts w:ascii="Arial" w:hAnsi="Arial" w:hint="default"/>
      </w:rPr>
    </w:lvl>
    <w:lvl w:ilvl="7" w:tplc="9C04BC84" w:tentative="1">
      <w:start w:val="1"/>
      <w:numFmt w:val="bullet"/>
      <w:lvlText w:val="•"/>
      <w:lvlJc w:val="left"/>
      <w:pPr>
        <w:tabs>
          <w:tab w:val="num" w:pos="5760"/>
        </w:tabs>
        <w:ind w:left="5760" w:hanging="360"/>
      </w:pPr>
      <w:rPr>
        <w:rFonts w:ascii="Arial" w:hAnsi="Arial" w:hint="default"/>
      </w:rPr>
    </w:lvl>
    <w:lvl w:ilvl="8" w:tplc="8D8CBBEC" w:tentative="1">
      <w:start w:val="1"/>
      <w:numFmt w:val="bullet"/>
      <w:lvlText w:val="•"/>
      <w:lvlJc w:val="left"/>
      <w:pPr>
        <w:tabs>
          <w:tab w:val="num" w:pos="6480"/>
        </w:tabs>
        <w:ind w:left="6480" w:hanging="360"/>
      </w:pPr>
      <w:rPr>
        <w:rFonts w:ascii="Arial" w:hAnsi="Arial" w:hint="default"/>
      </w:rPr>
    </w:lvl>
  </w:abstractNum>
  <w:abstractNum w:abstractNumId="11">
    <w:nsid w:val="31EE3507"/>
    <w:multiLevelType w:val="hybridMultilevel"/>
    <w:tmpl w:val="16984A7A"/>
    <w:lvl w:ilvl="0" w:tplc="B404AC34">
      <w:start w:val="1"/>
      <w:numFmt w:val="bullet"/>
      <w:lvlText w:val="•"/>
      <w:lvlJc w:val="left"/>
      <w:pPr>
        <w:tabs>
          <w:tab w:val="num" w:pos="720"/>
        </w:tabs>
        <w:ind w:left="720" w:hanging="360"/>
      </w:pPr>
      <w:rPr>
        <w:rFonts w:ascii="Arial" w:hAnsi="Arial" w:hint="default"/>
      </w:rPr>
    </w:lvl>
    <w:lvl w:ilvl="1" w:tplc="EFF8C18C" w:tentative="1">
      <w:start w:val="1"/>
      <w:numFmt w:val="bullet"/>
      <w:lvlText w:val="•"/>
      <w:lvlJc w:val="left"/>
      <w:pPr>
        <w:tabs>
          <w:tab w:val="num" w:pos="1440"/>
        </w:tabs>
        <w:ind w:left="1440" w:hanging="360"/>
      </w:pPr>
      <w:rPr>
        <w:rFonts w:ascii="Arial" w:hAnsi="Arial" w:hint="default"/>
      </w:rPr>
    </w:lvl>
    <w:lvl w:ilvl="2" w:tplc="BC3CC4AC" w:tentative="1">
      <w:start w:val="1"/>
      <w:numFmt w:val="bullet"/>
      <w:lvlText w:val="•"/>
      <w:lvlJc w:val="left"/>
      <w:pPr>
        <w:tabs>
          <w:tab w:val="num" w:pos="2160"/>
        </w:tabs>
        <w:ind w:left="2160" w:hanging="360"/>
      </w:pPr>
      <w:rPr>
        <w:rFonts w:ascii="Arial" w:hAnsi="Arial" w:hint="default"/>
      </w:rPr>
    </w:lvl>
    <w:lvl w:ilvl="3" w:tplc="750004BE" w:tentative="1">
      <w:start w:val="1"/>
      <w:numFmt w:val="bullet"/>
      <w:lvlText w:val="•"/>
      <w:lvlJc w:val="left"/>
      <w:pPr>
        <w:tabs>
          <w:tab w:val="num" w:pos="2880"/>
        </w:tabs>
        <w:ind w:left="2880" w:hanging="360"/>
      </w:pPr>
      <w:rPr>
        <w:rFonts w:ascii="Arial" w:hAnsi="Arial" w:hint="default"/>
      </w:rPr>
    </w:lvl>
    <w:lvl w:ilvl="4" w:tplc="3C1439C2" w:tentative="1">
      <w:start w:val="1"/>
      <w:numFmt w:val="bullet"/>
      <w:lvlText w:val="•"/>
      <w:lvlJc w:val="left"/>
      <w:pPr>
        <w:tabs>
          <w:tab w:val="num" w:pos="3600"/>
        </w:tabs>
        <w:ind w:left="3600" w:hanging="360"/>
      </w:pPr>
      <w:rPr>
        <w:rFonts w:ascii="Arial" w:hAnsi="Arial" w:hint="default"/>
      </w:rPr>
    </w:lvl>
    <w:lvl w:ilvl="5" w:tplc="11EE2B26" w:tentative="1">
      <w:start w:val="1"/>
      <w:numFmt w:val="bullet"/>
      <w:lvlText w:val="•"/>
      <w:lvlJc w:val="left"/>
      <w:pPr>
        <w:tabs>
          <w:tab w:val="num" w:pos="4320"/>
        </w:tabs>
        <w:ind w:left="4320" w:hanging="360"/>
      </w:pPr>
      <w:rPr>
        <w:rFonts w:ascii="Arial" w:hAnsi="Arial" w:hint="default"/>
      </w:rPr>
    </w:lvl>
    <w:lvl w:ilvl="6" w:tplc="C8749056" w:tentative="1">
      <w:start w:val="1"/>
      <w:numFmt w:val="bullet"/>
      <w:lvlText w:val="•"/>
      <w:lvlJc w:val="left"/>
      <w:pPr>
        <w:tabs>
          <w:tab w:val="num" w:pos="5040"/>
        </w:tabs>
        <w:ind w:left="5040" w:hanging="360"/>
      </w:pPr>
      <w:rPr>
        <w:rFonts w:ascii="Arial" w:hAnsi="Arial" w:hint="default"/>
      </w:rPr>
    </w:lvl>
    <w:lvl w:ilvl="7" w:tplc="964080F2" w:tentative="1">
      <w:start w:val="1"/>
      <w:numFmt w:val="bullet"/>
      <w:lvlText w:val="•"/>
      <w:lvlJc w:val="left"/>
      <w:pPr>
        <w:tabs>
          <w:tab w:val="num" w:pos="5760"/>
        </w:tabs>
        <w:ind w:left="5760" w:hanging="360"/>
      </w:pPr>
      <w:rPr>
        <w:rFonts w:ascii="Arial" w:hAnsi="Arial" w:hint="default"/>
      </w:rPr>
    </w:lvl>
    <w:lvl w:ilvl="8" w:tplc="479691D6" w:tentative="1">
      <w:start w:val="1"/>
      <w:numFmt w:val="bullet"/>
      <w:lvlText w:val="•"/>
      <w:lvlJc w:val="left"/>
      <w:pPr>
        <w:tabs>
          <w:tab w:val="num" w:pos="6480"/>
        </w:tabs>
        <w:ind w:left="6480" w:hanging="360"/>
      </w:pPr>
      <w:rPr>
        <w:rFonts w:ascii="Arial" w:hAnsi="Arial" w:hint="default"/>
      </w:rPr>
    </w:lvl>
  </w:abstractNum>
  <w:abstractNum w:abstractNumId="12">
    <w:nsid w:val="3E557422"/>
    <w:multiLevelType w:val="hybridMultilevel"/>
    <w:tmpl w:val="0AEEB506"/>
    <w:lvl w:ilvl="0" w:tplc="C3D451AE">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427E1254"/>
    <w:multiLevelType w:val="hybridMultilevel"/>
    <w:tmpl w:val="9A948C22"/>
    <w:lvl w:ilvl="0" w:tplc="8E48E154">
      <w:start w:val="1"/>
      <w:numFmt w:val="bullet"/>
      <w:lvlText w:val="•"/>
      <w:lvlJc w:val="left"/>
      <w:pPr>
        <w:tabs>
          <w:tab w:val="num" w:pos="720"/>
        </w:tabs>
        <w:ind w:left="720" w:hanging="360"/>
      </w:pPr>
      <w:rPr>
        <w:rFonts w:ascii="Arial" w:hAnsi="Arial" w:hint="default"/>
      </w:rPr>
    </w:lvl>
    <w:lvl w:ilvl="1" w:tplc="08A63B1A" w:tentative="1">
      <w:start w:val="1"/>
      <w:numFmt w:val="bullet"/>
      <w:lvlText w:val="•"/>
      <w:lvlJc w:val="left"/>
      <w:pPr>
        <w:tabs>
          <w:tab w:val="num" w:pos="1440"/>
        </w:tabs>
        <w:ind w:left="1440" w:hanging="360"/>
      </w:pPr>
      <w:rPr>
        <w:rFonts w:ascii="Arial" w:hAnsi="Arial" w:hint="default"/>
      </w:rPr>
    </w:lvl>
    <w:lvl w:ilvl="2" w:tplc="C8FAD764" w:tentative="1">
      <w:start w:val="1"/>
      <w:numFmt w:val="bullet"/>
      <w:lvlText w:val="•"/>
      <w:lvlJc w:val="left"/>
      <w:pPr>
        <w:tabs>
          <w:tab w:val="num" w:pos="2160"/>
        </w:tabs>
        <w:ind w:left="2160" w:hanging="360"/>
      </w:pPr>
      <w:rPr>
        <w:rFonts w:ascii="Arial" w:hAnsi="Arial" w:hint="default"/>
      </w:rPr>
    </w:lvl>
    <w:lvl w:ilvl="3" w:tplc="CA082626" w:tentative="1">
      <w:start w:val="1"/>
      <w:numFmt w:val="bullet"/>
      <w:lvlText w:val="•"/>
      <w:lvlJc w:val="left"/>
      <w:pPr>
        <w:tabs>
          <w:tab w:val="num" w:pos="2880"/>
        </w:tabs>
        <w:ind w:left="2880" w:hanging="360"/>
      </w:pPr>
      <w:rPr>
        <w:rFonts w:ascii="Arial" w:hAnsi="Arial" w:hint="default"/>
      </w:rPr>
    </w:lvl>
    <w:lvl w:ilvl="4" w:tplc="F260D2D8" w:tentative="1">
      <w:start w:val="1"/>
      <w:numFmt w:val="bullet"/>
      <w:lvlText w:val="•"/>
      <w:lvlJc w:val="left"/>
      <w:pPr>
        <w:tabs>
          <w:tab w:val="num" w:pos="3600"/>
        </w:tabs>
        <w:ind w:left="3600" w:hanging="360"/>
      </w:pPr>
      <w:rPr>
        <w:rFonts w:ascii="Arial" w:hAnsi="Arial" w:hint="default"/>
      </w:rPr>
    </w:lvl>
    <w:lvl w:ilvl="5" w:tplc="50AC685A" w:tentative="1">
      <w:start w:val="1"/>
      <w:numFmt w:val="bullet"/>
      <w:lvlText w:val="•"/>
      <w:lvlJc w:val="left"/>
      <w:pPr>
        <w:tabs>
          <w:tab w:val="num" w:pos="4320"/>
        </w:tabs>
        <w:ind w:left="4320" w:hanging="360"/>
      </w:pPr>
      <w:rPr>
        <w:rFonts w:ascii="Arial" w:hAnsi="Arial" w:hint="default"/>
      </w:rPr>
    </w:lvl>
    <w:lvl w:ilvl="6" w:tplc="BED480F4" w:tentative="1">
      <w:start w:val="1"/>
      <w:numFmt w:val="bullet"/>
      <w:lvlText w:val="•"/>
      <w:lvlJc w:val="left"/>
      <w:pPr>
        <w:tabs>
          <w:tab w:val="num" w:pos="5040"/>
        </w:tabs>
        <w:ind w:left="5040" w:hanging="360"/>
      </w:pPr>
      <w:rPr>
        <w:rFonts w:ascii="Arial" w:hAnsi="Arial" w:hint="default"/>
      </w:rPr>
    </w:lvl>
    <w:lvl w:ilvl="7" w:tplc="94FAD214" w:tentative="1">
      <w:start w:val="1"/>
      <w:numFmt w:val="bullet"/>
      <w:lvlText w:val="•"/>
      <w:lvlJc w:val="left"/>
      <w:pPr>
        <w:tabs>
          <w:tab w:val="num" w:pos="5760"/>
        </w:tabs>
        <w:ind w:left="5760" w:hanging="360"/>
      </w:pPr>
      <w:rPr>
        <w:rFonts w:ascii="Arial" w:hAnsi="Arial" w:hint="default"/>
      </w:rPr>
    </w:lvl>
    <w:lvl w:ilvl="8" w:tplc="E3DE64C4" w:tentative="1">
      <w:start w:val="1"/>
      <w:numFmt w:val="bullet"/>
      <w:lvlText w:val="•"/>
      <w:lvlJc w:val="left"/>
      <w:pPr>
        <w:tabs>
          <w:tab w:val="num" w:pos="6480"/>
        </w:tabs>
        <w:ind w:left="6480" w:hanging="360"/>
      </w:pPr>
      <w:rPr>
        <w:rFonts w:ascii="Arial" w:hAnsi="Arial" w:hint="default"/>
      </w:rPr>
    </w:lvl>
  </w:abstractNum>
  <w:abstractNum w:abstractNumId="1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A753277"/>
    <w:multiLevelType w:val="hybridMultilevel"/>
    <w:tmpl w:val="72CC5DEA"/>
    <w:lvl w:ilvl="0" w:tplc="960CB2F4">
      <w:start w:val="20"/>
      <w:numFmt w:val="bullet"/>
      <w:lvlText w:val="-"/>
      <w:lvlJc w:val="left"/>
      <w:pPr>
        <w:ind w:left="2016" w:hanging="360"/>
      </w:pPr>
      <w:rPr>
        <w:rFonts w:ascii="Garamond" w:eastAsia="Times New Roman" w:hAnsi="Garamond" w:cs="Times New Roman"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7">
    <w:nsid w:val="4CAC2C00"/>
    <w:multiLevelType w:val="hybridMultilevel"/>
    <w:tmpl w:val="534A9E44"/>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960CB2F4">
      <w:start w:val="20"/>
      <w:numFmt w:val="bullet"/>
      <w:lvlText w:val="-"/>
      <w:lvlJc w:val="left"/>
      <w:pPr>
        <w:ind w:left="1800" w:hanging="180"/>
      </w:pPr>
      <w:rPr>
        <w:rFonts w:ascii="Garamond" w:eastAsia="Times New Roman" w:hAnsi="Garamond" w:cs="Times New Roman"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6550E3"/>
    <w:multiLevelType w:val="hybridMultilevel"/>
    <w:tmpl w:val="9C3AFEE8"/>
    <w:lvl w:ilvl="0" w:tplc="27DEFE0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53911C7D"/>
    <w:multiLevelType w:val="hybridMultilevel"/>
    <w:tmpl w:val="27C07470"/>
    <w:lvl w:ilvl="0" w:tplc="831892D8">
      <w:start w:val="1"/>
      <w:numFmt w:val="bullet"/>
      <w:lvlText w:val="•"/>
      <w:lvlJc w:val="left"/>
      <w:pPr>
        <w:tabs>
          <w:tab w:val="num" w:pos="720"/>
        </w:tabs>
        <w:ind w:left="720" w:hanging="360"/>
      </w:pPr>
      <w:rPr>
        <w:rFonts w:ascii="Arial" w:hAnsi="Arial" w:hint="default"/>
      </w:rPr>
    </w:lvl>
    <w:lvl w:ilvl="1" w:tplc="E222AFF2" w:tentative="1">
      <w:start w:val="1"/>
      <w:numFmt w:val="bullet"/>
      <w:lvlText w:val="•"/>
      <w:lvlJc w:val="left"/>
      <w:pPr>
        <w:tabs>
          <w:tab w:val="num" w:pos="1440"/>
        </w:tabs>
        <w:ind w:left="1440" w:hanging="360"/>
      </w:pPr>
      <w:rPr>
        <w:rFonts w:ascii="Arial" w:hAnsi="Arial" w:hint="default"/>
      </w:rPr>
    </w:lvl>
    <w:lvl w:ilvl="2" w:tplc="57968CFC" w:tentative="1">
      <w:start w:val="1"/>
      <w:numFmt w:val="bullet"/>
      <w:lvlText w:val="•"/>
      <w:lvlJc w:val="left"/>
      <w:pPr>
        <w:tabs>
          <w:tab w:val="num" w:pos="2160"/>
        </w:tabs>
        <w:ind w:left="2160" w:hanging="360"/>
      </w:pPr>
      <w:rPr>
        <w:rFonts w:ascii="Arial" w:hAnsi="Arial" w:hint="default"/>
      </w:rPr>
    </w:lvl>
    <w:lvl w:ilvl="3" w:tplc="49FCCE6C" w:tentative="1">
      <w:start w:val="1"/>
      <w:numFmt w:val="bullet"/>
      <w:lvlText w:val="•"/>
      <w:lvlJc w:val="left"/>
      <w:pPr>
        <w:tabs>
          <w:tab w:val="num" w:pos="2880"/>
        </w:tabs>
        <w:ind w:left="2880" w:hanging="360"/>
      </w:pPr>
      <w:rPr>
        <w:rFonts w:ascii="Arial" w:hAnsi="Arial" w:hint="default"/>
      </w:rPr>
    </w:lvl>
    <w:lvl w:ilvl="4" w:tplc="C346C742" w:tentative="1">
      <w:start w:val="1"/>
      <w:numFmt w:val="bullet"/>
      <w:lvlText w:val="•"/>
      <w:lvlJc w:val="left"/>
      <w:pPr>
        <w:tabs>
          <w:tab w:val="num" w:pos="3600"/>
        </w:tabs>
        <w:ind w:left="3600" w:hanging="360"/>
      </w:pPr>
      <w:rPr>
        <w:rFonts w:ascii="Arial" w:hAnsi="Arial" w:hint="default"/>
      </w:rPr>
    </w:lvl>
    <w:lvl w:ilvl="5" w:tplc="D2A468F4" w:tentative="1">
      <w:start w:val="1"/>
      <w:numFmt w:val="bullet"/>
      <w:lvlText w:val="•"/>
      <w:lvlJc w:val="left"/>
      <w:pPr>
        <w:tabs>
          <w:tab w:val="num" w:pos="4320"/>
        </w:tabs>
        <w:ind w:left="4320" w:hanging="360"/>
      </w:pPr>
      <w:rPr>
        <w:rFonts w:ascii="Arial" w:hAnsi="Arial" w:hint="default"/>
      </w:rPr>
    </w:lvl>
    <w:lvl w:ilvl="6" w:tplc="BBB6CA22" w:tentative="1">
      <w:start w:val="1"/>
      <w:numFmt w:val="bullet"/>
      <w:lvlText w:val="•"/>
      <w:lvlJc w:val="left"/>
      <w:pPr>
        <w:tabs>
          <w:tab w:val="num" w:pos="5040"/>
        </w:tabs>
        <w:ind w:left="5040" w:hanging="360"/>
      </w:pPr>
      <w:rPr>
        <w:rFonts w:ascii="Arial" w:hAnsi="Arial" w:hint="default"/>
      </w:rPr>
    </w:lvl>
    <w:lvl w:ilvl="7" w:tplc="2EEEABB4" w:tentative="1">
      <w:start w:val="1"/>
      <w:numFmt w:val="bullet"/>
      <w:lvlText w:val="•"/>
      <w:lvlJc w:val="left"/>
      <w:pPr>
        <w:tabs>
          <w:tab w:val="num" w:pos="5760"/>
        </w:tabs>
        <w:ind w:left="5760" w:hanging="360"/>
      </w:pPr>
      <w:rPr>
        <w:rFonts w:ascii="Arial" w:hAnsi="Arial" w:hint="default"/>
      </w:rPr>
    </w:lvl>
    <w:lvl w:ilvl="8" w:tplc="87F42A1C" w:tentative="1">
      <w:start w:val="1"/>
      <w:numFmt w:val="bullet"/>
      <w:lvlText w:val="•"/>
      <w:lvlJc w:val="left"/>
      <w:pPr>
        <w:tabs>
          <w:tab w:val="num" w:pos="6480"/>
        </w:tabs>
        <w:ind w:left="6480" w:hanging="360"/>
      </w:pPr>
      <w:rPr>
        <w:rFonts w:ascii="Arial" w:hAnsi="Arial" w:hint="default"/>
      </w:rPr>
    </w:lvl>
  </w:abstractNum>
  <w:abstractNum w:abstractNumId="2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5F7D04A1"/>
    <w:multiLevelType w:val="hybridMultilevel"/>
    <w:tmpl w:val="9366431A"/>
    <w:lvl w:ilvl="0" w:tplc="B8122AB4">
      <w:start w:val="1"/>
      <w:numFmt w:val="bullet"/>
      <w:lvlText w:val="•"/>
      <w:lvlJc w:val="left"/>
      <w:pPr>
        <w:tabs>
          <w:tab w:val="num" w:pos="720"/>
        </w:tabs>
        <w:ind w:left="720" w:hanging="360"/>
      </w:pPr>
      <w:rPr>
        <w:rFonts w:ascii="Arial" w:hAnsi="Arial" w:hint="default"/>
      </w:rPr>
    </w:lvl>
    <w:lvl w:ilvl="1" w:tplc="A8B011C8" w:tentative="1">
      <w:start w:val="1"/>
      <w:numFmt w:val="bullet"/>
      <w:lvlText w:val="•"/>
      <w:lvlJc w:val="left"/>
      <w:pPr>
        <w:tabs>
          <w:tab w:val="num" w:pos="1440"/>
        </w:tabs>
        <w:ind w:left="1440" w:hanging="360"/>
      </w:pPr>
      <w:rPr>
        <w:rFonts w:ascii="Arial" w:hAnsi="Arial" w:hint="default"/>
      </w:rPr>
    </w:lvl>
    <w:lvl w:ilvl="2" w:tplc="938CD082" w:tentative="1">
      <w:start w:val="1"/>
      <w:numFmt w:val="bullet"/>
      <w:lvlText w:val="•"/>
      <w:lvlJc w:val="left"/>
      <w:pPr>
        <w:tabs>
          <w:tab w:val="num" w:pos="2160"/>
        </w:tabs>
        <w:ind w:left="2160" w:hanging="360"/>
      </w:pPr>
      <w:rPr>
        <w:rFonts w:ascii="Arial" w:hAnsi="Arial" w:hint="default"/>
      </w:rPr>
    </w:lvl>
    <w:lvl w:ilvl="3" w:tplc="BE9E2620" w:tentative="1">
      <w:start w:val="1"/>
      <w:numFmt w:val="bullet"/>
      <w:lvlText w:val="•"/>
      <w:lvlJc w:val="left"/>
      <w:pPr>
        <w:tabs>
          <w:tab w:val="num" w:pos="2880"/>
        </w:tabs>
        <w:ind w:left="2880" w:hanging="360"/>
      </w:pPr>
      <w:rPr>
        <w:rFonts w:ascii="Arial" w:hAnsi="Arial" w:hint="default"/>
      </w:rPr>
    </w:lvl>
    <w:lvl w:ilvl="4" w:tplc="0FF2357A" w:tentative="1">
      <w:start w:val="1"/>
      <w:numFmt w:val="bullet"/>
      <w:lvlText w:val="•"/>
      <w:lvlJc w:val="left"/>
      <w:pPr>
        <w:tabs>
          <w:tab w:val="num" w:pos="3600"/>
        </w:tabs>
        <w:ind w:left="3600" w:hanging="360"/>
      </w:pPr>
      <w:rPr>
        <w:rFonts w:ascii="Arial" w:hAnsi="Arial" w:hint="default"/>
      </w:rPr>
    </w:lvl>
    <w:lvl w:ilvl="5" w:tplc="E01E89AA" w:tentative="1">
      <w:start w:val="1"/>
      <w:numFmt w:val="bullet"/>
      <w:lvlText w:val="•"/>
      <w:lvlJc w:val="left"/>
      <w:pPr>
        <w:tabs>
          <w:tab w:val="num" w:pos="4320"/>
        </w:tabs>
        <w:ind w:left="4320" w:hanging="360"/>
      </w:pPr>
      <w:rPr>
        <w:rFonts w:ascii="Arial" w:hAnsi="Arial" w:hint="default"/>
      </w:rPr>
    </w:lvl>
    <w:lvl w:ilvl="6" w:tplc="A0D0E82C" w:tentative="1">
      <w:start w:val="1"/>
      <w:numFmt w:val="bullet"/>
      <w:lvlText w:val="•"/>
      <w:lvlJc w:val="left"/>
      <w:pPr>
        <w:tabs>
          <w:tab w:val="num" w:pos="5040"/>
        </w:tabs>
        <w:ind w:left="5040" w:hanging="360"/>
      </w:pPr>
      <w:rPr>
        <w:rFonts w:ascii="Arial" w:hAnsi="Arial" w:hint="default"/>
      </w:rPr>
    </w:lvl>
    <w:lvl w:ilvl="7" w:tplc="7E34F5DE" w:tentative="1">
      <w:start w:val="1"/>
      <w:numFmt w:val="bullet"/>
      <w:lvlText w:val="•"/>
      <w:lvlJc w:val="left"/>
      <w:pPr>
        <w:tabs>
          <w:tab w:val="num" w:pos="5760"/>
        </w:tabs>
        <w:ind w:left="5760" w:hanging="360"/>
      </w:pPr>
      <w:rPr>
        <w:rFonts w:ascii="Arial" w:hAnsi="Arial" w:hint="default"/>
      </w:rPr>
    </w:lvl>
    <w:lvl w:ilvl="8" w:tplc="EC70492A" w:tentative="1">
      <w:start w:val="1"/>
      <w:numFmt w:val="bullet"/>
      <w:lvlText w:val="•"/>
      <w:lvlJc w:val="left"/>
      <w:pPr>
        <w:tabs>
          <w:tab w:val="num" w:pos="6480"/>
        </w:tabs>
        <w:ind w:left="6480" w:hanging="360"/>
      </w:pPr>
      <w:rPr>
        <w:rFonts w:ascii="Arial" w:hAnsi="Arial" w:hint="default"/>
      </w:rPr>
    </w:lvl>
  </w:abstractNum>
  <w:abstractNum w:abstractNumId="2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473B44"/>
    <w:multiLevelType w:val="hybridMultilevel"/>
    <w:tmpl w:val="9E942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AE236DC"/>
    <w:multiLevelType w:val="hybridMultilevel"/>
    <w:tmpl w:val="C35296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0FF26F5"/>
    <w:multiLevelType w:val="hybridMultilevel"/>
    <w:tmpl w:val="ECEE2FC6"/>
    <w:lvl w:ilvl="0" w:tplc="3B489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7141BF"/>
    <w:multiLevelType w:val="hybridMultilevel"/>
    <w:tmpl w:val="D8A48BE6"/>
    <w:lvl w:ilvl="0" w:tplc="67E66182">
      <w:start w:val="1"/>
      <w:numFmt w:val="bullet"/>
      <w:lvlText w:val="•"/>
      <w:lvlJc w:val="left"/>
      <w:pPr>
        <w:tabs>
          <w:tab w:val="num" w:pos="720"/>
        </w:tabs>
        <w:ind w:left="720" w:hanging="360"/>
      </w:pPr>
      <w:rPr>
        <w:rFonts w:ascii="Arial" w:hAnsi="Arial" w:hint="default"/>
      </w:rPr>
    </w:lvl>
    <w:lvl w:ilvl="1" w:tplc="14CE6980" w:tentative="1">
      <w:start w:val="1"/>
      <w:numFmt w:val="bullet"/>
      <w:lvlText w:val="•"/>
      <w:lvlJc w:val="left"/>
      <w:pPr>
        <w:tabs>
          <w:tab w:val="num" w:pos="1440"/>
        </w:tabs>
        <w:ind w:left="1440" w:hanging="360"/>
      </w:pPr>
      <w:rPr>
        <w:rFonts w:ascii="Arial" w:hAnsi="Arial" w:hint="default"/>
      </w:rPr>
    </w:lvl>
    <w:lvl w:ilvl="2" w:tplc="E6AC0046" w:tentative="1">
      <w:start w:val="1"/>
      <w:numFmt w:val="bullet"/>
      <w:lvlText w:val="•"/>
      <w:lvlJc w:val="left"/>
      <w:pPr>
        <w:tabs>
          <w:tab w:val="num" w:pos="2160"/>
        </w:tabs>
        <w:ind w:left="2160" w:hanging="360"/>
      </w:pPr>
      <w:rPr>
        <w:rFonts w:ascii="Arial" w:hAnsi="Arial" w:hint="default"/>
      </w:rPr>
    </w:lvl>
    <w:lvl w:ilvl="3" w:tplc="D4C2B3E6" w:tentative="1">
      <w:start w:val="1"/>
      <w:numFmt w:val="bullet"/>
      <w:lvlText w:val="•"/>
      <w:lvlJc w:val="left"/>
      <w:pPr>
        <w:tabs>
          <w:tab w:val="num" w:pos="2880"/>
        </w:tabs>
        <w:ind w:left="2880" w:hanging="360"/>
      </w:pPr>
      <w:rPr>
        <w:rFonts w:ascii="Arial" w:hAnsi="Arial" w:hint="default"/>
      </w:rPr>
    </w:lvl>
    <w:lvl w:ilvl="4" w:tplc="31BC8ADC" w:tentative="1">
      <w:start w:val="1"/>
      <w:numFmt w:val="bullet"/>
      <w:lvlText w:val="•"/>
      <w:lvlJc w:val="left"/>
      <w:pPr>
        <w:tabs>
          <w:tab w:val="num" w:pos="3600"/>
        </w:tabs>
        <w:ind w:left="3600" w:hanging="360"/>
      </w:pPr>
      <w:rPr>
        <w:rFonts w:ascii="Arial" w:hAnsi="Arial" w:hint="default"/>
      </w:rPr>
    </w:lvl>
    <w:lvl w:ilvl="5" w:tplc="A5F890A8" w:tentative="1">
      <w:start w:val="1"/>
      <w:numFmt w:val="bullet"/>
      <w:lvlText w:val="•"/>
      <w:lvlJc w:val="left"/>
      <w:pPr>
        <w:tabs>
          <w:tab w:val="num" w:pos="4320"/>
        </w:tabs>
        <w:ind w:left="4320" w:hanging="360"/>
      </w:pPr>
      <w:rPr>
        <w:rFonts w:ascii="Arial" w:hAnsi="Arial" w:hint="default"/>
      </w:rPr>
    </w:lvl>
    <w:lvl w:ilvl="6" w:tplc="00AC34DC" w:tentative="1">
      <w:start w:val="1"/>
      <w:numFmt w:val="bullet"/>
      <w:lvlText w:val="•"/>
      <w:lvlJc w:val="left"/>
      <w:pPr>
        <w:tabs>
          <w:tab w:val="num" w:pos="5040"/>
        </w:tabs>
        <w:ind w:left="5040" w:hanging="360"/>
      </w:pPr>
      <w:rPr>
        <w:rFonts w:ascii="Arial" w:hAnsi="Arial" w:hint="default"/>
      </w:rPr>
    </w:lvl>
    <w:lvl w:ilvl="7" w:tplc="65E6BF10" w:tentative="1">
      <w:start w:val="1"/>
      <w:numFmt w:val="bullet"/>
      <w:lvlText w:val="•"/>
      <w:lvlJc w:val="left"/>
      <w:pPr>
        <w:tabs>
          <w:tab w:val="num" w:pos="5760"/>
        </w:tabs>
        <w:ind w:left="5760" w:hanging="360"/>
      </w:pPr>
      <w:rPr>
        <w:rFonts w:ascii="Arial" w:hAnsi="Arial" w:hint="default"/>
      </w:rPr>
    </w:lvl>
    <w:lvl w:ilvl="8" w:tplc="5C161F44" w:tentative="1">
      <w:start w:val="1"/>
      <w:numFmt w:val="bullet"/>
      <w:lvlText w:val="•"/>
      <w:lvlJc w:val="left"/>
      <w:pPr>
        <w:tabs>
          <w:tab w:val="num" w:pos="6480"/>
        </w:tabs>
        <w:ind w:left="6480" w:hanging="360"/>
      </w:pPr>
      <w:rPr>
        <w:rFonts w:ascii="Arial" w:hAnsi="Arial" w:hint="default"/>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8"/>
  </w:num>
  <w:num w:numId="3">
    <w:abstractNumId w:val="5"/>
  </w:num>
  <w:num w:numId="4">
    <w:abstractNumId w:val="7"/>
  </w:num>
  <w:num w:numId="5">
    <w:abstractNumId w:val="9"/>
  </w:num>
  <w:num w:numId="6">
    <w:abstractNumId w:val="3"/>
  </w:num>
  <w:num w:numId="7">
    <w:abstractNumId w:val="22"/>
  </w:num>
  <w:num w:numId="8">
    <w:abstractNumId w:val="4"/>
  </w:num>
  <w:num w:numId="9">
    <w:abstractNumId w:val="20"/>
  </w:num>
  <w:num w:numId="10">
    <w:abstractNumId w:val="24"/>
  </w:num>
  <w:num w:numId="11">
    <w:abstractNumId w:val="14"/>
  </w:num>
  <w:num w:numId="12">
    <w:abstractNumId w:val="26"/>
  </w:num>
  <w:num w:numId="13">
    <w:abstractNumId w:val="17"/>
  </w:num>
  <w:num w:numId="14">
    <w:abstractNumId w:val="16"/>
  </w:num>
  <w:num w:numId="15">
    <w:abstractNumId w:val="7"/>
  </w:num>
  <w:num w:numId="16">
    <w:abstractNumId w:val="7"/>
  </w:num>
  <w:num w:numId="17">
    <w:abstractNumId w:val="7"/>
  </w:num>
  <w:num w:numId="18">
    <w:abstractNumId w:val="7"/>
  </w:num>
  <w:num w:numId="19">
    <w:abstractNumId w:val="7"/>
  </w:num>
  <w:num w:numId="20">
    <w:abstractNumId w:val="25"/>
  </w:num>
  <w:num w:numId="21">
    <w:abstractNumId w:val="27"/>
  </w:num>
  <w:num w:numId="22">
    <w:abstractNumId w:val="11"/>
  </w:num>
  <w:num w:numId="23">
    <w:abstractNumId w:val="6"/>
  </w:num>
  <w:num w:numId="24">
    <w:abstractNumId w:val="10"/>
  </w:num>
  <w:num w:numId="25">
    <w:abstractNumId w:val="21"/>
  </w:num>
  <w:num w:numId="26">
    <w:abstractNumId w:val="0"/>
  </w:num>
  <w:num w:numId="27">
    <w:abstractNumId w:val="1"/>
  </w:num>
  <w:num w:numId="28">
    <w:abstractNumId w:val="19"/>
  </w:num>
  <w:num w:numId="29">
    <w:abstractNumId w:val="13"/>
  </w:num>
  <w:num w:numId="30">
    <w:abstractNumId w:val="12"/>
  </w:num>
  <w:num w:numId="31">
    <w:abstractNumId w:val="2"/>
  </w:num>
  <w:num w:numId="32">
    <w:abstractNumId w:val="8"/>
  </w:num>
  <w:num w:numId="33">
    <w:abstractNumId w:val="23"/>
  </w:num>
  <w:num w:numId="3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F0"/>
    <w:rsid w:val="000015FB"/>
    <w:rsid w:val="00003BCD"/>
    <w:rsid w:val="00003C71"/>
    <w:rsid w:val="00005F28"/>
    <w:rsid w:val="00006E1F"/>
    <w:rsid w:val="00007CA0"/>
    <w:rsid w:val="0001119F"/>
    <w:rsid w:val="00012372"/>
    <w:rsid w:val="00012863"/>
    <w:rsid w:val="00017DD1"/>
    <w:rsid w:val="00020646"/>
    <w:rsid w:val="00021A62"/>
    <w:rsid w:val="00027CE4"/>
    <w:rsid w:val="000300AF"/>
    <w:rsid w:val="00033EC4"/>
    <w:rsid w:val="000363F6"/>
    <w:rsid w:val="00037098"/>
    <w:rsid w:val="0004444B"/>
    <w:rsid w:val="000468F8"/>
    <w:rsid w:val="00046CA3"/>
    <w:rsid w:val="00046E51"/>
    <w:rsid w:val="00052499"/>
    <w:rsid w:val="00053968"/>
    <w:rsid w:val="0005747D"/>
    <w:rsid w:val="00062381"/>
    <w:rsid w:val="00063123"/>
    <w:rsid w:val="00063FEF"/>
    <w:rsid w:val="00064373"/>
    <w:rsid w:val="00066AB9"/>
    <w:rsid w:val="00070C58"/>
    <w:rsid w:val="000769A1"/>
    <w:rsid w:val="00076CF0"/>
    <w:rsid w:val="00080AC2"/>
    <w:rsid w:val="00080DFA"/>
    <w:rsid w:val="000812AE"/>
    <w:rsid w:val="00081D47"/>
    <w:rsid w:val="00082DE3"/>
    <w:rsid w:val="00090529"/>
    <w:rsid w:val="000A13DD"/>
    <w:rsid w:val="000A3EB0"/>
    <w:rsid w:val="000A4439"/>
    <w:rsid w:val="000A544F"/>
    <w:rsid w:val="000A5661"/>
    <w:rsid w:val="000A7DC8"/>
    <w:rsid w:val="000B122D"/>
    <w:rsid w:val="000B23FD"/>
    <w:rsid w:val="000B2BD0"/>
    <w:rsid w:val="000B3A77"/>
    <w:rsid w:val="000B4DD2"/>
    <w:rsid w:val="000B6728"/>
    <w:rsid w:val="000B7E70"/>
    <w:rsid w:val="000C0118"/>
    <w:rsid w:val="000C15B4"/>
    <w:rsid w:val="000C21AF"/>
    <w:rsid w:val="000C70DC"/>
    <w:rsid w:val="000C72F8"/>
    <w:rsid w:val="000C78AA"/>
    <w:rsid w:val="000D2A0F"/>
    <w:rsid w:val="000D4AE0"/>
    <w:rsid w:val="000D709F"/>
    <w:rsid w:val="000E1D9E"/>
    <w:rsid w:val="000E2DA9"/>
    <w:rsid w:val="000E2E92"/>
    <w:rsid w:val="000E6D11"/>
    <w:rsid w:val="000F4155"/>
    <w:rsid w:val="000F79B9"/>
    <w:rsid w:val="001001FA"/>
    <w:rsid w:val="001024B4"/>
    <w:rsid w:val="00103FB9"/>
    <w:rsid w:val="00105C62"/>
    <w:rsid w:val="00105D23"/>
    <w:rsid w:val="00106BE7"/>
    <w:rsid w:val="001073C9"/>
    <w:rsid w:val="001110F1"/>
    <w:rsid w:val="001139E9"/>
    <w:rsid w:val="00113B05"/>
    <w:rsid w:val="00123EF4"/>
    <w:rsid w:val="001271D2"/>
    <w:rsid w:val="00130424"/>
    <w:rsid w:val="0013282C"/>
    <w:rsid w:val="00132E2F"/>
    <w:rsid w:val="001332C0"/>
    <w:rsid w:val="00135AF5"/>
    <w:rsid w:val="001373FD"/>
    <w:rsid w:val="00137765"/>
    <w:rsid w:val="00141646"/>
    <w:rsid w:val="00141705"/>
    <w:rsid w:val="001419F8"/>
    <w:rsid w:val="00141A0B"/>
    <w:rsid w:val="001425AF"/>
    <w:rsid w:val="00142A22"/>
    <w:rsid w:val="00142AE3"/>
    <w:rsid w:val="00144DA7"/>
    <w:rsid w:val="0015677A"/>
    <w:rsid w:val="001602B3"/>
    <w:rsid w:val="00160306"/>
    <w:rsid w:val="00160E09"/>
    <w:rsid w:val="00162191"/>
    <w:rsid w:val="00164CAD"/>
    <w:rsid w:val="00175558"/>
    <w:rsid w:val="00176286"/>
    <w:rsid w:val="00176EB9"/>
    <w:rsid w:val="00181F53"/>
    <w:rsid w:val="001846D0"/>
    <w:rsid w:val="0018564C"/>
    <w:rsid w:val="001933B1"/>
    <w:rsid w:val="00194A01"/>
    <w:rsid w:val="001A07D4"/>
    <w:rsid w:val="001A17E5"/>
    <w:rsid w:val="001A3EC3"/>
    <w:rsid w:val="001A4330"/>
    <w:rsid w:val="001A77E0"/>
    <w:rsid w:val="001B0EB9"/>
    <w:rsid w:val="001B360E"/>
    <w:rsid w:val="001B598B"/>
    <w:rsid w:val="001B75BD"/>
    <w:rsid w:val="001B7611"/>
    <w:rsid w:val="001C1EEA"/>
    <w:rsid w:val="001C6D08"/>
    <w:rsid w:val="001C7C67"/>
    <w:rsid w:val="001D11DE"/>
    <w:rsid w:val="001D247C"/>
    <w:rsid w:val="001D3917"/>
    <w:rsid w:val="001D3C41"/>
    <w:rsid w:val="001D4099"/>
    <w:rsid w:val="001D634E"/>
    <w:rsid w:val="001E045B"/>
    <w:rsid w:val="001E04C5"/>
    <w:rsid w:val="001E0AB2"/>
    <w:rsid w:val="001E466A"/>
    <w:rsid w:val="001F0925"/>
    <w:rsid w:val="001F1152"/>
    <w:rsid w:val="001F16C6"/>
    <w:rsid w:val="001F2B0A"/>
    <w:rsid w:val="001F5410"/>
    <w:rsid w:val="001F7517"/>
    <w:rsid w:val="002001D6"/>
    <w:rsid w:val="00200B10"/>
    <w:rsid w:val="00200CC4"/>
    <w:rsid w:val="002053F3"/>
    <w:rsid w:val="00206364"/>
    <w:rsid w:val="002118DE"/>
    <w:rsid w:val="00216B14"/>
    <w:rsid w:val="00216EBB"/>
    <w:rsid w:val="002229E8"/>
    <w:rsid w:val="00223990"/>
    <w:rsid w:val="0022402B"/>
    <w:rsid w:val="002323A0"/>
    <w:rsid w:val="00233AA0"/>
    <w:rsid w:val="00236122"/>
    <w:rsid w:val="00236510"/>
    <w:rsid w:val="00237EAE"/>
    <w:rsid w:val="00237F6F"/>
    <w:rsid w:val="00242A22"/>
    <w:rsid w:val="00243909"/>
    <w:rsid w:val="00243DEE"/>
    <w:rsid w:val="00244706"/>
    <w:rsid w:val="002453CF"/>
    <w:rsid w:val="00247C92"/>
    <w:rsid w:val="0025182E"/>
    <w:rsid w:val="002529B7"/>
    <w:rsid w:val="00260FB9"/>
    <w:rsid w:val="002613D2"/>
    <w:rsid w:val="00264487"/>
    <w:rsid w:val="00264716"/>
    <w:rsid w:val="00265D65"/>
    <w:rsid w:val="00267E6C"/>
    <w:rsid w:val="00267F6C"/>
    <w:rsid w:val="00271B2B"/>
    <w:rsid w:val="00277696"/>
    <w:rsid w:val="00280AB2"/>
    <w:rsid w:val="00280E59"/>
    <w:rsid w:val="002812A2"/>
    <w:rsid w:val="00281C08"/>
    <w:rsid w:val="00282BA1"/>
    <w:rsid w:val="00282FD0"/>
    <w:rsid w:val="00284557"/>
    <w:rsid w:val="002849EE"/>
    <w:rsid w:val="00286394"/>
    <w:rsid w:val="00287FD7"/>
    <w:rsid w:val="00291030"/>
    <w:rsid w:val="002921C5"/>
    <w:rsid w:val="002942FB"/>
    <w:rsid w:val="002A0847"/>
    <w:rsid w:val="002A1ADA"/>
    <w:rsid w:val="002A28C9"/>
    <w:rsid w:val="002A3163"/>
    <w:rsid w:val="002A70E7"/>
    <w:rsid w:val="002A7359"/>
    <w:rsid w:val="002B1593"/>
    <w:rsid w:val="002B68A5"/>
    <w:rsid w:val="002B6DA0"/>
    <w:rsid w:val="002C2531"/>
    <w:rsid w:val="002C3D9F"/>
    <w:rsid w:val="002C413C"/>
    <w:rsid w:val="002C64E8"/>
    <w:rsid w:val="002C6903"/>
    <w:rsid w:val="002C7011"/>
    <w:rsid w:val="002C734A"/>
    <w:rsid w:val="002D0A34"/>
    <w:rsid w:val="002D279D"/>
    <w:rsid w:val="002D6999"/>
    <w:rsid w:val="002E0CF3"/>
    <w:rsid w:val="002E211F"/>
    <w:rsid w:val="002E37EB"/>
    <w:rsid w:val="002E6404"/>
    <w:rsid w:val="002F1C6D"/>
    <w:rsid w:val="002F1E71"/>
    <w:rsid w:val="002F2FCA"/>
    <w:rsid w:val="002F440B"/>
    <w:rsid w:val="002F60A0"/>
    <w:rsid w:val="002F71D4"/>
    <w:rsid w:val="002F7C83"/>
    <w:rsid w:val="00300CE3"/>
    <w:rsid w:val="00303CF8"/>
    <w:rsid w:val="0030504E"/>
    <w:rsid w:val="00313671"/>
    <w:rsid w:val="00313E69"/>
    <w:rsid w:val="003142E6"/>
    <w:rsid w:val="00317EDA"/>
    <w:rsid w:val="00320EB3"/>
    <w:rsid w:val="00322C93"/>
    <w:rsid w:val="00325353"/>
    <w:rsid w:val="00330452"/>
    <w:rsid w:val="00331853"/>
    <w:rsid w:val="00336A60"/>
    <w:rsid w:val="00336D89"/>
    <w:rsid w:val="00340EEE"/>
    <w:rsid w:val="003419B2"/>
    <w:rsid w:val="00342CD8"/>
    <w:rsid w:val="00343A0C"/>
    <w:rsid w:val="00343B9E"/>
    <w:rsid w:val="00350399"/>
    <w:rsid w:val="00350E63"/>
    <w:rsid w:val="00351883"/>
    <w:rsid w:val="00352E47"/>
    <w:rsid w:val="003534D1"/>
    <w:rsid w:val="00353544"/>
    <w:rsid w:val="00353E51"/>
    <w:rsid w:val="003548B5"/>
    <w:rsid w:val="00354942"/>
    <w:rsid w:val="00354C34"/>
    <w:rsid w:val="0035674B"/>
    <w:rsid w:val="003607F3"/>
    <w:rsid w:val="00362133"/>
    <w:rsid w:val="00371DC3"/>
    <w:rsid w:val="00372010"/>
    <w:rsid w:val="00372AB1"/>
    <w:rsid w:val="003744E1"/>
    <w:rsid w:val="00374549"/>
    <w:rsid w:val="00381979"/>
    <w:rsid w:val="00381A96"/>
    <w:rsid w:val="00381B5C"/>
    <w:rsid w:val="00386508"/>
    <w:rsid w:val="00391035"/>
    <w:rsid w:val="00394752"/>
    <w:rsid w:val="0039609A"/>
    <w:rsid w:val="00396B7D"/>
    <w:rsid w:val="003A0A7E"/>
    <w:rsid w:val="003A1506"/>
    <w:rsid w:val="003A1774"/>
    <w:rsid w:val="003A17C8"/>
    <w:rsid w:val="003A17E0"/>
    <w:rsid w:val="003A26BB"/>
    <w:rsid w:val="003A2938"/>
    <w:rsid w:val="003A3286"/>
    <w:rsid w:val="003A6C0B"/>
    <w:rsid w:val="003B1FFC"/>
    <w:rsid w:val="003B303A"/>
    <w:rsid w:val="003C0A5F"/>
    <w:rsid w:val="003C27A1"/>
    <w:rsid w:val="003C4014"/>
    <w:rsid w:val="003C57EB"/>
    <w:rsid w:val="003D77B2"/>
    <w:rsid w:val="003E0A97"/>
    <w:rsid w:val="003E0D48"/>
    <w:rsid w:val="003E10A4"/>
    <w:rsid w:val="003E4DE6"/>
    <w:rsid w:val="003E7EF1"/>
    <w:rsid w:val="003F1034"/>
    <w:rsid w:val="003F1755"/>
    <w:rsid w:val="003F3021"/>
    <w:rsid w:val="00401627"/>
    <w:rsid w:val="0040780A"/>
    <w:rsid w:val="00407BBB"/>
    <w:rsid w:val="00410D8F"/>
    <w:rsid w:val="00410F60"/>
    <w:rsid w:val="004118E0"/>
    <w:rsid w:val="00412445"/>
    <w:rsid w:val="00412D08"/>
    <w:rsid w:val="00414FF6"/>
    <w:rsid w:val="00416AD0"/>
    <w:rsid w:val="00416F36"/>
    <w:rsid w:val="004178CB"/>
    <w:rsid w:val="00417B7A"/>
    <w:rsid w:val="0042039D"/>
    <w:rsid w:val="0042391D"/>
    <w:rsid w:val="0042461E"/>
    <w:rsid w:val="004338D1"/>
    <w:rsid w:val="00434046"/>
    <w:rsid w:val="0044551C"/>
    <w:rsid w:val="00446472"/>
    <w:rsid w:val="00446CE2"/>
    <w:rsid w:val="00447C62"/>
    <w:rsid w:val="00450873"/>
    <w:rsid w:val="004523DB"/>
    <w:rsid w:val="00454402"/>
    <w:rsid w:val="00455C7B"/>
    <w:rsid w:val="00460986"/>
    <w:rsid w:val="00463045"/>
    <w:rsid w:val="00465F43"/>
    <w:rsid w:val="0047070D"/>
    <w:rsid w:val="00474405"/>
    <w:rsid w:val="0047478B"/>
    <w:rsid w:val="00475483"/>
    <w:rsid w:val="00476CB1"/>
    <w:rsid w:val="00476E34"/>
    <w:rsid w:val="00477983"/>
    <w:rsid w:val="00485A14"/>
    <w:rsid w:val="00490847"/>
    <w:rsid w:val="00492448"/>
    <w:rsid w:val="00492B73"/>
    <w:rsid w:val="0049368A"/>
    <w:rsid w:val="00494DE9"/>
    <w:rsid w:val="00497BE0"/>
    <w:rsid w:val="004A0392"/>
    <w:rsid w:val="004A071B"/>
    <w:rsid w:val="004A31FA"/>
    <w:rsid w:val="004A46CC"/>
    <w:rsid w:val="004B0D54"/>
    <w:rsid w:val="004B3E15"/>
    <w:rsid w:val="004D4813"/>
    <w:rsid w:val="004D62CD"/>
    <w:rsid w:val="004D73FA"/>
    <w:rsid w:val="004E3598"/>
    <w:rsid w:val="004E5B1E"/>
    <w:rsid w:val="004E7543"/>
    <w:rsid w:val="004E7D79"/>
    <w:rsid w:val="004F0B74"/>
    <w:rsid w:val="004F1548"/>
    <w:rsid w:val="004F397E"/>
    <w:rsid w:val="004F493C"/>
    <w:rsid w:val="004F7785"/>
    <w:rsid w:val="00502A30"/>
    <w:rsid w:val="00507A6B"/>
    <w:rsid w:val="00514703"/>
    <w:rsid w:val="0051575C"/>
    <w:rsid w:val="00516A31"/>
    <w:rsid w:val="00522507"/>
    <w:rsid w:val="00525772"/>
    <w:rsid w:val="00531424"/>
    <w:rsid w:val="00532D1E"/>
    <w:rsid w:val="00535063"/>
    <w:rsid w:val="00536070"/>
    <w:rsid w:val="00537F22"/>
    <w:rsid w:val="00542523"/>
    <w:rsid w:val="0054258E"/>
    <w:rsid w:val="00543388"/>
    <w:rsid w:val="00543C82"/>
    <w:rsid w:val="00546BBE"/>
    <w:rsid w:val="005515FF"/>
    <w:rsid w:val="00554816"/>
    <w:rsid w:val="00557FE1"/>
    <w:rsid w:val="005604DC"/>
    <w:rsid w:val="0056241D"/>
    <w:rsid w:val="005637D0"/>
    <w:rsid w:val="0056487B"/>
    <w:rsid w:val="00564A26"/>
    <w:rsid w:val="00565725"/>
    <w:rsid w:val="00570696"/>
    <w:rsid w:val="0057185C"/>
    <w:rsid w:val="0057478A"/>
    <w:rsid w:val="00576C4F"/>
    <w:rsid w:val="00580D35"/>
    <w:rsid w:val="005811B3"/>
    <w:rsid w:val="00581EE2"/>
    <w:rsid w:val="00582CD2"/>
    <w:rsid w:val="00583141"/>
    <w:rsid w:val="005838CB"/>
    <w:rsid w:val="00583CFF"/>
    <w:rsid w:val="00584664"/>
    <w:rsid w:val="0058753C"/>
    <w:rsid w:val="00591AE6"/>
    <w:rsid w:val="00592E1A"/>
    <w:rsid w:val="005944EC"/>
    <w:rsid w:val="00597A33"/>
    <w:rsid w:val="00597C9C"/>
    <w:rsid w:val="00597FEB"/>
    <w:rsid w:val="005A19C0"/>
    <w:rsid w:val="005A1A89"/>
    <w:rsid w:val="005A33C0"/>
    <w:rsid w:val="005A3631"/>
    <w:rsid w:val="005A3D02"/>
    <w:rsid w:val="005A469B"/>
    <w:rsid w:val="005A4E2C"/>
    <w:rsid w:val="005A52EB"/>
    <w:rsid w:val="005A66CB"/>
    <w:rsid w:val="005A688F"/>
    <w:rsid w:val="005A75F5"/>
    <w:rsid w:val="005B0472"/>
    <w:rsid w:val="005B5447"/>
    <w:rsid w:val="005B6EE9"/>
    <w:rsid w:val="005C1B3D"/>
    <w:rsid w:val="005C228F"/>
    <w:rsid w:val="005C272F"/>
    <w:rsid w:val="005D01A8"/>
    <w:rsid w:val="005D31DE"/>
    <w:rsid w:val="005D6CC9"/>
    <w:rsid w:val="005E02E9"/>
    <w:rsid w:val="005E1375"/>
    <w:rsid w:val="005E1820"/>
    <w:rsid w:val="005E3863"/>
    <w:rsid w:val="005E7695"/>
    <w:rsid w:val="005F162C"/>
    <w:rsid w:val="005F223B"/>
    <w:rsid w:val="005F430F"/>
    <w:rsid w:val="005F53E1"/>
    <w:rsid w:val="005F79EB"/>
    <w:rsid w:val="00600494"/>
    <w:rsid w:val="0060121C"/>
    <w:rsid w:val="00601A8C"/>
    <w:rsid w:val="00604561"/>
    <w:rsid w:val="00611032"/>
    <w:rsid w:val="00613D56"/>
    <w:rsid w:val="006150A8"/>
    <w:rsid w:val="006220FA"/>
    <w:rsid w:val="00623F18"/>
    <w:rsid w:val="0062522C"/>
    <w:rsid w:val="006254CC"/>
    <w:rsid w:val="00626962"/>
    <w:rsid w:val="00626C58"/>
    <w:rsid w:val="00635EC3"/>
    <w:rsid w:val="0063635A"/>
    <w:rsid w:val="006365F9"/>
    <w:rsid w:val="00636860"/>
    <w:rsid w:val="00637A61"/>
    <w:rsid w:val="0064008B"/>
    <w:rsid w:val="006400F1"/>
    <w:rsid w:val="00641AC0"/>
    <w:rsid w:val="006423AA"/>
    <w:rsid w:val="00645FA6"/>
    <w:rsid w:val="00647C9D"/>
    <w:rsid w:val="00650370"/>
    <w:rsid w:val="006519BF"/>
    <w:rsid w:val="00651BCC"/>
    <w:rsid w:val="006545A7"/>
    <w:rsid w:val="00656171"/>
    <w:rsid w:val="006571CE"/>
    <w:rsid w:val="0066267B"/>
    <w:rsid w:val="00666769"/>
    <w:rsid w:val="00670448"/>
    <w:rsid w:val="006714AC"/>
    <w:rsid w:val="00671E2B"/>
    <w:rsid w:val="00672F90"/>
    <w:rsid w:val="0067684B"/>
    <w:rsid w:val="00677BF6"/>
    <w:rsid w:val="00682BCD"/>
    <w:rsid w:val="00685CE6"/>
    <w:rsid w:val="006863C2"/>
    <w:rsid w:val="0068692D"/>
    <w:rsid w:val="00690B57"/>
    <w:rsid w:val="006959AF"/>
    <w:rsid w:val="0069619F"/>
    <w:rsid w:val="006A3DE8"/>
    <w:rsid w:val="006A5367"/>
    <w:rsid w:val="006A65E7"/>
    <w:rsid w:val="006A66F6"/>
    <w:rsid w:val="006A7614"/>
    <w:rsid w:val="006B0652"/>
    <w:rsid w:val="006B2B5D"/>
    <w:rsid w:val="006B310B"/>
    <w:rsid w:val="006B34AA"/>
    <w:rsid w:val="006B43E8"/>
    <w:rsid w:val="006B6260"/>
    <w:rsid w:val="006C2784"/>
    <w:rsid w:val="006C59F9"/>
    <w:rsid w:val="006C5B99"/>
    <w:rsid w:val="006C5F78"/>
    <w:rsid w:val="006D413F"/>
    <w:rsid w:val="006D4428"/>
    <w:rsid w:val="006D44FA"/>
    <w:rsid w:val="006D67B8"/>
    <w:rsid w:val="006D6B4E"/>
    <w:rsid w:val="006E2AEF"/>
    <w:rsid w:val="006E3766"/>
    <w:rsid w:val="006E3DE1"/>
    <w:rsid w:val="006E4D95"/>
    <w:rsid w:val="006E612A"/>
    <w:rsid w:val="006E6519"/>
    <w:rsid w:val="006F0258"/>
    <w:rsid w:val="006F053F"/>
    <w:rsid w:val="006F0832"/>
    <w:rsid w:val="006F168E"/>
    <w:rsid w:val="006F5836"/>
    <w:rsid w:val="00702D34"/>
    <w:rsid w:val="00707664"/>
    <w:rsid w:val="00707E0F"/>
    <w:rsid w:val="00710B85"/>
    <w:rsid w:val="007119CC"/>
    <w:rsid w:val="00711CA6"/>
    <w:rsid w:val="0071244B"/>
    <w:rsid w:val="00712A21"/>
    <w:rsid w:val="00714D7F"/>
    <w:rsid w:val="00717B10"/>
    <w:rsid w:val="00720A3E"/>
    <w:rsid w:val="00720F11"/>
    <w:rsid w:val="007214EF"/>
    <w:rsid w:val="00723C00"/>
    <w:rsid w:val="0072548A"/>
    <w:rsid w:val="00726DD4"/>
    <w:rsid w:val="00730892"/>
    <w:rsid w:val="00731A4C"/>
    <w:rsid w:val="007342D4"/>
    <w:rsid w:val="00742342"/>
    <w:rsid w:val="00742C8C"/>
    <w:rsid w:val="00743EC0"/>
    <w:rsid w:val="00744CFB"/>
    <w:rsid w:val="00746274"/>
    <w:rsid w:val="0074653C"/>
    <w:rsid w:val="00747001"/>
    <w:rsid w:val="0074778F"/>
    <w:rsid w:val="00747B99"/>
    <w:rsid w:val="007509EC"/>
    <w:rsid w:val="007525FD"/>
    <w:rsid w:val="00752E3D"/>
    <w:rsid w:val="00754E03"/>
    <w:rsid w:val="00763A57"/>
    <w:rsid w:val="00773734"/>
    <w:rsid w:val="00773F51"/>
    <w:rsid w:val="007761AF"/>
    <w:rsid w:val="0078127B"/>
    <w:rsid w:val="00782880"/>
    <w:rsid w:val="00784BA2"/>
    <w:rsid w:val="00784D2B"/>
    <w:rsid w:val="007906CE"/>
    <w:rsid w:val="007959C1"/>
    <w:rsid w:val="007A05E3"/>
    <w:rsid w:val="007A5803"/>
    <w:rsid w:val="007B2015"/>
    <w:rsid w:val="007B2F7F"/>
    <w:rsid w:val="007B5799"/>
    <w:rsid w:val="007B6D9E"/>
    <w:rsid w:val="007B705F"/>
    <w:rsid w:val="007C0CD8"/>
    <w:rsid w:val="007C16C0"/>
    <w:rsid w:val="007C1E2F"/>
    <w:rsid w:val="007C21D9"/>
    <w:rsid w:val="007C3668"/>
    <w:rsid w:val="007C39E6"/>
    <w:rsid w:val="007C4167"/>
    <w:rsid w:val="007C5524"/>
    <w:rsid w:val="007C73ED"/>
    <w:rsid w:val="007D1991"/>
    <w:rsid w:val="007D29DF"/>
    <w:rsid w:val="007D4181"/>
    <w:rsid w:val="007D4918"/>
    <w:rsid w:val="007D4EE1"/>
    <w:rsid w:val="007D64C8"/>
    <w:rsid w:val="007D709B"/>
    <w:rsid w:val="007D7B53"/>
    <w:rsid w:val="007E1553"/>
    <w:rsid w:val="007E4B90"/>
    <w:rsid w:val="007E5493"/>
    <w:rsid w:val="007E6625"/>
    <w:rsid w:val="007E6871"/>
    <w:rsid w:val="007F0DA1"/>
    <w:rsid w:val="007F1C0F"/>
    <w:rsid w:val="007F2742"/>
    <w:rsid w:val="007F3E0A"/>
    <w:rsid w:val="007F58E6"/>
    <w:rsid w:val="007F686C"/>
    <w:rsid w:val="007F69F4"/>
    <w:rsid w:val="007F76BA"/>
    <w:rsid w:val="00802426"/>
    <w:rsid w:val="00805696"/>
    <w:rsid w:val="00806376"/>
    <w:rsid w:val="00810A7B"/>
    <w:rsid w:val="00813568"/>
    <w:rsid w:val="00814066"/>
    <w:rsid w:val="00815170"/>
    <w:rsid w:val="00815ABB"/>
    <w:rsid w:val="008169DF"/>
    <w:rsid w:val="00816DF1"/>
    <w:rsid w:val="0081703C"/>
    <w:rsid w:val="00821DD9"/>
    <w:rsid w:val="00833128"/>
    <w:rsid w:val="00840001"/>
    <w:rsid w:val="00840E7C"/>
    <w:rsid w:val="008421A1"/>
    <w:rsid w:val="008432EE"/>
    <w:rsid w:val="0084592B"/>
    <w:rsid w:val="00846E1B"/>
    <w:rsid w:val="00850CF2"/>
    <w:rsid w:val="00851DFB"/>
    <w:rsid w:val="00855573"/>
    <w:rsid w:val="00856299"/>
    <w:rsid w:val="00857845"/>
    <w:rsid w:val="008612DA"/>
    <w:rsid w:val="008614F2"/>
    <w:rsid w:val="0086314C"/>
    <w:rsid w:val="0086519F"/>
    <w:rsid w:val="00865D38"/>
    <w:rsid w:val="008663FA"/>
    <w:rsid w:val="008675C2"/>
    <w:rsid w:val="008709FB"/>
    <w:rsid w:val="00873713"/>
    <w:rsid w:val="00874265"/>
    <w:rsid w:val="00874466"/>
    <w:rsid w:val="00877AFC"/>
    <w:rsid w:val="008812E8"/>
    <w:rsid w:val="00883BD4"/>
    <w:rsid w:val="008840EE"/>
    <w:rsid w:val="00887A63"/>
    <w:rsid w:val="00887E4B"/>
    <w:rsid w:val="00893B1D"/>
    <w:rsid w:val="00894485"/>
    <w:rsid w:val="008958ED"/>
    <w:rsid w:val="00895A2A"/>
    <w:rsid w:val="008967B2"/>
    <w:rsid w:val="008A2604"/>
    <w:rsid w:val="008A3B53"/>
    <w:rsid w:val="008A48C2"/>
    <w:rsid w:val="008A724A"/>
    <w:rsid w:val="008B032B"/>
    <w:rsid w:val="008B1F5A"/>
    <w:rsid w:val="008B369F"/>
    <w:rsid w:val="008B43D6"/>
    <w:rsid w:val="008C0EA3"/>
    <w:rsid w:val="008C4666"/>
    <w:rsid w:val="008C5B7D"/>
    <w:rsid w:val="008C5C04"/>
    <w:rsid w:val="008D0346"/>
    <w:rsid w:val="008D0DC0"/>
    <w:rsid w:val="008D129A"/>
    <w:rsid w:val="008D3AD6"/>
    <w:rsid w:val="008D5B53"/>
    <w:rsid w:val="008D5CA7"/>
    <w:rsid w:val="008E12AE"/>
    <w:rsid w:val="008E27F1"/>
    <w:rsid w:val="008E602B"/>
    <w:rsid w:val="008E79B8"/>
    <w:rsid w:val="008F0865"/>
    <w:rsid w:val="008F312B"/>
    <w:rsid w:val="008F5A8F"/>
    <w:rsid w:val="009009D0"/>
    <w:rsid w:val="00902B32"/>
    <w:rsid w:val="00902B68"/>
    <w:rsid w:val="00903CAA"/>
    <w:rsid w:val="00912344"/>
    <w:rsid w:val="009156D2"/>
    <w:rsid w:val="00917CF0"/>
    <w:rsid w:val="0092028C"/>
    <w:rsid w:val="0092134D"/>
    <w:rsid w:val="00930F8F"/>
    <w:rsid w:val="00931BDB"/>
    <w:rsid w:val="009347D9"/>
    <w:rsid w:val="00936037"/>
    <w:rsid w:val="00943D51"/>
    <w:rsid w:val="00944D67"/>
    <w:rsid w:val="00945642"/>
    <w:rsid w:val="00945D20"/>
    <w:rsid w:val="009501EA"/>
    <w:rsid w:val="00950C09"/>
    <w:rsid w:val="00952494"/>
    <w:rsid w:val="009527CF"/>
    <w:rsid w:val="00952FE4"/>
    <w:rsid w:val="00955CD5"/>
    <w:rsid w:val="00956F27"/>
    <w:rsid w:val="0095754B"/>
    <w:rsid w:val="009603FE"/>
    <w:rsid w:val="009650E9"/>
    <w:rsid w:val="0096543F"/>
    <w:rsid w:val="009672E4"/>
    <w:rsid w:val="00967592"/>
    <w:rsid w:val="00967B34"/>
    <w:rsid w:val="00972701"/>
    <w:rsid w:val="00974BAA"/>
    <w:rsid w:val="00974CF8"/>
    <w:rsid w:val="00977CF4"/>
    <w:rsid w:val="00980DB0"/>
    <w:rsid w:val="00984B0B"/>
    <w:rsid w:val="00994EDD"/>
    <w:rsid w:val="00996886"/>
    <w:rsid w:val="00997375"/>
    <w:rsid w:val="009A0B49"/>
    <w:rsid w:val="009A1591"/>
    <w:rsid w:val="009A70E2"/>
    <w:rsid w:val="009B1903"/>
    <w:rsid w:val="009B20BD"/>
    <w:rsid w:val="009B408B"/>
    <w:rsid w:val="009B4174"/>
    <w:rsid w:val="009B61A1"/>
    <w:rsid w:val="009C0EAF"/>
    <w:rsid w:val="009C1F87"/>
    <w:rsid w:val="009C4947"/>
    <w:rsid w:val="009C67C5"/>
    <w:rsid w:val="009D3863"/>
    <w:rsid w:val="009E1F65"/>
    <w:rsid w:val="009E2F37"/>
    <w:rsid w:val="009E7240"/>
    <w:rsid w:val="009E78EB"/>
    <w:rsid w:val="009E7EE8"/>
    <w:rsid w:val="009F0F58"/>
    <w:rsid w:val="009F11CA"/>
    <w:rsid w:val="009F3745"/>
    <w:rsid w:val="009F71BB"/>
    <w:rsid w:val="00A01202"/>
    <w:rsid w:val="00A040C7"/>
    <w:rsid w:val="00A0718C"/>
    <w:rsid w:val="00A10ACD"/>
    <w:rsid w:val="00A129F1"/>
    <w:rsid w:val="00A21AB2"/>
    <w:rsid w:val="00A26627"/>
    <w:rsid w:val="00A26CF0"/>
    <w:rsid w:val="00A274D2"/>
    <w:rsid w:val="00A31BC3"/>
    <w:rsid w:val="00A3304F"/>
    <w:rsid w:val="00A356E7"/>
    <w:rsid w:val="00A361D4"/>
    <w:rsid w:val="00A36752"/>
    <w:rsid w:val="00A37976"/>
    <w:rsid w:val="00A41C14"/>
    <w:rsid w:val="00A42745"/>
    <w:rsid w:val="00A43B1C"/>
    <w:rsid w:val="00A43E70"/>
    <w:rsid w:val="00A44730"/>
    <w:rsid w:val="00A45FAF"/>
    <w:rsid w:val="00A467CE"/>
    <w:rsid w:val="00A5366E"/>
    <w:rsid w:val="00A55276"/>
    <w:rsid w:val="00A553D5"/>
    <w:rsid w:val="00A56BB5"/>
    <w:rsid w:val="00A56C6B"/>
    <w:rsid w:val="00A572A9"/>
    <w:rsid w:val="00A60FFF"/>
    <w:rsid w:val="00A61A2C"/>
    <w:rsid w:val="00A6306A"/>
    <w:rsid w:val="00A63890"/>
    <w:rsid w:val="00A678FC"/>
    <w:rsid w:val="00A70473"/>
    <w:rsid w:val="00A718DE"/>
    <w:rsid w:val="00A71B7A"/>
    <w:rsid w:val="00A72CF0"/>
    <w:rsid w:val="00A80A4F"/>
    <w:rsid w:val="00A82338"/>
    <w:rsid w:val="00A82430"/>
    <w:rsid w:val="00A82A25"/>
    <w:rsid w:val="00A84153"/>
    <w:rsid w:val="00A91891"/>
    <w:rsid w:val="00A92862"/>
    <w:rsid w:val="00A9613A"/>
    <w:rsid w:val="00A966E7"/>
    <w:rsid w:val="00A96A16"/>
    <w:rsid w:val="00A973B2"/>
    <w:rsid w:val="00AA1492"/>
    <w:rsid w:val="00AA1ADE"/>
    <w:rsid w:val="00AA2773"/>
    <w:rsid w:val="00AB0F92"/>
    <w:rsid w:val="00AB1203"/>
    <w:rsid w:val="00AB4A79"/>
    <w:rsid w:val="00AB567E"/>
    <w:rsid w:val="00AB75AA"/>
    <w:rsid w:val="00AB766F"/>
    <w:rsid w:val="00AC08A8"/>
    <w:rsid w:val="00AC3943"/>
    <w:rsid w:val="00AC4317"/>
    <w:rsid w:val="00AC5EBF"/>
    <w:rsid w:val="00AC6981"/>
    <w:rsid w:val="00AC70FC"/>
    <w:rsid w:val="00AD2632"/>
    <w:rsid w:val="00AD391A"/>
    <w:rsid w:val="00AD4163"/>
    <w:rsid w:val="00AD4E84"/>
    <w:rsid w:val="00AD5A97"/>
    <w:rsid w:val="00AD72E0"/>
    <w:rsid w:val="00AE3A26"/>
    <w:rsid w:val="00AE4F4D"/>
    <w:rsid w:val="00AE55BE"/>
    <w:rsid w:val="00AE6952"/>
    <w:rsid w:val="00AF1B2F"/>
    <w:rsid w:val="00AF2424"/>
    <w:rsid w:val="00AF2D18"/>
    <w:rsid w:val="00AF47AD"/>
    <w:rsid w:val="00AF6B4A"/>
    <w:rsid w:val="00B01981"/>
    <w:rsid w:val="00B04D1A"/>
    <w:rsid w:val="00B0601C"/>
    <w:rsid w:val="00B0687A"/>
    <w:rsid w:val="00B07C11"/>
    <w:rsid w:val="00B13000"/>
    <w:rsid w:val="00B20019"/>
    <w:rsid w:val="00B20463"/>
    <w:rsid w:val="00B21550"/>
    <w:rsid w:val="00B21832"/>
    <w:rsid w:val="00B228EA"/>
    <w:rsid w:val="00B24137"/>
    <w:rsid w:val="00B2478F"/>
    <w:rsid w:val="00B251BE"/>
    <w:rsid w:val="00B31FEF"/>
    <w:rsid w:val="00B325E1"/>
    <w:rsid w:val="00B3588C"/>
    <w:rsid w:val="00B374BF"/>
    <w:rsid w:val="00B43736"/>
    <w:rsid w:val="00B46106"/>
    <w:rsid w:val="00B528FB"/>
    <w:rsid w:val="00B548CA"/>
    <w:rsid w:val="00B559AA"/>
    <w:rsid w:val="00B564BC"/>
    <w:rsid w:val="00B612E2"/>
    <w:rsid w:val="00B62E57"/>
    <w:rsid w:val="00B63270"/>
    <w:rsid w:val="00B64400"/>
    <w:rsid w:val="00B65228"/>
    <w:rsid w:val="00B6682F"/>
    <w:rsid w:val="00B70CD9"/>
    <w:rsid w:val="00B71319"/>
    <w:rsid w:val="00B714B7"/>
    <w:rsid w:val="00B72C23"/>
    <w:rsid w:val="00B82337"/>
    <w:rsid w:val="00B82E71"/>
    <w:rsid w:val="00B83493"/>
    <w:rsid w:val="00B860AF"/>
    <w:rsid w:val="00B87FE2"/>
    <w:rsid w:val="00B909BF"/>
    <w:rsid w:val="00B940DD"/>
    <w:rsid w:val="00B95847"/>
    <w:rsid w:val="00B966ED"/>
    <w:rsid w:val="00BA268A"/>
    <w:rsid w:val="00BA3D8F"/>
    <w:rsid w:val="00BA65A5"/>
    <w:rsid w:val="00BB1881"/>
    <w:rsid w:val="00BB37A6"/>
    <w:rsid w:val="00BB4B54"/>
    <w:rsid w:val="00BB6193"/>
    <w:rsid w:val="00BB6A0B"/>
    <w:rsid w:val="00BB756B"/>
    <w:rsid w:val="00BC15E4"/>
    <w:rsid w:val="00BD0DD1"/>
    <w:rsid w:val="00BD19A8"/>
    <w:rsid w:val="00BD1A05"/>
    <w:rsid w:val="00BD1B80"/>
    <w:rsid w:val="00BD4A56"/>
    <w:rsid w:val="00BD5FBC"/>
    <w:rsid w:val="00BD5FC3"/>
    <w:rsid w:val="00BD73DC"/>
    <w:rsid w:val="00BD7A59"/>
    <w:rsid w:val="00BE146B"/>
    <w:rsid w:val="00BE335A"/>
    <w:rsid w:val="00BE6B60"/>
    <w:rsid w:val="00BF187B"/>
    <w:rsid w:val="00BF663B"/>
    <w:rsid w:val="00BF76D8"/>
    <w:rsid w:val="00C014FB"/>
    <w:rsid w:val="00C02961"/>
    <w:rsid w:val="00C02B5E"/>
    <w:rsid w:val="00C057EF"/>
    <w:rsid w:val="00C06DCC"/>
    <w:rsid w:val="00C07274"/>
    <w:rsid w:val="00C109FD"/>
    <w:rsid w:val="00C12B3F"/>
    <w:rsid w:val="00C14296"/>
    <w:rsid w:val="00C154B8"/>
    <w:rsid w:val="00C16B6E"/>
    <w:rsid w:val="00C2333D"/>
    <w:rsid w:val="00C2452C"/>
    <w:rsid w:val="00C24DCA"/>
    <w:rsid w:val="00C2695D"/>
    <w:rsid w:val="00C300E9"/>
    <w:rsid w:val="00C32246"/>
    <w:rsid w:val="00C3390E"/>
    <w:rsid w:val="00C41693"/>
    <w:rsid w:val="00C4260B"/>
    <w:rsid w:val="00C43792"/>
    <w:rsid w:val="00C44011"/>
    <w:rsid w:val="00C450AE"/>
    <w:rsid w:val="00C510A3"/>
    <w:rsid w:val="00C53387"/>
    <w:rsid w:val="00C54114"/>
    <w:rsid w:val="00C546B7"/>
    <w:rsid w:val="00C56ED2"/>
    <w:rsid w:val="00C63247"/>
    <w:rsid w:val="00C638BB"/>
    <w:rsid w:val="00C6623A"/>
    <w:rsid w:val="00C673E2"/>
    <w:rsid w:val="00C70000"/>
    <w:rsid w:val="00C70B6C"/>
    <w:rsid w:val="00C72467"/>
    <w:rsid w:val="00C7254B"/>
    <w:rsid w:val="00C73482"/>
    <w:rsid w:val="00C74089"/>
    <w:rsid w:val="00C758F5"/>
    <w:rsid w:val="00C82302"/>
    <w:rsid w:val="00C83D0B"/>
    <w:rsid w:val="00C8489B"/>
    <w:rsid w:val="00C8720D"/>
    <w:rsid w:val="00C90E85"/>
    <w:rsid w:val="00C92E5D"/>
    <w:rsid w:val="00C931A1"/>
    <w:rsid w:val="00C93509"/>
    <w:rsid w:val="00C9777C"/>
    <w:rsid w:val="00CA00F2"/>
    <w:rsid w:val="00CA0455"/>
    <w:rsid w:val="00CA4A39"/>
    <w:rsid w:val="00CA4C69"/>
    <w:rsid w:val="00CA58CB"/>
    <w:rsid w:val="00CA5BC7"/>
    <w:rsid w:val="00CA6F97"/>
    <w:rsid w:val="00CA71E1"/>
    <w:rsid w:val="00CB10F3"/>
    <w:rsid w:val="00CB1123"/>
    <w:rsid w:val="00CB137C"/>
    <w:rsid w:val="00CB4248"/>
    <w:rsid w:val="00CB4E54"/>
    <w:rsid w:val="00CB6AA7"/>
    <w:rsid w:val="00CC0AE0"/>
    <w:rsid w:val="00CC215D"/>
    <w:rsid w:val="00CC3F2F"/>
    <w:rsid w:val="00CC4A3E"/>
    <w:rsid w:val="00CC56EC"/>
    <w:rsid w:val="00CC602E"/>
    <w:rsid w:val="00CC62E0"/>
    <w:rsid w:val="00CD0EB5"/>
    <w:rsid w:val="00CD4C56"/>
    <w:rsid w:val="00CD6D27"/>
    <w:rsid w:val="00CD6F65"/>
    <w:rsid w:val="00CE16E0"/>
    <w:rsid w:val="00CE244D"/>
    <w:rsid w:val="00CE3C20"/>
    <w:rsid w:val="00CE7C38"/>
    <w:rsid w:val="00CF0BED"/>
    <w:rsid w:val="00CF1131"/>
    <w:rsid w:val="00CF3E4E"/>
    <w:rsid w:val="00CF5581"/>
    <w:rsid w:val="00D02E34"/>
    <w:rsid w:val="00D02E4E"/>
    <w:rsid w:val="00D04701"/>
    <w:rsid w:val="00D0680D"/>
    <w:rsid w:val="00D0710C"/>
    <w:rsid w:val="00D11C16"/>
    <w:rsid w:val="00D1214E"/>
    <w:rsid w:val="00D14FDB"/>
    <w:rsid w:val="00D150CA"/>
    <w:rsid w:val="00D15D3F"/>
    <w:rsid w:val="00D17EE8"/>
    <w:rsid w:val="00D20BD0"/>
    <w:rsid w:val="00D22B64"/>
    <w:rsid w:val="00D2311D"/>
    <w:rsid w:val="00D27605"/>
    <w:rsid w:val="00D31F73"/>
    <w:rsid w:val="00D34C2B"/>
    <w:rsid w:val="00D3638A"/>
    <w:rsid w:val="00D364F7"/>
    <w:rsid w:val="00D36521"/>
    <w:rsid w:val="00D36ADB"/>
    <w:rsid w:val="00D40303"/>
    <w:rsid w:val="00D42A6C"/>
    <w:rsid w:val="00D42C39"/>
    <w:rsid w:val="00D451FE"/>
    <w:rsid w:val="00D4605D"/>
    <w:rsid w:val="00D50E23"/>
    <w:rsid w:val="00D51B03"/>
    <w:rsid w:val="00D51F94"/>
    <w:rsid w:val="00D531A3"/>
    <w:rsid w:val="00D54854"/>
    <w:rsid w:val="00D55002"/>
    <w:rsid w:val="00D61025"/>
    <w:rsid w:val="00D61BF4"/>
    <w:rsid w:val="00D627AE"/>
    <w:rsid w:val="00D62AA3"/>
    <w:rsid w:val="00D62DF9"/>
    <w:rsid w:val="00D63868"/>
    <w:rsid w:val="00D66B83"/>
    <w:rsid w:val="00D67274"/>
    <w:rsid w:val="00D77566"/>
    <w:rsid w:val="00D85DAB"/>
    <w:rsid w:val="00D90709"/>
    <w:rsid w:val="00D90DB4"/>
    <w:rsid w:val="00D94283"/>
    <w:rsid w:val="00DA1878"/>
    <w:rsid w:val="00DA23BA"/>
    <w:rsid w:val="00DA371A"/>
    <w:rsid w:val="00DA39C5"/>
    <w:rsid w:val="00DA510F"/>
    <w:rsid w:val="00DA6184"/>
    <w:rsid w:val="00DA621C"/>
    <w:rsid w:val="00DB059D"/>
    <w:rsid w:val="00DB3842"/>
    <w:rsid w:val="00DB4896"/>
    <w:rsid w:val="00DB4CA9"/>
    <w:rsid w:val="00DB5A55"/>
    <w:rsid w:val="00DB6227"/>
    <w:rsid w:val="00DB625D"/>
    <w:rsid w:val="00DB783D"/>
    <w:rsid w:val="00DB7C6D"/>
    <w:rsid w:val="00DC05C1"/>
    <w:rsid w:val="00DC1298"/>
    <w:rsid w:val="00DC3EF3"/>
    <w:rsid w:val="00DD4B86"/>
    <w:rsid w:val="00DD5B33"/>
    <w:rsid w:val="00DD7FA7"/>
    <w:rsid w:val="00DE1DED"/>
    <w:rsid w:val="00DE264C"/>
    <w:rsid w:val="00DE5628"/>
    <w:rsid w:val="00DE6AD2"/>
    <w:rsid w:val="00DE6B66"/>
    <w:rsid w:val="00DE6E1C"/>
    <w:rsid w:val="00DF2A39"/>
    <w:rsid w:val="00DF31C3"/>
    <w:rsid w:val="00DF4385"/>
    <w:rsid w:val="00DF75A4"/>
    <w:rsid w:val="00DF7E1D"/>
    <w:rsid w:val="00E008D5"/>
    <w:rsid w:val="00E01793"/>
    <w:rsid w:val="00E03491"/>
    <w:rsid w:val="00E04753"/>
    <w:rsid w:val="00E0544B"/>
    <w:rsid w:val="00E12C39"/>
    <w:rsid w:val="00E13871"/>
    <w:rsid w:val="00E16A37"/>
    <w:rsid w:val="00E171BC"/>
    <w:rsid w:val="00E2070B"/>
    <w:rsid w:val="00E25796"/>
    <w:rsid w:val="00E2588A"/>
    <w:rsid w:val="00E258CC"/>
    <w:rsid w:val="00E278A2"/>
    <w:rsid w:val="00E3155F"/>
    <w:rsid w:val="00E33FB4"/>
    <w:rsid w:val="00E35594"/>
    <w:rsid w:val="00E35802"/>
    <w:rsid w:val="00E36FE2"/>
    <w:rsid w:val="00E42514"/>
    <w:rsid w:val="00E43DCE"/>
    <w:rsid w:val="00E51F41"/>
    <w:rsid w:val="00E5691B"/>
    <w:rsid w:val="00E601F3"/>
    <w:rsid w:val="00E61505"/>
    <w:rsid w:val="00E6158B"/>
    <w:rsid w:val="00E63ACD"/>
    <w:rsid w:val="00E673D2"/>
    <w:rsid w:val="00E67CBC"/>
    <w:rsid w:val="00E701E0"/>
    <w:rsid w:val="00E72220"/>
    <w:rsid w:val="00E74213"/>
    <w:rsid w:val="00E74502"/>
    <w:rsid w:val="00E7693E"/>
    <w:rsid w:val="00E76CD9"/>
    <w:rsid w:val="00E802E7"/>
    <w:rsid w:val="00E80549"/>
    <w:rsid w:val="00E83FB2"/>
    <w:rsid w:val="00E84566"/>
    <w:rsid w:val="00E85272"/>
    <w:rsid w:val="00E86A07"/>
    <w:rsid w:val="00E91E19"/>
    <w:rsid w:val="00E92A10"/>
    <w:rsid w:val="00E95106"/>
    <w:rsid w:val="00E95F26"/>
    <w:rsid w:val="00E97D6F"/>
    <w:rsid w:val="00EA023E"/>
    <w:rsid w:val="00EA0EBF"/>
    <w:rsid w:val="00EA1E83"/>
    <w:rsid w:val="00EB24A4"/>
    <w:rsid w:val="00EC0B2E"/>
    <w:rsid w:val="00ED1683"/>
    <w:rsid w:val="00ED1CC5"/>
    <w:rsid w:val="00ED47C6"/>
    <w:rsid w:val="00ED74EC"/>
    <w:rsid w:val="00ED79BB"/>
    <w:rsid w:val="00EE0957"/>
    <w:rsid w:val="00EE0E4E"/>
    <w:rsid w:val="00EF0715"/>
    <w:rsid w:val="00EF0B95"/>
    <w:rsid w:val="00EF1732"/>
    <w:rsid w:val="00EF24B3"/>
    <w:rsid w:val="00EF3ABF"/>
    <w:rsid w:val="00EF56DA"/>
    <w:rsid w:val="00EF636A"/>
    <w:rsid w:val="00EF6795"/>
    <w:rsid w:val="00EF776D"/>
    <w:rsid w:val="00EF7F86"/>
    <w:rsid w:val="00F0254E"/>
    <w:rsid w:val="00F03412"/>
    <w:rsid w:val="00F071B2"/>
    <w:rsid w:val="00F11FE7"/>
    <w:rsid w:val="00F142BF"/>
    <w:rsid w:val="00F14916"/>
    <w:rsid w:val="00F1508D"/>
    <w:rsid w:val="00F23D5D"/>
    <w:rsid w:val="00F30F6D"/>
    <w:rsid w:val="00F31F97"/>
    <w:rsid w:val="00F336F6"/>
    <w:rsid w:val="00F35860"/>
    <w:rsid w:val="00F36C1D"/>
    <w:rsid w:val="00F40E54"/>
    <w:rsid w:val="00F42C01"/>
    <w:rsid w:val="00F437C2"/>
    <w:rsid w:val="00F45261"/>
    <w:rsid w:val="00F5243D"/>
    <w:rsid w:val="00F52443"/>
    <w:rsid w:val="00F550FC"/>
    <w:rsid w:val="00F570F0"/>
    <w:rsid w:val="00F5755F"/>
    <w:rsid w:val="00F57FB2"/>
    <w:rsid w:val="00F62807"/>
    <w:rsid w:val="00F647CA"/>
    <w:rsid w:val="00F674D1"/>
    <w:rsid w:val="00F7302C"/>
    <w:rsid w:val="00F731D3"/>
    <w:rsid w:val="00F751AA"/>
    <w:rsid w:val="00F77C05"/>
    <w:rsid w:val="00F77CEB"/>
    <w:rsid w:val="00F81C6F"/>
    <w:rsid w:val="00F83E57"/>
    <w:rsid w:val="00F852BB"/>
    <w:rsid w:val="00F85DC5"/>
    <w:rsid w:val="00F8776E"/>
    <w:rsid w:val="00F96808"/>
    <w:rsid w:val="00F968DD"/>
    <w:rsid w:val="00F96CAC"/>
    <w:rsid w:val="00F973A5"/>
    <w:rsid w:val="00FA072B"/>
    <w:rsid w:val="00FA2139"/>
    <w:rsid w:val="00FA63D5"/>
    <w:rsid w:val="00FA7F74"/>
    <w:rsid w:val="00FB0335"/>
    <w:rsid w:val="00FB3929"/>
    <w:rsid w:val="00FB3AD7"/>
    <w:rsid w:val="00FB6B35"/>
    <w:rsid w:val="00FB6B9E"/>
    <w:rsid w:val="00FB7F37"/>
    <w:rsid w:val="00FC0EF5"/>
    <w:rsid w:val="00FC5611"/>
    <w:rsid w:val="00FC5F8C"/>
    <w:rsid w:val="00FC79B6"/>
    <w:rsid w:val="00FD1CCB"/>
    <w:rsid w:val="00FD68EF"/>
    <w:rsid w:val="00FD7CCB"/>
    <w:rsid w:val="00FE00D3"/>
    <w:rsid w:val="00FE130F"/>
    <w:rsid w:val="00FE1C2B"/>
    <w:rsid w:val="00FE2688"/>
    <w:rsid w:val="00FE2767"/>
    <w:rsid w:val="00FE2E38"/>
    <w:rsid w:val="00FE635D"/>
    <w:rsid w:val="00FE76E9"/>
    <w:rsid w:val="00FF0DCF"/>
    <w:rsid w:val="00FF0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Body Text Inden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9609A"/>
    <w:pPr>
      <w:tabs>
        <w:tab w:val="left" w:pos="432"/>
      </w:tabs>
      <w:spacing w:line="480" w:lineRule="auto"/>
      <w:ind w:firstLine="432"/>
      <w:jc w:val="both"/>
    </w:pPr>
    <w:rPr>
      <w:rFonts w:ascii="Times New Roman" w:hAnsi="Times New Roman"/>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39609A"/>
    <w:pPr>
      <w:numPr>
        <w:numId w:val="11"/>
      </w:numPr>
      <w:spacing w:after="180"/>
      <w:ind w:left="720" w:right="360" w:hanging="288"/>
      <w:jc w:val="both"/>
    </w:pPr>
    <w:rPr>
      <w:rFonts w:ascii="Times New Roman" w:hAnsi="Times New Roman"/>
      <w:sz w:val="24"/>
    </w:rPr>
  </w:style>
  <w:style w:type="paragraph" w:styleId="BodyTextIndent2">
    <w:name w:val="Body Text Indent 2"/>
    <w:basedOn w:val="Normal"/>
    <w:link w:val="BodyTextIndent2Char"/>
    <w:semiHidden/>
    <w:rsid w:val="0039609A"/>
    <w:pPr>
      <w:spacing w:line="240" w:lineRule="auto"/>
      <w:ind w:hanging="55"/>
      <w:jc w:val="left"/>
    </w:pPr>
    <w:rPr>
      <w:szCs w:val="20"/>
    </w:rPr>
  </w:style>
  <w:style w:type="character" w:customStyle="1" w:styleId="BodyTextIndent2Char">
    <w:name w:val="Body Text Indent 2 Char"/>
    <w:basedOn w:val="DefaultParagraphFont"/>
    <w:link w:val="BodyTextIndent2"/>
    <w:semiHidden/>
    <w:rsid w:val="0039609A"/>
    <w:rPr>
      <w:rFonts w:ascii="Times New Roman" w:hAnsi="Times New Roman"/>
      <w:szCs w:val="20"/>
    </w:rPr>
  </w:style>
  <w:style w:type="paragraph" w:styleId="BodyText">
    <w:name w:val="Body Text"/>
    <w:basedOn w:val="Normal"/>
    <w:link w:val="BodyTextChar"/>
    <w:semiHidden/>
    <w:rsid w:val="0039609A"/>
    <w:pPr>
      <w:spacing w:line="240" w:lineRule="auto"/>
      <w:ind w:firstLine="0"/>
    </w:pPr>
    <w:rPr>
      <w:szCs w:val="20"/>
    </w:rPr>
  </w:style>
  <w:style w:type="character" w:customStyle="1" w:styleId="BodyTextChar">
    <w:name w:val="Body Text Char"/>
    <w:basedOn w:val="DefaultParagraphFont"/>
    <w:link w:val="BodyText"/>
    <w:semiHidden/>
    <w:rsid w:val="0039609A"/>
    <w:rPr>
      <w:rFonts w:ascii="Times New Roman" w:hAnsi="Times New Roman"/>
      <w:szCs w:val="20"/>
    </w:rPr>
  </w:style>
  <w:style w:type="paragraph" w:styleId="BodyText2">
    <w:name w:val="Body Text 2"/>
    <w:basedOn w:val="Normal"/>
    <w:link w:val="BodyText2Char"/>
    <w:semiHidden/>
    <w:rsid w:val="0039609A"/>
    <w:pPr>
      <w:spacing w:line="240" w:lineRule="auto"/>
      <w:ind w:firstLine="0"/>
      <w:jc w:val="left"/>
    </w:pPr>
    <w:rPr>
      <w:szCs w:val="20"/>
    </w:rPr>
  </w:style>
  <w:style w:type="character" w:customStyle="1" w:styleId="BodyText2Char">
    <w:name w:val="Body Text 2 Char"/>
    <w:basedOn w:val="DefaultParagraphFont"/>
    <w:link w:val="BodyText2"/>
    <w:semiHidden/>
    <w:rsid w:val="0039609A"/>
    <w:rPr>
      <w:rFonts w:ascii="Times New Roman" w:hAnsi="Times New Roman"/>
      <w:szCs w:val="20"/>
    </w:rPr>
  </w:style>
  <w:style w:type="paragraph" w:styleId="BodyText3">
    <w:name w:val="Body Text 3"/>
    <w:basedOn w:val="Normal"/>
    <w:link w:val="BodyText3Char"/>
    <w:semiHidden/>
    <w:rsid w:val="0039609A"/>
    <w:pPr>
      <w:tabs>
        <w:tab w:val="clear" w:pos="432"/>
        <w:tab w:val="left" w:pos="-55"/>
      </w:tabs>
      <w:spacing w:after="120" w:line="240" w:lineRule="auto"/>
      <w:ind w:firstLine="0"/>
    </w:pPr>
    <w:rPr>
      <w:b/>
      <w:bCs/>
      <w:i/>
      <w:iCs/>
      <w:szCs w:val="20"/>
    </w:rPr>
  </w:style>
  <w:style w:type="character" w:customStyle="1" w:styleId="BodyText3Char">
    <w:name w:val="Body Text 3 Char"/>
    <w:basedOn w:val="DefaultParagraphFont"/>
    <w:link w:val="BodyText3"/>
    <w:semiHidden/>
    <w:rsid w:val="0039609A"/>
    <w:rPr>
      <w:rFonts w:ascii="Times New Roman" w:hAnsi="Times New Roman"/>
      <w:b/>
      <w:bCs/>
      <w:i/>
      <w:iCs/>
      <w:szCs w:val="20"/>
    </w:rPr>
  </w:style>
  <w:style w:type="character" w:styleId="CommentReference">
    <w:name w:val="annotation reference"/>
    <w:basedOn w:val="DefaultParagraphFont"/>
    <w:uiPriority w:val="99"/>
    <w:semiHidden/>
    <w:unhideWhenUsed/>
    <w:rsid w:val="00F96CAC"/>
    <w:rPr>
      <w:sz w:val="16"/>
      <w:szCs w:val="16"/>
    </w:rPr>
  </w:style>
  <w:style w:type="paragraph" w:styleId="CommentText">
    <w:name w:val="annotation text"/>
    <w:basedOn w:val="Normal"/>
    <w:link w:val="CommentTextChar"/>
    <w:uiPriority w:val="99"/>
    <w:unhideWhenUsed/>
    <w:rsid w:val="00F96CAC"/>
    <w:pPr>
      <w:spacing w:line="240" w:lineRule="auto"/>
    </w:pPr>
    <w:rPr>
      <w:sz w:val="20"/>
      <w:szCs w:val="20"/>
    </w:rPr>
  </w:style>
  <w:style w:type="character" w:customStyle="1" w:styleId="CommentTextChar">
    <w:name w:val="Comment Text Char"/>
    <w:basedOn w:val="DefaultParagraphFont"/>
    <w:link w:val="CommentText"/>
    <w:uiPriority w:val="99"/>
    <w:rsid w:val="00F96C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6CAC"/>
    <w:rPr>
      <w:b/>
      <w:bCs/>
    </w:rPr>
  </w:style>
  <w:style w:type="character" w:customStyle="1" w:styleId="CommentSubjectChar">
    <w:name w:val="Comment Subject Char"/>
    <w:basedOn w:val="CommentTextChar"/>
    <w:link w:val="CommentSubject"/>
    <w:uiPriority w:val="99"/>
    <w:semiHidden/>
    <w:rsid w:val="00F96CAC"/>
    <w:rPr>
      <w:rFonts w:ascii="Times New Roman" w:hAnsi="Times New Roman"/>
      <w:b/>
      <w:bCs/>
      <w:sz w:val="20"/>
      <w:szCs w:val="20"/>
    </w:rPr>
  </w:style>
  <w:style w:type="character" w:customStyle="1" w:styleId="NormalSSChar">
    <w:name w:val="NormalSS Char"/>
    <w:basedOn w:val="DefaultParagraphFont"/>
    <w:link w:val="NormalSS"/>
    <w:rsid w:val="0092028C"/>
    <w:rPr>
      <w:rFonts w:ascii="Times New Roman" w:hAnsi="Times New Roman"/>
    </w:rPr>
  </w:style>
  <w:style w:type="paragraph" w:styleId="Revision">
    <w:name w:val="Revision"/>
    <w:hidden/>
    <w:uiPriority w:val="99"/>
    <w:semiHidden/>
    <w:rsid w:val="007342D4"/>
    <w:rPr>
      <w:rFonts w:ascii="Times New Roman" w:hAnsi="Times New Roman"/>
      <w:sz w:val="24"/>
      <w:szCs w:val="24"/>
    </w:rPr>
  </w:style>
  <w:style w:type="paragraph" w:styleId="NormalWeb">
    <w:name w:val="Normal (Web)"/>
    <w:basedOn w:val="Normal"/>
    <w:uiPriority w:val="99"/>
    <w:semiHidden/>
    <w:unhideWhenUsed/>
    <w:rsid w:val="00F57FB2"/>
    <w:pPr>
      <w:tabs>
        <w:tab w:val="clear" w:pos="432"/>
      </w:tabs>
      <w:spacing w:before="100" w:beforeAutospacing="1" w:after="100" w:afterAutospacing="1" w:line="240" w:lineRule="auto"/>
      <w:ind w:firstLine="0"/>
      <w:jc w:val="left"/>
    </w:pPr>
  </w:style>
  <w:style w:type="paragraph" w:customStyle="1" w:styleId="Default">
    <w:name w:val="Default"/>
    <w:rsid w:val="0049368A"/>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3" w:uiPriority="0"/>
    <w:lsdException w:name="Body Text Inden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9609A"/>
    <w:pPr>
      <w:tabs>
        <w:tab w:val="left" w:pos="432"/>
      </w:tabs>
      <w:spacing w:line="480" w:lineRule="auto"/>
      <w:ind w:firstLine="432"/>
      <w:jc w:val="both"/>
    </w:pPr>
    <w:rPr>
      <w:rFonts w:ascii="Times New Roman" w:hAnsi="Times New Roman"/>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szCs w:val="24"/>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rsid w:val="0039609A"/>
    <w:pPr>
      <w:numPr>
        <w:numId w:val="11"/>
      </w:numPr>
      <w:spacing w:after="180"/>
      <w:ind w:left="720" w:right="360" w:hanging="288"/>
      <w:jc w:val="both"/>
    </w:pPr>
    <w:rPr>
      <w:rFonts w:ascii="Times New Roman" w:hAnsi="Times New Roman"/>
      <w:sz w:val="24"/>
    </w:rPr>
  </w:style>
  <w:style w:type="paragraph" w:styleId="BodyTextIndent2">
    <w:name w:val="Body Text Indent 2"/>
    <w:basedOn w:val="Normal"/>
    <w:link w:val="BodyTextIndent2Char"/>
    <w:semiHidden/>
    <w:rsid w:val="0039609A"/>
    <w:pPr>
      <w:spacing w:line="240" w:lineRule="auto"/>
      <w:ind w:hanging="55"/>
      <w:jc w:val="left"/>
    </w:pPr>
    <w:rPr>
      <w:szCs w:val="20"/>
    </w:rPr>
  </w:style>
  <w:style w:type="character" w:customStyle="1" w:styleId="BodyTextIndent2Char">
    <w:name w:val="Body Text Indent 2 Char"/>
    <w:basedOn w:val="DefaultParagraphFont"/>
    <w:link w:val="BodyTextIndent2"/>
    <w:semiHidden/>
    <w:rsid w:val="0039609A"/>
    <w:rPr>
      <w:rFonts w:ascii="Times New Roman" w:hAnsi="Times New Roman"/>
      <w:szCs w:val="20"/>
    </w:rPr>
  </w:style>
  <w:style w:type="paragraph" w:styleId="BodyText">
    <w:name w:val="Body Text"/>
    <w:basedOn w:val="Normal"/>
    <w:link w:val="BodyTextChar"/>
    <w:semiHidden/>
    <w:rsid w:val="0039609A"/>
    <w:pPr>
      <w:spacing w:line="240" w:lineRule="auto"/>
      <w:ind w:firstLine="0"/>
    </w:pPr>
    <w:rPr>
      <w:szCs w:val="20"/>
    </w:rPr>
  </w:style>
  <w:style w:type="character" w:customStyle="1" w:styleId="BodyTextChar">
    <w:name w:val="Body Text Char"/>
    <w:basedOn w:val="DefaultParagraphFont"/>
    <w:link w:val="BodyText"/>
    <w:semiHidden/>
    <w:rsid w:val="0039609A"/>
    <w:rPr>
      <w:rFonts w:ascii="Times New Roman" w:hAnsi="Times New Roman"/>
      <w:szCs w:val="20"/>
    </w:rPr>
  </w:style>
  <w:style w:type="paragraph" w:styleId="BodyText2">
    <w:name w:val="Body Text 2"/>
    <w:basedOn w:val="Normal"/>
    <w:link w:val="BodyText2Char"/>
    <w:semiHidden/>
    <w:rsid w:val="0039609A"/>
    <w:pPr>
      <w:spacing w:line="240" w:lineRule="auto"/>
      <w:ind w:firstLine="0"/>
      <w:jc w:val="left"/>
    </w:pPr>
    <w:rPr>
      <w:szCs w:val="20"/>
    </w:rPr>
  </w:style>
  <w:style w:type="character" w:customStyle="1" w:styleId="BodyText2Char">
    <w:name w:val="Body Text 2 Char"/>
    <w:basedOn w:val="DefaultParagraphFont"/>
    <w:link w:val="BodyText2"/>
    <w:semiHidden/>
    <w:rsid w:val="0039609A"/>
    <w:rPr>
      <w:rFonts w:ascii="Times New Roman" w:hAnsi="Times New Roman"/>
      <w:szCs w:val="20"/>
    </w:rPr>
  </w:style>
  <w:style w:type="paragraph" w:styleId="BodyText3">
    <w:name w:val="Body Text 3"/>
    <w:basedOn w:val="Normal"/>
    <w:link w:val="BodyText3Char"/>
    <w:semiHidden/>
    <w:rsid w:val="0039609A"/>
    <w:pPr>
      <w:tabs>
        <w:tab w:val="clear" w:pos="432"/>
        <w:tab w:val="left" w:pos="-55"/>
      </w:tabs>
      <w:spacing w:after="120" w:line="240" w:lineRule="auto"/>
      <w:ind w:firstLine="0"/>
    </w:pPr>
    <w:rPr>
      <w:b/>
      <w:bCs/>
      <w:i/>
      <w:iCs/>
      <w:szCs w:val="20"/>
    </w:rPr>
  </w:style>
  <w:style w:type="character" w:customStyle="1" w:styleId="BodyText3Char">
    <w:name w:val="Body Text 3 Char"/>
    <w:basedOn w:val="DefaultParagraphFont"/>
    <w:link w:val="BodyText3"/>
    <w:semiHidden/>
    <w:rsid w:val="0039609A"/>
    <w:rPr>
      <w:rFonts w:ascii="Times New Roman" w:hAnsi="Times New Roman"/>
      <w:b/>
      <w:bCs/>
      <w:i/>
      <w:iCs/>
      <w:szCs w:val="20"/>
    </w:rPr>
  </w:style>
  <w:style w:type="character" w:styleId="CommentReference">
    <w:name w:val="annotation reference"/>
    <w:basedOn w:val="DefaultParagraphFont"/>
    <w:uiPriority w:val="99"/>
    <w:semiHidden/>
    <w:unhideWhenUsed/>
    <w:rsid w:val="00F96CAC"/>
    <w:rPr>
      <w:sz w:val="16"/>
      <w:szCs w:val="16"/>
    </w:rPr>
  </w:style>
  <w:style w:type="paragraph" w:styleId="CommentText">
    <w:name w:val="annotation text"/>
    <w:basedOn w:val="Normal"/>
    <w:link w:val="CommentTextChar"/>
    <w:uiPriority w:val="99"/>
    <w:unhideWhenUsed/>
    <w:rsid w:val="00F96CAC"/>
    <w:pPr>
      <w:spacing w:line="240" w:lineRule="auto"/>
    </w:pPr>
    <w:rPr>
      <w:sz w:val="20"/>
      <w:szCs w:val="20"/>
    </w:rPr>
  </w:style>
  <w:style w:type="character" w:customStyle="1" w:styleId="CommentTextChar">
    <w:name w:val="Comment Text Char"/>
    <w:basedOn w:val="DefaultParagraphFont"/>
    <w:link w:val="CommentText"/>
    <w:uiPriority w:val="99"/>
    <w:rsid w:val="00F96C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6CAC"/>
    <w:rPr>
      <w:b/>
      <w:bCs/>
    </w:rPr>
  </w:style>
  <w:style w:type="character" w:customStyle="1" w:styleId="CommentSubjectChar">
    <w:name w:val="Comment Subject Char"/>
    <w:basedOn w:val="CommentTextChar"/>
    <w:link w:val="CommentSubject"/>
    <w:uiPriority w:val="99"/>
    <w:semiHidden/>
    <w:rsid w:val="00F96CAC"/>
    <w:rPr>
      <w:rFonts w:ascii="Times New Roman" w:hAnsi="Times New Roman"/>
      <w:b/>
      <w:bCs/>
      <w:sz w:val="20"/>
      <w:szCs w:val="20"/>
    </w:rPr>
  </w:style>
  <w:style w:type="character" w:customStyle="1" w:styleId="NormalSSChar">
    <w:name w:val="NormalSS Char"/>
    <w:basedOn w:val="DefaultParagraphFont"/>
    <w:link w:val="NormalSS"/>
    <w:rsid w:val="0092028C"/>
    <w:rPr>
      <w:rFonts w:ascii="Times New Roman" w:hAnsi="Times New Roman"/>
    </w:rPr>
  </w:style>
  <w:style w:type="paragraph" w:styleId="Revision">
    <w:name w:val="Revision"/>
    <w:hidden/>
    <w:uiPriority w:val="99"/>
    <w:semiHidden/>
    <w:rsid w:val="007342D4"/>
    <w:rPr>
      <w:rFonts w:ascii="Times New Roman" w:hAnsi="Times New Roman"/>
      <w:sz w:val="24"/>
      <w:szCs w:val="24"/>
    </w:rPr>
  </w:style>
  <w:style w:type="paragraph" w:styleId="NormalWeb">
    <w:name w:val="Normal (Web)"/>
    <w:basedOn w:val="Normal"/>
    <w:uiPriority w:val="99"/>
    <w:semiHidden/>
    <w:unhideWhenUsed/>
    <w:rsid w:val="00F57FB2"/>
    <w:pPr>
      <w:tabs>
        <w:tab w:val="clear" w:pos="432"/>
      </w:tabs>
      <w:spacing w:before="100" w:beforeAutospacing="1" w:after="100" w:afterAutospacing="1" w:line="240" w:lineRule="auto"/>
      <w:ind w:firstLine="0"/>
      <w:jc w:val="left"/>
    </w:pPr>
  </w:style>
  <w:style w:type="paragraph" w:customStyle="1" w:styleId="Default">
    <w:name w:val="Default"/>
    <w:rsid w:val="0049368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3027">
      <w:bodyDiv w:val="1"/>
      <w:marLeft w:val="0"/>
      <w:marRight w:val="0"/>
      <w:marTop w:val="0"/>
      <w:marBottom w:val="0"/>
      <w:divBdr>
        <w:top w:val="none" w:sz="0" w:space="0" w:color="auto"/>
        <w:left w:val="none" w:sz="0" w:space="0" w:color="auto"/>
        <w:bottom w:val="none" w:sz="0" w:space="0" w:color="auto"/>
        <w:right w:val="none" w:sz="0" w:space="0" w:color="auto"/>
      </w:divBdr>
    </w:div>
    <w:div w:id="297422236">
      <w:bodyDiv w:val="1"/>
      <w:marLeft w:val="0"/>
      <w:marRight w:val="0"/>
      <w:marTop w:val="0"/>
      <w:marBottom w:val="0"/>
      <w:divBdr>
        <w:top w:val="none" w:sz="0" w:space="0" w:color="auto"/>
        <w:left w:val="none" w:sz="0" w:space="0" w:color="auto"/>
        <w:bottom w:val="none" w:sz="0" w:space="0" w:color="auto"/>
        <w:right w:val="none" w:sz="0" w:space="0" w:color="auto"/>
      </w:divBdr>
      <w:divsChild>
        <w:div w:id="745541760">
          <w:marLeft w:val="547"/>
          <w:marRight w:val="0"/>
          <w:marTop w:val="0"/>
          <w:marBottom w:val="0"/>
          <w:divBdr>
            <w:top w:val="none" w:sz="0" w:space="0" w:color="auto"/>
            <w:left w:val="none" w:sz="0" w:space="0" w:color="auto"/>
            <w:bottom w:val="none" w:sz="0" w:space="0" w:color="auto"/>
            <w:right w:val="none" w:sz="0" w:space="0" w:color="auto"/>
          </w:divBdr>
        </w:div>
      </w:divsChild>
    </w:div>
    <w:div w:id="475728481">
      <w:bodyDiv w:val="1"/>
      <w:marLeft w:val="0"/>
      <w:marRight w:val="0"/>
      <w:marTop w:val="0"/>
      <w:marBottom w:val="0"/>
      <w:divBdr>
        <w:top w:val="none" w:sz="0" w:space="0" w:color="auto"/>
        <w:left w:val="none" w:sz="0" w:space="0" w:color="auto"/>
        <w:bottom w:val="none" w:sz="0" w:space="0" w:color="auto"/>
        <w:right w:val="none" w:sz="0" w:space="0" w:color="auto"/>
      </w:divBdr>
    </w:div>
    <w:div w:id="534538895">
      <w:bodyDiv w:val="1"/>
      <w:marLeft w:val="0"/>
      <w:marRight w:val="0"/>
      <w:marTop w:val="0"/>
      <w:marBottom w:val="0"/>
      <w:divBdr>
        <w:top w:val="none" w:sz="0" w:space="0" w:color="auto"/>
        <w:left w:val="none" w:sz="0" w:space="0" w:color="auto"/>
        <w:bottom w:val="none" w:sz="0" w:space="0" w:color="auto"/>
        <w:right w:val="none" w:sz="0" w:space="0" w:color="auto"/>
      </w:divBdr>
      <w:divsChild>
        <w:div w:id="802312153">
          <w:marLeft w:val="547"/>
          <w:marRight w:val="0"/>
          <w:marTop w:val="0"/>
          <w:marBottom w:val="0"/>
          <w:divBdr>
            <w:top w:val="none" w:sz="0" w:space="0" w:color="auto"/>
            <w:left w:val="none" w:sz="0" w:space="0" w:color="auto"/>
            <w:bottom w:val="none" w:sz="0" w:space="0" w:color="auto"/>
            <w:right w:val="none" w:sz="0" w:space="0" w:color="auto"/>
          </w:divBdr>
        </w:div>
        <w:div w:id="55401321">
          <w:marLeft w:val="547"/>
          <w:marRight w:val="0"/>
          <w:marTop w:val="0"/>
          <w:marBottom w:val="0"/>
          <w:divBdr>
            <w:top w:val="none" w:sz="0" w:space="0" w:color="auto"/>
            <w:left w:val="none" w:sz="0" w:space="0" w:color="auto"/>
            <w:bottom w:val="none" w:sz="0" w:space="0" w:color="auto"/>
            <w:right w:val="none" w:sz="0" w:space="0" w:color="auto"/>
          </w:divBdr>
        </w:div>
        <w:div w:id="1594506552">
          <w:marLeft w:val="547"/>
          <w:marRight w:val="0"/>
          <w:marTop w:val="0"/>
          <w:marBottom w:val="0"/>
          <w:divBdr>
            <w:top w:val="none" w:sz="0" w:space="0" w:color="auto"/>
            <w:left w:val="none" w:sz="0" w:space="0" w:color="auto"/>
            <w:bottom w:val="none" w:sz="0" w:space="0" w:color="auto"/>
            <w:right w:val="none" w:sz="0" w:space="0" w:color="auto"/>
          </w:divBdr>
        </w:div>
      </w:divsChild>
    </w:div>
    <w:div w:id="624848956">
      <w:bodyDiv w:val="1"/>
      <w:marLeft w:val="0"/>
      <w:marRight w:val="0"/>
      <w:marTop w:val="0"/>
      <w:marBottom w:val="0"/>
      <w:divBdr>
        <w:top w:val="none" w:sz="0" w:space="0" w:color="auto"/>
        <w:left w:val="none" w:sz="0" w:space="0" w:color="auto"/>
        <w:bottom w:val="none" w:sz="0" w:space="0" w:color="auto"/>
        <w:right w:val="none" w:sz="0" w:space="0" w:color="auto"/>
      </w:divBdr>
    </w:div>
    <w:div w:id="676999452">
      <w:bodyDiv w:val="1"/>
      <w:marLeft w:val="0"/>
      <w:marRight w:val="0"/>
      <w:marTop w:val="0"/>
      <w:marBottom w:val="0"/>
      <w:divBdr>
        <w:top w:val="none" w:sz="0" w:space="0" w:color="auto"/>
        <w:left w:val="none" w:sz="0" w:space="0" w:color="auto"/>
        <w:bottom w:val="none" w:sz="0" w:space="0" w:color="auto"/>
        <w:right w:val="none" w:sz="0" w:space="0" w:color="auto"/>
      </w:divBdr>
    </w:div>
    <w:div w:id="766541256">
      <w:bodyDiv w:val="1"/>
      <w:marLeft w:val="0"/>
      <w:marRight w:val="0"/>
      <w:marTop w:val="0"/>
      <w:marBottom w:val="0"/>
      <w:divBdr>
        <w:top w:val="none" w:sz="0" w:space="0" w:color="auto"/>
        <w:left w:val="none" w:sz="0" w:space="0" w:color="auto"/>
        <w:bottom w:val="none" w:sz="0" w:space="0" w:color="auto"/>
        <w:right w:val="none" w:sz="0" w:space="0" w:color="auto"/>
      </w:divBdr>
    </w:div>
    <w:div w:id="1061908954">
      <w:bodyDiv w:val="1"/>
      <w:marLeft w:val="0"/>
      <w:marRight w:val="0"/>
      <w:marTop w:val="0"/>
      <w:marBottom w:val="0"/>
      <w:divBdr>
        <w:top w:val="none" w:sz="0" w:space="0" w:color="auto"/>
        <w:left w:val="none" w:sz="0" w:space="0" w:color="auto"/>
        <w:bottom w:val="none" w:sz="0" w:space="0" w:color="auto"/>
        <w:right w:val="none" w:sz="0" w:space="0" w:color="auto"/>
      </w:divBdr>
    </w:div>
    <w:div w:id="1062212944">
      <w:bodyDiv w:val="1"/>
      <w:marLeft w:val="0"/>
      <w:marRight w:val="0"/>
      <w:marTop w:val="0"/>
      <w:marBottom w:val="0"/>
      <w:divBdr>
        <w:top w:val="none" w:sz="0" w:space="0" w:color="auto"/>
        <w:left w:val="none" w:sz="0" w:space="0" w:color="auto"/>
        <w:bottom w:val="none" w:sz="0" w:space="0" w:color="auto"/>
        <w:right w:val="none" w:sz="0" w:space="0" w:color="auto"/>
      </w:divBdr>
    </w:div>
    <w:div w:id="1217934475">
      <w:bodyDiv w:val="1"/>
      <w:marLeft w:val="0"/>
      <w:marRight w:val="0"/>
      <w:marTop w:val="0"/>
      <w:marBottom w:val="0"/>
      <w:divBdr>
        <w:top w:val="none" w:sz="0" w:space="0" w:color="auto"/>
        <w:left w:val="none" w:sz="0" w:space="0" w:color="auto"/>
        <w:bottom w:val="none" w:sz="0" w:space="0" w:color="auto"/>
        <w:right w:val="none" w:sz="0" w:space="0" w:color="auto"/>
      </w:divBdr>
    </w:div>
    <w:div w:id="1398626013">
      <w:bodyDiv w:val="1"/>
      <w:marLeft w:val="0"/>
      <w:marRight w:val="0"/>
      <w:marTop w:val="0"/>
      <w:marBottom w:val="0"/>
      <w:divBdr>
        <w:top w:val="none" w:sz="0" w:space="0" w:color="auto"/>
        <w:left w:val="none" w:sz="0" w:space="0" w:color="auto"/>
        <w:bottom w:val="none" w:sz="0" w:space="0" w:color="auto"/>
        <w:right w:val="none" w:sz="0" w:space="0" w:color="auto"/>
      </w:divBdr>
      <w:divsChild>
        <w:div w:id="1684698824">
          <w:marLeft w:val="547"/>
          <w:marRight w:val="0"/>
          <w:marTop w:val="0"/>
          <w:marBottom w:val="0"/>
          <w:divBdr>
            <w:top w:val="none" w:sz="0" w:space="0" w:color="auto"/>
            <w:left w:val="none" w:sz="0" w:space="0" w:color="auto"/>
            <w:bottom w:val="none" w:sz="0" w:space="0" w:color="auto"/>
            <w:right w:val="none" w:sz="0" w:space="0" w:color="auto"/>
          </w:divBdr>
        </w:div>
        <w:div w:id="20788857">
          <w:marLeft w:val="547"/>
          <w:marRight w:val="0"/>
          <w:marTop w:val="0"/>
          <w:marBottom w:val="0"/>
          <w:divBdr>
            <w:top w:val="none" w:sz="0" w:space="0" w:color="auto"/>
            <w:left w:val="none" w:sz="0" w:space="0" w:color="auto"/>
            <w:bottom w:val="none" w:sz="0" w:space="0" w:color="auto"/>
            <w:right w:val="none" w:sz="0" w:space="0" w:color="auto"/>
          </w:divBdr>
        </w:div>
      </w:divsChild>
    </w:div>
    <w:div w:id="1478108672">
      <w:bodyDiv w:val="1"/>
      <w:marLeft w:val="0"/>
      <w:marRight w:val="0"/>
      <w:marTop w:val="0"/>
      <w:marBottom w:val="0"/>
      <w:divBdr>
        <w:top w:val="none" w:sz="0" w:space="0" w:color="auto"/>
        <w:left w:val="none" w:sz="0" w:space="0" w:color="auto"/>
        <w:bottom w:val="none" w:sz="0" w:space="0" w:color="auto"/>
        <w:right w:val="none" w:sz="0" w:space="0" w:color="auto"/>
      </w:divBdr>
    </w:div>
    <w:div w:id="1493640741">
      <w:bodyDiv w:val="1"/>
      <w:marLeft w:val="0"/>
      <w:marRight w:val="0"/>
      <w:marTop w:val="0"/>
      <w:marBottom w:val="0"/>
      <w:divBdr>
        <w:top w:val="none" w:sz="0" w:space="0" w:color="auto"/>
        <w:left w:val="none" w:sz="0" w:space="0" w:color="auto"/>
        <w:bottom w:val="none" w:sz="0" w:space="0" w:color="auto"/>
        <w:right w:val="none" w:sz="0" w:space="0" w:color="auto"/>
      </w:divBdr>
    </w:div>
    <w:div w:id="1552040937">
      <w:bodyDiv w:val="1"/>
      <w:marLeft w:val="0"/>
      <w:marRight w:val="0"/>
      <w:marTop w:val="0"/>
      <w:marBottom w:val="0"/>
      <w:divBdr>
        <w:top w:val="none" w:sz="0" w:space="0" w:color="auto"/>
        <w:left w:val="none" w:sz="0" w:space="0" w:color="auto"/>
        <w:bottom w:val="none" w:sz="0" w:space="0" w:color="auto"/>
        <w:right w:val="none" w:sz="0" w:space="0" w:color="auto"/>
      </w:divBdr>
      <w:divsChild>
        <w:div w:id="1359504124">
          <w:marLeft w:val="446"/>
          <w:marRight w:val="0"/>
          <w:marTop w:val="0"/>
          <w:marBottom w:val="0"/>
          <w:divBdr>
            <w:top w:val="none" w:sz="0" w:space="0" w:color="auto"/>
            <w:left w:val="none" w:sz="0" w:space="0" w:color="auto"/>
            <w:bottom w:val="none" w:sz="0" w:space="0" w:color="auto"/>
            <w:right w:val="none" w:sz="0" w:space="0" w:color="auto"/>
          </w:divBdr>
        </w:div>
        <w:div w:id="1745831120">
          <w:marLeft w:val="446"/>
          <w:marRight w:val="0"/>
          <w:marTop w:val="0"/>
          <w:marBottom w:val="0"/>
          <w:divBdr>
            <w:top w:val="none" w:sz="0" w:space="0" w:color="auto"/>
            <w:left w:val="none" w:sz="0" w:space="0" w:color="auto"/>
            <w:bottom w:val="none" w:sz="0" w:space="0" w:color="auto"/>
            <w:right w:val="none" w:sz="0" w:space="0" w:color="auto"/>
          </w:divBdr>
        </w:div>
        <w:div w:id="1398164548">
          <w:marLeft w:val="446"/>
          <w:marRight w:val="0"/>
          <w:marTop w:val="0"/>
          <w:marBottom w:val="0"/>
          <w:divBdr>
            <w:top w:val="none" w:sz="0" w:space="0" w:color="auto"/>
            <w:left w:val="none" w:sz="0" w:space="0" w:color="auto"/>
            <w:bottom w:val="none" w:sz="0" w:space="0" w:color="auto"/>
            <w:right w:val="none" w:sz="0" w:space="0" w:color="auto"/>
          </w:divBdr>
        </w:div>
        <w:div w:id="637607204">
          <w:marLeft w:val="446"/>
          <w:marRight w:val="0"/>
          <w:marTop w:val="0"/>
          <w:marBottom w:val="0"/>
          <w:divBdr>
            <w:top w:val="none" w:sz="0" w:space="0" w:color="auto"/>
            <w:left w:val="none" w:sz="0" w:space="0" w:color="auto"/>
            <w:bottom w:val="none" w:sz="0" w:space="0" w:color="auto"/>
            <w:right w:val="none" w:sz="0" w:space="0" w:color="auto"/>
          </w:divBdr>
        </w:div>
        <w:div w:id="1596478234">
          <w:marLeft w:val="446"/>
          <w:marRight w:val="0"/>
          <w:marTop w:val="0"/>
          <w:marBottom w:val="0"/>
          <w:divBdr>
            <w:top w:val="none" w:sz="0" w:space="0" w:color="auto"/>
            <w:left w:val="none" w:sz="0" w:space="0" w:color="auto"/>
            <w:bottom w:val="none" w:sz="0" w:space="0" w:color="auto"/>
            <w:right w:val="none" w:sz="0" w:space="0" w:color="auto"/>
          </w:divBdr>
        </w:div>
        <w:div w:id="1240407720">
          <w:marLeft w:val="446"/>
          <w:marRight w:val="0"/>
          <w:marTop w:val="0"/>
          <w:marBottom w:val="0"/>
          <w:divBdr>
            <w:top w:val="none" w:sz="0" w:space="0" w:color="auto"/>
            <w:left w:val="none" w:sz="0" w:space="0" w:color="auto"/>
            <w:bottom w:val="none" w:sz="0" w:space="0" w:color="auto"/>
            <w:right w:val="none" w:sz="0" w:space="0" w:color="auto"/>
          </w:divBdr>
        </w:div>
        <w:div w:id="555049036">
          <w:marLeft w:val="446"/>
          <w:marRight w:val="0"/>
          <w:marTop w:val="0"/>
          <w:marBottom w:val="0"/>
          <w:divBdr>
            <w:top w:val="none" w:sz="0" w:space="0" w:color="auto"/>
            <w:left w:val="none" w:sz="0" w:space="0" w:color="auto"/>
            <w:bottom w:val="none" w:sz="0" w:space="0" w:color="auto"/>
            <w:right w:val="none" w:sz="0" w:space="0" w:color="auto"/>
          </w:divBdr>
        </w:div>
        <w:div w:id="511458701">
          <w:marLeft w:val="446"/>
          <w:marRight w:val="0"/>
          <w:marTop w:val="0"/>
          <w:marBottom w:val="0"/>
          <w:divBdr>
            <w:top w:val="none" w:sz="0" w:space="0" w:color="auto"/>
            <w:left w:val="none" w:sz="0" w:space="0" w:color="auto"/>
            <w:bottom w:val="none" w:sz="0" w:space="0" w:color="auto"/>
            <w:right w:val="none" w:sz="0" w:space="0" w:color="auto"/>
          </w:divBdr>
        </w:div>
        <w:div w:id="769468086">
          <w:marLeft w:val="446"/>
          <w:marRight w:val="0"/>
          <w:marTop w:val="0"/>
          <w:marBottom w:val="0"/>
          <w:divBdr>
            <w:top w:val="none" w:sz="0" w:space="0" w:color="auto"/>
            <w:left w:val="none" w:sz="0" w:space="0" w:color="auto"/>
            <w:bottom w:val="none" w:sz="0" w:space="0" w:color="auto"/>
            <w:right w:val="none" w:sz="0" w:space="0" w:color="auto"/>
          </w:divBdr>
        </w:div>
        <w:div w:id="1607348600">
          <w:marLeft w:val="446"/>
          <w:marRight w:val="0"/>
          <w:marTop w:val="0"/>
          <w:marBottom w:val="0"/>
          <w:divBdr>
            <w:top w:val="none" w:sz="0" w:space="0" w:color="auto"/>
            <w:left w:val="none" w:sz="0" w:space="0" w:color="auto"/>
            <w:bottom w:val="none" w:sz="0" w:space="0" w:color="auto"/>
            <w:right w:val="none" w:sz="0" w:space="0" w:color="auto"/>
          </w:divBdr>
        </w:div>
        <w:div w:id="1700424678">
          <w:marLeft w:val="446"/>
          <w:marRight w:val="0"/>
          <w:marTop w:val="0"/>
          <w:marBottom w:val="0"/>
          <w:divBdr>
            <w:top w:val="none" w:sz="0" w:space="0" w:color="auto"/>
            <w:left w:val="none" w:sz="0" w:space="0" w:color="auto"/>
            <w:bottom w:val="none" w:sz="0" w:space="0" w:color="auto"/>
            <w:right w:val="none" w:sz="0" w:space="0" w:color="auto"/>
          </w:divBdr>
        </w:div>
        <w:div w:id="226035051">
          <w:marLeft w:val="446"/>
          <w:marRight w:val="0"/>
          <w:marTop w:val="0"/>
          <w:marBottom w:val="0"/>
          <w:divBdr>
            <w:top w:val="none" w:sz="0" w:space="0" w:color="auto"/>
            <w:left w:val="none" w:sz="0" w:space="0" w:color="auto"/>
            <w:bottom w:val="none" w:sz="0" w:space="0" w:color="auto"/>
            <w:right w:val="none" w:sz="0" w:space="0" w:color="auto"/>
          </w:divBdr>
        </w:div>
        <w:div w:id="12149531">
          <w:marLeft w:val="446"/>
          <w:marRight w:val="0"/>
          <w:marTop w:val="0"/>
          <w:marBottom w:val="0"/>
          <w:divBdr>
            <w:top w:val="none" w:sz="0" w:space="0" w:color="auto"/>
            <w:left w:val="none" w:sz="0" w:space="0" w:color="auto"/>
            <w:bottom w:val="none" w:sz="0" w:space="0" w:color="auto"/>
            <w:right w:val="none" w:sz="0" w:space="0" w:color="auto"/>
          </w:divBdr>
        </w:div>
        <w:div w:id="148131340">
          <w:marLeft w:val="446"/>
          <w:marRight w:val="0"/>
          <w:marTop w:val="0"/>
          <w:marBottom w:val="0"/>
          <w:divBdr>
            <w:top w:val="none" w:sz="0" w:space="0" w:color="auto"/>
            <w:left w:val="none" w:sz="0" w:space="0" w:color="auto"/>
            <w:bottom w:val="none" w:sz="0" w:space="0" w:color="auto"/>
            <w:right w:val="none" w:sz="0" w:space="0" w:color="auto"/>
          </w:divBdr>
        </w:div>
        <w:div w:id="615528551">
          <w:marLeft w:val="446"/>
          <w:marRight w:val="0"/>
          <w:marTop w:val="0"/>
          <w:marBottom w:val="0"/>
          <w:divBdr>
            <w:top w:val="none" w:sz="0" w:space="0" w:color="auto"/>
            <w:left w:val="none" w:sz="0" w:space="0" w:color="auto"/>
            <w:bottom w:val="none" w:sz="0" w:space="0" w:color="auto"/>
            <w:right w:val="none" w:sz="0" w:space="0" w:color="auto"/>
          </w:divBdr>
        </w:div>
        <w:div w:id="1875462071">
          <w:marLeft w:val="446"/>
          <w:marRight w:val="0"/>
          <w:marTop w:val="0"/>
          <w:marBottom w:val="0"/>
          <w:divBdr>
            <w:top w:val="none" w:sz="0" w:space="0" w:color="auto"/>
            <w:left w:val="none" w:sz="0" w:space="0" w:color="auto"/>
            <w:bottom w:val="none" w:sz="0" w:space="0" w:color="auto"/>
            <w:right w:val="none" w:sz="0" w:space="0" w:color="auto"/>
          </w:divBdr>
        </w:div>
        <w:div w:id="1845050086">
          <w:marLeft w:val="446"/>
          <w:marRight w:val="0"/>
          <w:marTop w:val="0"/>
          <w:marBottom w:val="0"/>
          <w:divBdr>
            <w:top w:val="none" w:sz="0" w:space="0" w:color="auto"/>
            <w:left w:val="none" w:sz="0" w:space="0" w:color="auto"/>
            <w:bottom w:val="none" w:sz="0" w:space="0" w:color="auto"/>
            <w:right w:val="none" w:sz="0" w:space="0" w:color="auto"/>
          </w:divBdr>
        </w:div>
        <w:div w:id="692804674">
          <w:marLeft w:val="446"/>
          <w:marRight w:val="0"/>
          <w:marTop w:val="0"/>
          <w:marBottom w:val="0"/>
          <w:divBdr>
            <w:top w:val="none" w:sz="0" w:space="0" w:color="auto"/>
            <w:left w:val="none" w:sz="0" w:space="0" w:color="auto"/>
            <w:bottom w:val="none" w:sz="0" w:space="0" w:color="auto"/>
            <w:right w:val="none" w:sz="0" w:space="0" w:color="auto"/>
          </w:divBdr>
        </w:div>
        <w:div w:id="1958486388">
          <w:marLeft w:val="446"/>
          <w:marRight w:val="0"/>
          <w:marTop w:val="0"/>
          <w:marBottom w:val="0"/>
          <w:divBdr>
            <w:top w:val="none" w:sz="0" w:space="0" w:color="auto"/>
            <w:left w:val="none" w:sz="0" w:space="0" w:color="auto"/>
            <w:bottom w:val="none" w:sz="0" w:space="0" w:color="auto"/>
            <w:right w:val="none" w:sz="0" w:space="0" w:color="auto"/>
          </w:divBdr>
        </w:div>
        <w:div w:id="1725057299">
          <w:marLeft w:val="446"/>
          <w:marRight w:val="0"/>
          <w:marTop w:val="0"/>
          <w:marBottom w:val="0"/>
          <w:divBdr>
            <w:top w:val="none" w:sz="0" w:space="0" w:color="auto"/>
            <w:left w:val="none" w:sz="0" w:space="0" w:color="auto"/>
            <w:bottom w:val="none" w:sz="0" w:space="0" w:color="auto"/>
            <w:right w:val="none" w:sz="0" w:space="0" w:color="auto"/>
          </w:divBdr>
        </w:div>
      </w:divsChild>
    </w:div>
    <w:div w:id="1603952118">
      <w:bodyDiv w:val="1"/>
      <w:marLeft w:val="0"/>
      <w:marRight w:val="0"/>
      <w:marTop w:val="0"/>
      <w:marBottom w:val="0"/>
      <w:divBdr>
        <w:top w:val="none" w:sz="0" w:space="0" w:color="auto"/>
        <w:left w:val="none" w:sz="0" w:space="0" w:color="auto"/>
        <w:bottom w:val="none" w:sz="0" w:space="0" w:color="auto"/>
        <w:right w:val="none" w:sz="0" w:space="0" w:color="auto"/>
      </w:divBdr>
      <w:divsChild>
        <w:div w:id="1946451106">
          <w:marLeft w:val="446"/>
          <w:marRight w:val="0"/>
          <w:marTop w:val="0"/>
          <w:marBottom w:val="0"/>
          <w:divBdr>
            <w:top w:val="none" w:sz="0" w:space="0" w:color="auto"/>
            <w:left w:val="none" w:sz="0" w:space="0" w:color="auto"/>
            <w:bottom w:val="none" w:sz="0" w:space="0" w:color="auto"/>
            <w:right w:val="none" w:sz="0" w:space="0" w:color="auto"/>
          </w:divBdr>
        </w:div>
        <w:div w:id="1455557314">
          <w:marLeft w:val="446"/>
          <w:marRight w:val="0"/>
          <w:marTop w:val="0"/>
          <w:marBottom w:val="0"/>
          <w:divBdr>
            <w:top w:val="none" w:sz="0" w:space="0" w:color="auto"/>
            <w:left w:val="none" w:sz="0" w:space="0" w:color="auto"/>
            <w:bottom w:val="none" w:sz="0" w:space="0" w:color="auto"/>
            <w:right w:val="none" w:sz="0" w:space="0" w:color="auto"/>
          </w:divBdr>
        </w:div>
        <w:div w:id="1644966309">
          <w:marLeft w:val="446"/>
          <w:marRight w:val="0"/>
          <w:marTop w:val="0"/>
          <w:marBottom w:val="0"/>
          <w:divBdr>
            <w:top w:val="none" w:sz="0" w:space="0" w:color="auto"/>
            <w:left w:val="none" w:sz="0" w:space="0" w:color="auto"/>
            <w:bottom w:val="none" w:sz="0" w:space="0" w:color="auto"/>
            <w:right w:val="none" w:sz="0" w:space="0" w:color="auto"/>
          </w:divBdr>
        </w:div>
        <w:div w:id="236017789">
          <w:marLeft w:val="446"/>
          <w:marRight w:val="0"/>
          <w:marTop w:val="0"/>
          <w:marBottom w:val="0"/>
          <w:divBdr>
            <w:top w:val="none" w:sz="0" w:space="0" w:color="auto"/>
            <w:left w:val="none" w:sz="0" w:space="0" w:color="auto"/>
            <w:bottom w:val="none" w:sz="0" w:space="0" w:color="auto"/>
            <w:right w:val="none" w:sz="0" w:space="0" w:color="auto"/>
          </w:divBdr>
        </w:div>
        <w:div w:id="728723695">
          <w:marLeft w:val="446"/>
          <w:marRight w:val="0"/>
          <w:marTop w:val="0"/>
          <w:marBottom w:val="0"/>
          <w:divBdr>
            <w:top w:val="none" w:sz="0" w:space="0" w:color="auto"/>
            <w:left w:val="none" w:sz="0" w:space="0" w:color="auto"/>
            <w:bottom w:val="none" w:sz="0" w:space="0" w:color="auto"/>
            <w:right w:val="none" w:sz="0" w:space="0" w:color="auto"/>
          </w:divBdr>
        </w:div>
        <w:div w:id="148442341">
          <w:marLeft w:val="446"/>
          <w:marRight w:val="0"/>
          <w:marTop w:val="0"/>
          <w:marBottom w:val="0"/>
          <w:divBdr>
            <w:top w:val="none" w:sz="0" w:space="0" w:color="auto"/>
            <w:left w:val="none" w:sz="0" w:space="0" w:color="auto"/>
            <w:bottom w:val="none" w:sz="0" w:space="0" w:color="auto"/>
            <w:right w:val="none" w:sz="0" w:space="0" w:color="auto"/>
          </w:divBdr>
        </w:div>
        <w:div w:id="148444180">
          <w:marLeft w:val="446"/>
          <w:marRight w:val="0"/>
          <w:marTop w:val="0"/>
          <w:marBottom w:val="0"/>
          <w:divBdr>
            <w:top w:val="none" w:sz="0" w:space="0" w:color="auto"/>
            <w:left w:val="none" w:sz="0" w:space="0" w:color="auto"/>
            <w:bottom w:val="none" w:sz="0" w:space="0" w:color="auto"/>
            <w:right w:val="none" w:sz="0" w:space="0" w:color="auto"/>
          </w:divBdr>
        </w:div>
        <w:div w:id="938488164">
          <w:marLeft w:val="446"/>
          <w:marRight w:val="0"/>
          <w:marTop w:val="0"/>
          <w:marBottom w:val="0"/>
          <w:divBdr>
            <w:top w:val="none" w:sz="0" w:space="0" w:color="auto"/>
            <w:left w:val="none" w:sz="0" w:space="0" w:color="auto"/>
            <w:bottom w:val="none" w:sz="0" w:space="0" w:color="auto"/>
            <w:right w:val="none" w:sz="0" w:space="0" w:color="auto"/>
          </w:divBdr>
        </w:div>
        <w:div w:id="35352744">
          <w:marLeft w:val="446"/>
          <w:marRight w:val="0"/>
          <w:marTop w:val="0"/>
          <w:marBottom w:val="0"/>
          <w:divBdr>
            <w:top w:val="none" w:sz="0" w:space="0" w:color="auto"/>
            <w:left w:val="none" w:sz="0" w:space="0" w:color="auto"/>
            <w:bottom w:val="none" w:sz="0" w:space="0" w:color="auto"/>
            <w:right w:val="none" w:sz="0" w:space="0" w:color="auto"/>
          </w:divBdr>
        </w:div>
        <w:div w:id="1408461176">
          <w:marLeft w:val="446"/>
          <w:marRight w:val="0"/>
          <w:marTop w:val="0"/>
          <w:marBottom w:val="0"/>
          <w:divBdr>
            <w:top w:val="none" w:sz="0" w:space="0" w:color="auto"/>
            <w:left w:val="none" w:sz="0" w:space="0" w:color="auto"/>
            <w:bottom w:val="none" w:sz="0" w:space="0" w:color="auto"/>
            <w:right w:val="none" w:sz="0" w:space="0" w:color="auto"/>
          </w:divBdr>
        </w:div>
        <w:div w:id="2128887450">
          <w:marLeft w:val="446"/>
          <w:marRight w:val="0"/>
          <w:marTop w:val="0"/>
          <w:marBottom w:val="0"/>
          <w:divBdr>
            <w:top w:val="none" w:sz="0" w:space="0" w:color="auto"/>
            <w:left w:val="none" w:sz="0" w:space="0" w:color="auto"/>
            <w:bottom w:val="none" w:sz="0" w:space="0" w:color="auto"/>
            <w:right w:val="none" w:sz="0" w:space="0" w:color="auto"/>
          </w:divBdr>
        </w:div>
        <w:div w:id="288513302">
          <w:marLeft w:val="446"/>
          <w:marRight w:val="0"/>
          <w:marTop w:val="0"/>
          <w:marBottom w:val="0"/>
          <w:divBdr>
            <w:top w:val="none" w:sz="0" w:space="0" w:color="auto"/>
            <w:left w:val="none" w:sz="0" w:space="0" w:color="auto"/>
            <w:bottom w:val="none" w:sz="0" w:space="0" w:color="auto"/>
            <w:right w:val="none" w:sz="0" w:space="0" w:color="auto"/>
          </w:divBdr>
        </w:div>
        <w:div w:id="2065368625">
          <w:marLeft w:val="446"/>
          <w:marRight w:val="0"/>
          <w:marTop w:val="0"/>
          <w:marBottom w:val="0"/>
          <w:divBdr>
            <w:top w:val="none" w:sz="0" w:space="0" w:color="auto"/>
            <w:left w:val="none" w:sz="0" w:space="0" w:color="auto"/>
            <w:bottom w:val="none" w:sz="0" w:space="0" w:color="auto"/>
            <w:right w:val="none" w:sz="0" w:space="0" w:color="auto"/>
          </w:divBdr>
        </w:div>
        <w:div w:id="516310068">
          <w:marLeft w:val="446"/>
          <w:marRight w:val="0"/>
          <w:marTop w:val="0"/>
          <w:marBottom w:val="0"/>
          <w:divBdr>
            <w:top w:val="none" w:sz="0" w:space="0" w:color="auto"/>
            <w:left w:val="none" w:sz="0" w:space="0" w:color="auto"/>
            <w:bottom w:val="none" w:sz="0" w:space="0" w:color="auto"/>
            <w:right w:val="none" w:sz="0" w:space="0" w:color="auto"/>
          </w:divBdr>
        </w:div>
        <w:div w:id="81076342">
          <w:marLeft w:val="446"/>
          <w:marRight w:val="0"/>
          <w:marTop w:val="0"/>
          <w:marBottom w:val="0"/>
          <w:divBdr>
            <w:top w:val="none" w:sz="0" w:space="0" w:color="auto"/>
            <w:left w:val="none" w:sz="0" w:space="0" w:color="auto"/>
            <w:bottom w:val="none" w:sz="0" w:space="0" w:color="auto"/>
            <w:right w:val="none" w:sz="0" w:space="0" w:color="auto"/>
          </w:divBdr>
        </w:div>
        <w:div w:id="496771360">
          <w:marLeft w:val="446"/>
          <w:marRight w:val="0"/>
          <w:marTop w:val="0"/>
          <w:marBottom w:val="0"/>
          <w:divBdr>
            <w:top w:val="none" w:sz="0" w:space="0" w:color="auto"/>
            <w:left w:val="none" w:sz="0" w:space="0" w:color="auto"/>
            <w:bottom w:val="none" w:sz="0" w:space="0" w:color="auto"/>
            <w:right w:val="none" w:sz="0" w:space="0" w:color="auto"/>
          </w:divBdr>
        </w:div>
        <w:div w:id="432557487">
          <w:marLeft w:val="446"/>
          <w:marRight w:val="0"/>
          <w:marTop w:val="0"/>
          <w:marBottom w:val="0"/>
          <w:divBdr>
            <w:top w:val="none" w:sz="0" w:space="0" w:color="auto"/>
            <w:left w:val="none" w:sz="0" w:space="0" w:color="auto"/>
            <w:bottom w:val="none" w:sz="0" w:space="0" w:color="auto"/>
            <w:right w:val="none" w:sz="0" w:space="0" w:color="auto"/>
          </w:divBdr>
        </w:div>
        <w:div w:id="705372697">
          <w:marLeft w:val="446"/>
          <w:marRight w:val="0"/>
          <w:marTop w:val="0"/>
          <w:marBottom w:val="0"/>
          <w:divBdr>
            <w:top w:val="none" w:sz="0" w:space="0" w:color="auto"/>
            <w:left w:val="none" w:sz="0" w:space="0" w:color="auto"/>
            <w:bottom w:val="none" w:sz="0" w:space="0" w:color="auto"/>
            <w:right w:val="none" w:sz="0" w:space="0" w:color="auto"/>
          </w:divBdr>
        </w:div>
        <w:div w:id="738094156">
          <w:marLeft w:val="446"/>
          <w:marRight w:val="0"/>
          <w:marTop w:val="0"/>
          <w:marBottom w:val="0"/>
          <w:divBdr>
            <w:top w:val="none" w:sz="0" w:space="0" w:color="auto"/>
            <w:left w:val="none" w:sz="0" w:space="0" w:color="auto"/>
            <w:bottom w:val="none" w:sz="0" w:space="0" w:color="auto"/>
            <w:right w:val="none" w:sz="0" w:space="0" w:color="auto"/>
          </w:divBdr>
        </w:div>
        <w:div w:id="1722708840">
          <w:marLeft w:val="446"/>
          <w:marRight w:val="0"/>
          <w:marTop w:val="0"/>
          <w:marBottom w:val="0"/>
          <w:divBdr>
            <w:top w:val="none" w:sz="0" w:space="0" w:color="auto"/>
            <w:left w:val="none" w:sz="0" w:space="0" w:color="auto"/>
            <w:bottom w:val="none" w:sz="0" w:space="0" w:color="auto"/>
            <w:right w:val="none" w:sz="0" w:space="0" w:color="auto"/>
          </w:divBdr>
        </w:div>
      </w:divsChild>
    </w:div>
    <w:div w:id="1824858958">
      <w:bodyDiv w:val="1"/>
      <w:marLeft w:val="0"/>
      <w:marRight w:val="0"/>
      <w:marTop w:val="0"/>
      <w:marBottom w:val="0"/>
      <w:divBdr>
        <w:top w:val="none" w:sz="0" w:space="0" w:color="auto"/>
        <w:left w:val="none" w:sz="0" w:space="0" w:color="auto"/>
        <w:bottom w:val="none" w:sz="0" w:space="0" w:color="auto"/>
        <w:right w:val="none" w:sz="0" w:space="0" w:color="auto"/>
      </w:divBdr>
    </w:div>
    <w:div w:id="1868176292">
      <w:bodyDiv w:val="1"/>
      <w:marLeft w:val="0"/>
      <w:marRight w:val="0"/>
      <w:marTop w:val="0"/>
      <w:marBottom w:val="0"/>
      <w:divBdr>
        <w:top w:val="none" w:sz="0" w:space="0" w:color="auto"/>
        <w:left w:val="none" w:sz="0" w:space="0" w:color="auto"/>
        <w:bottom w:val="none" w:sz="0" w:space="0" w:color="auto"/>
        <w:right w:val="none" w:sz="0" w:space="0" w:color="auto"/>
      </w:divBdr>
    </w:div>
    <w:div w:id="21121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DF8F1-86ED-4F3B-911E-2100C6FC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1516</Words>
  <Characters>8959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Zaveri</dc:creator>
  <cp:lastModifiedBy>Molly</cp:lastModifiedBy>
  <cp:revision>6</cp:revision>
  <cp:lastPrinted>2014-12-15T13:54:00Z</cp:lastPrinted>
  <dcterms:created xsi:type="dcterms:W3CDTF">2014-12-19T15:48:00Z</dcterms:created>
  <dcterms:modified xsi:type="dcterms:W3CDTF">2014-12-19T16:48:00Z</dcterms:modified>
</cp:coreProperties>
</file>