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6F2" w:rsidRPr="007F15FD" w:rsidRDefault="002826F2" w:rsidP="002826F2">
      <w:pPr>
        <w:jc w:val="center"/>
        <w:outlineLvl w:val="0"/>
        <w:rPr>
          <w:rFonts w:ascii="Times New Roman" w:eastAsia="Calibri" w:hAnsi="Times New Roman" w:cs="Times New Roman"/>
          <w:b/>
          <w:bCs/>
          <w:sz w:val="24"/>
          <w:szCs w:val="24"/>
          <w:lang w:val="en-JM"/>
        </w:rPr>
      </w:pPr>
      <w:r w:rsidRPr="007F15FD">
        <w:rPr>
          <w:rFonts w:ascii="Times New Roman" w:eastAsia="Calibri" w:hAnsi="Times New Roman" w:cs="Times New Roman"/>
          <w:b/>
          <w:bCs/>
          <w:sz w:val="24"/>
          <w:szCs w:val="24"/>
          <w:lang w:val="en-JM"/>
        </w:rPr>
        <w:t xml:space="preserve">Note </w:t>
      </w:r>
    </w:p>
    <w:p w:rsidR="002826F2" w:rsidRPr="007F15FD" w:rsidRDefault="002826F2" w:rsidP="002826F2">
      <w:pPr>
        <w:jc w:val="center"/>
        <w:outlineLvl w:val="0"/>
        <w:rPr>
          <w:rFonts w:ascii="Times New Roman" w:eastAsia="Calibri" w:hAnsi="Times New Roman" w:cs="Times New Roman"/>
          <w:b/>
          <w:bCs/>
          <w:sz w:val="24"/>
          <w:szCs w:val="24"/>
          <w:lang w:val="en-JM"/>
        </w:rPr>
      </w:pPr>
    </w:p>
    <w:p w:rsidR="002826F2" w:rsidRPr="00D92C7A" w:rsidRDefault="002826F2" w:rsidP="002826F2">
      <w:pPr>
        <w:outlineLvl w:val="0"/>
        <w:rPr>
          <w:rFonts w:ascii="Times New Roman" w:eastAsia="Times New Roman" w:hAnsi="Times New Roman" w:cs="Times New Roman"/>
          <w:b/>
          <w:bCs/>
          <w:color w:val="BFBFBF"/>
          <w:sz w:val="24"/>
          <w:szCs w:val="24"/>
        </w:rPr>
      </w:pPr>
      <w:r w:rsidRPr="007F15FD">
        <w:rPr>
          <w:rFonts w:ascii="Times New Roman" w:eastAsia="Calibri" w:hAnsi="Times New Roman" w:cs="Times New Roman"/>
          <w:color w:val="000000"/>
          <w:sz w:val="24"/>
          <w:szCs w:val="24"/>
        </w:rPr>
        <w:t xml:space="preserve">OSHA is initiating a regulatory review of its existing safety and health standards in response to the President’s Executive Order 13563, “Improving Regulations and Regulatory Review” (76 FR 38210).  </w:t>
      </w:r>
      <w:r w:rsidRPr="00D92C7A">
        <w:rPr>
          <w:rFonts w:ascii="Times New Roman" w:eastAsia="Times New Roman" w:hAnsi="Times New Roman" w:cs="Times New Roman"/>
          <w:color w:val="000000"/>
          <w:sz w:val="24"/>
          <w:szCs w:val="24"/>
        </w:rPr>
        <w:t>This review,</w:t>
      </w:r>
      <w:r w:rsidRPr="00D92C7A">
        <w:rPr>
          <w:rFonts w:ascii="Times New Roman" w:eastAsia="Times New Roman" w:hAnsi="Times New Roman" w:cs="Times New Roman"/>
          <w:sz w:val="24"/>
          <w:szCs w:val="24"/>
        </w:rPr>
        <w:t xml:space="preserve"> the Standards Improvement Project–Phase IV (SIP IV), is the fourth in a series of rulemaking actions to improve and streamline OSHA standards.  OSHA’s Standards Improvement Projects remove or revise individual requirements in safety and health standards that are confusing, outdated, duplicative or inconsistent. </w:t>
      </w:r>
      <w:r w:rsidRPr="00D92C7A">
        <w:rPr>
          <w:rFonts w:ascii="Times New Roman" w:eastAsia="Times New Roman" w:hAnsi="Times New Roman" w:cs="Times New Roman"/>
          <w:color w:val="000000"/>
          <w:sz w:val="24"/>
          <w:szCs w:val="24"/>
        </w:rPr>
        <w:t xml:space="preserve"> The goal of the proposed rulemaking is to reduce regulatory burden while maintaining or enhancing worker safety and health.  </w:t>
      </w:r>
    </w:p>
    <w:p w:rsidR="002826F2" w:rsidRDefault="002826F2" w:rsidP="002826F2">
      <w:pPr>
        <w:widowControl w:val="0"/>
        <w:autoSpaceDE w:val="0"/>
        <w:autoSpaceDN w:val="0"/>
        <w:adjustRightInd w:val="0"/>
        <w:spacing w:after="0" w:line="240" w:lineRule="auto"/>
        <w:rPr>
          <w:rFonts w:ascii="Times New Roman" w:eastAsia="Times New Roman" w:hAnsi="Times New Roman" w:cs="Times New Roman"/>
          <w:sz w:val="24"/>
          <w:szCs w:val="24"/>
        </w:rPr>
      </w:pPr>
      <w:r w:rsidRPr="00D92C7A">
        <w:rPr>
          <w:rFonts w:ascii="Times New Roman" w:eastAsia="Times New Roman" w:hAnsi="Times New Roman" w:cs="Times New Roman"/>
          <w:sz w:val="24"/>
          <w:szCs w:val="24"/>
        </w:rPr>
        <w:t xml:space="preserve">As part of the SIP IV proposal, OSHA is proposing to remove the provisions in its standards that require employers to collect </w:t>
      </w:r>
      <w:r w:rsidR="00331F25">
        <w:rPr>
          <w:rFonts w:ascii="Times New Roman" w:eastAsia="Times New Roman" w:hAnsi="Times New Roman" w:cs="Times New Roman"/>
          <w:sz w:val="24"/>
          <w:szCs w:val="24"/>
        </w:rPr>
        <w:t>and</w:t>
      </w:r>
      <w:r w:rsidRPr="00D92C7A">
        <w:rPr>
          <w:rFonts w:ascii="Times New Roman" w:eastAsia="Times New Roman" w:hAnsi="Times New Roman" w:cs="Times New Roman"/>
          <w:sz w:val="24"/>
          <w:szCs w:val="24"/>
        </w:rPr>
        <w:t xml:space="preserve"> record employees’ social security numbers. </w:t>
      </w:r>
      <w:r w:rsidR="0065311C">
        <w:rPr>
          <w:rFonts w:ascii="Times New Roman" w:eastAsia="Times New Roman" w:hAnsi="Times New Roman" w:cs="Times New Roman"/>
          <w:sz w:val="24"/>
          <w:szCs w:val="24"/>
        </w:rPr>
        <w:t xml:space="preserve"> </w:t>
      </w:r>
      <w:r w:rsidRPr="00D92C7A">
        <w:rPr>
          <w:rFonts w:ascii="Times New Roman" w:eastAsia="Times New Roman" w:hAnsi="Times New Roman" w:cs="Times New Roman"/>
          <w:sz w:val="24"/>
          <w:szCs w:val="24"/>
        </w:rPr>
        <w:t xml:space="preserve">Therefore, the Agency requests to remove the social security number collection requirements from the provisions in this Information Collection Request (ICR). </w:t>
      </w:r>
    </w:p>
    <w:p w:rsidR="002826F2" w:rsidRDefault="002826F2" w:rsidP="002826F2">
      <w:pPr>
        <w:widowControl w:val="0"/>
        <w:autoSpaceDE w:val="0"/>
        <w:autoSpaceDN w:val="0"/>
        <w:adjustRightInd w:val="0"/>
        <w:spacing w:after="0" w:line="240" w:lineRule="auto"/>
        <w:rPr>
          <w:rFonts w:ascii="Times New Roman" w:eastAsia="Times New Roman" w:hAnsi="Times New Roman" w:cs="Times New Roman"/>
          <w:sz w:val="24"/>
          <w:szCs w:val="24"/>
        </w:rPr>
      </w:pPr>
    </w:p>
    <w:p w:rsidR="00D123E6" w:rsidRDefault="00D123E6"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2826F2" w:rsidRDefault="002826F2"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2826F2" w:rsidRDefault="002826F2"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2826F2" w:rsidRDefault="002826F2"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2826F2" w:rsidRDefault="002826F2"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2826F2" w:rsidRDefault="002826F2"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2826F2" w:rsidRDefault="002826F2"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2826F2" w:rsidRDefault="002826F2"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2826F2" w:rsidRDefault="002826F2"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2826F2" w:rsidRDefault="002826F2"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2826F2" w:rsidRDefault="002826F2"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2826F2" w:rsidRDefault="002826F2"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2826F2" w:rsidRDefault="002826F2"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2826F2" w:rsidRDefault="002826F2"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2826F2" w:rsidRDefault="002826F2"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2826F2" w:rsidRDefault="002826F2"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2826F2" w:rsidRDefault="002826F2"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2826F2" w:rsidRDefault="002826F2"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2826F2" w:rsidRDefault="002826F2"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2826F2" w:rsidRDefault="002826F2"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2826F2" w:rsidRDefault="002826F2"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2826F2" w:rsidRDefault="002826F2"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2826F2" w:rsidRDefault="002826F2"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2826F2" w:rsidRDefault="002826F2"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2826F2" w:rsidRDefault="002826F2"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2826F2" w:rsidRDefault="002826F2"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9F383C" w:rsidRPr="001F3AA4" w:rsidRDefault="009F383C"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SUPPORTING STATEMENT FOR THE</w:t>
      </w:r>
    </w:p>
    <w:p w:rsidR="009F383C" w:rsidRPr="001F3AA4" w:rsidRDefault="009F383C"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INFORMATION COLLECTION REQUIREMENTS CONTAINED IN</w:t>
      </w:r>
    </w:p>
    <w:p w:rsidR="009F383C" w:rsidRPr="001F3AA4" w:rsidRDefault="009F383C"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THE BENZENE STANDARD (29 CFR 1910.1028)</w:t>
      </w:r>
    </w:p>
    <w:p w:rsidR="009F383C" w:rsidRPr="001F3AA4" w:rsidRDefault="009F383C"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Office of Management and Budget (OMB)</w:t>
      </w:r>
    </w:p>
    <w:p w:rsidR="00772F4B" w:rsidRDefault="009F383C" w:rsidP="00772F4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Control No. 1218-0129</w:t>
      </w:r>
      <w:r w:rsidRPr="001F3AA4">
        <w:rPr>
          <w:rFonts w:ascii="Times New Roman" w:eastAsia="Times New Roman" w:hAnsi="Times New Roman" w:cs="Times New Roman"/>
          <w:b/>
          <w:bCs/>
          <w:sz w:val="24"/>
          <w:szCs w:val="24"/>
          <w:vertAlign w:val="superscript"/>
        </w:rPr>
        <w:footnoteReference w:id="1"/>
      </w:r>
      <w:r>
        <w:rPr>
          <w:rFonts w:ascii="Times New Roman" w:eastAsia="Times New Roman" w:hAnsi="Times New Roman" w:cs="Times New Roman"/>
          <w:b/>
          <w:bCs/>
          <w:sz w:val="24"/>
          <w:szCs w:val="24"/>
        </w:rPr>
        <w:t xml:space="preserve"> </w:t>
      </w:r>
      <w:r w:rsidR="00B44954">
        <w:rPr>
          <w:rFonts w:ascii="Times New Roman" w:eastAsia="Times New Roman" w:hAnsi="Times New Roman" w:cs="Times New Roman"/>
          <w:b/>
          <w:bCs/>
          <w:sz w:val="24"/>
          <w:szCs w:val="24"/>
        </w:rPr>
        <w:t>(August</w:t>
      </w:r>
      <w:r w:rsidR="00236C89">
        <w:rPr>
          <w:rFonts w:ascii="Times New Roman" w:eastAsia="Times New Roman" w:hAnsi="Times New Roman" w:cs="Times New Roman"/>
          <w:b/>
          <w:bCs/>
          <w:sz w:val="24"/>
          <w:szCs w:val="24"/>
        </w:rPr>
        <w:t xml:space="preserve"> </w:t>
      </w:r>
      <w:r w:rsidR="004C243E">
        <w:rPr>
          <w:rFonts w:ascii="Times New Roman" w:eastAsia="Times New Roman" w:hAnsi="Times New Roman" w:cs="Times New Roman"/>
          <w:b/>
          <w:bCs/>
          <w:sz w:val="24"/>
          <w:szCs w:val="24"/>
        </w:rPr>
        <w:t>2016</w:t>
      </w:r>
      <w:r w:rsidRPr="001F3AA4">
        <w:rPr>
          <w:rFonts w:ascii="Times New Roman" w:eastAsia="Times New Roman" w:hAnsi="Times New Roman" w:cs="Times New Roman"/>
          <w:b/>
          <w:bCs/>
          <w:sz w:val="24"/>
          <w:szCs w:val="24"/>
        </w:rPr>
        <w:t>)</w:t>
      </w:r>
    </w:p>
    <w:p w:rsidR="00772F4B" w:rsidRDefault="004C243E" w:rsidP="00B81253">
      <w:pPr>
        <w:widowControl w:val="0"/>
        <w:tabs>
          <w:tab w:val="left" w:pos="657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p>
    <w:p w:rsidR="00772F4B" w:rsidRDefault="00772F4B" w:rsidP="00772F4B">
      <w:pPr>
        <w:widowControl w:val="0"/>
        <w:autoSpaceDE w:val="0"/>
        <w:autoSpaceDN w:val="0"/>
        <w:adjustRightInd w:val="0"/>
        <w:spacing w:after="0" w:line="240" w:lineRule="auto"/>
        <w:rPr>
          <w:rFonts w:ascii="Times New Roman" w:eastAsia="Times New Roman" w:hAnsi="Times New Roman" w:cs="Times New Roman"/>
          <w:b/>
          <w:bCs/>
          <w:sz w:val="24"/>
          <w:szCs w:val="24"/>
        </w:rPr>
      </w:pPr>
    </w:p>
    <w:p w:rsidR="009F383C" w:rsidRPr="00772F4B" w:rsidRDefault="00772F4B" w:rsidP="00772F4B">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 </w:t>
      </w:r>
      <w:r w:rsidR="009F383C" w:rsidRPr="00772F4B">
        <w:rPr>
          <w:rFonts w:ascii="Times New Roman" w:eastAsia="Times New Roman" w:hAnsi="Times New Roman" w:cs="Times New Roman"/>
          <w:b/>
          <w:bCs/>
          <w:sz w:val="24"/>
          <w:szCs w:val="24"/>
        </w:rPr>
        <w:t>JUSTIFICATION</w:t>
      </w: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9F383C" w:rsidP="009F383C">
      <w:pPr>
        <w:widowControl w:val="0"/>
        <w:numPr>
          <w:ilvl w:val="0"/>
          <w:numId w:val="3"/>
        </w:numPr>
        <w:autoSpaceDE w:val="0"/>
        <w:autoSpaceDN w:val="0"/>
        <w:adjustRightInd w:val="0"/>
        <w:spacing w:after="0" w:line="240" w:lineRule="auto"/>
        <w:ind w:hanging="720"/>
        <w:rPr>
          <w:rFonts w:ascii="Times New Roman" w:eastAsia="Times New Roman" w:hAnsi="Times New Roman" w:cs="Times New Roman"/>
          <w:b/>
          <w:bCs/>
          <w:sz w:val="20"/>
          <w:szCs w:val="20"/>
        </w:rPr>
      </w:pPr>
      <w:r w:rsidRPr="001F3AA4">
        <w:rPr>
          <w:rFonts w:ascii="Times New Roman" w:eastAsia="Times New Roman" w:hAnsi="Times New Roman" w:cs="Times New Roman"/>
          <w:b/>
          <w:bCs/>
          <w:sz w:val="20"/>
          <w:szCs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Occupational Safety and Health Act’s (</w:t>
      </w:r>
      <w:r w:rsidR="00F938C4">
        <w:rPr>
          <w:rFonts w:ascii="Times New Roman" w:eastAsia="Times New Roman" w:hAnsi="Times New Roman" w:cs="Times New Roman"/>
          <w:sz w:val="24"/>
          <w:szCs w:val="24"/>
        </w:rPr>
        <w:t xml:space="preserve">the </w:t>
      </w:r>
      <w:r w:rsidRPr="001F3AA4">
        <w:rPr>
          <w:rFonts w:ascii="Times New Roman" w:eastAsia="Times New Roman" w:hAnsi="Times New Roman" w:cs="Times New Roman"/>
          <w:sz w:val="24"/>
          <w:szCs w:val="24"/>
        </w:rPr>
        <w:t>OSH Act) main objective is to “. . .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standards” (29 U.S.C. 651) to ensure that workers will be furnished “employment and a place of employment . . . free from recognized hazards that are causing or likely to cause death or serious physical harm.”</w:t>
      </w: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For toxic substances, the OSH Act contains specific statutory language.  Thus, as appropriate, health standards must include provisions for monitoring and measuring worker exposure, medical examinations and other tests, control and technological procedures, suitable protective equipment, labels and other appropriate forms of warning, and precautions for safe use or exposure (29 U.S.C. 655 and 657).  In addition, the OSH Act specifically mandates issuing “regulations requiring employers to maintain accurate records of worker exposures to potentially toxic materials or other harmful physical agents that are required to be monitored and measured,” and further requires that workers exposed to concentrations over prescribed limits be notified of this fact, and of the corrective action being taken (29 U.S.C. 657).</w:t>
      </w: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D123E6" w:rsidRDefault="009F383C" w:rsidP="00C80797">
      <w:pPr>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Under the authority granted by the OSH Act, the Occupational Safety and Health Administration (OSHA) published a health standard governing worker exposure to benzene (29 CFR 1910.1028).</w:t>
      </w:r>
      <w:r w:rsidRPr="001F3AA4">
        <w:rPr>
          <w:rFonts w:ascii="Times New Roman" w:eastAsia="Times New Roman" w:hAnsi="Times New Roman" w:cs="Times New Roman"/>
          <w:sz w:val="24"/>
          <w:szCs w:val="24"/>
          <w:vertAlign w:val="superscript"/>
        </w:rPr>
        <w:footnoteReference w:id="2"/>
      </w:r>
      <w:r w:rsidRPr="001F3AA4">
        <w:rPr>
          <w:rFonts w:ascii="Times New Roman" w:eastAsia="Times New Roman" w:hAnsi="Times New Roman" w:cs="Times New Roman"/>
          <w:sz w:val="24"/>
          <w:szCs w:val="24"/>
        </w:rPr>
        <w:t xml:space="preserve">  The purpose of the Benzene Standard is to reduce the incidence of leukemia caused among workers exposed to benzene.  The Standard affects primarily inhalation and </w:t>
      </w:r>
      <w:r w:rsidRPr="001F3AA4">
        <w:rPr>
          <w:rFonts w:ascii="Times New Roman" w:eastAsia="Times New Roman" w:hAnsi="Times New Roman" w:cs="Times New Roman"/>
          <w:sz w:val="24"/>
          <w:szCs w:val="24"/>
        </w:rPr>
        <w:lastRenderedPageBreak/>
        <w:t>dermal contact.  The specific information collection requirements of this standard are fully discussed under items 2 and 12 below</w:t>
      </w:r>
      <w:r w:rsidR="00D123E6">
        <w:rPr>
          <w:rFonts w:ascii="Times New Roman" w:eastAsia="Times New Roman" w:hAnsi="Times New Roman" w:cs="Times New Roman"/>
          <w:sz w:val="24"/>
          <w:szCs w:val="24"/>
        </w:rPr>
        <w:t>.</w:t>
      </w:r>
    </w:p>
    <w:p w:rsidR="009F383C" w:rsidRPr="00EC3A3C" w:rsidRDefault="00D123E6" w:rsidP="00C80797">
      <w:pPr>
        <w:rPr>
          <w:rFonts w:ascii="Times New Roman" w:hAnsi="Times New Roman" w:cs="Times New Roman"/>
          <w:color w:val="003399"/>
          <w:sz w:val="20"/>
        </w:rPr>
      </w:pPr>
      <w:r w:rsidRPr="00FA23D1">
        <w:rPr>
          <w:rFonts w:ascii="Times New Roman" w:eastAsia="Times New Roman" w:hAnsi="Times New Roman" w:cs="Times New Roman"/>
          <w:sz w:val="20"/>
          <w:szCs w:val="20"/>
        </w:rPr>
        <w:t>2.</w:t>
      </w:r>
      <w:r w:rsidRPr="00C80797">
        <w:rPr>
          <w:rFonts w:ascii="Times New Roman" w:eastAsia="Times New Roman" w:hAnsi="Times New Roman" w:cs="Times New Roman"/>
          <w:sz w:val="24"/>
          <w:szCs w:val="24"/>
        </w:rPr>
        <w:t xml:space="preserve"> </w:t>
      </w:r>
      <w:r w:rsidRPr="00C80797">
        <w:rPr>
          <w:b/>
          <w:sz w:val="20"/>
          <w:szCs w:val="19"/>
        </w:rPr>
        <w:t xml:space="preserve"> </w:t>
      </w:r>
      <w:r w:rsidR="009F383C" w:rsidRPr="00EC3A3C">
        <w:rPr>
          <w:rFonts w:ascii="Times New Roman" w:hAnsi="Times New Roman" w:cs="Times New Roman"/>
          <w:b/>
          <w:sz w:val="20"/>
          <w:szCs w:val="19"/>
        </w:rPr>
        <w:t>Indicate how, by whom, and for what purpose the information is to be used.  Except for a new collection, indicate the actual use the agency has made of the information received from the current collection.</w:t>
      </w:r>
      <w:r w:rsidR="009F383C" w:rsidRPr="00EC3A3C">
        <w:rPr>
          <w:rFonts w:ascii="Times New Roman" w:hAnsi="Times New Roman" w:cs="Times New Roman"/>
          <w:b/>
          <w:bCs/>
          <w:color w:val="757575"/>
          <w:sz w:val="20"/>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following are the collection of information requirements as stated in the standard, followed by discussions indicating how, by whom, and for what purpose the information is used.</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b/>
          <w:sz w:val="24"/>
          <w:szCs w:val="24"/>
        </w:rPr>
      </w:pPr>
      <w:r w:rsidRPr="001F3AA4">
        <w:rPr>
          <w:rFonts w:ascii="Times New Roman" w:eastAsia="Times New Roman" w:hAnsi="Times New Roman" w:cs="Times New Roman"/>
          <w:b/>
          <w:sz w:val="24"/>
          <w:szCs w:val="24"/>
        </w:rPr>
        <w:t xml:space="preserve">Exposure monitoring </w:t>
      </w:r>
      <w:bookmarkStart w:id="0" w:name="1910.1028(e)(1)"/>
      <w:bookmarkEnd w:id="0"/>
      <w:r w:rsidRPr="001F3AA4">
        <w:rPr>
          <w:rFonts w:ascii="Times New Roman" w:eastAsia="Times New Roman" w:hAnsi="Times New Roman" w:cs="Times New Roman"/>
          <w:b/>
          <w:sz w:val="24"/>
          <w:szCs w:val="24"/>
        </w:rPr>
        <w:t>(§</w:t>
      </w:r>
      <w:r w:rsidRPr="001F3AA4">
        <w:rPr>
          <w:rFonts w:ascii="Times New Roman" w:eastAsia="Times New Roman" w:hAnsi="Times New Roman" w:cs="Times New Roman"/>
          <w:b/>
          <w:bCs/>
          <w:sz w:val="24"/>
          <w:szCs w:val="24"/>
        </w:rPr>
        <w:t>1910.1028(e))</w:t>
      </w:r>
      <w:r w:rsidRPr="001F3AA4">
        <w:rPr>
          <w:rFonts w:ascii="Times New Roman" w:eastAsia="Times New Roman" w:hAnsi="Times New Roman" w:cs="Times New Roman"/>
          <w:b/>
          <w:sz w:val="24"/>
          <w:szCs w:val="24"/>
        </w:rPr>
        <w:t xml:space="preserve"> </w:t>
      </w:r>
    </w:p>
    <w:p w:rsidR="009F383C" w:rsidRPr="001F3AA4" w:rsidRDefault="009F383C" w:rsidP="009F383C">
      <w:pPr>
        <w:spacing w:after="0" w:line="240" w:lineRule="auto"/>
        <w:rPr>
          <w:rFonts w:ascii="Times New Roman" w:eastAsia="Times New Roman" w:hAnsi="Times New Roman" w:cs="Times New Roman"/>
          <w:b/>
          <w:bCs/>
          <w:i/>
          <w:color w:val="757575"/>
          <w:sz w:val="24"/>
          <w:szCs w:val="24"/>
        </w:rPr>
      </w:pPr>
      <w:bookmarkStart w:id="1" w:name="1910.1028(e)(1)(iii)"/>
      <w:bookmarkEnd w:id="1"/>
    </w:p>
    <w:p w:rsidR="009F383C" w:rsidRPr="001F3AA4" w:rsidRDefault="009F383C" w:rsidP="009F383C">
      <w:pPr>
        <w:spacing w:after="0" w:line="240" w:lineRule="auto"/>
        <w:rPr>
          <w:rFonts w:ascii="Times New Roman" w:eastAsia="Times New Roman" w:hAnsi="Times New Roman" w:cs="Times New Roman"/>
          <w:b/>
          <w:bCs/>
          <w:i/>
          <w:sz w:val="24"/>
          <w:szCs w:val="24"/>
        </w:rPr>
      </w:pPr>
      <w:r w:rsidRPr="001F3AA4">
        <w:rPr>
          <w:rFonts w:ascii="Times New Roman" w:eastAsia="Times New Roman" w:hAnsi="Times New Roman" w:cs="Times New Roman"/>
          <w:b/>
          <w:bCs/>
          <w:i/>
          <w:sz w:val="24"/>
          <w:szCs w:val="24"/>
        </w:rPr>
        <w:t xml:space="preserve">General </w:t>
      </w:r>
      <w:r w:rsidRPr="001F3AA4">
        <w:rPr>
          <w:rFonts w:ascii="Times New Roman" w:eastAsia="Times New Roman" w:hAnsi="Times New Roman" w:cs="Times New Roman"/>
          <w:b/>
          <w:i/>
          <w:sz w:val="24"/>
          <w:szCs w:val="24"/>
        </w:rPr>
        <w:t>(§</w:t>
      </w:r>
      <w:r w:rsidRPr="001F3AA4">
        <w:rPr>
          <w:rFonts w:ascii="Times New Roman" w:eastAsia="Times New Roman" w:hAnsi="Times New Roman" w:cs="Times New Roman"/>
          <w:b/>
          <w:bCs/>
          <w:i/>
          <w:sz w:val="24"/>
          <w:szCs w:val="24"/>
        </w:rPr>
        <w:t>1910.1028(e</w:t>
      </w:r>
      <w:proofErr w:type="gramStart"/>
      <w:r w:rsidRPr="001F3AA4">
        <w:rPr>
          <w:rFonts w:ascii="Times New Roman" w:eastAsia="Times New Roman" w:hAnsi="Times New Roman" w:cs="Times New Roman"/>
          <w:b/>
          <w:bCs/>
          <w:i/>
          <w:sz w:val="24"/>
          <w:szCs w:val="24"/>
        </w:rPr>
        <w:t>)(</w:t>
      </w:r>
      <w:proofErr w:type="gramEnd"/>
      <w:r w:rsidRPr="001F3AA4">
        <w:rPr>
          <w:rFonts w:ascii="Times New Roman" w:eastAsia="Times New Roman" w:hAnsi="Times New Roman" w:cs="Times New Roman"/>
          <w:b/>
          <w:bCs/>
          <w:i/>
          <w:sz w:val="24"/>
          <w:szCs w:val="24"/>
        </w:rPr>
        <w:t>1))</w:t>
      </w:r>
    </w:p>
    <w:p w:rsidR="009F383C" w:rsidRPr="001F3AA4" w:rsidRDefault="009F383C" w:rsidP="009F383C">
      <w:pPr>
        <w:spacing w:after="0" w:line="240" w:lineRule="auto"/>
        <w:rPr>
          <w:rFonts w:ascii="Times New Roman" w:eastAsia="Times New Roman" w:hAnsi="Times New Roman" w:cs="Times New Roman"/>
          <w:bCs/>
          <w:i/>
          <w:sz w:val="24"/>
          <w:szCs w:val="24"/>
        </w:rPr>
      </w:pPr>
    </w:p>
    <w:p w:rsidR="009F383C" w:rsidRPr="001F3AA4" w:rsidRDefault="009F383C" w:rsidP="009F383C">
      <w:pPr>
        <w:spacing w:after="0" w:line="240" w:lineRule="auto"/>
        <w:rPr>
          <w:rFonts w:ascii="Times New Roman" w:eastAsia="Times New Roman" w:hAnsi="Times New Roman" w:cs="Times New Roman"/>
          <w:i/>
          <w:color w:val="003399"/>
          <w:sz w:val="24"/>
          <w:szCs w:val="24"/>
        </w:rPr>
      </w:pPr>
      <w:r w:rsidRPr="001F3AA4">
        <w:rPr>
          <w:rFonts w:ascii="Times New Roman" w:eastAsia="Times New Roman" w:hAnsi="Times New Roman" w:cs="Times New Roman"/>
          <w:bCs/>
          <w:i/>
          <w:sz w:val="24"/>
          <w:szCs w:val="24"/>
        </w:rPr>
        <w:t>§1910.1028(e</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1)(iii</w:t>
      </w:r>
      <w:r w:rsidRPr="001F3AA4">
        <w:rPr>
          <w:rFonts w:ascii="Times New Roman" w:eastAsia="Times New Roman" w:hAnsi="Times New Roman" w:cs="Times New Roman"/>
          <w:bCs/>
          <w:i/>
          <w:color w:val="757575"/>
          <w:sz w:val="24"/>
          <w:szCs w:val="24"/>
        </w:rPr>
        <w:t>)</w:t>
      </w:r>
    </w:p>
    <w:p w:rsidR="009F383C" w:rsidRPr="001F3AA4" w:rsidRDefault="009F383C" w:rsidP="009F383C">
      <w:pPr>
        <w:spacing w:after="0" w:line="240" w:lineRule="auto"/>
        <w:rPr>
          <w:rFonts w:ascii="Verdana" w:eastAsia="Times New Roman" w:hAnsi="Verdana" w:cs="Times New Roman"/>
          <w:color w:val="003399"/>
          <w:sz w:val="19"/>
          <w:szCs w:val="19"/>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Determinations of compliance with the short-term exposure limit (STEL) shall be made from 15 minute worker breathing zone samples measured at operations where there is reason to believe exposures are high, such as where tanks are opened, filled, unloaded or gauged; where containers or process equipment are opened and where benzene is used for cleaning or as a solvent in an uncontrolled situation.  The employer may use objective data, such as measurements from brief period measuring devices, to determine where STEL monitoring is needed.</w:t>
      </w:r>
    </w:p>
    <w:p w:rsidR="009F383C" w:rsidRPr="001F3AA4" w:rsidRDefault="009F383C" w:rsidP="009F383C">
      <w:pPr>
        <w:spacing w:after="0" w:line="240" w:lineRule="auto"/>
        <w:rPr>
          <w:rFonts w:ascii="Times New Roman" w:eastAsia="Times New Roman" w:hAnsi="Times New Roman" w:cs="Times New Roman"/>
          <w:b/>
          <w:bCs/>
          <w:i/>
          <w:sz w:val="24"/>
          <w:szCs w:val="24"/>
        </w:rPr>
      </w:pPr>
      <w:bookmarkStart w:id="2" w:name="1910.1028(e)(1)(iv)"/>
      <w:bookmarkEnd w:id="2"/>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§1910.1028(e</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1)(iv)</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Verdana" w:eastAsia="Times New Roman" w:hAnsi="Verdana" w:cs="Times New Roman"/>
          <w:sz w:val="19"/>
          <w:szCs w:val="19"/>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Except for initial monitoring as required under paragraph (e)(2) of this section, where the employer can document that one shift will consistently have higher worker exposures for an operation, the employer shall only be required to determine representative worker exposure for that operation during the shift on which the highest exposure is expected.</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b/>
          <w:bCs/>
          <w:sz w:val="24"/>
          <w:szCs w:val="24"/>
          <w:u w:val="single"/>
        </w:rPr>
      </w:pPr>
      <w:r w:rsidRPr="001F3AA4">
        <w:rPr>
          <w:rFonts w:ascii="Times New Roman" w:eastAsia="Times New Roman" w:hAnsi="Times New Roman" w:cs="Times New Roman"/>
          <w:b/>
          <w:bCs/>
          <w:sz w:val="24"/>
          <w:szCs w:val="24"/>
          <w:u w:val="single"/>
        </w:rPr>
        <w:t>Purpose:</w:t>
      </w:r>
    </w:p>
    <w:p w:rsidR="009F383C" w:rsidRPr="001F3AA4" w:rsidRDefault="009F383C" w:rsidP="009F383C">
      <w:pPr>
        <w:spacing w:after="0" w:line="240" w:lineRule="auto"/>
        <w:rPr>
          <w:rFonts w:ascii="Times New Roman" w:eastAsia="Times New Roman" w:hAnsi="Times New Roman" w:cs="Times New Roman"/>
          <w:b/>
          <w:bCs/>
          <w:sz w:val="24"/>
          <w:szCs w:val="24"/>
          <w:u w:val="single"/>
        </w:rPr>
      </w:pPr>
    </w:p>
    <w:p w:rsidR="009F383C" w:rsidRPr="001F3AA4" w:rsidRDefault="009F383C" w:rsidP="009F383C">
      <w:pPr>
        <w:spacing w:after="0" w:line="240" w:lineRule="auto"/>
        <w:rPr>
          <w:rFonts w:ascii="Times New Roman" w:eastAsia="Times New Roman" w:hAnsi="Times New Roman" w:cs="Times New Roman"/>
          <w:bCs/>
          <w:sz w:val="24"/>
          <w:szCs w:val="24"/>
        </w:rPr>
      </w:pPr>
      <w:r w:rsidRPr="001F3AA4">
        <w:rPr>
          <w:rFonts w:ascii="Times New Roman" w:eastAsia="Times New Roman" w:hAnsi="Times New Roman" w:cs="Times New Roman"/>
          <w:bCs/>
          <w:sz w:val="24"/>
          <w:szCs w:val="24"/>
        </w:rPr>
        <w:t xml:space="preserve">The employer has the duty to characterize the workplace by performing monitoring and identifying tasks that exceed the STEL and PEL.  </w:t>
      </w:r>
    </w:p>
    <w:p w:rsidR="009F383C" w:rsidRPr="001F3AA4" w:rsidRDefault="009F383C" w:rsidP="009F383C">
      <w:pPr>
        <w:spacing w:after="0" w:line="240" w:lineRule="auto"/>
        <w:rPr>
          <w:rFonts w:ascii="Verdana" w:eastAsia="Times New Roman" w:hAnsi="Verdana" w:cs="Times New Roman"/>
          <w:sz w:val="19"/>
          <w:szCs w:val="19"/>
        </w:rPr>
      </w:pPr>
    </w:p>
    <w:p w:rsidR="00FA23D1" w:rsidRDefault="00FA23D1">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br w:type="page"/>
      </w: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i/>
          <w:sz w:val="24"/>
          <w:szCs w:val="24"/>
        </w:rPr>
        <w:t>Initial monitoring (§</w:t>
      </w:r>
      <w:r w:rsidRPr="001F3AA4">
        <w:rPr>
          <w:rFonts w:ascii="Times New Roman" w:eastAsia="Times New Roman" w:hAnsi="Times New Roman" w:cs="Times New Roman"/>
          <w:b/>
          <w:bCs/>
          <w:i/>
          <w:iCs/>
          <w:sz w:val="24"/>
          <w:szCs w:val="24"/>
        </w:rPr>
        <w:t>1910.1028(e</w:t>
      </w:r>
      <w:proofErr w:type="gramStart"/>
      <w:r w:rsidRPr="001F3AA4">
        <w:rPr>
          <w:rFonts w:ascii="Times New Roman" w:eastAsia="Times New Roman" w:hAnsi="Times New Roman" w:cs="Times New Roman"/>
          <w:b/>
          <w:bCs/>
          <w:i/>
          <w:iCs/>
          <w:sz w:val="24"/>
          <w:szCs w:val="24"/>
        </w:rPr>
        <w:t>)(</w:t>
      </w:r>
      <w:proofErr w:type="gramEnd"/>
      <w:r w:rsidRPr="001F3AA4">
        <w:rPr>
          <w:rFonts w:ascii="Times New Roman" w:eastAsia="Times New Roman" w:hAnsi="Times New Roman" w:cs="Times New Roman"/>
          <w:b/>
          <w:bCs/>
          <w:i/>
          <w:iCs/>
          <w:sz w:val="24"/>
          <w:szCs w:val="24"/>
        </w:rPr>
        <w:t>2))</w:t>
      </w:r>
      <w:r w:rsidRPr="001F3AA4">
        <w:rPr>
          <w:rFonts w:ascii="Times New Roman" w:eastAsia="Times New Roman" w:hAnsi="Times New Roman" w:cs="Times New Roman"/>
          <w:b/>
          <w:i/>
          <w:sz w:val="24"/>
          <w:szCs w:val="24"/>
        </w:rPr>
        <w:br/>
      </w:r>
      <w:r w:rsidRPr="001F3AA4">
        <w:rPr>
          <w:rFonts w:ascii="Verdana" w:eastAsia="Times New Roman" w:hAnsi="Verdana" w:cs="Times New Roman"/>
          <w:sz w:val="19"/>
          <w:szCs w:val="19"/>
        </w:rPr>
        <w:br/>
      </w:r>
      <w:bookmarkStart w:id="3" w:name="1910.1028(e)(2)"/>
      <w:bookmarkStart w:id="4" w:name="1910.1028(e)(2)(i)"/>
      <w:bookmarkEnd w:id="3"/>
      <w:bookmarkEnd w:id="4"/>
      <w:r w:rsidRPr="001F3AA4">
        <w:rPr>
          <w:rFonts w:ascii="Verdana" w:eastAsia="Times New Roman" w:hAnsi="Verdana" w:cs="Times New Roman"/>
          <w:i/>
          <w:sz w:val="19"/>
          <w:szCs w:val="19"/>
        </w:rPr>
        <w:t>§</w:t>
      </w:r>
      <w:r w:rsidRPr="001F3AA4">
        <w:rPr>
          <w:rFonts w:ascii="Times New Roman" w:eastAsia="Times New Roman" w:hAnsi="Times New Roman" w:cs="Times New Roman"/>
          <w:bCs/>
          <w:i/>
          <w:sz w:val="24"/>
          <w:szCs w:val="24"/>
        </w:rPr>
        <w:t>1910.1028(e)(2)(i)</w:t>
      </w:r>
      <w:r w:rsidRPr="001F3AA4">
        <w:rPr>
          <w:rFonts w:ascii="Times New Roman" w:eastAsia="Times New Roman" w:hAnsi="Times New Roman" w:cs="Times New Roman"/>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Each employer who has a place of employment covered under paragraph (a</w:t>
      </w:r>
      <w:proofErr w:type="gramStart"/>
      <w:r w:rsidRPr="001F3AA4">
        <w:rPr>
          <w:rFonts w:ascii="Times New Roman" w:eastAsia="Times New Roman" w:hAnsi="Times New Roman" w:cs="Times New Roman"/>
          <w:sz w:val="24"/>
          <w:szCs w:val="24"/>
        </w:rPr>
        <w:t>)(</w:t>
      </w:r>
      <w:proofErr w:type="gramEnd"/>
      <w:r w:rsidRPr="001F3AA4">
        <w:rPr>
          <w:rFonts w:ascii="Times New Roman" w:eastAsia="Times New Roman" w:hAnsi="Times New Roman" w:cs="Times New Roman"/>
          <w:sz w:val="24"/>
          <w:szCs w:val="24"/>
        </w:rPr>
        <w:t>1)</w:t>
      </w:r>
      <w:r w:rsidRPr="001F3AA4">
        <w:rPr>
          <w:rFonts w:ascii="Times New Roman" w:eastAsia="Times New Roman" w:hAnsi="Times New Roman" w:cs="Times New Roman"/>
          <w:vertAlign w:val="superscript"/>
        </w:rPr>
        <w:footnoteReference w:id="3"/>
      </w:r>
      <w:r w:rsidRPr="001F3AA4">
        <w:rPr>
          <w:rFonts w:ascii="Times New Roman" w:eastAsia="Times New Roman" w:hAnsi="Times New Roman" w:cs="Times New Roman"/>
          <w:sz w:val="24"/>
          <w:szCs w:val="24"/>
        </w:rPr>
        <w:t xml:space="preserve"> of this section shall monitor each of these workplaces and work operations to determine accurately the airborne concentrations of benzene to which workers may be exposed.</w:t>
      </w:r>
    </w:p>
    <w:p w:rsidR="009F383C" w:rsidRPr="001F3AA4" w:rsidRDefault="009F383C" w:rsidP="009F383C">
      <w:pPr>
        <w:spacing w:after="0" w:line="240" w:lineRule="auto"/>
        <w:rPr>
          <w:rFonts w:ascii="Times New Roman" w:eastAsia="Times New Roman" w:hAnsi="Times New Roman" w:cs="Times New Roman"/>
          <w:b/>
          <w:bCs/>
          <w:sz w:val="24"/>
          <w:szCs w:val="24"/>
        </w:rPr>
      </w:pPr>
      <w:bookmarkStart w:id="5" w:name="1910.1028(e)(2)(ii)"/>
      <w:bookmarkEnd w:id="5"/>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§1910.1028(e</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2)(ii)</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Verdana" w:eastAsia="Times New Roman" w:hAnsi="Verdana" w:cs="Times New Roman"/>
          <w:sz w:val="19"/>
          <w:szCs w:val="19"/>
        </w:rPr>
      </w:pPr>
      <w:r w:rsidRPr="001F3AA4">
        <w:rPr>
          <w:rFonts w:ascii="Times New Roman" w:eastAsia="Times New Roman" w:hAnsi="Times New Roman" w:cs="Times New Roman"/>
          <w:sz w:val="24"/>
          <w:szCs w:val="24"/>
        </w:rPr>
        <w:t>The initial monitoring required under paragraph (e</w:t>
      </w:r>
      <w:proofErr w:type="gramStart"/>
      <w:r w:rsidRPr="001F3AA4">
        <w:rPr>
          <w:rFonts w:ascii="Times New Roman" w:eastAsia="Times New Roman" w:hAnsi="Times New Roman" w:cs="Times New Roman"/>
          <w:sz w:val="24"/>
          <w:szCs w:val="24"/>
        </w:rPr>
        <w:t>)(</w:t>
      </w:r>
      <w:proofErr w:type="gramEnd"/>
      <w:r w:rsidRPr="001F3AA4">
        <w:rPr>
          <w:rFonts w:ascii="Times New Roman" w:eastAsia="Times New Roman" w:hAnsi="Times New Roman" w:cs="Times New Roman"/>
          <w:sz w:val="24"/>
          <w:szCs w:val="24"/>
        </w:rPr>
        <w:t xml:space="preserve">2)(i) of this section shall be completed by 60 days after the effective date of this standard or within 30 days of the introduction of benzene into the workplace. </w:t>
      </w:r>
      <w:r w:rsidR="0050655D">
        <w:rPr>
          <w:rFonts w:ascii="Times New Roman" w:eastAsia="Times New Roman" w:hAnsi="Times New Roman" w:cs="Times New Roman"/>
          <w:sz w:val="24"/>
          <w:szCs w:val="24"/>
        </w:rPr>
        <w:t xml:space="preserve"> </w:t>
      </w:r>
      <w:bookmarkStart w:id="6" w:name="_GoBack"/>
      <w:bookmarkEnd w:id="6"/>
      <w:r w:rsidRPr="001F3AA4">
        <w:rPr>
          <w:rFonts w:ascii="Times New Roman" w:eastAsia="Times New Roman" w:hAnsi="Times New Roman" w:cs="Times New Roman"/>
          <w:sz w:val="24"/>
          <w:szCs w:val="24"/>
        </w:rPr>
        <w:t>Where the employer has monitored within one year prior to the effective date of this standard and the monitoring satisfies all other requirements of this section, the employer may rely on such earlier monitoring results to satisfy the requirements of paragraph (e)(2)(i) of this section</w:t>
      </w:r>
      <w:r w:rsidRPr="001F3AA4">
        <w:rPr>
          <w:rFonts w:ascii="Verdana" w:eastAsia="Times New Roman" w:hAnsi="Verdana" w:cs="Times New Roman"/>
          <w:sz w:val="19"/>
          <w:szCs w:val="19"/>
        </w:rPr>
        <w:t>.</w:t>
      </w: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b/>
          <w:sz w:val="24"/>
          <w:szCs w:val="24"/>
          <w:u w:val="single"/>
        </w:rPr>
      </w:pPr>
      <w:r w:rsidRPr="001F3AA4">
        <w:rPr>
          <w:rFonts w:ascii="Times New Roman" w:eastAsia="Times New Roman" w:hAnsi="Times New Roman" w:cs="Times New Roman"/>
          <w:b/>
          <w:sz w:val="24"/>
          <w:szCs w:val="24"/>
          <w:u w:val="single"/>
        </w:rPr>
        <w:t>Purpose:</w:t>
      </w: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b/>
          <w:sz w:val="24"/>
          <w:szCs w:val="24"/>
          <w:u w:val="single"/>
        </w:rPr>
      </w:pP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sz w:val="24"/>
          <w:szCs w:val="24"/>
        </w:rPr>
        <w:t xml:space="preserve">Employers must perform initial monitoring to determine the extent of benzene exposure in their workplace.  Initial monitoring assists employers in, identifying areas of operation that may require additional efforts to reduce worker exposure to and come into compliance with the standard.  Initial monitoring results also assist employers in determining the necessity for using engineering controls, instituting or modifying work practices, and in selecting appropriate respiratory protection to prevent workers from over exposure.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677467" w:rsidRDefault="009F383C" w:rsidP="009F383C">
      <w:pPr>
        <w:spacing w:after="0" w:line="240" w:lineRule="auto"/>
        <w:rPr>
          <w:rFonts w:ascii="Times New Roman" w:eastAsia="Times New Roman" w:hAnsi="Times New Roman" w:cs="Times New Roman"/>
          <w:b/>
          <w:i/>
          <w:sz w:val="24"/>
          <w:szCs w:val="24"/>
        </w:rPr>
      </w:pPr>
      <w:bookmarkStart w:id="7" w:name="1910.1028(e)(3)"/>
      <w:bookmarkEnd w:id="7"/>
      <w:r w:rsidRPr="00677467">
        <w:rPr>
          <w:rFonts w:ascii="Times New Roman" w:eastAsia="Times New Roman" w:hAnsi="Times New Roman" w:cs="Times New Roman"/>
          <w:b/>
          <w:i/>
          <w:sz w:val="24"/>
          <w:szCs w:val="24"/>
        </w:rPr>
        <w:t>Periodic monitoring and monitoring frequency (§</w:t>
      </w:r>
      <w:r w:rsidRPr="00677467">
        <w:rPr>
          <w:rFonts w:ascii="Times New Roman" w:eastAsia="Times New Roman" w:hAnsi="Times New Roman" w:cs="Times New Roman"/>
          <w:b/>
          <w:bCs/>
          <w:i/>
          <w:sz w:val="24"/>
          <w:szCs w:val="24"/>
        </w:rPr>
        <w:t>1910.1028(e</w:t>
      </w:r>
      <w:proofErr w:type="gramStart"/>
      <w:r w:rsidRPr="00677467">
        <w:rPr>
          <w:rFonts w:ascii="Times New Roman" w:eastAsia="Times New Roman" w:hAnsi="Times New Roman" w:cs="Times New Roman"/>
          <w:b/>
          <w:bCs/>
          <w:i/>
          <w:sz w:val="24"/>
          <w:szCs w:val="24"/>
        </w:rPr>
        <w:t>)(</w:t>
      </w:r>
      <w:proofErr w:type="gramEnd"/>
      <w:r w:rsidRPr="00677467">
        <w:rPr>
          <w:rFonts w:ascii="Times New Roman" w:eastAsia="Times New Roman" w:hAnsi="Times New Roman" w:cs="Times New Roman"/>
          <w:b/>
          <w:bCs/>
          <w:i/>
          <w:sz w:val="24"/>
          <w:szCs w:val="24"/>
        </w:rPr>
        <w:t>3))</w:t>
      </w:r>
      <w:r w:rsidRPr="00677467">
        <w:rPr>
          <w:rFonts w:ascii="Times New Roman" w:eastAsia="Times New Roman" w:hAnsi="Times New Roman" w:cs="Times New Roman"/>
          <w:b/>
          <w:i/>
          <w:sz w:val="24"/>
          <w:szCs w:val="24"/>
        </w:rPr>
        <w:t xml:space="preserve"> </w:t>
      </w:r>
    </w:p>
    <w:p w:rsidR="009F383C" w:rsidRPr="001F3AA4" w:rsidRDefault="009F383C" w:rsidP="009F383C">
      <w:pPr>
        <w:spacing w:after="0" w:line="240" w:lineRule="auto"/>
        <w:rPr>
          <w:rFonts w:ascii="Verdana" w:eastAsia="Times New Roman" w:hAnsi="Verdana" w:cs="Times New Roman"/>
          <w:b/>
          <w:bCs/>
          <w:color w:val="757575"/>
          <w:sz w:val="14"/>
          <w:szCs w:val="24"/>
        </w:rPr>
      </w:pPr>
      <w:bookmarkStart w:id="8" w:name="1910.1028(e)(3)(i)"/>
      <w:bookmarkEnd w:id="8"/>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§1910.1028(e</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3)(i)</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If the monitoring required by paragraph (e</w:t>
      </w:r>
      <w:proofErr w:type="gramStart"/>
      <w:r w:rsidRPr="001F3AA4">
        <w:rPr>
          <w:rFonts w:ascii="Times New Roman" w:eastAsia="Times New Roman" w:hAnsi="Times New Roman" w:cs="Times New Roman"/>
          <w:sz w:val="24"/>
          <w:szCs w:val="24"/>
        </w:rPr>
        <w:t>)(</w:t>
      </w:r>
      <w:proofErr w:type="gramEnd"/>
      <w:r w:rsidRPr="001F3AA4">
        <w:rPr>
          <w:rFonts w:ascii="Times New Roman" w:eastAsia="Times New Roman" w:hAnsi="Times New Roman" w:cs="Times New Roman"/>
          <w:sz w:val="24"/>
          <w:szCs w:val="24"/>
        </w:rPr>
        <w:t>2)(i) of this section reveals employee exposure at or above the action level but at or below the TWA, the employer shall repeat such monitoring for each such employee at least every year.</w:t>
      </w:r>
    </w:p>
    <w:p w:rsidR="009F383C" w:rsidRPr="001F3AA4" w:rsidRDefault="009F383C" w:rsidP="009F383C">
      <w:pPr>
        <w:spacing w:after="0" w:line="240" w:lineRule="auto"/>
        <w:rPr>
          <w:rFonts w:ascii="Times New Roman" w:eastAsia="Times New Roman" w:hAnsi="Times New Roman" w:cs="Times New Roman"/>
          <w:b/>
          <w:bCs/>
          <w:sz w:val="24"/>
          <w:szCs w:val="24"/>
        </w:rPr>
      </w:pPr>
      <w:bookmarkStart w:id="9" w:name="1910.1028(e)(3)(ii)"/>
      <w:bookmarkEnd w:id="9"/>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§1910.1028(e</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3)(ii)</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If the monitoring required by paragraph (e</w:t>
      </w:r>
      <w:proofErr w:type="gramStart"/>
      <w:r w:rsidRPr="001F3AA4">
        <w:rPr>
          <w:rFonts w:ascii="Times New Roman" w:eastAsia="Times New Roman" w:hAnsi="Times New Roman" w:cs="Times New Roman"/>
          <w:sz w:val="24"/>
          <w:szCs w:val="24"/>
        </w:rPr>
        <w:t>)(</w:t>
      </w:r>
      <w:proofErr w:type="gramEnd"/>
      <w:r w:rsidRPr="001F3AA4">
        <w:rPr>
          <w:rFonts w:ascii="Times New Roman" w:eastAsia="Times New Roman" w:hAnsi="Times New Roman" w:cs="Times New Roman"/>
          <w:sz w:val="24"/>
          <w:szCs w:val="24"/>
        </w:rPr>
        <w:t>2)(i) of this section reveals employee exposure above the TWA, the employer shall repeat such monitoring for each such employee at least every six (6) months.</w:t>
      </w:r>
    </w:p>
    <w:p w:rsidR="009F383C" w:rsidRPr="001F3AA4" w:rsidRDefault="009F383C" w:rsidP="009F383C">
      <w:pPr>
        <w:spacing w:after="0" w:line="240" w:lineRule="auto"/>
        <w:rPr>
          <w:rFonts w:ascii="Times New Roman" w:eastAsia="Times New Roman" w:hAnsi="Times New Roman" w:cs="Times New Roman"/>
          <w:b/>
          <w:bCs/>
          <w:sz w:val="24"/>
          <w:szCs w:val="24"/>
        </w:rPr>
      </w:pPr>
      <w:bookmarkStart w:id="10" w:name="1910.1028(e)(3)(iii)"/>
      <w:bookmarkEnd w:id="10"/>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§1910.1028(e</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3)(iii)</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may alter the monitoring schedule from every six months to annually for any worker for whom two consecutive measurements taken at least 7 days apart indicate that the employee exposure has decreased to the TWA or below, but is at or above the action level.</w:t>
      </w:r>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Verdana" w:eastAsia="Times New Roman" w:hAnsi="Verdana" w:cs="Times New Roman"/>
          <w:color w:val="003399"/>
          <w:sz w:val="19"/>
          <w:szCs w:val="19"/>
        </w:rPr>
        <w:br/>
      </w:r>
      <w:bookmarkStart w:id="11" w:name="1910.1028(e)(3)(iv)"/>
      <w:bookmarkEnd w:id="11"/>
      <w:r w:rsidRPr="001F3AA4">
        <w:rPr>
          <w:rFonts w:ascii="Times New Roman" w:eastAsia="Times New Roman" w:hAnsi="Times New Roman" w:cs="Times New Roman"/>
          <w:bCs/>
          <w:i/>
          <w:sz w:val="24"/>
          <w:szCs w:val="24"/>
        </w:rPr>
        <w:t>§1910.1028(e</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3)(iv)</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i/>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Monitoring for the STEL shall be repeated as necessary to evaluate exposures of employees subject to short term exposures</w:t>
      </w:r>
      <w:r w:rsidRPr="001F3AA4">
        <w:rPr>
          <w:rFonts w:ascii="Times New Roman" w:eastAsia="Times New Roman" w:hAnsi="Times New Roman" w:cs="Times New Roman"/>
          <w:color w:val="003399"/>
          <w:sz w:val="24"/>
          <w:szCs w:val="24"/>
        </w:rPr>
        <w:t>.</w:t>
      </w: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b/>
          <w:sz w:val="24"/>
          <w:szCs w:val="24"/>
          <w:u w:val="single"/>
        </w:rPr>
      </w:pPr>
      <w:bookmarkStart w:id="12" w:name="1910.1028(e)(4)"/>
      <w:bookmarkEnd w:id="12"/>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b/>
          <w:sz w:val="24"/>
          <w:szCs w:val="24"/>
          <w:u w:val="single"/>
        </w:rPr>
      </w:pPr>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 xml:space="preserve">: </w:t>
      </w: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Periodic exposure monitoring allows employers to determine if modifications in materials or environmental conditions result in increases in benzene levels.  Periodic exposure monitoring also enables employers to evaluate the effectiveness of selected control methods.  In addition, these measurements remind both the employer and workers of the continuing need to protect against the hazards that could result from an employee’s overexposure.  </w:t>
      </w:r>
    </w:p>
    <w:p w:rsidR="009F383C" w:rsidRPr="001F3AA4" w:rsidRDefault="009F383C" w:rsidP="009F383C">
      <w:pPr>
        <w:spacing w:after="0" w:line="240" w:lineRule="auto"/>
        <w:rPr>
          <w:rFonts w:ascii="Verdana" w:eastAsia="Times New Roman" w:hAnsi="Verdana" w:cs="Times New Roman"/>
          <w:b/>
          <w:bCs/>
          <w:color w:val="757575"/>
          <w:sz w:val="14"/>
          <w:szCs w:val="24"/>
        </w:rPr>
      </w:pPr>
    </w:p>
    <w:p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i/>
          <w:sz w:val="24"/>
          <w:szCs w:val="24"/>
        </w:rPr>
        <w:t>Additional monitoring (§</w:t>
      </w:r>
      <w:r w:rsidRPr="001F3AA4">
        <w:rPr>
          <w:rFonts w:ascii="Times New Roman" w:eastAsia="Times New Roman" w:hAnsi="Times New Roman" w:cs="Times New Roman"/>
          <w:b/>
          <w:bCs/>
          <w:i/>
          <w:sz w:val="24"/>
          <w:szCs w:val="24"/>
        </w:rPr>
        <w:t>1910.1028(e</w:t>
      </w:r>
      <w:proofErr w:type="gramStart"/>
      <w:r w:rsidRPr="001F3AA4">
        <w:rPr>
          <w:rFonts w:ascii="Times New Roman" w:eastAsia="Times New Roman" w:hAnsi="Times New Roman" w:cs="Times New Roman"/>
          <w:b/>
          <w:bCs/>
          <w:i/>
          <w:sz w:val="24"/>
          <w:szCs w:val="24"/>
        </w:rPr>
        <w:t>)(</w:t>
      </w:r>
      <w:proofErr w:type="gramEnd"/>
      <w:r w:rsidRPr="001F3AA4">
        <w:rPr>
          <w:rFonts w:ascii="Times New Roman" w:eastAsia="Times New Roman" w:hAnsi="Times New Roman" w:cs="Times New Roman"/>
          <w:b/>
          <w:bCs/>
          <w:i/>
          <w:sz w:val="24"/>
          <w:szCs w:val="24"/>
        </w:rPr>
        <w:t>5)</w:t>
      </w:r>
      <w:r w:rsidRPr="001F3AA4">
        <w:rPr>
          <w:rFonts w:ascii="Times New Roman" w:eastAsia="Times New Roman" w:hAnsi="Times New Roman" w:cs="Times New Roman"/>
          <w:b/>
          <w:bCs/>
          <w:i/>
          <w:color w:val="757575"/>
          <w:sz w:val="24"/>
          <w:szCs w:val="24"/>
        </w:rPr>
        <w:t>)</w:t>
      </w:r>
    </w:p>
    <w:p w:rsidR="009F383C" w:rsidRPr="001F3AA4" w:rsidRDefault="009F383C" w:rsidP="009F383C">
      <w:pPr>
        <w:spacing w:after="0" w:line="240" w:lineRule="auto"/>
        <w:rPr>
          <w:rFonts w:ascii="Verdana" w:eastAsia="Times New Roman" w:hAnsi="Verdana" w:cs="Times New Roman"/>
          <w:b/>
          <w:bCs/>
          <w:color w:val="757575"/>
          <w:sz w:val="14"/>
          <w:szCs w:val="24"/>
        </w:rPr>
      </w:pPr>
      <w:bookmarkStart w:id="13" w:name="1910.1028(e)(5)(i)"/>
      <w:bookmarkEnd w:id="13"/>
    </w:p>
    <w:p w:rsidR="009F383C" w:rsidRPr="001F3AA4" w:rsidRDefault="009F383C" w:rsidP="009F383C">
      <w:pPr>
        <w:spacing w:after="0" w:line="240" w:lineRule="auto"/>
        <w:rPr>
          <w:rFonts w:ascii="Times New Roman" w:eastAsia="Times New Roman" w:hAnsi="Times New Roman" w:cs="Times New Roman"/>
          <w:b/>
          <w:sz w:val="24"/>
          <w:szCs w:val="24"/>
        </w:rPr>
      </w:pPr>
      <w:r w:rsidRPr="001F3AA4">
        <w:rPr>
          <w:rFonts w:ascii="Times New Roman" w:eastAsia="Times New Roman" w:hAnsi="Times New Roman" w:cs="Times New Roman"/>
          <w:i/>
          <w:sz w:val="24"/>
          <w:szCs w:val="24"/>
        </w:rPr>
        <w:t>§</w:t>
      </w:r>
      <w:r w:rsidRPr="001F3AA4">
        <w:rPr>
          <w:rFonts w:ascii="Times New Roman" w:eastAsia="Times New Roman" w:hAnsi="Times New Roman" w:cs="Times New Roman"/>
          <w:bCs/>
          <w:i/>
          <w:sz w:val="24"/>
          <w:szCs w:val="24"/>
        </w:rPr>
        <w:t>1910.1028(e</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5)(i</w:t>
      </w:r>
      <w:r w:rsidRPr="001F3AA4">
        <w:rPr>
          <w:rFonts w:ascii="Times New Roman" w:eastAsia="Times New Roman" w:hAnsi="Times New Roman" w:cs="Times New Roman"/>
          <w:bCs/>
          <w:i/>
          <w:color w:val="757575"/>
          <w:sz w:val="24"/>
          <w:szCs w:val="24"/>
        </w:rPr>
        <w:t>)</w:t>
      </w:r>
    </w:p>
    <w:p w:rsidR="009F383C" w:rsidRPr="001F3AA4" w:rsidRDefault="009F383C" w:rsidP="009F383C">
      <w:pPr>
        <w:spacing w:after="0" w:line="240" w:lineRule="auto"/>
        <w:rPr>
          <w:rFonts w:ascii="Verdana" w:eastAsia="Times New Roman" w:hAnsi="Verdana" w:cs="Times New Roman"/>
          <w:color w:val="003399"/>
          <w:sz w:val="19"/>
          <w:szCs w:val="19"/>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shall institute the exposure monitoring required under paragraphs (e</w:t>
      </w:r>
      <w:proofErr w:type="gramStart"/>
      <w:r w:rsidRPr="001F3AA4">
        <w:rPr>
          <w:rFonts w:ascii="Times New Roman" w:eastAsia="Times New Roman" w:hAnsi="Times New Roman" w:cs="Times New Roman"/>
          <w:sz w:val="24"/>
          <w:szCs w:val="24"/>
        </w:rPr>
        <w:t>)(</w:t>
      </w:r>
      <w:proofErr w:type="gramEnd"/>
      <w:r w:rsidRPr="001F3AA4">
        <w:rPr>
          <w:rFonts w:ascii="Times New Roman" w:eastAsia="Times New Roman" w:hAnsi="Times New Roman" w:cs="Times New Roman"/>
          <w:sz w:val="24"/>
          <w:szCs w:val="24"/>
        </w:rPr>
        <w:t>2) and (e)(3) of this section when there has been a change in the production, process, control equipment, personnel or work practices which may result in new or additional exposures to benzene, or when the employer has any reason to suspect a change which may result in new or additional exposures</w:t>
      </w:r>
      <w:r w:rsidRPr="001F3AA4">
        <w:rPr>
          <w:rFonts w:ascii="Verdana" w:eastAsia="Times New Roman" w:hAnsi="Verdana" w:cs="Times New Roman"/>
          <w:color w:val="003399"/>
          <w:sz w:val="19"/>
          <w:szCs w:val="19"/>
        </w:rPr>
        <w:t>.</w:t>
      </w:r>
    </w:p>
    <w:p w:rsidR="009F383C" w:rsidRPr="001F3AA4" w:rsidRDefault="009F383C" w:rsidP="009F383C">
      <w:pPr>
        <w:spacing w:after="0" w:line="240" w:lineRule="auto"/>
        <w:rPr>
          <w:rFonts w:ascii="Verdana" w:eastAsia="Times New Roman" w:hAnsi="Verdana" w:cs="Times New Roman"/>
          <w:b/>
          <w:bCs/>
          <w:i/>
          <w:iCs/>
          <w:color w:val="003399"/>
          <w:sz w:val="19"/>
          <w:szCs w:val="24"/>
        </w:rPr>
      </w:pPr>
    </w:p>
    <w:p w:rsidR="009F383C" w:rsidRPr="001F3AA4" w:rsidRDefault="009F383C" w:rsidP="009F383C">
      <w:pPr>
        <w:spacing w:after="0" w:line="240" w:lineRule="auto"/>
        <w:rPr>
          <w:rFonts w:ascii="Verdana" w:eastAsia="Times New Roman" w:hAnsi="Verdana" w:cs="Times New Roman"/>
          <w:sz w:val="19"/>
          <w:szCs w:val="19"/>
        </w:rPr>
      </w:pPr>
      <w:r w:rsidRPr="001F3AA4">
        <w:rPr>
          <w:rFonts w:ascii="Times New Roman" w:eastAsia="Times New Roman" w:hAnsi="Times New Roman" w:cs="Times New Roman"/>
          <w:bCs/>
          <w:i/>
          <w:iCs/>
          <w:sz w:val="24"/>
          <w:szCs w:val="24"/>
        </w:rPr>
        <w:t>§1910.1028(e</w:t>
      </w:r>
      <w:proofErr w:type="gramStart"/>
      <w:r w:rsidRPr="001F3AA4">
        <w:rPr>
          <w:rFonts w:ascii="Times New Roman" w:eastAsia="Times New Roman" w:hAnsi="Times New Roman" w:cs="Times New Roman"/>
          <w:bCs/>
          <w:i/>
          <w:iCs/>
          <w:sz w:val="24"/>
          <w:szCs w:val="24"/>
        </w:rPr>
        <w:t>)(</w:t>
      </w:r>
      <w:proofErr w:type="gramEnd"/>
      <w:r w:rsidRPr="001F3AA4">
        <w:rPr>
          <w:rFonts w:ascii="Times New Roman" w:eastAsia="Times New Roman" w:hAnsi="Times New Roman" w:cs="Times New Roman"/>
          <w:bCs/>
          <w:i/>
          <w:iCs/>
          <w:sz w:val="24"/>
          <w:szCs w:val="24"/>
        </w:rPr>
        <w:t>5)(ii)</w:t>
      </w:r>
      <w:r w:rsidRPr="001F3AA4">
        <w:rPr>
          <w:rFonts w:ascii="Verdana" w:eastAsia="Times New Roman" w:hAnsi="Verdana" w:cs="Times New Roman"/>
          <w:sz w:val="19"/>
          <w:szCs w:val="19"/>
        </w:rPr>
        <w:br/>
      </w:r>
      <w:bookmarkStart w:id="14" w:name="1910.1028(e)(5)(ii)"/>
      <w:bookmarkEnd w:id="14"/>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Whenever spills, leaks, ruptures or other breakdowns occur that may lead to employee exposure, the employer shall monitor (using area or personal sampling) after the cleanup of the spill or repair of the leak, rupture or other breakdown to ensure that exposures have returned to the level that existed prior to the incident.</w:t>
      </w: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u w:val="single"/>
        </w:rPr>
        <w:t>Purpose</w:t>
      </w:r>
      <w:r w:rsidRPr="001F3AA4">
        <w:rPr>
          <w:rFonts w:ascii="Times New Roman" w:eastAsia="Times New Roman" w:hAnsi="Times New Roman" w:cs="Times New Roman"/>
          <w:b/>
          <w:bCs/>
          <w:sz w:val="24"/>
          <w:szCs w:val="24"/>
        </w:rPr>
        <w:t>:</w:t>
      </w: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Changes in production, process, control equipment, new personnel may lead to suspected increase in worker exposure levels.  Additional monitoring is necessary so that the employer may take action to protect workers, such as providing appropriate respiratory equipment or instituting engineering controls.  Additional monitoring after an incident has been corrected ensures that exposures have returned to the levels that existed prior to the incident.  Additional monitoring ensures that the work areas are safe, or alerts the employer that protection may still be needed.</w:t>
      </w:r>
    </w:p>
    <w:p w:rsidR="009F383C" w:rsidRPr="001F3AA4" w:rsidRDefault="009F383C" w:rsidP="009F383C">
      <w:pPr>
        <w:spacing w:after="0" w:line="240" w:lineRule="auto"/>
        <w:rPr>
          <w:rFonts w:ascii="Times New Roman" w:eastAsia="Times New Roman" w:hAnsi="Times New Roman" w:cs="Times New Roman"/>
          <w:b/>
          <w:bCs/>
          <w:i/>
          <w:sz w:val="24"/>
          <w:szCs w:val="24"/>
        </w:rPr>
      </w:pPr>
    </w:p>
    <w:p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i/>
          <w:sz w:val="24"/>
          <w:szCs w:val="24"/>
        </w:rPr>
        <w:t>Employee notification of monitoring results (§</w:t>
      </w:r>
      <w:r w:rsidRPr="001F3AA4">
        <w:rPr>
          <w:rFonts w:ascii="Times New Roman" w:eastAsia="Times New Roman" w:hAnsi="Times New Roman" w:cs="Times New Roman"/>
          <w:b/>
          <w:bCs/>
          <w:i/>
          <w:sz w:val="24"/>
          <w:szCs w:val="24"/>
        </w:rPr>
        <w:t>1910.1028(e</w:t>
      </w:r>
      <w:proofErr w:type="gramStart"/>
      <w:r w:rsidRPr="001F3AA4">
        <w:rPr>
          <w:rFonts w:ascii="Times New Roman" w:eastAsia="Times New Roman" w:hAnsi="Times New Roman" w:cs="Times New Roman"/>
          <w:b/>
          <w:bCs/>
          <w:i/>
          <w:sz w:val="24"/>
          <w:szCs w:val="24"/>
        </w:rPr>
        <w:t>)(</w:t>
      </w:r>
      <w:proofErr w:type="gramEnd"/>
      <w:r w:rsidRPr="001F3AA4">
        <w:rPr>
          <w:rFonts w:ascii="Times New Roman" w:eastAsia="Times New Roman" w:hAnsi="Times New Roman" w:cs="Times New Roman"/>
          <w:b/>
          <w:bCs/>
          <w:i/>
          <w:sz w:val="24"/>
          <w:szCs w:val="24"/>
        </w:rPr>
        <w:t>7)</w:t>
      </w:r>
      <w:r w:rsidRPr="001F3AA4">
        <w:rPr>
          <w:rFonts w:ascii="Times New Roman" w:eastAsia="Times New Roman" w:hAnsi="Times New Roman" w:cs="Times New Roman"/>
          <w:b/>
          <w:i/>
          <w:sz w:val="24"/>
          <w:szCs w:val="24"/>
        </w:rPr>
        <w:t>)</w:t>
      </w:r>
    </w:p>
    <w:p w:rsidR="009F383C" w:rsidRPr="001F3AA4" w:rsidRDefault="009F383C" w:rsidP="009F383C">
      <w:pPr>
        <w:spacing w:after="0" w:line="240" w:lineRule="auto"/>
        <w:rPr>
          <w:rFonts w:ascii="Times New Roman" w:eastAsia="Times New Roman" w:hAnsi="Times New Roman" w:cs="Times New Roman"/>
          <w:b/>
          <w:bCs/>
          <w:i/>
          <w:color w:val="757575"/>
          <w:sz w:val="24"/>
          <w:szCs w:val="24"/>
        </w:rPr>
      </w:pPr>
      <w:bookmarkStart w:id="15" w:name="1910.1028(e)(7)(i)"/>
      <w:bookmarkEnd w:id="15"/>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§1910.1028(e</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7)(i)</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must, within 15 working days after the receipt of the results of any monitoring performed under this section, notify each affected employee of these results either individually in writing or by posting the results in an appropriate location that is accessible to employees.</w:t>
      </w:r>
    </w:p>
    <w:p w:rsidR="009F383C" w:rsidRPr="001F3AA4" w:rsidRDefault="009F383C" w:rsidP="009F383C">
      <w:pPr>
        <w:spacing w:after="0" w:line="240" w:lineRule="auto"/>
        <w:rPr>
          <w:rFonts w:ascii="Times New Roman" w:eastAsia="Times New Roman" w:hAnsi="Times New Roman" w:cs="Times New Roman"/>
          <w:b/>
          <w:bCs/>
          <w:sz w:val="24"/>
          <w:szCs w:val="24"/>
        </w:rPr>
      </w:pPr>
      <w:bookmarkStart w:id="16" w:name="1910.1028(e)(7)(ii)"/>
      <w:bookmarkEnd w:id="16"/>
    </w:p>
    <w:p w:rsidR="009F383C" w:rsidRPr="00902E40" w:rsidRDefault="009F383C" w:rsidP="00902E40">
      <w:pPr>
        <w:rPr>
          <w:rFonts w:ascii="Times New Roman" w:eastAsia="Times New Roman" w:hAnsi="Times New Roman" w:cs="Times New Roman"/>
          <w:bCs/>
          <w:i/>
          <w:sz w:val="24"/>
          <w:szCs w:val="24"/>
        </w:rPr>
      </w:pPr>
      <w:r w:rsidRPr="001F3AA4">
        <w:rPr>
          <w:rFonts w:ascii="Times New Roman" w:eastAsia="Times New Roman" w:hAnsi="Times New Roman" w:cs="Times New Roman"/>
          <w:bCs/>
          <w:i/>
          <w:sz w:val="24"/>
          <w:szCs w:val="24"/>
        </w:rPr>
        <w:t>§1910.1028(e</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7)(ii)</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Whenever the PELs are exceeded, the written notification required by paragraph (e</w:t>
      </w:r>
      <w:proofErr w:type="gramStart"/>
      <w:r w:rsidRPr="001F3AA4">
        <w:rPr>
          <w:rFonts w:ascii="Times New Roman" w:eastAsia="Times New Roman" w:hAnsi="Times New Roman" w:cs="Times New Roman"/>
          <w:sz w:val="24"/>
          <w:szCs w:val="24"/>
        </w:rPr>
        <w:t>)(</w:t>
      </w:r>
      <w:proofErr w:type="gramEnd"/>
      <w:r w:rsidRPr="001F3AA4">
        <w:rPr>
          <w:rFonts w:ascii="Times New Roman" w:eastAsia="Times New Roman" w:hAnsi="Times New Roman" w:cs="Times New Roman"/>
          <w:sz w:val="24"/>
          <w:szCs w:val="24"/>
        </w:rPr>
        <w:t>7)(i) of this section shall contain the corrective action being taken by the employer to reduce the employee exposure to or below the PEL, or shall refer to a document available to the employee which states the corrective actions to be taken.</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b/>
          <w:sz w:val="24"/>
          <w:szCs w:val="24"/>
          <w:u w:val="single"/>
        </w:rPr>
      </w:pPr>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w:t>
      </w:r>
      <w:r w:rsidRPr="001F3AA4">
        <w:rPr>
          <w:rFonts w:ascii="Times New Roman" w:eastAsia="Times New Roman" w:hAnsi="Times New Roman" w:cs="Times New Roman"/>
          <w:b/>
          <w:sz w:val="24"/>
          <w:szCs w:val="24"/>
          <w:u w:val="single"/>
        </w:rPr>
        <w:t xml:space="preserve"> </w:t>
      </w: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Consistent with section 8(c</w:t>
      </w:r>
      <w:proofErr w:type="gramStart"/>
      <w:r w:rsidRPr="001F3AA4">
        <w:rPr>
          <w:rFonts w:ascii="Times New Roman" w:eastAsia="Times New Roman" w:hAnsi="Times New Roman" w:cs="Times New Roman"/>
          <w:sz w:val="24"/>
          <w:szCs w:val="24"/>
        </w:rPr>
        <w:t>)(</w:t>
      </w:r>
      <w:proofErr w:type="gramEnd"/>
      <w:r w:rsidRPr="001F3AA4">
        <w:rPr>
          <w:rFonts w:ascii="Times New Roman" w:eastAsia="Times New Roman" w:hAnsi="Times New Roman" w:cs="Times New Roman"/>
          <w:sz w:val="24"/>
          <w:szCs w:val="24"/>
        </w:rPr>
        <w:t xml:space="preserve">3) of the OSH Act, every worker has the right to know what their exposure level is and whether it is above or below the action level.  Moreover, since the permissible exposure level is a feasibility level and not a “safe” level, the worker must know, for proper evaluation of their health by a physician in the present and future, the level of benzene to which they were exposed. </w:t>
      </w:r>
    </w:p>
    <w:p w:rsidR="00881DD1" w:rsidRDefault="00881DD1"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When exposures are over the PEL, the employer must also state in the notification what corrective action the employer is going to take to reduce the exposure level.  This is necessary to assure workers that the employer is making every effort to furnish them with a safe and healthful work environment and implements section 8(c)(3) of the OSH Act. </w:t>
      </w: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
          <w:sz w:val="24"/>
          <w:szCs w:val="24"/>
        </w:rPr>
        <w:t>Methods of compliance (§</w:t>
      </w:r>
      <w:r w:rsidRPr="001F3AA4">
        <w:rPr>
          <w:rFonts w:ascii="Times New Roman" w:eastAsia="Times New Roman" w:hAnsi="Times New Roman" w:cs="Times New Roman"/>
          <w:b/>
          <w:bCs/>
          <w:iCs/>
          <w:sz w:val="24"/>
          <w:szCs w:val="24"/>
        </w:rPr>
        <w:t>1910.1028(f)</w:t>
      </w:r>
      <w:proofErr w:type="gramStart"/>
      <w:r w:rsidRPr="001F3AA4">
        <w:rPr>
          <w:rFonts w:ascii="Times New Roman" w:eastAsia="Times New Roman" w:hAnsi="Times New Roman" w:cs="Times New Roman"/>
          <w:b/>
          <w:bCs/>
          <w:iCs/>
          <w:sz w:val="24"/>
          <w:szCs w:val="24"/>
        </w:rPr>
        <w:t>)</w:t>
      </w:r>
      <w:proofErr w:type="gramEnd"/>
      <w:r w:rsidRPr="001F3AA4">
        <w:rPr>
          <w:rFonts w:ascii="Times New Roman" w:eastAsia="Times New Roman" w:hAnsi="Times New Roman" w:cs="Times New Roman"/>
          <w:b/>
          <w:color w:val="003399"/>
          <w:sz w:val="24"/>
          <w:szCs w:val="24"/>
        </w:rPr>
        <w:br/>
      </w:r>
      <w:r w:rsidRPr="001F3AA4">
        <w:rPr>
          <w:rFonts w:ascii="Times New Roman" w:eastAsia="Times New Roman" w:hAnsi="Times New Roman" w:cs="Times New Roman"/>
          <w:b/>
          <w:color w:val="003399"/>
          <w:sz w:val="24"/>
          <w:szCs w:val="24"/>
        </w:rPr>
        <w:br/>
      </w:r>
      <w:bookmarkStart w:id="17" w:name="1910.1028(f)"/>
      <w:bookmarkEnd w:id="17"/>
      <w:r w:rsidRPr="001F3AA4">
        <w:rPr>
          <w:rFonts w:ascii="Times New Roman" w:eastAsia="Times New Roman" w:hAnsi="Times New Roman" w:cs="Times New Roman"/>
          <w:b/>
          <w:i/>
          <w:sz w:val="24"/>
          <w:szCs w:val="24"/>
        </w:rPr>
        <w:t>Engineering controls and work practices (§</w:t>
      </w:r>
      <w:r w:rsidRPr="001F3AA4">
        <w:rPr>
          <w:rFonts w:ascii="Times New Roman" w:eastAsia="Times New Roman" w:hAnsi="Times New Roman" w:cs="Times New Roman"/>
          <w:b/>
          <w:bCs/>
          <w:i/>
          <w:sz w:val="24"/>
          <w:szCs w:val="24"/>
        </w:rPr>
        <w:t>1910.1028(f)</w:t>
      </w:r>
      <w:bookmarkStart w:id="18" w:name="1910.1028(f)(1)"/>
      <w:bookmarkEnd w:id="18"/>
      <w:r w:rsidRPr="001F3AA4">
        <w:rPr>
          <w:rFonts w:ascii="Times New Roman" w:eastAsia="Times New Roman" w:hAnsi="Times New Roman" w:cs="Times New Roman"/>
          <w:b/>
          <w:bCs/>
          <w:i/>
          <w:sz w:val="24"/>
          <w:szCs w:val="24"/>
        </w:rPr>
        <w:t>(1)(iii)</w:t>
      </w:r>
      <w:r w:rsidRPr="001F3AA4">
        <w:rPr>
          <w:rFonts w:ascii="Verdana" w:eastAsia="Times New Roman" w:hAnsi="Verdana" w:cs="Times New Roman"/>
          <w:b/>
          <w:i/>
          <w:sz w:val="19"/>
          <w:szCs w:val="19"/>
        </w:rPr>
        <w:t>)</w:t>
      </w:r>
    </w:p>
    <w:p w:rsidR="009F383C" w:rsidRPr="001F3AA4" w:rsidRDefault="009F383C" w:rsidP="009F383C">
      <w:pPr>
        <w:spacing w:after="0" w:line="240" w:lineRule="auto"/>
        <w:rPr>
          <w:rFonts w:ascii="Verdana" w:eastAsia="Times New Roman" w:hAnsi="Verdana" w:cs="Times New Roman"/>
          <w:sz w:val="19"/>
          <w:szCs w:val="19"/>
        </w:rPr>
      </w:pPr>
      <w:bookmarkStart w:id="19" w:name="1910.1028(f)(1)(i)"/>
      <w:bookmarkStart w:id="20" w:name="1910.1028(f)(1)(ii)"/>
      <w:bookmarkEnd w:id="19"/>
      <w:bookmarkEnd w:id="20"/>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Where the employer can document that benzene is used in a workplace less than a total of 30 days per year, the employer shall use engineering controls, work practice controls or respiratory protection or any combination of these controls to reduce employee exposure to benzene to or below the PELs, except that employers shall use engineering and work practice controls, if feasible, to reduce exposure to or below 10 ppm as an 8-hour TWA.</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b/>
          <w:bCs/>
          <w:i/>
          <w:sz w:val="24"/>
          <w:szCs w:val="24"/>
        </w:rPr>
      </w:pPr>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w:t>
      </w:r>
      <w:r w:rsidRPr="001F3AA4">
        <w:rPr>
          <w:rFonts w:ascii="Times New Roman" w:eastAsia="Times New Roman" w:hAnsi="Times New Roman" w:cs="Times New Roman"/>
          <w:b/>
          <w:sz w:val="24"/>
          <w:szCs w:val="24"/>
          <w:u w:val="single"/>
        </w:rPr>
        <w:t xml:space="preserve"> </w:t>
      </w:r>
      <w:bookmarkStart w:id="21" w:name="1910.1028(f)(2)"/>
      <w:bookmarkEnd w:id="21"/>
      <w:r w:rsidRPr="001F3AA4">
        <w:rPr>
          <w:rFonts w:ascii="Times New Roman" w:eastAsia="Times New Roman" w:hAnsi="Times New Roman" w:cs="Times New Roman"/>
          <w:b/>
          <w:sz w:val="24"/>
          <w:szCs w:val="24"/>
          <w:u w:val="single"/>
        </w:rPr>
        <w:t xml:space="preserve"> </w:t>
      </w:r>
    </w:p>
    <w:p w:rsidR="009F383C" w:rsidRPr="001F3AA4" w:rsidRDefault="009F383C" w:rsidP="009F383C">
      <w:pPr>
        <w:spacing w:after="0" w:line="240" w:lineRule="auto"/>
        <w:rPr>
          <w:rFonts w:ascii="Verdana" w:eastAsia="Times New Roman" w:hAnsi="Verdana" w:cs="Times New Roman"/>
          <w:b/>
          <w:bCs/>
          <w:color w:val="757575"/>
          <w:sz w:val="14"/>
          <w:szCs w:val="24"/>
        </w:rPr>
      </w:pPr>
    </w:p>
    <w:p w:rsidR="009F383C" w:rsidRPr="001F3AA4" w:rsidRDefault="009F383C" w:rsidP="009F383C">
      <w:pPr>
        <w:spacing w:after="0" w:line="240" w:lineRule="auto"/>
        <w:rPr>
          <w:rFonts w:ascii="Times New Roman" w:eastAsia="Times New Roman" w:hAnsi="Times New Roman" w:cs="Times New Roman"/>
          <w:bCs/>
          <w:sz w:val="24"/>
          <w:szCs w:val="24"/>
        </w:rPr>
      </w:pPr>
      <w:r w:rsidRPr="001F3AA4">
        <w:rPr>
          <w:rFonts w:ascii="Times New Roman" w:eastAsia="Times New Roman" w:hAnsi="Times New Roman" w:cs="Times New Roman"/>
          <w:bCs/>
          <w:sz w:val="24"/>
          <w:szCs w:val="24"/>
        </w:rPr>
        <w:t>Documentation serves as a record showing the employer has determined that benzene is being used less tha</w:t>
      </w:r>
      <w:r w:rsidR="00677467">
        <w:rPr>
          <w:rFonts w:ascii="Times New Roman" w:eastAsia="Times New Roman" w:hAnsi="Times New Roman" w:cs="Times New Roman"/>
          <w:bCs/>
          <w:sz w:val="24"/>
          <w:szCs w:val="24"/>
        </w:rPr>
        <w:t>n</w:t>
      </w:r>
      <w:r w:rsidRPr="001F3AA4">
        <w:rPr>
          <w:rFonts w:ascii="Times New Roman" w:eastAsia="Times New Roman" w:hAnsi="Times New Roman" w:cs="Times New Roman"/>
          <w:bCs/>
          <w:sz w:val="24"/>
          <w:szCs w:val="24"/>
        </w:rPr>
        <w:t xml:space="preserve"> a total of 30 days per year in the workplace.  As workers, their representatives, and OSHA have access to this documentation, it serves to ensure that the frequency of benzene used in the workplace has been accurately characterized by the employer. </w:t>
      </w:r>
    </w:p>
    <w:p w:rsidR="009F383C" w:rsidRPr="001F3AA4" w:rsidRDefault="009F383C" w:rsidP="009F383C">
      <w:pPr>
        <w:spacing w:after="0" w:line="240" w:lineRule="auto"/>
        <w:rPr>
          <w:rFonts w:ascii="Verdana" w:eastAsia="Times New Roman" w:hAnsi="Verdana" w:cs="Times New Roman"/>
          <w:b/>
          <w:bCs/>
          <w:sz w:val="14"/>
          <w:szCs w:val="24"/>
        </w:rPr>
      </w:pPr>
    </w:p>
    <w:p w:rsidR="009F383C" w:rsidRPr="001F3AA4" w:rsidRDefault="009F383C" w:rsidP="009F383C">
      <w:pPr>
        <w:spacing w:after="0" w:line="240" w:lineRule="auto"/>
        <w:rPr>
          <w:rFonts w:ascii="Verdana" w:eastAsia="Times New Roman" w:hAnsi="Verdana" w:cs="Times New Roman"/>
          <w:b/>
          <w:bCs/>
          <w:sz w:val="14"/>
          <w:szCs w:val="24"/>
        </w:rPr>
      </w:pPr>
    </w:p>
    <w:p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i/>
          <w:sz w:val="24"/>
          <w:szCs w:val="24"/>
        </w:rPr>
        <w:t>Compliance program (§</w:t>
      </w:r>
      <w:r w:rsidRPr="001F3AA4">
        <w:rPr>
          <w:rFonts w:ascii="Times New Roman" w:eastAsia="Times New Roman" w:hAnsi="Times New Roman" w:cs="Times New Roman"/>
          <w:b/>
          <w:bCs/>
          <w:i/>
          <w:sz w:val="24"/>
          <w:szCs w:val="24"/>
        </w:rPr>
        <w:t>1910.1028(f</w:t>
      </w:r>
      <w:proofErr w:type="gramStart"/>
      <w:r w:rsidRPr="001F3AA4">
        <w:rPr>
          <w:rFonts w:ascii="Times New Roman" w:eastAsia="Times New Roman" w:hAnsi="Times New Roman" w:cs="Times New Roman"/>
          <w:b/>
          <w:bCs/>
          <w:i/>
          <w:sz w:val="24"/>
          <w:szCs w:val="24"/>
        </w:rPr>
        <w:t>)(</w:t>
      </w:r>
      <w:proofErr w:type="gramEnd"/>
      <w:r w:rsidRPr="001F3AA4">
        <w:rPr>
          <w:rFonts w:ascii="Times New Roman" w:eastAsia="Times New Roman" w:hAnsi="Times New Roman" w:cs="Times New Roman"/>
          <w:b/>
          <w:bCs/>
          <w:i/>
          <w:sz w:val="24"/>
          <w:szCs w:val="24"/>
        </w:rPr>
        <w:t>2)</w:t>
      </w:r>
      <w:r w:rsidRPr="001F3AA4">
        <w:rPr>
          <w:rFonts w:ascii="Times New Roman" w:eastAsia="Times New Roman" w:hAnsi="Times New Roman" w:cs="Times New Roman"/>
          <w:b/>
          <w:i/>
          <w:sz w:val="24"/>
          <w:szCs w:val="24"/>
        </w:rPr>
        <w:t>)</w:t>
      </w:r>
    </w:p>
    <w:p w:rsidR="009F383C" w:rsidRPr="001F3AA4" w:rsidRDefault="009F383C" w:rsidP="009F383C">
      <w:pPr>
        <w:spacing w:after="0" w:line="240" w:lineRule="auto"/>
        <w:rPr>
          <w:rFonts w:ascii="Times New Roman" w:eastAsia="Times New Roman" w:hAnsi="Times New Roman" w:cs="Times New Roman"/>
          <w:bCs/>
          <w:i/>
          <w:sz w:val="24"/>
          <w:szCs w:val="24"/>
        </w:rPr>
      </w:pPr>
      <w:bookmarkStart w:id="22" w:name="1910.1028(f)(2)(i)"/>
      <w:bookmarkEnd w:id="22"/>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§1910.1028(f</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2)(i)</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sz w:val="24"/>
          <w:szCs w:val="24"/>
        </w:rPr>
        <w:t>When any exposures are over the PEL, the employer shall establish and implement a written program to reduce employee exposure to or below the PEL primarily by means of engineering and work practice controls, as required by paragraph (f)(1) of this section</w:t>
      </w:r>
      <w:r w:rsidRPr="001F3AA4">
        <w:rPr>
          <w:rFonts w:ascii="Verdana" w:eastAsia="Times New Roman" w:hAnsi="Verdana" w:cs="Times New Roman"/>
          <w:i/>
          <w:color w:val="003399"/>
          <w:sz w:val="19"/>
          <w:szCs w:val="19"/>
        </w:rPr>
        <w:t>.</w:t>
      </w:r>
    </w:p>
    <w:p w:rsidR="00401D19" w:rsidRDefault="00401D19" w:rsidP="009F383C">
      <w:pPr>
        <w:spacing w:after="0" w:line="240" w:lineRule="auto"/>
        <w:rPr>
          <w:rFonts w:ascii="Times New Roman" w:eastAsia="Times New Roman" w:hAnsi="Times New Roman" w:cs="Times New Roman"/>
          <w:i/>
          <w:sz w:val="24"/>
          <w:szCs w:val="24"/>
        </w:rPr>
      </w:pPr>
      <w:bookmarkStart w:id="23" w:name="1910.1028(f)(2)(ii)"/>
      <w:bookmarkEnd w:id="23"/>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i/>
          <w:sz w:val="24"/>
          <w:szCs w:val="24"/>
        </w:rPr>
        <w:t>§</w:t>
      </w:r>
      <w:r w:rsidRPr="001F3AA4">
        <w:rPr>
          <w:rFonts w:ascii="Times New Roman" w:eastAsia="Times New Roman" w:hAnsi="Times New Roman" w:cs="Times New Roman"/>
          <w:bCs/>
          <w:i/>
          <w:sz w:val="24"/>
          <w:szCs w:val="24"/>
        </w:rPr>
        <w:t>1910.1028(f</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2)(ii)</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i/>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written program shall include a schedule for development and implementation of the engineering and work practice controls.  These plans shall be reviewed and revised as appropriate based on the most recent exposure monitoring data, to reflect the current status of the program.</w:t>
      </w:r>
    </w:p>
    <w:p w:rsidR="009F383C" w:rsidRPr="001F3AA4" w:rsidRDefault="009F383C" w:rsidP="009F383C">
      <w:pPr>
        <w:spacing w:after="0" w:line="240" w:lineRule="auto"/>
        <w:rPr>
          <w:rFonts w:ascii="Times New Roman" w:eastAsia="Times New Roman" w:hAnsi="Times New Roman" w:cs="Times New Roman"/>
          <w:b/>
          <w:bCs/>
          <w:sz w:val="24"/>
          <w:szCs w:val="24"/>
        </w:rPr>
      </w:pPr>
      <w:bookmarkStart w:id="24" w:name="1910.1028(f)(2)(iii)"/>
      <w:bookmarkEnd w:id="24"/>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§1910.1028(f</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2)(iii)</w:t>
      </w:r>
      <w:r w:rsidRPr="001F3AA4">
        <w:rPr>
          <w:rFonts w:ascii="Times New Roman" w:eastAsia="Times New Roman" w:hAnsi="Times New Roman" w:cs="Times New Roman"/>
          <w:i/>
          <w:sz w:val="24"/>
          <w:szCs w:val="24"/>
        </w:rPr>
        <w:t xml:space="preserve"> </w:t>
      </w: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Written compliance programs shall be furnished upon request for examination and copying to the Assistant Secretary, the Director, affected employees and designated employee representatives.</w:t>
      </w:r>
    </w:p>
    <w:p w:rsidR="009F383C"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2826F2" w:rsidRPr="005154E5" w:rsidRDefault="002826F2" w:rsidP="002826F2">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hAnsi="Times New Roman" w:cs="Times New Roman"/>
          <w:sz w:val="24"/>
          <w:szCs w:val="24"/>
        </w:rPr>
      </w:pPr>
      <w:r w:rsidRPr="005D4813">
        <w:rPr>
          <w:rFonts w:ascii="Times New Roman" w:hAnsi="Times New Roman" w:cs="Times New Roman"/>
          <w:bCs/>
          <w:sz w:val="24"/>
          <w:szCs w:val="24"/>
        </w:rPr>
        <w:t xml:space="preserve">Note: The Agency has determined that the requirement for employers to make </w:t>
      </w:r>
      <w:r w:rsidR="009511B1">
        <w:rPr>
          <w:rFonts w:ascii="Times New Roman" w:hAnsi="Times New Roman" w:cs="Times New Roman"/>
          <w:bCs/>
          <w:sz w:val="24"/>
          <w:szCs w:val="24"/>
        </w:rPr>
        <w:t>information</w:t>
      </w:r>
      <w:r w:rsidRPr="005D4813">
        <w:rPr>
          <w:rFonts w:ascii="Times New Roman" w:hAnsi="Times New Roman" w:cs="Times New Roman"/>
          <w:bCs/>
          <w:sz w:val="24"/>
          <w:szCs w:val="24"/>
        </w:rPr>
        <w:t xml:space="preserve"> available upon request to the Assistant Secretary is no longer considered a collection of information.  </w:t>
      </w:r>
      <w:r w:rsidRPr="00ED5699">
        <w:rPr>
          <w:rFonts w:ascii="Times New Roman" w:hAnsi="Times New Roman" w:cs="Times New Roman"/>
          <w:sz w:val="24"/>
          <w:szCs w:val="24"/>
        </w:rPr>
        <w:t>OSHA typically requests access to</w:t>
      </w:r>
      <w:r w:rsidR="009511B1">
        <w:rPr>
          <w:rFonts w:ascii="Times New Roman" w:hAnsi="Times New Roman" w:cs="Times New Roman"/>
          <w:sz w:val="24"/>
          <w:szCs w:val="24"/>
        </w:rPr>
        <w:t xml:space="preserve"> information</w:t>
      </w:r>
      <w:r w:rsidRPr="00ED5699">
        <w:rPr>
          <w:rFonts w:ascii="Times New Roman" w:hAnsi="Times New Roman" w:cs="Times New Roman"/>
          <w:sz w:val="24"/>
          <w:szCs w:val="24"/>
        </w:rPr>
        <w:t xml:space="preserve"> during an inspection, and information collected by the Agency during the investigation is not subject to the PRA under 5 CFR 1320.4(a)(2</w:t>
      </w:r>
      <w:r w:rsidRPr="005D4813">
        <w:rPr>
          <w:rFonts w:ascii="Times New Roman" w:hAnsi="Times New Roman" w:cs="Times New Roman"/>
          <w:sz w:val="24"/>
          <w:szCs w:val="24"/>
        </w:rPr>
        <w:t xml:space="preserve">). </w:t>
      </w:r>
      <w:r w:rsidR="00CB49D4">
        <w:rPr>
          <w:rFonts w:ascii="Times New Roman" w:hAnsi="Times New Roman" w:cs="Times New Roman"/>
          <w:sz w:val="24"/>
          <w:szCs w:val="24"/>
        </w:rPr>
        <w:t xml:space="preserve"> </w:t>
      </w:r>
      <w:r w:rsidRPr="005154E5">
        <w:rPr>
          <w:rFonts w:ascii="Times New Roman" w:hAnsi="Times New Roman" w:cs="Times New Roman"/>
          <w:sz w:val="24"/>
          <w:szCs w:val="24"/>
        </w:rPr>
        <w:t xml:space="preserve">While NIOSH may use </w:t>
      </w:r>
      <w:r w:rsidR="009511B1">
        <w:rPr>
          <w:rFonts w:ascii="Times New Roman" w:hAnsi="Times New Roman" w:cs="Times New Roman"/>
          <w:sz w:val="24"/>
          <w:szCs w:val="24"/>
        </w:rPr>
        <w:t>information</w:t>
      </w:r>
      <w:r w:rsidRPr="005154E5">
        <w:rPr>
          <w:rFonts w:ascii="Times New Roman" w:hAnsi="Times New Roman" w:cs="Times New Roman"/>
          <w:sz w:val="24"/>
          <w:szCs w:val="24"/>
        </w:rPr>
        <w:t xml:space="preserve"> collected from employers for research purposes, the Agency does not anticipate </w:t>
      </w:r>
      <w:r w:rsidR="009511B1">
        <w:rPr>
          <w:rFonts w:ascii="Times New Roman" w:hAnsi="Times New Roman" w:cs="Times New Roman"/>
          <w:sz w:val="24"/>
          <w:szCs w:val="24"/>
        </w:rPr>
        <w:t xml:space="preserve">that </w:t>
      </w:r>
      <w:r w:rsidRPr="005154E5">
        <w:rPr>
          <w:rFonts w:ascii="Times New Roman" w:hAnsi="Times New Roman" w:cs="Times New Roman"/>
          <w:sz w:val="24"/>
          <w:szCs w:val="24"/>
        </w:rPr>
        <w:t xml:space="preserve">NIOSH </w:t>
      </w:r>
      <w:r w:rsidR="009511B1">
        <w:rPr>
          <w:rFonts w:ascii="Times New Roman" w:hAnsi="Times New Roman" w:cs="Times New Roman"/>
          <w:sz w:val="24"/>
          <w:szCs w:val="24"/>
        </w:rPr>
        <w:t>will</w:t>
      </w:r>
      <w:r w:rsidRPr="005154E5">
        <w:rPr>
          <w:rFonts w:ascii="Times New Roman" w:hAnsi="Times New Roman" w:cs="Times New Roman"/>
          <w:sz w:val="24"/>
          <w:szCs w:val="24"/>
        </w:rPr>
        <w:t xml:space="preserve"> request employers to make available </w:t>
      </w:r>
      <w:r w:rsidR="009511B1">
        <w:rPr>
          <w:rFonts w:ascii="Times New Roman" w:hAnsi="Times New Roman" w:cs="Times New Roman"/>
          <w:sz w:val="24"/>
          <w:szCs w:val="24"/>
        </w:rPr>
        <w:t>information</w:t>
      </w:r>
      <w:r w:rsidRPr="005154E5">
        <w:rPr>
          <w:rFonts w:ascii="Times New Roman" w:hAnsi="Times New Roman" w:cs="Times New Roman"/>
          <w:sz w:val="24"/>
          <w:szCs w:val="24"/>
        </w:rPr>
        <w:t xml:space="preserve"> during the approval period.  Therefore, the burden for the employer to make this information available to NIOSH is zero.</w:t>
      </w:r>
    </w:p>
    <w:p w:rsidR="009F383C" w:rsidRPr="001F3AA4" w:rsidRDefault="009F383C" w:rsidP="009F383C">
      <w:pPr>
        <w:spacing w:after="0" w:line="240" w:lineRule="auto"/>
        <w:rPr>
          <w:rFonts w:ascii="Times New Roman" w:eastAsia="Times New Roman" w:hAnsi="Times New Roman" w:cs="Times New Roman"/>
          <w:bCs/>
          <w:sz w:val="24"/>
          <w:szCs w:val="24"/>
          <w:u w:val="single"/>
        </w:rPr>
      </w:pPr>
      <w:r w:rsidRPr="001F3AA4">
        <w:rPr>
          <w:rFonts w:ascii="Times New Roman" w:eastAsia="Times New Roman" w:hAnsi="Times New Roman" w:cs="Times New Roman"/>
          <w:b/>
          <w:bCs/>
          <w:sz w:val="24"/>
          <w:szCs w:val="24"/>
          <w:u w:val="single"/>
        </w:rPr>
        <w:t>Purpose</w:t>
      </w:r>
      <w:r w:rsidRPr="001F3AA4">
        <w:rPr>
          <w:rFonts w:ascii="Times New Roman" w:eastAsia="Times New Roman" w:hAnsi="Times New Roman" w:cs="Times New Roman"/>
          <w:bCs/>
          <w:sz w:val="24"/>
          <w:szCs w:val="24"/>
        </w:rPr>
        <w:t>:</w:t>
      </w:r>
    </w:p>
    <w:p w:rsidR="009F383C" w:rsidRPr="001F3AA4" w:rsidRDefault="009F383C" w:rsidP="009F383C">
      <w:pPr>
        <w:spacing w:after="0" w:line="240" w:lineRule="auto"/>
        <w:rPr>
          <w:rFonts w:ascii="Times New Roman" w:eastAsia="Times New Roman" w:hAnsi="Times New Roman" w:cs="Times New Roman"/>
          <w:bCs/>
          <w:sz w:val="24"/>
          <w:szCs w:val="24"/>
        </w:rPr>
      </w:pPr>
    </w:p>
    <w:p w:rsidR="009F383C" w:rsidRPr="001F3AA4" w:rsidRDefault="009F383C" w:rsidP="009F383C">
      <w:pPr>
        <w:spacing w:after="0" w:line="240" w:lineRule="auto"/>
        <w:rPr>
          <w:rFonts w:ascii="Times New Roman" w:eastAsia="Times New Roman" w:hAnsi="Times New Roman" w:cs="Times New Roman"/>
          <w:bCs/>
          <w:sz w:val="24"/>
          <w:szCs w:val="24"/>
        </w:rPr>
      </w:pPr>
      <w:r w:rsidRPr="001F3AA4">
        <w:rPr>
          <w:rFonts w:ascii="Times New Roman" w:eastAsia="Times New Roman" w:hAnsi="Times New Roman" w:cs="Times New Roman"/>
          <w:bCs/>
          <w:sz w:val="24"/>
          <w:szCs w:val="24"/>
        </w:rPr>
        <w:t xml:space="preserve">Written compliance plans are an essential part of the compliance program.  They encourage employers to achieve the required engineering and work practice controls and provide necessary documentation to OSHA, employers and workers of the compliance methods chosen, and the extent to which controls have been or are planned to be instituted.  </w:t>
      </w:r>
    </w:p>
    <w:p w:rsidR="009F383C" w:rsidRPr="001F3AA4" w:rsidRDefault="009F383C" w:rsidP="009F383C">
      <w:pPr>
        <w:spacing w:after="0" w:line="240" w:lineRule="auto"/>
        <w:rPr>
          <w:rFonts w:ascii="Times New Roman" w:eastAsia="Times New Roman" w:hAnsi="Times New Roman" w:cs="Times New Roman"/>
          <w:b/>
          <w:bCs/>
          <w:iCs/>
          <w:sz w:val="24"/>
          <w:szCs w:val="24"/>
        </w:rPr>
      </w:pPr>
    </w:p>
    <w:p w:rsidR="009F383C" w:rsidRPr="001F3AA4" w:rsidRDefault="009F383C" w:rsidP="009F383C">
      <w:pPr>
        <w:spacing w:after="0" w:line="240" w:lineRule="auto"/>
        <w:rPr>
          <w:rFonts w:ascii="Times New Roman" w:eastAsia="Times New Roman" w:hAnsi="Times New Roman" w:cs="Times New Roman"/>
          <w:b/>
          <w:sz w:val="24"/>
          <w:szCs w:val="24"/>
        </w:rPr>
      </w:pPr>
      <w:r w:rsidRPr="001F3AA4">
        <w:rPr>
          <w:rFonts w:ascii="Times New Roman" w:eastAsia="Times New Roman" w:hAnsi="Times New Roman" w:cs="Times New Roman"/>
          <w:b/>
          <w:bCs/>
          <w:iCs/>
          <w:sz w:val="24"/>
          <w:szCs w:val="24"/>
        </w:rPr>
        <w:t>Respiratory p</w:t>
      </w:r>
      <w:bookmarkStart w:id="25" w:name="1910.1028(g)(2)(i)"/>
      <w:bookmarkEnd w:id="25"/>
      <w:r w:rsidRPr="001F3AA4">
        <w:rPr>
          <w:rFonts w:ascii="Times New Roman" w:eastAsia="Times New Roman" w:hAnsi="Times New Roman" w:cs="Times New Roman"/>
          <w:b/>
          <w:bCs/>
          <w:iCs/>
          <w:sz w:val="24"/>
          <w:szCs w:val="24"/>
        </w:rPr>
        <w:t>rotection (§</w:t>
      </w:r>
      <w:r w:rsidRPr="001F3AA4">
        <w:rPr>
          <w:rFonts w:ascii="Times New Roman" w:eastAsia="Times New Roman" w:hAnsi="Times New Roman" w:cs="Times New Roman"/>
          <w:b/>
          <w:bCs/>
          <w:sz w:val="24"/>
          <w:szCs w:val="24"/>
        </w:rPr>
        <w:t>1910.1028(g)</w:t>
      </w:r>
      <w:r w:rsidRPr="001F3AA4">
        <w:rPr>
          <w:rFonts w:ascii="Times New Roman" w:eastAsia="Times New Roman" w:hAnsi="Times New Roman" w:cs="Times New Roman"/>
          <w:b/>
          <w:sz w:val="24"/>
          <w:szCs w:val="24"/>
        </w:rPr>
        <w:t>)</w:t>
      </w:r>
    </w:p>
    <w:p w:rsidR="009F383C" w:rsidRPr="001F3AA4" w:rsidRDefault="009F383C" w:rsidP="009F383C">
      <w:pPr>
        <w:spacing w:after="0" w:line="240" w:lineRule="auto"/>
        <w:rPr>
          <w:rFonts w:ascii="Verdana" w:eastAsia="Times New Roman" w:hAnsi="Verdana" w:cs="Times New Roman"/>
          <w:b/>
          <w:bCs/>
          <w:i/>
          <w:iCs/>
          <w:color w:val="003399"/>
          <w:sz w:val="19"/>
          <w:szCs w:val="19"/>
        </w:rPr>
      </w:pPr>
    </w:p>
    <w:p w:rsidR="009F383C" w:rsidRPr="001F3AA4" w:rsidRDefault="009F383C" w:rsidP="009F383C">
      <w:pPr>
        <w:spacing w:after="0" w:line="240" w:lineRule="auto"/>
        <w:rPr>
          <w:rFonts w:ascii="Times New Roman" w:eastAsia="Times New Roman" w:hAnsi="Times New Roman" w:cs="Times New Roman"/>
          <w:i/>
          <w:sz w:val="24"/>
          <w:szCs w:val="24"/>
        </w:rPr>
      </w:pPr>
      <w:bookmarkStart w:id="26" w:name="1910.1028(g)(1)"/>
      <w:bookmarkEnd w:id="26"/>
      <w:r w:rsidRPr="001F3AA4">
        <w:rPr>
          <w:rFonts w:ascii="Times New Roman" w:eastAsia="Times New Roman" w:hAnsi="Times New Roman" w:cs="Times New Roman"/>
          <w:b/>
          <w:bCs/>
          <w:i/>
          <w:sz w:val="24"/>
          <w:szCs w:val="24"/>
        </w:rPr>
        <w:t>General (§1910.1028(g</w:t>
      </w:r>
      <w:proofErr w:type="gramStart"/>
      <w:r w:rsidRPr="001F3AA4">
        <w:rPr>
          <w:rFonts w:ascii="Times New Roman" w:eastAsia="Times New Roman" w:hAnsi="Times New Roman" w:cs="Times New Roman"/>
          <w:b/>
          <w:bCs/>
          <w:i/>
          <w:sz w:val="24"/>
          <w:szCs w:val="24"/>
        </w:rPr>
        <w:t>)(</w:t>
      </w:r>
      <w:proofErr w:type="gramEnd"/>
      <w:r w:rsidRPr="001F3AA4">
        <w:rPr>
          <w:rFonts w:ascii="Times New Roman" w:eastAsia="Times New Roman" w:hAnsi="Times New Roman" w:cs="Times New Roman"/>
          <w:b/>
          <w:bCs/>
          <w:i/>
          <w:sz w:val="24"/>
          <w:szCs w:val="24"/>
        </w:rPr>
        <w:t>1))</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b/>
          <w:bCs/>
          <w:i/>
          <w:i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For employees who use respirators required by this section, the employer must provide each employee an appropriate respirator that complies with the requirements of this paragraph. Respirators must be used during:</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bookmarkStart w:id="27" w:name="1910.1028(g)(1)(i)"/>
      <w:bookmarkEnd w:id="27"/>
      <w:r w:rsidRPr="001F3AA4">
        <w:rPr>
          <w:rFonts w:ascii="Times New Roman" w:eastAsia="Times New Roman" w:hAnsi="Times New Roman" w:cs="Times New Roman"/>
          <w:bCs/>
          <w:i/>
          <w:sz w:val="24"/>
          <w:szCs w:val="24"/>
        </w:rPr>
        <w:t>§1910.1028(g</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1)(i) --</w:t>
      </w:r>
      <w:r w:rsidRPr="001F3AA4">
        <w:rPr>
          <w:rFonts w:ascii="Times New Roman" w:eastAsia="Times New Roman" w:hAnsi="Times New Roman" w:cs="Times New Roman"/>
          <w:sz w:val="24"/>
          <w:szCs w:val="24"/>
        </w:rPr>
        <w:t xml:space="preserve"> Periods necessary to install or implement feasible engineering and work-practice controls.</w:t>
      </w:r>
    </w:p>
    <w:p w:rsidR="009F383C" w:rsidRPr="001F3AA4" w:rsidRDefault="009F383C" w:rsidP="009F383C">
      <w:pPr>
        <w:spacing w:after="0" w:line="240" w:lineRule="auto"/>
        <w:rPr>
          <w:rFonts w:ascii="Times New Roman" w:eastAsia="Times New Roman" w:hAnsi="Times New Roman" w:cs="Times New Roman"/>
          <w:b/>
          <w:bCs/>
          <w:sz w:val="24"/>
          <w:szCs w:val="24"/>
        </w:rPr>
      </w:pPr>
      <w:bookmarkStart w:id="28" w:name="1910.1028(g)(1)(ii)"/>
      <w:bookmarkEnd w:id="28"/>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§1910.1028(g)(1)(ii) --</w:t>
      </w:r>
      <w:r w:rsidRPr="001F3AA4">
        <w:rPr>
          <w:rFonts w:ascii="Times New Roman" w:eastAsia="Times New Roman" w:hAnsi="Times New Roman" w:cs="Times New Roman"/>
          <w:sz w:val="24"/>
          <w:szCs w:val="24"/>
        </w:rPr>
        <w:t xml:space="preserve"> Work operations for which the employer establishes that compliance with either the TWA or STEL through the use of engineering and work-practice controls is not feasible; for example, some maintenance and repair activities, vessel cleaning, or other operations for which engineering and work-practice controls are infeasible because exposures are intermittent and limited in duration.</w:t>
      </w:r>
    </w:p>
    <w:p w:rsidR="009F383C" w:rsidRPr="001F3AA4" w:rsidRDefault="009F383C" w:rsidP="009F383C">
      <w:pPr>
        <w:spacing w:after="0" w:line="240" w:lineRule="auto"/>
        <w:rPr>
          <w:rFonts w:ascii="Times New Roman" w:eastAsia="Times New Roman" w:hAnsi="Times New Roman" w:cs="Times New Roman"/>
          <w:b/>
          <w:bCs/>
          <w:sz w:val="24"/>
          <w:szCs w:val="24"/>
        </w:rPr>
      </w:pPr>
      <w:bookmarkStart w:id="29" w:name="1910.1028(g)(1)(iii)"/>
      <w:bookmarkEnd w:id="29"/>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§1910.1028(g)(1)(iii)</w:t>
      </w:r>
      <w:r w:rsidRPr="001F3AA4">
        <w:rPr>
          <w:rFonts w:ascii="Times New Roman" w:eastAsia="Times New Roman" w:hAnsi="Times New Roman" w:cs="Times New Roman"/>
          <w:sz w:val="24"/>
          <w:szCs w:val="24"/>
        </w:rPr>
        <w:t xml:space="preserve"> -- Work operations for which feasible engineering and work- practice controls are not yet sufficient, or are not required under paragraph (f)(1)(iii) of this section, to reduce employee exposure to or below the PELs.</w:t>
      </w:r>
    </w:p>
    <w:p w:rsidR="009F383C" w:rsidRPr="001F3AA4" w:rsidRDefault="009F383C" w:rsidP="009F383C">
      <w:pPr>
        <w:spacing w:after="0" w:line="240" w:lineRule="auto"/>
        <w:rPr>
          <w:rFonts w:ascii="Times New Roman" w:eastAsia="Times New Roman" w:hAnsi="Times New Roman" w:cs="Times New Roman"/>
          <w:b/>
          <w:bCs/>
          <w:sz w:val="24"/>
          <w:szCs w:val="24"/>
        </w:rPr>
      </w:pPr>
      <w:bookmarkStart w:id="30" w:name="1910.1028(g)(1)(iv)"/>
      <w:bookmarkEnd w:id="30"/>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§1910.1028(g</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1)(iv) --</w:t>
      </w:r>
      <w:r w:rsidRPr="001F3AA4">
        <w:rPr>
          <w:rFonts w:ascii="Times New Roman" w:eastAsia="Times New Roman" w:hAnsi="Times New Roman" w:cs="Times New Roman"/>
          <w:i/>
          <w:sz w:val="24"/>
          <w:szCs w:val="24"/>
        </w:rPr>
        <w:t xml:space="preserve"> </w:t>
      </w:r>
      <w:r w:rsidRPr="001F3AA4">
        <w:rPr>
          <w:rFonts w:ascii="Times New Roman" w:eastAsia="Times New Roman" w:hAnsi="Times New Roman" w:cs="Times New Roman"/>
          <w:sz w:val="24"/>
          <w:szCs w:val="24"/>
        </w:rPr>
        <w:t>Emergencies.</w:t>
      </w:r>
    </w:p>
    <w:p w:rsidR="009F383C" w:rsidRPr="001F3AA4" w:rsidRDefault="009F383C" w:rsidP="009F383C">
      <w:pPr>
        <w:spacing w:after="0" w:line="240" w:lineRule="auto"/>
        <w:rPr>
          <w:rFonts w:ascii="Times New Roman" w:eastAsia="Times New Roman" w:hAnsi="Times New Roman" w:cs="Times New Roman"/>
          <w:b/>
          <w:i/>
          <w:sz w:val="24"/>
          <w:szCs w:val="24"/>
        </w:rPr>
      </w:pPr>
    </w:p>
    <w:p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i/>
          <w:sz w:val="24"/>
          <w:szCs w:val="24"/>
        </w:rPr>
        <w:t>Respirator program (§1910.1028(g</w:t>
      </w:r>
      <w:proofErr w:type="gramStart"/>
      <w:r w:rsidRPr="001F3AA4">
        <w:rPr>
          <w:rFonts w:ascii="Times New Roman" w:eastAsia="Times New Roman" w:hAnsi="Times New Roman" w:cs="Times New Roman"/>
          <w:b/>
          <w:i/>
          <w:sz w:val="24"/>
          <w:szCs w:val="24"/>
        </w:rPr>
        <w:t>)(</w:t>
      </w:r>
      <w:proofErr w:type="gramEnd"/>
      <w:r w:rsidRPr="001F3AA4">
        <w:rPr>
          <w:rFonts w:ascii="Times New Roman" w:eastAsia="Times New Roman" w:hAnsi="Times New Roman" w:cs="Times New Roman"/>
          <w:b/>
          <w:i/>
          <w:sz w:val="24"/>
          <w:szCs w:val="24"/>
        </w:rPr>
        <w:t>2)(i))</w:t>
      </w:r>
    </w:p>
    <w:p w:rsidR="00772F4B" w:rsidRDefault="00772F4B"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must implement a respiratory protection program in accordance with 1910.134(b) through (d) (except (d</w:t>
      </w:r>
      <w:proofErr w:type="gramStart"/>
      <w:r w:rsidRPr="001F3AA4">
        <w:rPr>
          <w:rFonts w:ascii="Times New Roman" w:eastAsia="Times New Roman" w:hAnsi="Times New Roman" w:cs="Times New Roman"/>
          <w:sz w:val="24"/>
          <w:szCs w:val="24"/>
        </w:rPr>
        <w:t>)(</w:t>
      </w:r>
      <w:proofErr w:type="gramEnd"/>
      <w:r w:rsidRPr="001F3AA4">
        <w:rPr>
          <w:rFonts w:ascii="Times New Roman" w:eastAsia="Times New Roman" w:hAnsi="Times New Roman" w:cs="Times New Roman"/>
          <w:sz w:val="24"/>
          <w:szCs w:val="24"/>
        </w:rPr>
        <w:t>1)(iii), (d)(3)(iii)(b)(1)and (2)), and (f) through (m), which covers each employee required by this section to use a respirator.</w:t>
      </w:r>
    </w:p>
    <w:p w:rsidR="009F383C" w:rsidRPr="001F3AA4" w:rsidRDefault="009F383C" w:rsidP="009F383C">
      <w:pPr>
        <w:spacing w:after="0" w:line="240" w:lineRule="auto"/>
        <w:rPr>
          <w:rFonts w:ascii="Times New Roman" w:eastAsia="Times New Roman" w:hAnsi="Times New Roman" w:cs="Times New Roman"/>
          <w:b/>
          <w:sz w:val="24"/>
          <w:szCs w:val="24"/>
          <w:u w:val="single"/>
        </w:rPr>
      </w:pPr>
      <w:bookmarkStart w:id="31" w:name="1910.1028(g)(2)(ii)"/>
      <w:bookmarkEnd w:id="31"/>
    </w:p>
    <w:p w:rsidR="009F383C" w:rsidRPr="001F3AA4" w:rsidRDefault="009F383C" w:rsidP="009F383C">
      <w:pPr>
        <w:spacing w:after="0" w:line="240" w:lineRule="auto"/>
        <w:rPr>
          <w:rFonts w:ascii="Times New Roman" w:eastAsia="Times New Roman" w:hAnsi="Times New Roman" w:cs="Times New Roman"/>
          <w:b/>
          <w:sz w:val="24"/>
          <w:szCs w:val="24"/>
          <w:u w:val="single"/>
        </w:rPr>
      </w:pPr>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w:t>
      </w:r>
    </w:p>
    <w:p w:rsidR="009F383C" w:rsidRPr="001F3AA4" w:rsidRDefault="009F383C" w:rsidP="009F383C">
      <w:pPr>
        <w:spacing w:after="0" w:line="240" w:lineRule="auto"/>
        <w:rPr>
          <w:rFonts w:ascii="Times New Roman" w:eastAsia="Times New Roman" w:hAnsi="Times New Roman" w:cs="Times New Roman"/>
          <w:sz w:val="24"/>
          <w:szCs w:val="24"/>
        </w:rPr>
      </w:pPr>
    </w:p>
    <w:p w:rsidR="00D123E6"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Respiratory Protection Standard assists employers in p</w:t>
      </w:r>
      <w:r>
        <w:rPr>
          <w:rFonts w:ascii="Times New Roman" w:eastAsia="Times New Roman" w:hAnsi="Times New Roman" w:cs="Times New Roman"/>
          <w:sz w:val="24"/>
          <w:szCs w:val="24"/>
        </w:rPr>
        <w:t>rotecting the health of worker</w:t>
      </w:r>
      <w:r w:rsidRPr="001F3AA4">
        <w:rPr>
          <w:rFonts w:ascii="Times New Roman" w:eastAsia="Times New Roman" w:hAnsi="Times New Roman" w:cs="Times New Roman"/>
          <w:sz w:val="24"/>
          <w:szCs w:val="24"/>
        </w:rPr>
        <w:t xml:space="preserve">s exposed to airborne contaminants and biological agents.  The collections of information are contained in the Respiratory Protection ICR, OMB Control Number 1218-0099.  The Respiratory </w:t>
      </w: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Protection ICR provides the justification, purpose, and burden hours and cost estimates for these provisions.</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b/>
          <w:sz w:val="24"/>
          <w:szCs w:val="24"/>
        </w:rPr>
      </w:pPr>
      <w:r w:rsidRPr="001F3AA4">
        <w:rPr>
          <w:rFonts w:ascii="Times New Roman" w:eastAsia="Times New Roman" w:hAnsi="Times New Roman" w:cs="Times New Roman"/>
          <w:b/>
          <w:bCs/>
          <w:sz w:val="24"/>
          <w:szCs w:val="24"/>
        </w:rPr>
        <w:t>Medical surveillance (§</w:t>
      </w:r>
      <w:hyperlink r:id="rId9" w:history="1">
        <w:r w:rsidRPr="001F3AA4">
          <w:rPr>
            <w:rFonts w:ascii="Times New Roman" w:eastAsia="Times New Roman" w:hAnsi="Times New Roman" w:cs="Times New Roman"/>
            <w:b/>
            <w:bCs/>
            <w:sz w:val="24"/>
            <w:szCs w:val="24"/>
          </w:rPr>
          <w:t>1910.1028(i)</w:t>
        </w:r>
      </w:hyperlink>
      <w:r w:rsidRPr="001F3AA4">
        <w:rPr>
          <w:rFonts w:ascii="Times New Roman" w:eastAsia="Times New Roman" w:hAnsi="Times New Roman" w:cs="Times New Roman"/>
          <w:b/>
          <w:bCs/>
          <w:sz w:val="24"/>
          <w:szCs w:val="24"/>
        </w:rPr>
        <w:t>)</w:t>
      </w:r>
      <w:r w:rsidRPr="001F3AA4">
        <w:rPr>
          <w:rFonts w:ascii="Times New Roman" w:eastAsia="Times New Roman" w:hAnsi="Times New Roman" w:cs="Times New Roman"/>
          <w:b/>
          <w:sz w:val="24"/>
          <w:szCs w:val="24"/>
        </w:rPr>
        <w:t xml:space="preserve"> </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
          <w:bCs/>
          <w:i/>
          <w:sz w:val="24"/>
          <w:szCs w:val="24"/>
        </w:rPr>
        <w:t>General (§1910.1028(i</w:t>
      </w:r>
      <w:proofErr w:type="gramStart"/>
      <w:r w:rsidRPr="001F3AA4">
        <w:rPr>
          <w:rFonts w:ascii="Times New Roman" w:eastAsia="Times New Roman" w:hAnsi="Times New Roman" w:cs="Times New Roman"/>
          <w:b/>
          <w:bCs/>
          <w:i/>
          <w:sz w:val="24"/>
          <w:szCs w:val="24"/>
        </w:rPr>
        <w:t>)(</w:t>
      </w:r>
      <w:proofErr w:type="gramEnd"/>
      <w:r w:rsidRPr="001F3AA4">
        <w:rPr>
          <w:rFonts w:ascii="Times New Roman" w:eastAsia="Times New Roman" w:hAnsi="Times New Roman" w:cs="Times New Roman"/>
          <w:b/>
          <w:bCs/>
          <w:i/>
          <w:sz w:val="24"/>
          <w:szCs w:val="24"/>
        </w:rPr>
        <w:t>1)(i)</w:t>
      </w:r>
      <w:r w:rsidRPr="001F3AA4">
        <w:rPr>
          <w:rFonts w:ascii="Times New Roman" w:eastAsia="Times New Roman" w:hAnsi="Times New Roman" w:cs="Times New Roman"/>
          <w:i/>
          <w:sz w:val="24"/>
          <w:szCs w:val="24"/>
        </w:rPr>
        <w:t>)</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shall make available a medical surveillance program for employees who are or may be exposed to benzene at or above the action level 30 or more days per year; for employees who are or may be exposed to benzene at or above the PELs 10 or more days per year; for employees who have been exposed to more than 10 ppm of benzene for 30 or more days in a year prior to the effective date of the standard when employed by their current employer; and for employees involved in the tire building operations called tire building machine operators, who use solvents containing greater than 0.1 percent benzene.</w:t>
      </w:r>
    </w:p>
    <w:p w:rsidR="009F383C" w:rsidRPr="001F3AA4" w:rsidRDefault="009F383C" w:rsidP="009F383C">
      <w:pPr>
        <w:spacing w:after="0" w:line="240" w:lineRule="auto"/>
        <w:rPr>
          <w:rFonts w:ascii="Verdana" w:eastAsia="Times New Roman" w:hAnsi="Verdana" w:cs="Times New Roman"/>
          <w:b/>
          <w:bCs/>
          <w:color w:val="757575"/>
          <w:sz w:val="14"/>
          <w:szCs w:val="24"/>
        </w:rPr>
      </w:pPr>
    </w:p>
    <w:p w:rsidR="009F383C" w:rsidRPr="001F3AA4" w:rsidRDefault="009F383C" w:rsidP="00CD2848">
      <w:pPr>
        <w:rPr>
          <w:rFonts w:ascii="Times New Roman" w:eastAsia="Times New Roman" w:hAnsi="Times New Roman" w:cs="Times New Roman"/>
          <w:b/>
          <w:bCs/>
          <w:i/>
          <w:sz w:val="24"/>
          <w:szCs w:val="24"/>
        </w:rPr>
      </w:pPr>
      <w:r w:rsidRPr="001F3AA4">
        <w:rPr>
          <w:rFonts w:ascii="Times New Roman" w:eastAsia="Times New Roman" w:hAnsi="Times New Roman" w:cs="Times New Roman"/>
          <w:b/>
          <w:bCs/>
          <w:i/>
          <w:sz w:val="24"/>
          <w:szCs w:val="24"/>
        </w:rPr>
        <w:t>Initial examination (§1910.1028(i</w:t>
      </w:r>
      <w:proofErr w:type="gramStart"/>
      <w:r w:rsidRPr="001F3AA4">
        <w:rPr>
          <w:rFonts w:ascii="Times New Roman" w:eastAsia="Times New Roman" w:hAnsi="Times New Roman" w:cs="Times New Roman"/>
          <w:b/>
          <w:bCs/>
          <w:i/>
          <w:sz w:val="24"/>
          <w:szCs w:val="24"/>
        </w:rPr>
        <w:t>)(</w:t>
      </w:r>
      <w:proofErr w:type="gramEnd"/>
      <w:r w:rsidRPr="001F3AA4">
        <w:rPr>
          <w:rFonts w:ascii="Times New Roman" w:eastAsia="Times New Roman" w:hAnsi="Times New Roman" w:cs="Times New Roman"/>
          <w:b/>
          <w:bCs/>
          <w:i/>
          <w:sz w:val="24"/>
          <w:szCs w:val="24"/>
        </w:rPr>
        <w:t>2))</w:t>
      </w:r>
    </w:p>
    <w:p w:rsidR="009F383C" w:rsidRDefault="009F383C" w:rsidP="009F383C">
      <w:pPr>
        <w:spacing w:after="0" w:line="240" w:lineRule="auto"/>
        <w:rPr>
          <w:rFonts w:ascii="Times New Roman" w:eastAsia="Times New Roman" w:hAnsi="Times New Roman" w:cs="Times New Roman"/>
          <w:bCs/>
          <w:i/>
          <w:sz w:val="24"/>
          <w:szCs w:val="24"/>
        </w:rPr>
      </w:pPr>
      <w:r w:rsidRPr="001F3AA4">
        <w:rPr>
          <w:rFonts w:ascii="Times New Roman" w:eastAsia="Times New Roman" w:hAnsi="Times New Roman" w:cs="Times New Roman"/>
          <w:bCs/>
          <w:i/>
          <w:sz w:val="24"/>
          <w:szCs w:val="24"/>
        </w:rPr>
        <w:t>§1910.1028(i</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2)(i)</w:t>
      </w:r>
    </w:p>
    <w:p w:rsidR="00FA23D1" w:rsidRPr="001F3AA4" w:rsidRDefault="00FA23D1" w:rsidP="009F383C">
      <w:pPr>
        <w:spacing w:after="0" w:line="240" w:lineRule="auto"/>
        <w:rPr>
          <w:rFonts w:ascii="Times New Roman" w:eastAsia="Times New Roman" w:hAnsi="Times New Roman" w:cs="Times New Roman"/>
          <w:bCs/>
          <w:i/>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Within 60 days of the effective date of this standard, or before the time of initial assignment, the employer shall provide each employee covered by paragraph (i</w:t>
      </w:r>
      <w:proofErr w:type="gramStart"/>
      <w:r w:rsidRPr="001F3AA4">
        <w:rPr>
          <w:rFonts w:ascii="Times New Roman" w:eastAsia="Times New Roman" w:hAnsi="Times New Roman" w:cs="Times New Roman"/>
          <w:sz w:val="24"/>
          <w:szCs w:val="24"/>
        </w:rPr>
        <w:t>)(</w:t>
      </w:r>
      <w:proofErr w:type="gramEnd"/>
      <w:r w:rsidRPr="001F3AA4">
        <w:rPr>
          <w:rFonts w:ascii="Times New Roman" w:eastAsia="Times New Roman" w:hAnsi="Times New Roman" w:cs="Times New Roman"/>
          <w:sz w:val="24"/>
          <w:szCs w:val="24"/>
        </w:rPr>
        <w:t>1)(i) of this section with a medical examination including the following elements:</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color w:val="003399"/>
          <w:sz w:val="24"/>
          <w:szCs w:val="24"/>
        </w:rPr>
      </w:pPr>
      <w:r w:rsidRPr="001F3AA4">
        <w:rPr>
          <w:rFonts w:ascii="Times New Roman" w:eastAsia="Times New Roman" w:hAnsi="Times New Roman" w:cs="Times New Roman"/>
          <w:bCs/>
          <w:sz w:val="24"/>
          <w:szCs w:val="24"/>
        </w:rPr>
        <w:t>§1910.1028(i</w:t>
      </w:r>
      <w:proofErr w:type="gramStart"/>
      <w:r w:rsidRPr="001F3AA4">
        <w:rPr>
          <w:rFonts w:ascii="Times New Roman" w:eastAsia="Times New Roman" w:hAnsi="Times New Roman" w:cs="Times New Roman"/>
          <w:bCs/>
          <w:sz w:val="24"/>
          <w:szCs w:val="24"/>
        </w:rPr>
        <w:t>)(</w:t>
      </w:r>
      <w:proofErr w:type="gramEnd"/>
      <w:r w:rsidRPr="001F3AA4">
        <w:rPr>
          <w:rFonts w:ascii="Times New Roman" w:eastAsia="Times New Roman" w:hAnsi="Times New Roman" w:cs="Times New Roman"/>
          <w:bCs/>
          <w:sz w:val="24"/>
          <w:szCs w:val="24"/>
        </w:rPr>
        <w:t>2)(i)(A)</w:t>
      </w:r>
      <w:r w:rsidRPr="001F3AA4">
        <w:rPr>
          <w:rFonts w:ascii="Times New Roman" w:eastAsia="Times New Roman" w:hAnsi="Times New Roman" w:cs="Times New Roman"/>
          <w:sz w:val="24"/>
          <w:szCs w:val="24"/>
        </w:rPr>
        <w:t xml:space="preserve"> -- A detailed occupational history which includes</w:t>
      </w:r>
      <w:r w:rsidRPr="001F3AA4">
        <w:rPr>
          <w:rFonts w:ascii="Times New Roman" w:eastAsia="Times New Roman" w:hAnsi="Times New Roman" w:cs="Times New Roman"/>
          <w:color w:val="003399"/>
          <w:sz w:val="24"/>
          <w:szCs w:val="24"/>
        </w:rPr>
        <w:t>:</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w:t>
      </w:r>
      <w:proofErr w:type="gramStart"/>
      <w:r w:rsidRPr="001F3AA4">
        <w:rPr>
          <w:rFonts w:ascii="Times New Roman" w:eastAsia="Times New Roman" w:hAnsi="Times New Roman" w:cs="Times New Roman"/>
          <w:bCs/>
          <w:sz w:val="24"/>
          <w:szCs w:val="24"/>
        </w:rPr>
        <w:t>)(</w:t>
      </w:r>
      <w:proofErr w:type="gramEnd"/>
      <w:r w:rsidRPr="001F3AA4">
        <w:rPr>
          <w:rFonts w:ascii="Times New Roman" w:eastAsia="Times New Roman" w:hAnsi="Times New Roman" w:cs="Times New Roman"/>
          <w:bCs/>
          <w:sz w:val="24"/>
          <w:szCs w:val="24"/>
        </w:rPr>
        <w:t>2)(i)(A)(1)</w:t>
      </w:r>
      <w:r w:rsidRPr="001F3AA4">
        <w:rPr>
          <w:rFonts w:ascii="Times New Roman" w:eastAsia="Times New Roman" w:hAnsi="Times New Roman" w:cs="Times New Roman"/>
          <w:sz w:val="24"/>
          <w:szCs w:val="24"/>
        </w:rPr>
        <w:t xml:space="preserve"> -- Past work exposure to benzene or any other hematological toxins,</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w:t>
      </w:r>
      <w:proofErr w:type="gramStart"/>
      <w:r w:rsidRPr="001F3AA4">
        <w:rPr>
          <w:rFonts w:ascii="Times New Roman" w:eastAsia="Times New Roman" w:hAnsi="Times New Roman" w:cs="Times New Roman"/>
          <w:bCs/>
          <w:sz w:val="24"/>
          <w:szCs w:val="24"/>
        </w:rPr>
        <w:t>)(</w:t>
      </w:r>
      <w:proofErr w:type="gramEnd"/>
      <w:r w:rsidRPr="001F3AA4">
        <w:rPr>
          <w:rFonts w:ascii="Times New Roman" w:eastAsia="Times New Roman" w:hAnsi="Times New Roman" w:cs="Times New Roman"/>
          <w:bCs/>
          <w:sz w:val="24"/>
          <w:szCs w:val="24"/>
        </w:rPr>
        <w:t>2)(i)(A)(2)</w:t>
      </w:r>
      <w:r w:rsidRPr="001F3AA4">
        <w:rPr>
          <w:rFonts w:ascii="Times New Roman" w:eastAsia="Times New Roman" w:hAnsi="Times New Roman" w:cs="Times New Roman"/>
          <w:color w:val="003399"/>
          <w:sz w:val="24"/>
          <w:szCs w:val="24"/>
        </w:rPr>
        <w:t xml:space="preserve"> -- </w:t>
      </w:r>
      <w:r w:rsidRPr="001F3AA4">
        <w:rPr>
          <w:rFonts w:ascii="Times New Roman" w:eastAsia="Times New Roman" w:hAnsi="Times New Roman" w:cs="Times New Roman"/>
          <w:sz w:val="24"/>
          <w:szCs w:val="24"/>
        </w:rPr>
        <w:t xml:space="preserve">A family history of blood </w:t>
      </w:r>
      <w:proofErr w:type="spellStart"/>
      <w:r w:rsidRPr="001F3AA4">
        <w:rPr>
          <w:rFonts w:ascii="Times New Roman" w:eastAsia="Times New Roman" w:hAnsi="Times New Roman" w:cs="Times New Roman"/>
          <w:sz w:val="24"/>
          <w:szCs w:val="24"/>
        </w:rPr>
        <w:t>dyscrasias</w:t>
      </w:r>
      <w:proofErr w:type="spellEnd"/>
      <w:r w:rsidRPr="001F3AA4">
        <w:rPr>
          <w:rFonts w:ascii="Times New Roman" w:eastAsia="Times New Roman" w:hAnsi="Times New Roman" w:cs="Times New Roman"/>
          <w:sz w:val="24"/>
          <w:szCs w:val="24"/>
        </w:rPr>
        <w:t xml:space="preserve"> including hematological neoplasms;</w:t>
      </w:r>
    </w:p>
    <w:p w:rsidR="009F383C" w:rsidRPr="001F3AA4" w:rsidRDefault="009F383C" w:rsidP="009F383C">
      <w:pPr>
        <w:spacing w:after="0" w:line="240" w:lineRule="auto"/>
        <w:rPr>
          <w:rFonts w:ascii="Times New Roman" w:eastAsia="Times New Roman" w:hAnsi="Times New Roman" w:cs="Times New Roman"/>
          <w:color w:val="003399"/>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w:t>
      </w:r>
      <w:proofErr w:type="gramStart"/>
      <w:r w:rsidRPr="001F3AA4">
        <w:rPr>
          <w:rFonts w:ascii="Times New Roman" w:eastAsia="Times New Roman" w:hAnsi="Times New Roman" w:cs="Times New Roman"/>
          <w:bCs/>
          <w:sz w:val="24"/>
          <w:szCs w:val="24"/>
        </w:rPr>
        <w:t>)(</w:t>
      </w:r>
      <w:proofErr w:type="gramEnd"/>
      <w:r w:rsidRPr="001F3AA4">
        <w:rPr>
          <w:rFonts w:ascii="Times New Roman" w:eastAsia="Times New Roman" w:hAnsi="Times New Roman" w:cs="Times New Roman"/>
          <w:bCs/>
          <w:sz w:val="24"/>
          <w:szCs w:val="24"/>
        </w:rPr>
        <w:t>2)(i)(A)(3)</w:t>
      </w:r>
      <w:r w:rsidRPr="001F3AA4">
        <w:rPr>
          <w:rFonts w:ascii="Times New Roman" w:eastAsia="Times New Roman" w:hAnsi="Times New Roman" w:cs="Times New Roman"/>
          <w:color w:val="003399"/>
          <w:sz w:val="24"/>
          <w:szCs w:val="24"/>
        </w:rPr>
        <w:t xml:space="preserve"> -- </w:t>
      </w:r>
      <w:r w:rsidRPr="001F3AA4">
        <w:rPr>
          <w:rFonts w:ascii="Times New Roman" w:eastAsia="Times New Roman" w:hAnsi="Times New Roman" w:cs="Times New Roman"/>
          <w:sz w:val="24"/>
          <w:szCs w:val="24"/>
        </w:rPr>
        <w:t xml:space="preserve">A history of blood </w:t>
      </w:r>
      <w:proofErr w:type="spellStart"/>
      <w:r w:rsidRPr="001F3AA4">
        <w:rPr>
          <w:rFonts w:ascii="Times New Roman" w:eastAsia="Times New Roman" w:hAnsi="Times New Roman" w:cs="Times New Roman"/>
          <w:sz w:val="24"/>
          <w:szCs w:val="24"/>
        </w:rPr>
        <w:t>dyscrasias</w:t>
      </w:r>
      <w:proofErr w:type="spellEnd"/>
      <w:r w:rsidRPr="001F3AA4">
        <w:rPr>
          <w:rFonts w:ascii="Times New Roman" w:eastAsia="Times New Roman" w:hAnsi="Times New Roman" w:cs="Times New Roman"/>
          <w:sz w:val="24"/>
          <w:szCs w:val="24"/>
        </w:rPr>
        <w:t xml:space="preserve"> including genetic hemoglobin abnormalities, bleeding abnormalities, abnormal function of formed blood elements</w:t>
      </w:r>
      <w:r w:rsidRPr="001F3AA4">
        <w:rPr>
          <w:rFonts w:ascii="Verdana" w:eastAsia="Times New Roman" w:hAnsi="Verdana" w:cs="Times New Roman"/>
          <w:sz w:val="19"/>
          <w:szCs w:val="19"/>
        </w:rPr>
        <w:t>;</w:t>
      </w:r>
    </w:p>
    <w:p w:rsidR="009F383C" w:rsidRPr="001F3AA4" w:rsidRDefault="009F383C" w:rsidP="009F383C">
      <w:pPr>
        <w:spacing w:after="0" w:line="240" w:lineRule="auto"/>
        <w:rPr>
          <w:rFonts w:ascii="Verdana" w:eastAsia="Times New Roman" w:hAnsi="Verdana" w:cs="Times New Roman"/>
          <w:b/>
          <w:bCs/>
          <w:color w:val="757575"/>
          <w:sz w:val="14"/>
          <w:szCs w:val="24"/>
        </w:rPr>
      </w:pPr>
    </w:p>
    <w:p w:rsidR="009F383C" w:rsidRPr="001F3AA4" w:rsidRDefault="009F383C" w:rsidP="009F383C">
      <w:pPr>
        <w:spacing w:after="0" w:line="240" w:lineRule="auto"/>
        <w:rPr>
          <w:rFonts w:ascii="Verdana" w:eastAsia="Times New Roman" w:hAnsi="Verdana" w:cs="Times New Roman"/>
          <w:sz w:val="19"/>
          <w:szCs w:val="19"/>
        </w:rPr>
      </w:pPr>
      <w:r w:rsidRPr="001F3AA4">
        <w:rPr>
          <w:rFonts w:ascii="Times New Roman" w:eastAsia="Times New Roman" w:hAnsi="Times New Roman" w:cs="Times New Roman"/>
          <w:bCs/>
          <w:sz w:val="24"/>
          <w:szCs w:val="24"/>
        </w:rPr>
        <w:t>§1910.1028(i</w:t>
      </w:r>
      <w:proofErr w:type="gramStart"/>
      <w:r w:rsidRPr="001F3AA4">
        <w:rPr>
          <w:rFonts w:ascii="Times New Roman" w:eastAsia="Times New Roman" w:hAnsi="Times New Roman" w:cs="Times New Roman"/>
          <w:bCs/>
          <w:sz w:val="24"/>
          <w:szCs w:val="24"/>
        </w:rPr>
        <w:t>)(</w:t>
      </w:r>
      <w:proofErr w:type="gramEnd"/>
      <w:r w:rsidRPr="001F3AA4">
        <w:rPr>
          <w:rFonts w:ascii="Times New Roman" w:eastAsia="Times New Roman" w:hAnsi="Times New Roman" w:cs="Times New Roman"/>
          <w:bCs/>
          <w:sz w:val="24"/>
          <w:szCs w:val="24"/>
        </w:rPr>
        <w:t>2)(i)(A)(4)</w:t>
      </w:r>
      <w:r w:rsidRPr="001F3AA4">
        <w:rPr>
          <w:rFonts w:ascii="Times New Roman" w:eastAsia="Times New Roman" w:hAnsi="Times New Roman" w:cs="Times New Roman"/>
          <w:color w:val="003399"/>
          <w:sz w:val="24"/>
          <w:szCs w:val="24"/>
        </w:rPr>
        <w:t xml:space="preserve"> -- </w:t>
      </w:r>
      <w:r w:rsidRPr="001F3AA4">
        <w:rPr>
          <w:rFonts w:ascii="Times New Roman" w:eastAsia="Times New Roman" w:hAnsi="Times New Roman" w:cs="Times New Roman"/>
          <w:sz w:val="24"/>
          <w:szCs w:val="24"/>
        </w:rPr>
        <w:t>A history of renal or liver dysfunction</w:t>
      </w:r>
      <w:r w:rsidRPr="001F3AA4">
        <w:rPr>
          <w:rFonts w:ascii="Verdana" w:eastAsia="Times New Roman" w:hAnsi="Verdana" w:cs="Times New Roman"/>
          <w:sz w:val="19"/>
          <w:szCs w:val="19"/>
        </w:rPr>
        <w:t>;</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w:t>
      </w:r>
      <w:proofErr w:type="gramStart"/>
      <w:r w:rsidRPr="001F3AA4">
        <w:rPr>
          <w:rFonts w:ascii="Times New Roman" w:eastAsia="Times New Roman" w:hAnsi="Times New Roman" w:cs="Times New Roman"/>
          <w:bCs/>
          <w:sz w:val="24"/>
          <w:szCs w:val="24"/>
        </w:rPr>
        <w:t>)(</w:t>
      </w:r>
      <w:proofErr w:type="gramEnd"/>
      <w:r w:rsidRPr="001F3AA4">
        <w:rPr>
          <w:rFonts w:ascii="Times New Roman" w:eastAsia="Times New Roman" w:hAnsi="Times New Roman" w:cs="Times New Roman"/>
          <w:bCs/>
          <w:sz w:val="24"/>
          <w:szCs w:val="24"/>
        </w:rPr>
        <w:t>2)(i)(A)(5)</w:t>
      </w:r>
      <w:r w:rsidRPr="001F3AA4">
        <w:rPr>
          <w:rFonts w:ascii="Times New Roman" w:eastAsia="Times New Roman" w:hAnsi="Times New Roman" w:cs="Times New Roman"/>
          <w:sz w:val="24"/>
          <w:szCs w:val="24"/>
        </w:rPr>
        <w:t xml:space="preserve"> -- A history of medicinal drugs routinely taken;</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w:t>
      </w:r>
      <w:proofErr w:type="gramStart"/>
      <w:r w:rsidRPr="001F3AA4">
        <w:rPr>
          <w:rFonts w:ascii="Times New Roman" w:eastAsia="Times New Roman" w:hAnsi="Times New Roman" w:cs="Times New Roman"/>
          <w:bCs/>
          <w:sz w:val="24"/>
          <w:szCs w:val="24"/>
        </w:rPr>
        <w:t>)(</w:t>
      </w:r>
      <w:proofErr w:type="gramEnd"/>
      <w:r w:rsidRPr="001F3AA4">
        <w:rPr>
          <w:rFonts w:ascii="Times New Roman" w:eastAsia="Times New Roman" w:hAnsi="Times New Roman" w:cs="Times New Roman"/>
          <w:bCs/>
          <w:sz w:val="24"/>
          <w:szCs w:val="24"/>
        </w:rPr>
        <w:t>2)(i)(A)(6)</w:t>
      </w:r>
      <w:r w:rsidRPr="001F3AA4">
        <w:rPr>
          <w:rFonts w:ascii="Times New Roman" w:eastAsia="Times New Roman" w:hAnsi="Times New Roman" w:cs="Times New Roman"/>
          <w:sz w:val="24"/>
          <w:szCs w:val="24"/>
        </w:rPr>
        <w:t xml:space="preserve"> -- A history of previous exposure to ionizing radiation and</w:t>
      </w:r>
    </w:p>
    <w:p w:rsidR="00D123E6" w:rsidRDefault="00D123E6" w:rsidP="009F383C">
      <w:pPr>
        <w:spacing w:after="0" w:line="240" w:lineRule="auto"/>
        <w:rPr>
          <w:rFonts w:ascii="Times New Roman" w:eastAsia="Times New Roman" w:hAnsi="Times New Roman" w:cs="Times New Roman"/>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w:t>
      </w:r>
      <w:proofErr w:type="gramStart"/>
      <w:r w:rsidRPr="001F3AA4">
        <w:rPr>
          <w:rFonts w:ascii="Times New Roman" w:eastAsia="Times New Roman" w:hAnsi="Times New Roman" w:cs="Times New Roman"/>
          <w:bCs/>
          <w:sz w:val="24"/>
          <w:szCs w:val="24"/>
        </w:rPr>
        <w:t>)(</w:t>
      </w:r>
      <w:proofErr w:type="gramEnd"/>
      <w:r w:rsidRPr="001F3AA4">
        <w:rPr>
          <w:rFonts w:ascii="Times New Roman" w:eastAsia="Times New Roman" w:hAnsi="Times New Roman" w:cs="Times New Roman"/>
          <w:bCs/>
          <w:sz w:val="24"/>
          <w:szCs w:val="24"/>
        </w:rPr>
        <w:t>2)(i)(A)(7) --</w:t>
      </w:r>
      <w:r w:rsidRPr="001F3AA4">
        <w:rPr>
          <w:rFonts w:ascii="Times New Roman" w:eastAsia="Times New Roman" w:hAnsi="Times New Roman" w:cs="Times New Roman"/>
          <w:sz w:val="24"/>
          <w:szCs w:val="24"/>
        </w:rPr>
        <w:t xml:space="preserve"> Exposure to marrow toxins outside of the current work situation.</w:t>
      </w:r>
    </w:p>
    <w:p w:rsidR="009F383C" w:rsidRPr="001F3AA4" w:rsidRDefault="009F383C" w:rsidP="009F383C">
      <w:pPr>
        <w:spacing w:after="0" w:line="240" w:lineRule="auto"/>
        <w:rPr>
          <w:rFonts w:ascii="Verdana" w:eastAsia="Times New Roman" w:hAnsi="Verdana" w:cs="Times New Roman"/>
          <w:b/>
          <w:bCs/>
          <w:color w:val="757575"/>
          <w:sz w:val="1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w:t>
      </w:r>
      <w:proofErr w:type="gramStart"/>
      <w:r w:rsidRPr="001F3AA4">
        <w:rPr>
          <w:rFonts w:ascii="Times New Roman" w:eastAsia="Times New Roman" w:hAnsi="Times New Roman" w:cs="Times New Roman"/>
          <w:bCs/>
          <w:sz w:val="24"/>
          <w:szCs w:val="24"/>
        </w:rPr>
        <w:t>)(</w:t>
      </w:r>
      <w:proofErr w:type="gramEnd"/>
      <w:r w:rsidRPr="001F3AA4">
        <w:rPr>
          <w:rFonts w:ascii="Times New Roman" w:eastAsia="Times New Roman" w:hAnsi="Times New Roman" w:cs="Times New Roman"/>
          <w:bCs/>
          <w:sz w:val="24"/>
          <w:szCs w:val="24"/>
        </w:rPr>
        <w:t>2)(i)(B)</w:t>
      </w:r>
      <w:r w:rsidRPr="001F3AA4">
        <w:rPr>
          <w:rFonts w:ascii="Times New Roman" w:eastAsia="Times New Roman" w:hAnsi="Times New Roman" w:cs="Times New Roman"/>
          <w:sz w:val="24"/>
          <w:szCs w:val="24"/>
        </w:rPr>
        <w:t xml:space="preserve"> -- A complete physical examination</w:t>
      </w:r>
      <w:r w:rsidRPr="001F3AA4">
        <w:rPr>
          <w:rFonts w:ascii="Verdana" w:eastAsia="Times New Roman" w:hAnsi="Verdana" w:cs="Times New Roman"/>
          <w:color w:val="003399"/>
          <w:sz w:val="19"/>
          <w:szCs w:val="19"/>
        </w:rPr>
        <w:t>.</w:t>
      </w: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Verdana" w:eastAsia="Times New Roman" w:hAnsi="Verdana" w:cs="Times New Roman"/>
          <w:color w:val="003399"/>
          <w:sz w:val="19"/>
          <w:szCs w:val="19"/>
        </w:rPr>
        <w:br/>
      </w:r>
      <w:r w:rsidRPr="001F3AA4">
        <w:rPr>
          <w:rFonts w:ascii="Times New Roman" w:eastAsia="Times New Roman" w:hAnsi="Times New Roman" w:cs="Times New Roman"/>
          <w:sz w:val="24"/>
          <w:szCs w:val="24"/>
        </w:rPr>
        <w:t>§</w:t>
      </w:r>
      <w:r w:rsidRPr="001F3AA4">
        <w:rPr>
          <w:rFonts w:ascii="Times New Roman" w:eastAsia="Times New Roman" w:hAnsi="Times New Roman" w:cs="Times New Roman"/>
          <w:bCs/>
          <w:sz w:val="24"/>
          <w:szCs w:val="24"/>
        </w:rPr>
        <w:t>1910.1028(i</w:t>
      </w:r>
      <w:proofErr w:type="gramStart"/>
      <w:r w:rsidRPr="001F3AA4">
        <w:rPr>
          <w:rFonts w:ascii="Times New Roman" w:eastAsia="Times New Roman" w:hAnsi="Times New Roman" w:cs="Times New Roman"/>
          <w:bCs/>
          <w:sz w:val="24"/>
          <w:szCs w:val="24"/>
        </w:rPr>
        <w:t>)(</w:t>
      </w:r>
      <w:proofErr w:type="gramEnd"/>
      <w:r w:rsidRPr="001F3AA4">
        <w:rPr>
          <w:rFonts w:ascii="Times New Roman" w:eastAsia="Times New Roman" w:hAnsi="Times New Roman" w:cs="Times New Roman"/>
          <w:bCs/>
          <w:sz w:val="24"/>
          <w:szCs w:val="24"/>
        </w:rPr>
        <w:t>2)(i)(C)</w:t>
      </w:r>
      <w:r w:rsidRPr="001F3AA4">
        <w:rPr>
          <w:rFonts w:ascii="Times New Roman" w:eastAsia="Times New Roman" w:hAnsi="Times New Roman" w:cs="Times New Roman"/>
          <w:sz w:val="24"/>
          <w:szCs w:val="24"/>
        </w:rPr>
        <w:t xml:space="preserve"> -- Laboratory tests.  </w:t>
      </w:r>
      <w:proofErr w:type="gramStart"/>
      <w:r w:rsidRPr="001F3AA4">
        <w:rPr>
          <w:rFonts w:ascii="Times New Roman" w:eastAsia="Times New Roman" w:hAnsi="Times New Roman" w:cs="Times New Roman"/>
          <w:sz w:val="24"/>
          <w:szCs w:val="24"/>
        </w:rPr>
        <w:t>A complete blood count including a leukocyte count with differential, a quantitative thrombocyte count, hematocrit, hemoglobin, erythrocyte count and erythrocyte indices (MCV, MCH, MCHC).</w:t>
      </w:r>
      <w:proofErr w:type="gramEnd"/>
      <w:r w:rsidRPr="001F3AA4">
        <w:rPr>
          <w:rFonts w:ascii="Times New Roman" w:eastAsia="Times New Roman" w:hAnsi="Times New Roman" w:cs="Times New Roman"/>
          <w:sz w:val="24"/>
          <w:szCs w:val="24"/>
        </w:rPr>
        <w:t xml:space="preserve">  The results of these tests shall be reviewed by the examining physician</w:t>
      </w:r>
      <w:r w:rsidRPr="001F3AA4">
        <w:rPr>
          <w:rFonts w:ascii="Verdana" w:eastAsia="Times New Roman" w:hAnsi="Verdana" w:cs="Times New Roman"/>
          <w:color w:val="003399"/>
          <w:sz w:val="19"/>
          <w:szCs w:val="19"/>
        </w:rPr>
        <w:t>.</w:t>
      </w:r>
    </w:p>
    <w:p w:rsidR="009F383C" w:rsidRPr="001F3AA4" w:rsidRDefault="009F383C" w:rsidP="009F383C">
      <w:pPr>
        <w:spacing w:after="0" w:line="240" w:lineRule="auto"/>
        <w:rPr>
          <w:rFonts w:ascii="Verdana" w:eastAsia="Times New Roman" w:hAnsi="Verdana" w:cs="Times New Roman"/>
          <w:bCs/>
          <w:color w:val="757575"/>
          <w:sz w:val="1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§1910.1028(i)(2)(i)(D)</w:t>
      </w:r>
      <w:r w:rsidRPr="001F3AA4">
        <w:rPr>
          <w:rFonts w:ascii="Times New Roman" w:eastAsia="Times New Roman" w:hAnsi="Times New Roman" w:cs="Times New Roman"/>
          <w:sz w:val="24"/>
          <w:szCs w:val="24"/>
        </w:rPr>
        <w:t xml:space="preserve"> -- Additional tests as necessary in the opinion of the examining physician, based on alterations to the components of the blood or other signs which may be related to benzene exposure; and</w:t>
      </w:r>
    </w:p>
    <w:p w:rsidR="009F383C" w:rsidRPr="001F3AA4" w:rsidRDefault="009F383C" w:rsidP="009F383C">
      <w:pPr>
        <w:spacing w:after="0" w:line="240" w:lineRule="auto"/>
        <w:rPr>
          <w:rFonts w:ascii="Verdana" w:eastAsia="Times New Roman" w:hAnsi="Verdana" w:cs="Times New Roman"/>
          <w:b/>
          <w:bCs/>
          <w:sz w:val="1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§1910.1028(i)(2)(i)(E)</w:t>
      </w:r>
      <w:r w:rsidRPr="001F3AA4">
        <w:rPr>
          <w:rFonts w:ascii="Times New Roman" w:eastAsia="Times New Roman" w:hAnsi="Times New Roman" w:cs="Times New Roman"/>
          <w:sz w:val="24"/>
          <w:szCs w:val="24"/>
        </w:rPr>
        <w:t xml:space="preserve"> -- For all workers required to wear respirators for at least 30 days a year, the physical examination shall pay special attention to the cardiopulmonary system and shall include a pulmonary function test.</w:t>
      </w:r>
    </w:p>
    <w:p w:rsidR="009F383C" w:rsidRPr="001F3AA4" w:rsidRDefault="009F383C" w:rsidP="009F383C">
      <w:pPr>
        <w:spacing w:after="0" w:line="240" w:lineRule="auto"/>
        <w:rPr>
          <w:rFonts w:ascii="Verdana" w:eastAsia="Times New Roman" w:hAnsi="Verdana" w:cs="Times New Roman"/>
          <w:b/>
          <w:bCs/>
          <w:color w:val="757575"/>
          <w:sz w:val="14"/>
          <w:szCs w:val="24"/>
        </w:rPr>
      </w:pPr>
    </w:p>
    <w:p w:rsidR="009F383C" w:rsidRPr="001F3AA4" w:rsidRDefault="009F383C" w:rsidP="009F383C">
      <w:pPr>
        <w:spacing w:after="0" w:line="240" w:lineRule="auto"/>
        <w:rPr>
          <w:rFonts w:ascii="Times New Roman" w:eastAsia="Times New Roman" w:hAnsi="Times New Roman" w:cs="Times New Roman"/>
          <w:b/>
          <w:bCs/>
          <w:i/>
          <w:sz w:val="24"/>
          <w:szCs w:val="24"/>
        </w:rPr>
      </w:pPr>
      <w:r w:rsidRPr="001F3AA4">
        <w:rPr>
          <w:rFonts w:ascii="Times New Roman" w:eastAsia="Times New Roman" w:hAnsi="Times New Roman" w:cs="Times New Roman"/>
          <w:bCs/>
          <w:i/>
          <w:sz w:val="24"/>
          <w:szCs w:val="24"/>
        </w:rPr>
        <w:t>§1910.1028(i</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2)(ii)</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No initial medical examination is required to satisfy the requirements of paragraph (i)(2)(i) of this section if adequate records show that the employee has been examined in accordance with the procedures of paragraph (i)(2)(i) of this section within the 12 months prior to the effective date of this standard</w:t>
      </w:r>
      <w:r w:rsidRPr="001F3AA4">
        <w:rPr>
          <w:rFonts w:ascii="Verdana" w:eastAsia="Times New Roman" w:hAnsi="Verdana" w:cs="Times New Roman"/>
          <w:color w:val="003399"/>
          <w:sz w:val="19"/>
          <w:szCs w:val="19"/>
        </w:rPr>
        <w:t>.</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bCs/>
          <w:i/>
          <w:sz w:val="24"/>
          <w:szCs w:val="24"/>
        </w:rPr>
        <w:t>Periodic examinations (§1910.1028(i</w:t>
      </w:r>
      <w:proofErr w:type="gramStart"/>
      <w:r w:rsidRPr="001F3AA4">
        <w:rPr>
          <w:rFonts w:ascii="Times New Roman" w:eastAsia="Times New Roman" w:hAnsi="Times New Roman" w:cs="Times New Roman"/>
          <w:b/>
          <w:bCs/>
          <w:i/>
          <w:sz w:val="24"/>
          <w:szCs w:val="24"/>
        </w:rPr>
        <w:t>)(</w:t>
      </w:r>
      <w:proofErr w:type="gramEnd"/>
      <w:r w:rsidRPr="001F3AA4">
        <w:rPr>
          <w:rFonts w:ascii="Times New Roman" w:eastAsia="Times New Roman" w:hAnsi="Times New Roman" w:cs="Times New Roman"/>
          <w:b/>
          <w:bCs/>
          <w:i/>
          <w:sz w:val="24"/>
          <w:szCs w:val="24"/>
        </w:rPr>
        <w:t>3))</w:t>
      </w:r>
      <w:r w:rsidRPr="001F3AA4">
        <w:rPr>
          <w:rFonts w:ascii="Times New Roman" w:eastAsia="Times New Roman" w:hAnsi="Times New Roman" w:cs="Times New Roman"/>
          <w:b/>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§1910.1028(i</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3)(i)</w:t>
      </w:r>
      <w:r w:rsidRPr="001F3AA4">
        <w:rPr>
          <w:rFonts w:ascii="Times New Roman" w:eastAsia="Times New Roman" w:hAnsi="Times New Roman" w:cs="Times New Roman"/>
          <w:sz w:val="24"/>
          <w:szCs w:val="24"/>
        </w:rPr>
        <w:t xml:space="preserve">  </w:t>
      </w:r>
      <w:r w:rsidR="00024953">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The employer shall provide each employee covered under paragraph (i)(1)(i) of this section with a medical examination annually following the previous examination.  These periodic examinations shall include at least the following elements:</w:t>
      </w:r>
    </w:p>
    <w:p w:rsidR="009F383C" w:rsidRPr="001F3AA4" w:rsidRDefault="009F383C" w:rsidP="009F383C">
      <w:pPr>
        <w:spacing w:after="0" w:line="240" w:lineRule="auto"/>
        <w:rPr>
          <w:rFonts w:ascii="Verdana" w:eastAsia="Times New Roman" w:hAnsi="Verdana" w:cs="Times New Roman"/>
          <w:b/>
          <w:bCs/>
          <w:color w:val="757575"/>
          <w:sz w:val="1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§1910.1028(i)(3)(i)(A)</w:t>
      </w:r>
      <w:r w:rsidRPr="001F3AA4">
        <w:rPr>
          <w:rFonts w:ascii="Times New Roman" w:eastAsia="Times New Roman" w:hAnsi="Times New Roman" w:cs="Times New Roman"/>
          <w:color w:val="003399"/>
          <w:sz w:val="24"/>
          <w:szCs w:val="24"/>
        </w:rPr>
        <w:t xml:space="preserve"> -- </w:t>
      </w:r>
      <w:r w:rsidRPr="001F3AA4">
        <w:rPr>
          <w:rFonts w:ascii="Times New Roman" w:eastAsia="Times New Roman" w:hAnsi="Times New Roman" w:cs="Times New Roman"/>
          <w:sz w:val="24"/>
          <w:szCs w:val="24"/>
        </w:rPr>
        <w:t>A brief history regarding any new exposure to potential marrow toxins, changes in medicinal drug use, and the appearance of physical signs relating to blood disorders:</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Cs/>
          <w:sz w:val="24"/>
          <w:szCs w:val="24"/>
        </w:rPr>
        <w:t>§</w:t>
      </w:r>
      <w:r w:rsidRPr="001F3AA4">
        <w:rPr>
          <w:rFonts w:ascii="Times New Roman" w:eastAsia="Times New Roman" w:hAnsi="Times New Roman" w:cs="Times New Roman"/>
          <w:bCs/>
          <w:sz w:val="24"/>
          <w:szCs w:val="24"/>
        </w:rPr>
        <w:t>1910.1028(i)(3)(i)(B)</w:t>
      </w:r>
      <w:r w:rsidRPr="001F3AA4">
        <w:rPr>
          <w:rFonts w:ascii="Times New Roman" w:eastAsia="Times New Roman" w:hAnsi="Times New Roman" w:cs="Times New Roman"/>
          <w:sz w:val="24"/>
          <w:szCs w:val="24"/>
        </w:rPr>
        <w:t xml:space="preserve"> -- A complete blood count including a leukocyte count with differential, quantitative thrombocyte count, hemoglobin, hematocrit, erythrocyte count and erythrocyte indices (MCV, MCH, MCHC); and</w:t>
      </w:r>
    </w:p>
    <w:p w:rsidR="00D123E6" w:rsidRDefault="00D123E6" w:rsidP="009F383C">
      <w:pPr>
        <w:spacing w:after="0" w:line="240" w:lineRule="auto"/>
        <w:rPr>
          <w:rFonts w:ascii="Times New Roman" w:eastAsia="Times New Roman" w:hAnsi="Times New Roman" w:cs="Times New Roman"/>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§1910.1028(i)(3)(i)(C)</w:t>
      </w:r>
      <w:r>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 xml:space="preserve"> Appropriate additional tests as necessary, in the opinion of the examining physician, in consequence of alterations in the components of the blood or other signs which may be related to benzene exposure.</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§1910.1028(i)(3)(ii)</w:t>
      </w:r>
      <w:r w:rsidRPr="001F3AA4">
        <w:rPr>
          <w:rFonts w:ascii="Times New Roman" w:eastAsia="Times New Roman" w:hAnsi="Times New Roman" w:cs="Times New Roman"/>
          <w:sz w:val="24"/>
          <w:szCs w:val="24"/>
        </w:rPr>
        <w:t xml:space="preserve"> </w:t>
      </w:r>
      <w:r w:rsidR="00677467">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Where the employee develops signs and symptoms commonly associated with toxic exposure to benzene, the employer shall provide the employee with an additional medical examination which shall include those elements considered appropriate by the examining physician.</w:t>
      </w:r>
    </w:p>
    <w:p w:rsidR="009F383C" w:rsidRPr="001F3AA4" w:rsidRDefault="009F383C" w:rsidP="009F383C">
      <w:pPr>
        <w:spacing w:after="0" w:line="240" w:lineRule="auto"/>
        <w:rPr>
          <w:rFonts w:ascii="Times New Roman" w:eastAsia="Times New Roman" w:hAnsi="Times New Roman" w:cs="Times New Roman"/>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w:t>
      </w:r>
      <w:proofErr w:type="gramStart"/>
      <w:r w:rsidRPr="001F3AA4">
        <w:rPr>
          <w:rFonts w:ascii="Times New Roman" w:eastAsia="Times New Roman" w:hAnsi="Times New Roman" w:cs="Times New Roman"/>
          <w:bCs/>
          <w:sz w:val="24"/>
          <w:szCs w:val="24"/>
        </w:rPr>
        <w:t>)(</w:t>
      </w:r>
      <w:proofErr w:type="gramEnd"/>
      <w:r w:rsidRPr="001F3AA4">
        <w:rPr>
          <w:rFonts w:ascii="Times New Roman" w:eastAsia="Times New Roman" w:hAnsi="Times New Roman" w:cs="Times New Roman"/>
          <w:bCs/>
          <w:sz w:val="24"/>
          <w:szCs w:val="24"/>
        </w:rPr>
        <w:t>3)(iii)</w:t>
      </w:r>
      <w:r w:rsidR="00677467">
        <w:rPr>
          <w:rFonts w:ascii="Times New Roman" w:eastAsia="Times New Roman" w:hAnsi="Times New Roman" w:cs="Times New Roman"/>
          <w:bCs/>
          <w:sz w:val="24"/>
          <w:szCs w:val="24"/>
        </w:rPr>
        <w:t xml:space="preserve"> -- </w:t>
      </w:r>
      <w:r w:rsidRPr="001F3AA4">
        <w:rPr>
          <w:rFonts w:ascii="Times New Roman" w:eastAsia="Times New Roman" w:hAnsi="Times New Roman" w:cs="Times New Roman"/>
          <w:sz w:val="24"/>
          <w:szCs w:val="24"/>
        </w:rPr>
        <w:t xml:space="preserve">For persons required to use respirators for at least 30 days a year, a pulmonary function test shall be performed every three (3) years. </w:t>
      </w:r>
      <w:r w:rsidR="00CB49D4">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A specific evaluation of the cardiopulmonary system shall be made at the time of the pulmonary function test.</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bCs/>
          <w:i/>
          <w:sz w:val="24"/>
          <w:szCs w:val="24"/>
        </w:rPr>
        <w:t>Emergency examinations (§1910.1028(i</w:t>
      </w:r>
      <w:proofErr w:type="gramStart"/>
      <w:r w:rsidRPr="001F3AA4">
        <w:rPr>
          <w:rFonts w:ascii="Times New Roman" w:eastAsia="Times New Roman" w:hAnsi="Times New Roman" w:cs="Times New Roman"/>
          <w:b/>
          <w:bCs/>
          <w:i/>
          <w:sz w:val="24"/>
          <w:szCs w:val="24"/>
        </w:rPr>
        <w:t>)(</w:t>
      </w:r>
      <w:proofErr w:type="gramEnd"/>
      <w:r w:rsidRPr="001F3AA4">
        <w:rPr>
          <w:rFonts w:ascii="Times New Roman" w:eastAsia="Times New Roman" w:hAnsi="Times New Roman" w:cs="Times New Roman"/>
          <w:b/>
          <w:bCs/>
          <w:i/>
          <w:sz w:val="24"/>
          <w:szCs w:val="24"/>
        </w:rPr>
        <w:t>4))</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§1910.1028(i</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4)(i)</w:t>
      </w:r>
      <w:r w:rsidRPr="001F3AA4">
        <w:rPr>
          <w:rFonts w:ascii="Times New Roman" w:eastAsia="Times New Roman" w:hAnsi="Times New Roman" w:cs="Times New Roman"/>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In addition to the surveillance required by (i)(1)(i), if an employee is exposed to benzene in an emergency situation, the employer shall have the employee provide a urine sample at the end of the employee's shift and have a urinary phenol test performed on the sample within 72 hours. </w:t>
      </w:r>
      <w:r w:rsidR="00CB49D4">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The urine specific gravity shall be corrected to 1.024.</w:t>
      </w: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br/>
      </w:r>
      <w:r w:rsidRPr="001F3AA4">
        <w:rPr>
          <w:rFonts w:ascii="Times New Roman" w:eastAsia="Times New Roman" w:hAnsi="Times New Roman" w:cs="Times New Roman"/>
          <w:i/>
          <w:sz w:val="24"/>
          <w:szCs w:val="24"/>
        </w:rPr>
        <w:t>§</w:t>
      </w:r>
      <w:r w:rsidRPr="001F3AA4">
        <w:rPr>
          <w:rFonts w:ascii="Times New Roman" w:eastAsia="Times New Roman" w:hAnsi="Times New Roman" w:cs="Times New Roman"/>
          <w:bCs/>
          <w:i/>
          <w:sz w:val="24"/>
          <w:szCs w:val="24"/>
        </w:rPr>
        <w:t>1910.1028(i</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4)(ii)</w:t>
      </w:r>
      <w:r w:rsidRPr="001F3AA4">
        <w:rPr>
          <w:rFonts w:ascii="Times New Roman" w:eastAsia="Times New Roman" w:hAnsi="Times New Roman" w:cs="Times New Roman"/>
          <w:b/>
          <w:sz w:val="24"/>
          <w:szCs w:val="24"/>
        </w:rPr>
        <w:t xml:space="preserve"> </w:t>
      </w:r>
      <w:r w:rsidRPr="001F3AA4">
        <w:rPr>
          <w:rFonts w:ascii="Times New Roman" w:eastAsia="Times New Roman" w:hAnsi="Times New Roman" w:cs="Times New Roman"/>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If the result of the urinary phenol test is below 75 mg phenol/L of urine, no further testing is required.</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§1910.1028(i</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4)(iii)</w:t>
      </w:r>
      <w:r w:rsidRPr="001F3AA4">
        <w:rPr>
          <w:rFonts w:ascii="Times New Roman" w:eastAsia="Times New Roman" w:hAnsi="Times New Roman" w:cs="Times New Roman"/>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If the result of the urinary phenol test is equal to or greater than 75 mg phenol/L of urine, the employer shall provide the employee with a complete blood count including an erythrocyte count, leukocyte count with differential and thrombocyte count at monthly intervals for a duration of three (3) months following the emergency exposure.</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§1910.1028(i</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4)(iv)</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If any of the conditions specified in paragraph (i)(5)(i) of this section exists, then the further requirements of paragraph (i)(5) of this section shall be met and the employer shall, in addition, provide the employees with periodic examinations if directed by the physician.</w:t>
      </w:r>
    </w:p>
    <w:p w:rsidR="00C26019" w:rsidRDefault="00C26019" w:rsidP="009F383C">
      <w:pPr>
        <w:spacing w:after="0" w:line="240" w:lineRule="auto"/>
        <w:rPr>
          <w:rFonts w:ascii="Times New Roman" w:eastAsia="Times New Roman" w:hAnsi="Times New Roman" w:cs="Times New Roman"/>
          <w:b/>
          <w:i/>
          <w:sz w:val="24"/>
          <w:szCs w:val="24"/>
        </w:rPr>
      </w:pPr>
    </w:p>
    <w:p w:rsidR="009F383C" w:rsidRPr="001F3AA4" w:rsidRDefault="009F383C" w:rsidP="00902E40">
      <w:pPr>
        <w:rPr>
          <w:rFonts w:ascii="Times New Roman" w:eastAsia="Times New Roman" w:hAnsi="Times New Roman" w:cs="Times New Roman"/>
          <w:b/>
          <w:i/>
          <w:sz w:val="24"/>
          <w:szCs w:val="24"/>
        </w:rPr>
      </w:pPr>
      <w:r w:rsidRPr="001F3AA4">
        <w:rPr>
          <w:rFonts w:ascii="Times New Roman" w:eastAsia="Times New Roman" w:hAnsi="Times New Roman" w:cs="Times New Roman"/>
          <w:b/>
          <w:i/>
          <w:sz w:val="24"/>
          <w:szCs w:val="24"/>
        </w:rPr>
        <w:t>Additional examinations and referrals</w:t>
      </w:r>
      <w:r w:rsidRPr="001F3AA4">
        <w:rPr>
          <w:rFonts w:ascii="Times New Roman" w:eastAsia="Times New Roman" w:hAnsi="Times New Roman" w:cs="Times New Roman"/>
          <w:i/>
          <w:sz w:val="24"/>
          <w:szCs w:val="24"/>
        </w:rPr>
        <w:t xml:space="preserve"> </w:t>
      </w:r>
      <w:r w:rsidRPr="001F3AA4">
        <w:rPr>
          <w:rFonts w:ascii="Times New Roman" w:eastAsia="Times New Roman" w:hAnsi="Times New Roman" w:cs="Times New Roman"/>
          <w:b/>
          <w:i/>
          <w:sz w:val="24"/>
          <w:szCs w:val="24"/>
        </w:rPr>
        <w:t>(</w:t>
      </w:r>
      <w:r w:rsidRPr="001F3AA4">
        <w:rPr>
          <w:rFonts w:ascii="Times New Roman" w:eastAsia="Times New Roman" w:hAnsi="Times New Roman" w:cs="Times New Roman"/>
          <w:b/>
          <w:bCs/>
          <w:i/>
          <w:sz w:val="24"/>
          <w:szCs w:val="24"/>
        </w:rPr>
        <w:t>§1910.1028(i</w:t>
      </w:r>
      <w:proofErr w:type="gramStart"/>
      <w:r w:rsidRPr="001F3AA4">
        <w:rPr>
          <w:rFonts w:ascii="Times New Roman" w:eastAsia="Times New Roman" w:hAnsi="Times New Roman" w:cs="Times New Roman"/>
          <w:b/>
          <w:bCs/>
          <w:i/>
          <w:sz w:val="24"/>
          <w:szCs w:val="24"/>
        </w:rPr>
        <w:t>)(</w:t>
      </w:r>
      <w:proofErr w:type="gramEnd"/>
      <w:r w:rsidRPr="001F3AA4">
        <w:rPr>
          <w:rFonts w:ascii="Times New Roman" w:eastAsia="Times New Roman" w:hAnsi="Times New Roman" w:cs="Times New Roman"/>
          <w:b/>
          <w:bCs/>
          <w:i/>
          <w:sz w:val="24"/>
          <w:szCs w:val="24"/>
        </w:rPr>
        <w:t>5))</w:t>
      </w:r>
      <w:r w:rsidRPr="001F3AA4">
        <w:rPr>
          <w:rFonts w:ascii="Times New Roman" w:eastAsia="Times New Roman" w:hAnsi="Times New Roman" w:cs="Times New Roman"/>
          <w:b/>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i/>
          <w:sz w:val="24"/>
          <w:szCs w:val="24"/>
        </w:rPr>
        <w:t>§</w:t>
      </w:r>
      <w:r w:rsidRPr="001F3AA4">
        <w:rPr>
          <w:rFonts w:ascii="Times New Roman" w:eastAsia="Times New Roman" w:hAnsi="Times New Roman" w:cs="Times New Roman"/>
          <w:bCs/>
          <w:i/>
          <w:sz w:val="24"/>
          <w:szCs w:val="24"/>
        </w:rPr>
        <w:t>1910.1028(i</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5)(i)</w:t>
      </w:r>
      <w:r w:rsidRPr="001F3AA4">
        <w:rPr>
          <w:rFonts w:ascii="Times New Roman" w:eastAsia="Times New Roman" w:hAnsi="Times New Roman" w:cs="Times New Roman"/>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Where the results of the complete blood count required for the initial and periodic examinations indicate any of the following abnormal conditions exist, then the blood count shall be repeated within 2 weeks.</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§1910.1028(i)(5)(i)(A)</w:t>
      </w:r>
      <w:r w:rsidRPr="001F3AA4">
        <w:rPr>
          <w:rFonts w:ascii="Times New Roman" w:eastAsia="Times New Roman" w:hAnsi="Times New Roman" w:cs="Times New Roman"/>
          <w:sz w:val="24"/>
          <w:szCs w:val="24"/>
        </w:rPr>
        <w:t xml:space="preserve"> -- The hemoglobin level or the hematocrit falls below the normal limit [outside the 95% confidence interval (C.I.)] as determined by the laboratory for the particular geographic area and/or these indices show a persistent downward trend from the individual's pre-exposure norms; provided these findings cannot be explained by other medical reasons.</w:t>
      </w: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color w:val="003399"/>
          <w:sz w:val="24"/>
          <w:szCs w:val="24"/>
        </w:rPr>
        <w:br/>
      </w:r>
      <w:r w:rsidRPr="001F3AA4">
        <w:rPr>
          <w:rFonts w:ascii="Times New Roman" w:eastAsia="Times New Roman" w:hAnsi="Times New Roman" w:cs="Times New Roman"/>
          <w:sz w:val="24"/>
          <w:szCs w:val="24"/>
        </w:rPr>
        <w:t>§</w:t>
      </w:r>
      <w:r w:rsidRPr="001F3AA4">
        <w:rPr>
          <w:rFonts w:ascii="Times New Roman" w:eastAsia="Times New Roman" w:hAnsi="Times New Roman" w:cs="Times New Roman"/>
          <w:bCs/>
          <w:sz w:val="24"/>
          <w:szCs w:val="24"/>
        </w:rPr>
        <w:t>1910.1028(i)(5)(i)(B)</w:t>
      </w:r>
      <w:r w:rsidRPr="001F3AA4">
        <w:rPr>
          <w:rFonts w:ascii="Times New Roman" w:eastAsia="Times New Roman" w:hAnsi="Times New Roman" w:cs="Times New Roman"/>
          <w:sz w:val="24"/>
          <w:szCs w:val="24"/>
        </w:rPr>
        <w:t xml:space="preserve"> -- The thrombocyte (platelet) count varies more than 20 percent below the employee's most recent values or falls outside the normal limit (95% C.I.) as determined by the laboratory.</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w:t>
      </w:r>
      <w:proofErr w:type="gramStart"/>
      <w:r w:rsidRPr="001F3AA4">
        <w:rPr>
          <w:rFonts w:ascii="Times New Roman" w:eastAsia="Times New Roman" w:hAnsi="Times New Roman" w:cs="Times New Roman"/>
          <w:bCs/>
          <w:sz w:val="24"/>
          <w:szCs w:val="24"/>
        </w:rPr>
        <w:t>)(</w:t>
      </w:r>
      <w:proofErr w:type="gramEnd"/>
      <w:r w:rsidRPr="001F3AA4">
        <w:rPr>
          <w:rFonts w:ascii="Times New Roman" w:eastAsia="Times New Roman" w:hAnsi="Times New Roman" w:cs="Times New Roman"/>
          <w:bCs/>
          <w:sz w:val="24"/>
          <w:szCs w:val="24"/>
        </w:rPr>
        <w:t>5)(i)(C)</w:t>
      </w:r>
      <w:r w:rsidRPr="001F3AA4">
        <w:rPr>
          <w:rFonts w:ascii="Times New Roman" w:eastAsia="Times New Roman" w:hAnsi="Times New Roman" w:cs="Times New Roman"/>
          <w:sz w:val="24"/>
          <w:szCs w:val="24"/>
        </w:rPr>
        <w:t xml:space="preserve"> -- The leukocyte count is below 4,000 per mm</w:t>
      </w:r>
      <w:r w:rsidRPr="001F3AA4">
        <w:rPr>
          <w:rFonts w:ascii="Times New Roman" w:eastAsia="Times New Roman" w:hAnsi="Times New Roman" w:cs="Times New Roman"/>
          <w:sz w:val="24"/>
          <w:szCs w:val="24"/>
          <w:vertAlign w:val="superscript"/>
        </w:rPr>
        <w:t>3</w:t>
      </w:r>
      <w:r w:rsidRPr="001F3AA4">
        <w:rPr>
          <w:rFonts w:ascii="Times New Roman" w:eastAsia="Times New Roman" w:hAnsi="Times New Roman" w:cs="Times New Roman"/>
          <w:sz w:val="24"/>
          <w:szCs w:val="24"/>
        </w:rPr>
        <w:t xml:space="preserve"> or there is an abnormal differential count.</w:t>
      </w:r>
    </w:p>
    <w:p w:rsidR="009F383C" w:rsidRPr="001F3AA4" w:rsidRDefault="009F383C" w:rsidP="009F383C">
      <w:pPr>
        <w:spacing w:after="0" w:line="240" w:lineRule="auto"/>
        <w:rPr>
          <w:rFonts w:ascii="Times New Roman" w:eastAsia="Times New Roman" w:hAnsi="Times New Roman" w:cs="Times New Roman"/>
          <w:bCs/>
          <w:sz w:val="24"/>
          <w:szCs w:val="24"/>
        </w:rPr>
      </w:pPr>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§1910.1028(i</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5)(ii)</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i/>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If the abnormality persists, the examining physician shall refer the employee to a hematologist or an internist for further evaluation unless the physician has good reason to believe such referral is unnecessary. (See Appendix C for examples of conditions where a referral may be unnecessary.)</w:t>
      </w:r>
    </w:p>
    <w:p w:rsidR="009F383C" w:rsidRPr="001F3AA4" w:rsidRDefault="009F383C" w:rsidP="009F383C">
      <w:pPr>
        <w:spacing w:after="0" w:line="240" w:lineRule="auto"/>
        <w:rPr>
          <w:rFonts w:ascii="Times New Roman" w:eastAsia="Times New Roman" w:hAnsi="Times New Roman" w:cs="Times New Roman"/>
          <w:bCs/>
          <w:sz w:val="24"/>
          <w:szCs w:val="24"/>
        </w:rPr>
      </w:pPr>
    </w:p>
    <w:p w:rsidR="00FA23D1" w:rsidRDefault="00FA23D1">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sz w:val="24"/>
          <w:szCs w:val="24"/>
        </w:rPr>
        <w:t>§</w:t>
      </w:r>
      <w:r w:rsidRPr="001F3AA4">
        <w:rPr>
          <w:rFonts w:ascii="Times New Roman" w:eastAsia="Times New Roman" w:hAnsi="Times New Roman" w:cs="Times New Roman"/>
          <w:bCs/>
          <w:i/>
          <w:sz w:val="24"/>
          <w:szCs w:val="24"/>
        </w:rPr>
        <w:t>1910.1028(i</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5)(iii)</w:t>
      </w:r>
      <w:r w:rsidRPr="001F3AA4">
        <w:rPr>
          <w:rFonts w:ascii="Times New Roman" w:eastAsia="Times New Roman" w:hAnsi="Times New Roman" w:cs="Times New Roman"/>
          <w:i/>
          <w:sz w:val="24"/>
          <w:szCs w:val="24"/>
        </w:rPr>
        <w:t xml:space="preserve"> </w:t>
      </w:r>
    </w:p>
    <w:p w:rsidR="00182148" w:rsidRDefault="00182148"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shall provide the hematologist or internist with the information required to be provided to the physician under paragraph (i)(6) of this section and the medical record required to be maintained by paragraph (k)(2)(ii) of this section.</w:t>
      </w:r>
    </w:p>
    <w:p w:rsidR="00182148" w:rsidRDefault="00182148" w:rsidP="009F383C">
      <w:pPr>
        <w:spacing w:after="0" w:line="240" w:lineRule="auto"/>
        <w:rPr>
          <w:rFonts w:ascii="Times New Roman" w:eastAsia="Times New Roman" w:hAnsi="Times New Roman" w:cs="Times New Roman"/>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w:t>
      </w:r>
      <w:r w:rsidRPr="001F3AA4">
        <w:rPr>
          <w:rFonts w:ascii="Times New Roman" w:eastAsia="Times New Roman" w:hAnsi="Times New Roman" w:cs="Times New Roman"/>
          <w:bCs/>
          <w:i/>
          <w:sz w:val="24"/>
          <w:szCs w:val="24"/>
        </w:rPr>
        <w:t>1910.1028(i</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5)(iv)</w:t>
      </w:r>
      <w:r w:rsidRPr="001F3AA4">
        <w:rPr>
          <w:rFonts w:ascii="Times New Roman" w:eastAsia="Times New Roman" w:hAnsi="Times New Roman" w:cs="Times New Roman"/>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hematologist's or internist's evaluation shall include a determination as to the need for additional tests,</w:t>
      </w:r>
      <w:r w:rsidRPr="001F3AA4">
        <w:rPr>
          <w:rFonts w:ascii="Verdana" w:eastAsia="Times New Roman" w:hAnsi="Verdana" w:cs="Times New Roman"/>
          <w:sz w:val="19"/>
          <w:szCs w:val="19"/>
        </w:rPr>
        <w:t xml:space="preserve"> </w:t>
      </w:r>
      <w:r w:rsidRPr="001F3AA4">
        <w:rPr>
          <w:rFonts w:ascii="Times New Roman" w:eastAsia="Times New Roman" w:hAnsi="Times New Roman" w:cs="Times New Roman"/>
          <w:sz w:val="24"/>
          <w:szCs w:val="24"/>
        </w:rPr>
        <w:t>and the employer shall assure that these tests are provided</w:t>
      </w:r>
      <w:r w:rsidRPr="001F3AA4">
        <w:rPr>
          <w:rFonts w:ascii="Verdana" w:eastAsia="Times New Roman" w:hAnsi="Verdana" w:cs="Times New Roman"/>
          <w:sz w:val="19"/>
          <w:szCs w:val="19"/>
        </w:rPr>
        <w:t>.</w:t>
      </w:r>
    </w:p>
    <w:p w:rsidR="009F383C" w:rsidRPr="001F3AA4" w:rsidRDefault="009F383C" w:rsidP="009F383C">
      <w:pPr>
        <w:spacing w:after="0" w:line="240" w:lineRule="auto"/>
        <w:rPr>
          <w:rFonts w:ascii="Verdana" w:eastAsia="Times New Roman" w:hAnsi="Verdana" w:cs="Times New Roman"/>
          <w:b/>
          <w:bCs/>
          <w:sz w:val="14"/>
          <w:szCs w:val="24"/>
        </w:rPr>
      </w:pPr>
    </w:p>
    <w:p w:rsidR="009F383C" w:rsidRPr="001F3AA4" w:rsidRDefault="009F383C" w:rsidP="009F383C">
      <w:pPr>
        <w:spacing w:after="0" w:line="240" w:lineRule="auto"/>
        <w:rPr>
          <w:rFonts w:ascii="Times New Roman" w:eastAsia="Times New Roman" w:hAnsi="Times New Roman" w:cs="Times New Roman"/>
          <w:b/>
          <w:sz w:val="24"/>
          <w:szCs w:val="24"/>
          <w:u w:val="single"/>
        </w:rPr>
      </w:pPr>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w:t>
      </w:r>
    </w:p>
    <w:p w:rsidR="009F383C" w:rsidRPr="001F3AA4" w:rsidRDefault="009F383C" w:rsidP="009F383C">
      <w:pPr>
        <w:spacing w:after="0" w:line="240" w:lineRule="auto"/>
        <w:rPr>
          <w:rFonts w:ascii="Times New Roman" w:eastAsia="Times New Roman" w:hAnsi="Times New Roman" w:cs="Times New Roman"/>
          <w:bCs/>
          <w:color w:val="757575"/>
          <w:sz w:val="24"/>
          <w:szCs w:val="24"/>
        </w:rPr>
      </w:pPr>
    </w:p>
    <w:p w:rsidR="009F383C" w:rsidRPr="001F3AA4" w:rsidRDefault="009F383C" w:rsidP="009F383C">
      <w:pPr>
        <w:spacing w:after="0" w:line="240" w:lineRule="auto"/>
        <w:rPr>
          <w:rFonts w:ascii="Verdana" w:eastAsia="Times New Roman" w:hAnsi="Verdana" w:cs="Times New Roman"/>
          <w:b/>
          <w:bCs/>
          <w:sz w:val="14"/>
          <w:szCs w:val="24"/>
        </w:rPr>
      </w:pPr>
      <w:r w:rsidRPr="001F3AA4">
        <w:rPr>
          <w:rFonts w:ascii="Times New Roman" w:eastAsia="Times New Roman" w:hAnsi="Times New Roman" w:cs="Times New Roman"/>
          <w:bCs/>
          <w:sz w:val="24"/>
          <w:szCs w:val="24"/>
        </w:rPr>
        <w:t>The purpose of medical surveillance is the prevention or detection of abnormalities which may occur in some benzene exposed workers early enough to prevent leukemia, multiple myeloma or other deleterious health effects from developing or to provide earlier treatment for these conditions.  OSHA considers regular medical surveillance for benzene workers exposed at or above the action level to be necessary.</w:t>
      </w:r>
    </w:p>
    <w:p w:rsidR="009F383C" w:rsidRPr="001F3AA4" w:rsidRDefault="009F383C" w:rsidP="009F383C">
      <w:pPr>
        <w:spacing w:after="0" w:line="240" w:lineRule="auto"/>
        <w:rPr>
          <w:rFonts w:ascii="Verdana" w:eastAsia="Times New Roman" w:hAnsi="Verdana" w:cs="Times New Roman"/>
          <w:b/>
          <w:bCs/>
          <w:sz w:val="14"/>
          <w:szCs w:val="24"/>
        </w:rPr>
      </w:pPr>
    </w:p>
    <w:p w:rsidR="009F383C" w:rsidRPr="001F3AA4" w:rsidRDefault="009F383C" w:rsidP="009F383C">
      <w:pPr>
        <w:spacing w:after="0" w:line="240" w:lineRule="auto"/>
        <w:rPr>
          <w:rFonts w:ascii="Verdana" w:eastAsia="Times New Roman" w:hAnsi="Verdana" w:cs="Times New Roman"/>
          <w:b/>
          <w:bCs/>
          <w:sz w:val="14"/>
          <w:szCs w:val="24"/>
        </w:rPr>
      </w:pPr>
    </w:p>
    <w:p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bCs/>
          <w:i/>
          <w:sz w:val="24"/>
          <w:szCs w:val="24"/>
        </w:rPr>
        <w:t>Information provided to the physician (§1910.1028(i</w:t>
      </w:r>
      <w:proofErr w:type="gramStart"/>
      <w:r w:rsidRPr="001F3AA4">
        <w:rPr>
          <w:rFonts w:ascii="Times New Roman" w:eastAsia="Times New Roman" w:hAnsi="Times New Roman" w:cs="Times New Roman"/>
          <w:b/>
          <w:bCs/>
          <w:i/>
          <w:sz w:val="24"/>
          <w:szCs w:val="24"/>
        </w:rPr>
        <w:t>)(</w:t>
      </w:r>
      <w:proofErr w:type="gramEnd"/>
      <w:r w:rsidRPr="001F3AA4">
        <w:rPr>
          <w:rFonts w:ascii="Times New Roman" w:eastAsia="Times New Roman" w:hAnsi="Times New Roman" w:cs="Times New Roman"/>
          <w:b/>
          <w:bCs/>
          <w:i/>
          <w:sz w:val="24"/>
          <w:szCs w:val="24"/>
        </w:rPr>
        <w:t>6))</w:t>
      </w:r>
      <w:r w:rsidRPr="001F3AA4">
        <w:rPr>
          <w:rFonts w:ascii="Times New Roman" w:eastAsia="Times New Roman" w:hAnsi="Times New Roman" w:cs="Times New Roman"/>
          <w:b/>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color w:val="003399"/>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shall provide the following information to the examining physician:</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§1910.1028(i</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6)(i)</w:t>
      </w:r>
      <w:r w:rsidRPr="001F3AA4">
        <w:rPr>
          <w:rFonts w:ascii="Times New Roman" w:eastAsia="Times New Roman" w:hAnsi="Times New Roman" w:cs="Times New Roman"/>
          <w:sz w:val="24"/>
          <w:szCs w:val="24"/>
        </w:rPr>
        <w:t xml:space="preserve"> -- A copy of this regulation and its appendices;</w:t>
      </w: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br/>
      </w:r>
      <w:r w:rsidRPr="001F3AA4">
        <w:rPr>
          <w:rFonts w:ascii="Times New Roman" w:eastAsia="Times New Roman" w:hAnsi="Times New Roman" w:cs="Times New Roman"/>
          <w:i/>
          <w:sz w:val="24"/>
          <w:szCs w:val="24"/>
        </w:rPr>
        <w:t>§</w:t>
      </w:r>
      <w:r w:rsidRPr="001F3AA4">
        <w:rPr>
          <w:rFonts w:ascii="Times New Roman" w:eastAsia="Times New Roman" w:hAnsi="Times New Roman" w:cs="Times New Roman"/>
          <w:bCs/>
          <w:i/>
          <w:sz w:val="24"/>
          <w:szCs w:val="24"/>
        </w:rPr>
        <w:t>1910.1028(i</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6)(ii)</w:t>
      </w:r>
      <w:r w:rsidRPr="001F3AA4">
        <w:rPr>
          <w:rFonts w:ascii="Times New Roman" w:eastAsia="Times New Roman" w:hAnsi="Times New Roman" w:cs="Times New Roman"/>
          <w:sz w:val="24"/>
          <w:szCs w:val="24"/>
        </w:rPr>
        <w:t xml:space="preserve"> -- A description of the affected employee's duties as they relate to the employee's exposure;</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§1910.1028(i</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 xml:space="preserve">6)(iii) </w:t>
      </w:r>
      <w:r w:rsidR="00677467" w:rsidRPr="001F3AA4">
        <w:rPr>
          <w:rFonts w:ascii="Times New Roman" w:eastAsia="Times New Roman" w:hAnsi="Times New Roman" w:cs="Times New Roman"/>
          <w:sz w:val="24"/>
          <w:szCs w:val="24"/>
        </w:rPr>
        <w:t>--</w:t>
      </w:r>
      <w:r w:rsidRPr="001F3AA4">
        <w:rPr>
          <w:rFonts w:ascii="Times New Roman" w:eastAsia="Times New Roman" w:hAnsi="Times New Roman" w:cs="Times New Roman"/>
          <w:sz w:val="24"/>
          <w:szCs w:val="24"/>
        </w:rPr>
        <w:t xml:space="preserve"> The employee's actual or representative exposure level:</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§1910.1028(i</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6)(iv)</w:t>
      </w:r>
      <w:r w:rsidRPr="001F3AA4">
        <w:rPr>
          <w:rFonts w:ascii="Times New Roman" w:eastAsia="Times New Roman" w:hAnsi="Times New Roman" w:cs="Times New Roman"/>
          <w:sz w:val="24"/>
          <w:szCs w:val="24"/>
        </w:rPr>
        <w:t xml:space="preserve"> -- A description of any personal protective equipment used or to be used; and</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Verdana" w:eastAsia="Times New Roman" w:hAnsi="Verdana" w:cs="Times New Roman"/>
          <w:color w:val="003399"/>
          <w:sz w:val="19"/>
          <w:szCs w:val="19"/>
        </w:rPr>
      </w:pPr>
      <w:r w:rsidRPr="001F3AA4">
        <w:rPr>
          <w:rFonts w:ascii="Times New Roman" w:eastAsia="Times New Roman" w:hAnsi="Times New Roman" w:cs="Times New Roman"/>
          <w:bCs/>
          <w:i/>
          <w:sz w:val="24"/>
          <w:szCs w:val="24"/>
        </w:rPr>
        <w:t>§1910.1028(i</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 xml:space="preserve">6)(v) </w:t>
      </w:r>
      <w:r w:rsidR="00677467" w:rsidRPr="001F3AA4">
        <w:rPr>
          <w:rFonts w:ascii="Times New Roman" w:eastAsia="Times New Roman" w:hAnsi="Times New Roman" w:cs="Times New Roman"/>
          <w:sz w:val="24"/>
          <w:szCs w:val="24"/>
        </w:rPr>
        <w:t>--</w:t>
      </w:r>
      <w:r w:rsidRPr="001F3AA4">
        <w:rPr>
          <w:rFonts w:ascii="Times New Roman" w:eastAsia="Times New Roman" w:hAnsi="Times New Roman" w:cs="Times New Roman"/>
          <w:i/>
          <w:sz w:val="24"/>
          <w:szCs w:val="24"/>
        </w:rPr>
        <w:t xml:space="preserve"> </w:t>
      </w:r>
      <w:r w:rsidRPr="001F3AA4">
        <w:rPr>
          <w:rFonts w:ascii="Times New Roman" w:eastAsia="Times New Roman" w:hAnsi="Times New Roman" w:cs="Times New Roman"/>
          <w:sz w:val="24"/>
          <w:szCs w:val="24"/>
        </w:rPr>
        <w:t>Information from previous employment-related medical examinations of the affected employee which is not otherwise available to the examining physician</w:t>
      </w:r>
      <w:r w:rsidRPr="001F3AA4">
        <w:rPr>
          <w:rFonts w:ascii="Verdana" w:eastAsia="Times New Roman" w:hAnsi="Verdana" w:cs="Times New Roman"/>
          <w:color w:val="003399"/>
          <w:sz w:val="19"/>
          <w:szCs w:val="19"/>
        </w:rPr>
        <w:t>.</w:t>
      </w:r>
    </w:p>
    <w:p w:rsidR="009F383C" w:rsidRPr="001F3AA4" w:rsidRDefault="009F383C" w:rsidP="009F383C">
      <w:pPr>
        <w:spacing w:after="0" w:line="240" w:lineRule="auto"/>
        <w:rPr>
          <w:rFonts w:ascii="Times New Roman" w:eastAsia="Times New Roman" w:hAnsi="Times New Roman" w:cs="Times New Roman"/>
          <w:b/>
          <w:sz w:val="24"/>
          <w:szCs w:val="24"/>
          <w:u w:val="single"/>
        </w:rPr>
      </w:pPr>
    </w:p>
    <w:p w:rsidR="009F383C" w:rsidRPr="001F3AA4" w:rsidRDefault="009F383C" w:rsidP="009F383C">
      <w:pPr>
        <w:spacing w:after="0" w:line="240" w:lineRule="auto"/>
        <w:rPr>
          <w:rFonts w:ascii="Times New Roman" w:eastAsia="Times New Roman" w:hAnsi="Times New Roman" w:cs="Times New Roman"/>
          <w:bCs/>
          <w:color w:val="757575"/>
          <w:sz w:val="24"/>
          <w:szCs w:val="24"/>
        </w:rPr>
      </w:pPr>
      <w:r w:rsidRPr="001F3AA4">
        <w:rPr>
          <w:rFonts w:ascii="Times New Roman" w:eastAsia="Times New Roman" w:hAnsi="Times New Roman" w:cs="Times New Roman"/>
          <w:b/>
          <w:bCs/>
          <w:sz w:val="24"/>
          <w:szCs w:val="24"/>
          <w:u w:val="single"/>
        </w:rPr>
        <w:t>Purpose</w:t>
      </w:r>
      <w:r w:rsidRPr="001F3AA4">
        <w:rPr>
          <w:rFonts w:ascii="Times New Roman" w:eastAsia="Times New Roman" w:hAnsi="Times New Roman" w:cs="Times New Roman"/>
          <w:b/>
          <w:bCs/>
          <w:sz w:val="24"/>
          <w:szCs w:val="24"/>
        </w:rPr>
        <w:t>:</w:t>
      </w:r>
    </w:p>
    <w:p w:rsidR="009F383C" w:rsidRPr="001F3AA4" w:rsidRDefault="009F383C" w:rsidP="009F383C">
      <w:pPr>
        <w:spacing w:after="0" w:line="240" w:lineRule="auto"/>
        <w:rPr>
          <w:rFonts w:ascii="Times New Roman" w:eastAsia="Times New Roman" w:hAnsi="Times New Roman" w:cs="Times New Roman"/>
          <w:bCs/>
          <w:color w:val="757575"/>
          <w:sz w:val="24"/>
          <w:szCs w:val="24"/>
        </w:rPr>
      </w:pPr>
    </w:p>
    <w:p w:rsidR="009F383C" w:rsidRPr="001F3AA4" w:rsidRDefault="009F383C" w:rsidP="009F383C">
      <w:pPr>
        <w:spacing w:after="0" w:line="240" w:lineRule="auto"/>
        <w:rPr>
          <w:rFonts w:ascii="Times New Roman" w:eastAsia="Times New Roman" w:hAnsi="Times New Roman" w:cs="Times New Roman"/>
          <w:bCs/>
          <w:sz w:val="24"/>
          <w:szCs w:val="24"/>
        </w:rPr>
      </w:pPr>
      <w:r w:rsidRPr="001F3AA4">
        <w:rPr>
          <w:rFonts w:ascii="Times New Roman" w:eastAsia="Times New Roman" w:hAnsi="Times New Roman" w:cs="Times New Roman"/>
          <w:bCs/>
          <w:sz w:val="24"/>
          <w:szCs w:val="24"/>
        </w:rPr>
        <w:t xml:space="preserve">Making the required information available to the physician will aid in the evaluation of the worker’s health and fitness for particular benzene-exposed job assignments.  If symptoms of organic damage appear, the physician often needs information as to the worker’s previous medical conditions to make an accurate diagnosis of the new problem, its apparent cause, and the course of treatment required.  Medical records also ensure that employers can determine whether or not treatment or other interventions are needed for occupational exposures. </w:t>
      </w:r>
    </w:p>
    <w:p w:rsidR="009F383C" w:rsidRPr="001F3AA4" w:rsidRDefault="009F383C" w:rsidP="009F383C">
      <w:pPr>
        <w:spacing w:after="0" w:line="240" w:lineRule="auto"/>
        <w:rPr>
          <w:rFonts w:ascii="Times New Roman" w:eastAsia="Times New Roman" w:hAnsi="Times New Roman" w:cs="Times New Roman"/>
          <w:b/>
          <w:bCs/>
          <w:color w:val="757575"/>
          <w:sz w:val="14"/>
          <w:szCs w:val="24"/>
        </w:rPr>
      </w:pPr>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
          <w:bCs/>
          <w:i/>
          <w:sz w:val="24"/>
          <w:szCs w:val="24"/>
        </w:rPr>
        <w:t>Physician’s written opinions (§1910.1028(i</w:t>
      </w:r>
      <w:proofErr w:type="gramStart"/>
      <w:r w:rsidRPr="001F3AA4">
        <w:rPr>
          <w:rFonts w:ascii="Times New Roman" w:eastAsia="Times New Roman" w:hAnsi="Times New Roman" w:cs="Times New Roman"/>
          <w:b/>
          <w:bCs/>
          <w:i/>
          <w:sz w:val="24"/>
          <w:szCs w:val="24"/>
        </w:rPr>
        <w:t>)(</w:t>
      </w:r>
      <w:proofErr w:type="gramEnd"/>
      <w:r w:rsidRPr="001F3AA4">
        <w:rPr>
          <w:rFonts w:ascii="Times New Roman" w:eastAsia="Times New Roman" w:hAnsi="Times New Roman" w:cs="Times New Roman"/>
          <w:b/>
          <w:bCs/>
          <w:i/>
          <w:sz w:val="24"/>
          <w:szCs w:val="24"/>
        </w:rPr>
        <w:t>7))</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Verdana" w:eastAsia="Times New Roman" w:hAnsi="Verdana" w:cs="Times New Roman"/>
          <w:sz w:val="19"/>
          <w:szCs w:val="19"/>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§1910.1028(i</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7)(i)</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For each examination under this section, the employer shall obtain and provide the employee with a copy of the examining physician's written opinion within 15 days of the examination.  The written opinion shall be limited to the following information:</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w:t>
      </w:r>
      <w:proofErr w:type="gramStart"/>
      <w:r w:rsidRPr="001F3AA4">
        <w:rPr>
          <w:rFonts w:ascii="Times New Roman" w:eastAsia="Times New Roman" w:hAnsi="Times New Roman" w:cs="Times New Roman"/>
          <w:bCs/>
          <w:sz w:val="24"/>
          <w:szCs w:val="24"/>
        </w:rPr>
        <w:t>)(</w:t>
      </w:r>
      <w:proofErr w:type="gramEnd"/>
      <w:r w:rsidRPr="001F3AA4">
        <w:rPr>
          <w:rFonts w:ascii="Times New Roman" w:eastAsia="Times New Roman" w:hAnsi="Times New Roman" w:cs="Times New Roman"/>
          <w:bCs/>
          <w:sz w:val="24"/>
          <w:szCs w:val="24"/>
        </w:rPr>
        <w:t>7)(i)(A)</w:t>
      </w:r>
      <w:r w:rsidRPr="001F3AA4">
        <w:rPr>
          <w:rFonts w:ascii="Times New Roman" w:eastAsia="Times New Roman" w:hAnsi="Times New Roman" w:cs="Times New Roman"/>
          <w:bCs/>
          <w:i/>
          <w:sz w:val="24"/>
          <w:szCs w:val="24"/>
        </w:rPr>
        <w:t xml:space="preserve"> </w:t>
      </w:r>
      <w:r w:rsidR="00677467" w:rsidRPr="001F3AA4">
        <w:rPr>
          <w:rFonts w:ascii="Times New Roman" w:eastAsia="Times New Roman" w:hAnsi="Times New Roman" w:cs="Times New Roman"/>
          <w:sz w:val="24"/>
          <w:szCs w:val="24"/>
        </w:rPr>
        <w:t>--</w:t>
      </w:r>
      <w:r w:rsidRPr="001F3AA4">
        <w:rPr>
          <w:rFonts w:ascii="Times New Roman" w:eastAsia="Times New Roman" w:hAnsi="Times New Roman" w:cs="Times New Roman"/>
          <w:i/>
          <w:sz w:val="24"/>
          <w:szCs w:val="24"/>
        </w:rPr>
        <w:t xml:space="preserve"> </w:t>
      </w:r>
      <w:r w:rsidRPr="001F3AA4">
        <w:rPr>
          <w:rFonts w:ascii="Times New Roman" w:eastAsia="Times New Roman" w:hAnsi="Times New Roman" w:cs="Times New Roman"/>
          <w:sz w:val="24"/>
          <w:szCs w:val="24"/>
        </w:rPr>
        <w:t>The occupationally pertinent results of the medical examination and tests;</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§1910.1028(i)(7)(i)(B)</w:t>
      </w:r>
      <w:r w:rsidRPr="001F3AA4">
        <w:rPr>
          <w:rFonts w:ascii="Times New Roman" w:eastAsia="Times New Roman" w:hAnsi="Times New Roman" w:cs="Times New Roman"/>
          <w:sz w:val="24"/>
          <w:szCs w:val="24"/>
        </w:rPr>
        <w:t xml:space="preserve"> -- The physician's opinion concerning whether the employee has any detected medical conditions which would place the employee's health at greater than normal risk of material impairment from exposure to benzene;</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w:t>
      </w:r>
      <w:r w:rsidRPr="001F3AA4">
        <w:rPr>
          <w:rFonts w:ascii="Times New Roman" w:eastAsia="Times New Roman" w:hAnsi="Times New Roman" w:cs="Times New Roman"/>
          <w:bCs/>
          <w:sz w:val="24"/>
          <w:szCs w:val="24"/>
        </w:rPr>
        <w:t>1910.1028(i</w:t>
      </w:r>
      <w:proofErr w:type="gramStart"/>
      <w:r w:rsidRPr="001F3AA4">
        <w:rPr>
          <w:rFonts w:ascii="Times New Roman" w:eastAsia="Times New Roman" w:hAnsi="Times New Roman" w:cs="Times New Roman"/>
          <w:bCs/>
          <w:sz w:val="24"/>
          <w:szCs w:val="24"/>
        </w:rPr>
        <w:t>)(</w:t>
      </w:r>
      <w:proofErr w:type="gramEnd"/>
      <w:r w:rsidRPr="001F3AA4">
        <w:rPr>
          <w:rFonts w:ascii="Times New Roman" w:eastAsia="Times New Roman" w:hAnsi="Times New Roman" w:cs="Times New Roman"/>
          <w:bCs/>
          <w:sz w:val="24"/>
          <w:szCs w:val="24"/>
        </w:rPr>
        <w:t>7)(i)(C)</w:t>
      </w:r>
      <w:r w:rsidRPr="001F3AA4">
        <w:rPr>
          <w:rFonts w:ascii="Times New Roman" w:eastAsia="Times New Roman" w:hAnsi="Times New Roman" w:cs="Times New Roman"/>
          <w:sz w:val="24"/>
          <w:szCs w:val="24"/>
        </w:rPr>
        <w:t xml:space="preserve"> -- The physician's recommended limitations upon the employee's exposure to benzene or upon the employee's use of protective clothing or equipment and respirators.</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w:t>
      </w:r>
      <w:proofErr w:type="gramStart"/>
      <w:r w:rsidRPr="001F3AA4">
        <w:rPr>
          <w:rFonts w:ascii="Times New Roman" w:eastAsia="Times New Roman" w:hAnsi="Times New Roman" w:cs="Times New Roman"/>
          <w:bCs/>
          <w:sz w:val="24"/>
          <w:szCs w:val="24"/>
        </w:rPr>
        <w:t>)(</w:t>
      </w:r>
      <w:proofErr w:type="gramEnd"/>
      <w:r w:rsidRPr="001F3AA4">
        <w:rPr>
          <w:rFonts w:ascii="Times New Roman" w:eastAsia="Times New Roman" w:hAnsi="Times New Roman" w:cs="Times New Roman"/>
          <w:bCs/>
          <w:sz w:val="24"/>
          <w:szCs w:val="24"/>
        </w:rPr>
        <w:t>7)(i)(D)</w:t>
      </w:r>
      <w:r w:rsidRPr="001F3AA4">
        <w:rPr>
          <w:rFonts w:ascii="Times New Roman" w:eastAsia="Times New Roman" w:hAnsi="Times New Roman" w:cs="Times New Roman"/>
          <w:sz w:val="24"/>
          <w:szCs w:val="24"/>
        </w:rPr>
        <w:t xml:space="preserve"> -- A statement that the employee has been informed by the physician of the results of the medical examination and any medical conditions resulting from benzene exposure which require further explanation or treatment.</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§1910.1028(i</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7)(ii)</w:t>
      </w:r>
      <w:r w:rsidRPr="001F3AA4">
        <w:rPr>
          <w:rFonts w:ascii="Times New Roman" w:eastAsia="Times New Roman" w:hAnsi="Times New Roman" w:cs="Times New Roman"/>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written opinion obtained by the employer shall not reveal specific records, findings and diagnoses that have no bearing on the employee's ability to work in a benzene-exposed workplace.</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b/>
          <w:sz w:val="24"/>
          <w:szCs w:val="24"/>
          <w:u w:val="single"/>
        </w:rPr>
      </w:pPr>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w:t>
      </w:r>
    </w:p>
    <w:p w:rsidR="009F383C" w:rsidRPr="001F3AA4" w:rsidRDefault="009F383C" w:rsidP="009F383C">
      <w:pPr>
        <w:spacing w:after="0" w:line="240" w:lineRule="auto"/>
        <w:rPr>
          <w:rFonts w:ascii="Times New Roman" w:eastAsia="Times New Roman" w:hAnsi="Times New Roman" w:cs="Times New Roman"/>
          <w:b/>
          <w:sz w:val="24"/>
          <w:szCs w:val="24"/>
          <w:u w:val="single"/>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The purpose of requiring the employer to obtain a written opinion from the examining physician is to provide the employer with medical information to aid in determining the initial placement of workers, and to assess a worker’s ability to use protective clothing and equipment.  The physician’s opinion will also provide information to the employer about whether the worker may be suffering from over exposure to benzene.  The requirement that a physician’s opinion be written will ensure that the information is properly memorialized for later reference.  The requirement that workers be provided with a copy of the physician’s written opinion will ensure that they are informed of the results of the medical examination so that they can assist in determining the need for, and evaluate the effectiveness of, treatment or other interventions. </w:t>
      </w:r>
    </w:p>
    <w:p w:rsidR="009F383C" w:rsidRPr="001F3AA4" w:rsidRDefault="009F383C" w:rsidP="009F383C">
      <w:pPr>
        <w:spacing w:after="0" w:line="240" w:lineRule="auto"/>
        <w:rPr>
          <w:rFonts w:ascii="Verdana" w:eastAsia="Times New Roman" w:hAnsi="Verdana" w:cs="Times New Roman"/>
          <w:b/>
          <w:bCs/>
          <w:color w:val="757575"/>
          <w:sz w:val="14"/>
          <w:szCs w:val="24"/>
        </w:rPr>
      </w:pPr>
    </w:p>
    <w:p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bCs/>
          <w:i/>
          <w:sz w:val="24"/>
          <w:szCs w:val="24"/>
        </w:rPr>
        <w:t>Medical removal plan (§1910.1028(i</w:t>
      </w:r>
      <w:proofErr w:type="gramStart"/>
      <w:r w:rsidRPr="001F3AA4">
        <w:rPr>
          <w:rFonts w:ascii="Times New Roman" w:eastAsia="Times New Roman" w:hAnsi="Times New Roman" w:cs="Times New Roman"/>
          <w:b/>
          <w:bCs/>
          <w:i/>
          <w:sz w:val="24"/>
          <w:szCs w:val="24"/>
        </w:rPr>
        <w:t>)(</w:t>
      </w:r>
      <w:proofErr w:type="gramEnd"/>
      <w:r w:rsidRPr="001F3AA4">
        <w:rPr>
          <w:rFonts w:ascii="Times New Roman" w:eastAsia="Times New Roman" w:hAnsi="Times New Roman" w:cs="Times New Roman"/>
          <w:b/>
          <w:bCs/>
          <w:i/>
          <w:sz w:val="24"/>
          <w:szCs w:val="24"/>
        </w:rPr>
        <w:t>8))</w:t>
      </w:r>
      <w:r w:rsidRPr="001F3AA4">
        <w:rPr>
          <w:rFonts w:ascii="Times New Roman" w:eastAsia="Times New Roman" w:hAnsi="Times New Roman" w:cs="Times New Roman"/>
          <w:b/>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§1910.1028(i</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8)(i)</w:t>
      </w:r>
    </w:p>
    <w:p w:rsidR="009F383C" w:rsidRPr="001F3AA4" w:rsidRDefault="009F383C" w:rsidP="009F383C">
      <w:pPr>
        <w:spacing w:after="0" w:line="240" w:lineRule="auto"/>
        <w:rPr>
          <w:rFonts w:ascii="Times New Roman" w:eastAsia="Times New Roman" w:hAnsi="Times New Roman" w:cs="Times New Roman"/>
          <w:sz w:val="24"/>
          <w:szCs w:val="24"/>
        </w:rPr>
      </w:pPr>
    </w:p>
    <w:p w:rsidR="00D123E6"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When a physician makes a referral to a hematologist/internist as required under paragraph (i</w:t>
      </w:r>
      <w:proofErr w:type="gramStart"/>
      <w:r w:rsidRPr="001F3AA4">
        <w:rPr>
          <w:rFonts w:ascii="Times New Roman" w:eastAsia="Times New Roman" w:hAnsi="Times New Roman" w:cs="Times New Roman"/>
          <w:sz w:val="24"/>
          <w:szCs w:val="24"/>
        </w:rPr>
        <w:t>)(</w:t>
      </w:r>
      <w:proofErr w:type="gramEnd"/>
      <w:r w:rsidRPr="001F3AA4">
        <w:rPr>
          <w:rFonts w:ascii="Times New Roman" w:eastAsia="Times New Roman" w:hAnsi="Times New Roman" w:cs="Times New Roman"/>
          <w:sz w:val="24"/>
          <w:szCs w:val="24"/>
        </w:rPr>
        <w:t xml:space="preserve">5)(ii) of this section, the employee shall be removed from areas where exposures may exceed </w:t>
      </w:r>
    </w:p>
    <w:p w:rsidR="009F383C" w:rsidRPr="001F3AA4" w:rsidRDefault="009F383C" w:rsidP="009F383C">
      <w:pPr>
        <w:spacing w:after="0" w:line="240" w:lineRule="auto"/>
        <w:rPr>
          <w:rFonts w:ascii="Times New Roman" w:eastAsia="Times New Roman" w:hAnsi="Times New Roman" w:cs="Times New Roman"/>
          <w:sz w:val="24"/>
          <w:szCs w:val="24"/>
        </w:rPr>
      </w:pPr>
      <w:proofErr w:type="gramStart"/>
      <w:r w:rsidRPr="001F3AA4">
        <w:rPr>
          <w:rFonts w:ascii="Times New Roman" w:eastAsia="Times New Roman" w:hAnsi="Times New Roman" w:cs="Times New Roman"/>
          <w:sz w:val="24"/>
          <w:szCs w:val="24"/>
        </w:rPr>
        <w:t>the</w:t>
      </w:r>
      <w:proofErr w:type="gramEnd"/>
      <w:r w:rsidRPr="001F3AA4">
        <w:rPr>
          <w:rFonts w:ascii="Times New Roman" w:eastAsia="Times New Roman" w:hAnsi="Times New Roman" w:cs="Times New Roman"/>
          <w:sz w:val="24"/>
          <w:szCs w:val="24"/>
        </w:rPr>
        <w:t xml:space="preserve"> action level until such time as the physician makes a determination under paragraph (i)(8)(ii) of this section.</w:t>
      </w:r>
    </w:p>
    <w:p w:rsidR="00C26019" w:rsidRDefault="00C26019"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sz w:val="24"/>
          <w:szCs w:val="24"/>
        </w:rPr>
        <w:t>§</w:t>
      </w:r>
      <w:r w:rsidRPr="001F3AA4">
        <w:rPr>
          <w:rFonts w:ascii="Times New Roman" w:eastAsia="Times New Roman" w:hAnsi="Times New Roman" w:cs="Times New Roman"/>
          <w:bCs/>
          <w:i/>
          <w:sz w:val="24"/>
          <w:szCs w:val="24"/>
        </w:rPr>
        <w:t>1910.1028(i</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8)(ii)</w:t>
      </w:r>
      <w:r w:rsidRPr="001F3AA4">
        <w:rPr>
          <w:rFonts w:ascii="Times New Roman" w:eastAsia="Times New Roman" w:hAnsi="Times New Roman" w:cs="Times New Roman"/>
          <w:b/>
          <w:bCs/>
          <w:sz w:val="24"/>
          <w:szCs w:val="24"/>
        </w:rPr>
        <w:t xml:space="preserve">  </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color w:val="003399"/>
          <w:sz w:val="24"/>
          <w:szCs w:val="24"/>
        </w:rPr>
      </w:pPr>
      <w:r w:rsidRPr="001F3AA4">
        <w:rPr>
          <w:rFonts w:ascii="Times New Roman" w:eastAsia="Times New Roman" w:hAnsi="Times New Roman" w:cs="Times New Roman"/>
          <w:sz w:val="24"/>
          <w:szCs w:val="24"/>
        </w:rPr>
        <w:t>Following the examination and evaluation by the hematologist/internist, a decision to remove an employee from areas where benzene exposure is above the action level or to allow the employee to return to areas where benzene exposure is above the action level shall be made by the physician in consultation with the hematologist/internist.  This decision shall be communicated in writing to the employer and employee.  In the case of removal, the physician shall state the required probable duration of removal from occupational exposure to benzene above the action level and the requirements for future medical examinations to review the decision</w:t>
      </w:r>
      <w:r w:rsidRPr="001F3AA4">
        <w:rPr>
          <w:rFonts w:ascii="Times New Roman" w:eastAsia="Times New Roman" w:hAnsi="Times New Roman" w:cs="Times New Roman"/>
          <w:color w:val="003399"/>
          <w:sz w:val="24"/>
          <w:szCs w:val="24"/>
        </w:rPr>
        <w:t>.</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§1910.1028(i</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8)(iii)</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color w:val="003399"/>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For any employee who is removed pursuant to paragraph (i</w:t>
      </w:r>
      <w:proofErr w:type="gramStart"/>
      <w:r w:rsidRPr="001F3AA4">
        <w:rPr>
          <w:rFonts w:ascii="Times New Roman" w:eastAsia="Times New Roman" w:hAnsi="Times New Roman" w:cs="Times New Roman"/>
          <w:sz w:val="24"/>
          <w:szCs w:val="24"/>
        </w:rPr>
        <w:t>)(</w:t>
      </w:r>
      <w:proofErr w:type="gramEnd"/>
      <w:r w:rsidRPr="001F3AA4">
        <w:rPr>
          <w:rFonts w:ascii="Times New Roman" w:eastAsia="Times New Roman" w:hAnsi="Times New Roman" w:cs="Times New Roman"/>
          <w:sz w:val="24"/>
          <w:szCs w:val="24"/>
        </w:rPr>
        <w:t>8)(ii) of this section, the employer shall provide a follow-up examination.  The physician, in consultation with the hematologist/internist, shall make a decision within 6 months of the date the employee was removed as to whether the employee shall be returned to the usual job or whether the employee should be removed permanently.</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b/>
          <w:sz w:val="24"/>
          <w:szCs w:val="24"/>
          <w:u w:val="single"/>
        </w:rPr>
      </w:pPr>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Medical removal is an integral and essential part of medical surveillance.  Medical removal provides an opportunity for blood abnormalities, particularly </w:t>
      </w:r>
      <w:proofErr w:type="spellStart"/>
      <w:r w:rsidRPr="001F3AA4">
        <w:rPr>
          <w:rFonts w:ascii="Times New Roman" w:eastAsia="Times New Roman" w:hAnsi="Times New Roman" w:cs="Times New Roman"/>
          <w:sz w:val="24"/>
          <w:szCs w:val="24"/>
        </w:rPr>
        <w:t>aplasias</w:t>
      </w:r>
      <w:proofErr w:type="spellEnd"/>
      <w:r w:rsidRPr="001F3AA4">
        <w:rPr>
          <w:rFonts w:ascii="Times New Roman" w:eastAsia="Times New Roman" w:hAnsi="Times New Roman" w:cs="Times New Roman"/>
          <w:sz w:val="24"/>
          <w:szCs w:val="24"/>
        </w:rPr>
        <w:t xml:space="preserve"> and </w:t>
      </w:r>
      <w:proofErr w:type="spellStart"/>
      <w:r w:rsidRPr="001F3AA4">
        <w:rPr>
          <w:rFonts w:ascii="Times New Roman" w:eastAsia="Times New Roman" w:hAnsi="Times New Roman" w:cs="Times New Roman"/>
          <w:sz w:val="24"/>
          <w:szCs w:val="24"/>
        </w:rPr>
        <w:t>cytopenias</w:t>
      </w:r>
      <w:proofErr w:type="spellEnd"/>
      <w:r w:rsidRPr="001F3AA4">
        <w:rPr>
          <w:rFonts w:ascii="Times New Roman" w:eastAsia="Times New Roman" w:hAnsi="Times New Roman" w:cs="Times New Roman"/>
          <w:sz w:val="24"/>
          <w:szCs w:val="24"/>
        </w:rPr>
        <w:t xml:space="preserve">, to reverse </w:t>
      </w:r>
      <w:proofErr w:type="gramStart"/>
      <w:r w:rsidRPr="001F3AA4">
        <w:rPr>
          <w:rFonts w:ascii="Times New Roman" w:eastAsia="Times New Roman" w:hAnsi="Times New Roman" w:cs="Times New Roman"/>
          <w:sz w:val="24"/>
          <w:szCs w:val="24"/>
        </w:rPr>
        <w:t>themselves</w:t>
      </w:r>
      <w:proofErr w:type="gramEnd"/>
      <w:r w:rsidRPr="001F3AA4">
        <w:rPr>
          <w:rFonts w:ascii="Times New Roman" w:eastAsia="Times New Roman" w:hAnsi="Times New Roman" w:cs="Times New Roman"/>
          <w:sz w:val="24"/>
          <w:szCs w:val="24"/>
        </w:rPr>
        <w:t xml:space="preserve"> before they become irreversible.  The second basis for removal is to prevent increased benzene exposure for those workers who already show signs of more serious diseases such as leukemia and aplastic anemia.  In these cases, most physicians recommend removal from the possible causative agent.  If the cause cannot be determined, it is still prudent to remove a worker to avoid a known </w:t>
      </w:r>
      <w:proofErr w:type="spellStart"/>
      <w:r w:rsidRPr="001F3AA4">
        <w:rPr>
          <w:rFonts w:ascii="Times New Roman" w:eastAsia="Times New Roman" w:hAnsi="Times New Roman" w:cs="Times New Roman"/>
          <w:sz w:val="24"/>
          <w:szCs w:val="24"/>
        </w:rPr>
        <w:t>leukemogen</w:t>
      </w:r>
      <w:proofErr w:type="spellEnd"/>
      <w:r w:rsidRPr="001F3AA4">
        <w:rPr>
          <w:rFonts w:ascii="Times New Roman" w:eastAsia="Times New Roman" w:hAnsi="Times New Roman" w:cs="Times New Roman"/>
          <w:sz w:val="24"/>
          <w:szCs w:val="24"/>
        </w:rPr>
        <w:t xml:space="preserve"> that could increase the adverse effects through a synergistic or additive mechanism with the primary leukemic agent. </w:t>
      </w:r>
    </w:p>
    <w:p w:rsidR="009F383C" w:rsidRPr="001F3AA4" w:rsidRDefault="009F383C" w:rsidP="009F383C">
      <w:pPr>
        <w:spacing w:after="0" w:line="240" w:lineRule="auto"/>
        <w:rPr>
          <w:rFonts w:ascii="Verdana" w:eastAsia="Times New Roman" w:hAnsi="Verdana" w:cs="Times New Roman"/>
          <w:sz w:val="19"/>
          <w:szCs w:val="19"/>
        </w:rPr>
      </w:pPr>
    </w:p>
    <w:p w:rsidR="009F383C" w:rsidRPr="00677467" w:rsidRDefault="009F383C" w:rsidP="009F383C">
      <w:pPr>
        <w:spacing w:after="0" w:line="240" w:lineRule="auto"/>
        <w:rPr>
          <w:rFonts w:ascii="Times New Roman" w:eastAsia="Times New Roman" w:hAnsi="Times New Roman" w:cs="Times New Roman"/>
          <w:b/>
          <w:sz w:val="24"/>
          <w:szCs w:val="24"/>
        </w:rPr>
      </w:pPr>
      <w:r w:rsidRPr="00677467">
        <w:rPr>
          <w:rFonts w:ascii="Times New Roman" w:eastAsia="Times New Roman" w:hAnsi="Times New Roman" w:cs="Times New Roman"/>
          <w:b/>
          <w:sz w:val="24"/>
          <w:szCs w:val="24"/>
        </w:rPr>
        <w:t>Communication of benzene hazards to employees (§</w:t>
      </w:r>
      <w:r w:rsidRPr="00677467">
        <w:rPr>
          <w:rFonts w:ascii="Times New Roman" w:eastAsia="Times New Roman" w:hAnsi="Times New Roman" w:cs="Times New Roman"/>
          <w:b/>
          <w:bCs/>
          <w:sz w:val="24"/>
          <w:szCs w:val="24"/>
        </w:rPr>
        <w:t>1910.1028(j))</w:t>
      </w:r>
      <w:r w:rsidRPr="00677467">
        <w:rPr>
          <w:rFonts w:ascii="Times New Roman" w:eastAsia="Times New Roman" w:hAnsi="Times New Roman" w:cs="Times New Roman"/>
          <w:b/>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B9359E" w:rsidP="009F383C">
      <w:pPr>
        <w:spacing w:after="0" w:line="240" w:lineRule="auto"/>
        <w:rPr>
          <w:rFonts w:ascii="Times New Roman" w:eastAsia="Times New Roman" w:hAnsi="Times New Roman" w:cs="Times New Roman"/>
          <w:b/>
          <w:bCs/>
          <w:color w:val="757575"/>
          <w:sz w:val="24"/>
          <w:szCs w:val="24"/>
        </w:rPr>
      </w:pPr>
      <w:bookmarkStart w:id="32" w:name="1910.1028(j)(1)"/>
      <w:bookmarkEnd w:id="32"/>
      <w:r>
        <w:rPr>
          <w:rFonts w:ascii="Times New Roman" w:eastAsia="Times New Roman" w:hAnsi="Times New Roman" w:cs="Times New Roman"/>
          <w:b/>
          <w:sz w:val="24"/>
          <w:szCs w:val="24"/>
        </w:rPr>
        <w:t xml:space="preserve">Warning </w:t>
      </w:r>
      <w:r>
        <w:rPr>
          <w:rFonts w:ascii="Times New Roman" w:eastAsia="Times New Roman" w:hAnsi="Times New Roman" w:cs="Times New Roman"/>
          <w:b/>
          <w:i/>
          <w:sz w:val="24"/>
          <w:szCs w:val="24"/>
        </w:rPr>
        <w:t>s</w:t>
      </w:r>
      <w:r w:rsidR="009F383C" w:rsidRPr="001F3AA4">
        <w:rPr>
          <w:rFonts w:ascii="Times New Roman" w:eastAsia="Times New Roman" w:hAnsi="Times New Roman" w:cs="Times New Roman"/>
          <w:b/>
          <w:i/>
          <w:sz w:val="24"/>
          <w:szCs w:val="24"/>
        </w:rPr>
        <w:t>igns and labels (</w:t>
      </w:r>
      <w:r w:rsidR="009F383C" w:rsidRPr="001F3AA4">
        <w:rPr>
          <w:rFonts w:ascii="Times New Roman" w:eastAsia="Times New Roman" w:hAnsi="Times New Roman" w:cs="Times New Roman"/>
          <w:b/>
          <w:bCs/>
          <w:i/>
          <w:sz w:val="24"/>
          <w:szCs w:val="24"/>
        </w:rPr>
        <w:t>§1910.1028(j</w:t>
      </w:r>
      <w:proofErr w:type="gramStart"/>
      <w:r w:rsidR="009F383C" w:rsidRPr="001F3AA4">
        <w:rPr>
          <w:rFonts w:ascii="Times New Roman" w:eastAsia="Times New Roman" w:hAnsi="Times New Roman" w:cs="Times New Roman"/>
          <w:b/>
          <w:bCs/>
          <w:i/>
          <w:sz w:val="24"/>
          <w:szCs w:val="24"/>
        </w:rPr>
        <w:t>)(</w:t>
      </w:r>
      <w:proofErr w:type="gramEnd"/>
      <w:r w:rsidR="00F275D3">
        <w:rPr>
          <w:rFonts w:ascii="Times New Roman" w:eastAsia="Times New Roman" w:hAnsi="Times New Roman" w:cs="Times New Roman"/>
          <w:b/>
          <w:bCs/>
          <w:i/>
          <w:sz w:val="24"/>
          <w:szCs w:val="24"/>
        </w:rPr>
        <w:t>2</w:t>
      </w:r>
      <w:r w:rsidR="009F383C" w:rsidRPr="001F3AA4">
        <w:rPr>
          <w:rFonts w:ascii="Times New Roman" w:eastAsia="Times New Roman" w:hAnsi="Times New Roman" w:cs="Times New Roman"/>
          <w:b/>
          <w:bCs/>
          <w:i/>
          <w:sz w:val="24"/>
          <w:szCs w:val="24"/>
        </w:rPr>
        <w:t>))</w:t>
      </w:r>
      <w:r w:rsidR="009F383C" w:rsidRPr="001F3AA4">
        <w:rPr>
          <w:rFonts w:ascii="Times New Roman" w:eastAsia="Times New Roman" w:hAnsi="Times New Roman" w:cs="Times New Roman"/>
          <w:b/>
          <w:i/>
          <w:sz w:val="24"/>
          <w:szCs w:val="24"/>
        </w:rPr>
        <w:t xml:space="preserve"> </w:t>
      </w:r>
      <w:bookmarkStart w:id="33" w:name="1910.1028(j)(1)(i)"/>
      <w:bookmarkEnd w:id="33"/>
    </w:p>
    <w:p w:rsidR="009F383C" w:rsidRPr="001F3AA4" w:rsidRDefault="009F383C" w:rsidP="009F383C">
      <w:pPr>
        <w:spacing w:after="0" w:line="240" w:lineRule="auto"/>
        <w:rPr>
          <w:rFonts w:ascii="Times New Roman" w:eastAsia="Times New Roman" w:hAnsi="Times New Roman" w:cs="Times New Roman"/>
          <w:bCs/>
          <w:i/>
          <w:sz w:val="24"/>
          <w:szCs w:val="24"/>
        </w:rPr>
      </w:pPr>
    </w:p>
    <w:p w:rsidR="00182148" w:rsidRDefault="00182148">
      <w:pPr>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br w:type="page"/>
      </w:r>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§1910.1028(j</w:t>
      </w:r>
      <w:proofErr w:type="gramStart"/>
      <w:r w:rsidRPr="001F3AA4">
        <w:rPr>
          <w:rFonts w:ascii="Times New Roman" w:eastAsia="Times New Roman" w:hAnsi="Times New Roman" w:cs="Times New Roman"/>
          <w:bCs/>
          <w:i/>
          <w:sz w:val="24"/>
          <w:szCs w:val="24"/>
        </w:rPr>
        <w:t>)(</w:t>
      </w:r>
      <w:proofErr w:type="gramEnd"/>
      <w:r w:rsidR="00F275D3">
        <w:rPr>
          <w:rFonts w:ascii="Times New Roman" w:eastAsia="Times New Roman" w:hAnsi="Times New Roman" w:cs="Times New Roman"/>
          <w:bCs/>
          <w:i/>
          <w:sz w:val="24"/>
          <w:szCs w:val="24"/>
        </w:rPr>
        <w:t>2</w:t>
      </w:r>
      <w:r w:rsidRPr="001F3AA4">
        <w:rPr>
          <w:rFonts w:ascii="Times New Roman" w:eastAsia="Times New Roman" w:hAnsi="Times New Roman" w:cs="Times New Roman"/>
          <w:bCs/>
          <w:i/>
          <w:sz w:val="24"/>
          <w:szCs w:val="24"/>
        </w:rPr>
        <w:t>)(i)</w:t>
      </w:r>
      <w:r w:rsidRPr="001F3AA4">
        <w:rPr>
          <w:rFonts w:ascii="Times New Roman" w:eastAsia="Times New Roman" w:hAnsi="Times New Roman" w:cs="Times New Roman"/>
          <w:i/>
          <w:sz w:val="24"/>
          <w:szCs w:val="24"/>
        </w:rPr>
        <w:t xml:space="preserve">  </w:t>
      </w:r>
    </w:p>
    <w:p w:rsidR="00D123E6" w:rsidRDefault="00D123E6"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The employer shall post signs at entrances to regulated areas.  The signs shall bear the following legend: </w:t>
      </w:r>
    </w:p>
    <w:p w:rsidR="00B9359E" w:rsidRDefault="009F383C" w:rsidP="009F383C">
      <w:pPr>
        <w:spacing w:after="0" w:line="240" w:lineRule="auto"/>
        <w:jc w:val="center"/>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DANGER</w:t>
      </w:r>
      <w:r w:rsidRPr="001F3AA4">
        <w:rPr>
          <w:rFonts w:ascii="Times New Roman" w:eastAsia="Times New Roman" w:hAnsi="Times New Roman" w:cs="Times New Roman"/>
          <w:sz w:val="24"/>
          <w:szCs w:val="24"/>
        </w:rPr>
        <w:br/>
        <w:t>BENZENE</w:t>
      </w:r>
      <w:r w:rsidRPr="001F3AA4">
        <w:rPr>
          <w:rFonts w:ascii="Times New Roman" w:eastAsia="Times New Roman" w:hAnsi="Times New Roman" w:cs="Times New Roman"/>
          <w:sz w:val="24"/>
          <w:szCs w:val="24"/>
        </w:rPr>
        <w:br/>
      </w:r>
      <w:r w:rsidR="00B9359E">
        <w:rPr>
          <w:rFonts w:ascii="Times New Roman" w:eastAsia="Times New Roman" w:hAnsi="Times New Roman" w:cs="Times New Roman"/>
          <w:sz w:val="24"/>
          <w:szCs w:val="24"/>
        </w:rPr>
        <w:t xml:space="preserve">MAY CAUSE </w:t>
      </w:r>
      <w:r w:rsidRPr="001F3AA4">
        <w:rPr>
          <w:rFonts w:ascii="Times New Roman" w:eastAsia="Times New Roman" w:hAnsi="Times New Roman" w:cs="Times New Roman"/>
          <w:sz w:val="24"/>
          <w:szCs w:val="24"/>
        </w:rPr>
        <w:t>CANCER</w:t>
      </w:r>
    </w:p>
    <w:p w:rsidR="00B9359E" w:rsidRDefault="00B9359E" w:rsidP="009F38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HIGHLY FLAMMABLE LIQUID AND VAPOR</w:t>
      </w:r>
    </w:p>
    <w:p w:rsidR="00B9359E" w:rsidRDefault="00B9359E" w:rsidP="009F38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DO NOT SMOKE</w:t>
      </w:r>
    </w:p>
    <w:p w:rsidR="00A03F14" w:rsidRDefault="00B9359E" w:rsidP="00743826">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WEAR REPIRATORY PROTECTION IN THIS AREA</w:t>
      </w:r>
      <w:r w:rsidR="009F383C" w:rsidRPr="001F3AA4">
        <w:rPr>
          <w:rFonts w:ascii="Times New Roman" w:eastAsia="Times New Roman" w:hAnsi="Times New Roman" w:cs="Times New Roman"/>
          <w:sz w:val="24"/>
          <w:szCs w:val="24"/>
        </w:rPr>
        <w:br/>
        <w:t>AUTHORIZED PERSONNEL ONLY</w:t>
      </w:r>
      <w:r w:rsidR="009F383C" w:rsidRPr="001F3AA4">
        <w:rPr>
          <w:rFonts w:ascii="Times New Roman" w:eastAsia="Times New Roman" w:hAnsi="Times New Roman" w:cs="Times New Roman"/>
          <w:sz w:val="24"/>
          <w:szCs w:val="24"/>
        </w:rPr>
        <w:br/>
      </w:r>
      <w:bookmarkStart w:id="34" w:name="1910.1028(j)(1)(ii)"/>
      <w:bookmarkEnd w:id="34"/>
    </w:p>
    <w:p w:rsidR="00A03F14" w:rsidRDefault="00A03F14" w:rsidP="009F383C">
      <w:pPr>
        <w:spacing w:after="0" w:line="240" w:lineRule="auto"/>
        <w:rPr>
          <w:rFonts w:ascii="Times New Roman" w:eastAsia="Times New Roman" w:hAnsi="Times New Roman" w:cs="Times New Roman"/>
          <w:b/>
          <w:sz w:val="24"/>
          <w:szCs w:val="24"/>
          <w:u w:val="single"/>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w:t>
      </w:r>
      <w:r w:rsidR="00743826">
        <w:rPr>
          <w:rFonts w:ascii="Times New Roman" w:eastAsia="Times New Roman" w:hAnsi="Times New Roman" w:cs="Times New Roman"/>
          <w:b/>
          <w:sz w:val="24"/>
          <w:szCs w:val="24"/>
        </w:rPr>
        <w:t xml:space="preserve">  </w:t>
      </w:r>
      <w:r w:rsidRPr="001F3AA4">
        <w:rPr>
          <w:rFonts w:ascii="Times New Roman" w:eastAsia="Times New Roman" w:hAnsi="Times New Roman" w:cs="Times New Roman"/>
          <w:sz w:val="24"/>
          <w:szCs w:val="24"/>
        </w:rPr>
        <w:t>These signs alert workers of regulated areas, and to take necessary protective steps before entering the area.  Regulated areas may also exist on a temporary basis, for example, during maintenance.  The use of warning signs in these types of situations is also important, since the temporary high exposures would represent a new or unexpected exposure to workers who are regularly scheduled to work at these sites.  The posting of signs at the occurrence of a maintenance situation or during an emergency, if there is time, will help prevent unnecessary exposures to workers who may not otherwise know or expect excessive benzene exposure levels and serves to warn workers of the need to wear respirators.</w:t>
      </w:r>
    </w:p>
    <w:p w:rsidR="00024953" w:rsidRDefault="00024953" w:rsidP="009F383C">
      <w:pPr>
        <w:spacing w:after="0" w:line="240" w:lineRule="auto"/>
        <w:rPr>
          <w:rFonts w:ascii="Times New Roman" w:eastAsia="Times New Roman" w:hAnsi="Times New Roman" w:cs="Times New Roman"/>
          <w:i/>
          <w:sz w:val="24"/>
          <w:szCs w:val="24"/>
        </w:rPr>
      </w:pPr>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i/>
          <w:sz w:val="24"/>
          <w:szCs w:val="24"/>
        </w:rPr>
        <w:t>§</w:t>
      </w:r>
      <w:r w:rsidRPr="001F3AA4">
        <w:rPr>
          <w:rFonts w:ascii="Times New Roman" w:eastAsia="Times New Roman" w:hAnsi="Times New Roman" w:cs="Times New Roman"/>
          <w:bCs/>
          <w:i/>
          <w:sz w:val="24"/>
          <w:szCs w:val="24"/>
        </w:rPr>
        <w:t>1910.1028(j</w:t>
      </w:r>
      <w:proofErr w:type="gramStart"/>
      <w:r w:rsidRPr="001F3AA4">
        <w:rPr>
          <w:rFonts w:ascii="Times New Roman" w:eastAsia="Times New Roman" w:hAnsi="Times New Roman" w:cs="Times New Roman"/>
          <w:bCs/>
          <w:i/>
          <w:sz w:val="24"/>
          <w:szCs w:val="24"/>
        </w:rPr>
        <w:t>)(</w:t>
      </w:r>
      <w:proofErr w:type="gramEnd"/>
      <w:r w:rsidR="00F275D3">
        <w:rPr>
          <w:rFonts w:ascii="Times New Roman" w:eastAsia="Times New Roman" w:hAnsi="Times New Roman" w:cs="Times New Roman"/>
          <w:bCs/>
          <w:i/>
          <w:sz w:val="24"/>
          <w:szCs w:val="24"/>
        </w:rPr>
        <w:t>2</w:t>
      </w:r>
      <w:r w:rsidRPr="001F3AA4">
        <w:rPr>
          <w:rFonts w:ascii="Times New Roman" w:eastAsia="Times New Roman" w:hAnsi="Times New Roman" w:cs="Times New Roman"/>
          <w:bCs/>
          <w:i/>
          <w:sz w:val="24"/>
          <w:szCs w:val="24"/>
        </w:rPr>
        <w:t>)()</w:t>
      </w:r>
      <w:r w:rsidR="000416A1">
        <w:rPr>
          <w:rFonts w:ascii="Times New Roman" w:eastAsia="Times New Roman" w:hAnsi="Times New Roman" w:cs="Times New Roman"/>
          <w:i/>
          <w:sz w:val="24"/>
          <w:szCs w:val="24"/>
        </w:rPr>
        <w:t>(ii)</w:t>
      </w:r>
    </w:p>
    <w:p w:rsidR="009F383C" w:rsidRPr="001F3AA4" w:rsidRDefault="009F383C" w:rsidP="009F383C">
      <w:pPr>
        <w:spacing w:after="0" w:line="240" w:lineRule="auto"/>
        <w:rPr>
          <w:rFonts w:ascii="Times New Roman" w:eastAsia="Times New Roman" w:hAnsi="Times New Roman" w:cs="Times New Roman"/>
          <w:i/>
          <w:sz w:val="24"/>
          <w:szCs w:val="24"/>
        </w:rPr>
      </w:pPr>
    </w:p>
    <w:p w:rsidR="009F383C" w:rsidRDefault="00F275D3" w:rsidP="009F3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Prior to June 1,</w:t>
      </w:r>
      <w:r w:rsidR="004C243E">
        <w:rPr>
          <w:rFonts w:ascii="Times New Roman" w:eastAsia="Times New Roman" w:hAnsi="Times New Roman" w:cs="Times New Roman"/>
          <w:sz w:val="24"/>
          <w:szCs w:val="24"/>
        </w:rPr>
        <w:t xml:space="preserve"> </w:t>
      </w:r>
      <w:r w:rsidR="00A03F14">
        <w:rPr>
          <w:rFonts w:ascii="Times New Roman" w:eastAsia="Times New Roman" w:hAnsi="Times New Roman" w:cs="Times New Roman"/>
          <w:sz w:val="24"/>
          <w:szCs w:val="24"/>
        </w:rPr>
        <w:t>2016, employers may use the following legend in lieu of that specified in paragraph (j</w:t>
      </w:r>
      <w:proofErr w:type="gramStart"/>
      <w:r w:rsidR="00A03F14">
        <w:rPr>
          <w:rFonts w:ascii="Times New Roman" w:eastAsia="Times New Roman" w:hAnsi="Times New Roman" w:cs="Times New Roman"/>
          <w:sz w:val="24"/>
          <w:szCs w:val="24"/>
        </w:rPr>
        <w:t>)(</w:t>
      </w:r>
      <w:proofErr w:type="gramEnd"/>
      <w:r w:rsidR="00A03F14">
        <w:rPr>
          <w:rFonts w:ascii="Times New Roman" w:eastAsia="Times New Roman" w:hAnsi="Times New Roman" w:cs="Times New Roman"/>
          <w:sz w:val="24"/>
          <w:szCs w:val="24"/>
        </w:rPr>
        <w:t>2)(i) of this section:</w:t>
      </w:r>
    </w:p>
    <w:p w:rsidR="00A03F14" w:rsidRDefault="00A03F14" w:rsidP="009F383C">
      <w:pPr>
        <w:spacing w:after="0" w:line="240" w:lineRule="auto"/>
        <w:rPr>
          <w:rFonts w:ascii="Times New Roman" w:eastAsia="Times New Roman" w:hAnsi="Times New Roman" w:cs="Times New Roman"/>
          <w:sz w:val="24"/>
          <w:szCs w:val="24"/>
        </w:rPr>
      </w:pPr>
    </w:p>
    <w:p w:rsidR="00A03F14" w:rsidRPr="001F3AA4" w:rsidRDefault="00A03F14" w:rsidP="009F383C">
      <w:pPr>
        <w:spacing w:after="0" w:line="240" w:lineRule="auto"/>
        <w:rPr>
          <w:rFonts w:ascii="Times New Roman" w:eastAsia="Times New Roman" w:hAnsi="Times New Roman" w:cs="Times New Roman"/>
          <w:sz w:val="24"/>
          <w:szCs w:val="24"/>
        </w:rPr>
      </w:pPr>
    </w:p>
    <w:p w:rsidR="009F383C" w:rsidRDefault="009F383C" w:rsidP="009F38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DANGER</w:t>
      </w:r>
    </w:p>
    <w:p w:rsidR="009F383C" w:rsidRDefault="009F383C" w:rsidP="009F38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BENZENE</w:t>
      </w:r>
    </w:p>
    <w:p w:rsidR="009F383C" w:rsidRDefault="009F383C" w:rsidP="009F38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CANCER HAZARD</w:t>
      </w:r>
    </w:p>
    <w:p w:rsidR="00A03F14" w:rsidRDefault="00A03F14" w:rsidP="009F38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FLAMMABLE—NO SMOKING</w:t>
      </w:r>
    </w:p>
    <w:p w:rsidR="00A03F14" w:rsidRDefault="00A03F14" w:rsidP="009F38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AUTHORIZED PERSONNEL ONLY</w:t>
      </w:r>
    </w:p>
    <w:p w:rsidR="00A03F14" w:rsidRDefault="00A03F14" w:rsidP="009F38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RESPIRATOR REQUIRED</w:t>
      </w:r>
    </w:p>
    <w:p w:rsidR="00A03F14" w:rsidRPr="001F3AA4" w:rsidRDefault="00A03F14" w:rsidP="009F383C">
      <w:pPr>
        <w:spacing w:after="0" w:line="240" w:lineRule="auto"/>
        <w:jc w:val="center"/>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b/>
          <w:sz w:val="24"/>
          <w:szCs w:val="24"/>
          <w:u w:val="single"/>
        </w:rPr>
      </w:pPr>
      <w:bookmarkStart w:id="35" w:name="1910.1028(j)(2)"/>
      <w:bookmarkEnd w:id="35"/>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w:t>
      </w:r>
    </w:p>
    <w:p w:rsidR="009F383C" w:rsidRPr="001F3AA4" w:rsidRDefault="009F383C" w:rsidP="009F383C">
      <w:pPr>
        <w:spacing w:after="0" w:line="240" w:lineRule="auto"/>
        <w:rPr>
          <w:rFonts w:ascii="Times New Roman" w:eastAsia="Times New Roman" w:hAnsi="Times New Roman" w:cs="Times New Roman"/>
          <w:b/>
          <w:i/>
          <w:sz w:val="24"/>
          <w:szCs w:val="24"/>
        </w:rPr>
      </w:pPr>
    </w:p>
    <w:p w:rsidR="008715A9"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Warning labels assure that downstream employers and workers are informed of the associated hazards with benzene and that special practices may need to be implemented to </w:t>
      </w:r>
      <w:r w:rsidR="008715A9">
        <w:rPr>
          <w:rFonts w:ascii="Times New Roman" w:eastAsia="Times New Roman" w:hAnsi="Times New Roman" w:cs="Times New Roman"/>
          <w:sz w:val="24"/>
          <w:szCs w:val="24"/>
        </w:rPr>
        <w:t>protect</w:t>
      </w:r>
      <w:r w:rsidRPr="001F3AA4">
        <w:rPr>
          <w:rFonts w:ascii="Times New Roman" w:eastAsia="Times New Roman" w:hAnsi="Times New Roman" w:cs="Times New Roman"/>
          <w:sz w:val="24"/>
          <w:szCs w:val="24"/>
        </w:rPr>
        <w:t xml:space="preserve"> against exposure.  </w:t>
      </w:r>
    </w:p>
    <w:p w:rsidR="00A03F14" w:rsidRDefault="00A03F14" w:rsidP="009F383C">
      <w:pPr>
        <w:spacing w:after="0" w:line="240" w:lineRule="auto"/>
        <w:rPr>
          <w:rFonts w:ascii="Times New Roman" w:eastAsia="Times New Roman" w:hAnsi="Times New Roman" w:cs="Times New Roman"/>
          <w:sz w:val="24"/>
          <w:szCs w:val="24"/>
        </w:rPr>
      </w:pPr>
    </w:p>
    <w:p w:rsidR="00182148" w:rsidRDefault="00182148">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br w:type="page"/>
      </w:r>
    </w:p>
    <w:p w:rsidR="00A03F14" w:rsidRDefault="009D553E"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1910.1028(j</w:t>
      </w:r>
      <w:proofErr w:type="gramStart"/>
      <w:r>
        <w:rPr>
          <w:rFonts w:ascii="Times New Roman" w:eastAsia="Times New Roman" w:hAnsi="Times New Roman" w:cs="Times New Roman"/>
          <w:i/>
          <w:sz w:val="24"/>
          <w:szCs w:val="24"/>
        </w:rPr>
        <w:t>)(</w:t>
      </w:r>
      <w:proofErr w:type="gramEnd"/>
      <w:r>
        <w:rPr>
          <w:rFonts w:ascii="Times New Roman" w:eastAsia="Times New Roman" w:hAnsi="Times New Roman" w:cs="Times New Roman"/>
          <w:i/>
          <w:sz w:val="24"/>
          <w:szCs w:val="24"/>
        </w:rPr>
        <w:t>2)(iii)</w:t>
      </w:r>
    </w:p>
    <w:p w:rsidR="009D553E" w:rsidRDefault="009D553E" w:rsidP="009F383C">
      <w:pPr>
        <w:spacing w:after="0" w:line="240" w:lineRule="auto"/>
        <w:rPr>
          <w:rFonts w:ascii="Times New Roman" w:eastAsia="Times New Roman" w:hAnsi="Times New Roman" w:cs="Times New Roman"/>
          <w:i/>
          <w:sz w:val="24"/>
          <w:szCs w:val="24"/>
        </w:rPr>
      </w:pPr>
    </w:p>
    <w:p w:rsidR="009D553E" w:rsidRPr="002F119E" w:rsidRDefault="009D553E" w:rsidP="009F383C">
      <w:pPr>
        <w:spacing w:after="0" w:line="240" w:lineRule="auto"/>
        <w:rPr>
          <w:rFonts w:ascii="Times New Roman" w:eastAsia="Times New Roman" w:hAnsi="Times New Roman" w:cs="Times New Roman"/>
          <w:sz w:val="24"/>
          <w:szCs w:val="24"/>
        </w:rPr>
      </w:pPr>
      <w:r w:rsidRPr="002F119E">
        <w:rPr>
          <w:rFonts w:ascii="Times New Roman" w:eastAsia="Times New Roman" w:hAnsi="Times New Roman" w:cs="Times New Roman"/>
          <w:sz w:val="24"/>
          <w:szCs w:val="24"/>
        </w:rPr>
        <w:t xml:space="preserve">The employer shall ensure that labels or other appropriate forms of warning are provided for containers of benzene within the workplace. </w:t>
      </w:r>
      <w:r w:rsidR="00CB49D4">
        <w:rPr>
          <w:rFonts w:ascii="Times New Roman" w:eastAsia="Times New Roman" w:hAnsi="Times New Roman" w:cs="Times New Roman"/>
          <w:sz w:val="24"/>
          <w:szCs w:val="24"/>
        </w:rPr>
        <w:t xml:space="preserve"> </w:t>
      </w:r>
      <w:r w:rsidRPr="002F119E">
        <w:rPr>
          <w:rFonts w:ascii="Times New Roman" w:eastAsia="Times New Roman" w:hAnsi="Times New Roman" w:cs="Times New Roman"/>
          <w:sz w:val="24"/>
          <w:szCs w:val="24"/>
        </w:rPr>
        <w:t xml:space="preserve">There is no requirement to label pipes. </w:t>
      </w:r>
      <w:r w:rsidR="00CB49D4">
        <w:rPr>
          <w:rFonts w:ascii="Times New Roman" w:eastAsia="Times New Roman" w:hAnsi="Times New Roman" w:cs="Times New Roman"/>
          <w:sz w:val="24"/>
          <w:szCs w:val="24"/>
        </w:rPr>
        <w:t xml:space="preserve"> </w:t>
      </w:r>
      <w:r w:rsidRPr="002F119E">
        <w:rPr>
          <w:rFonts w:ascii="Times New Roman" w:eastAsia="Times New Roman" w:hAnsi="Times New Roman" w:cs="Times New Roman"/>
          <w:sz w:val="24"/>
          <w:szCs w:val="24"/>
        </w:rPr>
        <w:t>The labels shall comply with the requirements of paragraph (j</w:t>
      </w:r>
      <w:proofErr w:type="gramStart"/>
      <w:r w:rsidRPr="002F119E">
        <w:rPr>
          <w:rFonts w:ascii="Times New Roman" w:eastAsia="Times New Roman" w:hAnsi="Times New Roman" w:cs="Times New Roman"/>
          <w:sz w:val="24"/>
          <w:szCs w:val="24"/>
        </w:rPr>
        <w:t>)(</w:t>
      </w:r>
      <w:proofErr w:type="gramEnd"/>
      <w:r w:rsidRPr="002F119E">
        <w:rPr>
          <w:rFonts w:ascii="Times New Roman" w:eastAsia="Times New Roman" w:hAnsi="Times New Roman" w:cs="Times New Roman"/>
          <w:sz w:val="24"/>
          <w:szCs w:val="24"/>
        </w:rPr>
        <w:t>1)of this section and  §1910.1200(f).</w:t>
      </w:r>
    </w:p>
    <w:p w:rsidR="009D553E" w:rsidRPr="002F119E" w:rsidRDefault="009D553E" w:rsidP="009F383C">
      <w:pPr>
        <w:spacing w:after="0" w:line="240" w:lineRule="auto"/>
        <w:rPr>
          <w:rFonts w:ascii="Times New Roman" w:eastAsia="Times New Roman" w:hAnsi="Times New Roman" w:cs="Times New Roman"/>
          <w:sz w:val="24"/>
          <w:szCs w:val="24"/>
        </w:rPr>
      </w:pPr>
    </w:p>
    <w:p w:rsidR="009D553E" w:rsidRDefault="009D553E" w:rsidP="009D553E">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1910.1028(j</w:t>
      </w:r>
      <w:proofErr w:type="gramStart"/>
      <w:r>
        <w:rPr>
          <w:rFonts w:ascii="Times New Roman" w:eastAsia="Times New Roman" w:hAnsi="Times New Roman" w:cs="Times New Roman"/>
          <w:i/>
          <w:sz w:val="24"/>
          <w:szCs w:val="24"/>
        </w:rPr>
        <w:t>)(</w:t>
      </w:r>
      <w:proofErr w:type="gramEnd"/>
      <w:r>
        <w:rPr>
          <w:rFonts w:ascii="Times New Roman" w:eastAsia="Times New Roman" w:hAnsi="Times New Roman" w:cs="Times New Roman"/>
          <w:i/>
          <w:sz w:val="24"/>
          <w:szCs w:val="24"/>
        </w:rPr>
        <w:t>2)(iv)</w:t>
      </w:r>
    </w:p>
    <w:p w:rsidR="009D553E" w:rsidRDefault="009D553E" w:rsidP="009D553E">
      <w:pPr>
        <w:spacing w:after="0" w:line="240" w:lineRule="auto"/>
        <w:rPr>
          <w:rFonts w:ascii="Times New Roman" w:eastAsia="Times New Roman" w:hAnsi="Times New Roman" w:cs="Times New Roman"/>
          <w:i/>
          <w:sz w:val="24"/>
          <w:szCs w:val="24"/>
        </w:rPr>
      </w:pPr>
    </w:p>
    <w:p w:rsidR="009D553E" w:rsidRDefault="009D553E" w:rsidP="009D553E">
      <w:pPr>
        <w:spacing w:after="0" w:line="240" w:lineRule="auto"/>
        <w:rPr>
          <w:rFonts w:ascii="Times New Roman" w:eastAsia="Times New Roman" w:hAnsi="Times New Roman" w:cs="Times New Roman"/>
          <w:sz w:val="24"/>
          <w:szCs w:val="24"/>
        </w:rPr>
      </w:pPr>
      <w:r w:rsidRPr="002F119E">
        <w:rPr>
          <w:rFonts w:ascii="Times New Roman" w:eastAsia="Times New Roman" w:hAnsi="Times New Roman" w:cs="Times New Roman"/>
          <w:sz w:val="24"/>
          <w:szCs w:val="24"/>
        </w:rPr>
        <w:t>Prior to June 1, 2015, employers shall include the following legend or similar language on the labels or other appropriate forms of warning:</w:t>
      </w:r>
    </w:p>
    <w:p w:rsidR="00644689" w:rsidRPr="002F119E" w:rsidRDefault="00644689" w:rsidP="009D553E">
      <w:pPr>
        <w:spacing w:after="0" w:line="240" w:lineRule="auto"/>
        <w:rPr>
          <w:rFonts w:ascii="Times New Roman" w:eastAsia="Times New Roman" w:hAnsi="Times New Roman" w:cs="Times New Roman"/>
          <w:sz w:val="24"/>
          <w:szCs w:val="24"/>
        </w:rPr>
      </w:pPr>
    </w:p>
    <w:p w:rsidR="009D553E" w:rsidRDefault="009D553E" w:rsidP="002F119E">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DANGER</w:t>
      </w:r>
    </w:p>
    <w:p w:rsidR="009D553E" w:rsidRDefault="009D553E" w:rsidP="002F119E">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CONTAINS BENZENE</w:t>
      </w:r>
    </w:p>
    <w:p w:rsidR="009D553E" w:rsidRDefault="009D553E" w:rsidP="002F119E">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CANCER HAZARD</w:t>
      </w:r>
    </w:p>
    <w:p w:rsidR="009F383C" w:rsidRPr="001F3AA4" w:rsidRDefault="009F383C" w:rsidP="009F383C">
      <w:pPr>
        <w:spacing w:after="0" w:line="240" w:lineRule="auto"/>
        <w:rPr>
          <w:rFonts w:ascii="Times New Roman" w:eastAsia="Times New Roman" w:hAnsi="Times New Roman" w:cs="Times New Roman"/>
          <w:b/>
          <w:bCs/>
          <w:sz w:val="24"/>
          <w:szCs w:val="24"/>
        </w:rPr>
      </w:pPr>
      <w:bookmarkStart w:id="36" w:name="1910.1028(j)(2)(i)"/>
      <w:bookmarkStart w:id="37" w:name="1910.1028(j)(2)(ii)"/>
      <w:bookmarkStart w:id="38" w:name="1910.1028(j)(2)(ii)(A)"/>
      <w:bookmarkStart w:id="39" w:name="1910.1028(j)(2)(ii)(B)"/>
      <w:bookmarkStart w:id="40" w:name="1910.1028(j)(3)"/>
      <w:bookmarkEnd w:id="36"/>
      <w:bookmarkEnd w:id="37"/>
      <w:bookmarkEnd w:id="38"/>
      <w:bookmarkEnd w:id="39"/>
      <w:bookmarkEnd w:id="40"/>
    </w:p>
    <w:p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bCs/>
          <w:i/>
          <w:sz w:val="24"/>
          <w:szCs w:val="24"/>
        </w:rPr>
        <w:t>Information and training (§1910.1028(j</w:t>
      </w:r>
      <w:proofErr w:type="gramStart"/>
      <w:r w:rsidRPr="001F3AA4">
        <w:rPr>
          <w:rFonts w:ascii="Times New Roman" w:eastAsia="Times New Roman" w:hAnsi="Times New Roman" w:cs="Times New Roman"/>
          <w:b/>
          <w:bCs/>
          <w:i/>
          <w:sz w:val="24"/>
          <w:szCs w:val="24"/>
        </w:rPr>
        <w:t>)(</w:t>
      </w:r>
      <w:proofErr w:type="gramEnd"/>
      <w:r w:rsidRPr="001F3AA4">
        <w:rPr>
          <w:rFonts w:ascii="Times New Roman" w:eastAsia="Times New Roman" w:hAnsi="Times New Roman" w:cs="Times New Roman"/>
          <w:b/>
          <w:bCs/>
          <w:i/>
          <w:sz w:val="24"/>
          <w:szCs w:val="24"/>
        </w:rPr>
        <w:t>3))</w:t>
      </w:r>
      <w:r w:rsidRPr="001F3AA4">
        <w:rPr>
          <w:rFonts w:ascii="Times New Roman" w:eastAsia="Times New Roman" w:hAnsi="Times New Roman" w:cs="Times New Roman"/>
          <w:b/>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b/>
          <w:bCs/>
          <w:sz w:val="24"/>
          <w:szCs w:val="24"/>
        </w:rPr>
      </w:pPr>
      <w:bookmarkStart w:id="41" w:name="1910.1028(j)(3)(i)"/>
      <w:bookmarkEnd w:id="41"/>
    </w:p>
    <w:p w:rsidR="00F275D3" w:rsidRPr="002F119E" w:rsidRDefault="00F275D3" w:rsidP="009F383C">
      <w:pPr>
        <w:spacing w:after="0" w:line="240" w:lineRule="auto"/>
        <w:rPr>
          <w:rFonts w:ascii="Times New Roman" w:eastAsia="Times New Roman" w:hAnsi="Times New Roman" w:cs="Times New Roman"/>
          <w:bCs/>
          <w:sz w:val="24"/>
          <w:szCs w:val="24"/>
        </w:rPr>
      </w:pPr>
      <w:bookmarkStart w:id="42" w:name="1910.1028(j)(3)(ii)"/>
      <w:bookmarkStart w:id="43" w:name="1910.1028(j)(3)(iii)"/>
      <w:bookmarkEnd w:id="42"/>
      <w:bookmarkEnd w:id="43"/>
      <w:r w:rsidRPr="002F119E">
        <w:rPr>
          <w:rFonts w:ascii="Times New Roman" w:eastAsia="Times New Roman" w:hAnsi="Times New Roman" w:cs="Times New Roman"/>
          <w:bCs/>
          <w:sz w:val="24"/>
          <w:szCs w:val="24"/>
        </w:rPr>
        <w:t>The training requirements in paragraphs (j</w:t>
      </w:r>
      <w:proofErr w:type="gramStart"/>
      <w:r w:rsidRPr="002F119E">
        <w:rPr>
          <w:rFonts w:ascii="Times New Roman" w:eastAsia="Times New Roman" w:hAnsi="Times New Roman" w:cs="Times New Roman"/>
          <w:bCs/>
          <w:sz w:val="24"/>
          <w:szCs w:val="24"/>
        </w:rPr>
        <w:t>)(</w:t>
      </w:r>
      <w:proofErr w:type="gramEnd"/>
      <w:r w:rsidRPr="002F119E">
        <w:rPr>
          <w:rFonts w:ascii="Times New Roman" w:eastAsia="Times New Roman" w:hAnsi="Times New Roman" w:cs="Times New Roman"/>
          <w:bCs/>
          <w:sz w:val="24"/>
          <w:szCs w:val="24"/>
        </w:rPr>
        <w:t>3) are not considered collection of information requirements and</w:t>
      </w:r>
      <w:r w:rsidR="00743826">
        <w:rPr>
          <w:rFonts w:ascii="Times New Roman" w:eastAsia="Times New Roman" w:hAnsi="Times New Roman" w:cs="Times New Roman"/>
          <w:bCs/>
          <w:sz w:val="24"/>
          <w:szCs w:val="24"/>
        </w:rPr>
        <w:t>,</w:t>
      </w:r>
      <w:r w:rsidRPr="002F119E">
        <w:rPr>
          <w:rFonts w:ascii="Times New Roman" w:eastAsia="Times New Roman" w:hAnsi="Times New Roman" w:cs="Times New Roman"/>
          <w:bCs/>
          <w:sz w:val="24"/>
          <w:szCs w:val="24"/>
        </w:rPr>
        <w:t xml:space="preserve"> therefore</w:t>
      </w:r>
      <w:r w:rsidR="00743826">
        <w:rPr>
          <w:rFonts w:ascii="Times New Roman" w:eastAsia="Times New Roman" w:hAnsi="Times New Roman" w:cs="Times New Roman"/>
          <w:bCs/>
          <w:sz w:val="24"/>
          <w:szCs w:val="24"/>
        </w:rPr>
        <w:t>;</w:t>
      </w:r>
      <w:r w:rsidRPr="002F119E">
        <w:rPr>
          <w:rFonts w:ascii="Times New Roman" w:eastAsia="Times New Roman" w:hAnsi="Times New Roman" w:cs="Times New Roman"/>
          <w:bCs/>
          <w:sz w:val="24"/>
          <w:szCs w:val="24"/>
        </w:rPr>
        <w:t xml:space="preserve"> are not included in burden</w:t>
      </w:r>
      <w:r w:rsidR="00743826">
        <w:rPr>
          <w:rFonts w:ascii="Times New Roman" w:eastAsia="Times New Roman" w:hAnsi="Times New Roman" w:cs="Times New Roman"/>
          <w:bCs/>
          <w:sz w:val="24"/>
          <w:szCs w:val="24"/>
        </w:rPr>
        <w:t xml:space="preserve"> </w:t>
      </w:r>
      <w:r w:rsidRPr="002F119E">
        <w:rPr>
          <w:rFonts w:ascii="Times New Roman" w:eastAsia="Times New Roman" w:hAnsi="Times New Roman" w:cs="Times New Roman"/>
          <w:bCs/>
          <w:sz w:val="24"/>
          <w:szCs w:val="24"/>
        </w:rPr>
        <w:t xml:space="preserve">hour and cost described in Item 12. </w:t>
      </w:r>
    </w:p>
    <w:p w:rsidR="00F275D3" w:rsidRDefault="00F275D3" w:rsidP="009F383C">
      <w:pPr>
        <w:spacing w:after="0" w:line="240" w:lineRule="auto"/>
        <w:rPr>
          <w:rFonts w:ascii="Times New Roman" w:eastAsia="Times New Roman" w:hAnsi="Times New Roman" w:cs="Times New Roman"/>
          <w:b/>
          <w:bCs/>
          <w:sz w:val="24"/>
          <w:szCs w:val="24"/>
        </w:rPr>
      </w:pPr>
    </w:p>
    <w:p w:rsidR="009F383C" w:rsidRPr="00FB1730" w:rsidRDefault="009F383C" w:rsidP="009F383C">
      <w:pPr>
        <w:spacing w:after="0" w:line="240" w:lineRule="auto"/>
        <w:rPr>
          <w:rFonts w:ascii="Times New Roman" w:eastAsia="Times New Roman" w:hAnsi="Times New Roman" w:cs="Times New Roman"/>
          <w:bCs/>
          <w:sz w:val="24"/>
          <w:szCs w:val="24"/>
        </w:rPr>
      </w:pPr>
      <w:r w:rsidRPr="001F3AA4">
        <w:rPr>
          <w:rFonts w:ascii="Times New Roman" w:eastAsia="Times New Roman" w:hAnsi="Times New Roman" w:cs="Times New Roman"/>
          <w:b/>
          <w:bCs/>
          <w:sz w:val="24"/>
          <w:szCs w:val="24"/>
        </w:rPr>
        <w:t>Recordkeeping (§1910.1028(k)</w:t>
      </w:r>
      <w:r w:rsidRPr="001F3AA4">
        <w:rPr>
          <w:rFonts w:ascii="Times New Roman" w:eastAsia="Times New Roman" w:hAnsi="Times New Roman" w:cs="Times New Roman"/>
          <w:b/>
          <w:sz w:val="24"/>
          <w:szCs w:val="24"/>
        </w:rPr>
        <w:t>)</w:t>
      </w:r>
    </w:p>
    <w:p w:rsidR="009F383C" w:rsidRPr="001F3AA4" w:rsidRDefault="009F383C" w:rsidP="009F383C">
      <w:pPr>
        <w:spacing w:after="0" w:line="240" w:lineRule="auto"/>
        <w:rPr>
          <w:rFonts w:ascii="Verdana" w:eastAsia="Times New Roman" w:hAnsi="Verdana" w:cs="Times New Roman"/>
          <w:b/>
          <w:sz w:val="19"/>
          <w:szCs w:val="19"/>
        </w:rPr>
      </w:pPr>
    </w:p>
    <w:p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i/>
          <w:sz w:val="24"/>
          <w:szCs w:val="24"/>
        </w:rPr>
        <w:t>Exposure measuremen</w:t>
      </w:r>
      <w:bookmarkStart w:id="44" w:name="1910.1028(k)(1)(i)"/>
      <w:bookmarkEnd w:id="44"/>
      <w:r w:rsidRPr="001F3AA4">
        <w:rPr>
          <w:rFonts w:ascii="Times New Roman" w:eastAsia="Times New Roman" w:hAnsi="Times New Roman" w:cs="Times New Roman"/>
          <w:b/>
          <w:i/>
          <w:sz w:val="24"/>
          <w:szCs w:val="24"/>
        </w:rPr>
        <w:t>t (§</w:t>
      </w:r>
      <w:r w:rsidRPr="001F3AA4">
        <w:rPr>
          <w:rFonts w:ascii="Times New Roman" w:eastAsia="Times New Roman" w:hAnsi="Times New Roman" w:cs="Times New Roman"/>
          <w:b/>
          <w:bCs/>
          <w:i/>
          <w:sz w:val="24"/>
          <w:szCs w:val="24"/>
        </w:rPr>
        <w:t>1910.1028(k</w:t>
      </w:r>
      <w:proofErr w:type="gramStart"/>
      <w:r w:rsidRPr="001F3AA4">
        <w:rPr>
          <w:rFonts w:ascii="Times New Roman" w:eastAsia="Times New Roman" w:hAnsi="Times New Roman" w:cs="Times New Roman"/>
          <w:b/>
          <w:bCs/>
          <w:i/>
          <w:sz w:val="24"/>
          <w:szCs w:val="24"/>
        </w:rPr>
        <w:t>)(</w:t>
      </w:r>
      <w:proofErr w:type="gramEnd"/>
      <w:r w:rsidRPr="001F3AA4">
        <w:rPr>
          <w:rFonts w:ascii="Times New Roman" w:eastAsia="Times New Roman" w:hAnsi="Times New Roman" w:cs="Times New Roman"/>
          <w:b/>
          <w:bCs/>
          <w:i/>
          <w:sz w:val="24"/>
          <w:szCs w:val="24"/>
        </w:rPr>
        <w:t>1))</w:t>
      </w:r>
    </w:p>
    <w:p w:rsidR="009F383C" w:rsidRPr="001F3AA4" w:rsidRDefault="009F383C" w:rsidP="009F383C">
      <w:pPr>
        <w:spacing w:after="0" w:line="240" w:lineRule="auto"/>
        <w:rPr>
          <w:rFonts w:ascii="Times New Roman" w:eastAsia="Times New Roman" w:hAnsi="Times New Roman" w:cs="Times New Roman"/>
          <w:i/>
          <w:sz w:val="24"/>
          <w:szCs w:val="24"/>
        </w:rPr>
      </w:pPr>
    </w:p>
    <w:p w:rsidR="009F383C" w:rsidRPr="001F3AA4" w:rsidRDefault="009F383C" w:rsidP="009F383C">
      <w:pPr>
        <w:spacing w:after="0" w:line="240" w:lineRule="auto"/>
        <w:rPr>
          <w:rFonts w:ascii="Times New Roman" w:eastAsia="Times New Roman" w:hAnsi="Times New Roman" w:cs="Times New Roman"/>
          <w:bCs/>
          <w:i/>
          <w:sz w:val="24"/>
          <w:szCs w:val="24"/>
        </w:rPr>
      </w:pPr>
      <w:r w:rsidRPr="001F3AA4">
        <w:rPr>
          <w:rFonts w:ascii="Times New Roman" w:eastAsia="Times New Roman" w:hAnsi="Times New Roman" w:cs="Times New Roman"/>
          <w:i/>
          <w:sz w:val="24"/>
          <w:szCs w:val="24"/>
        </w:rPr>
        <w:t>§</w:t>
      </w:r>
      <w:r w:rsidRPr="001F3AA4">
        <w:rPr>
          <w:rFonts w:ascii="Times New Roman" w:eastAsia="Times New Roman" w:hAnsi="Times New Roman" w:cs="Times New Roman"/>
          <w:bCs/>
          <w:i/>
          <w:sz w:val="24"/>
          <w:szCs w:val="24"/>
        </w:rPr>
        <w:t>1910.1028(k</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1)(i)</w:t>
      </w:r>
    </w:p>
    <w:p w:rsidR="009F383C" w:rsidRDefault="009F383C" w:rsidP="009F3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shall establish and maintain an accurate record of all measurements required by paragraph (e) of this section i</w:t>
      </w:r>
      <w:r>
        <w:rPr>
          <w:rFonts w:ascii="Times New Roman" w:eastAsia="Times New Roman" w:hAnsi="Times New Roman" w:cs="Times New Roman"/>
          <w:sz w:val="24"/>
          <w:szCs w:val="24"/>
        </w:rPr>
        <w:t>n accordance with 29 CFR 1910.</w:t>
      </w:r>
      <w:r w:rsidRPr="001F3AA4">
        <w:rPr>
          <w:rFonts w:ascii="Times New Roman" w:eastAsia="Times New Roman" w:hAnsi="Times New Roman" w:cs="Times New Roman"/>
          <w:sz w:val="24"/>
          <w:szCs w:val="24"/>
        </w:rPr>
        <w:t>20.</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§1910.1028(k</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1)(ii)</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This record shall include:</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w:t>
      </w:r>
      <w:proofErr w:type="gramStart"/>
      <w:r w:rsidRPr="001F3AA4">
        <w:rPr>
          <w:rFonts w:ascii="Times New Roman" w:eastAsia="Times New Roman" w:hAnsi="Times New Roman" w:cs="Times New Roman"/>
          <w:bCs/>
          <w:sz w:val="24"/>
          <w:szCs w:val="24"/>
        </w:rPr>
        <w:t>)(</w:t>
      </w:r>
      <w:proofErr w:type="gramEnd"/>
      <w:r w:rsidRPr="001F3AA4">
        <w:rPr>
          <w:rFonts w:ascii="Times New Roman" w:eastAsia="Times New Roman" w:hAnsi="Times New Roman" w:cs="Times New Roman"/>
          <w:bCs/>
          <w:sz w:val="24"/>
          <w:szCs w:val="24"/>
        </w:rPr>
        <w:t>1)(ii)(A)</w:t>
      </w:r>
      <w:r w:rsidRPr="001F3AA4">
        <w:rPr>
          <w:rFonts w:ascii="Times New Roman" w:eastAsia="Times New Roman" w:hAnsi="Times New Roman" w:cs="Times New Roman"/>
          <w:sz w:val="24"/>
          <w:szCs w:val="24"/>
        </w:rPr>
        <w:t xml:space="preserve"> -- The dates, number, duration, and results of each of the samples taken, including a description of the procedure used to determine representative employee exposures;</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w:t>
      </w:r>
      <w:proofErr w:type="gramStart"/>
      <w:r w:rsidRPr="001F3AA4">
        <w:rPr>
          <w:rFonts w:ascii="Times New Roman" w:eastAsia="Times New Roman" w:hAnsi="Times New Roman" w:cs="Times New Roman"/>
          <w:bCs/>
          <w:sz w:val="24"/>
          <w:szCs w:val="24"/>
        </w:rPr>
        <w:t>)(</w:t>
      </w:r>
      <w:proofErr w:type="gramEnd"/>
      <w:r w:rsidRPr="001F3AA4">
        <w:rPr>
          <w:rFonts w:ascii="Times New Roman" w:eastAsia="Times New Roman" w:hAnsi="Times New Roman" w:cs="Times New Roman"/>
          <w:bCs/>
          <w:sz w:val="24"/>
          <w:szCs w:val="24"/>
        </w:rPr>
        <w:t>1)(ii)(B)</w:t>
      </w:r>
      <w:r w:rsidRPr="001F3AA4">
        <w:rPr>
          <w:rFonts w:ascii="Times New Roman" w:eastAsia="Times New Roman" w:hAnsi="Times New Roman" w:cs="Times New Roman"/>
          <w:sz w:val="24"/>
          <w:szCs w:val="24"/>
        </w:rPr>
        <w:t xml:space="preserve"> -- A description of the sampling and analytical methods used;</w:t>
      </w:r>
    </w:p>
    <w:p w:rsidR="009F383C" w:rsidRPr="001F3AA4" w:rsidRDefault="009F383C" w:rsidP="009F383C">
      <w:pPr>
        <w:spacing w:after="0" w:line="240" w:lineRule="auto"/>
        <w:rPr>
          <w:rFonts w:ascii="Times New Roman" w:eastAsia="Times New Roman" w:hAnsi="Times New Roman" w:cs="Times New Roman"/>
          <w:b/>
          <w:bCs/>
          <w:sz w:val="24"/>
          <w:szCs w:val="24"/>
        </w:rPr>
      </w:pPr>
      <w:bookmarkStart w:id="45" w:name="1910.1028(k)(1)(ii)(C)"/>
      <w:bookmarkEnd w:id="45"/>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w:t>
      </w:r>
      <w:proofErr w:type="gramStart"/>
      <w:r w:rsidRPr="001F3AA4">
        <w:rPr>
          <w:rFonts w:ascii="Times New Roman" w:eastAsia="Times New Roman" w:hAnsi="Times New Roman" w:cs="Times New Roman"/>
          <w:bCs/>
          <w:sz w:val="24"/>
          <w:szCs w:val="24"/>
        </w:rPr>
        <w:t>)(</w:t>
      </w:r>
      <w:proofErr w:type="gramEnd"/>
      <w:r w:rsidRPr="001F3AA4">
        <w:rPr>
          <w:rFonts w:ascii="Times New Roman" w:eastAsia="Times New Roman" w:hAnsi="Times New Roman" w:cs="Times New Roman"/>
          <w:bCs/>
          <w:sz w:val="24"/>
          <w:szCs w:val="24"/>
        </w:rPr>
        <w:t>1)(ii)(C)</w:t>
      </w:r>
      <w:r w:rsidRPr="001F3AA4">
        <w:rPr>
          <w:rFonts w:ascii="Times New Roman" w:eastAsia="Times New Roman" w:hAnsi="Times New Roman" w:cs="Times New Roman"/>
          <w:sz w:val="24"/>
          <w:szCs w:val="24"/>
        </w:rPr>
        <w:t xml:space="preserve"> -- A description of the type of respiratory protective devices worn, if any; and</w:t>
      </w:r>
    </w:p>
    <w:p w:rsidR="00D123E6" w:rsidRDefault="00D123E6" w:rsidP="009F383C">
      <w:pPr>
        <w:spacing w:after="0" w:line="240" w:lineRule="auto"/>
        <w:rPr>
          <w:rFonts w:ascii="Times New Roman" w:eastAsia="Times New Roman" w:hAnsi="Times New Roman" w:cs="Times New Roman"/>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w:t>
      </w:r>
      <w:proofErr w:type="gramStart"/>
      <w:r w:rsidRPr="001F3AA4">
        <w:rPr>
          <w:rFonts w:ascii="Times New Roman" w:eastAsia="Times New Roman" w:hAnsi="Times New Roman" w:cs="Times New Roman"/>
          <w:bCs/>
          <w:sz w:val="24"/>
          <w:szCs w:val="24"/>
        </w:rPr>
        <w:t>)(</w:t>
      </w:r>
      <w:proofErr w:type="gramEnd"/>
      <w:r w:rsidRPr="001F3AA4">
        <w:rPr>
          <w:rFonts w:ascii="Times New Roman" w:eastAsia="Times New Roman" w:hAnsi="Times New Roman" w:cs="Times New Roman"/>
          <w:bCs/>
          <w:sz w:val="24"/>
          <w:szCs w:val="24"/>
        </w:rPr>
        <w:t>1)(ii)(D)</w:t>
      </w:r>
      <w:r w:rsidRPr="001F3AA4">
        <w:rPr>
          <w:rFonts w:ascii="Times New Roman" w:eastAsia="Times New Roman" w:hAnsi="Times New Roman" w:cs="Times New Roman"/>
          <w:sz w:val="24"/>
          <w:szCs w:val="24"/>
        </w:rPr>
        <w:t xml:space="preserve"> -- The name, job classification and exposure levels of the employee monitored and all other employees whose exposure the measurement is intended to represent.</w:t>
      </w:r>
    </w:p>
    <w:p w:rsidR="009F383C" w:rsidRPr="001F3AA4" w:rsidRDefault="009F383C" w:rsidP="009F383C">
      <w:pPr>
        <w:spacing w:after="0" w:line="240" w:lineRule="auto"/>
        <w:rPr>
          <w:rFonts w:ascii="Verdana" w:eastAsia="Times New Roman" w:hAnsi="Verdana" w:cs="Times New Roman"/>
          <w:b/>
          <w:bCs/>
          <w:color w:val="757575"/>
          <w:sz w:val="14"/>
          <w:szCs w:val="24"/>
        </w:rPr>
      </w:pPr>
    </w:p>
    <w:p w:rsidR="009F383C" w:rsidRPr="001F3AA4" w:rsidRDefault="009F383C" w:rsidP="009F383C">
      <w:pPr>
        <w:spacing w:after="0" w:line="240" w:lineRule="auto"/>
        <w:rPr>
          <w:rFonts w:ascii="Times New Roman" w:eastAsia="Times New Roman" w:hAnsi="Times New Roman" w:cs="Times New Roman"/>
          <w:bCs/>
          <w:i/>
          <w:sz w:val="24"/>
          <w:szCs w:val="24"/>
        </w:rPr>
      </w:pPr>
      <w:r w:rsidRPr="001F3AA4">
        <w:rPr>
          <w:rFonts w:ascii="Times New Roman" w:eastAsia="Times New Roman" w:hAnsi="Times New Roman" w:cs="Times New Roman"/>
          <w:bCs/>
          <w:i/>
          <w:sz w:val="24"/>
          <w:szCs w:val="24"/>
        </w:rPr>
        <w:t>§1910.1028(k</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1)(iii)</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shall maintain this record for at least 30 years, i</w:t>
      </w:r>
      <w:r>
        <w:rPr>
          <w:rFonts w:ascii="Times New Roman" w:eastAsia="Times New Roman" w:hAnsi="Times New Roman" w:cs="Times New Roman"/>
          <w:sz w:val="24"/>
          <w:szCs w:val="24"/>
        </w:rPr>
        <w:t>n accordance with 29 CFR 1910.</w:t>
      </w:r>
      <w:r w:rsidRPr="001F3AA4">
        <w:rPr>
          <w:rFonts w:ascii="Times New Roman" w:eastAsia="Times New Roman" w:hAnsi="Times New Roman" w:cs="Times New Roman"/>
          <w:sz w:val="24"/>
          <w:szCs w:val="24"/>
        </w:rPr>
        <w:t>20.</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b/>
          <w:i/>
          <w:sz w:val="24"/>
          <w:szCs w:val="24"/>
        </w:rPr>
      </w:pPr>
      <w:bookmarkStart w:id="46" w:name="1910.1028(k)(2)"/>
      <w:bookmarkEnd w:id="46"/>
      <w:r w:rsidRPr="001F3AA4">
        <w:rPr>
          <w:rFonts w:ascii="Times New Roman" w:eastAsia="Times New Roman" w:hAnsi="Times New Roman" w:cs="Times New Roman"/>
          <w:b/>
          <w:bCs/>
          <w:i/>
          <w:sz w:val="24"/>
          <w:szCs w:val="24"/>
        </w:rPr>
        <w:t>Medical surveillance (§1910.1028(k</w:t>
      </w:r>
      <w:proofErr w:type="gramStart"/>
      <w:r w:rsidRPr="001F3AA4">
        <w:rPr>
          <w:rFonts w:ascii="Times New Roman" w:eastAsia="Times New Roman" w:hAnsi="Times New Roman" w:cs="Times New Roman"/>
          <w:b/>
          <w:bCs/>
          <w:i/>
          <w:sz w:val="24"/>
          <w:szCs w:val="24"/>
        </w:rPr>
        <w:t>)(</w:t>
      </w:r>
      <w:proofErr w:type="gramEnd"/>
      <w:r w:rsidRPr="001F3AA4">
        <w:rPr>
          <w:rFonts w:ascii="Times New Roman" w:eastAsia="Times New Roman" w:hAnsi="Times New Roman" w:cs="Times New Roman"/>
          <w:b/>
          <w:bCs/>
          <w:i/>
          <w:sz w:val="24"/>
          <w:szCs w:val="24"/>
        </w:rPr>
        <w:t>2)</w:t>
      </w:r>
      <w:r w:rsidRPr="001F3AA4">
        <w:rPr>
          <w:rFonts w:ascii="Times New Roman" w:eastAsia="Times New Roman" w:hAnsi="Times New Roman" w:cs="Times New Roman"/>
          <w:b/>
          <w:i/>
          <w:sz w:val="24"/>
          <w:szCs w:val="24"/>
        </w:rPr>
        <w:t>)</w:t>
      </w:r>
    </w:p>
    <w:p w:rsidR="009F383C" w:rsidRPr="001F3AA4" w:rsidRDefault="009F383C" w:rsidP="009F383C">
      <w:pPr>
        <w:spacing w:after="0" w:line="240" w:lineRule="auto"/>
        <w:rPr>
          <w:rFonts w:ascii="Verdana" w:eastAsia="Times New Roman" w:hAnsi="Verdana" w:cs="Times New Roman"/>
          <w:b/>
          <w:bCs/>
          <w:color w:val="757575"/>
          <w:sz w:val="14"/>
          <w:szCs w:val="24"/>
        </w:rPr>
      </w:pPr>
      <w:bookmarkStart w:id="47" w:name="1910.1028(k)(2)(i)"/>
      <w:bookmarkEnd w:id="47"/>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§1910.1028(k</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2)(i)</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shall establish and maintain an accurate record for each employee subject to medical surveillance required by paragraph (i) of this section, in accordance with 29 CFR 1910.1020.</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§1910.1028(k</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2)(ii)</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This record shall include:</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w:t>
      </w:r>
      <w:proofErr w:type="gramStart"/>
      <w:r w:rsidRPr="001F3AA4">
        <w:rPr>
          <w:rFonts w:ascii="Times New Roman" w:eastAsia="Times New Roman" w:hAnsi="Times New Roman" w:cs="Times New Roman"/>
          <w:bCs/>
          <w:sz w:val="24"/>
          <w:szCs w:val="24"/>
        </w:rPr>
        <w:t>)(</w:t>
      </w:r>
      <w:proofErr w:type="gramEnd"/>
      <w:r w:rsidRPr="001F3AA4">
        <w:rPr>
          <w:rFonts w:ascii="Times New Roman" w:eastAsia="Times New Roman" w:hAnsi="Times New Roman" w:cs="Times New Roman"/>
          <w:bCs/>
          <w:sz w:val="24"/>
          <w:szCs w:val="24"/>
        </w:rPr>
        <w:t>2)(ii)(A)</w:t>
      </w:r>
      <w:r w:rsidRPr="001F3AA4">
        <w:rPr>
          <w:rFonts w:ascii="Times New Roman" w:eastAsia="Times New Roman" w:hAnsi="Times New Roman" w:cs="Times New Roman"/>
          <w:sz w:val="24"/>
          <w:szCs w:val="24"/>
        </w:rPr>
        <w:t xml:space="preserve"> -- The name of the employee;</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§1910.1028(k)(2)(ii)(B)</w:t>
      </w:r>
      <w:r w:rsidRPr="001F3AA4">
        <w:rPr>
          <w:rFonts w:ascii="Times New Roman" w:eastAsia="Times New Roman" w:hAnsi="Times New Roman" w:cs="Times New Roman"/>
          <w:sz w:val="24"/>
          <w:szCs w:val="24"/>
        </w:rPr>
        <w:t xml:space="preserve"> -- The employer's copy of the physician's written opinion on the initial, periodic and special examinations, including results of medical examinations and all tests, opinions and recommendations;</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w:t>
      </w:r>
      <w:proofErr w:type="gramStart"/>
      <w:r w:rsidRPr="001F3AA4">
        <w:rPr>
          <w:rFonts w:ascii="Times New Roman" w:eastAsia="Times New Roman" w:hAnsi="Times New Roman" w:cs="Times New Roman"/>
          <w:bCs/>
          <w:sz w:val="24"/>
          <w:szCs w:val="24"/>
        </w:rPr>
        <w:t>)(</w:t>
      </w:r>
      <w:proofErr w:type="gramEnd"/>
      <w:r w:rsidRPr="001F3AA4">
        <w:rPr>
          <w:rFonts w:ascii="Times New Roman" w:eastAsia="Times New Roman" w:hAnsi="Times New Roman" w:cs="Times New Roman"/>
          <w:bCs/>
          <w:sz w:val="24"/>
          <w:szCs w:val="24"/>
        </w:rPr>
        <w:t>2)(ii)(C)</w:t>
      </w:r>
      <w:r w:rsidRPr="001F3AA4">
        <w:rPr>
          <w:rFonts w:ascii="Times New Roman" w:eastAsia="Times New Roman" w:hAnsi="Times New Roman" w:cs="Times New Roman"/>
          <w:sz w:val="24"/>
          <w:szCs w:val="24"/>
        </w:rPr>
        <w:t xml:space="preserve"> -- Any employee medical complaints related to exposure to benzene;</w:t>
      </w:r>
    </w:p>
    <w:p w:rsidR="009F383C" w:rsidRPr="001F3AA4" w:rsidRDefault="009F383C" w:rsidP="009F383C">
      <w:pPr>
        <w:spacing w:after="0" w:line="240" w:lineRule="auto"/>
        <w:rPr>
          <w:rFonts w:ascii="Times New Roman" w:eastAsia="Times New Roman" w:hAnsi="Times New Roman" w:cs="Times New Roman"/>
          <w:b/>
          <w:bCs/>
          <w:i/>
          <w:iCs/>
          <w:sz w:val="24"/>
          <w:szCs w:val="24"/>
        </w:rPr>
      </w:pPr>
      <w:bookmarkStart w:id="48" w:name="1910.1028(k)(2)(ii)(D)"/>
      <w:bookmarkEnd w:id="48"/>
      <w:r w:rsidRPr="001F3AA4">
        <w:rPr>
          <w:rFonts w:ascii="Times New Roman" w:eastAsia="Times New Roman" w:hAnsi="Times New Roman" w:cs="Times New Roman"/>
          <w:b/>
          <w:bCs/>
          <w:i/>
          <w:iCs/>
          <w:sz w:val="24"/>
          <w:szCs w:val="24"/>
        </w:rPr>
        <w:tab/>
      </w: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§1910.1028(k)(2)(ii)(D)</w:t>
      </w:r>
      <w:r w:rsidRPr="001F3AA4">
        <w:rPr>
          <w:rFonts w:ascii="Times New Roman" w:eastAsia="Times New Roman" w:hAnsi="Times New Roman" w:cs="Times New Roman"/>
          <w:sz w:val="24"/>
          <w:szCs w:val="24"/>
        </w:rPr>
        <w:t xml:space="preserve"> -- A copy of the information provided to the physician as required by paragraphs (i)(6)(ii) through (v) of this section; and</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w:t>
      </w:r>
      <w:proofErr w:type="gramStart"/>
      <w:r w:rsidRPr="001F3AA4">
        <w:rPr>
          <w:rFonts w:ascii="Times New Roman" w:eastAsia="Times New Roman" w:hAnsi="Times New Roman" w:cs="Times New Roman"/>
          <w:bCs/>
          <w:sz w:val="24"/>
          <w:szCs w:val="24"/>
        </w:rPr>
        <w:t>)(</w:t>
      </w:r>
      <w:proofErr w:type="gramEnd"/>
      <w:r w:rsidRPr="001F3AA4">
        <w:rPr>
          <w:rFonts w:ascii="Times New Roman" w:eastAsia="Times New Roman" w:hAnsi="Times New Roman" w:cs="Times New Roman"/>
          <w:bCs/>
          <w:sz w:val="24"/>
          <w:szCs w:val="24"/>
        </w:rPr>
        <w:t>2)(ii)(E)</w:t>
      </w:r>
      <w:r w:rsidRPr="001F3AA4">
        <w:rPr>
          <w:rFonts w:ascii="Times New Roman" w:eastAsia="Times New Roman" w:hAnsi="Times New Roman" w:cs="Times New Roman"/>
          <w:sz w:val="24"/>
          <w:szCs w:val="24"/>
        </w:rPr>
        <w:t xml:space="preserve"> -- A copy of the employee's medical and work history related to exposure to benzene or any other hematologic toxins.</w:t>
      </w:r>
    </w:p>
    <w:p w:rsidR="009F383C" w:rsidRPr="001F3AA4" w:rsidRDefault="009F383C" w:rsidP="009F383C">
      <w:pPr>
        <w:spacing w:after="0" w:line="240" w:lineRule="auto"/>
        <w:rPr>
          <w:rFonts w:ascii="Times New Roman" w:eastAsia="Times New Roman" w:hAnsi="Times New Roman" w:cs="Times New Roman"/>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§1910.1028(k)(2)(iii)</w:t>
      </w:r>
      <w:r w:rsidRPr="001F3AA4">
        <w:rPr>
          <w:rFonts w:ascii="Times New Roman" w:eastAsia="Times New Roman" w:hAnsi="Times New Roman" w:cs="Times New Roman"/>
          <w:sz w:val="24"/>
          <w:szCs w:val="24"/>
        </w:rPr>
        <w:t xml:space="preserve"> -- The employer shall maintain this record for at least the duration of employment plus 30 years, i</w:t>
      </w:r>
      <w:r>
        <w:rPr>
          <w:rFonts w:ascii="Times New Roman" w:eastAsia="Times New Roman" w:hAnsi="Times New Roman" w:cs="Times New Roman"/>
          <w:sz w:val="24"/>
          <w:szCs w:val="24"/>
        </w:rPr>
        <w:t>n accordance with 29 CFR 1910.</w:t>
      </w:r>
      <w:r w:rsidRPr="001F3AA4">
        <w:rPr>
          <w:rFonts w:ascii="Times New Roman" w:eastAsia="Times New Roman" w:hAnsi="Times New Roman" w:cs="Times New Roman"/>
          <w:sz w:val="24"/>
          <w:szCs w:val="24"/>
        </w:rPr>
        <w:t>20.</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FA23D1" w:rsidRDefault="00FA23D1">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br w:type="page"/>
      </w:r>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
          <w:bCs/>
          <w:i/>
          <w:sz w:val="24"/>
          <w:szCs w:val="24"/>
        </w:rPr>
        <w:t>Availability (§1910.1028(k</w:t>
      </w:r>
      <w:proofErr w:type="gramStart"/>
      <w:r w:rsidRPr="001F3AA4">
        <w:rPr>
          <w:rFonts w:ascii="Times New Roman" w:eastAsia="Times New Roman" w:hAnsi="Times New Roman" w:cs="Times New Roman"/>
          <w:b/>
          <w:bCs/>
          <w:i/>
          <w:sz w:val="24"/>
          <w:szCs w:val="24"/>
        </w:rPr>
        <w:t>)(</w:t>
      </w:r>
      <w:proofErr w:type="gramEnd"/>
      <w:r w:rsidRPr="001F3AA4">
        <w:rPr>
          <w:rFonts w:ascii="Times New Roman" w:eastAsia="Times New Roman" w:hAnsi="Times New Roman" w:cs="Times New Roman"/>
          <w:b/>
          <w:bCs/>
          <w:i/>
          <w:sz w:val="24"/>
          <w:szCs w:val="24"/>
        </w:rPr>
        <w:t>3))</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b/>
          <w:bCs/>
          <w:i/>
          <w:sz w:val="24"/>
          <w:szCs w:val="24"/>
        </w:rPr>
      </w:pPr>
      <w:bookmarkStart w:id="49" w:name="1910.1028(k)(3)(i)"/>
      <w:bookmarkEnd w:id="49"/>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§1910.1028(k</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3)(i)</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i/>
          <w:sz w:val="24"/>
          <w:szCs w:val="24"/>
        </w:rPr>
      </w:pPr>
    </w:p>
    <w:p w:rsidR="009F383C"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shall assure that all records required to be maintained by this section shall be made available upon request to the Assistant Secretary and the Director for examination and copying.</w:t>
      </w:r>
    </w:p>
    <w:p w:rsidR="002826F2" w:rsidRDefault="002826F2" w:rsidP="002826F2">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hAnsi="Times New Roman" w:cs="Times New Roman"/>
          <w:bCs/>
          <w:sz w:val="24"/>
        </w:rPr>
      </w:pPr>
    </w:p>
    <w:p w:rsidR="002826F2" w:rsidRPr="005154E5" w:rsidRDefault="002826F2" w:rsidP="002826F2">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z w:val="24"/>
          <w:szCs w:val="24"/>
        </w:rPr>
      </w:pPr>
      <w:r w:rsidRPr="005D4813">
        <w:rPr>
          <w:rFonts w:ascii="Times New Roman" w:hAnsi="Times New Roman" w:cs="Times New Roman"/>
          <w:bCs/>
          <w:sz w:val="24"/>
          <w:szCs w:val="24"/>
        </w:rPr>
        <w:t xml:space="preserve">Note: </w:t>
      </w:r>
      <w:r w:rsidRPr="00ED5699">
        <w:rPr>
          <w:rFonts w:ascii="Times New Roman" w:hAnsi="Times New Roman" w:cs="Times New Roman"/>
          <w:bCs/>
          <w:sz w:val="24"/>
          <w:szCs w:val="24"/>
        </w:rPr>
        <w:t xml:space="preserve">The Agency has determined that the requirement for employers to make records available upon request to the Assistant Secretary is no longer considered a collection of information.  </w:t>
      </w:r>
      <w:r w:rsidRPr="00ED5699">
        <w:rPr>
          <w:rFonts w:ascii="Times New Roman" w:hAnsi="Times New Roman" w:cs="Times New Roman"/>
          <w:sz w:val="24"/>
          <w:szCs w:val="24"/>
        </w:rPr>
        <w:t>OSHA typically requests access to records during an inspection, and information collected by the Agency during the investigation is not subject to the PRA under 5 CFR 1320.4(a</w:t>
      </w:r>
      <w:proofErr w:type="gramStart"/>
      <w:r w:rsidRPr="00ED5699">
        <w:rPr>
          <w:rFonts w:ascii="Times New Roman" w:hAnsi="Times New Roman" w:cs="Times New Roman"/>
          <w:sz w:val="24"/>
          <w:szCs w:val="24"/>
        </w:rPr>
        <w:t>)(</w:t>
      </w:r>
      <w:proofErr w:type="gramEnd"/>
      <w:r w:rsidRPr="00ED5699">
        <w:rPr>
          <w:rFonts w:ascii="Times New Roman" w:hAnsi="Times New Roman" w:cs="Times New Roman"/>
          <w:sz w:val="24"/>
          <w:szCs w:val="24"/>
        </w:rPr>
        <w:t xml:space="preserve">2). </w:t>
      </w:r>
      <w:r w:rsidR="00752772">
        <w:rPr>
          <w:rFonts w:ascii="Times New Roman" w:hAnsi="Times New Roman" w:cs="Times New Roman"/>
          <w:sz w:val="24"/>
          <w:szCs w:val="24"/>
        </w:rPr>
        <w:t xml:space="preserve"> </w:t>
      </w:r>
      <w:r w:rsidRPr="005154E5">
        <w:rPr>
          <w:rFonts w:ascii="Times New Roman"/>
          <w:sz w:val="24"/>
          <w:szCs w:val="24"/>
        </w:rPr>
        <w:t xml:space="preserve">While NIOSH may use records collected from employers for research purposes, the Agency does not anticipate </w:t>
      </w:r>
      <w:r w:rsidR="00620649">
        <w:rPr>
          <w:rFonts w:ascii="Times New Roman"/>
          <w:sz w:val="24"/>
          <w:szCs w:val="24"/>
        </w:rPr>
        <w:t xml:space="preserve">that </w:t>
      </w:r>
      <w:r w:rsidRPr="005154E5">
        <w:rPr>
          <w:rFonts w:ascii="Times New Roman"/>
          <w:sz w:val="24"/>
          <w:szCs w:val="24"/>
        </w:rPr>
        <w:t xml:space="preserve">NIOSH </w:t>
      </w:r>
      <w:r w:rsidR="00620649">
        <w:rPr>
          <w:rFonts w:ascii="Times New Roman"/>
          <w:sz w:val="24"/>
          <w:szCs w:val="24"/>
        </w:rPr>
        <w:t>will</w:t>
      </w:r>
      <w:r w:rsidRPr="005154E5">
        <w:rPr>
          <w:rFonts w:ascii="Times New Roman"/>
          <w:sz w:val="24"/>
          <w:szCs w:val="24"/>
        </w:rPr>
        <w:t xml:space="preserve"> request employers to make available records during the approval period.  Therefore, the burden for the employer to make this information available to NIOSH is zero.</w:t>
      </w:r>
    </w:p>
    <w:p w:rsidR="009F383C" w:rsidRPr="001F3AA4" w:rsidRDefault="009F383C" w:rsidP="009F383C">
      <w:pPr>
        <w:spacing w:after="0" w:line="240" w:lineRule="auto"/>
        <w:rPr>
          <w:rFonts w:ascii="Times New Roman" w:eastAsia="Times New Roman" w:hAnsi="Times New Roman" w:cs="Times New Roman"/>
          <w:i/>
          <w:sz w:val="24"/>
          <w:szCs w:val="24"/>
        </w:rPr>
      </w:pPr>
      <w:bookmarkStart w:id="50" w:name="1910.1028(k)(3)(ii)"/>
      <w:bookmarkEnd w:id="50"/>
      <w:r w:rsidRPr="001F3AA4">
        <w:rPr>
          <w:rFonts w:ascii="Times New Roman" w:eastAsia="Times New Roman" w:hAnsi="Times New Roman" w:cs="Times New Roman"/>
          <w:bCs/>
          <w:i/>
          <w:sz w:val="24"/>
          <w:szCs w:val="24"/>
        </w:rPr>
        <w:t>§1910.1028(k</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3)(ii)</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Employee exposure monitoring records required by this paragraph shall be provided upon request for examination and copying to employees, employee representatives, and the Assistant Secretary i</w:t>
      </w:r>
      <w:r>
        <w:rPr>
          <w:rFonts w:ascii="Times New Roman" w:eastAsia="Times New Roman" w:hAnsi="Times New Roman" w:cs="Times New Roman"/>
          <w:sz w:val="24"/>
          <w:szCs w:val="24"/>
        </w:rPr>
        <w:t>n accordance with 29 CFR 1910.</w:t>
      </w:r>
      <w:r w:rsidRPr="001F3AA4">
        <w:rPr>
          <w:rFonts w:ascii="Times New Roman" w:eastAsia="Times New Roman" w:hAnsi="Times New Roman" w:cs="Times New Roman"/>
          <w:sz w:val="24"/>
          <w:szCs w:val="24"/>
        </w:rPr>
        <w:t>20 (a) through (e) and (g) through (i).</w:t>
      </w:r>
    </w:p>
    <w:p w:rsidR="009F383C" w:rsidRPr="001F3AA4" w:rsidRDefault="009F383C" w:rsidP="009F383C">
      <w:pPr>
        <w:spacing w:after="0" w:line="240" w:lineRule="auto"/>
        <w:rPr>
          <w:rFonts w:ascii="Times New Roman" w:eastAsia="Times New Roman" w:hAnsi="Times New Roman" w:cs="Times New Roman"/>
          <w:b/>
          <w:bCs/>
          <w:sz w:val="24"/>
          <w:szCs w:val="24"/>
        </w:rPr>
      </w:pPr>
      <w:bookmarkStart w:id="51" w:name="1910.1028(k)(3)(iii)"/>
      <w:bookmarkEnd w:id="51"/>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§1910.1028(k</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3)(iii)</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Employee medical records required by this paragraph shall be provided upon request for examination and copying, to the subject employee, to anyone having the specific written consent of the subject employee, and to the Assistant Secretary i</w:t>
      </w:r>
      <w:r>
        <w:rPr>
          <w:rFonts w:ascii="Times New Roman" w:eastAsia="Times New Roman" w:hAnsi="Times New Roman" w:cs="Times New Roman"/>
          <w:sz w:val="24"/>
          <w:szCs w:val="24"/>
        </w:rPr>
        <w:t>n accordance with 29 CFR 1910.</w:t>
      </w:r>
      <w:r w:rsidRPr="001F3AA4">
        <w:rPr>
          <w:rFonts w:ascii="Times New Roman" w:eastAsia="Times New Roman" w:hAnsi="Times New Roman" w:cs="Times New Roman"/>
          <w:sz w:val="24"/>
          <w:szCs w:val="24"/>
        </w:rPr>
        <w:t>20.</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b/>
          <w:sz w:val="24"/>
          <w:szCs w:val="24"/>
          <w:u w:val="single"/>
        </w:rPr>
      </w:pPr>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w:t>
      </w:r>
      <w:r w:rsidRPr="001F3AA4">
        <w:rPr>
          <w:rFonts w:ascii="Times New Roman" w:eastAsia="Times New Roman" w:hAnsi="Times New Roman" w:cs="Times New Roman"/>
          <w:b/>
          <w:sz w:val="24"/>
          <w:szCs w:val="24"/>
          <w:u w:val="single"/>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Exposure-monitoring and medical records are maintained principally to protect worker health, to assist in the prevention or early diagnosis of leukemia, multiple myeloma and other blood diseases, and to provide valuable information to both workers and employers.  The exposure-monitoring records required by this standard will aid workers and their physicians in determining whether or not treatment or other interventions are needed for benzene exposure.</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information also will enable employers to better ensure that workers are not being over exposed to benzene; such information may alert the employer that steps must be taken to reduce benzene exposures.  Records must be maintained for extended periods because of the long latency associated with development of benzene-related carcinogenesis (i.e., leukemia).</w:t>
      </w:r>
    </w:p>
    <w:p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sz w:val="24"/>
          <w:szCs w:val="24"/>
        </w:rPr>
        <w:br/>
      </w:r>
      <w:bookmarkStart w:id="52" w:name="1910.1028(k)(4)"/>
      <w:bookmarkEnd w:id="52"/>
      <w:r w:rsidRPr="001F3AA4">
        <w:rPr>
          <w:rFonts w:ascii="Times New Roman" w:eastAsia="Times New Roman" w:hAnsi="Times New Roman" w:cs="Times New Roman"/>
          <w:b/>
          <w:i/>
          <w:sz w:val="24"/>
          <w:szCs w:val="24"/>
        </w:rPr>
        <w:t>Transfer o</w:t>
      </w:r>
      <w:r w:rsidR="00C26019">
        <w:rPr>
          <w:rFonts w:ascii="Times New Roman" w:eastAsia="Times New Roman" w:hAnsi="Times New Roman" w:cs="Times New Roman"/>
          <w:b/>
          <w:i/>
          <w:sz w:val="24"/>
          <w:szCs w:val="24"/>
        </w:rPr>
        <w:t>f</w:t>
      </w:r>
      <w:r w:rsidRPr="001F3AA4">
        <w:rPr>
          <w:rFonts w:ascii="Times New Roman" w:eastAsia="Times New Roman" w:hAnsi="Times New Roman" w:cs="Times New Roman"/>
          <w:b/>
          <w:i/>
          <w:sz w:val="24"/>
          <w:szCs w:val="24"/>
        </w:rPr>
        <w:t xml:space="preserve"> records (§</w:t>
      </w:r>
      <w:r w:rsidRPr="001F3AA4">
        <w:rPr>
          <w:rFonts w:ascii="Times New Roman" w:eastAsia="Times New Roman" w:hAnsi="Times New Roman" w:cs="Times New Roman"/>
          <w:b/>
          <w:bCs/>
          <w:i/>
          <w:sz w:val="24"/>
          <w:szCs w:val="24"/>
        </w:rPr>
        <w:t>1910.1028(k</w:t>
      </w:r>
      <w:proofErr w:type="gramStart"/>
      <w:r w:rsidRPr="001F3AA4">
        <w:rPr>
          <w:rFonts w:ascii="Times New Roman" w:eastAsia="Times New Roman" w:hAnsi="Times New Roman" w:cs="Times New Roman"/>
          <w:b/>
          <w:bCs/>
          <w:i/>
          <w:sz w:val="24"/>
          <w:szCs w:val="24"/>
        </w:rPr>
        <w:t>)(</w:t>
      </w:r>
      <w:proofErr w:type="gramEnd"/>
      <w:r w:rsidRPr="001F3AA4">
        <w:rPr>
          <w:rFonts w:ascii="Times New Roman" w:eastAsia="Times New Roman" w:hAnsi="Times New Roman" w:cs="Times New Roman"/>
          <w:b/>
          <w:bCs/>
          <w:i/>
          <w:sz w:val="24"/>
          <w:szCs w:val="24"/>
        </w:rPr>
        <w:t>4))</w:t>
      </w:r>
      <w:r w:rsidRPr="001F3AA4">
        <w:rPr>
          <w:rFonts w:ascii="Times New Roman" w:eastAsia="Times New Roman" w:hAnsi="Times New Roman" w:cs="Times New Roman"/>
          <w:b/>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b/>
          <w:bCs/>
          <w:i/>
          <w:sz w:val="24"/>
          <w:szCs w:val="24"/>
        </w:rPr>
      </w:pPr>
      <w:bookmarkStart w:id="53" w:name="1910.1028(k)(4)(i)"/>
      <w:bookmarkEnd w:id="53"/>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§1910.1028(k</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4)</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i/>
          <w:sz w:val="24"/>
          <w:szCs w:val="24"/>
        </w:rPr>
      </w:pPr>
    </w:p>
    <w:p w:rsidR="009F383C" w:rsidRPr="00C77775" w:rsidRDefault="009F383C" w:rsidP="00FA23D1">
      <w:pPr>
        <w:spacing w:after="0" w:line="240" w:lineRule="auto"/>
        <w:rPr>
          <w:rFonts w:ascii="Times New Roman" w:eastAsia="Times New Roman" w:hAnsi="Times New Roman" w:cs="Times New Roman"/>
          <w:sz w:val="24"/>
          <w:szCs w:val="24"/>
        </w:rPr>
      </w:pPr>
      <w:r w:rsidRPr="00C77775">
        <w:rPr>
          <w:rFonts w:ascii="Times New Roman" w:eastAsia="Times New Roman" w:hAnsi="Times New Roman" w:cs="Times New Roman"/>
          <w:sz w:val="24"/>
          <w:szCs w:val="24"/>
        </w:rPr>
        <w:t>The employer shall comply with the requirements involving transfer of records set forth in 29 CFR 1910.1020(h).</w:t>
      </w:r>
    </w:p>
    <w:p w:rsidR="00FA23D1" w:rsidRDefault="00FA23D1" w:rsidP="00FA23D1">
      <w:pPr>
        <w:spacing w:line="240" w:lineRule="auto"/>
        <w:rPr>
          <w:rFonts w:ascii="Times New Roman" w:hAnsi="Times New Roman" w:cs="Times New Roman"/>
          <w:sz w:val="24"/>
          <w:szCs w:val="24"/>
        </w:rPr>
      </w:pPr>
      <w:bookmarkStart w:id="54" w:name="1910.1028(k)(4)(ii)"/>
      <w:bookmarkEnd w:id="54"/>
    </w:p>
    <w:p w:rsidR="009F383C" w:rsidRPr="00C77775" w:rsidRDefault="00D123E6" w:rsidP="00FA23D1">
      <w:pPr>
        <w:spacing w:line="240" w:lineRule="auto"/>
        <w:rPr>
          <w:rFonts w:ascii="Times New Roman" w:hAnsi="Times New Roman" w:cs="Times New Roman"/>
          <w:sz w:val="24"/>
          <w:szCs w:val="24"/>
        </w:rPr>
      </w:pPr>
      <w:r>
        <w:rPr>
          <w:rFonts w:ascii="Times New Roman" w:hAnsi="Times New Roman" w:cs="Times New Roman"/>
          <w:sz w:val="24"/>
          <w:szCs w:val="24"/>
        </w:rPr>
        <w:t>P</w:t>
      </w:r>
      <w:r w:rsidR="009F383C" w:rsidRPr="00677467">
        <w:rPr>
          <w:rFonts w:ascii="Times New Roman" w:hAnsi="Times New Roman" w:cs="Times New Roman"/>
          <w:sz w:val="24"/>
          <w:szCs w:val="24"/>
        </w:rPr>
        <w:t>aragraph (h) of §1910.1020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r>
        <w:rPr>
          <w:rFonts w:ascii="Times New Roman" w:hAnsi="Times New Roman" w:cs="Times New Roman"/>
          <w:sz w:val="24"/>
          <w:szCs w:val="24"/>
        </w:rPr>
        <w:t xml:space="preserve"> </w:t>
      </w:r>
      <w:r w:rsidR="009F383C" w:rsidRPr="00C77775">
        <w:rPr>
          <w:rFonts w:ascii="Times New Roman" w:hAnsi="Times New Roman" w:cs="Times New Roman"/>
          <w:sz w:val="24"/>
          <w:szCs w:val="24"/>
        </w:rPr>
        <w:t>OSHA considers the employer’s transfer of records to a successor employer to be usual and customary communications during the transition from one employer to a successor employer.  In this regard, the employer would communicate the location of all records, including worker exposure-monitoring and medical records, at the facility to the successor employer during the transfer of business operations, as a matter of usual and</w:t>
      </w:r>
      <w:r w:rsidR="009F383C">
        <w:rPr>
          <w:rFonts w:ascii="Times New Roman" w:hAnsi="Times New Roman" w:cs="Times New Roman"/>
          <w:sz w:val="24"/>
          <w:szCs w:val="24"/>
        </w:rPr>
        <w:t xml:space="preserve"> customary business practice.  </w:t>
      </w:r>
    </w:p>
    <w:p w:rsidR="000B3E53" w:rsidRPr="000B3E53" w:rsidRDefault="000B3E53" w:rsidP="000B3E53">
      <w:pPr>
        <w:autoSpaceDE w:val="0"/>
        <w:autoSpaceDN w:val="0"/>
        <w:adjustRightInd w:val="0"/>
        <w:spacing w:after="0" w:line="240" w:lineRule="auto"/>
        <w:rPr>
          <w:rFonts w:ascii="Times New Roman" w:eastAsia="Times New Roman" w:hAnsi="Times New Roman" w:cs="Times New Roman"/>
          <w:sz w:val="20"/>
          <w:szCs w:val="20"/>
        </w:rPr>
      </w:pPr>
      <w:bookmarkStart w:id="55" w:name="1910.1028(l)"/>
      <w:bookmarkEnd w:id="55"/>
      <w:r w:rsidRPr="000B3E53">
        <w:rPr>
          <w:rFonts w:ascii="Times New Roman" w:eastAsia="Times New Roman" w:hAnsi="Times New Roman" w:cs="Times New Roman"/>
          <w:b/>
          <w:bCs/>
          <w:sz w:val="20"/>
          <w:szCs w:val="2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F383C" w:rsidRPr="00673E4C" w:rsidRDefault="009F383C" w:rsidP="009F383C">
      <w:pPr>
        <w:widowControl w:val="0"/>
        <w:autoSpaceDE w:val="0"/>
        <w:autoSpaceDN w:val="0"/>
        <w:adjustRightInd w:val="0"/>
        <w:spacing w:after="0" w:line="240" w:lineRule="auto"/>
        <w:rPr>
          <w:rFonts w:ascii="Times New Roman" w:eastAsia="Times New Roman" w:hAnsi="Times New Roman" w:cs="Times New Roman"/>
          <w:b/>
          <w:sz w:val="24"/>
          <w:szCs w:val="24"/>
        </w:rPr>
      </w:pPr>
    </w:p>
    <w:p w:rsidR="009F383C" w:rsidRPr="00673E4C"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r w:rsidRPr="00673E4C">
        <w:rPr>
          <w:rFonts w:ascii="Times New Roman" w:eastAsia="Times New Roman" w:hAnsi="Times New Roman" w:cs="Times New Roman"/>
          <w:sz w:val="24"/>
          <w:szCs w:val="24"/>
        </w:rPr>
        <w:t xml:space="preserve">Employers may use improved information technology as appropriate when making, keeping, and preserving the required records.  The standard is written in performance language, i.e., in terms of </w:t>
      </w:r>
      <w:r w:rsidRPr="00673E4C">
        <w:rPr>
          <w:rFonts w:ascii="Times New Roman" w:eastAsia="Times New Roman" w:hAnsi="Times New Roman" w:cs="Times New Roman"/>
          <w:sz w:val="24"/>
          <w:szCs w:val="24"/>
          <w:u w:val="single"/>
        </w:rPr>
        <w:t>what</w:t>
      </w:r>
      <w:r w:rsidRPr="00673E4C">
        <w:rPr>
          <w:rFonts w:ascii="Times New Roman" w:eastAsia="Times New Roman" w:hAnsi="Times New Roman" w:cs="Times New Roman"/>
          <w:sz w:val="24"/>
          <w:szCs w:val="24"/>
        </w:rPr>
        <w:t xml:space="preserve"> data must be collected rather </w:t>
      </w:r>
      <w:r w:rsidR="00677467" w:rsidRPr="00673E4C">
        <w:rPr>
          <w:rFonts w:ascii="Times New Roman" w:eastAsia="Times New Roman" w:hAnsi="Times New Roman" w:cs="Times New Roman"/>
          <w:sz w:val="24"/>
          <w:szCs w:val="24"/>
        </w:rPr>
        <w:t>than</w:t>
      </w:r>
      <w:r w:rsidRPr="00673E4C">
        <w:rPr>
          <w:rFonts w:ascii="Times New Roman" w:eastAsia="Times New Roman" w:hAnsi="Times New Roman" w:cs="Times New Roman"/>
          <w:sz w:val="24"/>
          <w:szCs w:val="24"/>
        </w:rPr>
        <w:t xml:space="preserve"> </w:t>
      </w:r>
      <w:r w:rsidRPr="00673E4C">
        <w:rPr>
          <w:rFonts w:ascii="Times New Roman" w:eastAsia="Times New Roman" w:hAnsi="Times New Roman" w:cs="Times New Roman"/>
          <w:sz w:val="24"/>
          <w:szCs w:val="24"/>
          <w:u w:val="single"/>
        </w:rPr>
        <w:t>how</w:t>
      </w:r>
      <w:r w:rsidRPr="00673E4C">
        <w:rPr>
          <w:rFonts w:ascii="Times New Roman" w:eastAsia="Times New Roman" w:hAnsi="Times New Roman" w:cs="Times New Roman"/>
          <w:sz w:val="24"/>
          <w:szCs w:val="24"/>
        </w:rPr>
        <w:t xml:space="preserve"> data must be collected.</w:t>
      </w:r>
    </w:p>
    <w:p w:rsidR="009F383C" w:rsidRPr="00673E4C"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0E0511" w:rsidRPr="000E0511" w:rsidRDefault="000E0511" w:rsidP="000E0511">
      <w:pPr>
        <w:autoSpaceDE w:val="0"/>
        <w:autoSpaceDN w:val="0"/>
        <w:adjustRightInd w:val="0"/>
        <w:spacing w:after="0" w:line="240" w:lineRule="auto"/>
        <w:rPr>
          <w:rFonts w:ascii="Times New Roman" w:eastAsia="Times New Roman" w:hAnsi="Times New Roman" w:cs="Times New Roman"/>
          <w:sz w:val="20"/>
          <w:szCs w:val="20"/>
        </w:rPr>
      </w:pPr>
      <w:r w:rsidRPr="000E0511">
        <w:rPr>
          <w:rFonts w:ascii="Times New Roman" w:eastAsia="Times New Roman" w:hAnsi="Times New Roman" w:cs="Times New Roman"/>
          <w:b/>
          <w:bCs/>
          <w:sz w:val="20"/>
          <w:szCs w:val="20"/>
        </w:rPr>
        <w:t>4.  Describe efforts to identify duplication.  Show specifically why any similar information already available cannot be used or modified for use for the purpose(s) described in A.2 above.</w:t>
      </w:r>
    </w:p>
    <w:p w:rsidR="000E0511" w:rsidRPr="000E0511" w:rsidRDefault="000E0511" w:rsidP="000E0511">
      <w:pPr>
        <w:autoSpaceDE w:val="0"/>
        <w:autoSpaceDN w:val="0"/>
        <w:adjustRightInd w:val="0"/>
        <w:spacing w:after="0" w:line="240" w:lineRule="auto"/>
        <w:rPr>
          <w:rFonts w:ascii="Times New Roman" w:eastAsia="Times New Roman" w:hAnsi="Times New Roman" w:cs="Times New Roman"/>
          <w:sz w:val="20"/>
          <w:szCs w:val="20"/>
        </w:rPr>
      </w:pPr>
    </w:p>
    <w:p w:rsidR="009F383C" w:rsidRPr="00673E4C"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u w:val="single"/>
        </w:rPr>
      </w:pPr>
      <w:r w:rsidRPr="00673E4C">
        <w:rPr>
          <w:rFonts w:ascii="Times New Roman" w:eastAsia="Times New Roman" w:hAnsi="Times New Roman" w:cs="Times New Roman"/>
          <w:sz w:val="24"/>
          <w:szCs w:val="24"/>
        </w:rPr>
        <w:t xml:space="preserve">The information required to be collected and maintained is specific to each employer and worker involved, and is not available or duplicated by any other source.  The information required by this standard is available only from employers.  At this time, there is no indication that any alternate information source is available. </w:t>
      </w:r>
    </w:p>
    <w:p w:rsidR="000B3E53" w:rsidRDefault="000B3E53" w:rsidP="000B3E53">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p w:rsidR="000E0511" w:rsidRPr="000E0511" w:rsidRDefault="000E0511" w:rsidP="000E0511">
      <w:pPr>
        <w:autoSpaceDE w:val="0"/>
        <w:autoSpaceDN w:val="0"/>
        <w:adjustRightInd w:val="0"/>
        <w:spacing w:after="0" w:line="240" w:lineRule="auto"/>
        <w:rPr>
          <w:rFonts w:ascii="Times New Roman" w:eastAsia="Times New Roman" w:hAnsi="Times New Roman" w:cs="Times New Roman"/>
          <w:sz w:val="20"/>
          <w:szCs w:val="20"/>
        </w:rPr>
      </w:pPr>
      <w:r w:rsidRPr="000E0511">
        <w:rPr>
          <w:rFonts w:ascii="Times New Roman" w:eastAsia="Times New Roman" w:hAnsi="Times New Roman" w:cs="Times New Roman"/>
          <w:b/>
          <w:bCs/>
          <w:sz w:val="20"/>
          <w:szCs w:val="20"/>
        </w:rPr>
        <w:t>5.  If the collection of information impacts small businesses or other small entities, describe any methods used to reduce the burden.</w:t>
      </w:r>
    </w:p>
    <w:p w:rsidR="000E0511" w:rsidRPr="000E0511" w:rsidRDefault="000E0511" w:rsidP="000E0511">
      <w:pPr>
        <w:autoSpaceDE w:val="0"/>
        <w:autoSpaceDN w:val="0"/>
        <w:adjustRightInd w:val="0"/>
        <w:spacing w:after="0" w:line="240" w:lineRule="auto"/>
        <w:rPr>
          <w:rFonts w:ascii="Times New Roman" w:eastAsia="Times New Roman" w:hAnsi="Times New Roman" w:cs="Times New Roman"/>
          <w:sz w:val="20"/>
          <w:szCs w:val="20"/>
        </w:rPr>
      </w:pPr>
    </w:p>
    <w:p w:rsidR="009F383C" w:rsidRPr="00673E4C"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r w:rsidRPr="00673E4C">
        <w:rPr>
          <w:rFonts w:ascii="Times New Roman" w:eastAsia="Times New Roman" w:hAnsi="Times New Roman" w:cs="Times New Roman"/>
          <w:sz w:val="24"/>
          <w:szCs w:val="24"/>
        </w:rPr>
        <w:t xml:space="preserve">The information collection does not have a significant impact on a substantial number of small entities. </w:t>
      </w:r>
    </w:p>
    <w:p w:rsidR="009F383C" w:rsidRPr="00673E4C"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0E0511" w:rsidRPr="000E0511" w:rsidRDefault="000E0511" w:rsidP="000E0511">
      <w:pPr>
        <w:autoSpaceDE w:val="0"/>
        <w:autoSpaceDN w:val="0"/>
        <w:adjustRightInd w:val="0"/>
        <w:spacing w:after="0" w:line="240" w:lineRule="auto"/>
        <w:rPr>
          <w:rFonts w:ascii="Times New Roman" w:eastAsia="Times New Roman" w:hAnsi="Times New Roman" w:cs="Times New Roman"/>
          <w:sz w:val="20"/>
          <w:szCs w:val="20"/>
        </w:rPr>
      </w:pPr>
      <w:r w:rsidRPr="000E0511">
        <w:rPr>
          <w:rFonts w:ascii="Times New Roman" w:eastAsia="Times New Roman" w:hAnsi="Times New Roman" w:cs="Times New Roman"/>
          <w:b/>
          <w:bCs/>
          <w:sz w:val="20"/>
          <w:szCs w:val="20"/>
        </w:rPr>
        <w:t>6.  Describe the consequence to Federal program or policy activities if the collection is or is not conducted less frequently, as well as any technical or legal obstacles to reducing burden.</w:t>
      </w:r>
    </w:p>
    <w:p w:rsidR="000E0511" w:rsidRPr="000E0511" w:rsidRDefault="000E0511" w:rsidP="000E0511">
      <w:pPr>
        <w:autoSpaceDE w:val="0"/>
        <w:autoSpaceDN w:val="0"/>
        <w:adjustRightInd w:val="0"/>
        <w:spacing w:after="0" w:line="240" w:lineRule="auto"/>
        <w:rPr>
          <w:rFonts w:ascii="Times New Roman" w:eastAsia="Times New Roman" w:hAnsi="Times New Roman" w:cs="Times New Roman"/>
          <w:sz w:val="20"/>
          <w:szCs w:val="20"/>
        </w:rPr>
      </w:pPr>
    </w:p>
    <w:p w:rsidR="009F383C" w:rsidRPr="00673E4C"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r w:rsidRPr="00673E4C">
        <w:rPr>
          <w:rFonts w:ascii="Times New Roman" w:eastAsia="Times New Roman" w:hAnsi="Times New Roman" w:cs="Times New Roman"/>
          <w:sz w:val="24"/>
          <w:szCs w:val="24"/>
        </w:rPr>
        <w:t xml:space="preserve">The information collection frequencies specified by this standard are the minimum OSHA believes are necessary to ensure that employers and OSHA can effectively monitor the exposure and health status of workers working with benzene and workers can receive protection from developing diseases.  </w:t>
      </w:r>
    </w:p>
    <w:p w:rsidR="009F383C" w:rsidRPr="00673E4C"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0E0511" w:rsidRPr="000E0511" w:rsidRDefault="000E0511" w:rsidP="000E0511">
      <w:pPr>
        <w:autoSpaceDE w:val="0"/>
        <w:autoSpaceDN w:val="0"/>
        <w:adjustRightInd w:val="0"/>
        <w:spacing w:after="0" w:line="240" w:lineRule="auto"/>
        <w:rPr>
          <w:rFonts w:ascii="Times New Roman" w:eastAsia="Times New Roman" w:hAnsi="Times New Roman" w:cs="Times New Roman"/>
          <w:sz w:val="20"/>
          <w:szCs w:val="20"/>
        </w:rPr>
      </w:pPr>
      <w:r w:rsidRPr="000E0511">
        <w:rPr>
          <w:rFonts w:ascii="Times New Roman" w:eastAsia="Times New Roman" w:hAnsi="Times New Roman" w:cs="Times New Roman"/>
          <w:b/>
          <w:bCs/>
          <w:sz w:val="20"/>
          <w:szCs w:val="20"/>
        </w:rPr>
        <w:t>7.  Explain any special circumstances that would cause an information collection to be conducted in a manner:</w:t>
      </w:r>
    </w:p>
    <w:p w:rsidR="000E0511" w:rsidRPr="000E0511" w:rsidRDefault="000E0511" w:rsidP="000E0511">
      <w:pPr>
        <w:autoSpaceDE w:val="0"/>
        <w:autoSpaceDN w:val="0"/>
        <w:adjustRightInd w:val="0"/>
        <w:spacing w:after="0" w:line="240" w:lineRule="auto"/>
        <w:rPr>
          <w:rFonts w:ascii="Times New Roman" w:eastAsia="Times New Roman" w:hAnsi="Times New Roman" w:cs="Times New Roman"/>
          <w:sz w:val="20"/>
          <w:szCs w:val="20"/>
        </w:rPr>
      </w:pPr>
    </w:p>
    <w:p w:rsidR="000E0511" w:rsidRPr="000E0511" w:rsidRDefault="000E0511" w:rsidP="000E0511">
      <w:pPr>
        <w:widowControl w:val="0"/>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r w:rsidRPr="000E0511">
        <w:rPr>
          <w:rFonts w:ascii="Times New Roman" w:eastAsia="Times New Roman" w:hAnsi="Times New Roman" w:cs="Times New Roman"/>
          <w:b/>
          <w:bCs/>
          <w:sz w:val="20"/>
          <w:szCs w:val="20"/>
        </w:rPr>
        <w:t>requiring respondents to report information to the agency more often than quarterly;</w:t>
      </w:r>
    </w:p>
    <w:p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p>
    <w:p w:rsidR="000E0511" w:rsidRPr="000E0511" w:rsidRDefault="000E0511" w:rsidP="000E0511">
      <w:pPr>
        <w:widowControl w:val="0"/>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r w:rsidRPr="000E0511">
        <w:rPr>
          <w:rFonts w:ascii="Times New Roman" w:eastAsia="Times New Roman" w:hAnsi="Times New Roman" w:cs="Times New Roman"/>
          <w:b/>
          <w:bCs/>
          <w:sz w:val="20"/>
          <w:szCs w:val="20"/>
        </w:rPr>
        <w:t>requiring respondents to prepare a written response to a collection of information in fewer than 30 days after receipt of it;</w:t>
      </w:r>
    </w:p>
    <w:p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p>
    <w:p w:rsidR="000E0511" w:rsidRPr="000E0511" w:rsidRDefault="000E0511" w:rsidP="000E0511">
      <w:pPr>
        <w:widowControl w:val="0"/>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r w:rsidRPr="000E0511">
        <w:rPr>
          <w:rFonts w:ascii="Times New Roman" w:eastAsia="Times New Roman" w:hAnsi="Times New Roman" w:cs="Times New Roman"/>
          <w:b/>
          <w:bCs/>
          <w:sz w:val="20"/>
          <w:szCs w:val="20"/>
        </w:rPr>
        <w:t>requiring respondents to submit more than an original and two copies of any document;</w:t>
      </w:r>
    </w:p>
    <w:p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p>
    <w:p w:rsidR="000E0511" w:rsidRPr="000E0511" w:rsidRDefault="000E0511" w:rsidP="000E0511">
      <w:pPr>
        <w:widowControl w:val="0"/>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r w:rsidRPr="000E0511">
        <w:rPr>
          <w:rFonts w:ascii="Times New Roman" w:eastAsia="Times New Roman" w:hAnsi="Times New Roman" w:cs="Times New Roman"/>
          <w:b/>
          <w:bCs/>
          <w:sz w:val="20"/>
          <w:szCs w:val="20"/>
        </w:rPr>
        <w:t>requiring respondents to retain records, other than health, medical, government contract, grant-in-aid, or tax records for more than three years;</w:t>
      </w:r>
    </w:p>
    <w:p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p>
    <w:p w:rsidR="000E0511" w:rsidRPr="000E0511" w:rsidRDefault="000E0511" w:rsidP="000E0511">
      <w:pPr>
        <w:widowControl w:val="0"/>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r w:rsidRPr="000E0511">
        <w:rPr>
          <w:rFonts w:ascii="Times New Roman" w:eastAsia="Times New Roman" w:hAnsi="Times New Roman" w:cs="Times New Roman"/>
          <w:b/>
          <w:bCs/>
          <w:sz w:val="20"/>
          <w:szCs w:val="20"/>
        </w:rPr>
        <w:t>in connection with a statistical survey that is not designed to produce valid and reliable results that can be generalized to the universe of study;</w:t>
      </w:r>
    </w:p>
    <w:p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p>
    <w:p w:rsidR="000E0511" w:rsidRPr="000E0511" w:rsidRDefault="000E0511" w:rsidP="000E0511">
      <w:pPr>
        <w:widowControl w:val="0"/>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r w:rsidRPr="000E0511">
        <w:rPr>
          <w:rFonts w:ascii="Times New Roman" w:eastAsia="Times New Roman" w:hAnsi="Times New Roman" w:cs="Times New Roman"/>
          <w:b/>
          <w:bCs/>
          <w:sz w:val="20"/>
          <w:szCs w:val="20"/>
        </w:rPr>
        <w:t>requiring the use of statistical data classification that has not been reviewed and approved by OMB;</w:t>
      </w:r>
    </w:p>
    <w:p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p>
    <w:p w:rsidR="000E0511" w:rsidRPr="000E0511" w:rsidRDefault="000E0511" w:rsidP="000E0511">
      <w:pPr>
        <w:widowControl w:val="0"/>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r w:rsidRPr="000E0511">
        <w:rPr>
          <w:rFonts w:ascii="Times New Roman" w:eastAsia="Times New Roman" w:hAnsi="Times New Roman" w:cs="Times New Roman"/>
          <w:b/>
          <w:bCs/>
          <w:sz w:val="20"/>
          <w:szCs w:val="2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p>
    <w:p w:rsidR="000E0511" w:rsidRPr="000E0511" w:rsidRDefault="000E0511" w:rsidP="000E0511">
      <w:pPr>
        <w:widowControl w:val="0"/>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r w:rsidRPr="000E0511">
        <w:rPr>
          <w:rFonts w:ascii="Times New Roman" w:eastAsia="Times New Roman" w:hAnsi="Times New Roman" w:cs="Times New Roman"/>
          <w:b/>
          <w:bCs/>
          <w:sz w:val="20"/>
          <w:szCs w:val="20"/>
        </w:rPr>
        <w:t>requiring respondents to submit proprietary trade secret, or other confidential information unless the agency can prove that it has instituted procedures to protect the information's confidentiality to the extent permitted by law.</w:t>
      </w: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If exposure monitoring indicates that a worker has been exposed above the PELs, regardless of whether or not respirators are used, employers must notify the worker in writing of the exposure-monitoring results, and the steps being taken to reduce the exposure to within the PELs. </w:t>
      </w:r>
      <w:r w:rsidR="00752772">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This notification must be provided to the worker within 15 working days after receipt of the exposure-monitoring results (</w:t>
      </w:r>
      <w:r w:rsidRPr="001F3AA4">
        <w:rPr>
          <w:rFonts w:ascii="Times New Roman" w:eastAsia="Times New Roman" w:hAnsi="Times New Roman" w:cs="Times New Roman"/>
          <w:bCs/>
          <w:sz w:val="24"/>
          <w:szCs w:val="24"/>
        </w:rPr>
        <w:t>§1910.1028(e</w:t>
      </w:r>
      <w:proofErr w:type="gramStart"/>
      <w:r w:rsidRPr="001F3AA4">
        <w:rPr>
          <w:rFonts w:ascii="Times New Roman" w:eastAsia="Times New Roman" w:hAnsi="Times New Roman" w:cs="Times New Roman"/>
          <w:bCs/>
          <w:sz w:val="24"/>
          <w:szCs w:val="24"/>
        </w:rPr>
        <w:t>)(</w:t>
      </w:r>
      <w:proofErr w:type="gramEnd"/>
      <w:r w:rsidRPr="001F3AA4">
        <w:rPr>
          <w:rFonts w:ascii="Times New Roman" w:eastAsia="Times New Roman" w:hAnsi="Times New Roman" w:cs="Times New Roman"/>
          <w:bCs/>
          <w:sz w:val="24"/>
          <w:szCs w:val="24"/>
        </w:rPr>
        <w:t>7)(i))</w:t>
      </w:r>
      <w:r w:rsidRPr="001F3AA4">
        <w:rPr>
          <w:rFonts w:ascii="Times New Roman" w:eastAsia="Times New Roman" w:hAnsi="Times New Roman" w:cs="Times New Roman"/>
          <w:sz w:val="24"/>
          <w:szCs w:val="24"/>
        </w:rPr>
        <w:t xml:space="preserve">.  </w:t>
      </w:r>
    </w:p>
    <w:p w:rsidR="009F383C"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sz w:val="24"/>
          <w:szCs w:val="24"/>
        </w:rPr>
        <w:t>Also, for each examination performed under the medical surveillance paragraphs, the employer must obtain and provide the worker with a copy of the examining physician's written opinion within 15 days of the examination (§1910.1028(i)(7)(i)).</w:t>
      </w: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r w:rsidRPr="000E0511">
        <w:rPr>
          <w:rFonts w:ascii="Times New Roman" w:eastAsia="Times New Roman" w:hAnsi="Times New Roman" w:cs="Times New Roman"/>
          <w:b/>
          <w:bCs/>
          <w:sz w:val="20"/>
          <w:szCs w:val="20"/>
        </w:rPr>
        <w:t xml:space="preserve">8.  If applicable, provide a copy and identify the date and page number of publication in the </w:t>
      </w:r>
      <w:r w:rsidRPr="000E0511">
        <w:rPr>
          <w:rFonts w:ascii="Times New Roman" w:eastAsia="Times New Roman" w:hAnsi="Times New Roman" w:cs="Times New Roman"/>
          <w:b/>
          <w:bCs/>
          <w:i/>
          <w:sz w:val="20"/>
          <w:szCs w:val="20"/>
        </w:rPr>
        <w:t>Federal</w:t>
      </w:r>
      <w:r w:rsidRPr="000E0511">
        <w:rPr>
          <w:rFonts w:ascii="Times New Roman" w:eastAsia="Times New Roman" w:hAnsi="Times New Roman" w:cs="Times New Roman"/>
          <w:b/>
          <w:bCs/>
          <w:sz w:val="20"/>
          <w:szCs w:val="20"/>
        </w:rPr>
        <w:t xml:space="preserve"> </w:t>
      </w:r>
      <w:r w:rsidRPr="000E0511">
        <w:rPr>
          <w:rFonts w:ascii="Times New Roman" w:eastAsia="Times New Roman" w:hAnsi="Times New Roman" w:cs="Times New Roman"/>
          <w:b/>
          <w:bCs/>
          <w:i/>
          <w:sz w:val="20"/>
          <w:szCs w:val="20"/>
        </w:rPr>
        <w:t>Register</w:t>
      </w:r>
      <w:r w:rsidRPr="000E0511">
        <w:rPr>
          <w:rFonts w:ascii="Times New Roman" w:eastAsia="Times New Roman" w:hAnsi="Times New Roman" w:cs="Times New Roman"/>
          <w:b/>
          <w:bCs/>
          <w:sz w:val="20"/>
          <w:szCs w:val="20"/>
        </w:rPr>
        <w:t xml:space="preserve"> of the agency's notice, required by 5 CFR 1320.8(d), soliciting comments on the information collection prior to submission to OMB.  Summarize public comments received in response to that notice and describe actions taken by the agency in response to those comments.  Specifically address comments received on cost and hour burden.</w:t>
      </w:r>
    </w:p>
    <w:p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eastAsia="Times New Roman" w:hAnsi="Times New Roman" w:cs="Times New Roman"/>
          <w:b/>
          <w:bCs/>
          <w:sz w:val="20"/>
          <w:szCs w:val="20"/>
        </w:rPr>
      </w:pPr>
    </w:p>
    <w:p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r w:rsidRPr="000E0511">
        <w:rPr>
          <w:rFonts w:ascii="Times New Roman" w:eastAsia="Times New Roman" w:hAnsi="Times New Roman" w:cs="Times New Roman"/>
          <w:b/>
          <w:bCs/>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p>
    <w:p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r w:rsidRPr="000E0511">
        <w:rPr>
          <w:rFonts w:ascii="Times New Roman" w:eastAsia="Times New Roman" w:hAnsi="Times New Roman" w:cs="Times New Roman"/>
          <w:b/>
          <w:bCs/>
          <w:sz w:val="20"/>
          <w:szCs w:val="20"/>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p>
    <w:p w:rsidR="0015253A" w:rsidRPr="0015253A" w:rsidRDefault="0015253A"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Batang" w:hAnsi="Times New Roman" w:cs="Times New Roman"/>
          <w:sz w:val="24"/>
          <w:szCs w:val="24"/>
        </w:rPr>
      </w:pPr>
    </w:p>
    <w:p w:rsidR="00B01358" w:rsidRPr="007F15FD" w:rsidRDefault="00B01358" w:rsidP="00B01358">
      <w:pPr>
        <w:spacing w:after="240"/>
        <w:rPr>
          <w:rFonts w:ascii="Times New Roman" w:eastAsia="Times New Roman" w:hAnsi="Times New Roman" w:cs="Times New Roman"/>
          <w:sz w:val="24"/>
          <w:szCs w:val="24"/>
          <w:lang w:eastAsia="x-none"/>
        </w:rPr>
      </w:pPr>
      <w:r w:rsidRPr="007F15FD">
        <w:rPr>
          <w:rFonts w:ascii="Times New Roman" w:eastAsia="Times New Roman" w:hAnsi="Times New Roman" w:cs="Times New Roman"/>
          <w:sz w:val="24"/>
          <w:szCs w:val="24"/>
          <w:lang w:val="x-none" w:eastAsia="x-none"/>
        </w:rPr>
        <w:t>In accordance with 5 CFR 1320.11, OSHA submi</w:t>
      </w:r>
      <w:r w:rsidRPr="007F15FD">
        <w:rPr>
          <w:rFonts w:ascii="Times New Roman" w:eastAsia="Times New Roman" w:hAnsi="Times New Roman" w:cs="Times New Roman"/>
          <w:sz w:val="24"/>
          <w:szCs w:val="24"/>
          <w:lang w:eastAsia="x-none"/>
        </w:rPr>
        <w:t>tted</w:t>
      </w:r>
      <w:r w:rsidRPr="007F15FD">
        <w:rPr>
          <w:rFonts w:ascii="Times New Roman" w:eastAsia="Times New Roman" w:hAnsi="Times New Roman" w:cs="Times New Roman"/>
          <w:sz w:val="24"/>
          <w:szCs w:val="24"/>
          <w:lang w:val="x-none" w:eastAsia="x-none"/>
        </w:rPr>
        <w:t xml:space="preserve"> a </w:t>
      </w:r>
      <w:r w:rsidRPr="007F15FD">
        <w:rPr>
          <w:rFonts w:ascii="Times New Roman" w:eastAsia="Times New Roman" w:hAnsi="Times New Roman" w:cs="Times New Roman"/>
          <w:sz w:val="24"/>
          <w:szCs w:val="24"/>
          <w:lang w:eastAsia="x-none"/>
        </w:rPr>
        <w:t xml:space="preserve">revised Benzene Standard </w:t>
      </w:r>
      <w:r w:rsidRPr="007F15FD">
        <w:rPr>
          <w:rFonts w:ascii="Times New Roman" w:eastAsia="Times New Roman" w:hAnsi="Times New Roman" w:cs="Times New Roman"/>
          <w:sz w:val="24"/>
          <w:szCs w:val="24"/>
          <w:lang w:val="x-none" w:eastAsia="x-none"/>
        </w:rPr>
        <w:t xml:space="preserve">Information Collection Request (ICR) to the Office of Management and Budget (OMB) </w:t>
      </w:r>
      <w:r w:rsidRPr="007F15FD">
        <w:rPr>
          <w:rFonts w:ascii="Times New Roman" w:eastAsia="Times New Roman" w:hAnsi="Times New Roman" w:cs="Times New Roman"/>
          <w:sz w:val="24"/>
          <w:szCs w:val="24"/>
          <w:lang w:eastAsia="x-none"/>
        </w:rPr>
        <w:t xml:space="preserve">for the Standards Improvement Project IV proposal.  OSHA is seeking </w:t>
      </w:r>
      <w:r w:rsidRPr="007F15FD">
        <w:rPr>
          <w:rFonts w:ascii="Times New Roman" w:hAnsi="Times New Roman" w:cs="Times New Roman"/>
          <w:sz w:val="24"/>
          <w:szCs w:val="24"/>
        </w:rPr>
        <w:t>comment on its proposal to eliminate the</w:t>
      </w:r>
      <w:r w:rsidR="00ED5699">
        <w:rPr>
          <w:rFonts w:ascii="Times New Roman" w:hAnsi="Times New Roman" w:cs="Times New Roman"/>
          <w:sz w:val="24"/>
          <w:szCs w:val="24"/>
        </w:rPr>
        <w:t xml:space="preserve"> requirements to</w:t>
      </w:r>
      <w:r w:rsidRPr="007F15FD">
        <w:rPr>
          <w:rFonts w:ascii="Times New Roman" w:hAnsi="Times New Roman" w:cs="Times New Roman"/>
          <w:sz w:val="24"/>
          <w:szCs w:val="24"/>
        </w:rPr>
        <w:t xml:space="preserve"> collect</w:t>
      </w:r>
      <w:r w:rsidR="00CD2848">
        <w:rPr>
          <w:rFonts w:ascii="Times New Roman" w:hAnsi="Times New Roman" w:cs="Times New Roman"/>
          <w:sz w:val="24"/>
          <w:szCs w:val="24"/>
        </w:rPr>
        <w:t xml:space="preserve"> </w:t>
      </w:r>
      <w:r w:rsidR="00ED5699">
        <w:rPr>
          <w:rFonts w:ascii="Times New Roman" w:hAnsi="Times New Roman" w:cs="Times New Roman"/>
          <w:sz w:val="24"/>
          <w:szCs w:val="24"/>
        </w:rPr>
        <w:t xml:space="preserve">and </w:t>
      </w:r>
      <w:r w:rsidRPr="007F15FD">
        <w:rPr>
          <w:rFonts w:ascii="Times New Roman" w:hAnsi="Times New Roman" w:cs="Times New Roman"/>
          <w:sz w:val="24"/>
          <w:szCs w:val="24"/>
        </w:rPr>
        <w:t xml:space="preserve">record social security numbers </w:t>
      </w:r>
      <w:r w:rsidR="00ED5699">
        <w:rPr>
          <w:rFonts w:ascii="Times New Roman" w:hAnsi="Times New Roman" w:cs="Times New Roman"/>
          <w:sz w:val="24"/>
          <w:szCs w:val="24"/>
        </w:rPr>
        <w:t>from</w:t>
      </w:r>
      <w:r w:rsidRPr="007F15FD">
        <w:rPr>
          <w:rFonts w:ascii="Times New Roman" w:hAnsi="Times New Roman" w:cs="Times New Roman"/>
          <w:sz w:val="24"/>
          <w:szCs w:val="24"/>
        </w:rPr>
        <w:t xml:space="preserve"> the Standard</w:t>
      </w:r>
      <w:r w:rsidR="00CD2848">
        <w:rPr>
          <w:rFonts w:ascii="Times New Roman" w:hAnsi="Times New Roman" w:cs="Times New Roman"/>
          <w:sz w:val="24"/>
          <w:szCs w:val="24"/>
        </w:rPr>
        <w:t>.</w:t>
      </w:r>
      <w:r w:rsidRPr="007F15FD">
        <w:rPr>
          <w:rFonts w:ascii="Times New Roman" w:eastAsia="Times New Roman" w:hAnsi="Times New Roman" w:cs="Times New Roman"/>
          <w:color w:val="FF0000"/>
          <w:sz w:val="24"/>
          <w:szCs w:val="24"/>
          <w:lang w:val="x-none" w:eastAsia="x-none"/>
        </w:rPr>
        <w:t xml:space="preserve">  </w:t>
      </w:r>
      <w:r w:rsidRPr="007F15FD">
        <w:rPr>
          <w:rFonts w:ascii="Times New Roman" w:eastAsia="Times New Roman" w:hAnsi="Times New Roman" w:cs="Times New Roman"/>
          <w:sz w:val="24"/>
          <w:szCs w:val="24"/>
          <w:lang w:val="x-none" w:eastAsia="x-none"/>
        </w:rPr>
        <w:t xml:space="preserve">As noted in Section </w:t>
      </w:r>
      <w:r w:rsidRPr="007F15FD">
        <w:rPr>
          <w:rFonts w:ascii="Times New Roman" w:eastAsia="Times New Roman" w:hAnsi="Times New Roman" w:cs="Times New Roman"/>
          <w:sz w:val="24"/>
          <w:szCs w:val="24"/>
          <w:lang w:eastAsia="x-none"/>
        </w:rPr>
        <w:t>V.</w:t>
      </w:r>
      <w:r w:rsidRPr="007F15FD">
        <w:rPr>
          <w:rFonts w:ascii="Times New Roman" w:eastAsia="Times New Roman" w:hAnsi="Times New Roman" w:cs="Times New Roman"/>
          <w:sz w:val="24"/>
          <w:szCs w:val="24"/>
          <w:lang w:val="x-none" w:eastAsia="x-none"/>
        </w:rPr>
        <w:t xml:space="preserve"> of the preamble, </w:t>
      </w:r>
      <w:r w:rsidR="00ED5699" w:rsidRPr="00ED5699">
        <w:rPr>
          <w:rFonts w:ascii="Times New Roman" w:eastAsia="Times New Roman" w:hAnsi="Times New Roman" w:cs="Times New Roman"/>
          <w:sz w:val="24"/>
          <w:szCs w:val="24"/>
          <w:lang w:eastAsia="x-none"/>
        </w:rPr>
        <w:t>“Paperwork Reduction Act,” members of the public who wish to provide comments on this ICR must submit written comments</w:t>
      </w:r>
      <w:r>
        <w:rPr>
          <w:rFonts w:ascii="Times New Roman" w:eastAsia="Times New Roman" w:hAnsi="Times New Roman" w:cs="Times New Roman"/>
          <w:sz w:val="24"/>
          <w:szCs w:val="24"/>
          <w:lang w:eastAsia="x-none"/>
        </w:rPr>
        <w:t xml:space="preserve"> </w:t>
      </w:r>
      <w:r w:rsidRPr="007F15FD">
        <w:rPr>
          <w:rFonts w:ascii="Times New Roman" w:eastAsia="Times New Roman" w:hAnsi="Times New Roman" w:cs="Times New Roman"/>
          <w:sz w:val="24"/>
          <w:szCs w:val="24"/>
          <w:lang w:val="x-none" w:eastAsia="x-none"/>
        </w:rPr>
        <w:t>to the Office of Information and Regulatory Affairs, Attn:  OMB Desk Officer for the Department of Labor, OSHA (RIN–1218 –A</w:t>
      </w:r>
      <w:r w:rsidRPr="007F15FD">
        <w:rPr>
          <w:rFonts w:ascii="Times New Roman" w:eastAsia="Times New Roman" w:hAnsi="Times New Roman" w:cs="Times New Roman"/>
          <w:sz w:val="24"/>
          <w:szCs w:val="24"/>
          <w:lang w:eastAsia="x-none"/>
        </w:rPr>
        <w:t>C</w:t>
      </w:r>
      <w:r w:rsidRPr="007F15FD">
        <w:rPr>
          <w:rFonts w:ascii="Times New Roman" w:eastAsia="Times New Roman" w:hAnsi="Times New Roman" w:cs="Times New Roman"/>
          <w:sz w:val="24"/>
          <w:szCs w:val="24"/>
          <w:lang w:val="x-none" w:eastAsia="x-none"/>
        </w:rPr>
        <w:t>6</w:t>
      </w:r>
      <w:r w:rsidRPr="007F15FD">
        <w:rPr>
          <w:rFonts w:ascii="Times New Roman" w:eastAsia="Times New Roman" w:hAnsi="Times New Roman" w:cs="Times New Roman"/>
          <w:sz w:val="24"/>
          <w:szCs w:val="24"/>
          <w:lang w:eastAsia="x-none"/>
        </w:rPr>
        <w:t>7</w:t>
      </w:r>
      <w:r w:rsidRPr="007F15FD">
        <w:rPr>
          <w:rFonts w:ascii="Times New Roman" w:eastAsia="Times New Roman" w:hAnsi="Times New Roman" w:cs="Times New Roman"/>
          <w:sz w:val="24"/>
          <w:szCs w:val="24"/>
          <w:lang w:val="x-none" w:eastAsia="x-none"/>
        </w:rPr>
        <w:t>), Office of Management and Budget, Room 10235, Washington, DC  20503, Fax: 202-395-</w:t>
      </w:r>
      <w:r w:rsidRPr="007F15FD">
        <w:rPr>
          <w:rFonts w:ascii="Times New Roman" w:eastAsia="Times New Roman" w:hAnsi="Times New Roman" w:cs="Times New Roman"/>
          <w:sz w:val="24"/>
          <w:szCs w:val="24"/>
          <w:lang w:eastAsia="x-none"/>
        </w:rPr>
        <w:t>5806</w:t>
      </w:r>
      <w:r w:rsidRPr="007F15FD">
        <w:rPr>
          <w:rFonts w:ascii="Times New Roman" w:eastAsia="Times New Roman" w:hAnsi="Times New Roman" w:cs="Times New Roman"/>
          <w:sz w:val="24"/>
          <w:szCs w:val="24"/>
          <w:lang w:val="x-none" w:eastAsia="x-none"/>
        </w:rPr>
        <w:t xml:space="preserve"> (th</w:t>
      </w:r>
      <w:r w:rsidRPr="007F15FD">
        <w:rPr>
          <w:rFonts w:ascii="Times New Roman" w:eastAsia="Times New Roman" w:hAnsi="Times New Roman" w:cs="Times New Roman"/>
          <w:sz w:val="24"/>
          <w:szCs w:val="24"/>
          <w:lang w:eastAsia="x-none"/>
        </w:rPr>
        <w:t>is is</w:t>
      </w:r>
      <w:r w:rsidRPr="007F15FD">
        <w:rPr>
          <w:rFonts w:ascii="Times New Roman" w:eastAsia="Times New Roman" w:hAnsi="Times New Roman" w:cs="Times New Roman"/>
          <w:sz w:val="24"/>
          <w:szCs w:val="24"/>
          <w:lang w:val="x-none" w:eastAsia="x-none"/>
        </w:rPr>
        <w:t xml:space="preserve"> not </w:t>
      </w:r>
      <w:r w:rsidRPr="007F15FD">
        <w:rPr>
          <w:rFonts w:ascii="Times New Roman" w:eastAsia="Times New Roman" w:hAnsi="Times New Roman" w:cs="Times New Roman"/>
          <w:sz w:val="24"/>
          <w:szCs w:val="24"/>
          <w:lang w:eastAsia="x-none"/>
        </w:rPr>
        <w:t xml:space="preserve">a </w:t>
      </w:r>
      <w:r w:rsidRPr="007F15FD">
        <w:rPr>
          <w:rFonts w:ascii="Times New Roman" w:eastAsia="Times New Roman" w:hAnsi="Times New Roman" w:cs="Times New Roman"/>
          <w:sz w:val="24"/>
          <w:szCs w:val="24"/>
          <w:lang w:val="x-none" w:eastAsia="x-none"/>
        </w:rPr>
        <w:t>toll-free number), e-</w:t>
      </w:r>
      <w:r w:rsidRPr="007F15FD">
        <w:rPr>
          <w:rFonts w:ascii="Times New Roman" w:eastAsia="Times New Roman" w:hAnsi="Times New Roman" w:cs="Times New Roman"/>
          <w:sz w:val="24"/>
          <w:szCs w:val="24"/>
          <w:lang w:eastAsia="x-none"/>
        </w:rPr>
        <w:t>m</w:t>
      </w:r>
      <w:r w:rsidRPr="007F15FD">
        <w:rPr>
          <w:rFonts w:ascii="Times New Roman" w:eastAsia="Times New Roman" w:hAnsi="Times New Roman" w:cs="Times New Roman"/>
          <w:sz w:val="24"/>
          <w:szCs w:val="24"/>
          <w:lang w:val="x-none" w:eastAsia="x-none"/>
        </w:rPr>
        <w:t>ail OIRA_submission@omb.eop.gov.</w:t>
      </w:r>
      <w:r w:rsidRPr="007F15FD">
        <w:rPr>
          <w:rFonts w:ascii="Times New Roman" w:eastAsia="Times New Roman" w:hAnsi="Times New Roman" w:cs="Times New Roman"/>
          <w:color w:val="FF0000"/>
          <w:sz w:val="24"/>
          <w:szCs w:val="24"/>
          <w:lang w:val="x-none" w:eastAsia="x-none"/>
        </w:rPr>
        <w:t xml:space="preserve">  </w:t>
      </w:r>
      <w:r w:rsidRPr="007F15FD">
        <w:rPr>
          <w:rFonts w:ascii="Times New Roman" w:eastAsia="Times New Roman" w:hAnsi="Times New Roman" w:cs="Times New Roman"/>
          <w:sz w:val="24"/>
          <w:szCs w:val="24"/>
          <w:lang w:val="x-none" w:eastAsia="x-none"/>
        </w:rPr>
        <w:t>OSHA encourages commenters also to submit their comments on these paperwork requirements to the rulemaking docket,</w:t>
      </w:r>
      <w:r w:rsidRPr="007F15FD">
        <w:rPr>
          <w:rFonts w:ascii="Times New Roman" w:eastAsia="Times New Roman" w:hAnsi="Times New Roman" w:cs="Times New Roman"/>
          <w:color w:val="FF0000"/>
          <w:sz w:val="24"/>
          <w:szCs w:val="24"/>
          <w:lang w:val="x-none" w:eastAsia="x-none"/>
        </w:rPr>
        <w:t xml:space="preserve"> </w:t>
      </w:r>
      <w:r w:rsidRPr="007F15FD">
        <w:rPr>
          <w:rFonts w:ascii="Times New Roman" w:eastAsia="Times New Roman" w:hAnsi="Times New Roman" w:cs="Times New Roman"/>
          <w:sz w:val="24"/>
          <w:szCs w:val="24"/>
          <w:lang w:val="x-none" w:eastAsia="x-none"/>
        </w:rPr>
        <w:t>OSHA Docket Office</w:t>
      </w:r>
      <w:r w:rsidRPr="007F15FD">
        <w:rPr>
          <w:rFonts w:ascii="Times New Roman" w:eastAsia="Times New Roman" w:hAnsi="Times New Roman" w:cs="Times New Roman"/>
          <w:sz w:val="24"/>
          <w:szCs w:val="24"/>
          <w:lang w:eastAsia="x-none"/>
        </w:rPr>
        <w:t>,</w:t>
      </w:r>
      <w:r w:rsidRPr="007F15FD">
        <w:rPr>
          <w:rFonts w:ascii="Times New Roman" w:eastAsia="Times New Roman" w:hAnsi="Times New Roman" w:cs="Times New Roman"/>
          <w:sz w:val="24"/>
          <w:szCs w:val="24"/>
          <w:lang w:val="x-none" w:eastAsia="x-none"/>
        </w:rPr>
        <w:t xml:space="preserve"> Docket Number OSHA-201</w:t>
      </w:r>
      <w:r w:rsidRPr="007F15FD">
        <w:rPr>
          <w:rFonts w:ascii="Times New Roman" w:eastAsia="Times New Roman" w:hAnsi="Times New Roman" w:cs="Times New Roman"/>
          <w:sz w:val="24"/>
          <w:szCs w:val="24"/>
          <w:lang w:eastAsia="x-none"/>
        </w:rPr>
        <w:t>2</w:t>
      </w:r>
      <w:r w:rsidRPr="007F15FD">
        <w:rPr>
          <w:rFonts w:ascii="Times New Roman" w:eastAsia="Times New Roman" w:hAnsi="Times New Roman" w:cs="Times New Roman"/>
          <w:sz w:val="24"/>
          <w:szCs w:val="24"/>
          <w:lang w:val="x-none" w:eastAsia="x-none"/>
        </w:rPr>
        <w:t>-0</w:t>
      </w:r>
      <w:r w:rsidRPr="007F15FD">
        <w:rPr>
          <w:rFonts w:ascii="Times New Roman" w:eastAsia="Times New Roman" w:hAnsi="Times New Roman" w:cs="Times New Roman"/>
          <w:sz w:val="24"/>
          <w:szCs w:val="24"/>
          <w:lang w:eastAsia="x-none"/>
        </w:rPr>
        <w:t>007</w:t>
      </w:r>
      <w:r w:rsidRPr="007F15FD">
        <w:rPr>
          <w:rFonts w:ascii="Times New Roman" w:eastAsia="Times New Roman" w:hAnsi="Times New Roman" w:cs="Times New Roman"/>
          <w:sz w:val="24"/>
          <w:szCs w:val="24"/>
          <w:lang w:val="x-none" w:eastAsia="x-none"/>
        </w:rPr>
        <w:t xml:space="preserve">, </w:t>
      </w:r>
      <w:r w:rsidRPr="007F15FD">
        <w:rPr>
          <w:rFonts w:ascii="Times New Roman" w:eastAsia="Times New Roman" w:hAnsi="Times New Roman" w:cs="Times New Roman"/>
          <w:sz w:val="24"/>
          <w:szCs w:val="24"/>
          <w:lang w:eastAsia="x-none"/>
        </w:rPr>
        <w:t xml:space="preserve">OSHA, U.S. Department of Labor, </w:t>
      </w:r>
      <w:r w:rsidRPr="007F15FD">
        <w:rPr>
          <w:rFonts w:ascii="Times New Roman" w:eastAsia="Times New Roman" w:hAnsi="Times New Roman" w:cs="Times New Roman"/>
          <w:sz w:val="24"/>
          <w:szCs w:val="24"/>
          <w:lang w:val="x-none" w:eastAsia="x-none"/>
        </w:rPr>
        <w:t>Room N-2625,200 Constitution Avenue, NW., Washington, DC 20210, along with their comments on other parts of the proposed rule.</w:t>
      </w:r>
      <w:r w:rsidRPr="007F15FD">
        <w:rPr>
          <w:rFonts w:ascii="Times New Roman" w:eastAsia="Times New Roman" w:hAnsi="Times New Roman" w:cs="Times New Roman"/>
          <w:color w:val="FF0000"/>
          <w:sz w:val="24"/>
          <w:szCs w:val="24"/>
          <w:lang w:val="x-none" w:eastAsia="x-none"/>
        </w:rPr>
        <w:t xml:space="preserve">  </w:t>
      </w:r>
      <w:r w:rsidRPr="007F15FD">
        <w:rPr>
          <w:rFonts w:ascii="Times New Roman" w:eastAsia="Times New Roman" w:hAnsi="Times New Roman" w:cs="Times New Roman"/>
          <w:sz w:val="24"/>
          <w:szCs w:val="24"/>
          <w:lang w:val="x-none" w:eastAsia="x-none"/>
        </w:rPr>
        <w:t xml:space="preserve">Commenters also may submit their comments to OSHA at </w:t>
      </w:r>
      <w:r w:rsidRPr="007F15FD">
        <w:rPr>
          <w:rFonts w:ascii="Times New Roman" w:eastAsia="Times New Roman" w:hAnsi="Times New Roman" w:cs="Times New Roman"/>
          <w:i/>
          <w:sz w:val="24"/>
          <w:szCs w:val="24"/>
          <w:u w:val="single"/>
          <w:lang w:val="x-none" w:eastAsia="x-none"/>
        </w:rPr>
        <w:t>http://</w:t>
      </w:r>
      <w:hyperlink r:id="rId10" w:history="1">
        <w:r w:rsidRPr="007F15FD">
          <w:rPr>
            <w:rStyle w:val="Hyperlink"/>
            <w:rFonts w:ascii="Times New Roman" w:eastAsia="Times New Roman" w:hAnsi="Times New Roman" w:cs="Times New Roman"/>
            <w:i/>
            <w:color w:val="0000FF"/>
            <w:sz w:val="24"/>
            <w:szCs w:val="24"/>
            <w:lang w:val="x-none" w:eastAsia="x-none"/>
          </w:rPr>
          <w:t>www.regulations.gov</w:t>
        </w:r>
      </w:hyperlink>
      <w:r w:rsidRPr="007F15FD">
        <w:rPr>
          <w:rFonts w:ascii="Times New Roman" w:eastAsia="Times New Roman" w:hAnsi="Times New Roman" w:cs="Times New Roman"/>
          <w:sz w:val="24"/>
          <w:szCs w:val="24"/>
          <w:lang w:val="x-none" w:eastAsia="x-none"/>
        </w:rPr>
        <w:t xml:space="preserve">, the Federal eRulemaking portal. </w:t>
      </w:r>
      <w:r w:rsidR="000B35EB">
        <w:rPr>
          <w:rFonts w:ascii="Times New Roman" w:eastAsia="Times New Roman" w:hAnsi="Times New Roman" w:cs="Times New Roman"/>
          <w:sz w:val="24"/>
          <w:szCs w:val="24"/>
          <w:lang w:eastAsia="x-none"/>
        </w:rPr>
        <w:t xml:space="preserve"> </w:t>
      </w:r>
      <w:r w:rsidRPr="007F15FD">
        <w:rPr>
          <w:rFonts w:ascii="Times New Roman" w:eastAsia="Times New Roman" w:hAnsi="Times New Roman" w:cs="Times New Roman"/>
          <w:sz w:val="24"/>
          <w:szCs w:val="24"/>
          <w:lang w:val="x-none" w:eastAsia="x-none"/>
        </w:rPr>
        <w:t>Comments submitted in response to the notice are public records; therefore, OSHA cautions commenters about submittin</w:t>
      </w:r>
      <w:r>
        <w:rPr>
          <w:rFonts w:ascii="Times New Roman" w:eastAsia="Times New Roman" w:hAnsi="Times New Roman" w:cs="Times New Roman"/>
          <w:sz w:val="24"/>
          <w:szCs w:val="24"/>
          <w:lang w:val="x-none" w:eastAsia="x-none"/>
        </w:rPr>
        <w:t xml:space="preserve">g personal information such as </w:t>
      </w:r>
      <w:r>
        <w:rPr>
          <w:rFonts w:ascii="Times New Roman" w:eastAsia="Times New Roman" w:hAnsi="Times New Roman" w:cs="Times New Roman"/>
          <w:sz w:val="24"/>
          <w:szCs w:val="24"/>
          <w:lang w:eastAsia="x-none"/>
        </w:rPr>
        <w:t>s</w:t>
      </w:r>
      <w:proofErr w:type="spellStart"/>
      <w:r>
        <w:rPr>
          <w:rFonts w:ascii="Times New Roman" w:eastAsia="Times New Roman" w:hAnsi="Times New Roman" w:cs="Times New Roman"/>
          <w:sz w:val="24"/>
          <w:szCs w:val="24"/>
          <w:lang w:val="x-none" w:eastAsia="x-none"/>
        </w:rPr>
        <w:t>ocial</w:t>
      </w:r>
      <w:proofErr w:type="spellEnd"/>
      <w:r>
        <w:rPr>
          <w:rFonts w:ascii="Times New Roman" w:eastAsia="Times New Roman" w:hAnsi="Times New Roman" w:cs="Times New Roman"/>
          <w:sz w:val="24"/>
          <w:szCs w:val="24"/>
          <w:lang w:val="x-none" w:eastAsia="x-none"/>
        </w:rPr>
        <w:t xml:space="preserve"> </w:t>
      </w:r>
      <w:r>
        <w:rPr>
          <w:rFonts w:ascii="Times New Roman" w:eastAsia="Times New Roman" w:hAnsi="Times New Roman" w:cs="Times New Roman"/>
          <w:sz w:val="24"/>
          <w:szCs w:val="24"/>
          <w:lang w:eastAsia="x-none"/>
        </w:rPr>
        <w:t>s</w:t>
      </w:r>
      <w:proofErr w:type="spellStart"/>
      <w:r w:rsidRPr="007F15FD">
        <w:rPr>
          <w:rFonts w:ascii="Times New Roman" w:eastAsia="Times New Roman" w:hAnsi="Times New Roman" w:cs="Times New Roman"/>
          <w:sz w:val="24"/>
          <w:szCs w:val="24"/>
          <w:lang w:val="x-none" w:eastAsia="x-none"/>
        </w:rPr>
        <w:t>ecurity</w:t>
      </w:r>
      <w:proofErr w:type="spellEnd"/>
      <w:r w:rsidRPr="007F15FD">
        <w:rPr>
          <w:rFonts w:ascii="Times New Roman" w:eastAsia="Times New Roman" w:hAnsi="Times New Roman" w:cs="Times New Roman"/>
          <w:sz w:val="24"/>
          <w:szCs w:val="24"/>
          <w:lang w:val="x-none" w:eastAsia="x-none"/>
        </w:rPr>
        <w:t xml:space="preserve"> numbers and date</w:t>
      </w:r>
      <w:r w:rsidRPr="007F15FD">
        <w:rPr>
          <w:rFonts w:ascii="Times New Roman" w:eastAsia="Times New Roman" w:hAnsi="Times New Roman" w:cs="Times New Roman"/>
          <w:sz w:val="24"/>
          <w:szCs w:val="24"/>
          <w:lang w:eastAsia="x-none"/>
        </w:rPr>
        <w:t>s</w:t>
      </w:r>
      <w:r w:rsidRPr="007F15FD">
        <w:rPr>
          <w:rFonts w:ascii="Times New Roman" w:eastAsia="Times New Roman" w:hAnsi="Times New Roman" w:cs="Times New Roman"/>
          <w:sz w:val="24"/>
          <w:szCs w:val="24"/>
          <w:lang w:val="x-none" w:eastAsia="x-none"/>
        </w:rPr>
        <w:t xml:space="preserve"> of birth.  These comments also will become part of the rulemaking record, and will be available for public inspection and copying in the OSHA Docket Office and at </w:t>
      </w:r>
      <w:r w:rsidRPr="007F15FD">
        <w:rPr>
          <w:rFonts w:ascii="Times New Roman" w:eastAsia="Times New Roman" w:hAnsi="Times New Roman" w:cs="Times New Roman"/>
          <w:i/>
          <w:sz w:val="24"/>
          <w:szCs w:val="24"/>
          <w:u w:val="single"/>
          <w:lang w:val="x-none" w:eastAsia="x-none"/>
        </w:rPr>
        <w:t>http://</w:t>
      </w:r>
      <w:hyperlink r:id="rId11" w:history="1">
        <w:r w:rsidRPr="007F15FD">
          <w:rPr>
            <w:rStyle w:val="Hyperlink"/>
            <w:rFonts w:ascii="Times New Roman" w:eastAsia="Times New Roman" w:hAnsi="Times New Roman" w:cs="Times New Roman"/>
            <w:i/>
            <w:color w:val="0000FF"/>
            <w:sz w:val="24"/>
            <w:szCs w:val="24"/>
            <w:lang w:val="x-none" w:eastAsia="x-none"/>
          </w:rPr>
          <w:t>www.regulations.gov</w:t>
        </w:r>
      </w:hyperlink>
      <w:r w:rsidRPr="007F15FD">
        <w:rPr>
          <w:rFonts w:ascii="Times New Roman" w:eastAsia="Times New Roman" w:hAnsi="Times New Roman" w:cs="Times New Roman"/>
          <w:sz w:val="24"/>
          <w:szCs w:val="24"/>
          <w:lang w:val="x-none" w:eastAsia="x-none"/>
        </w:rPr>
        <w:t xml:space="preserve">. </w:t>
      </w:r>
      <w:r w:rsidRPr="007F15FD">
        <w:rPr>
          <w:rFonts w:ascii="Times New Roman" w:eastAsia="Times New Roman" w:hAnsi="Times New Roman" w:cs="Times New Roman"/>
          <w:color w:val="FF0000"/>
          <w:sz w:val="24"/>
          <w:szCs w:val="24"/>
          <w:lang w:val="x-none" w:eastAsia="x-none"/>
        </w:rPr>
        <w:t xml:space="preserve"> </w:t>
      </w:r>
      <w:r w:rsidRPr="007F15FD">
        <w:rPr>
          <w:rFonts w:ascii="Times New Roman" w:eastAsia="Times New Roman" w:hAnsi="Times New Roman" w:cs="Times New Roman"/>
          <w:sz w:val="24"/>
          <w:szCs w:val="24"/>
          <w:lang w:val="x-none" w:eastAsia="x-none"/>
        </w:rPr>
        <w:t xml:space="preserve">The Agency will respond to any comments received in response to this notice. </w:t>
      </w:r>
    </w:p>
    <w:p w:rsidR="00B01358" w:rsidRPr="007F15FD" w:rsidRDefault="00B01358" w:rsidP="00B01358">
      <w:pPr>
        <w:rPr>
          <w:rFonts w:ascii="Times New Roman" w:eastAsia="@MS Mincho" w:hAnsi="Times New Roman" w:cs="Times New Roman"/>
          <w:b/>
          <w:bCs/>
          <w:sz w:val="24"/>
          <w:szCs w:val="24"/>
        </w:rPr>
      </w:pPr>
      <w:r w:rsidRPr="007F15FD">
        <w:rPr>
          <w:rFonts w:ascii="Times New Roman" w:eastAsia="Times New Roman" w:hAnsi="Times New Roman" w:cs="Times New Roman"/>
          <w:sz w:val="24"/>
          <w:szCs w:val="24"/>
          <w:lang w:eastAsia="x-none"/>
        </w:rPr>
        <w:t>Recognizing the importance of public participation in the SIP process, the Agency published a Request for Information (RFI) on December 6, 2012 (77 F</w:t>
      </w:r>
      <w:r w:rsidR="000B35EB">
        <w:rPr>
          <w:rFonts w:ascii="Times New Roman" w:eastAsia="Times New Roman" w:hAnsi="Times New Roman" w:cs="Times New Roman"/>
          <w:sz w:val="24"/>
          <w:szCs w:val="24"/>
          <w:lang w:eastAsia="x-none"/>
        </w:rPr>
        <w:t xml:space="preserve">ederal Register 72781) </w:t>
      </w:r>
      <w:r w:rsidRPr="007F15FD">
        <w:rPr>
          <w:rFonts w:ascii="Times New Roman" w:eastAsia="Times New Roman" w:hAnsi="Times New Roman" w:cs="Times New Roman"/>
          <w:sz w:val="24"/>
          <w:szCs w:val="24"/>
          <w:lang w:eastAsia="x-none"/>
        </w:rPr>
        <w:t xml:space="preserve">asking the public to identify standards that were in need of revision or removal, and to explain how such action would reduce regulatory burden while maintaining or increasing the protection afforded to employees.  The Agency received 26 comments in response to the RFI.  Several of the proposed amendments contained in the proposed rule were recommended in the public comments received in response to the RFI. </w:t>
      </w:r>
      <w:r w:rsidR="000B35EB">
        <w:rPr>
          <w:rFonts w:ascii="Times New Roman" w:eastAsia="Times New Roman" w:hAnsi="Times New Roman" w:cs="Times New Roman"/>
          <w:sz w:val="24"/>
          <w:szCs w:val="24"/>
          <w:lang w:eastAsia="x-none"/>
        </w:rPr>
        <w:t xml:space="preserve"> </w:t>
      </w:r>
      <w:r w:rsidRPr="007F15FD">
        <w:rPr>
          <w:rFonts w:ascii="Times New Roman" w:eastAsia="Times New Roman" w:hAnsi="Times New Roman" w:cs="Times New Roman"/>
          <w:sz w:val="24"/>
          <w:szCs w:val="24"/>
          <w:lang w:eastAsia="x-none"/>
        </w:rPr>
        <w:t>Other proposed SIP amendments were identified by the Agency’s own internal review and by the Advisory Committee for Construction Safety and Health (ACCSH).</w:t>
      </w:r>
    </w:p>
    <w:p w:rsidR="00015C26" w:rsidRPr="00015C26" w:rsidRDefault="00015C26" w:rsidP="00015C26">
      <w:pPr>
        <w:spacing w:after="0" w:line="240" w:lineRule="auto"/>
        <w:rPr>
          <w:rFonts w:ascii="Times New Roman" w:hAnsi="Times New Roman" w:cs="Times New Roman"/>
          <w:sz w:val="24"/>
          <w:szCs w:val="24"/>
        </w:rPr>
      </w:pPr>
    </w:p>
    <w:p w:rsidR="00015C26" w:rsidRDefault="00015C26" w:rsidP="00015C26">
      <w:pPr>
        <w:widowControl w:val="0"/>
        <w:tabs>
          <w:tab w:val="left" w:pos="90"/>
        </w:tabs>
        <w:autoSpaceDE w:val="0"/>
        <w:autoSpaceDN w:val="0"/>
        <w:adjustRightInd w:val="0"/>
        <w:spacing w:after="0" w:line="240" w:lineRule="auto"/>
        <w:rPr>
          <w:rFonts w:ascii="Times New Roman" w:eastAsia="Batang" w:hAnsi="Times New Roman" w:cs="Times New Roman"/>
          <w:sz w:val="24"/>
          <w:szCs w:val="24"/>
        </w:rPr>
      </w:pPr>
    </w:p>
    <w:p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r w:rsidRPr="000E0511">
        <w:rPr>
          <w:rFonts w:ascii="Times New Roman" w:eastAsia="Times New Roman" w:hAnsi="Times New Roman" w:cs="Times New Roman"/>
          <w:b/>
          <w:bCs/>
          <w:sz w:val="20"/>
          <w:szCs w:val="20"/>
        </w:rPr>
        <w:t xml:space="preserve">9.  Explain any decision to provide any payment or gift to respondents, other than </w:t>
      </w:r>
      <w:proofErr w:type="spellStart"/>
      <w:r w:rsidRPr="000E0511">
        <w:rPr>
          <w:rFonts w:ascii="Times New Roman" w:eastAsia="Times New Roman" w:hAnsi="Times New Roman" w:cs="Times New Roman"/>
          <w:b/>
          <w:bCs/>
          <w:sz w:val="20"/>
          <w:szCs w:val="20"/>
        </w:rPr>
        <w:t>reenumeration</w:t>
      </w:r>
      <w:proofErr w:type="spellEnd"/>
      <w:r w:rsidRPr="000E0511">
        <w:rPr>
          <w:rFonts w:ascii="Times New Roman" w:eastAsia="Times New Roman" w:hAnsi="Times New Roman" w:cs="Times New Roman"/>
          <w:b/>
          <w:bCs/>
          <w:sz w:val="20"/>
          <w:szCs w:val="20"/>
        </w:rPr>
        <w:t xml:space="preserve"> of contractors or grantees.</w:t>
      </w:r>
    </w:p>
    <w:p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Agency will not provide payments or gifts to the respondents.</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6A2CEA" w:rsidRPr="006A2CEA" w:rsidRDefault="006A2CEA" w:rsidP="006A2CEA">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r w:rsidRPr="006A2CEA">
        <w:rPr>
          <w:rFonts w:ascii="Times New Roman" w:eastAsia="Times New Roman" w:hAnsi="Times New Roman" w:cs="Times New Roman"/>
          <w:b/>
          <w:bCs/>
          <w:sz w:val="20"/>
          <w:szCs w:val="20"/>
        </w:rPr>
        <w:t>10.  Describe any assurance of confidentiality provided to respondents and the basis for the assurance in statute, regulation, or agency policy.</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As medical records may contain private information, OSHA and </w:t>
      </w:r>
      <w:r w:rsidR="00C1128E">
        <w:rPr>
          <w:rFonts w:ascii="Times New Roman" w:eastAsia="Times New Roman" w:hAnsi="Times New Roman" w:cs="Times New Roman"/>
          <w:sz w:val="24"/>
          <w:szCs w:val="24"/>
        </w:rPr>
        <w:t>the National Institute for Occupational Safety and Health (</w:t>
      </w:r>
      <w:r w:rsidRPr="001F3AA4">
        <w:rPr>
          <w:rFonts w:ascii="Times New Roman" w:eastAsia="Times New Roman" w:hAnsi="Times New Roman" w:cs="Times New Roman"/>
          <w:sz w:val="24"/>
          <w:szCs w:val="24"/>
        </w:rPr>
        <w:t>NIOSH</w:t>
      </w:r>
      <w:r w:rsidR="00C1128E">
        <w:rPr>
          <w:rFonts w:ascii="Times New Roman" w:eastAsia="Times New Roman" w:hAnsi="Times New Roman" w:cs="Times New Roman"/>
          <w:sz w:val="24"/>
          <w:szCs w:val="24"/>
        </w:rPr>
        <w:t>)</w:t>
      </w:r>
      <w:r w:rsidRPr="001F3AA4">
        <w:rPr>
          <w:rFonts w:ascii="Times New Roman" w:eastAsia="Times New Roman" w:hAnsi="Times New Roman" w:cs="Times New Roman"/>
          <w:sz w:val="24"/>
          <w:szCs w:val="24"/>
        </w:rPr>
        <w:t xml:space="preserve"> have taken steps to assure that the medical data are kept confidential.  Agency practices and procedures governing OSHA access to worker medical records are contained in 29 CFR 1913.10.</w:t>
      </w:r>
    </w:p>
    <w:p w:rsidR="006A2CEA" w:rsidRPr="006A2CEA" w:rsidRDefault="006A2CEA" w:rsidP="006A2CEA">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p>
    <w:p w:rsidR="006A2CEA" w:rsidRPr="006A2CEA" w:rsidRDefault="006A2CEA" w:rsidP="006A2CEA">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6A2CEA">
        <w:rPr>
          <w:rFonts w:ascii="Times New Roman" w:eastAsia="Times New Roman" w:hAnsi="Times New Roman" w:cs="Times New Roman"/>
          <w:b/>
          <w:bCs/>
          <w:sz w:val="20"/>
          <w:szCs w:val="2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There are no provisions in this standard requiring that questions of a sensitive nature be asked.  </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sz w:val="19"/>
          <w:szCs w:val="19"/>
        </w:rPr>
      </w:pPr>
    </w:p>
    <w:p w:rsidR="006A2CEA" w:rsidRPr="006A2CEA" w:rsidRDefault="006A2CEA" w:rsidP="006A2CEA">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Shruti"/>
          <w:b/>
          <w:bCs/>
          <w:sz w:val="20"/>
          <w:szCs w:val="20"/>
        </w:rPr>
      </w:pPr>
      <w:r w:rsidRPr="006A2CEA">
        <w:rPr>
          <w:rFonts w:ascii="Times New Roman" w:eastAsia="Times New Roman" w:hAnsi="Times New Roman" w:cs="Shruti"/>
          <w:b/>
          <w:bCs/>
          <w:sz w:val="20"/>
          <w:szCs w:val="20"/>
        </w:rPr>
        <w:t>12.  Provide estimates of the hour burden of the collection of information.  The statement should:</w:t>
      </w:r>
    </w:p>
    <w:p w:rsidR="006A2CEA" w:rsidRPr="006A2CEA" w:rsidRDefault="006A2CEA" w:rsidP="006A2CEA">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Shruti"/>
          <w:b/>
          <w:bCs/>
          <w:sz w:val="20"/>
          <w:szCs w:val="20"/>
        </w:rPr>
      </w:pPr>
    </w:p>
    <w:p w:rsidR="006A2CEA" w:rsidRPr="006A2CEA" w:rsidRDefault="006A2CEA" w:rsidP="006A2CEA">
      <w:pPr>
        <w:widowControl w:val="0"/>
        <w:numPr>
          <w:ilvl w:val="0"/>
          <w:numId w:val="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Shruti"/>
          <w:b/>
          <w:bCs/>
          <w:sz w:val="20"/>
          <w:szCs w:val="20"/>
        </w:rPr>
      </w:pPr>
      <w:r w:rsidRPr="006A2CEA">
        <w:rPr>
          <w:rFonts w:ascii="Times New Roman" w:eastAsia="Times New Roman" w:hAnsi="Times New Roman" w:cs="Shruti"/>
          <w:b/>
          <w:bCs/>
          <w:sz w:val="20"/>
          <w:szCs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A2CEA" w:rsidRPr="006A2CEA" w:rsidRDefault="006A2CEA" w:rsidP="006A2CEA">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Shruti"/>
          <w:b/>
          <w:bCs/>
          <w:sz w:val="20"/>
          <w:szCs w:val="20"/>
        </w:rPr>
      </w:pPr>
    </w:p>
    <w:p w:rsidR="000B35EB" w:rsidRDefault="006A2CEA" w:rsidP="000B35EB">
      <w:pPr>
        <w:widowControl w:val="0"/>
        <w:numPr>
          <w:ilvl w:val="0"/>
          <w:numId w:val="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Shruti"/>
          <w:b/>
          <w:bCs/>
          <w:sz w:val="20"/>
          <w:szCs w:val="20"/>
        </w:rPr>
      </w:pPr>
      <w:r w:rsidRPr="006A2CEA">
        <w:rPr>
          <w:rFonts w:ascii="Times New Roman" w:eastAsia="Times New Roman" w:hAnsi="Times New Roman" w:cs="Shruti"/>
          <w:b/>
          <w:bCs/>
          <w:sz w:val="20"/>
          <w:szCs w:val="20"/>
        </w:rPr>
        <w:t>If this request for approval covers more than one form, provide separate hour burden estimates for each form.</w:t>
      </w:r>
    </w:p>
    <w:p w:rsidR="000B35EB" w:rsidRPr="000B35EB" w:rsidRDefault="000B35EB" w:rsidP="000B35EB">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Shruti"/>
          <w:b/>
          <w:bCs/>
          <w:sz w:val="20"/>
          <w:szCs w:val="20"/>
        </w:rPr>
      </w:pPr>
    </w:p>
    <w:p w:rsidR="000B35EB" w:rsidRPr="006A2CEA" w:rsidRDefault="000B35EB" w:rsidP="000B35EB">
      <w:pPr>
        <w:widowControl w:val="0"/>
        <w:numPr>
          <w:ilvl w:val="0"/>
          <w:numId w:val="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Shruti"/>
          <w:b/>
          <w:bCs/>
          <w:sz w:val="20"/>
          <w:szCs w:val="20"/>
        </w:rPr>
      </w:pPr>
      <w:r w:rsidRPr="006A2CEA">
        <w:rPr>
          <w:rFonts w:ascii="Times New Roman" w:eastAsia="Times New Roman" w:hAnsi="Times New Roman" w:cs="Shruti"/>
          <w:b/>
          <w:bCs/>
          <w:sz w:val="20"/>
          <w:szCs w:val="2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0B35EB" w:rsidRPr="006A2CEA" w:rsidRDefault="000B35EB" w:rsidP="000B35EB">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rPr>
          <w:rFonts w:ascii="Times New Roman" w:eastAsia="Times New Roman" w:hAnsi="Times New Roman" w:cs="Shruti"/>
          <w:b/>
          <w:bCs/>
          <w:sz w:val="20"/>
          <w:szCs w:val="20"/>
        </w:rPr>
      </w:pPr>
    </w:p>
    <w:p w:rsidR="006A2CEA" w:rsidRPr="006A2CEA" w:rsidRDefault="006A2CEA" w:rsidP="006A2CEA">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Shruti"/>
          <w:b/>
          <w:bCs/>
          <w:sz w:val="20"/>
          <w:szCs w:val="20"/>
        </w:rPr>
      </w:pPr>
    </w:p>
    <w:p w:rsidR="006C7D71" w:rsidRPr="000B35EB" w:rsidRDefault="00B91F40" w:rsidP="000B35EB">
      <w:pPr>
        <w:rPr>
          <w:rFonts w:ascii="Times New Roman" w:eastAsia="Times New Roman" w:hAnsi="Times New Roman" w:cs="Shruti"/>
          <w:b/>
          <w:bCs/>
          <w:sz w:val="20"/>
          <w:szCs w:val="20"/>
        </w:rPr>
      </w:pPr>
      <w:r>
        <w:rPr>
          <w:rFonts w:ascii="Times New Roman" w:eastAsia="Times New Roman" w:hAnsi="Times New Roman" w:cs="Times New Roman"/>
          <w:sz w:val="24"/>
          <w:szCs w:val="24"/>
        </w:rPr>
        <w:t>OSHA</w:t>
      </w:r>
      <w:r w:rsidR="004E123A">
        <w:rPr>
          <w:rFonts w:ascii="Times New Roman" w:eastAsia="Times New Roman" w:hAnsi="Times New Roman" w:cs="Times New Roman"/>
          <w:sz w:val="24"/>
          <w:szCs w:val="24"/>
        </w:rPr>
        <w:t xml:space="preserve"> </w:t>
      </w:r>
      <w:r w:rsidR="006C7D71">
        <w:rPr>
          <w:rFonts w:ascii="Times New Roman" w:eastAsia="Times New Roman" w:hAnsi="Times New Roman" w:cs="Times New Roman"/>
          <w:sz w:val="24"/>
          <w:szCs w:val="24"/>
        </w:rPr>
        <w:t xml:space="preserve">extracted data from the </w:t>
      </w:r>
      <w:r w:rsidR="006C7D71" w:rsidRPr="00EC3A3C">
        <w:rPr>
          <w:rFonts w:ascii="Times New Roman" w:eastAsia="Times New Roman" w:hAnsi="Times New Roman" w:cs="Times New Roman"/>
          <w:i/>
          <w:sz w:val="24"/>
          <w:szCs w:val="24"/>
        </w:rPr>
        <w:t>2014 Chemicals Economics Handbook</w:t>
      </w:r>
      <w:r w:rsidR="006C7D71">
        <w:rPr>
          <w:rFonts w:ascii="Times New Roman" w:eastAsia="Times New Roman" w:hAnsi="Times New Roman" w:cs="Times New Roman"/>
          <w:sz w:val="24"/>
          <w:szCs w:val="24"/>
        </w:rPr>
        <w:t xml:space="preserve">-SRI consulting. </w:t>
      </w:r>
      <w:r w:rsidR="000B35EB">
        <w:rPr>
          <w:rFonts w:ascii="Times New Roman" w:eastAsia="Times New Roman" w:hAnsi="Times New Roman" w:cs="Times New Roman"/>
          <w:sz w:val="24"/>
          <w:szCs w:val="24"/>
        </w:rPr>
        <w:t xml:space="preserve"> </w:t>
      </w:r>
      <w:r w:rsidR="000B04A6">
        <w:rPr>
          <w:rFonts w:ascii="Times New Roman" w:eastAsia="Times New Roman" w:hAnsi="Times New Roman" w:cs="Times New Roman"/>
          <w:sz w:val="24"/>
          <w:szCs w:val="24"/>
        </w:rPr>
        <w:t>When the SRI data and the Benzene Regulatory Analysis</w:t>
      </w:r>
      <w:r w:rsidR="000B04A6" w:rsidRPr="000B04A6">
        <w:rPr>
          <w:rFonts w:ascii="Times New Roman" w:eastAsia="Times New Roman" w:hAnsi="Times New Roman" w:cs="Times New Roman"/>
          <w:sz w:val="24"/>
          <w:szCs w:val="24"/>
        </w:rPr>
        <w:t xml:space="preserve"> </w:t>
      </w:r>
      <w:r w:rsidR="000B04A6">
        <w:rPr>
          <w:rFonts w:ascii="Times New Roman" w:eastAsia="Times New Roman" w:hAnsi="Times New Roman" w:cs="Times New Roman"/>
          <w:sz w:val="24"/>
          <w:szCs w:val="24"/>
        </w:rPr>
        <w:t>were consulted</w:t>
      </w:r>
      <w:r>
        <w:rPr>
          <w:rFonts w:ascii="Times New Roman" w:eastAsia="Times New Roman" w:hAnsi="Times New Roman" w:cs="Times New Roman"/>
          <w:sz w:val="24"/>
          <w:szCs w:val="24"/>
        </w:rPr>
        <w:t>,</w:t>
      </w:r>
      <w:r w:rsidR="000B04A6">
        <w:rPr>
          <w:rFonts w:ascii="Times New Roman" w:eastAsia="Times New Roman" w:hAnsi="Times New Roman" w:cs="Times New Roman"/>
          <w:sz w:val="24"/>
          <w:szCs w:val="24"/>
        </w:rPr>
        <w:t xml:space="preserve"> t</w:t>
      </w:r>
      <w:r w:rsidR="006C7D71">
        <w:rPr>
          <w:rFonts w:ascii="Times New Roman" w:eastAsia="Times New Roman" w:hAnsi="Times New Roman" w:cs="Times New Roman"/>
          <w:sz w:val="24"/>
          <w:szCs w:val="24"/>
        </w:rPr>
        <w:t xml:space="preserve">he </w:t>
      </w:r>
      <w:r w:rsidR="00C10EF4">
        <w:rPr>
          <w:rFonts w:ascii="Times New Roman" w:eastAsia="Times New Roman" w:hAnsi="Times New Roman" w:cs="Times New Roman"/>
          <w:sz w:val="24"/>
          <w:szCs w:val="24"/>
        </w:rPr>
        <w:t xml:space="preserve">number of facilities </w:t>
      </w:r>
      <w:r w:rsidR="00C07387">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the </w:t>
      </w:r>
      <w:r w:rsidR="00C07387">
        <w:rPr>
          <w:rFonts w:ascii="Times New Roman" w:eastAsia="Times New Roman" w:hAnsi="Times New Roman" w:cs="Times New Roman"/>
          <w:sz w:val="24"/>
          <w:szCs w:val="24"/>
        </w:rPr>
        <w:t xml:space="preserve">number of workers </w:t>
      </w:r>
      <w:r w:rsidR="000B04A6">
        <w:rPr>
          <w:rFonts w:ascii="Times New Roman" w:eastAsia="Times New Roman" w:hAnsi="Times New Roman" w:cs="Times New Roman"/>
          <w:sz w:val="24"/>
          <w:szCs w:val="24"/>
        </w:rPr>
        <w:t>were</w:t>
      </w:r>
      <w:r w:rsidR="00C10EF4">
        <w:rPr>
          <w:rFonts w:ascii="Times New Roman" w:eastAsia="Times New Roman" w:hAnsi="Times New Roman" w:cs="Times New Roman"/>
          <w:sz w:val="24"/>
          <w:szCs w:val="24"/>
        </w:rPr>
        <w:t xml:space="preserve"> reduced by </w:t>
      </w:r>
      <w:r w:rsidR="00E36793">
        <w:rPr>
          <w:rFonts w:ascii="Times New Roman" w:eastAsia="Times New Roman" w:hAnsi="Times New Roman" w:cs="Times New Roman"/>
          <w:sz w:val="24"/>
          <w:szCs w:val="24"/>
        </w:rPr>
        <w:t>approximately 10</w:t>
      </w:r>
      <w:r w:rsidR="00C10EF4">
        <w:rPr>
          <w:rFonts w:ascii="Times New Roman" w:eastAsia="Times New Roman" w:hAnsi="Times New Roman" w:cs="Times New Roman"/>
          <w:sz w:val="24"/>
          <w:szCs w:val="24"/>
        </w:rPr>
        <w:t xml:space="preserve">% </w:t>
      </w:r>
      <w:r w:rsidR="00555A00">
        <w:rPr>
          <w:rFonts w:ascii="Times New Roman" w:eastAsia="Times New Roman" w:hAnsi="Times New Roman" w:cs="Times New Roman"/>
          <w:sz w:val="24"/>
          <w:szCs w:val="24"/>
        </w:rPr>
        <w:t>from</w:t>
      </w:r>
      <w:r w:rsidR="000B04A6">
        <w:rPr>
          <w:rFonts w:ascii="Times New Roman" w:eastAsia="Times New Roman" w:hAnsi="Times New Roman" w:cs="Times New Roman"/>
          <w:sz w:val="24"/>
          <w:szCs w:val="24"/>
        </w:rPr>
        <w:t xml:space="preserve"> the previous ICR. </w:t>
      </w:r>
      <w:r w:rsidR="00462E9F">
        <w:rPr>
          <w:rFonts w:ascii="Times New Roman" w:eastAsia="Times New Roman" w:hAnsi="Times New Roman" w:cs="Times New Roman"/>
          <w:sz w:val="24"/>
          <w:szCs w:val="24"/>
        </w:rPr>
        <w:t>Table 2 list</w:t>
      </w:r>
      <w:r w:rsidR="000801A9">
        <w:rPr>
          <w:rFonts w:ascii="Times New Roman" w:eastAsia="Times New Roman" w:hAnsi="Times New Roman" w:cs="Times New Roman"/>
          <w:sz w:val="24"/>
          <w:szCs w:val="24"/>
        </w:rPr>
        <w:t>s</w:t>
      </w:r>
      <w:r w:rsidR="00462E9F">
        <w:rPr>
          <w:rFonts w:ascii="Times New Roman" w:eastAsia="Times New Roman" w:hAnsi="Times New Roman" w:cs="Times New Roman"/>
          <w:sz w:val="24"/>
          <w:szCs w:val="24"/>
        </w:rPr>
        <w:t xml:space="preserve"> the data estimates</w:t>
      </w:r>
      <w:r w:rsidR="000B04A6">
        <w:rPr>
          <w:rFonts w:ascii="Times New Roman" w:eastAsia="Times New Roman" w:hAnsi="Times New Roman" w:cs="Times New Roman"/>
          <w:sz w:val="24"/>
          <w:szCs w:val="24"/>
        </w:rPr>
        <w:t xml:space="preserve"> used </w:t>
      </w:r>
      <w:r w:rsidR="00462E9F">
        <w:rPr>
          <w:rFonts w:ascii="Times New Roman" w:eastAsia="Times New Roman" w:hAnsi="Times New Roman" w:cs="Times New Roman"/>
          <w:sz w:val="24"/>
          <w:szCs w:val="24"/>
        </w:rPr>
        <w:t>for the number of facilities and workers</w:t>
      </w:r>
      <w:r w:rsidR="000B04A6">
        <w:rPr>
          <w:rFonts w:ascii="Times New Roman" w:eastAsia="Times New Roman" w:hAnsi="Times New Roman" w:cs="Times New Roman"/>
          <w:sz w:val="24"/>
          <w:szCs w:val="24"/>
        </w:rPr>
        <w:t xml:space="preserve"> </w:t>
      </w:r>
      <w:r w:rsidR="000801A9">
        <w:rPr>
          <w:rFonts w:ascii="Times New Roman" w:eastAsia="Times New Roman" w:hAnsi="Times New Roman" w:cs="Times New Roman"/>
          <w:sz w:val="24"/>
          <w:szCs w:val="24"/>
        </w:rPr>
        <w:t xml:space="preserve">in </w:t>
      </w:r>
      <w:r w:rsidR="000B04A6">
        <w:rPr>
          <w:rFonts w:ascii="Times New Roman" w:eastAsia="Times New Roman" w:hAnsi="Times New Roman" w:cs="Times New Roman"/>
          <w:sz w:val="24"/>
          <w:szCs w:val="24"/>
        </w:rPr>
        <w:t>this ICR</w:t>
      </w:r>
      <w:r w:rsidR="00555A00">
        <w:rPr>
          <w:rFonts w:ascii="Times New Roman" w:eastAsia="Times New Roman" w:hAnsi="Times New Roman" w:cs="Times New Roman"/>
          <w:sz w:val="24"/>
          <w:szCs w:val="24"/>
        </w:rPr>
        <w:t xml:space="preserve">.  </w:t>
      </w:r>
      <w:r w:rsidR="00C10EF4">
        <w:rPr>
          <w:rFonts w:ascii="Times New Roman" w:eastAsia="Times New Roman" w:hAnsi="Times New Roman" w:cs="Times New Roman"/>
          <w:sz w:val="24"/>
          <w:szCs w:val="24"/>
        </w:rPr>
        <w:t xml:space="preserve"> </w:t>
      </w:r>
      <w:r w:rsidR="006C7D71">
        <w:rPr>
          <w:rFonts w:ascii="Times New Roman" w:eastAsia="Times New Roman" w:hAnsi="Times New Roman" w:cs="Times New Roman"/>
          <w:sz w:val="24"/>
          <w:szCs w:val="24"/>
        </w:rPr>
        <w:t xml:space="preserve"> </w:t>
      </w:r>
    </w:p>
    <w:p w:rsidR="009F383C" w:rsidRPr="00E2634B"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796003"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u w:val="single"/>
        </w:rPr>
      </w:pPr>
      <w:r w:rsidRPr="00E2634B">
        <w:rPr>
          <w:rFonts w:ascii="Times New Roman" w:eastAsia="Times New Roman" w:hAnsi="Times New Roman" w:cs="Times New Roman"/>
          <w:sz w:val="24"/>
          <w:szCs w:val="24"/>
        </w:rPr>
        <w:t>The Agency determined average wage rates for individuals in the Benzene Standard using hourly earnings, including benefits, to represent the cost to worker</w:t>
      </w:r>
      <w:r w:rsidR="000801A9">
        <w:rPr>
          <w:rFonts w:ascii="Times New Roman" w:eastAsia="Times New Roman" w:hAnsi="Times New Roman" w:cs="Times New Roman"/>
          <w:sz w:val="24"/>
          <w:szCs w:val="24"/>
        </w:rPr>
        <w:t>s’</w:t>
      </w:r>
      <w:r w:rsidRPr="00E2634B">
        <w:rPr>
          <w:rFonts w:ascii="Times New Roman" w:eastAsia="Times New Roman" w:hAnsi="Times New Roman" w:cs="Times New Roman"/>
          <w:sz w:val="24"/>
          <w:szCs w:val="24"/>
        </w:rPr>
        <w:t xml:space="preserve"> time. </w:t>
      </w:r>
      <w:r w:rsidR="00D67585">
        <w:rPr>
          <w:rFonts w:ascii="Times New Roman" w:eastAsia="Times New Roman" w:hAnsi="Times New Roman" w:cs="Times New Roman"/>
          <w:sz w:val="24"/>
          <w:szCs w:val="24"/>
        </w:rPr>
        <w:t xml:space="preserve"> </w:t>
      </w:r>
      <w:r w:rsidR="00875FCA">
        <w:rPr>
          <w:rFonts w:ascii="Times New Roman" w:eastAsia="Times New Roman" w:hAnsi="Times New Roman" w:cs="Times New Roman"/>
          <w:sz w:val="24"/>
          <w:szCs w:val="24"/>
          <w:u w:val="single"/>
        </w:rPr>
        <w:t>OSHA</w:t>
      </w:r>
      <w:r w:rsidRPr="00796003">
        <w:rPr>
          <w:rFonts w:ascii="Times New Roman" w:eastAsia="Times New Roman" w:hAnsi="Times New Roman" w:cs="Times New Roman"/>
          <w:sz w:val="24"/>
          <w:szCs w:val="24"/>
          <w:u w:val="single"/>
        </w:rPr>
        <w:t xml:space="preserve"> adopted the mean</w:t>
      </w:r>
      <w:r w:rsidR="00875FCA">
        <w:rPr>
          <w:rFonts w:ascii="Times New Roman" w:eastAsia="Times New Roman" w:hAnsi="Times New Roman" w:cs="Times New Roman"/>
          <w:sz w:val="24"/>
          <w:szCs w:val="24"/>
          <w:u w:val="single"/>
        </w:rPr>
        <w:t xml:space="preserve"> hourly</w:t>
      </w:r>
      <w:r w:rsidRPr="00796003">
        <w:rPr>
          <w:rFonts w:ascii="Times New Roman" w:eastAsia="Times New Roman" w:hAnsi="Times New Roman" w:cs="Times New Roman"/>
          <w:sz w:val="24"/>
          <w:szCs w:val="24"/>
          <w:u w:val="single"/>
        </w:rPr>
        <w:t xml:space="preserve"> wage rates from the </w:t>
      </w:r>
      <w:r w:rsidRPr="00796003">
        <w:rPr>
          <w:rFonts w:ascii="Times New Roman" w:eastAsia="Times New Roman" w:hAnsi="Times New Roman" w:cs="Times New Roman"/>
          <w:i/>
          <w:sz w:val="24"/>
          <w:szCs w:val="24"/>
          <w:u w:val="single"/>
        </w:rPr>
        <w:t>Occupational Employment Statistics, May 201</w:t>
      </w:r>
      <w:r w:rsidR="00690C92">
        <w:rPr>
          <w:rFonts w:ascii="Times New Roman" w:eastAsia="Times New Roman" w:hAnsi="Times New Roman" w:cs="Times New Roman"/>
          <w:i/>
          <w:sz w:val="24"/>
          <w:szCs w:val="24"/>
          <w:u w:val="single"/>
        </w:rPr>
        <w:t>5</w:t>
      </w:r>
      <w:r w:rsidRPr="00796003">
        <w:rPr>
          <w:rFonts w:ascii="Times New Roman" w:eastAsia="Times New Roman" w:hAnsi="Times New Roman" w:cs="Times New Roman"/>
          <w:i/>
          <w:sz w:val="24"/>
          <w:szCs w:val="24"/>
          <w:u w:val="single"/>
        </w:rPr>
        <w:t xml:space="preserve"> National</w:t>
      </w:r>
      <w:r w:rsidR="00652886" w:rsidRPr="00796003">
        <w:rPr>
          <w:rFonts w:ascii="Times New Roman" w:eastAsia="Times New Roman" w:hAnsi="Times New Roman" w:cs="Times New Roman"/>
          <w:i/>
          <w:sz w:val="24"/>
          <w:szCs w:val="24"/>
          <w:u w:val="single"/>
        </w:rPr>
        <w:t xml:space="preserve"> </w:t>
      </w:r>
      <w:r w:rsidRPr="00796003">
        <w:rPr>
          <w:rFonts w:ascii="Times New Roman" w:eastAsia="Times New Roman" w:hAnsi="Times New Roman" w:cs="Times New Roman"/>
          <w:i/>
          <w:sz w:val="24"/>
          <w:szCs w:val="24"/>
          <w:u w:val="single"/>
        </w:rPr>
        <w:t>Occupational Employment and Wage Estimates</w:t>
      </w:r>
      <w:r w:rsidR="00A741FC" w:rsidRPr="00796003">
        <w:rPr>
          <w:rFonts w:ascii="Times New Roman" w:eastAsia="Times New Roman" w:hAnsi="Times New Roman" w:cs="Times New Roman"/>
          <w:i/>
          <w:sz w:val="24"/>
          <w:szCs w:val="24"/>
          <w:u w:val="single"/>
        </w:rPr>
        <w:t xml:space="preserve"> United States</w:t>
      </w:r>
      <w:r w:rsidRPr="00796003">
        <w:rPr>
          <w:rFonts w:ascii="Times New Roman" w:eastAsia="Times New Roman" w:hAnsi="Times New Roman" w:cs="Times New Roman"/>
          <w:i/>
          <w:sz w:val="24"/>
          <w:szCs w:val="24"/>
          <w:u w:val="single"/>
        </w:rPr>
        <w:t>:</w:t>
      </w:r>
      <w:r w:rsidR="00385C6F" w:rsidRPr="00385C6F">
        <w:rPr>
          <w:rFonts w:ascii="Times New Roman" w:eastAsia="Times New Roman" w:hAnsi="Times New Roman" w:cs="Times New Roman"/>
          <w:sz w:val="24"/>
          <w:szCs w:val="24"/>
        </w:rPr>
        <w:t xml:space="preserve"> </w:t>
      </w:r>
      <w:r w:rsidR="00385C6F" w:rsidRPr="00E2634B">
        <w:rPr>
          <w:rFonts w:ascii="Times New Roman" w:eastAsia="Times New Roman" w:hAnsi="Times New Roman" w:cs="Times New Roman"/>
          <w:sz w:val="24"/>
          <w:szCs w:val="24"/>
        </w:rPr>
        <w:t>Bureau of Labor Statistics</w:t>
      </w:r>
      <w:r w:rsidR="00385C6F">
        <w:rPr>
          <w:rFonts w:ascii="Times New Roman" w:eastAsia="Times New Roman" w:hAnsi="Times New Roman" w:cs="Times New Roman"/>
          <w:sz w:val="24"/>
          <w:szCs w:val="24"/>
        </w:rPr>
        <w:t>,</w:t>
      </w:r>
      <w:r w:rsidR="00385C6F" w:rsidRPr="00E2634B">
        <w:rPr>
          <w:rFonts w:ascii="Times New Roman" w:eastAsia="Times New Roman" w:hAnsi="Times New Roman" w:cs="Times New Roman"/>
          <w:sz w:val="24"/>
          <w:szCs w:val="24"/>
        </w:rPr>
        <w:t xml:space="preserve"> U.S. Department of Labor</w:t>
      </w:r>
      <w:r w:rsidR="00385C6F">
        <w:rPr>
          <w:rFonts w:ascii="Times New Roman" w:eastAsia="Times New Roman" w:hAnsi="Times New Roman" w:cs="Times New Roman"/>
          <w:sz w:val="24"/>
          <w:szCs w:val="24"/>
        </w:rPr>
        <w:t>.</w:t>
      </w:r>
      <w:r w:rsidR="00385C6F" w:rsidRPr="00EC3A3C">
        <w:rPr>
          <w:rStyle w:val="FootnoteReference"/>
          <w:rFonts w:ascii="Times New Roman" w:eastAsia="Times New Roman" w:hAnsi="Times New Roman" w:cs="Times New Roman"/>
          <w:sz w:val="24"/>
          <w:szCs w:val="24"/>
          <w:vertAlign w:val="superscript"/>
        </w:rPr>
        <w:footnoteReference w:id="4"/>
      </w:r>
      <w:r w:rsidRPr="00796003">
        <w:rPr>
          <w:rFonts w:ascii="Times New Roman" w:eastAsia="Times New Roman" w:hAnsi="Times New Roman" w:cs="Times New Roman"/>
          <w:i/>
          <w:sz w:val="24"/>
          <w:szCs w:val="24"/>
          <w:u w:val="single"/>
        </w:rPr>
        <w:t xml:space="preserve">  </w:t>
      </w:r>
      <w:r w:rsidRPr="00796003">
        <w:rPr>
          <w:rFonts w:ascii="Times New Roman" w:eastAsia="Times New Roman" w:hAnsi="Times New Roman" w:cs="Times New Roman"/>
          <w:sz w:val="24"/>
          <w:szCs w:val="24"/>
          <w:u w:val="single"/>
        </w:rPr>
        <w:t>Total compensation for these occupational categories</w:t>
      </w:r>
      <w:r w:rsidR="00690C92">
        <w:rPr>
          <w:rFonts w:ascii="Times New Roman" w:eastAsia="Times New Roman" w:hAnsi="Times New Roman" w:cs="Times New Roman"/>
          <w:sz w:val="24"/>
          <w:szCs w:val="24"/>
          <w:u w:val="single"/>
        </w:rPr>
        <w:t xml:space="preserve"> includes an adjustment of</w:t>
      </w:r>
      <w:r w:rsidR="0015253A" w:rsidRPr="00796003">
        <w:rPr>
          <w:rFonts w:ascii="Times New Roman" w:eastAsia="Times New Roman" w:hAnsi="Times New Roman" w:cs="Times New Roman"/>
          <w:sz w:val="24"/>
          <w:szCs w:val="24"/>
          <w:u w:val="single"/>
        </w:rPr>
        <w:t>30.5</w:t>
      </w:r>
      <w:r w:rsidRPr="00796003">
        <w:rPr>
          <w:rFonts w:ascii="Times New Roman" w:eastAsia="Times New Roman" w:hAnsi="Times New Roman" w:cs="Times New Roman"/>
          <w:sz w:val="24"/>
          <w:szCs w:val="24"/>
          <w:u w:val="single"/>
        </w:rPr>
        <w:t xml:space="preserve"> percent</w:t>
      </w:r>
      <w:r w:rsidR="00875FCA">
        <w:rPr>
          <w:rFonts w:ascii="Times New Roman" w:eastAsia="Times New Roman" w:hAnsi="Times New Roman" w:cs="Times New Roman"/>
          <w:sz w:val="24"/>
          <w:szCs w:val="24"/>
          <w:u w:val="single"/>
        </w:rPr>
        <w:t>,</w:t>
      </w:r>
      <w:r w:rsidRPr="00796003">
        <w:rPr>
          <w:rFonts w:ascii="Times New Roman" w:eastAsia="Times New Roman" w:hAnsi="Times New Roman" w:cs="Times New Roman"/>
          <w:sz w:val="24"/>
          <w:szCs w:val="24"/>
          <w:u w:val="single"/>
        </w:rPr>
        <w:t xml:space="preserve"> </w:t>
      </w:r>
      <w:r w:rsidRPr="00796003">
        <w:rPr>
          <w:rFonts w:ascii="Times New Roman" w:eastAsia="Times New Roman" w:hAnsi="Times New Roman" w:cs="Times New Roman"/>
          <w:i/>
          <w:iCs/>
          <w:sz w:val="24"/>
          <w:szCs w:val="24"/>
          <w:u w:val="single"/>
        </w:rPr>
        <w:t xml:space="preserve">Employer Costs for Employee Compensation Summary, </w:t>
      </w:r>
      <w:r w:rsidR="000801A9">
        <w:rPr>
          <w:rFonts w:ascii="Times New Roman" w:eastAsia="Times New Roman" w:hAnsi="Times New Roman" w:cs="Times New Roman"/>
          <w:i/>
          <w:iCs/>
          <w:sz w:val="24"/>
          <w:szCs w:val="24"/>
          <w:u w:val="single"/>
        </w:rPr>
        <w:t>June</w:t>
      </w:r>
      <w:r w:rsidR="000801A9" w:rsidRPr="00796003">
        <w:rPr>
          <w:rFonts w:ascii="Times New Roman" w:eastAsia="Times New Roman" w:hAnsi="Times New Roman" w:cs="Times New Roman"/>
          <w:i/>
          <w:iCs/>
          <w:sz w:val="24"/>
          <w:szCs w:val="24"/>
          <w:u w:val="single"/>
        </w:rPr>
        <w:t xml:space="preserve"> </w:t>
      </w:r>
      <w:r w:rsidR="00EB5127" w:rsidRPr="00796003">
        <w:rPr>
          <w:rFonts w:ascii="Times New Roman" w:eastAsia="Times New Roman" w:hAnsi="Times New Roman" w:cs="Times New Roman"/>
          <w:i/>
          <w:iCs/>
          <w:sz w:val="24"/>
          <w:szCs w:val="24"/>
          <w:u w:val="single"/>
        </w:rPr>
        <w:t>20</w:t>
      </w:r>
      <w:r w:rsidR="0037458C">
        <w:rPr>
          <w:rFonts w:ascii="Times New Roman" w:eastAsia="Times New Roman" w:hAnsi="Times New Roman" w:cs="Times New Roman"/>
          <w:i/>
          <w:iCs/>
          <w:sz w:val="24"/>
          <w:szCs w:val="24"/>
          <w:u w:val="single"/>
        </w:rPr>
        <w:t>1</w:t>
      </w:r>
      <w:r w:rsidR="00EB5127" w:rsidRPr="00796003">
        <w:rPr>
          <w:rFonts w:ascii="Times New Roman" w:eastAsia="Times New Roman" w:hAnsi="Times New Roman" w:cs="Times New Roman"/>
          <w:i/>
          <w:iCs/>
          <w:sz w:val="24"/>
          <w:szCs w:val="24"/>
          <w:u w:val="single"/>
        </w:rPr>
        <w:t>5</w:t>
      </w:r>
      <w:r w:rsidR="00875FCA">
        <w:rPr>
          <w:rFonts w:ascii="Times New Roman" w:eastAsia="Times New Roman" w:hAnsi="Times New Roman" w:cs="Times New Roman"/>
          <w:sz w:val="24"/>
          <w:szCs w:val="24"/>
          <w:u w:val="single"/>
        </w:rPr>
        <w:t>,</w:t>
      </w:r>
      <w:r w:rsidR="00875FCA" w:rsidRPr="00875FCA">
        <w:rPr>
          <w:rStyle w:val="FootnoteReference"/>
          <w:rFonts w:ascii="Times New Roman" w:eastAsia="Times New Roman" w:hAnsi="Times New Roman" w:cs="Times New Roman"/>
          <w:sz w:val="24"/>
          <w:szCs w:val="24"/>
          <w:u w:val="single"/>
          <w:vertAlign w:val="superscript"/>
        </w:rPr>
        <w:t xml:space="preserve"> </w:t>
      </w:r>
      <w:r w:rsidR="00875FCA" w:rsidRPr="00C80797">
        <w:rPr>
          <w:rStyle w:val="FootnoteReference"/>
          <w:rFonts w:ascii="Times New Roman" w:eastAsia="Times New Roman" w:hAnsi="Times New Roman" w:cs="Times New Roman"/>
          <w:sz w:val="24"/>
          <w:szCs w:val="24"/>
          <w:u w:val="single"/>
          <w:vertAlign w:val="superscript"/>
        </w:rPr>
        <w:footnoteReference w:id="5"/>
      </w:r>
      <w:r w:rsidR="00875FCA" w:rsidRPr="00C80797">
        <w:rPr>
          <w:rFonts w:ascii="Times New Roman" w:eastAsia="Times New Roman" w:hAnsi="Times New Roman" w:cs="Times New Roman"/>
          <w:sz w:val="24"/>
          <w:szCs w:val="24"/>
          <w:u w:val="single"/>
          <w:vertAlign w:val="superscript"/>
        </w:rPr>
        <w:t xml:space="preserve"> </w:t>
      </w:r>
      <w:r w:rsidRPr="00796003">
        <w:rPr>
          <w:rFonts w:ascii="Times New Roman" w:eastAsia="Times New Roman" w:hAnsi="Times New Roman" w:cs="Times New Roman"/>
          <w:sz w:val="24"/>
          <w:szCs w:val="24"/>
          <w:u w:val="single"/>
        </w:rPr>
        <w:t xml:space="preserve"> for fringe benefits; this figure represents the average level of fringe benefits in the private sector.  The costs of labor used in this analysis are, therefore, estimates of total hourly compensation.</w:t>
      </w:r>
      <w:r w:rsidR="00E06E52">
        <w:rPr>
          <w:rFonts w:ascii="Times New Roman" w:eastAsia="Times New Roman" w:hAnsi="Times New Roman" w:cs="Times New Roman"/>
          <w:sz w:val="24"/>
          <w:szCs w:val="24"/>
          <w:u w:val="single"/>
        </w:rPr>
        <w:t xml:space="preserve"> </w:t>
      </w:r>
      <w:r w:rsidR="00D67585">
        <w:rPr>
          <w:rFonts w:ascii="Times New Roman" w:eastAsia="Times New Roman" w:hAnsi="Times New Roman" w:cs="Times New Roman"/>
          <w:sz w:val="24"/>
          <w:szCs w:val="24"/>
          <w:u w:val="single"/>
        </w:rPr>
        <w:t xml:space="preserve"> </w:t>
      </w:r>
      <w:r w:rsidRPr="00796003">
        <w:rPr>
          <w:rFonts w:ascii="Times New Roman" w:eastAsia="Times New Roman" w:hAnsi="Times New Roman" w:cs="Times New Roman"/>
          <w:sz w:val="24"/>
          <w:szCs w:val="24"/>
          <w:u w:val="single"/>
        </w:rPr>
        <w:t xml:space="preserve">The Agency determined average wage rates for the Benzene Standard using average hourly earnings, including benefits, to represent the cost of worker time. </w:t>
      </w:r>
      <w:r w:rsidR="00D67585">
        <w:rPr>
          <w:rFonts w:ascii="Times New Roman" w:eastAsia="Times New Roman" w:hAnsi="Times New Roman" w:cs="Times New Roman"/>
          <w:sz w:val="24"/>
          <w:szCs w:val="24"/>
          <w:u w:val="single"/>
        </w:rPr>
        <w:t xml:space="preserve"> </w:t>
      </w:r>
      <w:r w:rsidRPr="00796003">
        <w:rPr>
          <w:rFonts w:ascii="Times New Roman" w:eastAsia="Times New Roman" w:hAnsi="Times New Roman" w:cs="Times New Roman"/>
          <w:sz w:val="24"/>
          <w:szCs w:val="24"/>
          <w:u w:val="single"/>
        </w:rPr>
        <w:t>These hourly wages are:</w:t>
      </w:r>
    </w:p>
    <w:p w:rsidR="009F383C" w:rsidRPr="003377EC"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677467" w:rsidRDefault="00677467"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81451">
        <w:rPr>
          <w:rFonts w:ascii="Times New Roman" w:eastAsia="Times New Roman" w:hAnsi="Times New Roman" w:cs="Times New Roman"/>
          <w:sz w:val="24"/>
          <w:szCs w:val="24"/>
        </w:rPr>
        <w:t>Professional/Manager (51-1011)</w:t>
      </w:r>
      <w:r w:rsidR="001A662F">
        <w:rPr>
          <w:rFonts w:ascii="Times New Roman" w:eastAsia="Times New Roman" w:hAnsi="Times New Roman" w:cs="Times New Roman"/>
          <w:sz w:val="24"/>
          <w:szCs w:val="24"/>
        </w:rPr>
        <w:t xml:space="preserve">       </w:t>
      </w:r>
      <w:r w:rsidR="0071557C">
        <w:rPr>
          <w:rFonts w:ascii="Times New Roman" w:eastAsia="Times New Roman" w:hAnsi="Times New Roman" w:cs="Times New Roman"/>
          <w:sz w:val="24"/>
          <w:szCs w:val="24"/>
        </w:rPr>
        <w:t xml:space="preserve"> </w:t>
      </w:r>
      <w:r w:rsidR="00796003">
        <w:rPr>
          <w:rFonts w:ascii="Times New Roman" w:eastAsia="Times New Roman" w:hAnsi="Times New Roman" w:cs="Times New Roman"/>
          <w:sz w:val="24"/>
          <w:szCs w:val="24"/>
        </w:rPr>
        <w:t>$37.05</w:t>
      </w:r>
    </w:p>
    <w:p w:rsidR="009F383C" w:rsidRPr="001F3AA4" w:rsidRDefault="00677467"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F383C">
        <w:rPr>
          <w:rFonts w:ascii="Times New Roman" w:eastAsia="Times New Roman" w:hAnsi="Times New Roman" w:cs="Times New Roman"/>
          <w:sz w:val="24"/>
          <w:szCs w:val="24"/>
        </w:rPr>
        <w:t>Worker</w:t>
      </w:r>
      <w:r>
        <w:rPr>
          <w:rFonts w:ascii="Times New Roman" w:eastAsia="Times New Roman" w:hAnsi="Times New Roman" w:cs="Times New Roman"/>
          <w:sz w:val="24"/>
          <w:szCs w:val="24"/>
        </w:rPr>
        <w:t xml:space="preserve"> </w:t>
      </w:r>
      <w:r w:rsidR="00772F4B">
        <w:rPr>
          <w:rFonts w:ascii="Times New Roman" w:eastAsia="Times New Roman" w:hAnsi="Times New Roman" w:cs="Times New Roman"/>
          <w:sz w:val="24"/>
          <w:szCs w:val="24"/>
        </w:rPr>
        <w:t>(51</w:t>
      </w:r>
      <w:r w:rsidR="00385C6F">
        <w:rPr>
          <w:rFonts w:ascii="Times New Roman" w:eastAsia="Times New Roman" w:hAnsi="Times New Roman" w:cs="Times New Roman"/>
          <w:sz w:val="24"/>
          <w:szCs w:val="24"/>
        </w:rPr>
        <w:t>-</w:t>
      </w:r>
      <w:r w:rsidR="00267E3C">
        <w:rPr>
          <w:rFonts w:ascii="Times New Roman" w:eastAsia="Times New Roman" w:hAnsi="Times New Roman" w:cs="Times New Roman"/>
          <w:sz w:val="24"/>
          <w:szCs w:val="24"/>
        </w:rPr>
        <w:t>0000</w:t>
      </w:r>
      <w:r w:rsidR="008236D5">
        <w:rPr>
          <w:rFonts w:ascii="Times New Roman" w:eastAsia="Times New Roman" w:hAnsi="Times New Roman" w:cs="Times New Roman"/>
          <w:sz w:val="24"/>
          <w:szCs w:val="24"/>
        </w:rPr>
        <w:t>)</w:t>
      </w:r>
      <w:r w:rsidR="008236D5">
        <w:rPr>
          <w:rFonts w:ascii="Times New Roman" w:eastAsia="Times New Roman" w:hAnsi="Times New Roman" w:cs="Times New Roman"/>
          <w:sz w:val="24"/>
          <w:szCs w:val="24"/>
        </w:rPr>
        <w:tab/>
        <w:t xml:space="preserve">            </w:t>
      </w:r>
      <w:r w:rsidR="00E06E52">
        <w:rPr>
          <w:rFonts w:ascii="Times New Roman" w:eastAsia="Times New Roman" w:hAnsi="Times New Roman" w:cs="Times New Roman"/>
          <w:sz w:val="24"/>
          <w:szCs w:val="24"/>
        </w:rPr>
        <w:tab/>
      </w:r>
      <w:r w:rsidR="00796003">
        <w:rPr>
          <w:rFonts w:ascii="Times New Roman" w:eastAsia="Times New Roman" w:hAnsi="Times New Roman" w:cs="Times New Roman"/>
          <w:sz w:val="24"/>
          <w:szCs w:val="24"/>
        </w:rPr>
        <w:t>$22.26</w:t>
      </w:r>
    </w:p>
    <w:p w:rsidR="00B25114" w:rsidRDefault="00677467"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F383C">
        <w:rPr>
          <w:rFonts w:ascii="Times New Roman" w:eastAsia="Times New Roman" w:hAnsi="Times New Roman" w:cs="Times New Roman"/>
          <w:sz w:val="24"/>
          <w:szCs w:val="24"/>
        </w:rPr>
        <w:t>Clerical/Secretary</w:t>
      </w:r>
      <w:r>
        <w:rPr>
          <w:rFonts w:ascii="Times New Roman" w:eastAsia="Times New Roman" w:hAnsi="Times New Roman" w:cs="Times New Roman"/>
          <w:sz w:val="24"/>
          <w:szCs w:val="24"/>
        </w:rPr>
        <w:t xml:space="preserve"> </w:t>
      </w:r>
      <w:r w:rsidR="00581451">
        <w:rPr>
          <w:rFonts w:ascii="Times New Roman" w:eastAsia="Times New Roman" w:hAnsi="Times New Roman" w:cs="Times New Roman"/>
          <w:sz w:val="24"/>
          <w:szCs w:val="24"/>
        </w:rPr>
        <w:t>(43-6014)</w:t>
      </w:r>
      <w:r w:rsidR="001A662F">
        <w:rPr>
          <w:rFonts w:ascii="Times New Roman" w:eastAsia="Times New Roman" w:hAnsi="Times New Roman" w:cs="Times New Roman"/>
          <w:sz w:val="24"/>
          <w:szCs w:val="24"/>
        </w:rPr>
        <w:tab/>
        <w:t xml:space="preserve">           </w:t>
      </w:r>
      <w:r w:rsidR="0071557C">
        <w:rPr>
          <w:rFonts w:ascii="Times New Roman" w:eastAsia="Times New Roman" w:hAnsi="Times New Roman" w:cs="Times New Roman"/>
          <w:sz w:val="24"/>
          <w:szCs w:val="24"/>
        </w:rPr>
        <w:t xml:space="preserve"> </w:t>
      </w:r>
      <w:r w:rsidR="00796003">
        <w:rPr>
          <w:rFonts w:ascii="Times New Roman" w:eastAsia="Times New Roman" w:hAnsi="Times New Roman" w:cs="Times New Roman"/>
          <w:sz w:val="24"/>
          <w:szCs w:val="24"/>
        </w:rPr>
        <w:t>$21.65</w:t>
      </w:r>
    </w:p>
    <w:p w:rsidR="009F383C"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44689"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rsidR="00182148" w:rsidRDefault="00182148">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br w:type="page"/>
      </w:r>
    </w:p>
    <w:p w:rsidR="0015253A" w:rsidRPr="001F3AA4" w:rsidRDefault="0015253A" w:rsidP="00C80797">
      <w:pPr>
        <w:jc w:val="center"/>
        <w:rPr>
          <w:rFonts w:ascii="Times New Roman" w:eastAsia="Times New Roman" w:hAnsi="Times New Roman" w:cs="Times New Roman"/>
          <w:b/>
          <w:bCs/>
          <w:sz w:val="24"/>
          <w:szCs w:val="24"/>
          <w:u w:val="single"/>
        </w:rPr>
      </w:pPr>
      <w:r w:rsidRPr="001F3AA4">
        <w:rPr>
          <w:rFonts w:ascii="Times New Roman" w:eastAsia="Times New Roman" w:hAnsi="Times New Roman" w:cs="Times New Roman"/>
          <w:b/>
          <w:bCs/>
          <w:sz w:val="24"/>
          <w:szCs w:val="24"/>
          <w:u w:val="single"/>
        </w:rPr>
        <w:t xml:space="preserve">Table </w:t>
      </w:r>
      <w:r w:rsidR="00465880">
        <w:rPr>
          <w:rFonts w:ascii="Times New Roman" w:eastAsia="Times New Roman" w:hAnsi="Times New Roman" w:cs="Times New Roman"/>
          <w:b/>
          <w:bCs/>
          <w:sz w:val="24"/>
          <w:szCs w:val="24"/>
          <w:u w:val="single"/>
        </w:rPr>
        <w:t>1</w:t>
      </w:r>
    </w:p>
    <w:p w:rsidR="0015253A" w:rsidRPr="001F3AA4" w:rsidRDefault="0015253A" w:rsidP="0015253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autoSpaceDE w:val="0"/>
        <w:autoSpaceDN w:val="0"/>
        <w:adjustRightInd w:val="0"/>
        <w:spacing w:after="0" w:line="240" w:lineRule="auto"/>
        <w:ind w:right="-792"/>
        <w:jc w:val="center"/>
        <w:rPr>
          <w:rFonts w:ascii="Times New Roman" w:eastAsia="Times New Roman" w:hAnsi="Times New Roman" w:cs="Times New Roman"/>
          <w:sz w:val="24"/>
          <w:szCs w:val="24"/>
        </w:rPr>
      </w:pPr>
    </w:p>
    <w:p w:rsidR="0015253A" w:rsidRPr="001F3AA4" w:rsidRDefault="0015253A" w:rsidP="0015253A">
      <w:pPr>
        <w:widowControl w:val="0"/>
        <w:tabs>
          <w:tab w:val="center" w:pos="5130"/>
          <w:tab w:val="left" w:pos="5850"/>
          <w:tab w:val="left" w:pos="6570"/>
          <w:tab w:val="left" w:pos="7290"/>
          <w:tab w:val="left" w:pos="8010"/>
          <w:tab w:val="left" w:pos="8730"/>
          <w:tab w:val="left" w:pos="9450"/>
        </w:tabs>
        <w:autoSpaceDE w:val="0"/>
        <w:autoSpaceDN w:val="0"/>
        <w:adjustRightInd w:val="0"/>
        <w:spacing w:after="0" w:line="240" w:lineRule="auto"/>
        <w:ind w:right="-792"/>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ab/>
        <w:t>Summary of Annual Burden Hours and Costs</w:t>
      </w:r>
    </w:p>
    <w:p w:rsidR="0015253A" w:rsidRPr="001F3AA4" w:rsidRDefault="0015253A" w:rsidP="001525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tbl>
      <w:tblPr>
        <w:tblW w:w="5000" w:type="pct"/>
        <w:tblCellMar>
          <w:left w:w="120" w:type="dxa"/>
          <w:right w:w="120" w:type="dxa"/>
        </w:tblCellMar>
        <w:tblLook w:val="0000" w:firstRow="0" w:lastRow="0" w:firstColumn="0" w:lastColumn="0" w:noHBand="0" w:noVBand="0"/>
      </w:tblPr>
      <w:tblGrid>
        <w:gridCol w:w="3376"/>
        <w:gridCol w:w="1169"/>
        <w:gridCol w:w="1217"/>
        <w:gridCol w:w="1438"/>
        <w:gridCol w:w="1194"/>
        <w:gridCol w:w="1206"/>
      </w:tblGrid>
      <w:tr w:rsidR="00D7164A" w:rsidRPr="001F3AA4" w:rsidTr="00853985">
        <w:trPr>
          <w:tblHeader/>
        </w:trPr>
        <w:tc>
          <w:tcPr>
            <w:tcW w:w="1758" w:type="pct"/>
            <w:tcBorders>
              <w:top w:val="single" w:sz="7" w:space="0" w:color="000000"/>
              <w:left w:val="single" w:sz="7" w:space="0" w:color="000000"/>
              <w:bottom w:val="double" w:sz="7" w:space="0" w:color="000000"/>
              <w:right w:val="single" w:sz="7" w:space="0" w:color="000000"/>
            </w:tcBorders>
            <w:shd w:val="pct5" w:color="000000" w:fill="FFFFFF"/>
            <w:vAlign w:val="bottom"/>
          </w:tcPr>
          <w:p w:rsidR="0015253A" w:rsidRPr="001F3AA4" w:rsidRDefault="0015253A" w:rsidP="00853985">
            <w:pPr>
              <w:widowControl w:val="0"/>
              <w:autoSpaceDE w:val="0"/>
              <w:autoSpaceDN w:val="0"/>
              <w:adjustRightInd w:val="0"/>
              <w:spacing w:after="0" w:line="120" w:lineRule="exact"/>
              <w:rPr>
                <w:rFonts w:ascii="Times New Roman Bold" w:eastAsia="Times New Roman" w:hAnsi="Times New Roman Bold" w:cs="Times New Roman"/>
                <w:sz w:val="20"/>
                <w:szCs w:val="24"/>
              </w:rPr>
            </w:pPr>
          </w:p>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Bold" w:eastAsia="Times New Roman" w:hAnsi="Times New Roman Bold" w:cs="Times New Roman"/>
                <w:b/>
                <w:bCs/>
                <w:sz w:val="20"/>
              </w:rPr>
            </w:pPr>
            <w:r w:rsidRPr="001F3AA4">
              <w:rPr>
                <w:rFonts w:ascii="Times New Roman Bold" w:eastAsia="Times New Roman" w:hAnsi="Times New Roman Bold" w:cs="Times New Roman"/>
                <w:b/>
                <w:bCs/>
                <w:sz w:val="20"/>
              </w:rPr>
              <w:t>Information Collection Requirement</w:t>
            </w:r>
          </w:p>
        </w:tc>
        <w:tc>
          <w:tcPr>
            <w:tcW w:w="609" w:type="pct"/>
            <w:tcBorders>
              <w:top w:val="single" w:sz="7" w:space="0" w:color="000000"/>
              <w:left w:val="single" w:sz="7" w:space="0" w:color="000000"/>
              <w:bottom w:val="double" w:sz="7" w:space="0" w:color="000000"/>
              <w:right w:val="single" w:sz="7" w:space="0" w:color="000000"/>
            </w:tcBorders>
            <w:shd w:val="pct5" w:color="000000" w:fill="FFFFFF"/>
            <w:vAlign w:val="bottom"/>
          </w:tcPr>
          <w:p w:rsidR="0015253A" w:rsidRPr="001F3AA4" w:rsidRDefault="0015253A" w:rsidP="00853985">
            <w:pPr>
              <w:widowControl w:val="0"/>
              <w:autoSpaceDE w:val="0"/>
              <w:autoSpaceDN w:val="0"/>
              <w:adjustRightInd w:val="0"/>
              <w:spacing w:after="0" w:line="120" w:lineRule="exact"/>
              <w:rPr>
                <w:rFonts w:ascii="Times New Roman Bold" w:eastAsia="Times New Roman" w:hAnsi="Times New Roman Bold" w:cs="Times New Roman"/>
                <w:b/>
                <w:bCs/>
                <w:sz w:val="20"/>
              </w:rPr>
            </w:pPr>
          </w:p>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Bold" w:eastAsia="Times New Roman" w:hAnsi="Times New Roman Bold" w:cs="Times New Roman"/>
                <w:b/>
                <w:bCs/>
                <w:sz w:val="20"/>
              </w:rPr>
            </w:pPr>
            <w:r w:rsidRPr="001F3AA4">
              <w:rPr>
                <w:rFonts w:ascii="Times New Roman Bold" w:eastAsia="Times New Roman" w:hAnsi="Times New Roman Bold" w:cs="Times New Roman"/>
                <w:b/>
                <w:bCs/>
                <w:sz w:val="20"/>
              </w:rPr>
              <w:t>Current OMB Inventory</w:t>
            </w:r>
          </w:p>
        </w:tc>
        <w:tc>
          <w:tcPr>
            <w:tcW w:w="634" w:type="pct"/>
            <w:tcBorders>
              <w:top w:val="single" w:sz="7" w:space="0" w:color="000000"/>
              <w:left w:val="single" w:sz="7" w:space="0" w:color="000000"/>
              <w:bottom w:val="double" w:sz="7" w:space="0" w:color="000000"/>
              <w:right w:val="single" w:sz="7" w:space="0" w:color="000000"/>
            </w:tcBorders>
            <w:shd w:val="pct5" w:color="000000" w:fill="FFFFFF"/>
            <w:vAlign w:val="bottom"/>
          </w:tcPr>
          <w:p w:rsidR="0015253A" w:rsidRPr="001F3AA4" w:rsidRDefault="0015253A" w:rsidP="00853985">
            <w:pPr>
              <w:widowControl w:val="0"/>
              <w:autoSpaceDE w:val="0"/>
              <w:autoSpaceDN w:val="0"/>
              <w:adjustRightInd w:val="0"/>
              <w:spacing w:after="0" w:line="120" w:lineRule="exact"/>
              <w:rPr>
                <w:rFonts w:ascii="Times New Roman Bold" w:eastAsia="Times New Roman" w:hAnsi="Times New Roman Bold" w:cs="Times New Roman"/>
                <w:b/>
                <w:bCs/>
                <w:sz w:val="20"/>
              </w:rPr>
            </w:pPr>
          </w:p>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Bold" w:eastAsia="Times New Roman" w:hAnsi="Times New Roman Bold" w:cs="Times New Roman"/>
                <w:b/>
                <w:bCs/>
                <w:sz w:val="20"/>
              </w:rPr>
            </w:pPr>
            <w:r w:rsidRPr="001F3AA4">
              <w:rPr>
                <w:rFonts w:ascii="Times New Roman Bold" w:eastAsia="Times New Roman" w:hAnsi="Times New Roman Bold" w:cs="Times New Roman"/>
                <w:b/>
                <w:bCs/>
                <w:sz w:val="20"/>
              </w:rPr>
              <w:t>Requested Burden Hours</w:t>
            </w:r>
          </w:p>
        </w:tc>
        <w:tc>
          <w:tcPr>
            <w:tcW w:w="749" w:type="pct"/>
            <w:tcBorders>
              <w:top w:val="single" w:sz="7" w:space="0" w:color="000000"/>
              <w:left w:val="single" w:sz="7" w:space="0" w:color="000000"/>
              <w:bottom w:val="double" w:sz="7" w:space="0" w:color="000000"/>
              <w:right w:val="single" w:sz="7" w:space="0" w:color="000000"/>
            </w:tcBorders>
            <w:shd w:val="pct5" w:color="000000" w:fill="FFFFFF"/>
            <w:vAlign w:val="bottom"/>
          </w:tcPr>
          <w:p w:rsidR="0015253A" w:rsidRPr="001F3AA4" w:rsidRDefault="0015253A" w:rsidP="00853985">
            <w:pPr>
              <w:widowControl w:val="0"/>
              <w:autoSpaceDE w:val="0"/>
              <w:autoSpaceDN w:val="0"/>
              <w:adjustRightInd w:val="0"/>
              <w:spacing w:after="0" w:line="120" w:lineRule="exact"/>
              <w:rPr>
                <w:rFonts w:ascii="Times New Roman Bold" w:eastAsia="Times New Roman" w:hAnsi="Times New Roman Bold" w:cs="Times New Roman"/>
                <w:b/>
                <w:bCs/>
                <w:sz w:val="20"/>
              </w:rPr>
            </w:pPr>
          </w:p>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Bold" w:eastAsia="Times New Roman" w:hAnsi="Times New Roman Bold" w:cs="Times New Roman"/>
                <w:b/>
                <w:bCs/>
                <w:sz w:val="20"/>
              </w:rPr>
            </w:pPr>
            <w:r w:rsidRPr="001F3AA4">
              <w:rPr>
                <w:rFonts w:ascii="Times New Roman Bold" w:eastAsia="Times New Roman" w:hAnsi="Times New Roman Bold" w:cs="Times New Roman"/>
                <w:b/>
                <w:bCs/>
                <w:sz w:val="20"/>
              </w:rPr>
              <w:t>Adjustments</w:t>
            </w:r>
          </w:p>
        </w:tc>
        <w:tc>
          <w:tcPr>
            <w:tcW w:w="622" w:type="pct"/>
            <w:tcBorders>
              <w:top w:val="single" w:sz="7" w:space="0" w:color="000000"/>
              <w:left w:val="single" w:sz="7" w:space="0" w:color="000000"/>
              <w:bottom w:val="double" w:sz="7" w:space="0" w:color="000000"/>
              <w:right w:val="single" w:sz="7" w:space="0" w:color="000000"/>
            </w:tcBorders>
            <w:shd w:val="pct5" w:color="000000" w:fill="FFFFFF"/>
            <w:vAlign w:val="bottom"/>
          </w:tcPr>
          <w:p w:rsidR="0015253A" w:rsidRPr="001F3AA4" w:rsidRDefault="0015253A" w:rsidP="00853985">
            <w:pPr>
              <w:widowControl w:val="0"/>
              <w:autoSpaceDE w:val="0"/>
              <w:autoSpaceDN w:val="0"/>
              <w:adjustRightInd w:val="0"/>
              <w:spacing w:after="0" w:line="120" w:lineRule="exact"/>
              <w:rPr>
                <w:rFonts w:ascii="Times New Roman Bold" w:eastAsia="Times New Roman" w:hAnsi="Times New Roman Bold" w:cs="Times New Roman"/>
                <w:b/>
                <w:bCs/>
                <w:sz w:val="20"/>
              </w:rPr>
            </w:pPr>
          </w:p>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Bold" w:eastAsia="Times New Roman" w:hAnsi="Times New Roman Bold" w:cs="Times New Roman"/>
                <w:b/>
                <w:bCs/>
                <w:sz w:val="20"/>
                <w:szCs w:val="20"/>
              </w:rPr>
            </w:pPr>
            <w:r w:rsidRPr="001F3AA4">
              <w:rPr>
                <w:rFonts w:ascii="Times New Roman Bold" w:eastAsia="Times New Roman" w:hAnsi="Times New Roman Bold" w:cs="Times New Roman"/>
                <w:b/>
                <w:bCs/>
                <w:sz w:val="20"/>
              </w:rPr>
              <w:t>Estimated Cost Under Item 12</w:t>
            </w:r>
          </w:p>
        </w:tc>
        <w:tc>
          <w:tcPr>
            <w:tcW w:w="628" w:type="pct"/>
            <w:tcBorders>
              <w:top w:val="single" w:sz="7" w:space="0" w:color="000000"/>
              <w:left w:val="single" w:sz="7" w:space="0" w:color="000000"/>
              <w:bottom w:val="double" w:sz="7" w:space="0" w:color="000000"/>
              <w:right w:val="single" w:sz="7" w:space="0" w:color="000000"/>
            </w:tcBorders>
            <w:shd w:val="pct5" w:color="000000" w:fill="FFFFFF"/>
            <w:vAlign w:val="bottom"/>
          </w:tcPr>
          <w:p w:rsidR="0015253A" w:rsidRPr="001F3AA4" w:rsidRDefault="0015253A" w:rsidP="00853985">
            <w:pPr>
              <w:widowControl w:val="0"/>
              <w:autoSpaceDE w:val="0"/>
              <w:autoSpaceDN w:val="0"/>
              <w:adjustRightInd w:val="0"/>
              <w:spacing w:after="0" w:line="120" w:lineRule="exact"/>
              <w:rPr>
                <w:rFonts w:ascii="Times New Roman Bold" w:eastAsia="Times New Roman" w:hAnsi="Times New Roman Bold" w:cs="Times New Roman"/>
                <w:b/>
                <w:bCs/>
                <w:sz w:val="20"/>
              </w:rPr>
            </w:pPr>
          </w:p>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Bold" w:eastAsia="Times New Roman" w:hAnsi="Times New Roman Bold" w:cs="Times New Roman"/>
                <w:b/>
                <w:bCs/>
                <w:sz w:val="20"/>
                <w:szCs w:val="20"/>
              </w:rPr>
            </w:pPr>
            <w:r w:rsidRPr="001F3AA4">
              <w:rPr>
                <w:rFonts w:ascii="Times New Roman Bold" w:eastAsia="Times New Roman" w:hAnsi="Times New Roman Bold" w:cs="Times New Roman"/>
                <w:b/>
                <w:bCs/>
                <w:sz w:val="20"/>
              </w:rPr>
              <w:t>Number of Responses</w:t>
            </w:r>
          </w:p>
        </w:tc>
      </w:tr>
      <w:tr w:rsidR="00D7164A" w:rsidRPr="001F3AA4" w:rsidTr="00853985">
        <w:tc>
          <w:tcPr>
            <w:tcW w:w="1758"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rPr>
                <w:rFonts w:ascii="Times New Roman" w:eastAsia="Times New Roman" w:hAnsi="Times New Roman" w:cs="Times New Roman"/>
                <w:b/>
                <w:bCs/>
                <w:sz w:val="20"/>
                <w:szCs w:val="20"/>
              </w:rPr>
            </w:pPr>
          </w:p>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b/>
                <w:bCs/>
                <w:sz w:val="20"/>
                <w:szCs w:val="20"/>
              </w:rPr>
              <w:t>(A)  Exposure Monitoring</w:t>
            </w:r>
          </w:p>
        </w:tc>
        <w:tc>
          <w:tcPr>
            <w:tcW w:w="609"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p>
        </w:tc>
        <w:tc>
          <w:tcPr>
            <w:tcW w:w="634"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p>
        </w:tc>
        <w:tc>
          <w:tcPr>
            <w:tcW w:w="749"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p>
        </w:tc>
        <w:tc>
          <w:tcPr>
            <w:tcW w:w="622" w:type="pct"/>
            <w:tcBorders>
              <w:top w:val="single" w:sz="7" w:space="0" w:color="000000"/>
              <w:left w:val="single" w:sz="7" w:space="0" w:color="000000"/>
              <w:bottom w:val="single" w:sz="7" w:space="0" w:color="000000"/>
              <w:right w:val="single" w:sz="7" w:space="0" w:color="000000"/>
            </w:tcBorders>
            <w:shd w:val="pct5" w:color="000000" w:fill="FFFFFF"/>
          </w:tcPr>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sz w:val="20"/>
                <w:szCs w:val="20"/>
              </w:rPr>
            </w:pPr>
          </w:p>
        </w:tc>
        <w:tc>
          <w:tcPr>
            <w:tcW w:w="628" w:type="pct"/>
            <w:tcBorders>
              <w:top w:val="single" w:sz="7" w:space="0" w:color="000000"/>
              <w:left w:val="single" w:sz="7" w:space="0" w:color="000000"/>
              <w:bottom w:val="single" w:sz="7" w:space="0" w:color="000000"/>
              <w:right w:val="single" w:sz="7" w:space="0" w:color="000000"/>
            </w:tcBorders>
            <w:shd w:val="pct5" w:color="000000" w:fill="FFFFFF"/>
          </w:tcPr>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sz w:val="20"/>
                <w:szCs w:val="20"/>
              </w:rPr>
            </w:pPr>
          </w:p>
        </w:tc>
      </w:tr>
      <w:tr w:rsidR="00B01358" w:rsidRPr="001F3AA4" w:rsidTr="00853985">
        <w:tc>
          <w:tcPr>
            <w:tcW w:w="1758"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(1) Initial, Periodic, and Additional Monitoring</w:t>
            </w:r>
          </w:p>
        </w:tc>
        <w:tc>
          <w:tcPr>
            <w:tcW w:w="609"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c>
          <w:tcPr>
            <w:tcW w:w="634"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c>
          <w:tcPr>
            <w:tcW w:w="749"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c>
          <w:tcPr>
            <w:tcW w:w="622"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c>
          <w:tcPr>
            <w:tcW w:w="628"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r>
      <w:tr w:rsidR="00B01358" w:rsidRPr="001F3AA4" w:rsidTr="00853985">
        <w:tc>
          <w:tcPr>
            <w:tcW w:w="1758"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(2) Employee Notification of Exposure-Monitoring Res</w:t>
            </w:r>
            <w:r w:rsidRPr="00174BF5">
              <w:rPr>
                <w:rFonts w:ascii="Times New Roman" w:eastAsia="Times New Roman" w:hAnsi="Times New Roman" w:cs="Times New Roman"/>
                <w:sz w:val="20"/>
                <w:szCs w:val="20"/>
              </w:rPr>
              <w:t>u</w:t>
            </w:r>
            <w:r w:rsidRPr="001F3AA4">
              <w:rPr>
                <w:rFonts w:ascii="Times New Roman" w:eastAsia="Times New Roman" w:hAnsi="Times New Roman" w:cs="Times New Roman"/>
                <w:sz w:val="20"/>
                <w:szCs w:val="20"/>
              </w:rPr>
              <w:t>lts</w:t>
            </w:r>
          </w:p>
        </w:tc>
        <w:tc>
          <w:tcPr>
            <w:tcW w:w="609"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1,</w:t>
            </w:r>
            <w:r w:rsidR="00174BF5">
              <w:rPr>
                <w:rFonts w:ascii="Times New Roman" w:eastAsia="Times New Roman" w:hAnsi="Times New Roman" w:cs="Times New Roman"/>
                <w:sz w:val="20"/>
                <w:szCs w:val="20"/>
              </w:rPr>
              <w:t>555</w:t>
            </w:r>
          </w:p>
        </w:tc>
        <w:tc>
          <w:tcPr>
            <w:tcW w:w="634"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1,555</w:t>
            </w:r>
          </w:p>
        </w:tc>
        <w:tc>
          <w:tcPr>
            <w:tcW w:w="749"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B01358" w:rsidRPr="001F3AA4" w:rsidRDefault="00EF2A54"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622"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$33,666</w:t>
            </w:r>
          </w:p>
        </w:tc>
        <w:tc>
          <w:tcPr>
            <w:tcW w:w="628"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19,437</w:t>
            </w:r>
          </w:p>
        </w:tc>
      </w:tr>
      <w:tr w:rsidR="00B01358" w:rsidRPr="001F3AA4" w:rsidTr="00853985">
        <w:tc>
          <w:tcPr>
            <w:tcW w:w="1758"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b/>
                <w:bCs/>
                <w:sz w:val="20"/>
                <w:szCs w:val="20"/>
              </w:rPr>
              <w:t>(B) Written Compliance Program</w:t>
            </w:r>
          </w:p>
        </w:tc>
        <w:tc>
          <w:tcPr>
            <w:tcW w:w="609"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3,037 </w:t>
            </w:r>
          </w:p>
        </w:tc>
        <w:tc>
          <w:tcPr>
            <w:tcW w:w="634" w:type="pct"/>
            <w:tcBorders>
              <w:top w:val="single" w:sz="7" w:space="0" w:color="000000"/>
              <w:left w:val="single" w:sz="7" w:space="0" w:color="000000"/>
              <w:bottom w:val="single" w:sz="7" w:space="0" w:color="000000"/>
              <w:right w:val="single" w:sz="7" w:space="0" w:color="000000"/>
            </w:tcBorders>
          </w:tcPr>
          <w:p w:rsidR="00B01358" w:rsidRPr="001F3AA4" w:rsidRDefault="00B01358" w:rsidP="006A47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3,037 </w:t>
            </w:r>
          </w:p>
        </w:tc>
        <w:tc>
          <w:tcPr>
            <w:tcW w:w="749"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B01358" w:rsidRPr="001F3AA4" w:rsidRDefault="00B44954" w:rsidP="00B449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00B01358">
              <w:rPr>
                <w:rFonts w:ascii="Times New Roman" w:eastAsia="Times New Roman" w:hAnsi="Times New Roman" w:cs="Times New Roman"/>
                <w:sz w:val="20"/>
                <w:szCs w:val="20"/>
              </w:rPr>
              <w:t xml:space="preserve"> </w:t>
            </w:r>
          </w:p>
        </w:tc>
        <w:tc>
          <w:tcPr>
            <w:tcW w:w="622"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$112,521</w:t>
            </w:r>
          </w:p>
        </w:tc>
        <w:tc>
          <w:tcPr>
            <w:tcW w:w="628"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6,074</w:t>
            </w:r>
          </w:p>
        </w:tc>
      </w:tr>
      <w:tr w:rsidR="00B01358" w:rsidRPr="001F3AA4" w:rsidTr="00853985">
        <w:tc>
          <w:tcPr>
            <w:tcW w:w="1758"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b/>
                <w:bCs/>
                <w:sz w:val="20"/>
                <w:szCs w:val="20"/>
              </w:rPr>
              <w:t>(C) Respiratory Protection (Fit Testing)</w:t>
            </w:r>
          </w:p>
        </w:tc>
        <w:tc>
          <w:tcPr>
            <w:tcW w:w="609" w:type="pct"/>
            <w:tcBorders>
              <w:top w:val="single" w:sz="7" w:space="0" w:color="000000"/>
              <w:left w:val="single" w:sz="7" w:space="0" w:color="000000"/>
              <w:bottom w:val="single" w:sz="7" w:space="0" w:color="000000"/>
              <w:right w:val="single" w:sz="7" w:space="0" w:color="000000"/>
            </w:tcBorders>
          </w:tcPr>
          <w:p w:rsidR="00B01358" w:rsidRPr="001F3AA4" w:rsidRDefault="00B01358" w:rsidP="0065311C">
            <w:pPr>
              <w:widowControl w:val="0"/>
              <w:autoSpaceDE w:val="0"/>
              <w:autoSpaceDN w:val="0"/>
              <w:adjustRightInd w:val="0"/>
              <w:spacing w:after="0" w:line="120" w:lineRule="exact"/>
              <w:rPr>
                <w:rFonts w:ascii="Times New Roman" w:eastAsia="Times New Roman" w:hAnsi="Times New Roman" w:cs="Times New Roman"/>
                <w:sz w:val="20"/>
                <w:szCs w:val="20"/>
              </w:rPr>
            </w:pPr>
          </w:p>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c>
          <w:tcPr>
            <w:tcW w:w="634"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c>
          <w:tcPr>
            <w:tcW w:w="749"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c>
          <w:tcPr>
            <w:tcW w:w="622"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c>
          <w:tcPr>
            <w:tcW w:w="628"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r>
      <w:tr w:rsidR="00B01358" w:rsidRPr="001F3AA4" w:rsidTr="00853985">
        <w:trPr>
          <w:trHeight w:val="325"/>
        </w:trPr>
        <w:tc>
          <w:tcPr>
            <w:tcW w:w="1758"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b/>
                <w:bCs/>
                <w:sz w:val="20"/>
                <w:szCs w:val="20"/>
              </w:rPr>
              <w:t>(D)  Medical Surveillance</w:t>
            </w:r>
          </w:p>
        </w:tc>
        <w:tc>
          <w:tcPr>
            <w:tcW w:w="609"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p>
        </w:tc>
        <w:tc>
          <w:tcPr>
            <w:tcW w:w="634"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tc>
        <w:tc>
          <w:tcPr>
            <w:tcW w:w="749"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p>
        </w:tc>
        <w:tc>
          <w:tcPr>
            <w:tcW w:w="622"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p>
        </w:tc>
        <w:tc>
          <w:tcPr>
            <w:tcW w:w="628"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p>
        </w:tc>
      </w:tr>
      <w:tr w:rsidR="00B01358" w:rsidRPr="001F3AA4" w:rsidTr="00853985">
        <w:tc>
          <w:tcPr>
            <w:tcW w:w="1758"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(1) Medical Examinations</w:t>
            </w:r>
          </w:p>
        </w:tc>
        <w:tc>
          <w:tcPr>
            <w:tcW w:w="609"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123,476</w:t>
            </w:r>
          </w:p>
        </w:tc>
        <w:tc>
          <w:tcPr>
            <w:tcW w:w="634"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123,476</w:t>
            </w:r>
          </w:p>
        </w:tc>
        <w:tc>
          <w:tcPr>
            <w:tcW w:w="749"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622" w:type="pct"/>
            <w:tcBorders>
              <w:top w:val="single" w:sz="7" w:space="0" w:color="000000"/>
              <w:left w:val="single" w:sz="7" w:space="0" w:color="000000"/>
              <w:bottom w:val="single" w:sz="7" w:space="0" w:color="000000"/>
              <w:right w:val="single" w:sz="7" w:space="0" w:color="000000"/>
            </w:tcBorders>
          </w:tcPr>
          <w:p w:rsidR="00B01358" w:rsidRPr="001F3AA4" w:rsidRDefault="00B01358" w:rsidP="00D716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w:t>
            </w:r>
            <w:r>
              <w:rPr>
                <w:rFonts w:ascii="Times New Roman" w:eastAsia="Times New Roman" w:hAnsi="Times New Roman" w:cs="Times New Roman"/>
                <w:sz w:val="18"/>
                <w:szCs w:val="18"/>
              </w:rPr>
              <w:t>2,748,576</w:t>
            </w:r>
          </w:p>
        </w:tc>
        <w:tc>
          <w:tcPr>
            <w:tcW w:w="628"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61,640</w:t>
            </w:r>
          </w:p>
        </w:tc>
      </w:tr>
      <w:tr w:rsidR="00B01358" w:rsidRPr="001F3AA4" w:rsidTr="00853985">
        <w:tc>
          <w:tcPr>
            <w:tcW w:w="1758"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(2) Information Provided to Physician</w:t>
            </w:r>
          </w:p>
        </w:tc>
        <w:tc>
          <w:tcPr>
            <w:tcW w:w="609" w:type="pct"/>
            <w:tcBorders>
              <w:top w:val="single" w:sz="7" w:space="0" w:color="000000"/>
              <w:left w:val="single" w:sz="7" w:space="0" w:color="000000"/>
              <w:bottom w:val="single" w:sz="7" w:space="0" w:color="000000"/>
              <w:right w:val="single" w:sz="7" w:space="0" w:color="000000"/>
            </w:tcBorders>
          </w:tcPr>
          <w:p w:rsidR="00B01358" w:rsidRPr="001F3AA4" w:rsidRDefault="00B01358" w:rsidP="0065311C">
            <w:pPr>
              <w:widowControl w:val="0"/>
              <w:autoSpaceDE w:val="0"/>
              <w:autoSpaceDN w:val="0"/>
              <w:adjustRightInd w:val="0"/>
              <w:spacing w:after="0" w:line="120" w:lineRule="exact"/>
              <w:rPr>
                <w:rFonts w:ascii="Times New Roman" w:eastAsia="Times New Roman" w:hAnsi="Times New Roman" w:cs="Times New Roman"/>
                <w:sz w:val="20"/>
                <w:szCs w:val="20"/>
              </w:rPr>
            </w:pPr>
          </w:p>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Pr="001F3AA4">
              <w:rPr>
                <w:rFonts w:ascii="Times New Roman" w:eastAsia="Times New Roman" w:hAnsi="Times New Roman" w:cs="Times New Roman"/>
                <w:sz w:val="20"/>
                <w:szCs w:val="20"/>
              </w:rPr>
              <w:t>9</w:t>
            </w:r>
            <w:r>
              <w:rPr>
                <w:rFonts w:ascii="Times New Roman" w:eastAsia="Times New Roman" w:hAnsi="Times New Roman" w:cs="Times New Roman"/>
                <w:sz w:val="20"/>
                <w:szCs w:val="20"/>
              </w:rPr>
              <w:t>31</w:t>
            </w:r>
          </w:p>
        </w:tc>
        <w:tc>
          <w:tcPr>
            <w:tcW w:w="634"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Pr="001F3AA4">
              <w:rPr>
                <w:rFonts w:ascii="Times New Roman" w:eastAsia="Times New Roman" w:hAnsi="Times New Roman" w:cs="Times New Roman"/>
                <w:sz w:val="20"/>
                <w:szCs w:val="20"/>
              </w:rPr>
              <w:t>9</w:t>
            </w:r>
            <w:r>
              <w:rPr>
                <w:rFonts w:ascii="Times New Roman" w:eastAsia="Times New Roman" w:hAnsi="Times New Roman" w:cs="Times New Roman"/>
                <w:sz w:val="20"/>
                <w:szCs w:val="20"/>
              </w:rPr>
              <w:t>31</w:t>
            </w:r>
          </w:p>
        </w:tc>
        <w:tc>
          <w:tcPr>
            <w:tcW w:w="749"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622" w:type="pct"/>
            <w:tcBorders>
              <w:top w:val="single" w:sz="7" w:space="0" w:color="000000"/>
              <w:left w:val="single" w:sz="7" w:space="0" w:color="000000"/>
              <w:bottom w:val="single" w:sz="7" w:space="0" w:color="000000"/>
              <w:right w:val="single" w:sz="7" w:space="0" w:color="000000"/>
            </w:tcBorders>
          </w:tcPr>
          <w:p w:rsidR="00B01358" w:rsidRPr="001F3AA4" w:rsidRDefault="00B01358" w:rsidP="004A32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$106,756</w:t>
            </w:r>
          </w:p>
        </w:tc>
        <w:tc>
          <w:tcPr>
            <w:tcW w:w="628"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p>
          <w:p w:rsidR="00B01358" w:rsidRPr="001F3AA4" w:rsidRDefault="00B01358" w:rsidP="00156E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61,640</w:t>
            </w:r>
          </w:p>
        </w:tc>
      </w:tr>
      <w:tr w:rsidR="00B01358" w:rsidRPr="001F3AA4" w:rsidTr="00853985">
        <w:tc>
          <w:tcPr>
            <w:tcW w:w="1758"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 xml:space="preserve">(3) Physician’s Written Opinion  </w:t>
            </w:r>
          </w:p>
        </w:tc>
        <w:tc>
          <w:tcPr>
            <w:tcW w:w="609" w:type="pct"/>
            <w:tcBorders>
              <w:top w:val="single" w:sz="7" w:space="0" w:color="000000"/>
              <w:left w:val="single" w:sz="7" w:space="0" w:color="000000"/>
              <w:bottom w:val="single" w:sz="7" w:space="0" w:color="000000"/>
              <w:right w:val="single" w:sz="7" w:space="0" w:color="000000"/>
            </w:tcBorders>
          </w:tcPr>
          <w:p w:rsidR="00B01358" w:rsidRPr="001F3AA4" w:rsidRDefault="00B01358" w:rsidP="0065311C">
            <w:pPr>
              <w:widowControl w:val="0"/>
              <w:autoSpaceDE w:val="0"/>
              <w:autoSpaceDN w:val="0"/>
              <w:adjustRightInd w:val="0"/>
              <w:spacing w:after="0" w:line="120" w:lineRule="exact"/>
              <w:rPr>
                <w:rFonts w:ascii="Times New Roman" w:eastAsia="Times New Roman" w:hAnsi="Times New Roman" w:cs="Times New Roman"/>
                <w:sz w:val="20"/>
                <w:szCs w:val="20"/>
              </w:rPr>
            </w:pPr>
          </w:p>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Pr="001F3AA4">
              <w:rPr>
                <w:rFonts w:ascii="Times New Roman" w:eastAsia="Times New Roman" w:hAnsi="Times New Roman" w:cs="Times New Roman"/>
                <w:sz w:val="20"/>
                <w:szCs w:val="20"/>
              </w:rPr>
              <w:t>9</w:t>
            </w:r>
            <w:r>
              <w:rPr>
                <w:rFonts w:ascii="Times New Roman" w:eastAsia="Times New Roman" w:hAnsi="Times New Roman" w:cs="Times New Roman"/>
                <w:sz w:val="20"/>
                <w:szCs w:val="20"/>
              </w:rPr>
              <w:t>31</w:t>
            </w:r>
          </w:p>
        </w:tc>
        <w:tc>
          <w:tcPr>
            <w:tcW w:w="634"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Pr="001F3AA4">
              <w:rPr>
                <w:rFonts w:ascii="Times New Roman" w:eastAsia="Times New Roman" w:hAnsi="Times New Roman" w:cs="Times New Roman"/>
                <w:sz w:val="20"/>
                <w:szCs w:val="20"/>
              </w:rPr>
              <w:t>9</w:t>
            </w:r>
            <w:r>
              <w:rPr>
                <w:rFonts w:ascii="Times New Roman" w:eastAsia="Times New Roman" w:hAnsi="Times New Roman" w:cs="Times New Roman"/>
                <w:sz w:val="20"/>
                <w:szCs w:val="20"/>
              </w:rPr>
              <w:t>31</w:t>
            </w:r>
          </w:p>
        </w:tc>
        <w:tc>
          <w:tcPr>
            <w:tcW w:w="749"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622"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rsidR="00B01358" w:rsidRPr="001F3AA4" w:rsidRDefault="00B01358" w:rsidP="004A32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$106,756</w:t>
            </w:r>
          </w:p>
        </w:tc>
        <w:tc>
          <w:tcPr>
            <w:tcW w:w="628"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autoSpaceDE w:val="0"/>
              <w:autoSpaceDN w:val="0"/>
              <w:adjustRightInd w:val="0"/>
              <w:spacing w:after="0" w:line="120" w:lineRule="exact"/>
              <w:jc w:val="center"/>
              <w:rPr>
                <w:rFonts w:ascii="Times New Roman" w:eastAsia="Times New Roman" w:hAnsi="Times New Roman" w:cs="Times New Roman"/>
                <w:sz w:val="20"/>
                <w:szCs w:val="20"/>
                <w:highlight w:val="yellow"/>
              </w:rPr>
            </w:pPr>
          </w:p>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61,640</w:t>
            </w:r>
          </w:p>
        </w:tc>
      </w:tr>
      <w:tr w:rsidR="00B01358" w:rsidRPr="001F3AA4" w:rsidTr="00853985">
        <w:tc>
          <w:tcPr>
            <w:tcW w:w="1758"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b/>
                <w:bCs/>
                <w:sz w:val="20"/>
                <w:szCs w:val="20"/>
              </w:rPr>
              <w:t>(E) Communication of Benzene Hazards</w:t>
            </w:r>
          </w:p>
        </w:tc>
        <w:tc>
          <w:tcPr>
            <w:tcW w:w="609"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p>
        </w:tc>
        <w:tc>
          <w:tcPr>
            <w:tcW w:w="634"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p>
        </w:tc>
        <w:tc>
          <w:tcPr>
            <w:tcW w:w="749"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tc>
        <w:tc>
          <w:tcPr>
            <w:tcW w:w="622" w:type="pct"/>
            <w:tcBorders>
              <w:top w:val="single" w:sz="7" w:space="0" w:color="000000"/>
              <w:left w:val="single" w:sz="7" w:space="0" w:color="000000"/>
              <w:bottom w:val="single" w:sz="7" w:space="0" w:color="000000"/>
              <w:right w:val="single" w:sz="7" w:space="0" w:color="000000"/>
            </w:tcBorders>
            <w:shd w:val="pct5" w:color="000000" w:fill="FFFFFF"/>
          </w:tcPr>
          <w:p w:rsidR="00B01358" w:rsidRPr="001F3AA4" w:rsidRDefault="00B01358" w:rsidP="00853985">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tc>
        <w:tc>
          <w:tcPr>
            <w:tcW w:w="628" w:type="pct"/>
            <w:tcBorders>
              <w:top w:val="single" w:sz="7" w:space="0" w:color="000000"/>
              <w:left w:val="single" w:sz="7" w:space="0" w:color="000000"/>
              <w:bottom w:val="single" w:sz="7" w:space="0" w:color="000000"/>
              <w:right w:val="single" w:sz="7" w:space="0" w:color="000000"/>
            </w:tcBorders>
            <w:shd w:val="pct5" w:color="000000" w:fill="FFFFFF"/>
          </w:tcPr>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p>
        </w:tc>
      </w:tr>
      <w:tr w:rsidR="00B01358" w:rsidRPr="001F3AA4" w:rsidTr="00853985">
        <w:tc>
          <w:tcPr>
            <w:tcW w:w="1758"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 xml:space="preserve"> Signs and Labels</w:t>
            </w:r>
          </w:p>
        </w:tc>
        <w:tc>
          <w:tcPr>
            <w:tcW w:w="609" w:type="pct"/>
            <w:tcBorders>
              <w:top w:val="single" w:sz="7" w:space="0" w:color="000000"/>
              <w:left w:val="single" w:sz="7" w:space="0" w:color="000000"/>
              <w:bottom w:val="single" w:sz="7" w:space="0" w:color="000000"/>
              <w:right w:val="single" w:sz="7" w:space="0" w:color="000000"/>
            </w:tcBorders>
          </w:tcPr>
          <w:p w:rsidR="00B01358" w:rsidRPr="001F3AA4" w:rsidRDefault="00B01358" w:rsidP="0065311C">
            <w:pPr>
              <w:widowControl w:val="0"/>
              <w:autoSpaceDE w:val="0"/>
              <w:autoSpaceDN w:val="0"/>
              <w:adjustRightInd w:val="0"/>
              <w:spacing w:after="0" w:line="120" w:lineRule="exact"/>
              <w:rPr>
                <w:rFonts w:ascii="Times New Roman" w:eastAsia="Times New Roman" w:hAnsi="Times New Roman" w:cs="Times New Roman"/>
                <w:sz w:val="20"/>
                <w:szCs w:val="20"/>
              </w:rPr>
            </w:pPr>
          </w:p>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c>
          <w:tcPr>
            <w:tcW w:w="634"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c>
          <w:tcPr>
            <w:tcW w:w="749"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c>
          <w:tcPr>
            <w:tcW w:w="622"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c>
          <w:tcPr>
            <w:tcW w:w="628"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autoSpaceDE w:val="0"/>
              <w:autoSpaceDN w:val="0"/>
              <w:adjustRightInd w:val="0"/>
              <w:spacing w:after="0" w:line="120" w:lineRule="exact"/>
              <w:jc w:val="center"/>
              <w:rPr>
                <w:rFonts w:ascii="Times New Roman" w:eastAsia="Times New Roman" w:hAnsi="Times New Roman" w:cs="Times New Roman"/>
                <w:sz w:val="20"/>
                <w:szCs w:val="20"/>
                <w:highlight w:val="yellow"/>
              </w:rPr>
            </w:pPr>
          </w:p>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highlight w:val="yellow"/>
              </w:rPr>
            </w:pPr>
            <w:r w:rsidRPr="001F3AA4">
              <w:rPr>
                <w:rFonts w:ascii="Times New Roman" w:eastAsia="Times New Roman" w:hAnsi="Times New Roman" w:cs="Times New Roman"/>
                <w:sz w:val="20"/>
                <w:szCs w:val="20"/>
              </w:rPr>
              <w:t>0</w:t>
            </w:r>
          </w:p>
        </w:tc>
      </w:tr>
      <w:tr w:rsidR="00B01358" w:rsidRPr="001F3AA4" w:rsidTr="00853985">
        <w:tc>
          <w:tcPr>
            <w:tcW w:w="1758"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b/>
                <w:bCs/>
                <w:sz w:val="20"/>
                <w:szCs w:val="20"/>
              </w:rPr>
              <w:t>(F) Recordkeeping</w:t>
            </w:r>
          </w:p>
        </w:tc>
        <w:tc>
          <w:tcPr>
            <w:tcW w:w="609"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p>
        </w:tc>
        <w:tc>
          <w:tcPr>
            <w:tcW w:w="634"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p>
        </w:tc>
        <w:tc>
          <w:tcPr>
            <w:tcW w:w="749"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p>
        </w:tc>
        <w:tc>
          <w:tcPr>
            <w:tcW w:w="622" w:type="pct"/>
            <w:tcBorders>
              <w:top w:val="single" w:sz="7" w:space="0" w:color="000000"/>
              <w:left w:val="single" w:sz="7" w:space="0" w:color="000000"/>
              <w:bottom w:val="single" w:sz="7" w:space="0" w:color="000000"/>
              <w:right w:val="single" w:sz="8" w:space="0" w:color="000000"/>
            </w:tcBorders>
            <w:shd w:val="pct5" w:color="000000" w:fill="FFFFFF"/>
          </w:tcPr>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p>
        </w:tc>
        <w:tc>
          <w:tcPr>
            <w:tcW w:w="628" w:type="pct"/>
            <w:tcBorders>
              <w:top w:val="single" w:sz="8" w:space="0" w:color="000000"/>
              <w:left w:val="single" w:sz="8" w:space="0" w:color="000000"/>
              <w:bottom w:val="single" w:sz="8" w:space="0" w:color="000000"/>
              <w:right w:val="single" w:sz="8" w:space="0" w:color="000000"/>
            </w:tcBorders>
            <w:shd w:val="clear" w:color="000000" w:fill="auto"/>
          </w:tcPr>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highlight w:val="yellow"/>
              </w:rPr>
            </w:pPr>
          </w:p>
        </w:tc>
      </w:tr>
      <w:tr w:rsidR="00B01358" w:rsidRPr="001F3AA4" w:rsidTr="00853985">
        <w:tc>
          <w:tcPr>
            <w:tcW w:w="1758"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(1) Monitoring Records</w:t>
            </w:r>
          </w:p>
        </w:tc>
        <w:tc>
          <w:tcPr>
            <w:tcW w:w="609" w:type="pct"/>
            <w:tcBorders>
              <w:top w:val="single" w:sz="7" w:space="0" w:color="000000"/>
              <w:left w:val="single" w:sz="7" w:space="0" w:color="000000"/>
              <w:bottom w:val="single" w:sz="7" w:space="0" w:color="000000"/>
              <w:right w:val="single" w:sz="7" w:space="0" w:color="000000"/>
            </w:tcBorders>
          </w:tcPr>
          <w:p w:rsidR="00B01358" w:rsidRPr="001F3AA4" w:rsidRDefault="00B01358" w:rsidP="0065311C">
            <w:pPr>
              <w:widowControl w:val="0"/>
              <w:autoSpaceDE w:val="0"/>
              <w:autoSpaceDN w:val="0"/>
              <w:adjustRightInd w:val="0"/>
              <w:spacing w:after="0" w:line="120" w:lineRule="exact"/>
              <w:rPr>
                <w:rFonts w:ascii="Times New Roman" w:eastAsia="Times New Roman" w:hAnsi="Times New Roman" w:cs="Times New Roman"/>
                <w:sz w:val="20"/>
                <w:szCs w:val="20"/>
              </w:rPr>
            </w:pPr>
          </w:p>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1,555</w:t>
            </w:r>
          </w:p>
        </w:tc>
        <w:tc>
          <w:tcPr>
            <w:tcW w:w="634"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1,555</w:t>
            </w:r>
          </w:p>
        </w:tc>
        <w:tc>
          <w:tcPr>
            <w:tcW w:w="749"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622"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$33,666</w:t>
            </w:r>
          </w:p>
        </w:tc>
        <w:tc>
          <w:tcPr>
            <w:tcW w:w="628" w:type="pct"/>
            <w:tcBorders>
              <w:top w:val="single" w:sz="8" w:space="0" w:color="000000"/>
              <w:left w:val="single" w:sz="7" w:space="0" w:color="000000"/>
              <w:bottom w:val="single" w:sz="7" w:space="0" w:color="000000"/>
              <w:right w:val="single" w:sz="7" w:space="0" w:color="000000"/>
            </w:tcBorders>
          </w:tcPr>
          <w:p w:rsidR="00B01358" w:rsidRPr="001F3AA4" w:rsidRDefault="00B01358" w:rsidP="00853985">
            <w:pPr>
              <w:widowControl w:val="0"/>
              <w:autoSpaceDE w:val="0"/>
              <w:autoSpaceDN w:val="0"/>
              <w:adjustRightInd w:val="0"/>
              <w:spacing w:after="0" w:line="120" w:lineRule="exact"/>
              <w:jc w:val="center"/>
              <w:rPr>
                <w:rFonts w:ascii="Times New Roman" w:eastAsia="Times New Roman" w:hAnsi="Times New Roman" w:cs="Times New Roman"/>
                <w:sz w:val="20"/>
                <w:szCs w:val="20"/>
                <w:highlight w:val="yellow"/>
              </w:rPr>
            </w:pPr>
          </w:p>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19,437</w:t>
            </w:r>
          </w:p>
        </w:tc>
      </w:tr>
      <w:tr w:rsidR="00B01358" w:rsidRPr="001F3AA4" w:rsidTr="00853985">
        <w:tc>
          <w:tcPr>
            <w:tcW w:w="1758"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(2) Medical Records</w:t>
            </w:r>
          </w:p>
        </w:tc>
        <w:tc>
          <w:tcPr>
            <w:tcW w:w="609" w:type="pct"/>
            <w:tcBorders>
              <w:top w:val="single" w:sz="7" w:space="0" w:color="000000"/>
              <w:left w:val="single" w:sz="7" w:space="0" w:color="000000"/>
              <w:bottom w:val="single" w:sz="7" w:space="0" w:color="000000"/>
              <w:right w:val="single" w:sz="7" w:space="0" w:color="000000"/>
            </w:tcBorders>
          </w:tcPr>
          <w:p w:rsidR="00B01358" w:rsidRPr="001F3AA4" w:rsidRDefault="00B01358" w:rsidP="0065311C">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4,931</w:t>
            </w:r>
          </w:p>
        </w:tc>
        <w:tc>
          <w:tcPr>
            <w:tcW w:w="634"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4,931</w:t>
            </w:r>
          </w:p>
        </w:tc>
        <w:tc>
          <w:tcPr>
            <w:tcW w:w="749"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622"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$106,756</w:t>
            </w:r>
          </w:p>
        </w:tc>
        <w:tc>
          <w:tcPr>
            <w:tcW w:w="628"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autoSpaceDE w:val="0"/>
              <w:autoSpaceDN w:val="0"/>
              <w:adjustRightInd w:val="0"/>
              <w:spacing w:after="0" w:line="120" w:lineRule="exact"/>
              <w:jc w:val="center"/>
              <w:rPr>
                <w:rFonts w:ascii="Times New Roman" w:eastAsia="Times New Roman" w:hAnsi="Times New Roman" w:cs="Times New Roman"/>
                <w:sz w:val="20"/>
                <w:szCs w:val="20"/>
                <w:highlight w:val="yellow"/>
              </w:rPr>
            </w:pPr>
          </w:p>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61,640</w:t>
            </w:r>
          </w:p>
        </w:tc>
      </w:tr>
      <w:tr w:rsidR="00B01358" w:rsidRPr="001F3AA4" w:rsidTr="00853985">
        <w:tc>
          <w:tcPr>
            <w:tcW w:w="1758"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(3) Records Availability</w:t>
            </w:r>
          </w:p>
        </w:tc>
        <w:tc>
          <w:tcPr>
            <w:tcW w:w="609" w:type="pct"/>
            <w:tcBorders>
              <w:top w:val="single" w:sz="7" w:space="0" w:color="000000"/>
              <w:left w:val="single" w:sz="7" w:space="0" w:color="000000"/>
              <w:bottom w:val="single" w:sz="7" w:space="0" w:color="000000"/>
              <w:right w:val="single" w:sz="7" w:space="0" w:color="000000"/>
            </w:tcBorders>
          </w:tcPr>
          <w:p w:rsidR="00B01358" w:rsidRPr="001F3AA4" w:rsidRDefault="00B01358" w:rsidP="0065311C">
            <w:pPr>
              <w:widowControl w:val="0"/>
              <w:autoSpaceDE w:val="0"/>
              <w:autoSpaceDN w:val="0"/>
              <w:adjustRightInd w:val="0"/>
              <w:spacing w:after="0" w:line="120" w:lineRule="exact"/>
              <w:rPr>
                <w:rFonts w:ascii="Times New Roman" w:eastAsia="Times New Roman" w:hAnsi="Times New Roman" w:cs="Times New Roman"/>
                <w:sz w:val="20"/>
                <w:szCs w:val="20"/>
              </w:rPr>
            </w:pPr>
          </w:p>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493</w:t>
            </w:r>
          </w:p>
        </w:tc>
        <w:tc>
          <w:tcPr>
            <w:tcW w:w="634"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493</w:t>
            </w:r>
          </w:p>
        </w:tc>
        <w:tc>
          <w:tcPr>
            <w:tcW w:w="749"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622"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$10,673</w:t>
            </w:r>
          </w:p>
        </w:tc>
        <w:tc>
          <w:tcPr>
            <w:tcW w:w="628"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6,164</w:t>
            </w:r>
          </w:p>
        </w:tc>
      </w:tr>
      <w:tr w:rsidR="00B01358" w:rsidRPr="001F3AA4" w:rsidTr="00853985">
        <w:tc>
          <w:tcPr>
            <w:tcW w:w="1758" w:type="pct"/>
            <w:tcBorders>
              <w:top w:val="single" w:sz="7" w:space="0" w:color="000000"/>
              <w:left w:val="single" w:sz="7" w:space="0" w:color="000000"/>
              <w:bottom w:val="single" w:sz="7" w:space="0" w:color="000000"/>
              <w:right w:val="single" w:sz="7" w:space="0" w:color="000000"/>
            </w:tcBorders>
          </w:tcPr>
          <w:p w:rsidR="00B01358" w:rsidRPr="006A4746" w:rsidRDefault="00B01358" w:rsidP="00853985">
            <w:pPr>
              <w:widowControl w:val="0"/>
              <w:autoSpaceDE w:val="0"/>
              <w:autoSpaceDN w:val="0"/>
              <w:adjustRightInd w:val="0"/>
              <w:spacing w:after="0" w:line="120" w:lineRule="exact"/>
              <w:rPr>
                <w:rFonts w:ascii="Times New Roman" w:eastAsia="Times New Roman" w:hAnsi="Times New Roman" w:cs="Times New Roman"/>
                <w:strike/>
                <w:sz w:val="20"/>
                <w:szCs w:val="20"/>
              </w:rPr>
            </w:pPr>
          </w:p>
          <w:p w:rsidR="00B01358" w:rsidRPr="00C80797"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C80797">
              <w:rPr>
                <w:rFonts w:ascii="Times New Roman" w:eastAsia="Times New Roman" w:hAnsi="Times New Roman" w:cs="Times New Roman"/>
                <w:sz w:val="20"/>
                <w:szCs w:val="20"/>
              </w:rPr>
              <w:t>(4) Federal Access</w:t>
            </w:r>
          </w:p>
        </w:tc>
        <w:tc>
          <w:tcPr>
            <w:tcW w:w="609" w:type="pct"/>
            <w:tcBorders>
              <w:top w:val="single" w:sz="7" w:space="0" w:color="000000"/>
              <w:left w:val="single" w:sz="7" w:space="0" w:color="000000"/>
              <w:bottom w:val="single" w:sz="7" w:space="0" w:color="000000"/>
              <w:right w:val="single" w:sz="7" w:space="0" w:color="000000"/>
            </w:tcBorders>
          </w:tcPr>
          <w:p w:rsidR="00B01358" w:rsidRPr="00C80797" w:rsidRDefault="00B01358" w:rsidP="0065311C">
            <w:pPr>
              <w:widowControl w:val="0"/>
              <w:autoSpaceDE w:val="0"/>
              <w:autoSpaceDN w:val="0"/>
              <w:adjustRightInd w:val="0"/>
              <w:spacing w:after="0" w:line="120" w:lineRule="exact"/>
              <w:rPr>
                <w:rFonts w:ascii="Times New Roman" w:eastAsia="Times New Roman" w:hAnsi="Times New Roman" w:cs="Times New Roman"/>
                <w:sz w:val="20"/>
                <w:szCs w:val="20"/>
              </w:rPr>
            </w:pPr>
          </w:p>
          <w:p w:rsidR="00B01358" w:rsidRPr="00C80797"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634" w:type="pct"/>
            <w:tcBorders>
              <w:top w:val="single" w:sz="7" w:space="0" w:color="000000"/>
              <w:left w:val="single" w:sz="7" w:space="0" w:color="000000"/>
              <w:bottom w:val="single" w:sz="7" w:space="0" w:color="000000"/>
              <w:right w:val="single" w:sz="7" w:space="0" w:color="000000"/>
            </w:tcBorders>
          </w:tcPr>
          <w:p w:rsidR="00B01358" w:rsidRPr="00C80797" w:rsidRDefault="00B01358"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B01358" w:rsidRPr="00C80797" w:rsidRDefault="00B01358" w:rsidP="00830D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49" w:type="pct"/>
            <w:tcBorders>
              <w:top w:val="single" w:sz="7" w:space="0" w:color="000000"/>
              <w:left w:val="single" w:sz="7" w:space="0" w:color="000000"/>
              <w:bottom w:val="single" w:sz="7" w:space="0" w:color="000000"/>
              <w:right w:val="single" w:sz="7" w:space="0" w:color="000000"/>
            </w:tcBorders>
          </w:tcPr>
          <w:p w:rsidR="00B01358" w:rsidRPr="00C80797" w:rsidRDefault="00B01358"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B01358" w:rsidRPr="00C80797" w:rsidRDefault="00B01358" w:rsidP="00830D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622" w:type="pct"/>
            <w:tcBorders>
              <w:top w:val="single" w:sz="7" w:space="0" w:color="000000"/>
              <w:left w:val="single" w:sz="7" w:space="0" w:color="000000"/>
              <w:bottom w:val="single" w:sz="7" w:space="0" w:color="000000"/>
              <w:right w:val="single" w:sz="7" w:space="0" w:color="000000"/>
            </w:tcBorders>
          </w:tcPr>
          <w:p w:rsidR="00B01358" w:rsidRPr="00C80797"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628" w:type="pct"/>
            <w:tcBorders>
              <w:top w:val="single" w:sz="7" w:space="0" w:color="000000"/>
              <w:left w:val="single" w:sz="7" w:space="0" w:color="000000"/>
              <w:bottom w:val="single" w:sz="7" w:space="0" w:color="000000"/>
              <w:right w:val="single" w:sz="7" w:space="0" w:color="000000"/>
            </w:tcBorders>
          </w:tcPr>
          <w:p w:rsidR="00B01358" w:rsidRPr="00C80797"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0</w:t>
            </w:r>
          </w:p>
        </w:tc>
      </w:tr>
      <w:tr w:rsidR="00B01358" w:rsidRPr="001F3AA4" w:rsidTr="00C80797">
        <w:tc>
          <w:tcPr>
            <w:tcW w:w="1758" w:type="pct"/>
            <w:tcBorders>
              <w:top w:val="single" w:sz="7" w:space="0" w:color="000000"/>
              <w:left w:val="single" w:sz="7" w:space="0" w:color="000000"/>
              <w:bottom w:val="single" w:sz="7" w:space="0" w:color="000000"/>
              <w:right w:val="single" w:sz="7" w:space="0" w:color="000000"/>
            </w:tcBorders>
          </w:tcPr>
          <w:p w:rsidR="00B01358" w:rsidRPr="001F3AA4" w:rsidRDefault="00B01358"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B01358" w:rsidRPr="001F3AA4" w:rsidRDefault="00B01358"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b/>
                <w:bCs/>
                <w:sz w:val="20"/>
                <w:szCs w:val="20"/>
              </w:rPr>
              <w:t>TOTAL</w:t>
            </w:r>
          </w:p>
        </w:tc>
        <w:tc>
          <w:tcPr>
            <w:tcW w:w="609" w:type="pct"/>
            <w:tcBorders>
              <w:top w:val="single" w:sz="7" w:space="0" w:color="000000"/>
              <w:left w:val="single" w:sz="7" w:space="0" w:color="000000"/>
              <w:bottom w:val="single" w:sz="7" w:space="0" w:color="000000"/>
              <w:right w:val="single" w:sz="7" w:space="0" w:color="000000"/>
            </w:tcBorders>
            <w:vAlign w:val="center"/>
          </w:tcPr>
          <w:p w:rsidR="00B01358" w:rsidRPr="001F3AA4" w:rsidRDefault="00B01358" w:rsidP="00A734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144,909</w:t>
            </w:r>
          </w:p>
        </w:tc>
        <w:tc>
          <w:tcPr>
            <w:tcW w:w="634" w:type="pct"/>
            <w:tcBorders>
              <w:top w:val="single" w:sz="7" w:space="0" w:color="000000"/>
              <w:left w:val="single" w:sz="7" w:space="0" w:color="000000"/>
              <w:bottom w:val="single" w:sz="7" w:space="0" w:color="000000"/>
              <w:right w:val="single" w:sz="7" w:space="0" w:color="000000"/>
            </w:tcBorders>
            <w:vAlign w:val="center"/>
          </w:tcPr>
          <w:p w:rsidR="00B01358" w:rsidRPr="001F3AA4" w:rsidRDefault="00B01358" w:rsidP="00C807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144,909</w:t>
            </w:r>
          </w:p>
        </w:tc>
        <w:tc>
          <w:tcPr>
            <w:tcW w:w="749" w:type="pct"/>
            <w:tcBorders>
              <w:top w:val="single" w:sz="7" w:space="0" w:color="000000"/>
              <w:left w:val="single" w:sz="7" w:space="0" w:color="000000"/>
              <w:bottom w:val="single" w:sz="7" w:space="0" w:color="000000"/>
              <w:right w:val="single" w:sz="7" w:space="0" w:color="000000"/>
            </w:tcBorders>
            <w:vAlign w:val="center"/>
          </w:tcPr>
          <w:p w:rsidR="00B01358" w:rsidRPr="001F3AA4" w:rsidRDefault="00B01358" w:rsidP="00A734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622" w:type="pct"/>
            <w:tcBorders>
              <w:top w:val="single" w:sz="7" w:space="0" w:color="000000"/>
              <w:left w:val="single" w:sz="7" w:space="0" w:color="000000"/>
              <w:bottom w:val="single" w:sz="7" w:space="0" w:color="000000"/>
              <w:right w:val="single" w:sz="7" w:space="0" w:color="000000"/>
            </w:tcBorders>
            <w:vAlign w:val="center"/>
          </w:tcPr>
          <w:p w:rsidR="00B01358" w:rsidRPr="001F3AA4" w:rsidRDefault="00B01358" w:rsidP="007452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$ 3,259,370</w:t>
            </w:r>
          </w:p>
        </w:tc>
        <w:tc>
          <w:tcPr>
            <w:tcW w:w="628" w:type="pct"/>
            <w:tcBorders>
              <w:top w:val="single" w:sz="7" w:space="0" w:color="000000"/>
              <w:left w:val="single" w:sz="7" w:space="0" w:color="000000"/>
              <w:bottom w:val="single" w:sz="7" w:space="0" w:color="000000"/>
              <w:right w:val="single" w:sz="7" w:space="0" w:color="000000"/>
            </w:tcBorders>
            <w:vAlign w:val="center"/>
          </w:tcPr>
          <w:p w:rsidR="00B01358" w:rsidRPr="001F3AA4" w:rsidRDefault="00B01358" w:rsidP="00A734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b/>
                <w:sz w:val="20"/>
                <w:szCs w:val="20"/>
                <w:highlight w:val="yellow"/>
              </w:rPr>
            </w:pPr>
            <w:r>
              <w:rPr>
                <w:rFonts w:ascii="Times New Roman" w:eastAsia="Times New Roman" w:hAnsi="Times New Roman" w:cs="Times New Roman"/>
                <w:b/>
                <w:sz w:val="20"/>
                <w:szCs w:val="20"/>
              </w:rPr>
              <w:t xml:space="preserve">297,672 </w:t>
            </w:r>
          </w:p>
        </w:tc>
      </w:tr>
    </w:tbl>
    <w:p w:rsidR="0015253A" w:rsidRPr="001F3AA4" w:rsidRDefault="0015253A" w:rsidP="001525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p>
    <w:p w:rsidR="00555A00" w:rsidRDefault="008D2FB6"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80797">
        <w:rPr>
          <w:rFonts w:ascii="Times New Roman" w:eastAsia="Times New Roman" w:hAnsi="Times New Roman" w:cs="Times New Roman"/>
          <w:sz w:val="24"/>
          <w:szCs w:val="24"/>
        </w:rPr>
        <w:t>T</w:t>
      </w:r>
      <w:r w:rsidR="009F383C" w:rsidRPr="00C80797">
        <w:rPr>
          <w:rFonts w:ascii="Times New Roman" w:eastAsia="Times New Roman" w:hAnsi="Times New Roman" w:cs="Times New Roman"/>
          <w:sz w:val="24"/>
          <w:szCs w:val="24"/>
        </w:rPr>
        <w:t xml:space="preserve">able </w:t>
      </w:r>
      <w:r w:rsidRPr="00C80797">
        <w:rPr>
          <w:rFonts w:ascii="Times New Roman" w:eastAsia="Times New Roman" w:hAnsi="Times New Roman" w:cs="Times New Roman"/>
          <w:sz w:val="24"/>
          <w:szCs w:val="24"/>
        </w:rPr>
        <w:t xml:space="preserve">2 </w:t>
      </w:r>
      <w:r w:rsidR="009F383C" w:rsidRPr="00C80797">
        <w:rPr>
          <w:rFonts w:ascii="Times New Roman" w:eastAsia="Times New Roman" w:hAnsi="Times New Roman" w:cs="Times New Roman"/>
          <w:sz w:val="24"/>
          <w:szCs w:val="24"/>
        </w:rPr>
        <w:t>lists industries covered by the Benzene Standard,</w:t>
      </w:r>
      <w:r w:rsidR="00937559" w:rsidRPr="00C80797">
        <w:rPr>
          <w:rFonts w:ascii="Times New Roman" w:eastAsia="Times New Roman" w:hAnsi="Times New Roman" w:cs="Times New Roman"/>
          <w:sz w:val="24"/>
          <w:szCs w:val="24"/>
        </w:rPr>
        <w:t xml:space="preserve"> </w:t>
      </w:r>
      <w:r w:rsidR="00A734E0" w:rsidRPr="00C80797">
        <w:rPr>
          <w:rFonts w:ascii="Times New Roman" w:eastAsia="Times New Roman" w:hAnsi="Times New Roman" w:cs="Times New Roman"/>
          <w:sz w:val="24"/>
          <w:szCs w:val="24"/>
        </w:rPr>
        <w:t>the number</w:t>
      </w:r>
      <w:r w:rsidR="009F383C" w:rsidRPr="00C80797">
        <w:rPr>
          <w:rFonts w:ascii="Times New Roman" w:eastAsia="Times New Roman" w:hAnsi="Times New Roman" w:cs="Times New Roman"/>
          <w:sz w:val="24"/>
          <w:szCs w:val="24"/>
        </w:rPr>
        <w:t xml:space="preserve"> of facilities in each industry, and the total number of workers exposed above the action level for each indus</w:t>
      </w:r>
      <w:r w:rsidR="00555A00" w:rsidRPr="00C80797">
        <w:rPr>
          <w:rFonts w:ascii="Times New Roman" w:eastAsia="Times New Roman" w:hAnsi="Times New Roman" w:cs="Times New Roman"/>
          <w:sz w:val="24"/>
          <w:szCs w:val="24"/>
        </w:rPr>
        <w:t>try</w:t>
      </w:r>
    </w:p>
    <w:p w:rsidR="00555A00" w:rsidRDefault="00555A00"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9F383C" w:rsidRDefault="00555A00"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The Agency</w:t>
      </w:r>
      <w:r w:rsidR="001C3602">
        <w:rPr>
          <w:rFonts w:ascii="Times New Roman" w:eastAsia="Times New Roman" w:hAnsi="Times New Roman" w:cs="Times New Roman"/>
          <w:sz w:val="24"/>
          <w:szCs w:val="24"/>
        </w:rPr>
        <w:t xml:space="preserve"> solicited assistance</w:t>
      </w:r>
      <w:r>
        <w:rPr>
          <w:rFonts w:ascii="Times New Roman" w:eastAsia="Times New Roman" w:hAnsi="Times New Roman" w:cs="Times New Roman"/>
          <w:sz w:val="24"/>
          <w:szCs w:val="24"/>
        </w:rPr>
        <w:t xml:space="preserve"> to update the number of facilities and the number of workers exposed above the action </w:t>
      </w:r>
      <w:r w:rsidR="001C3602">
        <w:rPr>
          <w:rFonts w:ascii="Times New Roman" w:eastAsia="Times New Roman" w:hAnsi="Times New Roman" w:cs="Times New Roman"/>
          <w:sz w:val="24"/>
          <w:szCs w:val="24"/>
        </w:rPr>
        <w:t xml:space="preserve">level for this Benzene ICR. </w:t>
      </w:r>
      <w:r w:rsidR="00D67585">
        <w:rPr>
          <w:rFonts w:ascii="Times New Roman" w:eastAsia="Times New Roman" w:hAnsi="Times New Roman" w:cs="Times New Roman"/>
          <w:sz w:val="24"/>
          <w:szCs w:val="24"/>
        </w:rPr>
        <w:t xml:space="preserve"> </w:t>
      </w:r>
      <w:r w:rsidR="001C3602">
        <w:rPr>
          <w:rFonts w:ascii="Times New Roman" w:eastAsia="Times New Roman" w:hAnsi="Times New Roman" w:cs="Times New Roman"/>
          <w:sz w:val="24"/>
          <w:szCs w:val="24"/>
        </w:rPr>
        <w:t xml:space="preserve">The numbers were </w:t>
      </w:r>
      <w:r>
        <w:rPr>
          <w:rFonts w:ascii="Times New Roman" w:eastAsia="Times New Roman" w:hAnsi="Times New Roman" w:cs="Times New Roman"/>
          <w:sz w:val="24"/>
          <w:szCs w:val="24"/>
        </w:rPr>
        <w:t xml:space="preserve">extracted data from the 2014 Chemicals Economics Handbook-SRI consulting. </w:t>
      </w:r>
      <w:r w:rsidR="00D675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number of facilities and </w:t>
      </w:r>
      <w:r w:rsidR="00E24F16">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number of employees </w:t>
      </w:r>
      <w:r w:rsidR="00E24F16">
        <w:rPr>
          <w:rFonts w:ascii="Times New Roman" w:eastAsia="Times New Roman" w:hAnsi="Times New Roman" w:cs="Times New Roman"/>
          <w:sz w:val="24"/>
          <w:szCs w:val="24"/>
        </w:rPr>
        <w:t>were</w:t>
      </w:r>
      <w:r>
        <w:rPr>
          <w:rFonts w:ascii="Times New Roman" w:eastAsia="Times New Roman" w:hAnsi="Times New Roman" w:cs="Times New Roman"/>
          <w:sz w:val="24"/>
          <w:szCs w:val="24"/>
        </w:rPr>
        <w:t xml:space="preserve"> reduced by approxim</w:t>
      </w:r>
      <w:r w:rsidR="001C3602">
        <w:rPr>
          <w:rFonts w:ascii="Times New Roman" w:eastAsia="Times New Roman" w:hAnsi="Times New Roman" w:cs="Times New Roman"/>
          <w:sz w:val="24"/>
          <w:szCs w:val="24"/>
        </w:rPr>
        <w:t>ately10</w:t>
      </w:r>
      <w:r>
        <w:rPr>
          <w:rFonts w:ascii="Times New Roman" w:eastAsia="Times New Roman" w:hAnsi="Times New Roman" w:cs="Times New Roman"/>
          <w:sz w:val="24"/>
          <w:szCs w:val="24"/>
        </w:rPr>
        <w:t>% when the SRI and Regulatory Analysis from Benzene w</w:t>
      </w:r>
      <w:r w:rsidR="00E24F16">
        <w:rPr>
          <w:rFonts w:ascii="Times New Roman" w:eastAsia="Times New Roman" w:hAnsi="Times New Roman" w:cs="Times New Roman"/>
          <w:sz w:val="24"/>
          <w:szCs w:val="24"/>
        </w:rPr>
        <w:t>ere</w:t>
      </w:r>
      <w:r>
        <w:rPr>
          <w:rFonts w:ascii="Times New Roman" w:eastAsia="Times New Roman" w:hAnsi="Times New Roman" w:cs="Times New Roman"/>
          <w:sz w:val="24"/>
          <w:szCs w:val="24"/>
        </w:rPr>
        <w:t xml:space="preserve"> consulted.   </w:t>
      </w:r>
    </w:p>
    <w:p w:rsidR="00881DD1" w:rsidRDefault="00881DD1">
      <w:pPr>
        <w:rPr>
          <w:rFonts w:ascii="Times New Roman" w:eastAsia="Times New Roman" w:hAnsi="Times New Roman" w:cs="Times New Roman"/>
          <w:b/>
          <w:bCs/>
          <w:sz w:val="24"/>
          <w:szCs w:val="24"/>
          <w:u w:val="single"/>
        </w:rPr>
      </w:pPr>
    </w:p>
    <w:p w:rsidR="008D2FB6" w:rsidRPr="0037458C" w:rsidRDefault="008D2FB6" w:rsidP="00B812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37458C">
        <w:rPr>
          <w:rFonts w:ascii="Times New Roman" w:eastAsia="Times New Roman" w:hAnsi="Times New Roman" w:cs="Times New Roman"/>
          <w:b/>
          <w:bCs/>
          <w:sz w:val="24"/>
          <w:szCs w:val="24"/>
          <w:u w:val="single"/>
        </w:rPr>
        <w:t>Table 2</w:t>
      </w:r>
    </w:p>
    <w:p w:rsidR="008D2FB6" w:rsidRPr="0037458C" w:rsidRDefault="008D2FB6"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highlight w:val="yellow"/>
        </w:rPr>
      </w:pPr>
    </w:p>
    <w:tbl>
      <w:tblPr>
        <w:tblW w:w="0" w:type="auto"/>
        <w:tblInd w:w="210" w:type="dxa"/>
        <w:tblLayout w:type="fixed"/>
        <w:tblCellMar>
          <w:left w:w="120" w:type="dxa"/>
          <w:right w:w="120" w:type="dxa"/>
        </w:tblCellMar>
        <w:tblLook w:val="0000" w:firstRow="0" w:lastRow="0" w:firstColumn="0" w:lastColumn="0" w:noHBand="0" w:noVBand="0"/>
      </w:tblPr>
      <w:tblGrid>
        <w:gridCol w:w="3600"/>
        <w:gridCol w:w="2430"/>
        <w:gridCol w:w="3240"/>
      </w:tblGrid>
      <w:tr w:rsidR="009F383C" w:rsidRPr="0037458C" w:rsidTr="002E7E3E">
        <w:tc>
          <w:tcPr>
            <w:tcW w:w="3600" w:type="dxa"/>
            <w:tcBorders>
              <w:top w:val="double" w:sz="7" w:space="0" w:color="000000"/>
              <w:left w:val="double" w:sz="7" w:space="0" w:color="000000"/>
              <w:bottom w:val="double" w:sz="7" w:space="0" w:color="000000"/>
              <w:right w:val="single" w:sz="7" w:space="0" w:color="000000"/>
            </w:tcBorders>
            <w:shd w:val="pct5" w:color="000000" w:fill="FFFFFF"/>
            <w:vAlign w:val="bottom"/>
          </w:tcPr>
          <w:p w:rsidR="009F383C" w:rsidRPr="00C80797" w:rsidRDefault="009F383C" w:rsidP="002E7E3E">
            <w:pPr>
              <w:widowControl w:val="0"/>
              <w:autoSpaceDE w:val="0"/>
              <w:autoSpaceDN w:val="0"/>
              <w:adjustRightInd w:val="0"/>
              <w:spacing w:after="0" w:line="120" w:lineRule="exact"/>
              <w:rPr>
                <w:rFonts w:ascii="Times New Roman" w:eastAsia="Times New Roman" w:hAnsi="Times New Roman" w:cs="Times New Roman"/>
                <w:sz w:val="24"/>
                <w:szCs w:val="24"/>
              </w:rPr>
            </w:pPr>
          </w:p>
          <w:p w:rsidR="009F383C" w:rsidRPr="00C80797"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b/>
                <w:bCs/>
                <w:sz w:val="20"/>
                <w:szCs w:val="20"/>
              </w:rPr>
            </w:pPr>
            <w:r w:rsidRPr="00C80797">
              <w:rPr>
                <w:rFonts w:ascii="Times New Roman" w:eastAsia="Times New Roman" w:hAnsi="Times New Roman" w:cs="Times New Roman"/>
                <w:b/>
                <w:bCs/>
                <w:sz w:val="20"/>
                <w:szCs w:val="20"/>
              </w:rPr>
              <w:t>Industry</w:t>
            </w:r>
          </w:p>
        </w:tc>
        <w:tc>
          <w:tcPr>
            <w:tcW w:w="2430" w:type="dxa"/>
            <w:tcBorders>
              <w:top w:val="double" w:sz="7" w:space="0" w:color="000000"/>
              <w:left w:val="single" w:sz="7" w:space="0" w:color="000000"/>
              <w:bottom w:val="double" w:sz="7" w:space="0" w:color="000000"/>
              <w:right w:val="single" w:sz="7" w:space="0" w:color="000000"/>
            </w:tcBorders>
            <w:shd w:val="pct5" w:color="000000" w:fill="FFFFFF"/>
            <w:vAlign w:val="bottom"/>
          </w:tcPr>
          <w:p w:rsidR="009F383C" w:rsidRPr="00C80797" w:rsidRDefault="009F383C" w:rsidP="002E7E3E">
            <w:pPr>
              <w:widowControl w:val="0"/>
              <w:autoSpaceDE w:val="0"/>
              <w:autoSpaceDN w:val="0"/>
              <w:adjustRightInd w:val="0"/>
              <w:spacing w:after="0" w:line="120" w:lineRule="exact"/>
              <w:rPr>
                <w:rFonts w:ascii="Times New Roman" w:eastAsia="Times New Roman" w:hAnsi="Times New Roman" w:cs="Times New Roman"/>
                <w:b/>
                <w:bCs/>
                <w:sz w:val="20"/>
                <w:szCs w:val="20"/>
              </w:rPr>
            </w:pPr>
          </w:p>
          <w:p w:rsidR="009F383C" w:rsidRPr="00C80797"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b/>
                <w:bCs/>
                <w:sz w:val="20"/>
                <w:szCs w:val="20"/>
              </w:rPr>
            </w:pPr>
            <w:r w:rsidRPr="00C80797">
              <w:rPr>
                <w:rFonts w:ascii="Times New Roman" w:eastAsia="Times New Roman" w:hAnsi="Times New Roman" w:cs="Times New Roman"/>
                <w:b/>
                <w:bCs/>
                <w:sz w:val="20"/>
                <w:szCs w:val="20"/>
              </w:rPr>
              <w:t>Number of Facilities</w:t>
            </w:r>
          </w:p>
        </w:tc>
        <w:tc>
          <w:tcPr>
            <w:tcW w:w="3240" w:type="dxa"/>
            <w:tcBorders>
              <w:top w:val="double" w:sz="7" w:space="0" w:color="000000"/>
              <w:left w:val="single" w:sz="7" w:space="0" w:color="000000"/>
              <w:bottom w:val="double" w:sz="7" w:space="0" w:color="000000"/>
              <w:right w:val="double" w:sz="7" w:space="0" w:color="000000"/>
            </w:tcBorders>
            <w:shd w:val="pct5" w:color="000000" w:fill="FFFFFF"/>
            <w:vAlign w:val="bottom"/>
          </w:tcPr>
          <w:p w:rsidR="009F383C" w:rsidRPr="00C80797" w:rsidRDefault="009F383C" w:rsidP="002E7E3E">
            <w:pPr>
              <w:widowControl w:val="0"/>
              <w:autoSpaceDE w:val="0"/>
              <w:autoSpaceDN w:val="0"/>
              <w:adjustRightInd w:val="0"/>
              <w:spacing w:after="0" w:line="120" w:lineRule="exact"/>
              <w:rPr>
                <w:rFonts w:ascii="Times New Roman" w:eastAsia="Times New Roman" w:hAnsi="Times New Roman" w:cs="Times New Roman"/>
                <w:b/>
                <w:bCs/>
                <w:sz w:val="20"/>
                <w:szCs w:val="20"/>
              </w:rPr>
            </w:pPr>
          </w:p>
          <w:p w:rsidR="009F383C" w:rsidRPr="00C80797"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b/>
                <w:bCs/>
                <w:sz w:val="20"/>
                <w:szCs w:val="20"/>
              </w:rPr>
            </w:pPr>
            <w:r w:rsidRPr="00C80797">
              <w:rPr>
                <w:rFonts w:ascii="Times New Roman" w:eastAsia="Times New Roman" w:hAnsi="Times New Roman" w:cs="Times New Roman"/>
                <w:b/>
                <w:bCs/>
                <w:sz w:val="20"/>
                <w:szCs w:val="20"/>
              </w:rPr>
              <w:t>Number of Workers Exposed Above the Action Level</w:t>
            </w:r>
          </w:p>
        </w:tc>
      </w:tr>
      <w:tr w:rsidR="009F383C" w:rsidRPr="0037458C" w:rsidTr="00465880">
        <w:tc>
          <w:tcPr>
            <w:tcW w:w="3600" w:type="dxa"/>
            <w:tcBorders>
              <w:top w:val="single" w:sz="7" w:space="0" w:color="000000"/>
              <w:left w:val="single" w:sz="7" w:space="0" w:color="000000"/>
              <w:bottom w:val="single" w:sz="7" w:space="0" w:color="000000"/>
              <w:right w:val="single" w:sz="7" w:space="0" w:color="000000"/>
            </w:tcBorders>
          </w:tcPr>
          <w:p w:rsidR="009F383C" w:rsidRPr="00C80797" w:rsidRDefault="009F383C" w:rsidP="002E7E3E">
            <w:pPr>
              <w:widowControl w:val="0"/>
              <w:autoSpaceDE w:val="0"/>
              <w:autoSpaceDN w:val="0"/>
              <w:adjustRightInd w:val="0"/>
              <w:spacing w:after="0" w:line="120" w:lineRule="exact"/>
              <w:rPr>
                <w:rFonts w:ascii="Times New Roman" w:eastAsia="Times New Roman" w:hAnsi="Times New Roman" w:cs="Times New Roman"/>
                <w:b/>
                <w:bCs/>
                <w:sz w:val="20"/>
                <w:szCs w:val="20"/>
              </w:rPr>
            </w:pPr>
          </w:p>
          <w:p w:rsidR="009F383C" w:rsidRPr="00C80797"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C80797">
              <w:rPr>
                <w:rFonts w:ascii="Times New Roman" w:eastAsia="Times New Roman" w:hAnsi="Times New Roman" w:cs="Times New Roman"/>
                <w:sz w:val="20"/>
                <w:szCs w:val="20"/>
              </w:rPr>
              <w:t>Coke and Coal Chemicals</w:t>
            </w:r>
          </w:p>
        </w:tc>
        <w:tc>
          <w:tcPr>
            <w:tcW w:w="2430" w:type="dxa"/>
            <w:tcBorders>
              <w:top w:val="single" w:sz="7" w:space="0" w:color="000000"/>
              <w:left w:val="single" w:sz="7" w:space="0" w:color="000000"/>
              <w:bottom w:val="single" w:sz="7" w:space="0" w:color="000000"/>
              <w:right w:val="single" w:sz="7" w:space="0" w:color="000000"/>
            </w:tcBorders>
          </w:tcPr>
          <w:p w:rsidR="009F383C" w:rsidRPr="00C80797" w:rsidRDefault="009F383C" w:rsidP="00465880">
            <w:pPr>
              <w:widowControl w:val="0"/>
              <w:autoSpaceDE w:val="0"/>
              <w:autoSpaceDN w:val="0"/>
              <w:adjustRightInd w:val="0"/>
              <w:spacing w:after="0" w:line="120" w:lineRule="exact"/>
              <w:jc w:val="right"/>
              <w:rPr>
                <w:rFonts w:ascii="Times New Roman" w:eastAsia="Times New Roman" w:hAnsi="Times New Roman" w:cs="Times New Roman"/>
                <w:strike/>
                <w:sz w:val="20"/>
                <w:szCs w:val="20"/>
              </w:rPr>
            </w:pPr>
          </w:p>
          <w:p w:rsidR="009F383C" w:rsidRPr="00C80797" w:rsidRDefault="0037458C" w:rsidP="004658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sz w:val="20"/>
                <w:szCs w:val="20"/>
              </w:rPr>
            </w:pPr>
            <w:r w:rsidRPr="00C80797">
              <w:rPr>
                <w:rFonts w:ascii="Times New Roman" w:eastAsia="Times New Roman" w:hAnsi="Times New Roman" w:cs="Times New Roman"/>
                <w:sz w:val="20"/>
                <w:szCs w:val="20"/>
              </w:rPr>
              <w:t>204</w:t>
            </w:r>
          </w:p>
        </w:tc>
        <w:tc>
          <w:tcPr>
            <w:tcW w:w="3240" w:type="dxa"/>
            <w:tcBorders>
              <w:top w:val="single" w:sz="7" w:space="0" w:color="000000"/>
              <w:left w:val="single" w:sz="7" w:space="0" w:color="000000"/>
              <w:bottom w:val="single" w:sz="7" w:space="0" w:color="000000"/>
              <w:right w:val="single" w:sz="7" w:space="0" w:color="000000"/>
            </w:tcBorders>
          </w:tcPr>
          <w:p w:rsidR="009F383C" w:rsidRPr="00C80797" w:rsidRDefault="009F383C" w:rsidP="00465880">
            <w:pPr>
              <w:widowControl w:val="0"/>
              <w:autoSpaceDE w:val="0"/>
              <w:autoSpaceDN w:val="0"/>
              <w:adjustRightInd w:val="0"/>
              <w:spacing w:after="0" w:line="120" w:lineRule="exact"/>
              <w:jc w:val="right"/>
              <w:rPr>
                <w:rFonts w:ascii="Times New Roman" w:eastAsia="Times New Roman" w:hAnsi="Times New Roman" w:cs="Times New Roman"/>
                <w:strike/>
                <w:sz w:val="20"/>
                <w:szCs w:val="20"/>
              </w:rPr>
            </w:pPr>
          </w:p>
          <w:p w:rsidR="009F383C" w:rsidRPr="00C80797" w:rsidRDefault="00093019" w:rsidP="00093019">
            <w:pPr>
              <w:widowControl w:val="0"/>
              <w:tabs>
                <w:tab w:val="left" w:pos="0"/>
                <w:tab w:val="left" w:pos="720"/>
                <w:tab w:val="left" w:pos="1155"/>
                <w:tab w:val="left" w:pos="1440"/>
                <w:tab w:val="center" w:pos="15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trike/>
                <w:sz w:val="20"/>
                <w:szCs w:val="20"/>
              </w:rPr>
            </w:pPr>
            <w:r>
              <w:rPr>
                <w:rFonts w:ascii="Times New Roman" w:eastAsia="Times New Roman" w:hAnsi="Times New Roman" w:cs="Times New Roman"/>
                <w:sz w:val="20"/>
                <w:szCs w:val="20"/>
              </w:rPr>
              <w:t xml:space="preserve">                                                   </w:t>
            </w:r>
            <w:r w:rsidR="00FF5321" w:rsidRPr="00C80797">
              <w:rPr>
                <w:rFonts w:ascii="Times New Roman" w:eastAsia="Times New Roman" w:hAnsi="Times New Roman" w:cs="Times New Roman"/>
                <w:sz w:val="20"/>
                <w:szCs w:val="20"/>
              </w:rPr>
              <w:t>1,152</w:t>
            </w:r>
            <w:r>
              <w:rPr>
                <w:rFonts w:ascii="Times New Roman" w:eastAsia="Times New Roman" w:hAnsi="Times New Roman" w:cs="Times New Roman"/>
                <w:sz w:val="20"/>
                <w:szCs w:val="20"/>
              </w:rPr>
              <w:t xml:space="preserve">   </w:t>
            </w:r>
          </w:p>
        </w:tc>
      </w:tr>
      <w:tr w:rsidR="009F383C" w:rsidRPr="0037458C" w:rsidTr="00465880">
        <w:tc>
          <w:tcPr>
            <w:tcW w:w="3600" w:type="dxa"/>
            <w:tcBorders>
              <w:top w:val="single" w:sz="7" w:space="0" w:color="000000"/>
              <w:left w:val="single" w:sz="7" w:space="0" w:color="000000"/>
              <w:bottom w:val="single" w:sz="7" w:space="0" w:color="000000"/>
              <w:right w:val="single" w:sz="7" w:space="0" w:color="000000"/>
            </w:tcBorders>
          </w:tcPr>
          <w:p w:rsidR="009F383C" w:rsidRPr="00C80797"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C80797"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C80797">
              <w:rPr>
                <w:rFonts w:ascii="Times New Roman" w:eastAsia="Times New Roman" w:hAnsi="Times New Roman" w:cs="Times New Roman"/>
                <w:sz w:val="20"/>
                <w:szCs w:val="20"/>
              </w:rPr>
              <w:t>Petroleum Refineries</w:t>
            </w:r>
          </w:p>
        </w:tc>
        <w:tc>
          <w:tcPr>
            <w:tcW w:w="2430" w:type="dxa"/>
            <w:tcBorders>
              <w:top w:val="single" w:sz="7" w:space="0" w:color="000000"/>
              <w:left w:val="single" w:sz="7" w:space="0" w:color="000000"/>
              <w:bottom w:val="single" w:sz="7" w:space="0" w:color="000000"/>
              <w:right w:val="single" w:sz="7" w:space="0" w:color="000000"/>
            </w:tcBorders>
          </w:tcPr>
          <w:p w:rsidR="009F383C" w:rsidRPr="00C80797" w:rsidRDefault="009F383C" w:rsidP="00465880">
            <w:pPr>
              <w:widowControl w:val="0"/>
              <w:autoSpaceDE w:val="0"/>
              <w:autoSpaceDN w:val="0"/>
              <w:adjustRightInd w:val="0"/>
              <w:spacing w:after="0" w:line="120" w:lineRule="exact"/>
              <w:jc w:val="right"/>
              <w:rPr>
                <w:rFonts w:ascii="Times New Roman" w:eastAsia="Times New Roman" w:hAnsi="Times New Roman" w:cs="Times New Roman"/>
                <w:strike/>
                <w:sz w:val="20"/>
                <w:szCs w:val="20"/>
              </w:rPr>
            </w:pPr>
          </w:p>
          <w:p w:rsidR="009F383C" w:rsidRPr="00C80797" w:rsidRDefault="0037458C" w:rsidP="004658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sz w:val="20"/>
                <w:szCs w:val="20"/>
              </w:rPr>
            </w:pPr>
            <w:r w:rsidRPr="00C80797">
              <w:rPr>
                <w:rFonts w:ascii="Times New Roman" w:eastAsia="Times New Roman" w:hAnsi="Times New Roman" w:cs="Times New Roman"/>
                <w:sz w:val="20"/>
                <w:szCs w:val="20"/>
              </w:rPr>
              <w:t>131</w:t>
            </w:r>
          </w:p>
        </w:tc>
        <w:tc>
          <w:tcPr>
            <w:tcW w:w="3240" w:type="dxa"/>
            <w:tcBorders>
              <w:top w:val="single" w:sz="7" w:space="0" w:color="000000"/>
              <w:left w:val="single" w:sz="7" w:space="0" w:color="000000"/>
              <w:bottom w:val="single" w:sz="7" w:space="0" w:color="000000"/>
              <w:right w:val="single" w:sz="7" w:space="0" w:color="000000"/>
            </w:tcBorders>
          </w:tcPr>
          <w:p w:rsidR="009F383C" w:rsidRPr="00C80797" w:rsidRDefault="009F383C" w:rsidP="00465880">
            <w:pPr>
              <w:widowControl w:val="0"/>
              <w:autoSpaceDE w:val="0"/>
              <w:autoSpaceDN w:val="0"/>
              <w:adjustRightInd w:val="0"/>
              <w:spacing w:after="0" w:line="120" w:lineRule="exact"/>
              <w:jc w:val="right"/>
              <w:rPr>
                <w:rFonts w:ascii="Times New Roman" w:eastAsia="Times New Roman" w:hAnsi="Times New Roman" w:cs="Times New Roman"/>
                <w:strike/>
                <w:sz w:val="20"/>
                <w:szCs w:val="20"/>
              </w:rPr>
            </w:pPr>
          </w:p>
          <w:p w:rsidR="009F383C" w:rsidRPr="00C80797" w:rsidRDefault="00FF5321" w:rsidP="004658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strike/>
                <w:sz w:val="20"/>
                <w:szCs w:val="20"/>
              </w:rPr>
            </w:pPr>
            <w:r w:rsidRPr="00C80797">
              <w:rPr>
                <w:rFonts w:ascii="Times New Roman" w:eastAsia="Times New Roman" w:hAnsi="Times New Roman" w:cs="Times New Roman"/>
                <w:sz w:val="20"/>
                <w:szCs w:val="20"/>
              </w:rPr>
              <w:t>45,521</w:t>
            </w:r>
          </w:p>
        </w:tc>
      </w:tr>
      <w:tr w:rsidR="009F383C" w:rsidRPr="0037458C" w:rsidTr="00C80797">
        <w:tc>
          <w:tcPr>
            <w:tcW w:w="3600" w:type="dxa"/>
            <w:tcBorders>
              <w:top w:val="single" w:sz="7" w:space="0" w:color="000000"/>
              <w:left w:val="single" w:sz="7" w:space="0" w:color="000000"/>
              <w:bottom w:val="single" w:sz="7" w:space="0" w:color="000000"/>
              <w:right w:val="single" w:sz="7" w:space="0" w:color="000000"/>
            </w:tcBorders>
          </w:tcPr>
          <w:p w:rsidR="009F383C" w:rsidRPr="00C80797"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C80797"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C80797">
              <w:rPr>
                <w:rFonts w:ascii="Times New Roman" w:eastAsia="Times New Roman" w:hAnsi="Times New Roman" w:cs="Times New Roman"/>
                <w:sz w:val="20"/>
                <w:szCs w:val="20"/>
              </w:rPr>
              <w:t>Petrochemicals</w:t>
            </w:r>
          </w:p>
        </w:tc>
        <w:tc>
          <w:tcPr>
            <w:tcW w:w="2430" w:type="dxa"/>
            <w:tcBorders>
              <w:top w:val="single" w:sz="7" w:space="0" w:color="000000"/>
              <w:left w:val="single" w:sz="7" w:space="0" w:color="000000"/>
              <w:bottom w:val="single" w:sz="7" w:space="0" w:color="000000"/>
              <w:right w:val="single" w:sz="7" w:space="0" w:color="000000"/>
            </w:tcBorders>
          </w:tcPr>
          <w:p w:rsidR="009F383C" w:rsidRPr="00C80797" w:rsidRDefault="009F383C" w:rsidP="00C80797">
            <w:pPr>
              <w:widowControl w:val="0"/>
              <w:autoSpaceDE w:val="0"/>
              <w:autoSpaceDN w:val="0"/>
              <w:adjustRightInd w:val="0"/>
              <w:spacing w:after="0" w:line="120" w:lineRule="exact"/>
              <w:jc w:val="right"/>
              <w:rPr>
                <w:rFonts w:ascii="Times New Roman" w:eastAsia="Times New Roman" w:hAnsi="Times New Roman" w:cs="Times New Roman"/>
                <w:strike/>
                <w:sz w:val="20"/>
                <w:szCs w:val="20"/>
              </w:rPr>
            </w:pPr>
          </w:p>
          <w:p w:rsidR="009F383C" w:rsidRPr="00C80797" w:rsidRDefault="0037458C" w:rsidP="00C807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sz w:val="20"/>
                <w:szCs w:val="20"/>
              </w:rPr>
            </w:pPr>
            <w:r w:rsidRPr="00C80797">
              <w:rPr>
                <w:rFonts w:ascii="Times New Roman" w:eastAsia="Times New Roman" w:hAnsi="Times New Roman" w:cs="Times New Roman"/>
                <w:b/>
                <w:strike/>
                <w:sz w:val="20"/>
                <w:szCs w:val="20"/>
              </w:rPr>
              <w:t xml:space="preserve"> </w:t>
            </w:r>
            <w:r w:rsidRPr="00C80797">
              <w:rPr>
                <w:rFonts w:ascii="Times New Roman" w:eastAsia="Times New Roman" w:hAnsi="Times New Roman" w:cs="Times New Roman"/>
                <w:sz w:val="20"/>
                <w:szCs w:val="20"/>
              </w:rPr>
              <w:t>36</w:t>
            </w:r>
          </w:p>
        </w:tc>
        <w:tc>
          <w:tcPr>
            <w:tcW w:w="3240" w:type="dxa"/>
            <w:tcBorders>
              <w:top w:val="single" w:sz="7" w:space="0" w:color="000000"/>
              <w:left w:val="single" w:sz="7" w:space="0" w:color="000000"/>
              <w:bottom w:val="single" w:sz="7" w:space="0" w:color="000000"/>
              <w:right w:val="single" w:sz="7" w:space="0" w:color="000000"/>
            </w:tcBorders>
          </w:tcPr>
          <w:p w:rsidR="009F383C" w:rsidRPr="00C80797" w:rsidRDefault="009F383C" w:rsidP="00C80797">
            <w:pPr>
              <w:widowControl w:val="0"/>
              <w:autoSpaceDE w:val="0"/>
              <w:autoSpaceDN w:val="0"/>
              <w:adjustRightInd w:val="0"/>
              <w:spacing w:after="0" w:line="120" w:lineRule="exact"/>
              <w:jc w:val="right"/>
              <w:rPr>
                <w:rFonts w:ascii="Times New Roman" w:eastAsia="Times New Roman" w:hAnsi="Times New Roman" w:cs="Times New Roman"/>
                <w:strike/>
                <w:sz w:val="20"/>
                <w:szCs w:val="20"/>
              </w:rPr>
            </w:pPr>
          </w:p>
          <w:p w:rsidR="009F383C" w:rsidRPr="00C80797" w:rsidRDefault="00FF5321" w:rsidP="00C807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sz w:val="20"/>
                <w:szCs w:val="20"/>
              </w:rPr>
            </w:pPr>
            <w:r w:rsidRPr="00C80797">
              <w:rPr>
                <w:rFonts w:ascii="Times New Roman" w:eastAsia="Times New Roman" w:hAnsi="Times New Roman" w:cs="Times New Roman"/>
                <w:sz w:val="20"/>
                <w:szCs w:val="20"/>
              </w:rPr>
              <w:t>5,209</w:t>
            </w:r>
          </w:p>
        </w:tc>
      </w:tr>
      <w:tr w:rsidR="009F383C" w:rsidRPr="0037458C" w:rsidTr="00C80797">
        <w:tc>
          <w:tcPr>
            <w:tcW w:w="3600" w:type="dxa"/>
            <w:tcBorders>
              <w:top w:val="single" w:sz="7" w:space="0" w:color="000000"/>
              <w:left w:val="single" w:sz="7" w:space="0" w:color="000000"/>
              <w:bottom w:val="single" w:sz="7" w:space="0" w:color="000000"/>
              <w:right w:val="single" w:sz="7" w:space="0" w:color="000000"/>
            </w:tcBorders>
          </w:tcPr>
          <w:p w:rsidR="009F383C" w:rsidRPr="00C80797"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C80797"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C80797">
              <w:rPr>
                <w:rFonts w:ascii="Times New Roman" w:eastAsia="Times New Roman" w:hAnsi="Times New Roman" w:cs="Times New Roman"/>
                <w:sz w:val="20"/>
                <w:szCs w:val="20"/>
              </w:rPr>
              <w:t>Bulk Terminals</w:t>
            </w:r>
          </w:p>
        </w:tc>
        <w:tc>
          <w:tcPr>
            <w:tcW w:w="2430" w:type="dxa"/>
            <w:tcBorders>
              <w:top w:val="single" w:sz="7" w:space="0" w:color="000000"/>
              <w:left w:val="single" w:sz="7" w:space="0" w:color="000000"/>
              <w:bottom w:val="single" w:sz="7" w:space="0" w:color="000000"/>
              <w:right w:val="single" w:sz="7" w:space="0" w:color="000000"/>
            </w:tcBorders>
          </w:tcPr>
          <w:p w:rsidR="009F383C" w:rsidRPr="00C80797" w:rsidRDefault="009F383C" w:rsidP="00C80797">
            <w:pPr>
              <w:widowControl w:val="0"/>
              <w:autoSpaceDE w:val="0"/>
              <w:autoSpaceDN w:val="0"/>
              <w:adjustRightInd w:val="0"/>
              <w:spacing w:after="0" w:line="120" w:lineRule="exact"/>
              <w:jc w:val="right"/>
              <w:rPr>
                <w:rFonts w:ascii="Times New Roman" w:eastAsia="Times New Roman" w:hAnsi="Times New Roman" w:cs="Times New Roman"/>
                <w:strike/>
                <w:sz w:val="20"/>
                <w:szCs w:val="20"/>
              </w:rPr>
            </w:pPr>
          </w:p>
          <w:p w:rsidR="009F383C" w:rsidRPr="00C80797" w:rsidRDefault="0037458C" w:rsidP="00C807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sz w:val="20"/>
                <w:szCs w:val="20"/>
              </w:rPr>
            </w:pPr>
            <w:r w:rsidRPr="00C80797">
              <w:rPr>
                <w:rFonts w:ascii="Times New Roman" w:eastAsia="Times New Roman" w:hAnsi="Times New Roman" w:cs="Times New Roman"/>
                <w:sz w:val="20"/>
                <w:szCs w:val="20"/>
              </w:rPr>
              <w:t>1,772</w:t>
            </w:r>
          </w:p>
        </w:tc>
        <w:tc>
          <w:tcPr>
            <w:tcW w:w="3240" w:type="dxa"/>
            <w:tcBorders>
              <w:top w:val="single" w:sz="7" w:space="0" w:color="000000"/>
              <w:left w:val="single" w:sz="7" w:space="0" w:color="000000"/>
              <w:bottom w:val="single" w:sz="7" w:space="0" w:color="000000"/>
              <w:right w:val="single" w:sz="7" w:space="0" w:color="000000"/>
            </w:tcBorders>
          </w:tcPr>
          <w:p w:rsidR="009F383C" w:rsidRPr="00C80797" w:rsidRDefault="009F383C" w:rsidP="00C80797">
            <w:pPr>
              <w:widowControl w:val="0"/>
              <w:autoSpaceDE w:val="0"/>
              <w:autoSpaceDN w:val="0"/>
              <w:adjustRightInd w:val="0"/>
              <w:spacing w:after="0" w:line="120" w:lineRule="exact"/>
              <w:jc w:val="right"/>
              <w:rPr>
                <w:rFonts w:ascii="Times New Roman" w:eastAsia="Times New Roman" w:hAnsi="Times New Roman" w:cs="Times New Roman"/>
                <w:strike/>
                <w:sz w:val="20"/>
                <w:szCs w:val="20"/>
              </w:rPr>
            </w:pPr>
          </w:p>
          <w:p w:rsidR="009F383C" w:rsidRPr="00C80797" w:rsidRDefault="00FF5321" w:rsidP="00C807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sz w:val="20"/>
                <w:szCs w:val="20"/>
              </w:rPr>
            </w:pPr>
            <w:r w:rsidRPr="00C80797">
              <w:rPr>
                <w:rFonts w:ascii="Times New Roman" w:eastAsia="Times New Roman" w:hAnsi="Times New Roman" w:cs="Times New Roman"/>
                <w:sz w:val="20"/>
                <w:szCs w:val="20"/>
              </w:rPr>
              <w:t>14,142</w:t>
            </w:r>
          </w:p>
        </w:tc>
      </w:tr>
      <w:tr w:rsidR="009F383C" w:rsidRPr="0037458C" w:rsidTr="00C80797">
        <w:tc>
          <w:tcPr>
            <w:tcW w:w="3600" w:type="dxa"/>
            <w:tcBorders>
              <w:top w:val="single" w:sz="7" w:space="0" w:color="000000"/>
              <w:left w:val="single" w:sz="7" w:space="0" w:color="000000"/>
              <w:bottom w:val="single" w:sz="7" w:space="0" w:color="000000"/>
              <w:right w:val="single" w:sz="7" w:space="0" w:color="000000"/>
            </w:tcBorders>
          </w:tcPr>
          <w:p w:rsidR="009F383C" w:rsidRPr="00C80797"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C80797"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C80797">
              <w:rPr>
                <w:rFonts w:ascii="Times New Roman" w:eastAsia="Times New Roman" w:hAnsi="Times New Roman" w:cs="Times New Roman"/>
                <w:sz w:val="20"/>
                <w:szCs w:val="20"/>
              </w:rPr>
              <w:t>Bulk Plants</w:t>
            </w:r>
          </w:p>
        </w:tc>
        <w:tc>
          <w:tcPr>
            <w:tcW w:w="2430" w:type="dxa"/>
            <w:tcBorders>
              <w:top w:val="single" w:sz="7" w:space="0" w:color="000000"/>
              <w:left w:val="single" w:sz="7" w:space="0" w:color="000000"/>
              <w:bottom w:val="single" w:sz="7" w:space="0" w:color="000000"/>
              <w:right w:val="single" w:sz="7" w:space="0" w:color="000000"/>
            </w:tcBorders>
          </w:tcPr>
          <w:p w:rsidR="009F383C" w:rsidRPr="00C80797" w:rsidRDefault="00465880" w:rsidP="004658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9,780</w:t>
            </w:r>
          </w:p>
        </w:tc>
        <w:tc>
          <w:tcPr>
            <w:tcW w:w="3240" w:type="dxa"/>
            <w:tcBorders>
              <w:top w:val="single" w:sz="7" w:space="0" w:color="000000"/>
              <w:left w:val="single" w:sz="7" w:space="0" w:color="000000"/>
              <w:bottom w:val="single" w:sz="7" w:space="0" w:color="000000"/>
              <w:right w:val="single" w:sz="7" w:space="0" w:color="000000"/>
            </w:tcBorders>
          </w:tcPr>
          <w:p w:rsidR="009F383C" w:rsidRPr="00C80797" w:rsidRDefault="009F383C" w:rsidP="00C80797">
            <w:pPr>
              <w:widowControl w:val="0"/>
              <w:autoSpaceDE w:val="0"/>
              <w:autoSpaceDN w:val="0"/>
              <w:adjustRightInd w:val="0"/>
              <w:spacing w:after="0" w:line="120" w:lineRule="exact"/>
              <w:jc w:val="right"/>
              <w:rPr>
                <w:rFonts w:ascii="Times New Roman" w:eastAsia="Times New Roman" w:hAnsi="Times New Roman" w:cs="Times New Roman"/>
                <w:sz w:val="20"/>
                <w:szCs w:val="20"/>
              </w:rPr>
            </w:pPr>
          </w:p>
          <w:p w:rsidR="009F383C" w:rsidRPr="00C80797" w:rsidRDefault="009F383C" w:rsidP="00C807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strike/>
                <w:sz w:val="20"/>
                <w:szCs w:val="20"/>
              </w:rPr>
            </w:pPr>
            <w:r w:rsidRPr="00C80797">
              <w:rPr>
                <w:rFonts w:ascii="Times New Roman" w:eastAsia="Times New Roman" w:hAnsi="Times New Roman" w:cs="Times New Roman"/>
                <w:sz w:val="20"/>
                <w:szCs w:val="20"/>
              </w:rPr>
              <w:t>29,993</w:t>
            </w:r>
            <w:r w:rsidR="0037458C" w:rsidRPr="00C80797">
              <w:rPr>
                <w:rFonts w:ascii="Times New Roman" w:eastAsia="Times New Roman" w:hAnsi="Times New Roman" w:cs="Times New Roman"/>
                <w:sz w:val="20"/>
                <w:szCs w:val="20"/>
              </w:rPr>
              <w:t xml:space="preserve"> </w:t>
            </w:r>
          </w:p>
        </w:tc>
      </w:tr>
      <w:tr w:rsidR="009F383C" w:rsidRPr="0037458C" w:rsidTr="00C80797">
        <w:tc>
          <w:tcPr>
            <w:tcW w:w="3600" w:type="dxa"/>
            <w:tcBorders>
              <w:top w:val="single" w:sz="7" w:space="0" w:color="000000"/>
              <w:left w:val="single" w:sz="7" w:space="0" w:color="000000"/>
              <w:bottom w:val="single" w:sz="7" w:space="0" w:color="000000"/>
              <w:right w:val="single" w:sz="7" w:space="0" w:color="000000"/>
            </w:tcBorders>
          </w:tcPr>
          <w:p w:rsidR="009F383C" w:rsidRPr="00C80797"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C80797"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C80797">
              <w:rPr>
                <w:rFonts w:ascii="Times New Roman" w:eastAsia="Times New Roman" w:hAnsi="Times New Roman" w:cs="Times New Roman"/>
                <w:sz w:val="20"/>
                <w:szCs w:val="20"/>
              </w:rPr>
              <w:t>Transportation via Tank Truck</w:t>
            </w:r>
          </w:p>
        </w:tc>
        <w:tc>
          <w:tcPr>
            <w:tcW w:w="2430" w:type="dxa"/>
            <w:tcBorders>
              <w:top w:val="single" w:sz="7" w:space="0" w:color="000000"/>
              <w:left w:val="single" w:sz="7" w:space="0" w:color="000000"/>
              <w:bottom w:val="single" w:sz="7" w:space="0" w:color="000000"/>
              <w:right w:val="single" w:sz="7" w:space="0" w:color="000000"/>
            </w:tcBorders>
          </w:tcPr>
          <w:p w:rsidR="009F383C" w:rsidRPr="00C80797" w:rsidRDefault="001071C6" w:rsidP="00C807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sz w:val="20"/>
                <w:szCs w:val="20"/>
              </w:rPr>
            </w:pPr>
            <w:r w:rsidRPr="00C80797">
              <w:rPr>
                <w:rFonts w:ascii="Times New Roman" w:eastAsia="Times New Roman" w:hAnsi="Times New Roman" w:cs="Times New Roman"/>
                <w:sz w:val="20"/>
                <w:szCs w:val="20"/>
              </w:rPr>
              <w:t>225</w:t>
            </w:r>
          </w:p>
        </w:tc>
        <w:tc>
          <w:tcPr>
            <w:tcW w:w="3240" w:type="dxa"/>
            <w:tcBorders>
              <w:top w:val="single" w:sz="7" w:space="0" w:color="000000"/>
              <w:left w:val="single" w:sz="7" w:space="0" w:color="000000"/>
              <w:bottom w:val="single" w:sz="7" w:space="0" w:color="000000"/>
              <w:right w:val="single" w:sz="7" w:space="0" w:color="000000"/>
            </w:tcBorders>
          </w:tcPr>
          <w:p w:rsidR="009F383C" w:rsidRPr="00C80797" w:rsidRDefault="009F383C" w:rsidP="00C80797">
            <w:pPr>
              <w:widowControl w:val="0"/>
              <w:autoSpaceDE w:val="0"/>
              <w:autoSpaceDN w:val="0"/>
              <w:adjustRightInd w:val="0"/>
              <w:spacing w:after="0" w:line="120" w:lineRule="exact"/>
              <w:jc w:val="right"/>
              <w:rPr>
                <w:rFonts w:ascii="Times New Roman" w:eastAsia="Times New Roman" w:hAnsi="Times New Roman" w:cs="Times New Roman"/>
                <w:strike/>
                <w:sz w:val="20"/>
                <w:szCs w:val="20"/>
              </w:rPr>
            </w:pPr>
          </w:p>
          <w:p w:rsidR="009F383C" w:rsidRPr="00C80797" w:rsidRDefault="0037458C" w:rsidP="00C807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strike/>
                <w:sz w:val="20"/>
                <w:szCs w:val="20"/>
              </w:rPr>
            </w:pPr>
            <w:r w:rsidRPr="00C80797">
              <w:rPr>
                <w:rFonts w:ascii="Times New Roman" w:eastAsia="Times New Roman" w:hAnsi="Times New Roman" w:cs="Times New Roman"/>
                <w:sz w:val="20"/>
                <w:szCs w:val="20"/>
              </w:rPr>
              <w:t>8,076</w:t>
            </w:r>
          </w:p>
        </w:tc>
      </w:tr>
      <w:tr w:rsidR="009F383C" w:rsidRPr="001F3AA4" w:rsidTr="00C80797">
        <w:tc>
          <w:tcPr>
            <w:tcW w:w="3600" w:type="dxa"/>
            <w:tcBorders>
              <w:top w:val="single" w:sz="7" w:space="0" w:color="000000"/>
              <w:left w:val="single" w:sz="7" w:space="0" w:color="000000"/>
              <w:bottom w:val="single" w:sz="7" w:space="0" w:color="000000"/>
              <w:right w:val="single" w:sz="7" w:space="0" w:color="000000"/>
            </w:tcBorders>
            <w:shd w:val="pct5" w:color="000000" w:fill="FFFFFF"/>
          </w:tcPr>
          <w:p w:rsidR="009F383C" w:rsidRPr="00C80797"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C80797"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b/>
                <w:bCs/>
                <w:sz w:val="20"/>
                <w:szCs w:val="20"/>
              </w:rPr>
            </w:pPr>
            <w:r w:rsidRPr="00C80797">
              <w:rPr>
                <w:rFonts w:ascii="Times New Roman" w:eastAsia="Times New Roman" w:hAnsi="Times New Roman" w:cs="Times New Roman"/>
                <w:b/>
                <w:bCs/>
                <w:sz w:val="20"/>
                <w:szCs w:val="20"/>
              </w:rPr>
              <w:t>TOTALS</w:t>
            </w:r>
          </w:p>
        </w:tc>
        <w:tc>
          <w:tcPr>
            <w:tcW w:w="2430" w:type="dxa"/>
            <w:tcBorders>
              <w:top w:val="single" w:sz="7" w:space="0" w:color="000000"/>
              <w:left w:val="single" w:sz="7" w:space="0" w:color="000000"/>
              <w:bottom w:val="single" w:sz="7" w:space="0" w:color="000000"/>
              <w:right w:val="single" w:sz="7" w:space="0" w:color="000000"/>
            </w:tcBorders>
            <w:shd w:val="pct5" w:color="000000" w:fill="FFFFFF"/>
          </w:tcPr>
          <w:p w:rsidR="009F383C" w:rsidRPr="00C80797" w:rsidRDefault="009F383C" w:rsidP="00C80797">
            <w:pPr>
              <w:widowControl w:val="0"/>
              <w:autoSpaceDE w:val="0"/>
              <w:autoSpaceDN w:val="0"/>
              <w:adjustRightInd w:val="0"/>
              <w:spacing w:after="0" w:line="120" w:lineRule="exact"/>
              <w:jc w:val="right"/>
              <w:rPr>
                <w:rFonts w:ascii="Times New Roman" w:eastAsia="Times New Roman" w:hAnsi="Times New Roman" w:cs="Times New Roman"/>
                <w:b/>
                <w:bCs/>
                <w:sz w:val="20"/>
                <w:szCs w:val="20"/>
              </w:rPr>
            </w:pPr>
          </w:p>
          <w:p w:rsidR="009F383C" w:rsidRPr="00C80797" w:rsidRDefault="0037458C" w:rsidP="00C807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bCs/>
                <w:sz w:val="20"/>
                <w:szCs w:val="20"/>
              </w:rPr>
            </w:pPr>
            <w:r w:rsidRPr="00C80797">
              <w:rPr>
                <w:rFonts w:ascii="Times New Roman" w:eastAsia="Times New Roman" w:hAnsi="Times New Roman" w:cs="Times New Roman"/>
                <w:bCs/>
                <w:sz w:val="20"/>
                <w:szCs w:val="20"/>
              </w:rPr>
              <w:t>12,148</w:t>
            </w:r>
          </w:p>
        </w:tc>
        <w:tc>
          <w:tcPr>
            <w:tcW w:w="3240" w:type="dxa"/>
            <w:tcBorders>
              <w:top w:val="single" w:sz="7" w:space="0" w:color="000000"/>
              <w:left w:val="single" w:sz="7" w:space="0" w:color="000000"/>
              <w:bottom w:val="single" w:sz="7" w:space="0" w:color="000000"/>
              <w:right w:val="single" w:sz="7" w:space="0" w:color="000000"/>
            </w:tcBorders>
            <w:shd w:val="pct5" w:color="000000" w:fill="FFFFFF"/>
          </w:tcPr>
          <w:p w:rsidR="009F383C" w:rsidRPr="00C80797" w:rsidRDefault="009F383C" w:rsidP="00C80797">
            <w:pPr>
              <w:widowControl w:val="0"/>
              <w:autoSpaceDE w:val="0"/>
              <w:autoSpaceDN w:val="0"/>
              <w:adjustRightInd w:val="0"/>
              <w:spacing w:after="0" w:line="120" w:lineRule="exact"/>
              <w:jc w:val="right"/>
              <w:rPr>
                <w:rFonts w:ascii="Times New Roman" w:eastAsia="Times New Roman" w:hAnsi="Times New Roman" w:cs="Times New Roman"/>
                <w:b/>
                <w:bCs/>
                <w:sz w:val="20"/>
                <w:szCs w:val="20"/>
              </w:rPr>
            </w:pPr>
          </w:p>
          <w:p w:rsidR="009F383C" w:rsidRPr="00C80797" w:rsidRDefault="0037458C" w:rsidP="00C807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b/>
                <w:bCs/>
                <w:sz w:val="24"/>
                <w:szCs w:val="24"/>
              </w:rPr>
            </w:pPr>
            <w:r w:rsidRPr="00C80797">
              <w:rPr>
                <w:rFonts w:ascii="Times New Roman" w:eastAsia="Times New Roman" w:hAnsi="Times New Roman" w:cs="Times New Roman"/>
                <w:b/>
                <w:bCs/>
                <w:sz w:val="20"/>
                <w:szCs w:val="20"/>
              </w:rPr>
              <w:t>101,094</w:t>
            </w:r>
          </w:p>
        </w:tc>
      </w:tr>
    </w:tbl>
    <w:p w:rsidR="009F383C" w:rsidRPr="001F3AA4" w:rsidRDefault="009F383C" w:rsidP="009F383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autoSpaceDE w:val="0"/>
        <w:autoSpaceDN w:val="0"/>
        <w:adjustRightInd w:val="0"/>
        <w:spacing w:after="0" w:line="240" w:lineRule="auto"/>
        <w:ind w:right="-792"/>
        <w:rPr>
          <w:rFonts w:ascii="Times New Roman" w:eastAsia="Times New Roman" w:hAnsi="Times New Roman" w:cs="Times New Roman"/>
          <w:sz w:val="24"/>
          <w:szCs w:val="24"/>
        </w:rPr>
      </w:pPr>
    </w:p>
    <w:p w:rsidR="009F383C" w:rsidRPr="001F3AA4" w:rsidRDefault="009F383C" w:rsidP="009F383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autoSpaceDE w:val="0"/>
        <w:autoSpaceDN w:val="0"/>
        <w:adjustRightInd w:val="0"/>
        <w:spacing w:after="0" w:line="240" w:lineRule="auto"/>
        <w:ind w:right="-792"/>
        <w:rPr>
          <w:rFonts w:ascii="Times New Roman" w:eastAsia="Times New Roman" w:hAnsi="Times New Roman" w:cs="Times New Roman"/>
          <w:b/>
          <w:bCs/>
          <w:sz w:val="24"/>
          <w:szCs w:val="24"/>
          <w:u w:val="single"/>
        </w:rPr>
      </w:pP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bookmarkStart w:id="56" w:name="a_A___Exposure_Monitoring"/>
      <w:bookmarkEnd w:id="56"/>
      <w:r w:rsidRPr="001F3AA4">
        <w:rPr>
          <w:rFonts w:ascii="Times New Roman" w:eastAsia="Times New Roman" w:hAnsi="Times New Roman" w:cs="Times New Roman"/>
          <w:b/>
          <w:bCs/>
          <w:sz w:val="24"/>
          <w:szCs w:val="24"/>
        </w:rPr>
        <w:t>(A)  Notification of Exposure</w:t>
      </w:r>
      <w:r w:rsidRPr="001F3AA4">
        <w:rPr>
          <w:rFonts w:ascii="Times New Roman" w:eastAsia="Times New Roman" w:hAnsi="Times New Roman" w:cs="Times New Roman"/>
          <w:sz w:val="24"/>
          <w:szCs w:val="24"/>
        </w:rPr>
        <w:t>–</w:t>
      </w:r>
      <w:r w:rsidRPr="001F3AA4">
        <w:rPr>
          <w:rFonts w:ascii="Times New Roman" w:eastAsia="Times New Roman" w:hAnsi="Times New Roman" w:cs="Times New Roman"/>
          <w:b/>
          <w:bCs/>
          <w:sz w:val="24"/>
          <w:szCs w:val="24"/>
        </w:rPr>
        <w:t>Monitoring Results (§1910.1028(e</w:t>
      </w:r>
      <w:proofErr w:type="gramStart"/>
      <w:r w:rsidRPr="001F3AA4">
        <w:rPr>
          <w:rFonts w:ascii="Times New Roman" w:eastAsia="Times New Roman" w:hAnsi="Times New Roman" w:cs="Times New Roman"/>
          <w:b/>
          <w:bCs/>
          <w:sz w:val="24"/>
          <w:szCs w:val="24"/>
        </w:rPr>
        <w:t>)(</w:t>
      </w:r>
      <w:proofErr w:type="gramEnd"/>
      <w:r w:rsidRPr="001F3AA4">
        <w:rPr>
          <w:rFonts w:ascii="Times New Roman" w:eastAsia="Times New Roman" w:hAnsi="Times New Roman" w:cs="Times New Roman"/>
          <w:b/>
          <w:bCs/>
          <w:sz w:val="24"/>
          <w:szCs w:val="24"/>
        </w:rPr>
        <w:t>1))</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Exposure Monitoring (§1910.1028(e))</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 xml:space="preserve"> </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r w:rsidRPr="001F3AA4">
        <w:rPr>
          <w:rFonts w:ascii="Times New Roman" w:eastAsia="Times New Roman" w:hAnsi="Times New Roman" w:cs="Times New Roman"/>
          <w:sz w:val="24"/>
          <w:szCs w:val="24"/>
        </w:rPr>
        <w:t>1.  Initial, Periodic, and Additional Monitoring</w:t>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t>Burden hours:  0</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ab/>
        <w:t xml:space="preserve">    </w:t>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Cost:  0</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sz w:val="24"/>
          <w:szCs w:val="24"/>
          <w:u w:val="single"/>
        </w:rPr>
      </w:pPr>
      <w:r w:rsidRPr="001F3AA4">
        <w:rPr>
          <w:rFonts w:ascii="Times New Roman" w:eastAsia="Times New Roman" w:hAnsi="Times New Roman" w:cs="Times New Roman"/>
          <w:bCs/>
          <w:sz w:val="24"/>
          <w:szCs w:val="24"/>
        </w:rPr>
        <w:t>OSHA assumes that employers use passive dosimeters to conduct exposure monitoring.  Using these dosimeters to monitor worker exposure does not interfere with workers’ work activity.  Costs associated with the dosimeter and lab analysis are accounted for under item 13.</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p>
    <w:p w:rsidR="009F383C" w:rsidRPr="00FF5321"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Cs/>
          <w:sz w:val="24"/>
          <w:szCs w:val="24"/>
        </w:rPr>
      </w:pPr>
      <w:r w:rsidRPr="001F3AA4">
        <w:rPr>
          <w:rFonts w:ascii="Times New Roman" w:eastAsia="Times New Roman" w:hAnsi="Times New Roman" w:cs="Times New Roman"/>
          <w:sz w:val="24"/>
          <w:szCs w:val="24"/>
        </w:rPr>
        <w:t>2.  Employee Notification of Monitoring Results</w:t>
      </w:r>
      <w:r w:rsidRPr="001F3AA4">
        <w:rPr>
          <w:rFonts w:ascii="Times New Roman" w:eastAsia="Times New Roman" w:hAnsi="Times New Roman" w:cs="Times New Roman"/>
          <w:sz w:val="24"/>
          <w:szCs w:val="24"/>
        </w:rPr>
        <w:tab/>
      </w:r>
      <w:r w:rsidRPr="001F3AA4">
        <w:rPr>
          <w:rFonts w:ascii="Times New Roman" w:eastAsia="Times New Roman" w:hAnsi="Times New Roman" w:cs="Times New Roman"/>
          <w:sz w:val="24"/>
          <w:szCs w:val="24"/>
        </w:rPr>
        <w:tab/>
      </w:r>
      <w:r w:rsidRPr="001F3AA4">
        <w:rPr>
          <w:rFonts w:ascii="Times New Roman" w:eastAsia="Times New Roman" w:hAnsi="Times New Roman" w:cs="Times New Roman"/>
          <w:b/>
          <w:bCs/>
          <w:sz w:val="24"/>
          <w:szCs w:val="24"/>
        </w:rPr>
        <w:t xml:space="preserve">Burden hours:  </w:t>
      </w:r>
      <w:r w:rsidR="00FF5321">
        <w:rPr>
          <w:rFonts w:ascii="Times New Roman" w:eastAsia="Times New Roman" w:hAnsi="Times New Roman" w:cs="Times New Roman"/>
          <w:b/>
          <w:bCs/>
          <w:sz w:val="24"/>
          <w:szCs w:val="24"/>
        </w:rPr>
        <w:t>1,555</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ab/>
        <w:t xml:space="preserve">    </w:t>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t xml:space="preserve">    </w:t>
      </w:r>
      <w:r>
        <w:rPr>
          <w:rFonts w:ascii="Times New Roman" w:eastAsia="Times New Roman" w:hAnsi="Times New Roman" w:cs="Times New Roman"/>
          <w:b/>
          <w:bCs/>
          <w:sz w:val="24"/>
          <w:szCs w:val="24"/>
        </w:rPr>
        <w:t>Cost:  $</w:t>
      </w:r>
      <w:r w:rsidR="002C11E0" w:rsidRPr="00EC3A3C">
        <w:rPr>
          <w:rFonts w:ascii="Times New Roman" w:eastAsia="Times New Roman" w:hAnsi="Times New Roman" w:cs="Times New Roman"/>
          <w:b/>
          <w:bCs/>
          <w:sz w:val="24"/>
          <w:szCs w:val="24"/>
        </w:rPr>
        <w:t>33,666</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sz w:val="24"/>
          <w:szCs w:val="24"/>
        </w:rPr>
      </w:pPr>
    </w:p>
    <w:p w:rsidR="006A2CEA" w:rsidRDefault="006A2CEA">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rsidR="009F383C" w:rsidRPr="006306A3" w:rsidRDefault="009F383C" w:rsidP="006306A3">
      <w:pPr>
        <w:rPr>
          <w:rFonts w:ascii="Times New Roman" w:eastAsia="Times New Roman" w:hAnsi="Times New Roman" w:cs="Times New Roman"/>
          <w:sz w:val="24"/>
          <w:szCs w:val="24"/>
          <w:u w:val="single"/>
        </w:rPr>
      </w:pPr>
      <w:r w:rsidRPr="001F3AA4">
        <w:rPr>
          <w:rFonts w:ascii="Times New Roman" w:eastAsia="Times New Roman" w:hAnsi="Times New Roman" w:cs="Times New Roman"/>
          <w:sz w:val="24"/>
          <w:szCs w:val="24"/>
          <w:u w:val="single"/>
        </w:rPr>
        <w:t>Initial Exposure-Monitoring Notification</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sz w:val="24"/>
          <w:szCs w:val="24"/>
        </w:rPr>
      </w:pPr>
    </w:p>
    <w:p w:rsidR="009F383C" w:rsidRPr="00FF5321"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sz w:val="24"/>
          <w:szCs w:val="24"/>
        </w:rPr>
      </w:pPr>
      <w:r w:rsidRPr="00FF5321">
        <w:rPr>
          <w:rFonts w:ascii="Times New Roman" w:eastAsia="Times New Roman" w:hAnsi="Times New Roman" w:cs="Times New Roman"/>
          <w:sz w:val="24"/>
          <w:szCs w:val="24"/>
        </w:rPr>
        <w:t>No new facilities have been established for the production of benzene over the last three years; consequently, no initial exposure-monitoring is being performed by employers.</w:t>
      </w:r>
      <w:r w:rsidR="00FF5321">
        <w:rPr>
          <w:rFonts w:ascii="Times New Roman" w:eastAsia="Times New Roman" w:hAnsi="Times New Roman" w:cs="Times New Roman"/>
          <w:sz w:val="24"/>
          <w:szCs w:val="24"/>
        </w:rPr>
        <w:t xml:space="preserve"> </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sz w:val="24"/>
          <w:szCs w:val="24"/>
        </w:rPr>
      </w:pPr>
    </w:p>
    <w:p w:rsidR="009F383C" w:rsidRPr="00831F7C" w:rsidRDefault="009F383C" w:rsidP="00FF5321">
      <w:pPr>
        <w:rPr>
          <w:rFonts w:ascii="Times New Roman" w:eastAsia="Times New Roman" w:hAnsi="Times New Roman" w:cs="Times New Roman"/>
          <w:sz w:val="24"/>
          <w:szCs w:val="24"/>
          <w:u w:val="single"/>
        </w:rPr>
      </w:pPr>
      <w:r w:rsidRPr="00831F7C">
        <w:rPr>
          <w:rFonts w:ascii="Times New Roman" w:eastAsia="Times New Roman" w:hAnsi="Times New Roman" w:cs="Times New Roman"/>
          <w:sz w:val="24"/>
          <w:szCs w:val="24"/>
          <w:u w:val="single"/>
        </w:rPr>
        <w:t>Periodic Exposure-Monitoring Notification</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831F7C">
        <w:rPr>
          <w:rFonts w:ascii="Times New Roman" w:eastAsia="Times New Roman" w:hAnsi="Times New Roman" w:cs="Times New Roman"/>
          <w:sz w:val="24"/>
          <w:szCs w:val="24"/>
        </w:rPr>
        <w:t>For the periodic monitoring requirements, OSHA relied on the assumption in th</w:t>
      </w:r>
      <w:r w:rsidR="00831F7C">
        <w:rPr>
          <w:rFonts w:ascii="Times New Roman" w:eastAsia="Times New Roman" w:hAnsi="Times New Roman" w:cs="Times New Roman"/>
          <w:sz w:val="24"/>
          <w:szCs w:val="24"/>
        </w:rPr>
        <w:t>e RIA that all facilities (12,14</w:t>
      </w:r>
      <w:r w:rsidRPr="00831F7C">
        <w:rPr>
          <w:rFonts w:ascii="Times New Roman" w:eastAsia="Times New Roman" w:hAnsi="Times New Roman" w:cs="Times New Roman"/>
          <w:sz w:val="24"/>
          <w:szCs w:val="24"/>
        </w:rPr>
        <w:t>8 facilities; see Table 1) have some workers exposed in excess of the action level and, therefore, these employers must conduct annual exposure monitoring.  In addition, the Agency assumed t</w:t>
      </w:r>
      <w:r w:rsidR="00831F7C">
        <w:rPr>
          <w:rFonts w:ascii="Times New Roman" w:eastAsia="Times New Roman" w:hAnsi="Times New Roman" w:cs="Times New Roman"/>
          <w:sz w:val="24"/>
          <w:szCs w:val="24"/>
        </w:rPr>
        <w:t>hat 50% of all facilities (6,074</w:t>
      </w:r>
      <w:r w:rsidRPr="00831F7C">
        <w:rPr>
          <w:rFonts w:ascii="Times New Roman" w:eastAsia="Times New Roman" w:hAnsi="Times New Roman" w:cs="Times New Roman"/>
          <w:sz w:val="24"/>
          <w:szCs w:val="24"/>
        </w:rPr>
        <w:t xml:space="preserve"> facilities) have some workers exposed above the PEL or STEL, with these workers being monitored semi-annually.  Therefore, the total number of posted notifications resulting from periodic expos</w:t>
      </w:r>
      <w:r w:rsidR="00831F7C">
        <w:rPr>
          <w:rFonts w:ascii="Times New Roman" w:eastAsia="Times New Roman" w:hAnsi="Times New Roman" w:cs="Times New Roman"/>
          <w:sz w:val="24"/>
          <w:szCs w:val="24"/>
        </w:rPr>
        <w:t xml:space="preserve">ure monitoring is 18,222 (12,148 </w:t>
      </w:r>
      <w:r w:rsidRPr="00831F7C">
        <w:rPr>
          <w:rFonts w:ascii="Times New Roman" w:eastAsia="Times New Roman" w:hAnsi="Times New Roman" w:cs="Times New Roman"/>
          <w:sz w:val="24"/>
          <w:szCs w:val="24"/>
        </w:rPr>
        <w:t>facilities (one a</w:t>
      </w:r>
      <w:r w:rsidR="00831F7C">
        <w:rPr>
          <w:rFonts w:ascii="Times New Roman" w:eastAsia="Times New Roman" w:hAnsi="Times New Roman" w:cs="Times New Roman"/>
          <w:sz w:val="24"/>
          <w:szCs w:val="24"/>
        </w:rPr>
        <w:t>nnual notification each) + 6,074</w:t>
      </w:r>
      <w:r w:rsidRPr="00831F7C">
        <w:rPr>
          <w:rFonts w:ascii="Times New Roman" w:eastAsia="Times New Roman" w:hAnsi="Times New Roman" w:cs="Times New Roman"/>
          <w:sz w:val="24"/>
          <w:szCs w:val="24"/>
        </w:rPr>
        <w:t xml:space="preserve"> facilities (one semi-annual notification each)).  The Agency estimate</w:t>
      </w:r>
      <w:r w:rsidR="00F938C4" w:rsidRPr="00831F7C">
        <w:rPr>
          <w:rFonts w:ascii="Times New Roman" w:eastAsia="Times New Roman" w:hAnsi="Times New Roman" w:cs="Times New Roman"/>
          <w:sz w:val="24"/>
          <w:szCs w:val="24"/>
        </w:rPr>
        <w:t>s</w:t>
      </w:r>
      <w:r w:rsidRPr="00831F7C">
        <w:rPr>
          <w:rFonts w:ascii="Times New Roman" w:eastAsia="Times New Roman" w:hAnsi="Times New Roman" w:cs="Times New Roman"/>
          <w:sz w:val="24"/>
          <w:szCs w:val="24"/>
        </w:rPr>
        <w:t xml:space="preserve"> that a secretary, earning an hourly wage of</w:t>
      </w:r>
      <w:r w:rsidR="0087577B">
        <w:rPr>
          <w:rFonts w:ascii="Times New Roman" w:eastAsia="Times New Roman" w:hAnsi="Times New Roman" w:cs="Times New Roman"/>
          <w:sz w:val="24"/>
          <w:szCs w:val="24"/>
        </w:rPr>
        <w:t xml:space="preserve"> $21.65</w:t>
      </w:r>
      <w:r w:rsidRPr="00831F7C">
        <w:rPr>
          <w:rFonts w:ascii="Times New Roman" w:eastAsia="Times New Roman" w:hAnsi="Times New Roman" w:cs="Times New Roman"/>
          <w:sz w:val="24"/>
          <w:szCs w:val="24"/>
        </w:rPr>
        <w:t>, will take 5 minutes (0.08 hour) to post the exposure-monitoring results.</w:t>
      </w:r>
      <w:r w:rsidRPr="001F3AA4">
        <w:rPr>
          <w:rFonts w:ascii="Times New Roman" w:eastAsia="Times New Roman" w:hAnsi="Times New Roman" w:cs="Times New Roman"/>
          <w:sz w:val="24"/>
          <w:szCs w:val="24"/>
        </w:rPr>
        <w:t xml:space="preserve"> </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F938C4"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Burden hours:</w:t>
      </w:r>
      <w:r w:rsidR="0087577B">
        <w:rPr>
          <w:rFonts w:ascii="Times New Roman" w:eastAsia="Times New Roman" w:hAnsi="Times New Roman" w:cs="Times New Roman"/>
          <w:sz w:val="24"/>
          <w:szCs w:val="24"/>
        </w:rPr>
        <w:t xml:space="preserve">  18,222</w:t>
      </w:r>
      <w:r w:rsidR="009F383C" w:rsidRPr="001F3AA4">
        <w:rPr>
          <w:rFonts w:ascii="Times New Roman" w:eastAsia="Times New Roman" w:hAnsi="Times New Roman" w:cs="Times New Roman"/>
          <w:sz w:val="24"/>
          <w:szCs w:val="24"/>
        </w:rPr>
        <w:t xml:space="preserve"> notifications x 0.</w:t>
      </w:r>
      <w:r w:rsidR="0087577B">
        <w:rPr>
          <w:rFonts w:ascii="Times New Roman" w:eastAsia="Times New Roman" w:hAnsi="Times New Roman" w:cs="Times New Roman"/>
          <w:sz w:val="24"/>
          <w:szCs w:val="24"/>
        </w:rPr>
        <w:t>08 hours to post results = 1,458</w:t>
      </w:r>
      <w:r w:rsidR="009F383C" w:rsidRPr="001F3AA4">
        <w:rPr>
          <w:rFonts w:ascii="Times New Roman" w:eastAsia="Times New Roman" w:hAnsi="Times New Roman" w:cs="Times New Roman"/>
          <w:sz w:val="24"/>
          <w:szCs w:val="24"/>
        </w:rPr>
        <w:t xml:space="preserve"> hours</w:t>
      </w:r>
    </w:p>
    <w:p w:rsidR="009F383C" w:rsidRPr="001F3AA4" w:rsidRDefault="00F938C4"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ab/>
        <w:t xml:space="preserve">    Cost:</w:t>
      </w:r>
      <w:r w:rsidR="0087577B">
        <w:rPr>
          <w:rFonts w:ascii="Times New Roman" w:eastAsia="Times New Roman" w:hAnsi="Times New Roman" w:cs="Times New Roman"/>
          <w:sz w:val="24"/>
          <w:szCs w:val="24"/>
        </w:rPr>
        <w:t xml:space="preserve">  1,458</w:t>
      </w:r>
      <w:r w:rsidR="009F383C">
        <w:rPr>
          <w:rFonts w:ascii="Times New Roman" w:eastAsia="Times New Roman" w:hAnsi="Times New Roman" w:cs="Times New Roman"/>
          <w:sz w:val="24"/>
          <w:szCs w:val="24"/>
        </w:rPr>
        <w:t xml:space="preserve"> hours x</w:t>
      </w:r>
      <w:r w:rsidR="0087577B">
        <w:rPr>
          <w:rFonts w:ascii="Times New Roman" w:eastAsia="Times New Roman" w:hAnsi="Times New Roman" w:cs="Times New Roman"/>
          <w:sz w:val="24"/>
          <w:szCs w:val="24"/>
        </w:rPr>
        <w:t xml:space="preserve"> $21.65 = $31,566</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u w:val="single"/>
        </w:rPr>
      </w:pPr>
    </w:p>
    <w:p w:rsidR="009F383C" w:rsidRPr="0087577B"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sidRPr="0087577B">
        <w:rPr>
          <w:rFonts w:ascii="Times New Roman" w:eastAsia="Times New Roman" w:hAnsi="Times New Roman" w:cs="Times New Roman"/>
          <w:sz w:val="24"/>
          <w:szCs w:val="24"/>
          <w:u w:val="single"/>
        </w:rPr>
        <w:t>Additional Exposure-Monitoring Notification</w:t>
      </w:r>
    </w:p>
    <w:p w:rsidR="009F383C" w:rsidRPr="0087577B"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87577B">
        <w:rPr>
          <w:rFonts w:ascii="Times New Roman" w:eastAsia="Times New Roman" w:hAnsi="Times New Roman" w:cs="Times New Roman"/>
          <w:sz w:val="24"/>
          <w:szCs w:val="24"/>
        </w:rPr>
        <w:t>The Agency assumes that 10% of existing facilities conduct additional monitoring and must notify workers of their exposure-monitoring results.  These facilities must conduct additional exposure monitoring because</w:t>
      </w:r>
      <w:r w:rsidR="00A741FC" w:rsidRPr="0087577B">
        <w:rPr>
          <w:rFonts w:ascii="Times New Roman" w:eastAsia="Times New Roman" w:hAnsi="Times New Roman" w:cs="Times New Roman"/>
          <w:sz w:val="24"/>
          <w:szCs w:val="24"/>
        </w:rPr>
        <w:t xml:space="preserve"> </w:t>
      </w:r>
      <w:r w:rsidRPr="0087577B">
        <w:rPr>
          <w:rFonts w:ascii="Times New Roman" w:eastAsia="Times New Roman" w:hAnsi="Times New Roman" w:cs="Times New Roman"/>
          <w:sz w:val="24"/>
          <w:szCs w:val="24"/>
        </w:rPr>
        <w:t>changes in processes, control equipment, personnel, and work practices associated with this production, may increase worker exposure to benzene.  Also, some facilities may have additional exposure resulting as a result of spills, leaks, ruptures or breakdowns that may lead to increased worker exposure.  Secretaries will post these exposure-monitoring results within 15 days of receiving the results.</w:t>
      </w:r>
      <w:r w:rsidRPr="001F3AA4">
        <w:rPr>
          <w:rFonts w:ascii="Times New Roman" w:eastAsia="Times New Roman" w:hAnsi="Times New Roman" w:cs="Times New Roman"/>
          <w:sz w:val="24"/>
          <w:szCs w:val="24"/>
        </w:rPr>
        <w:t xml:space="preserve">  </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F938C4"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Burden hours:</w:t>
      </w:r>
      <w:r w:rsidR="0087577B">
        <w:rPr>
          <w:rFonts w:ascii="Times New Roman" w:eastAsia="Times New Roman" w:hAnsi="Times New Roman" w:cs="Times New Roman"/>
          <w:sz w:val="24"/>
          <w:szCs w:val="24"/>
        </w:rPr>
        <w:t xml:space="preserve">  12,148</w:t>
      </w:r>
      <w:r w:rsidR="009F383C" w:rsidRPr="001F3AA4">
        <w:rPr>
          <w:rFonts w:ascii="Times New Roman" w:eastAsia="Times New Roman" w:hAnsi="Times New Roman" w:cs="Times New Roman"/>
          <w:sz w:val="24"/>
          <w:szCs w:val="24"/>
        </w:rPr>
        <w:t xml:space="preserve"> facilities x 10% x</w:t>
      </w:r>
      <w:r w:rsidR="0087577B">
        <w:rPr>
          <w:rFonts w:ascii="Times New Roman" w:eastAsia="Times New Roman" w:hAnsi="Times New Roman" w:cs="Times New Roman"/>
          <w:sz w:val="24"/>
          <w:szCs w:val="24"/>
        </w:rPr>
        <w:t xml:space="preserve"> 0.08 hour to post results = 97</w:t>
      </w:r>
      <w:r w:rsidR="009F383C" w:rsidRPr="001F3AA4">
        <w:rPr>
          <w:rFonts w:ascii="Times New Roman" w:eastAsia="Times New Roman" w:hAnsi="Times New Roman" w:cs="Times New Roman"/>
          <w:sz w:val="24"/>
          <w:szCs w:val="24"/>
        </w:rPr>
        <w:t xml:space="preserve"> hours </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ab/>
      </w:r>
      <w:r w:rsidR="00F938C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 xml:space="preserve">    Cost:</w:t>
      </w:r>
      <w:r w:rsidR="0087577B">
        <w:rPr>
          <w:rFonts w:ascii="Times New Roman" w:eastAsia="Times New Roman" w:hAnsi="Times New Roman" w:cs="Times New Roman"/>
          <w:sz w:val="24"/>
          <w:szCs w:val="24"/>
        </w:rPr>
        <w:t xml:space="preserve">  97</w:t>
      </w:r>
      <w:r>
        <w:rPr>
          <w:rFonts w:ascii="Times New Roman" w:eastAsia="Times New Roman" w:hAnsi="Times New Roman" w:cs="Times New Roman"/>
          <w:sz w:val="24"/>
          <w:szCs w:val="24"/>
        </w:rPr>
        <w:t xml:space="preserve"> hours x $2</w:t>
      </w:r>
      <w:r w:rsidR="0087577B">
        <w:rPr>
          <w:rFonts w:ascii="Times New Roman" w:eastAsia="Times New Roman" w:hAnsi="Times New Roman" w:cs="Times New Roman"/>
          <w:sz w:val="24"/>
          <w:szCs w:val="24"/>
        </w:rPr>
        <w:t>1.65 = $2,10</w:t>
      </w:r>
      <w:r w:rsidR="00677467">
        <w:rPr>
          <w:rFonts w:ascii="Times New Roman" w:eastAsia="Times New Roman" w:hAnsi="Times New Roman" w:cs="Times New Roman"/>
          <w:sz w:val="24"/>
          <w:szCs w:val="24"/>
        </w:rPr>
        <w:t>0</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677467"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(B) Written Compliance Program (§1910.1028(f</w:t>
      </w:r>
      <w:proofErr w:type="gramStart"/>
      <w:r w:rsidRPr="001F3AA4">
        <w:rPr>
          <w:rFonts w:ascii="Times New Roman" w:eastAsia="Times New Roman" w:hAnsi="Times New Roman" w:cs="Times New Roman"/>
          <w:b/>
          <w:bCs/>
          <w:sz w:val="24"/>
          <w:szCs w:val="24"/>
        </w:rPr>
        <w:t>)(</w:t>
      </w:r>
      <w:proofErr w:type="gramEnd"/>
      <w:r w:rsidRPr="001F3AA4">
        <w:rPr>
          <w:rFonts w:ascii="Times New Roman" w:eastAsia="Times New Roman" w:hAnsi="Times New Roman" w:cs="Times New Roman"/>
          <w:b/>
          <w:bCs/>
          <w:sz w:val="24"/>
          <w:szCs w:val="24"/>
        </w:rPr>
        <w:t>2)(i), (ii), and (iii))</w:t>
      </w:r>
      <w:r w:rsidRPr="001F3AA4">
        <w:rPr>
          <w:rFonts w:ascii="Times New Roman" w:eastAsia="Times New Roman" w:hAnsi="Times New Roman" w:cs="Times New Roman"/>
          <w:sz w:val="24"/>
          <w:szCs w:val="24"/>
        </w:rPr>
        <w:t xml:space="preserve">  </w:t>
      </w:r>
    </w:p>
    <w:p w:rsidR="00677467" w:rsidRDefault="00677467"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95128D" w:rsidRDefault="00677467"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F383C" w:rsidRPr="001F3AA4">
        <w:rPr>
          <w:rFonts w:ascii="Times New Roman" w:eastAsia="Times New Roman" w:hAnsi="Times New Roman" w:cs="Times New Roman"/>
          <w:b/>
          <w:bCs/>
          <w:sz w:val="24"/>
          <w:szCs w:val="24"/>
        </w:rPr>
        <w:t xml:space="preserve">Burden hours:  </w:t>
      </w:r>
      <w:r w:rsidR="00262B2C">
        <w:rPr>
          <w:rFonts w:ascii="Times New Roman" w:eastAsia="Times New Roman" w:hAnsi="Times New Roman" w:cs="Times New Roman"/>
          <w:b/>
          <w:bCs/>
          <w:sz w:val="24"/>
          <w:szCs w:val="24"/>
        </w:rPr>
        <w:t>3,037</w:t>
      </w:r>
    </w:p>
    <w:p w:rsidR="009F383C" w:rsidRDefault="0095128D"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t xml:space="preserve">  </w:t>
      </w:r>
      <w:r w:rsidR="00881DD1">
        <w:rPr>
          <w:rFonts w:ascii="Times New Roman" w:eastAsia="Times New Roman" w:hAnsi="Times New Roman" w:cs="Times New Roman"/>
          <w:b/>
          <w:bCs/>
          <w:sz w:val="24"/>
          <w:szCs w:val="24"/>
        </w:rPr>
        <w:t xml:space="preserve"> </w:t>
      </w:r>
      <w:r w:rsidR="00677467">
        <w:rPr>
          <w:rFonts w:ascii="Times New Roman" w:eastAsia="Times New Roman" w:hAnsi="Times New Roman" w:cs="Times New Roman"/>
          <w:b/>
          <w:bCs/>
          <w:sz w:val="24"/>
          <w:szCs w:val="24"/>
        </w:rPr>
        <w:t xml:space="preserve"> </w:t>
      </w:r>
      <w:r w:rsidR="009F383C" w:rsidRPr="001F3AA4">
        <w:rPr>
          <w:rFonts w:ascii="Times New Roman" w:eastAsia="Times New Roman" w:hAnsi="Times New Roman" w:cs="Times New Roman"/>
          <w:b/>
          <w:bCs/>
          <w:sz w:val="24"/>
          <w:szCs w:val="24"/>
        </w:rPr>
        <w:t xml:space="preserve">Cost:  </w:t>
      </w:r>
      <w:r w:rsidR="00262B2C">
        <w:rPr>
          <w:rFonts w:ascii="Times New Roman" w:eastAsia="Times New Roman" w:hAnsi="Times New Roman" w:cs="Times New Roman"/>
          <w:b/>
          <w:bCs/>
          <w:sz w:val="24"/>
          <w:szCs w:val="24"/>
        </w:rPr>
        <w:t>$112,521</w:t>
      </w:r>
    </w:p>
    <w:p w:rsidR="0095128D" w:rsidRPr="001F3AA4" w:rsidRDefault="0095128D"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87577B">
        <w:rPr>
          <w:rFonts w:ascii="Times New Roman" w:eastAsia="Times New Roman" w:hAnsi="Times New Roman" w:cs="Times New Roman"/>
          <w:sz w:val="24"/>
          <w:szCs w:val="24"/>
        </w:rPr>
        <w:t>Based on the technological feasibility analysis in the RIA, OSHA assumes that 50% of the facilities may have workers exposed over the PEL.  These facilities, therefore, must update or change their existing compliance program.  The Agency assumes that a professional, earning $</w:t>
      </w:r>
      <w:r w:rsidR="0087577B">
        <w:rPr>
          <w:rFonts w:ascii="Times New Roman" w:eastAsia="Times New Roman" w:hAnsi="Times New Roman" w:cs="Times New Roman"/>
          <w:sz w:val="24"/>
          <w:szCs w:val="24"/>
        </w:rPr>
        <w:t>37.05</w:t>
      </w:r>
      <w:r w:rsidRPr="0087577B">
        <w:rPr>
          <w:rFonts w:ascii="Times New Roman" w:eastAsia="Times New Roman" w:hAnsi="Times New Roman" w:cs="Times New Roman"/>
          <w:sz w:val="24"/>
          <w:szCs w:val="24"/>
        </w:rPr>
        <w:t xml:space="preserve"> an hour, would expend 0.5 hours to update the program.</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F938C4"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Burden hours:</w:t>
      </w:r>
      <w:r w:rsidR="0087577B">
        <w:rPr>
          <w:rFonts w:ascii="Times New Roman" w:eastAsia="Times New Roman" w:hAnsi="Times New Roman" w:cs="Times New Roman"/>
          <w:sz w:val="24"/>
          <w:szCs w:val="24"/>
        </w:rPr>
        <w:t xml:space="preserve">  6,074</w:t>
      </w:r>
      <w:r w:rsidR="009F383C" w:rsidRPr="001F3AA4">
        <w:rPr>
          <w:rFonts w:ascii="Times New Roman" w:eastAsia="Times New Roman" w:hAnsi="Times New Roman" w:cs="Times New Roman"/>
          <w:sz w:val="24"/>
          <w:szCs w:val="24"/>
        </w:rPr>
        <w:t xml:space="preserve"> facilities </w:t>
      </w:r>
      <w:r w:rsidR="0087577B">
        <w:rPr>
          <w:rFonts w:ascii="Times New Roman" w:eastAsia="Times New Roman" w:hAnsi="Times New Roman" w:cs="Times New Roman"/>
          <w:sz w:val="24"/>
          <w:szCs w:val="24"/>
        </w:rPr>
        <w:t xml:space="preserve">x 0.5 hours to update plan = 3,037 </w:t>
      </w:r>
      <w:r w:rsidR="009F383C" w:rsidRPr="001F3AA4">
        <w:rPr>
          <w:rFonts w:ascii="Times New Roman" w:eastAsia="Times New Roman" w:hAnsi="Times New Roman" w:cs="Times New Roman"/>
          <w:sz w:val="24"/>
          <w:szCs w:val="24"/>
        </w:rPr>
        <w:t>hours</w:t>
      </w:r>
    </w:p>
    <w:p w:rsidR="009F383C"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 xml:space="preserve">     </w:t>
      </w:r>
      <w:r w:rsidR="00F938C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 xml:space="preserve">          </w:t>
      </w:r>
      <w:r w:rsidR="00F938C4">
        <w:rPr>
          <w:rFonts w:ascii="Times New Roman" w:eastAsia="Times New Roman" w:hAnsi="Times New Roman" w:cs="Times New Roman"/>
          <w:b/>
          <w:bCs/>
          <w:sz w:val="24"/>
          <w:szCs w:val="24"/>
        </w:rPr>
        <w:t xml:space="preserve">     </w:t>
      </w:r>
      <w:r w:rsidRPr="001F3AA4">
        <w:rPr>
          <w:rFonts w:ascii="Times New Roman" w:eastAsia="Times New Roman" w:hAnsi="Times New Roman" w:cs="Times New Roman"/>
          <w:b/>
          <w:bCs/>
          <w:sz w:val="24"/>
          <w:szCs w:val="24"/>
        </w:rPr>
        <w:t xml:space="preserve"> Cost:</w:t>
      </w:r>
      <w:r w:rsidRPr="001F3AA4">
        <w:rPr>
          <w:rFonts w:ascii="Times New Roman" w:eastAsia="Times New Roman" w:hAnsi="Times New Roman" w:cs="Times New Roman"/>
          <w:sz w:val="24"/>
          <w:szCs w:val="24"/>
        </w:rPr>
        <w:t xml:space="preserve">  </w:t>
      </w:r>
      <w:r w:rsidR="0087577B">
        <w:rPr>
          <w:rFonts w:ascii="Times New Roman" w:eastAsia="Times New Roman" w:hAnsi="Times New Roman" w:cs="Times New Roman"/>
          <w:sz w:val="24"/>
          <w:szCs w:val="24"/>
        </w:rPr>
        <w:t>3,037</w:t>
      </w:r>
      <w:r>
        <w:rPr>
          <w:rFonts w:ascii="Times New Roman" w:eastAsia="Times New Roman" w:hAnsi="Times New Roman" w:cs="Times New Roman"/>
          <w:sz w:val="24"/>
          <w:szCs w:val="24"/>
        </w:rPr>
        <w:t xml:space="preserve"> hours x $</w:t>
      </w:r>
      <w:r w:rsidR="0087577B">
        <w:rPr>
          <w:rFonts w:ascii="Times New Roman" w:eastAsia="Times New Roman" w:hAnsi="Times New Roman" w:cs="Times New Roman"/>
          <w:sz w:val="24"/>
          <w:szCs w:val="24"/>
        </w:rPr>
        <w:t>37.05</w:t>
      </w:r>
      <w:r>
        <w:rPr>
          <w:rFonts w:ascii="Times New Roman" w:eastAsia="Times New Roman" w:hAnsi="Times New Roman" w:cs="Times New Roman"/>
          <w:sz w:val="24"/>
          <w:szCs w:val="24"/>
        </w:rPr>
        <w:t xml:space="preserve"> = $</w:t>
      </w:r>
      <w:r w:rsidR="0087577B">
        <w:rPr>
          <w:rFonts w:ascii="Times New Roman" w:eastAsia="Times New Roman" w:hAnsi="Times New Roman" w:cs="Times New Roman"/>
          <w:sz w:val="24"/>
          <w:szCs w:val="24"/>
        </w:rPr>
        <w:t>112,521</w:t>
      </w:r>
    </w:p>
    <w:p w:rsidR="00644689" w:rsidRDefault="00644689" w:rsidP="00B33FCF">
      <w:pPr>
        <w:spacing w:line="240" w:lineRule="auto"/>
        <w:rPr>
          <w:rFonts w:ascii="Times New Roman" w:hAnsi="Times New Roman" w:cs="Times New Roman"/>
          <w:b/>
          <w:sz w:val="24"/>
          <w:szCs w:val="24"/>
        </w:rPr>
      </w:pPr>
    </w:p>
    <w:p w:rsidR="00743826" w:rsidRDefault="009F383C" w:rsidP="007A14D6">
      <w:pPr>
        <w:spacing w:line="240" w:lineRule="auto"/>
        <w:rPr>
          <w:rFonts w:ascii="Times New Roman" w:hAnsi="Times New Roman" w:cs="Times New Roman"/>
          <w:b/>
          <w:sz w:val="24"/>
          <w:szCs w:val="24"/>
        </w:rPr>
      </w:pPr>
      <w:r w:rsidRPr="003B350C">
        <w:rPr>
          <w:rFonts w:ascii="Times New Roman" w:hAnsi="Times New Roman" w:cs="Times New Roman"/>
          <w:b/>
          <w:sz w:val="24"/>
          <w:szCs w:val="24"/>
        </w:rPr>
        <w:t>(C) Respiratory Protection (§1910.1028(g</w:t>
      </w:r>
      <w:proofErr w:type="gramStart"/>
      <w:r w:rsidRPr="003B350C">
        <w:rPr>
          <w:rFonts w:ascii="Times New Roman" w:hAnsi="Times New Roman" w:cs="Times New Roman"/>
          <w:b/>
          <w:sz w:val="24"/>
          <w:szCs w:val="24"/>
        </w:rPr>
        <w:t>)</w:t>
      </w:r>
      <w:r w:rsidR="00644689">
        <w:rPr>
          <w:rFonts w:ascii="Times New Roman" w:hAnsi="Times New Roman" w:cs="Times New Roman"/>
          <w:b/>
          <w:sz w:val="24"/>
          <w:szCs w:val="24"/>
        </w:rPr>
        <w:t>(</w:t>
      </w:r>
      <w:proofErr w:type="gramEnd"/>
      <w:r w:rsidR="00644689">
        <w:rPr>
          <w:rFonts w:ascii="Times New Roman" w:hAnsi="Times New Roman" w:cs="Times New Roman"/>
          <w:b/>
          <w:sz w:val="24"/>
          <w:szCs w:val="24"/>
        </w:rPr>
        <w:t>2)</w:t>
      </w:r>
      <w:r w:rsidRPr="003B350C">
        <w:rPr>
          <w:rFonts w:ascii="Times New Roman" w:hAnsi="Times New Roman" w:cs="Times New Roman"/>
          <w:b/>
          <w:sz w:val="24"/>
          <w:szCs w:val="24"/>
        </w:rPr>
        <w:t xml:space="preserve">) </w:t>
      </w:r>
      <w:r w:rsidRPr="003B350C">
        <w:rPr>
          <w:rFonts w:ascii="Times New Roman" w:hAnsi="Times New Roman" w:cs="Times New Roman"/>
          <w:b/>
          <w:sz w:val="24"/>
          <w:szCs w:val="24"/>
        </w:rPr>
        <w:tab/>
      </w:r>
      <w:r w:rsidRPr="003B350C">
        <w:rPr>
          <w:rFonts w:ascii="Times New Roman" w:hAnsi="Times New Roman" w:cs="Times New Roman"/>
          <w:b/>
          <w:sz w:val="24"/>
          <w:szCs w:val="24"/>
        </w:rPr>
        <w:tab/>
      </w:r>
      <w:r w:rsidRPr="003B350C">
        <w:rPr>
          <w:rFonts w:ascii="Times New Roman" w:hAnsi="Times New Roman" w:cs="Times New Roman"/>
          <w:b/>
          <w:sz w:val="24"/>
          <w:szCs w:val="24"/>
        </w:rPr>
        <w:tab/>
        <w:t>Burden hours:  0</w:t>
      </w:r>
    </w:p>
    <w:p w:rsidR="009F383C" w:rsidRDefault="00743826" w:rsidP="00E24F16">
      <w:pPr>
        <w:spacing w:line="240" w:lineRule="auto"/>
        <w:ind w:left="6480" w:firstLine="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C</w:t>
      </w:r>
      <w:r w:rsidR="009F383C" w:rsidRPr="001F3AA4">
        <w:rPr>
          <w:rFonts w:ascii="Times New Roman" w:eastAsia="Times New Roman" w:hAnsi="Times New Roman" w:cs="Times New Roman"/>
          <w:b/>
          <w:bCs/>
          <w:sz w:val="24"/>
          <w:szCs w:val="24"/>
        </w:rPr>
        <w:t>ost:  $0</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Burden hours and cost for the respiratory-protection program are incurred under the ICR for the Respiratory Protection Standard (29 CFR 1910.134), OMB Control Number 1218-0099.</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(D) Medical Surveillance (§1910.1028(i))</w:t>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sz w:val="24"/>
          <w:szCs w:val="24"/>
        </w:rPr>
        <w:t>1.  Medical Examinations</w:t>
      </w:r>
      <w:r w:rsidR="0087577B">
        <w:rPr>
          <w:rFonts w:ascii="Times New Roman" w:eastAsia="Times New Roman" w:hAnsi="Times New Roman" w:cs="Times New Roman"/>
          <w:b/>
          <w:bCs/>
          <w:sz w:val="24"/>
          <w:szCs w:val="24"/>
        </w:rPr>
        <w:tab/>
      </w:r>
      <w:r w:rsidR="0087577B">
        <w:rPr>
          <w:rFonts w:ascii="Times New Roman" w:eastAsia="Times New Roman" w:hAnsi="Times New Roman" w:cs="Times New Roman"/>
          <w:b/>
          <w:bCs/>
          <w:sz w:val="24"/>
          <w:szCs w:val="24"/>
        </w:rPr>
        <w:tab/>
      </w:r>
      <w:r w:rsidR="0087577B">
        <w:rPr>
          <w:rFonts w:ascii="Times New Roman" w:eastAsia="Times New Roman" w:hAnsi="Times New Roman" w:cs="Times New Roman"/>
          <w:b/>
          <w:bCs/>
          <w:sz w:val="24"/>
          <w:szCs w:val="24"/>
        </w:rPr>
        <w:tab/>
      </w:r>
      <w:r w:rsidR="0087577B">
        <w:rPr>
          <w:rFonts w:ascii="Times New Roman" w:eastAsia="Times New Roman" w:hAnsi="Times New Roman" w:cs="Times New Roman"/>
          <w:b/>
          <w:bCs/>
          <w:sz w:val="24"/>
          <w:szCs w:val="24"/>
        </w:rPr>
        <w:tab/>
      </w:r>
      <w:r w:rsidR="0087577B">
        <w:rPr>
          <w:rFonts w:ascii="Times New Roman" w:eastAsia="Times New Roman" w:hAnsi="Times New Roman" w:cs="Times New Roman"/>
          <w:b/>
          <w:bCs/>
          <w:sz w:val="24"/>
          <w:szCs w:val="24"/>
        </w:rPr>
        <w:tab/>
      </w:r>
      <w:r w:rsidR="009F0B0D">
        <w:rPr>
          <w:rFonts w:ascii="Times New Roman" w:eastAsia="Times New Roman" w:hAnsi="Times New Roman" w:cs="Times New Roman"/>
          <w:b/>
          <w:bCs/>
          <w:sz w:val="24"/>
          <w:szCs w:val="24"/>
        </w:rPr>
        <w:tab/>
      </w:r>
      <w:r w:rsidR="0087577B">
        <w:rPr>
          <w:rFonts w:ascii="Times New Roman" w:eastAsia="Times New Roman" w:hAnsi="Times New Roman" w:cs="Times New Roman"/>
          <w:b/>
          <w:bCs/>
          <w:sz w:val="24"/>
          <w:szCs w:val="24"/>
        </w:rPr>
        <w:t xml:space="preserve">Burden hours:  </w:t>
      </w:r>
      <w:r w:rsidR="00D775F2">
        <w:rPr>
          <w:rFonts w:ascii="Times New Roman" w:eastAsia="Times New Roman" w:hAnsi="Times New Roman" w:cs="Times New Roman"/>
          <w:b/>
          <w:bCs/>
          <w:sz w:val="24"/>
          <w:szCs w:val="24"/>
        </w:rPr>
        <w:t>123,476</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ab/>
        <w:t xml:space="preserve">   </w:t>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 xml:space="preserve"> </w:t>
      </w:r>
      <w:r w:rsidR="00743826">
        <w:rPr>
          <w:rFonts w:ascii="Times New Roman" w:eastAsia="Times New Roman" w:hAnsi="Times New Roman" w:cs="Times New Roman"/>
          <w:b/>
          <w:bCs/>
          <w:sz w:val="24"/>
          <w:szCs w:val="24"/>
        </w:rPr>
        <w:t xml:space="preserve"> </w:t>
      </w:r>
      <w:r w:rsidR="009F0B0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Co</w:t>
      </w:r>
      <w:r w:rsidR="0087577B">
        <w:rPr>
          <w:rFonts w:ascii="Times New Roman" w:eastAsia="Times New Roman" w:hAnsi="Times New Roman" w:cs="Times New Roman"/>
          <w:b/>
          <w:bCs/>
          <w:sz w:val="24"/>
          <w:szCs w:val="24"/>
        </w:rPr>
        <w:t xml:space="preserve">st:  $ </w:t>
      </w:r>
      <w:r w:rsidR="00D775F2">
        <w:rPr>
          <w:rFonts w:ascii="Times New Roman" w:eastAsia="Times New Roman" w:hAnsi="Times New Roman" w:cs="Times New Roman"/>
          <w:b/>
          <w:bCs/>
          <w:sz w:val="24"/>
          <w:szCs w:val="24"/>
        </w:rPr>
        <w:t>2,748,576</w:t>
      </w:r>
    </w:p>
    <w:p w:rsidR="009F383C"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u w:val="single"/>
        </w:rPr>
      </w:pPr>
    </w:p>
    <w:p w:rsidR="009F383C" w:rsidRPr="00EC3A3C"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Cs/>
          <w:sz w:val="24"/>
          <w:szCs w:val="24"/>
        </w:rPr>
      </w:pPr>
      <w:r w:rsidRPr="00EC3A3C">
        <w:rPr>
          <w:rFonts w:ascii="Times New Roman" w:eastAsia="Times New Roman" w:hAnsi="Times New Roman" w:cs="Times New Roman"/>
          <w:bCs/>
          <w:sz w:val="24"/>
          <w:szCs w:val="24"/>
          <w:u w:val="single"/>
        </w:rPr>
        <w:t>Initial Medical Examinations</w:t>
      </w:r>
    </w:p>
    <w:p w:rsidR="009F383C" w:rsidRPr="00A5561A"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A5561A">
        <w:rPr>
          <w:rFonts w:ascii="Times New Roman" w:eastAsia="Times New Roman" w:hAnsi="Times New Roman" w:cs="Times New Roman"/>
          <w:sz w:val="24"/>
          <w:szCs w:val="24"/>
        </w:rPr>
        <w:t>Only new workers entering the industry are required to have initial medical examinations.  To estimate the number of new workers, the Agency assumes that</w:t>
      </w:r>
      <w:r w:rsidR="0087577B" w:rsidRPr="00A5561A">
        <w:rPr>
          <w:rFonts w:ascii="Times New Roman" w:eastAsia="Times New Roman" w:hAnsi="Times New Roman" w:cs="Times New Roman"/>
          <w:sz w:val="24"/>
          <w:szCs w:val="24"/>
        </w:rPr>
        <w:t xml:space="preserve"> 23.8%</w:t>
      </w:r>
      <w:r w:rsidR="007D291F" w:rsidRPr="00136A13">
        <w:rPr>
          <w:rStyle w:val="FootnoteReference"/>
          <w:rFonts w:ascii="Times New Roman" w:eastAsia="Times New Roman" w:hAnsi="Times New Roman" w:cs="Times New Roman"/>
          <w:sz w:val="24"/>
          <w:szCs w:val="24"/>
          <w:vertAlign w:val="superscript"/>
        </w:rPr>
        <w:footnoteReference w:id="6"/>
      </w:r>
      <w:r w:rsidR="006A2CEA">
        <w:rPr>
          <w:rFonts w:ascii="Times New Roman" w:eastAsia="Times New Roman" w:hAnsi="Times New Roman" w:cs="Times New Roman"/>
          <w:sz w:val="24"/>
          <w:szCs w:val="24"/>
        </w:rPr>
        <w:t xml:space="preserve"> </w:t>
      </w:r>
      <w:r w:rsidR="0087577B" w:rsidRPr="00A5561A">
        <w:rPr>
          <w:rFonts w:ascii="Times New Roman" w:eastAsia="Times New Roman" w:hAnsi="Times New Roman" w:cs="Times New Roman"/>
          <w:sz w:val="24"/>
          <w:szCs w:val="24"/>
        </w:rPr>
        <w:t>of existing workers (</w:t>
      </w:r>
      <w:r w:rsidR="00A5561A" w:rsidRPr="00A5561A">
        <w:rPr>
          <w:rFonts w:ascii="Times New Roman" w:eastAsia="Times New Roman" w:hAnsi="Times New Roman" w:cs="Times New Roman"/>
          <w:sz w:val="24"/>
          <w:szCs w:val="24"/>
        </w:rPr>
        <w:t>24,060</w:t>
      </w:r>
      <w:r w:rsidRPr="00A5561A">
        <w:rPr>
          <w:rFonts w:ascii="Times New Roman" w:eastAsia="Times New Roman" w:hAnsi="Times New Roman" w:cs="Times New Roman"/>
          <w:sz w:val="24"/>
          <w:szCs w:val="24"/>
        </w:rPr>
        <w:t xml:space="preserve">) are considered new and would require </w:t>
      </w:r>
      <w:r w:rsidR="009F0B0D">
        <w:rPr>
          <w:rFonts w:ascii="Times New Roman" w:eastAsia="Times New Roman" w:hAnsi="Times New Roman" w:cs="Times New Roman"/>
          <w:sz w:val="24"/>
          <w:szCs w:val="24"/>
        </w:rPr>
        <w:t xml:space="preserve">initial medical examinations.  </w:t>
      </w:r>
      <w:r w:rsidRPr="00A5561A">
        <w:rPr>
          <w:rFonts w:ascii="Times New Roman" w:eastAsia="Times New Roman" w:hAnsi="Times New Roman" w:cs="Times New Roman"/>
          <w:sz w:val="24"/>
          <w:szCs w:val="24"/>
        </w:rPr>
        <w:t>Based on Table 1,</w:t>
      </w:r>
      <w:r w:rsidR="00A5561A" w:rsidRPr="00A5561A">
        <w:rPr>
          <w:rFonts w:ascii="Times New Roman" w:eastAsia="Times New Roman" w:hAnsi="Times New Roman" w:cs="Times New Roman"/>
          <w:sz w:val="24"/>
          <w:szCs w:val="24"/>
        </w:rPr>
        <w:t xml:space="preserve"> there are approximately 101,094</w:t>
      </w:r>
      <w:r w:rsidRPr="00A5561A">
        <w:rPr>
          <w:rFonts w:ascii="Times New Roman" w:eastAsia="Times New Roman" w:hAnsi="Times New Roman" w:cs="Times New Roman"/>
          <w:sz w:val="24"/>
          <w:szCs w:val="24"/>
        </w:rPr>
        <w:t xml:space="preserve"> exposed workers.</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F938C4"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Burden hours:</w:t>
      </w:r>
      <w:r w:rsidR="00A5561A">
        <w:rPr>
          <w:rFonts w:ascii="Times New Roman" w:eastAsia="Times New Roman" w:hAnsi="Times New Roman" w:cs="Times New Roman"/>
          <w:sz w:val="24"/>
          <w:szCs w:val="24"/>
        </w:rPr>
        <w:t xml:space="preserve"> 24,060</w:t>
      </w:r>
      <w:r w:rsidR="009F383C" w:rsidRPr="001F3AA4">
        <w:rPr>
          <w:rFonts w:ascii="Times New Roman" w:eastAsia="Times New Roman" w:hAnsi="Times New Roman" w:cs="Times New Roman"/>
          <w:sz w:val="24"/>
          <w:szCs w:val="24"/>
        </w:rPr>
        <w:t xml:space="preserve"> e</w:t>
      </w:r>
      <w:r w:rsidR="00A5561A">
        <w:rPr>
          <w:rFonts w:ascii="Times New Roman" w:eastAsia="Times New Roman" w:hAnsi="Times New Roman" w:cs="Times New Roman"/>
          <w:sz w:val="24"/>
          <w:szCs w:val="24"/>
        </w:rPr>
        <w:t>xams x 2 hours per exam = 48,120</w:t>
      </w:r>
      <w:r w:rsidR="009F383C" w:rsidRPr="001F3AA4">
        <w:rPr>
          <w:rFonts w:ascii="Times New Roman" w:eastAsia="Times New Roman" w:hAnsi="Times New Roman" w:cs="Times New Roman"/>
          <w:sz w:val="24"/>
          <w:szCs w:val="24"/>
        </w:rPr>
        <w:t xml:space="preserve"> hours </w:t>
      </w:r>
    </w:p>
    <w:p w:rsidR="009F383C" w:rsidRPr="00F87228" w:rsidRDefault="009F383C" w:rsidP="009F383C">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s>
        <w:autoSpaceDE w:val="0"/>
        <w:autoSpaceDN w:val="0"/>
        <w:adjustRightInd w:val="0"/>
        <w:spacing w:after="0" w:line="240" w:lineRule="auto"/>
        <w:rPr>
          <w:rFonts w:ascii="Times New Roman" w:eastAsia="Times New Roman" w:hAnsi="Times New Roman" w:cs="Times New Roman"/>
          <w:b/>
          <w:bCs/>
          <w:color w:val="FF0000"/>
          <w:sz w:val="24"/>
          <w:szCs w:val="24"/>
        </w:rPr>
      </w:pPr>
      <w:r w:rsidRPr="001F3AA4">
        <w:rPr>
          <w:rFonts w:ascii="Times New Roman" w:eastAsia="Times New Roman" w:hAnsi="Times New Roman" w:cs="Times New Roman"/>
          <w:b/>
          <w:bCs/>
          <w:sz w:val="24"/>
          <w:szCs w:val="24"/>
        </w:rPr>
        <w:t xml:space="preserve">      </w:t>
      </w:r>
      <w:r w:rsidR="00F938C4">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 xml:space="preserve">          Cost: </w:t>
      </w:r>
      <w:r w:rsidR="00A5561A">
        <w:rPr>
          <w:rFonts w:ascii="Times New Roman" w:eastAsia="Times New Roman" w:hAnsi="Times New Roman" w:cs="Times New Roman"/>
          <w:sz w:val="24"/>
          <w:szCs w:val="24"/>
        </w:rPr>
        <w:t xml:space="preserve"> 48,120</w:t>
      </w:r>
      <w:r>
        <w:rPr>
          <w:rFonts w:ascii="Times New Roman" w:eastAsia="Times New Roman" w:hAnsi="Times New Roman" w:cs="Times New Roman"/>
          <w:sz w:val="24"/>
          <w:szCs w:val="24"/>
        </w:rPr>
        <w:t xml:space="preserve"> hours x $2</w:t>
      </w:r>
      <w:r w:rsidR="00A5561A">
        <w:rPr>
          <w:rFonts w:ascii="Times New Roman" w:eastAsia="Times New Roman" w:hAnsi="Times New Roman" w:cs="Times New Roman"/>
          <w:sz w:val="24"/>
          <w:szCs w:val="24"/>
        </w:rPr>
        <w:t>2.26 = $</w:t>
      </w:r>
      <w:r w:rsidR="0053344F">
        <w:rPr>
          <w:rFonts w:ascii="Times New Roman" w:eastAsia="Times New Roman" w:hAnsi="Times New Roman" w:cs="Times New Roman"/>
          <w:sz w:val="24"/>
          <w:szCs w:val="24"/>
        </w:rPr>
        <w:t>1,071,151</w:t>
      </w:r>
      <w:r w:rsidR="00F87228">
        <w:rPr>
          <w:rFonts w:ascii="Times New Roman" w:eastAsia="Times New Roman" w:hAnsi="Times New Roman" w:cs="Times New Roman"/>
          <w:sz w:val="24"/>
          <w:szCs w:val="24"/>
        </w:rPr>
        <w:t xml:space="preserve"> </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p>
    <w:p w:rsidR="009F383C" w:rsidRPr="00A5561A" w:rsidRDefault="009F383C" w:rsidP="002F119E">
      <w:pPr>
        <w:rPr>
          <w:rFonts w:ascii="Times New Roman" w:eastAsia="Times New Roman" w:hAnsi="Times New Roman" w:cs="Times New Roman"/>
          <w:b/>
          <w:bCs/>
          <w:sz w:val="24"/>
          <w:szCs w:val="24"/>
          <w:u w:val="single"/>
        </w:rPr>
      </w:pPr>
      <w:r w:rsidRPr="00A5561A">
        <w:rPr>
          <w:rFonts w:ascii="Times New Roman" w:eastAsia="Times New Roman" w:hAnsi="Times New Roman" w:cs="Times New Roman"/>
          <w:sz w:val="24"/>
          <w:szCs w:val="24"/>
          <w:u w:val="single"/>
        </w:rPr>
        <w:t>Periodic Examinations</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A5561A">
        <w:rPr>
          <w:rFonts w:ascii="Times New Roman" w:eastAsia="Times New Roman" w:hAnsi="Times New Roman" w:cs="Times New Roman"/>
          <w:sz w:val="24"/>
          <w:szCs w:val="24"/>
        </w:rPr>
        <w:t>According to the RIA and previous ICR assumptions, the number of required periodic examinati</w:t>
      </w:r>
      <w:r w:rsidR="00A5561A">
        <w:rPr>
          <w:rFonts w:ascii="Times New Roman" w:eastAsia="Times New Roman" w:hAnsi="Times New Roman" w:cs="Times New Roman"/>
          <w:sz w:val="24"/>
          <w:szCs w:val="24"/>
        </w:rPr>
        <w:t>ons performed annually is 37,482</w:t>
      </w:r>
      <w:r w:rsidRPr="00A5561A">
        <w:rPr>
          <w:rFonts w:ascii="Times New Roman" w:eastAsia="Times New Roman" w:hAnsi="Times New Roman" w:cs="Times New Roman"/>
          <w:sz w:val="24"/>
          <w:szCs w:val="24"/>
        </w:rPr>
        <w:t>.</w:t>
      </w:r>
      <w:r w:rsidR="007D291F">
        <w:rPr>
          <w:rStyle w:val="FootnoteReference"/>
          <w:rFonts w:ascii="Times New Roman" w:eastAsia="Times New Roman" w:hAnsi="Times New Roman" w:cs="Times New Roman"/>
          <w:sz w:val="24"/>
          <w:szCs w:val="24"/>
          <w:vertAlign w:val="superscript"/>
        </w:rPr>
        <w:footnoteReference w:id="7"/>
      </w:r>
      <w:r w:rsidRPr="00A5561A">
        <w:rPr>
          <w:rFonts w:ascii="Times New Roman" w:eastAsia="Times New Roman" w:hAnsi="Times New Roman" w:cs="Times New Roman"/>
          <w:sz w:val="24"/>
          <w:szCs w:val="24"/>
        </w:rPr>
        <w:t xml:space="preserve"> </w:t>
      </w:r>
      <w:r w:rsidR="009F0B0D">
        <w:rPr>
          <w:rFonts w:ascii="Times New Roman" w:eastAsia="Times New Roman" w:hAnsi="Times New Roman" w:cs="Times New Roman"/>
          <w:sz w:val="24"/>
          <w:szCs w:val="24"/>
        </w:rPr>
        <w:t xml:space="preserve"> </w:t>
      </w:r>
      <w:r w:rsidRPr="00A5561A">
        <w:rPr>
          <w:rFonts w:ascii="Times New Roman" w:eastAsia="Times New Roman" w:hAnsi="Times New Roman" w:cs="Times New Roman"/>
          <w:sz w:val="24"/>
          <w:szCs w:val="24"/>
        </w:rPr>
        <w:t xml:space="preserve">Thus, using the worker wage rate of </w:t>
      </w:r>
      <w:r w:rsidRPr="002E3D95">
        <w:rPr>
          <w:rFonts w:ascii="Times New Roman" w:eastAsia="Times New Roman" w:hAnsi="Times New Roman" w:cs="Times New Roman"/>
          <w:sz w:val="24"/>
          <w:szCs w:val="24"/>
        </w:rPr>
        <w:t>$</w:t>
      </w:r>
      <w:r w:rsidR="002E3D95">
        <w:rPr>
          <w:rFonts w:ascii="Times New Roman" w:eastAsia="Times New Roman" w:hAnsi="Times New Roman" w:cs="Times New Roman"/>
          <w:sz w:val="24"/>
          <w:szCs w:val="24"/>
        </w:rPr>
        <w:t xml:space="preserve">22.26 </w:t>
      </w:r>
      <w:r w:rsidRPr="00A5561A">
        <w:rPr>
          <w:rFonts w:ascii="Times New Roman" w:eastAsia="Times New Roman" w:hAnsi="Times New Roman" w:cs="Times New Roman"/>
          <w:sz w:val="24"/>
          <w:szCs w:val="24"/>
        </w:rPr>
        <w:t>per hour, the burden hours and costs due to lost-work time are:</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F938C4"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Burden hours:</w:t>
      </w:r>
      <w:r w:rsidR="00A5561A">
        <w:rPr>
          <w:rFonts w:ascii="Times New Roman" w:eastAsia="Times New Roman" w:hAnsi="Times New Roman" w:cs="Times New Roman"/>
          <w:sz w:val="24"/>
          <w:szCs w:val="24"/>
        </w:rPr>
        <w:t xml:space="preserve">  3</w:t>
      </w:r>
      <w:r w:rsidR="009F383C" w:rsidRPr="001F3AA4">
        <w:rPr>
          <w:rFonts w:ascii="Times New Roman" w:eastAsia="Times New Roman" w:hAnsi="Times New Roman" w:cs="Times New Roman"/>
          <w:sz w:val="24"/>
          <w:szCs w:val="24"/>
        </w:rPr>
        <w:t>7</w:t>
      </w:r>
      <w:r w:rsidR="00A5561A">
        <w:rPr>
          <w:rFonts w:ascii="Times New Roman" w:eastAsia="Times New Roman" w:hAnsi="Times New Roman" w:cs="Times New Roman"/>
          <w:sz w:val="24"/>
          <w:szCs w:val="24"/>
        </w:rPr>
        <w:t>,482</w:t>
      </w:r>
      <w:r w:rsidR="009F383C" w:rsidRPr="001F3AA4">
        <w:rPr>
          <w:rFonts w:ascii="Times New Roman" w:eastAsia="Times New Roman" w:hAnsi="Times New Roman" w:cs="Times New Roman"/>
          <w:sz w:val="24"/>
          <w:szCs w:val="24"/>
        </w:rPr>
        <w:t xml:space="preserve"> e</w:t>
      </w:r>
      <w:r w:rsidR="00A5561A">
        <w:rPr>
          <w:rFonts w:ascii="Times New Roman" w:eastAsia="Times New Roman" w:hAnsi="Times New Roman" w:cs="Times New Roman"/>
          <w:sz w:val="24"/>
          <w:szCs w:val="24"/>
        </w:rPr>
        <w:t>xams x 2 hours per exam = 74,964</w:t>
      </w:r>
      <w:r w:rsidR="009F383C" w:rsidRPr="001F3AA4">
        <w:rPr>
          <w:rFonts w:ascii="Times New Roman" w:eastAsia="Times New Roman" w:hAnsi="Times New Roman" w:cs="Times New Roman"/>
          <w:sz w:val="24"/>
          <w:szCs w:val="24"/>
        </w:rPr>
        <w:t xml:space="preserve"> hours</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 xml:space="preserve">         </w:t>
      </w:r>
      <w:r w:rsidR="00F938C4">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 xml:space="preserve">       Cost:</w:t>
      </w:r>
      <w:r w:rsidR="00A5561A">
        <w:rPr>
          <w:rFonts w:ascii="Times New Roman" w:eastAsia="Times New Roman" w:hAnsi="Times New Roman" w:cs="Times New Roman"/>
          <w:sz w:val="24"/>
          <w:szCs w:val="24"/>
        </w:rPr>
        <w:t xml:space="preserve">  74,</w:t>
      </w:r>
      <w:r w:rsidRPr="001F3AA4">
        <w:rPr>
          <w:rFonts w:ascii="Times New Roman" w:eastAsia="Times New Roman" w:hAnsi="Times New Roman" w:cs="Times New Roman"/>
          <w:sz w:val="24"/>
          <w:szCs w:val="24"/>
        </w:rPr>
        <w:t>9</w:t>
      </w:r>
      <w:r w:rsidR="00A5561A">
        <w:rPr>
          <w:rFonts w:ascii="Times New Roman" w:eastAsia="Times New Roman" w:hAnsi="Times New Roman" w:cs="Times New Roman"/>
          <w:sz w:val="24"/>
          <w:szCs w:val="24"/>
        </w:rPr>
        <w:t>6</w:t>
      </w:r>
      <w:r w:rsidRPr="001F3AA4">
        <w:rPr>
          <w:rFonts w:ascii="Times New Roman" w:eastAsia="Times New Roman" w:hAnsi="Times New Roman" w:cs="Times New Roman"/>
          <w:sz w:val="24"/>
          <w:szCs w:val="24"/>
        </w:rPr>
        <w:t xml:space="preserve">4 hours x </w:t>
      </w:r>
      <w:r w:rsidRPr="002E3D95">
        <w:rPr>
          <w:rFonts w:ascii="Times New Roman" w:eastAsia="Times New Roman" w:hAnsi="Times New Roman" w:cs="Times New Roman"/>
          <w:sz w:val="24"/>
          <w:szCs w:val="24"/>
        </w:rPr>
        <w:t>$2</w:t>
      </w:r>
      <w:r w:rsidR="00A5561A" w:rsidRPr="002E3D95">
        <w:rPr>
          <w:rFonts w:ascii="Times New Roman" w:eastAsia="Times New Roman" w:hAnsi="Times New Roman" w:cs="Times New Roman"/>
          <w:sz w:val="24"/>
          <w:szCs w:val="24"/>
        </w:rPr>
        <w:t>2.26</w:t>
      </w:r>
      <w:r w:rsidR="00A5561A">
        <w:rPr>
          <w:rFonts w:ascii="Times New Roman" w:eastAsia="Times New Roman" w:hAnsi="Times New Roman" w:cs="Times New Roman"/>
          <w:sz w:val="24"/>
          <w:szCs w:val="24"/>
        </w:rPr>
        <w:t xml:space="preserve"> = $1,668,699</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A5561A"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A5561A">
        <w:rPr>
          <w:rFonts w:ascii="Times New Roman" w:eastAsia="Times New Roman" w:hAnsi="Times New Roman" w:cs="Times New Roman"/>
          <w:sz w:val="24"/>
          <w:szCs w:val="24"/>
          <w:u w:val="single"/>
        </w:rPr>
        <w:t>Additional Examinations</w:t>
      </w:r>
      <w:r w:rsidRPr="00A5561A">
        <w:rPr>
          <w:rFonts w:ascii="Times New Roman" w:eastAsia="Times New Roman" w:hAnsi="Times New Roman" w:cs="Times New Roman"/>
          <w:b/>
          <w:bCs/>
          <w:sz w:val="24"/>
          <w:szCs w:val="24"/>
          <w:u w:val="single"/>
        </w:rPr>
        <w:t xml:space="preserve"> </w:t>
      </w:r>
      <w:r w:rsidRPr="00A5561A">
        <w:rPr>
          <w:rFonts w:ascii="Times New Roman" w:eastAsia="Times New Roman" w:hAnsi="Times New Roman" w:cs="Times New Roman"/>
          <w:sz w:val="24"/>
          <w:szCs w:val="24"/>
          <w:u w:val="single"/>
        </w:rPr>
        <w:t>and Referrals</w:t>
      </w:r>
    </w:p>
    <w:p w:rsidR="009F383C" w:rsidRPr="00A5561A"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A5561A">
        <w:rPr>
          <w:rFonts w:ascii="Times New Roman" w:eastAsia="Times New Roman" w:hAnsi="Times New Roman" w:cs="Times New Roman"/>
          <w:sz w:val="24"/>
          <w:szCs w:val="24"/>
        </w:rPr>
        <w:t xml:space="preserve">Based on past RIA assumptions, OSHA </w:t>
      </w:r>
      <w:r w:rsidR="00A5561A">
        <w:rPr>
          <w:rFonts w:ascii="Times New Roman" w:eastAsia="Times New Roman" w:hAnsi="Times New Roman" w:cs="Times New Roman"/>
          <w:sz w:val="24"/>
          <w:szCs w:val="24"/>
        </w:rPr>
        <w:t>estimates that approximately 98</w:t>
      </w:r>
      <w:r w:rsidRPr="00A5561A">
        <w:rPr>
          <w:rFonts w:ascii="Times New Roman" w:eastAsia="Times New Roman" w:hAnsi="Times New Roman" w:cs="Times New Roman"/>
          <w:sz w:val="24"/>
          <w:szCs w:val="24"/>
        </w:rPr>
        <w:t xml:space="preserve"> referral examinations are conducted annually, and that a referral examination involves 4 hours of lost work-time.</w:t>
      </w:r>
      <w:r w:rsidRPr="001F3AA4">
        <w:rPr>
          <w:rFonts w:ascii="Times New Roman" w:eastAsia="Times New Roman" w:hAnsi="Times New Roman" w:cs="Times New Roman"/>
          <w:sz w:val="24"/>
          <w:szCs w:val="24"/>
        </w:rPr>
        <w:t xml:space="preserve"> </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F938C4"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Burden hours:</w:t>
      </w:r>
      <w:r w:rsidR="009F383C" w:rsidRPr="001F3AA4">
        <w:rPr>
          <w:rFonts w:ascii="Times New Roman" w:eastAsia="Times New Roman" w:hAnsi="Times New Roman" w:cs="Times New Roman"/>
          <w:sz w:val="24"/>
          <w:szCs w:val="24"/>
        </w:rPr>
        <w:t xml:space="preserve">  9</w:t>
      </w:r>
      <w:r w:rsidR="000532E7">
        <w:rPr>
          <w:rFonts w:ascii="Times New Roman" w:eastAsia="Times New Roman" w:hAnsi="Times New Roman" w:cs="Times New Roman"/>
          <w:sz w:val="24"/>
          <w:szCs w:val="24"/>
        </w:rPr>
        <w:t>8</w:t>
      </w:r>
      <w:r w:rsidR="009F383C" w:rsidRPr="001F3AA4">
        <w:rPr>
          <w:rFonts w:ascii="Times New Roman" w:eastAsia="Times New Roman" w:hAnsi="Times New Roman" w:cs="Times New Roman"/>
          <w:sz w:val="24"/>
          <w:szCs w:val="24"/>
        </w:rPr>
        <w:t xml:space="preserve"> exams x 4 hours per exam</w:t>
      </w:r>
      <w:r w:rsidR="009F383C" w:rsidRPr="001F3AA4">
        <w:rPr>
          <w:rFonts w:ascii="Times New Roman" w:eastAsia="Times New Roman" w:hAnsi="Times New Roman" w:cs="Times New Roman"/>
          <w:b/>
          <w:bCs/>
          <w:sz w:val="24"/>
          <w:szCs w:val="24"/>
        </w:rPr>
        <w:t xml:space="preserve"> =</w:t>
      </w:r>
      <w:r w:rsidR="00A5561A">
        <w:rPr>
          <w:rFonts w:ascii="Times New Roman" w:eastAsia="Times New Roman" w:hAnsi="Times New Roman" w:cs="Times New Roman"/>
          <w:sz w:val="24"/>
          <w:szCs w:val="24"/>
        </w:rPr>
        <w:t xml:space="preserve"> 392</w:t>
      </w:r>
      <w:r w:rsidR="009F383C" w:rsidRPr="001F3AA4">
        <w:rPr>
          <w:rFonts w:ascii="Times New Roman" w:eastAsia="Times New Roman" w:hAnsi="Times New Roman" w:cs="Times New Roman"/>
          <w:sz w:val="24"/>
          <w:szCs w:val="24"/>
        </w:rPr>
        <w:t xml:space="preserve"> hours</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 xml:space="preserve">            </w:t>
      </w:r>
      <w:r w:rsidR="00F938C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 xml:space="preserve">    Cost:  </w:t>
      </w:r>
      <w:r w:rsidR="00A5561A">
        <w:rPr>
          <w:rFonts w:ascii="Times New Roman" w:eastAsia="Times New Roman" w:hAnsi="Times New Roman" w:cs="Times New Roman"/>
          <w:sz w:val="24"/>
          <w:szCs w:val="24"/>
        </w:rPr>
        <w:t>392 hours x $</w:t>
      </w:r>
      <w:r>
        <w:rPr>
          <w:rFonts w:ascii="Times New Roman" w:eastAsia="Times New Roman" w:hAnsi="Times New Roman" w:cs="Times New Roman"/>
          <w:sz w:val="24"/>
          <w:szCs w:val="24"/>
        </w:rPr>
        <w:t>2</w:t>
      </w:r>
      <w:r w:rsidR="00A5561A">
        <w:rPr>
          <w:rFonts w:ascii="Times New Roman" w:eastAsia="Times New Roman" w:hAnsi="Times New Roman" w:cs="Times New Roman"/>
          <w:sz w:val="24"/>
          <w:szCs w:val="24"/>
        </w:rPr>
        <w:t>2.26</w:t>
      </w:r>
      <w:r w:rsidR="007B6C34">
        <w:rPr>
          <w:rFonts w:ascii="Times New Roman" w:eastAsia="Times New Roman" w:hAnsi="Times New Roman" w:cs="Times New Roman"/>
          <w:sz w:val="24"/>
          <w:szCs w:val="24"/>
        </w:rPr>
        <w:t>= $8,72</w:t>
      </w:r>
      <w:r>
        <w:rPr>
          <w:rFonts w:ascii="Times New Roman" w:eastAsia="Times New Roman" w:hAnsi="Times New Roman" w:cs="Times New Roman"/>
          <w:sz w:val="24"/>
          <w:szCs w:val="24"/>
        </w:rPr>
        <w:t>6</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sz w:val="24"/>
          <w:szCs w:val="24"/>
        </w:rPr>
        <w:t>2.  Information Provided to Physician</w:t>
      </w:r>
      <w:r w:rsidRPr="001F3AA4">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Burden hours:  4,9</w:t>
      </w:r>
      <w:r w:rsidR="007B6C34">
        <w:rPr>
          <w:rFonts w:ascii="Times New Roman" w:eastAsia="Times New Roman" w:hAnsi="Times New Roman" w:cs="Times New Roman"/>
          <w:b/>
          <w:bCs/>
          <w:sz w:val="24"/>
          <w:szCs w:val="24"/>
        </w:rPr>
        <w:t>31</w:t>
      </w:r>
    </w:p>
    <w:p w:rsidR="009F383C" w:rsidRPr="001F3AA4" w:rsidRDefault="00677467"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w:t>
      </w: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ab/>
        <w:t xml:space="preserve">    Cost: </w:t>
      </w:r>
      <w:r w:rsidR="007B6C34">
        <w:rPr>
          <w:rFonts w:ascii="Times New Roman" w:eastAsia="Times New Roman" w:hAnsi="Times New Roman" w:cs="Times New Roman"/>
          <w:b/>
          <w:bCs/>
          <w:sz w:val="24"/>
          <w:szCs w:val="24"/>
        </w:rPr>
        <w:t xml:space="preserve"> $106,756</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Employers must provide the examining physician with specific information on each worker examined.  The Agency assumes that this requirement takes 5 minutes (.08 hour) of secretarial time.  Total number of exams is equal to the sum of initial, periodic, a</w:t>
      </w:r>
      <w:r w:rsidR="007B6C34">
        <w:rPr>
          <w:rFonts w:ascii="Times New Roman" w:eastAsia="Times New Roman" w:hAnsi="Times New Roman" w:cs="Times New Roman"/>
          <w:sz w:val="24"/>
          <w:szCs w:val="24"/>
        </w:rPr>
        <w:t>nd referral examinations (61,640</w:t>
      </w:r>
      <w:r w:rsidRPr="001F3AA4">
        <w:rPr>
          <w:rFonts w:ascii="Times New Roman" w:eastAsia="Times New Roman" w:hAnsi="Times New Roman" w:cs="Times New Roman"/>
          <w:sz w:val="24"/>
          <w:szCs w:val="24"/>
        </w:rPr>
        <w:t xml:space="preserve"> exams).</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Burden hours:</w:t>
      </w:r>
      <w:r w:rsidR="007B6C34">
        <w:rPr>
          <w:rFonts w:ascii="Times New Roman" w:eastAsia="Times New Roman" w:hAnsi="Times New Roman" w:cs="Times New Roman"/>
          <w:sz w:val="24"/>
          <w:szCs w:val="24"/>
        </w:rPr>
        <w:t xml:space="preserve">  61,640</w:t>
      </w:r>
      <w:r w:rsidR="009F383C" w:rsidRPr="001F3AA4">
        <w:rPr>
          <w:rFonts w:ascii="Times New Roman" w:eastAsia="Times New Roman" w:hAnsi="Times New Roman" w:cs="Times New Roman"/>
          <w:sz w:val="24"/>
          <w:szCs w:val="24"/>
        </w:rPr>
        <w:t xml:space="preserve"> ex</w:t>
      </w:r>
      <w:r w:rsidR="007B6C34">
        <w:rPr>
          <w:rFonts w:ascii="Times New Roman" w:eastAsia="Times New Roman" w:hAnsi="Times New Roman" w:cs="Times New Roman"/>
          <w:sz w:val="24"/>
          <w:szCs w:val="24"/>
        </w:rPr>
        <w:t>ams x .08 hours per exam = 4,931</w:t>
      </w:r>
      <w:r w:rsidR="009F383C" w:rsidRPr="001F3AA4">
        <w:rPr>
          <w:rFonts w:ascii="Times New Roman" w:eastAsia="Times New Roman" w:hAnsi="Times New Roman" w:cs="Times New Roman"/>
          <w:sz w:val="24"/>
          <w:szCs w:val="24"/>
        </w:rPr>
        <w:t xml:space="preserve"> hours</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 xml:space="preserve">            </w:t>
      </w:r>
      <w:r w:rsidR="00035D10">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 xml:space="preserve">   Cost:</w:t>
      </w:r>
      <w:r w:rsidR="007B6C34">
        <w:rPr>
          <w:rFonts w:ascii="Times New Roman" w:eastAsia="Times New Roman" w:hAnsi="Times New Roman" w:cs="Times New Roman"/>
          <w:sz w:val="24"/>
          <w:szCs w:val="24"/>
        </w:rPr>
        <w:t xml:space="preserve">  4,</w:t>
      </w:r>
      <w:r>
        <w:rPr>
          <w:rFonts w:ascii="Times New Roman" w:eastAsia="Times New Roman" w:hAnsi="Times New Roman" w:cs="Times New Roman"/>
          <w:sz w:val="24"/>
          <w:szCs w:val="24"/>
        </w:rPr>
        <w:t>9</w:t>
      </w:r>
      <w:r w:rsidR="007B6C34">
        <w:rPr>
          <w:rFonts w:ascii="Times New Roman" w:eastAsia="Times New Roman" w:hAnsi="Times New Roman" w:cs="Times New Roman"/>
          <w:sz w:val="24"/>
          <w:szCs w:val="24"/>
        </w:rPr>
        <w:t>31 hours x $21.65 = $106,756</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sz w:val="24"/>
          <w:szCs w:val="24"/>
        </w:rPr>
        <w:t>3.  Physician’s Written Opinion</w:t>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7B6C34">
        <w:rPr>
          <w:rFonts w:ascii="Times New Roman" w:eastAsia="Times New Roman" w:hAnsi="Times New Roman" w:cs="Times New Roman"/>
          <w:b/>
          <w:bCs/>
          <w:sz w:val="24"/>
          <w:szCs w:val="24"/>
        </w:rPr>
        <w:t>Burden hours:   4,931</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ab/>
        <w:t xml:space="preserve">    </w:t>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Cost:</w:t>
      </w:r>
      <w:r w:rsidRPr="001F3AA4">
        <w:rPr>
          <w:rFonts w:ascii="Times New Roman" w:eastAsia="Times New Roman" w:hAnsi="Times New Roman" w:cs="Times New Roman"/>
          <w:sz w:val="24"/>
          <w:szCs w:val="24"/>
        </w:rPr>
        <w:t xml:space="preserve">   </w:t>
      </w:r>
      <w:r w:rsidR="007B6C34">
        <w:rPr>
          <w:rFonts w:ascii="Times New Roman" w:eastAsia="Times New Roman" w:hAnsi="Times New Roman" w:cs="Times New Roman"/>
          <w:b/>
          <w:bCs/>
          <w:sz w:val="24"/>
          <w:szCs w:val="24"/>
        </w:rPr>
        <w:t>$106,756</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OSHA assumes it takes 5 minutes (.08 hour) for a secretary to give a copy of a physician’s written opinion to the affected worker. </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Burden hours:</w:t>
      </w:r>
      <w:r w:rsidR="007B6C34">
        <w:rPr>
          <w:rFonts w:ascii="Times New Roman" w:eastAsia="Times New Roman" w:hAnsi="Times New Roman" w:cs="Times New Roman"/>
          <w:sz w:val="24"/>
          <w:szCs w:val="24"/>
        </w:rPr>
        <w:t xml:space="preserve">  61,640</w:t>
      </w:r>
      <w:r w:rsidR="009F383C" w:rsidRPr="001F3AA4">
        <w:rPr>
          <w:rFonts w:ascii="Times New Roman" w:eastAsia="Times New Roman" w:hAnsi="Times New Roman" w:cs="Times New Roman"/>
          <w:sz w:val="24"/>
          <w:szCs w:val="24"/>
        </w:rPr>
        <w:t xml:space="preserve"> ex</w:t>
      </w:r>
      <w:r w:rsidR="007B6C34">
        <w:rPr>
          <w:rFonts w:ascii="Times New Roman" w:eastAsia="Times New Roman" w:hAnsi="Times New Roman" w:cs="Times New Roman"/>
          <w:sz w:val="24"/>
          <w:szCs w:val="24"/>
        </w:rPr>
        <w:t>ams x .08 hours per exam = 4,931</w:t>
      </w:r>
      <w:r w:rsidR="009F383C" w:rsidRPr="001F3AA4">
        <w:rPr>
          <w:rFonts w:ascii="Times New Roman" w:eastAsia="Times New Roman" w:hAnsi="Times New Roman" w:cs="Times New Roman"/>
          <w:sz w:val="24"/>
          <w:szCs w:val="24"/>
        </w:rPr>
        <w:t xml:space="preserve"> hours</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 xml:space="preserve">            </w:t>
      </w:r>
      <w:r w:rsidR="00035D10">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 xml:space="preserve">    Cost:</w:t>
      </w:r>
      <w:r>
        <w:rPr>
          <w:rFonts w:ascii="Times New Roman" w:eastAsia="Times New Roman" w:hAnsi="Times New Roman" w:cs="Times New Roman"/>
          <w:sz w:val="24"/>
          <w:szCs w:val="24"/>
        </w:rPr>
        <w:t xml:space="preserve"> </w:t>
      </w:r>
      <w:r w:rsidR="007B6C34">
        <w:rPr>
          <w:rFonts w:ascii="Times New Roman" w:eastAsia="Times New Roman" w:hAnsi="Times New Roman" w:cs="Times New Roman"/>
          <w:sz w:val="24"/>
          <w:szCs w:val="24"/>
        </w:rPr>
        <w:t xml:space="preserve"> 4,</w:t>
      </w:r>
      <w:r>
        <w:rPr>
          <w:rFonts w:ascii="Times New Roman" w:eastAsia="Times New Roman" w:hAnsi="Times New Roman" w:cs="Times New Roman"/>
          <w:sz w:val="24"/>
          <w:szCs w:val="24"/>
        </w:rPr>
        <w:t>9</w:t>
      </w:r>
      <w:r w:rsidR="007B6C34">
        <w:rPr>
          <w:rFonts w:ascii="Times New Roman" w:eastAsia="Times New Roman" w:hAnsi="Times New Roman" w:cs="Times New Roman"/>
          <w:sz w:val="24"/>
          <w:szCs w:val="24"/>
        </w:rPr>
        <w:t>31 hours x $21.65 = $106,756</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 xml:space="preserve">(E) Communication of Benzene Hazards (§1910.1028(j))  </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sz w:val="24"/>
          <w:szCs w:val="24"/>
        </w:rPr>
        <w:t xml:space="preserve">  Signs and Labels</w:t>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Burden hours:  0</w:t>
      </w:r>
    </w:p>
    <w:p w:rsidR="009F383C" w:rsidRPr="001F3AA4" w:rsidRDefault="00677467"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ab/>
        <w:t xml:space="preserve">    Cost:  $0</w:t>
      </w:r>
      <w:r w:rsidR="009F383C" w:rsidRPr="001F3AA4">
        <w:rPr>
          <w:rFonts w:ascii="Times New Roman" w:eastAsia="Times New Roman" w:hAnsi="Times New Roman" w:cs="Times New Roman"/>
          <w:b/>
          <w:bCs/>
          <w:sz w:val="24"/>
          <w:szCs w:val="24"/>
        </w:rPr>
        <w:tab/>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must post signs at entrances to regulated areas, and ensure that labels or other appropriate forms of warning are provided for containers of benzene within the workplace.  Since the Agency is providing specific language in the regulation for these situations, no burden hours or costs have been attributed to this provision.</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5E6E9E"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1F3AA4" w:rsidDel="005E6E9E">
        <w:rPr>
          <w:rFonts w:ascii="Times New Roman" w:eastAsia="Times New Roman" w:hAnsi="Times New Roman" w:cs="Times New Roman"/>
          <w:sz w:val="24"/>
          <w:szCs w:val="24"/>
        </w:rPr>
        <w:t xml:space="preserve"> </w:t>
      </w:r>
      <w:r w:rsidR="009F383C" w:rsidRPr="00BA5401">
        <w:rPr>
          <w:rFonts w:ascii="Times New Roman" w:eastAsia="Times New Roman" w:hAnsi="Times New Roman" w:cs="Times New Roman"/>
          <w:b/>
          <w:bCs/>
          <w:sz w:val="24"/>
          <w:szCs w:val="24"/>
        </w:rPr>
        <w:t>(</w:t>
      </w:r>
      <w:r w:rsidR="009F383C" w:rsidRPr="003F7C3A">
        <w:rPr>
          <w:rFonts w:ascii="Times New Roman" w:eastAsia="Times New Roman" w:hAnsi="Times New Roman" w:cs="Times New Roman"/>
          <w:b/>
          <w:bCs/>
          <w:sz w:val="24"/>
          <w:szCs w:val="24"/>
        </w:rPr>
        <w:t>F)  Recordkeeping (§1910.1028(k))</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sz w:val="24"/>
          <w:szCs w:val="24"/>
        </w:rPr>
        <w:t>1.  Exposure Monitoring</w:t>
      </w:r>
      <w:r w:rsidRPr="001F3AA4">
        <w:rPr>
          <w:rFonts w:ascii="Times New Roman" w:eastAsia="Times New Roman" w:hAnsi="Times New Roman" w:cs="Times New Roman"/>
          <w:b/>
          <w:bCs/>
          <w:sz w:val="24"/>
          <w:szCs w:val="24"/>
        </w:rPr>
        <w:t xml:space="preserve"> </w:t>
      </w:r>
      <w:r w:rsidRPr="001F3AA4">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7B6C34">
        <w:rPr>
          <w:rFonts w:ascii="Times New Roman" w:eastAsia="Times New Roman" w:hAnsi="Times New Roman" w:cs="Times New Roman"/>
          <w:b/>
          <w:bCs/>
          <w:sz w:val="24"/>
          <w:szCs w:val="24"/>
        </w:rPr>
        <w:t>Burden hours:  1,555</w:t>
      </w:r>
    </w:p>
    <w:p w:rsidR="009F383C" w:rsidRPr="001F3AA4" w:rsidRDefault="00677467"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w:t>
      </w:r>
      <w:r w:rsidR="007A14D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007B6C34">
        <w:rPr>
          <w:rFonts w:ascii="Times New Roman" w:eastAsia="Times New Roman" w:hAnsi="Times New Roman" w:cs="Times New Roman"/>
          <w:b/>
          <w:bCs/>
          <w:sz w:val="24"/>
          <w:szCs w:val="24"/>
        </w:rPr>
        <w:t>Cost:  $33,666</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standard requires each employer to establish and maintain an accurate record of all measurements taken to monitor worker exposure to benzene.  OSHA estimates</w:t>
      </w:r>
      <w:r w:rsidR="007B6C34">
        <w:rPr>
          <w:rFonts w:ascii="Times New Roman" w:eastAsia="Times New Roman" w:hAnsi="Times New Roman" w:cs="Times New Roman"/>
          <w:sz w:val="24"/>
          <w:szCs w:val="24"/>
        </w:rPr>
        <w:t xml:space="preserve"> that a secretary earning $21.65</w:t>
      </w:r>
      <w:r w:rsidRPr="001F3AA4">
        <w:rPr>
          <w:rFonts w:ascii="Times New Roman" w:eastAsia="Times New Roman" w:hAnsi="Times New Roman" w:cs="Times New Roman"/>
          <w:sz w:val="24"/>
          <w:szCs w:val="24"/>
        </w:rPr>
        <w:t xml:space="preserve"> an hour would expend approximately 5 minutes (.08 hour) to maintain these records. </w:t>
      </w:r>
    </w:p>
    <w:p w:rsidR="00EE4D22" w:rsidRDefault="00EE4D22"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r w:rsidRPr="003F7C3A">
        <w:rPr>
          <w:rFonts w:ascii="Times New Roman" w:eastAsia="Times New Roman" w:hAnsi="Times New Roman" w:cs="Times New Roman"/>
          <w:sz w:val="24"/>
          <w:szCs w:val="24"/>
          <w:u w:val="single"/>
        </w:rPr>
        <w:t>Periodic Monitoring Records</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Using the number of notifications required </w:t>
      </w:r>
      <w:proofErr w:type="gramStart"/>
      <w:r w:rsidRPr="001F3AA4">
        <w:rPr>
          <w:rFonts w:ascii="Times New Roman" w:eastAsia="Times New Roman" w:hAnsi="Times New Roman" w:cs="Times New Roman"/>
          <w:sz w:val="24"/>
          <w:szCs w:val="24"/>
        </w:rPr>
        <w:t>to inform</w:t>
      </w:r>
      <w:proofErr w:type="gramEnd"/>
      <w:r w:rsidRPr="001F3AA4">
        <w:rPr>
          <w:rFonts w:ascii="Times New Roman" w:eastAsia="Times New Roman" w:hAnsi="Times New Roman" w:cs="Times New Roman"/>
          <w:sz w:val="24"/>
          <w:szCs w:val="24"/>
        </w:rPr>
        <w:t xml:space="preserve"> workers of exposure-monitoring results (calculated above on page 12), the burden estimates for maintaining records of these results are:</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009F383C" w:rsidRPr="003F7C3A">
        <w:rPr>
          <w:rFonts w:ascii="Times New Roman" w:eastAsia="Times New Roman" w:hAnsi="Times New Roman" w:cs="Times New Roman"/>
          <w:b/>
          <w:bCs/>
          <w:sz w:val="24"/>
          <w:szCs w:val="24"/>
        </w:rPr>
        <w:t xml:space="preserve">Burden hours: </w:t>
      </w:r>
      <w:r w:rsidR="009F383C" w:rsidRPr="003F7C3A">
        <w:rPr>
          <w:rFonts w:ascii="Times New Roman" w:eastAsia="Times New Roman" w:hAnsi="Times New Roman" w:cs="Times New Roman"/>
          <w:sz w:val="24"/>
          <w:szCs w:val="24"/>
        </w:rPr>
        <w:t xml:space="preserve"> </w:t>
      </w:r>
      <w:r w:rsidR="003F7C3A">
        <w:rPr>
          <w:rFonts w:ascii="Times New Roman" w:eastAsia="Times New Roman" w:hAnsi="Times New Roman" w:cs="Times New Roman"/>
          <w:sz w:val="24"/>
          <w:szCs w:val="24"/>
        </w:rPr>
        <w:t>18,222</w:t>
      </w:r>
      <w:r w:rsidR="009F383C" w:rsidRPr="003F7C3A">
        <w:rPr>
          <w:rFonts w:ascii="Times New Roman" w:eastAsia="Times New Roman" w:hAnsi="Times New Roman" w:cs="Times New Roman"/>
          <w:sz w:val="24"/>
          <w:szCs w:val="24"/>
        </w:rPr>
        <w:t xml:space="preserve"> notifications</w:t>
      </w:r>
      <w:r w:rsidR="003F7C3A">
        <w:rPr>
          <w:rFonts w:ascii="Times New Roman" w:eastAsia="Times New Roman" w:hAnsi="Times New Roman" w:cs="Times New Roman"/>
          <w:sz w:val="24"/>
          <w:szCs w:val="24"/>
        </w:rPr>
        <w:t xml:space="preserve"> x .08 hours = 1,458</w:t>
      </w:r>
      <w:r w:rsidR="009F383C" w:rsidRPr="001F3AA4">
        <w:rPr>
          <w:rFonts w:ascii="Times New Roman" w:eastAsia="Times New Roman" w:hAnsi="Times New Roman" w:cs="Times New Roman"/>
          <w:sz w:val="24"/>
          <w:szCs w:val="24"/>
        </w:rPr>
        <w:t xml:space="preserve"> hours</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 xml:space="preserve">     </w:t>
      </w:r>
      <w:r w:rsidR="00035D10">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 xml:space="preserve">           Cost:</w:t>
      </w:r>
      <w:r w:rsidR="003F7C3A">
        <w:rPr>
          <w:rFonts w:ascii="Times New Roman" w:eastAsia="Times New Roman" w:hAnsi="Times New Roman" w:cs="Times New Roman"/>
          <w:sz w:val="24"/>
          <w:szCs w:val="24"/>
        </w:rPr>
        <w:t xml:space="preserve">  1,458 hours x $21.65 = $31,566</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3F7C3A">
        <w:rPr>
          <w:rFonts w:ascii="Times New Roman" w:eastAsia="Times New Roman" w:hAnsi="Times New Roman" w:cs="Times New Roman"/>
          <w:sz w:val="24"/>
          <w:szCs w:val="24"/>
          <w:u w:val="single"/>
        </w:rPr>
        <w:t>Additional Monitoring Records</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Burden hours:</w:t>
      </w:r>
      <w:r w:rsidR="009F383C" w:rsidRPr="001F3AA4">
        <w:rPr>
          <w:rFonts w:ascii="Times New Roman" w:eastAsia="Times New Roman" w:hAnsi="Times New Roman" w:cs="Times New Roman"/>
          <w:sz w:val="24"/>
          <w:szCs w:val="24"/>
        </w:rPr>
        <w:t xml:space="preserve">  </w:t>
      </w:r>
      <w:r w:rsidR="003F7C3A">
        <w:rPr>
          <w:rFonts w:ascii="Times New Roman" w:eastAsia="Times New Roman" w:hAnsi="Times New Roman" w:cs="Times New Roman"/>
          <w:sz w:val="24"/>
          <w:szCs w:val="24"/>
        </w:rPr>
        <w:t>12,148</w:t>
      </w:r>
      <w:r w:rsidR="009F383C" w:rsidRPr="003F7C3A">
        <w:rPr>
          <w:rFonts w:ascii="Times New Roman" w:eastAsia="Times New Roman" w:hAnsi="Times New Roman" w:cs="Times New Roman"/>
          <w:sz w:val="24"/>
          <w:szCs w:val="24"/>
        </w:rPr>
        <w:t xml:space="preserve"> facilities</w:t>
      </w:r>
      <w:r w:rsidR="003F7C3A">
        <w:rPr>
          <w:rFonts w:ascii="Times New Roman" w:eastAsia="Times New Roman" w:hAnsi="Times New Roman" w:cs="Times New Roman"/>
          <w:sz w:val="24"/>
          <w:szCs w:val="24"/>
        </w:rPr>
        <w:t xml:space="preserve"> x 10% x .08 hour = 97</w:t>
      </w:r>
      <w:r w:rsidR="009F383C" w:rsidRPr="001F3AA4">
        <w:rPr>
          <w:rFonts w:ascii="Times New Roman" w:eastAsia="Times New Roman" w:hAnsi="Times New Roman" w:cs="Times New Roman"/>
          <w:sz w:val="24"/>
          <w:szCs w:val="24"/>
        </w:rPr>
        <w:t xml:space="preserve"> hours</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 xml:space="preserve">               </w:t>
      </w:r>
      <w:r w:rsidR="00035D10">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 xml:space="preserve"> Cost:</w:t>
      </w:r>
      <w:r w:rsidR="003F7C3A">
        <w:rPr>
          <w:rFonts w:ascii="Times New Roman" w:eastAsia="Times New Roman" w:hAnsi="Times New Roman" w:cs="Times New Roman"/>
          <w:sz w:val="24"/>
          <w:szCs w:val="24"/>
        </w:rPr>
        <w:t xml:space="preserve">  97</w:t>
      </w:r>
      <w:r w:rsidRPr="001F3AA4">
        <w:rPr>
          <w:rFonts w:ascii="Times New Roman" w:eastAsia="Times New Roman" w:hAnsi="Times New Roman" w:cs="Times New Roman"/>
          <w:b/>
          <w:bCs/>
          <w:sz w:val="24"/>
          <w:szCs w:val="24"/>
        </w:rPr>
        <w:t xml:space="preserve"> </w:t>
      </w:r>
      <w:r w:rsidRPr="001F3AA4">
        <w:rPr>
          <w:rFonts w:ascii="Times New Roman" w:eastAsia="Times New Roman" w:hAnsi="Times New Roman" w:cs="Times New Roman"/>
          <w:sz w:val="24"/>
          <w:szCs w:val="24"/>
        </w:rPr>
        <w:t xml:space="preserve">hours </w:t>
      </w:r>
      <w:r w:rsidR="003F7C3A">
        <w:rPr>
          <w:rFonts w:ascii="Times New Roman" w:eastAsia="Times New Roman" w:hAnsi="Times New Roman" w:cs="Times New Roman"/>
          <w:sz w:val="24"/>
          <w:szCs w:val="24"/>
        </w:rPr>
        <w:t>x $21.65 = $2,10</w:t>
      </w:r>
      <w:r w:rsidR="002E7E3E">
        <w:rPr>
          <w:rFonts w:ascii="Times New Roman" w:eastAsia="Times New Roman" w:hAnsi="Times New Roman" w:cs="Times New Roman"/>
          <w:sz w:val="24"/>
          <w:szCs w:val="24"/>
        </w:rPr>
        <w:t>0</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3F7C3A">
        <w:rPr>
          <w:rFonts w:ascii="Times New Roman" w:eastAsia="Times New Roman" w:hAnsi="Times New Roman" w:cs="Times New Roman"/>
          <w:sz w:val="24"/>
          <w:szCs w:val="24"/>
        </w:rPr>
        <w:t>2.  Medical Surveillance Records</w:t>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 xml:space="preserve">Burden hours: </w:t>
      </w:r>
      <w:r w:rsidR="00677467">
        <w:rPr>
          <w:rFonts w:ascii="Times New Roman" w:eastAsia="Times New Roman" w:hAnsi="Times New Roman" w:cs="Times New Roman"/>
          <w:b/>
          <w:bCs/>
          <w:sz w:val="24"/>
          <w:szCs w:val="24"/>
        </w:rPr>
        <w:t xml:space="preserve"> </w:t>
      </w:r>
      <w:r w:rsidR="003F7C3A">
        <w:rPr>
          <w:rFonts w:ascii="Times New Roman" w:eastAsia="Times New Roman" w:hAnsi="Times New Roman" w:cs="Times New Roman"/>
          <w:b/>
          <w:bCs/>
          <w:sz w:val="24"/>
          <w:szCs w:val="24"/>
        </w:rPr>
        <w:t>4,931</w:t>
      </w:r>
    </w:p>
    <w:p w:rsidR="009F383C" w:rsidRPr="001F3AA4" w:rsidRDefault="00677467"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w:t>
      </w:r>
      <w:r w:rsidR="009F383C" w:rsidRPr="001F3AA4">
        <w:rPr>
          <w:rFonts w:ascii="Times New Roman" w:eastAsia="Times New Roman" w:hAnsi="Times New Roman" w:cs="Times New Roman"/>
          <w:b/>
          <w:bCs/>
          <w:sz w:val="24"/>
          <w:szCs w:val="24"/>
        </w:rPr>
        <w:tab/>
        <w:t xml:space="preserve">    </w:t>
      </w:r>
      <w:r>
        <w:rPr>
          <w:rFonts w:ascii="Times New Roman" w:eastAsia="Times New Roman" w:hAnsi="Times New Roman" w:cs="Times New Roman"/>
          <w:b/>
          <w:bCs/>
          <w:sz w:val="24"/>
          <w:szCs w:val="24"/>
        </w:rPr>
        <w:t xml:space="preserve">           </w:t>
      </w:r>
      <w:r w:rsidR="00035D10">
        <w:rPr>
          <w:rFonts w:ascii="Times New Roman" w:eastAsia="Times New Roman" w:hAnsi="Times New Roman" w:cs="Times New Roman"/>
          <w:b/>
          <w:bCs/>
          <w:sz w:val="24"/>
          <w:szCs w:val="24"/>
        </w:rPr>
        <w:t xml:space="preserve"> </w:t>
      </w:r>
      <w:r w:rsidR="003F7C3A">
        <w:rPr>
          <w:rFonts w:ascii="Times New Roman" w:eastAsia="Times New Roman" w:hAnsi="Times New Roman" w:cs="Times New Roman"/>
          <w:b/>
          <w:bCs/>
          <w:sz w:val="24"/>
          <w:szCs w:val="24"/>
        </w:rPr>
        <w:t>Cost:  $106,756</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3F7C3A"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OSHA estimates that it takes 5 minutes (.08 h</w:t>
      </w:r>
      <w:r w:rsidR="003F7C3A">
        <w:rPr>
          <w:rFonts w:ascii="Times New Roman" w:eastAsia="Times New Roman" w:hAnsi="Times New Roman" w:cs="Times New Roman"/>
          <w:sz w:val="24"/>
          <w:szCs w:val="24"/>
        </w:rPr>
        <w:t>our) of secretarial time ($21.</w:t>
      </w:r>
      <w:r w:rsidR="002E7E3E">
        <w:rPr>
          <w:rFonts w:ascii="Times New Roman" w:eastAsia="Times New Roman" w:hAnsi="Times New Roman" w:cs="Times New Roman"/>
          <w:sz w:val="24"/>
          <w:szCs w:val="24"/>
        </w:rPr>
        <w:t>6</w:t>
      </w:r>
      <w:r w:rsidR="003F7C3A">
        <w:rPr>
          <w:rFonts w:ascii="Times New Roman" w:eastAsia="Times New Roman" w:hAnsi="Times New Roman" w:cs="Times New Roman"/>
          <w:sz w:val="24"/>
          <w:szCs w:val="24"/>
        </w:rPr>
        <w:t>5</w:t>
      </w:r>
      <w:r w:rsidRPr="001F3AA4">
        <w:rPr>
          <w:rFonts w:ascii="Times New Roman" w:eastAsia="Times New Roman" w:hAnsi="Times New Roman" w:cs="Times New Roman"/>
          <w:sz w:val="24"/>
          <w:szCs w:val="24"/>
        </w:rPr>
        <w:t xml:space="preserve"> per hour) to update and maintain worker medical surveillance records.  As noted ab</w:t>
      </w:r>
      <w:r w:rsidR="003F7C3A">
        <w:rPr>
          <w:rFonts w:ascii="Times New Roman" w:eastAsia="Times New Roman" w:hAnsi="Times New Roman" w:cs="Times New Roman"/>
          <w:sz w:val="24"/>
          <w:szCs w:val="24"/>
        </w:rPr>
        <w:t>ove on page 14, there are 61,640</w:t>
      </w:r>
      <w:r w:rsidRPr="001F3AA4">
        <w:rPr>
          <w:rFonts w:ascii="Times New Roman" w:eastAsia="Times New Roman" w:hAnsi="Times New Roman" w:cs="Times New Roman"/>
          <w:sz w:val="24"/>
          <w:szCs w:val="24"/>
        </w:rPr>
        <w:t xml:space="preserve"> medical examinations administrated </w:t>
      </w:r>
      <w:r w:rsidRPr="003F7C3A">
        <w:rPr>
          <w:rFonts w:ascii="Times New Roman" w:eastAsia="Times New Roman" w:hAnsi="Times New Roman" w:cs="Times New Roman"/>
          <w:sz w:val="24"/>
          <w:szCs w:val="24"/>
        </w:rPr>
        <w:t>each year.</w:t>
      </w:r>
    </w:p>
    <w:p w:rsidR="009F383C" w:rsidRPr="003F7C3A"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3F7C3A">
        <w:rPr>
          <w:rFonts w:ascii="Times New Roman" w:eastAsia="Times New Roman" w:hAnsi="Times New Roman" w:cs="Times New Roman"/>
          <w:b/>
          <w:bCs/>
          <w:sz w:val="24"/>
          <w:szCs w:val="24"/>
        </w:rPr>
        <w:tab/>
      </w:r>
      <w:r w:rsidR="009F383C" w:rsidRPr="003F7C3A">
        <w:rPr>
          <w:rFonts w:ascii="Times New Roman" w:eastAsia="Times New Roman" w:hAnsi="Times New Roman" w:cs="Times New Roman"/>
          <w:b/>
          <w:bCs/>
          <w:sz w:val="24"/>
          <w:szCs w:val="24"/>
        </w:rPr>
        <w:t>Burden hours:</w:t>
      </w:r>
      <w:r w:rsidR="009F383C" w:rsidRPr="003F7C3A">
        <w:rPr>
          <w:rFonts w:ascii="Times New Roman" w:eastAsia="Times New Roman" w:hAnsi="Times New Roman" w:cs="Times New Roman"/>
          <w:sz w:val="24"/>
          <w:szCs w:val="24"/>
        </w:rPr>
        <w:t xml:space="preserve">  </w:t>
      </w:r>
      <w:r w:rsidR="003F7C3A" w:rsidRPr="003F7C3A">
        <w:rPr>
          <w:rFonts w:ascii="Times New Roman" w:eastAsia="Times New Roman" w:hAnsi="Times New Roman" w:cs="Times New Roman"/>
          <w:sz w:val="24"/>
          <w:szCs w:val="24"/>
        </w:rPr>
        <w:t>61,640</w:t>
      </w:r>
      <w:r w:rsidR="009F383C" w:rsidRPr="003F7C3A">
        <w:rPr>
          <w:rFonts w:ascii="Times New Roman" w:eastAsia="Times New Roman" w:hAnsi="Times New Roman" w:cs="Times New Roman"/>
          <w:sz w:val="24"/>
          <w:szCs w:val="24"/>
        </w:rPr>
        <w:t xml:space="preserve"> records</w:t>
      </w:r>
      <w:r w:rsidR="009F383C" w:rsidRPr="001F3AA4">
        <w:rPr>
          <w:rFonts w:ascii="Times New Roman" w:eastAsia="Times New Roman" w:hAnsi="Times New Roman" w:cs="Times New Roman"/>
          <w:sz w:val="24"/>
          <w:szCs w:val="24"/>
        </w:rPr>
        <w:t xml:space="preserve"> x .08 hours per record</w:t>
      </w:r>
      <w:r w:rsidR="003F7C3A">
        <w:rPr>
          <w:rFonts w:ascii="Times New Roman" w:eastAsia="Times New Roman" w:hAnsi="Times New Roman" w:cs="Times New Roman"/>
          <w:sz w:val="24"/>
          <w:szCs w:val="24"/>
        </w:rPr>
        <w:t xml:space="preserve"> = 4,931</w:t>
      </w:r>
      <w:r w:rsidR="009F383C" w:rsidRPr="001F3AA4">
        <w:rPr>
          <w:rFonts w:ascii="Times New Roman" w:eastAsia="Times New Roman" w:hAnsi="Times New Roman" w:cs="Times New Roman"/>
          <w:sz w:val="24"/>
          <w:szCs w:val="24"/>
        </w:rPr>
        <w:t xml:space="preserve"> hours</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 xml:space="preserve">             </w:t>
      </w:r>
      <w:r w:rsidR="00035D10">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 xml:space="preserve">   Cost:</w:t>
      </w:r>
      <w:r w:rsidR="003F7C3A">
        <w:rPr>
          <w:rFonts w:ascii="Times New Roman" w:eastAsia="Times New Roman" w:hAnsi="Times New Roman" w:cs="Times New Roman"/>
          <w:sz w:val="24"/>
          <w:szCs w:val="24"/>
        </w:rPr>
        <w:t xml:space="preserve">  4,</w:t>
      </w:r>
      <w:r w:rsidR="002E7E3E">
        <w:rPr>
          <w:rFonts w:ascii="Times New Roman" w:eastAsia="Times New Roman" w:hAnsi="Times New Roman" w:cs="Times New Roman"/>
          <w:sz w:val="24"/>
          <w:szCs w:val="24"/>
        </w:rPr>
        <w:t>9</w:t>
      </w:r>
      <w:r w:rsidR="003F7C3A">
        <w:rPr>
          <w:rFonts w:ascii="Times New Roman" w:eastAsia="Times New Roman" w:hAnsi="Times New Roman" w:cs="Times New Roman"/>
          <w:sz w:val="24"/>
          <w:szCs w:val="24"/>
        </w:rPr>
        <w:t>31 hours x $21.65 = $106,756</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bookmarkStart w:id="57" w:name="a3___Records_Availability_____Burden_Ho"/>
      <w:bookmarkEnd w:id="57"/>
      <w:r w:rsidRPr="001F3AA4">
        <w:rPr>
          <w:rFonts w:ascii="Times New Roman" w:eastAsia="Times New Roman" w:hAnsi="Times New Roman" w:cs="Times New Roman"/>
          <w:sz w:val="24"/>
          <w:szCs w:val="24"/>
        </w:rPr>
        <w:t>3.  Records Availability</w:t>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3F7C3A">
        <w:rPr>
          <w:rFonts w:ascii="Times New Roman" w:eastAsia="Times New Roman" w:hAnsi="Times New Roman" w:cs="Times New Roman"/>
          <w:b/>
          <w:bCs/>
          <w:sz w:val="24"/>
          <w:szCs w:val="24"/>
        </w:rPr>
        <w:t>Burden hours:  493</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 xml:space="preserve">  </w:t>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t xml:space="preserve">   </w:t>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t xml:space="preserve">  </w:t>
      </w:r>
      <w:r w:rsidR="007A14D6">
        <w:rPr>
          <w:rFonts w:ascii="Times New Roman" w:eastAsia="Times New Roman" w:hAnsi="Times New Roman" w:cs="Times New Roman"/>
          <w:b/>
          <w:bCs/>
          <w:sz w:val="24"/>
          <w:szCs w:val="24"/>
        </w:rPr>
        <w:t xml:space="preserve"> </w:t>
      </w:r>
      <w:r w:rsidR="00677467">
        <w:rPr>
          <w:rFonts w:ascii="Times New Roman" w:eastAsia="Times New Roman" w:hAnsi="Times New Roman" w:cs="Times New Roman"/>
          <w:b/>
          <w:bCs/>
          <w:sz w:val="24"/>
          <w:szCs w:val="24"/>
        </w:rPr>
        <w:t xml:space="preserve"> </w:t>
      </w:r>
      <w:r w:rsidR="003F7C3A">
        <w:rPr>
          <w:rFonts w:ascii="Times New Roman" w:eastAsia="Times New Roman" w:hAnsi="Times New Roman" w:cs="Times New Roman"/>
          <w:b/>
          <w:bCs/>
          <w:sz w:val="24"/>
          <w:szCs w:val="24"/>
        </w:rPr>
        <w:t>Cost:   $10,673</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OSHA estimates that 5 minutes (.0</w:t>
      </w:r>
      <w:r w:rsidR="002E7E3E">
        <w:rPr>
          <w:rFonts w:ascii="Times New Roman" w:eastAsia="Times New Roman" w:hAnsi="Times New Roman" w:cs="Times New Roman"/>
          <w:sz w:val="24"/>
          <w:szCs w:val="24"/>
        </w:rPr>
        <w:t>8 h</w:t>
      </w:r>
      <w:r w:rsidR="003F7C3A">
        <w:rPr>
          <w:rFonts w:ascii="Times New Roman" w:eastAsia="Times New Roman" w:hAnsi="Times New Roman" w:cs="Times New Roman"/>
          <w:sz w:val="24"/>
          <w:szCs w:val="24"/>
        </w:rPr>
        <w:t>our) of secretarial time ($21.65</w:t>
      </w:r>
      <w:r w:rsidRPr="001F3AA4">
        <w:rPr>
          <w:rFonts w:ascii="Times New Roman" w:eastAsia="Times New Roman" w:hAnsi="Times New Roman" w:cs="Times New Roman"/>
          <w:sz w:val="24"/>
          <w:szCs w:val="24"/>
        </w:rPr>
        <w:t xml:space="preserve"> per hour) is needed to make medical and exposure monitoring records available to the worker or worker representative for examination and copying.  OSHA assumes that 10% of the workers (which includes worker representatives) will request access to medical records.</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ab/>
        <w:t>Burden hours:</w:t>
      </w:r>
      <w:r w:rsidR="003F7C3A">
        <w:rPr>
          <w:rFonts w:ascii="Times New Roman" w:eastAsia="Times New Roman" w:hAnsi="Times New Roman" w:cs="Times New Roman"/>
          <w:sz w:val="24"/>
          <w:szCs w:val="24"/>
        </w:rPr>
        <w:t xml:space="preserve">  61,640</w:t>
      </w:r>
      <w:r w:rsidRPr="001F3AA4">
        <w:rPr>
          <w:rFonts w:ascii="Times New Roman" w:eastAsia="Times New Roman" w:hAnsi="Times New Roman" w:cs="Times New Roman"/>
          <w:sz w:val="24"/>
          <w:szCs w:val="24"/>
        </w:rPr>
        <w:t xml:space="preserve"> records x 10</w:t>
      </w:r>
      <w:r w:rsidR="003F7C3A">
        <w:rPr>
          <w:rFonts w:ascii="Times New Roman" w:eastAsia="Times New Roman" w:hAnsi="Times New Roman" w:cs="Times New Roman"/>
          <w:sz w:val="24"/>
          <w:szCs w:val="24"/>
        </w:rPr>
        <w:t>% x .08 (hours per record) = 493</w:t>
      </w:r>
      <w:r w:rsidRPr="001F3AA4">
        <w:rPr>
          <w:rFonts w:ascii="Times New Roman" w:eastAsia="Times New Roman" w:hAnsi="Times New Roman" w:cs="Times New Roman"/>
          <w:sz w:val="24"/>
          <w:szCs w:val="24"/>
        </w:rPr>
        <w:t xml:space="preserve"> hours</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t xml:space="preserve">    Cost:</w:t>
      </w:r>
      <w:r w:rsidR="003F7C3A">
        <w:rPr>
          <w:rFonts w:ascii="Times New Roman" w:eastAsia="Times New Roman" w:hAnsi="Times New Roman" w:cs="Times New Roman"/>
          <w:sz w:val="24"/>
          <w:szCs w:val="24"/>
        </w:rPr>
        <w:t xml:space="preserve">  493 hours x $21.</w:t>
      </w:r>
      <w:r w:rsidR="002E7E3E">
        <w:rPr>
          <w:rFonts w:ascii="Times New Roman" w:eastAsia="Times New Roman" w:hAnsi="Times New Roman" w:cs="Times New Roman"/>
          <w:sz w:val="24"/>
          <w:szCs w:val="24"/>
        </w:rPr>
        <w:t>6</w:t>
      </w:r>
      <w:r w:rsidR="003F7C3A">
        <w:rPr>
          <w:rFonts w:ascii="Times New Roman" w:eastAsia="Times New Roman" w:hAnsi="Times New Roman" w:cs="Times New Roman"/>
          <w:sz w:val="24"/>
          <w:szCs w:val="24"/>
        </w:rPr>
        <w:t>5 = $10,673</w:t>
      </w:r>
    </w:p>
    <w:p w:rsidR="009F383C"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C80797"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C80797">
        <w:rPr>
          <w:rFonts w:ascii="Times New Roman" w:eastAsia="Times New Roman" w:hAnsi="Times New Roman" w:cs="Times New Roman"/>
          <w:sz w:val="24"/>
          <w:szCs w:val="24"/>
        </w:rPr>
        <w:t>4.  Federal Access</w:t>
      </w:r>
      <w:r w:rsidRPr="00C80797">
        <w:rPr>
          <w:rFonts w:ascii="Times New Roman" w:eastAsia="Times New Roman" w:hAnsi="Times New Roman" w:cs="Times New Roman"/>
          <w:sz w:val="24"/>
          <w:szCs w:val="24"/>
        </w:rPr>
        <w:tab/>
      </w:r>
      <w:r w:rsidR="00677467" w:rsidRPr="00C80797">
        <w:rPr>
          <w:rFonts w:ascii="Times New Roman" w:eastAsia="Times New Roman" w:hAnsi="Times New Roman" w:cs="Times New Roman"/>
          <w:sz w:val="24"/>
          <w:szCs w:val="24"/>
        </w:rPr>
        <w:tab/>
      </w:r>
      <w:r w:rsidR="00677467" w:rsidRPr="00C80797">
        <w:rPr>
          <w:rFonts w:ascii="Times New Roman" w:eastAsia="Times New Roman" w:hAnsi="Times New Roman" w:cs="Times New Roman"/>
          <w:sz w:val="24"/>
          <w:szCs w:val="24"/>
        </w:rPr>
        <w:tab/>
      </w:r>
      <w:r w:rsidR="00677467" w:rsidRPr="00C80797">
        <w:rPr>
          <w:rFonts w:ascii="Times New Roman" w:eastAsia="Times New Roman" w:hAnsi="Times New Roman" w:cs="Times New Roman"/>
          <w:sz w:val="24"/>
          <w:szCs w:val="24"/>
        </w:rPr>
        <w:tab/>
      </w:r>
      <w:r w:rsidR="00677467" w:rsidRPr="00C80797">
        <w:rPr>
          <w:rFonts w:ascii="Times New Roman" w:eastAsia="Times New Roman" w:hAnsi="Times New Roman" w:cs="Times New Roman"/>
          <w:sz w:val="24"/>
          <w:szCs w:val="24"/>
        </w:rPr>
        <w:tab/>
      </w:r>
      <w:r w:rsidR="00677467" w:rsidRPr="00C80797">
        <w:rPr>
          <w:rFonts w:ascii="Times New Roman" w:eastAsia="Times New Roman" w:hAnsi="Times New Roman" w:cs="Times New Roman"/>
          <w:sz w:val="24"/>
          <w:szCs w:val="24"/>
        </w:rPr>
        <w:tab/>
      </w:r>
      <w:r w:rsidR="00677467" w:rsidRPr="00C80797">
        <w:rPr>
          <w:rFonts w:ascii="Times New Roman" w:eastAsia="Times New Roman" w:hAnsi="Times New Roman" w:cs="Times New Roman"/>
          <w:sz w:val="24"/>
          <w:szCs w:val="24"/>
        </w:rPr>
        <w:tab/>
      </w:r>
      <w:r w:rsidRPr="00C80797">
        <w:rPr>
          <w:rFonts w:ascii="Times New Roman" w:eastAsia="Times New Roman" w:hAnsi="Times New Roman" w:cs="Times New Roman"/>
          <w:b/>
          <w:bCs/>
          <w:sz w:val="24"/>
          <w:szCs w:val="24"/>
        </w:rPr>
        <w:t xml:space="preserve">Burden hours:  </w:t>
      </w:r>
      <w:r w:rsidR="00092C1F">
        <w:rPr>
          <w:rFonts w:ascii="Times New Roman" w:eastAsia="Times New Roman" w:hAnsi="Times New Roman" w:cs="Times New Roman"/>
          <w:b/>
          <w:bCs/>
          <w:sz w:val="24"/>
          <w:szCs w:val="24"/>
        </w:rPr>
        <w:t>0</w:t>
      </w:r>
    </w:p>
    <w:p w:rsidR="009F383C" w:rsidRPr="0015253A"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trike/>
          <w:sz w:val="24"/>
          <w:szCs w:val="24"/>
        </w:rPr>
      </w:pPr>
      <w:r w:rsidRPr="00C80797">
        <w:rPr>
          <w:rFonts w:ascii="Times New Roman" w:eastAsia="Times New Roman" w:hAnsi="Times New Roman" w:cs="Times New Roman"/>
          <w:b/>
          <w:bCs/>
          <w:sz w:val="24"/>
          <w:szCs w:val="24"/>
        </w:rPr>
        <w:tab/>
        <w:t xml:space="preserve">    </w:t>
      </w:r>
      <w:r w:rsidR="00677467" w:rsidRPr="00C80797">
        <w:rPr>
          <w:rFonts w:ascii="Times New Roman" w:eastAsia="Times New Roman" w:hAnsi="Times New Roman" w:cs="Times New Roman"/>
          <w:b/>
          <w:bCs/>
          <w:sz w:val="24"/>
          <w:szCs w:val="24"/>
        </w:rPr>
        <w:tab/>
      </w:r>
      <w:r w:rsidR="00677467" w:rsidRPr="00C80797">
        <w:rPr>
          <w:rFonts w:ascii="Times New Roman" w:eastAsia="Times New Roman" w:hAnsi="Times New Roman" w:cs="Times New Roman"/>
          <w:b/>
          <w:bCs/>
          <w:sz w:val="24"/>
          <w:szCs w:val="24"/>
        </w:rPr>
        <w:tab/>
      </w:r>
      <w:r w:rsidR="00677467" w:rsidRPr="00C80797">
        <w:rPr>
          <w:rFonts w:ascii="Times New Roman" w:eastAsia="Times New Roman" w:hAnsi="Times New Roman" w:cs="Times New Roman"/>
          <w:b/>
          <w:bCs/>
          <w:sz w:val="24"/>
          <w:szCs w:val="24"/>
        </w:rPr>
        <w:tab/>
      </w:r>
      <w:r w:rsidR="00677467" w:rsidRPr="00C80797">
        <w:rPr>
          <w:rFonts w:ascii="Times New Roman" w:eastAsia="Times New Roman" w:hAnsi="Times New Roman" w:cs="Times New Roman"/>
          <w:b/>
          <w:bCs/>
          <w:sz w:val="24"/>
          <w:szCs w:val="24"/>
        </w:rPr>
        <w:tab/>
      </w:r>
      <w:r w:rsidR="00677467" w:rsidRPr="00C80797">
        <w:rPr>
          <w:rFonts w:ascii="Times New Roman" w:eastAsia="Times New Roman" w:hAnsi="Times New Roman" w:cs="Times New Roman"/>
          <w:b/>
          <w:bCs/>
          <w:sz w:val="24"/>
          <w:szCs w:val="24"/>
        </w:rPr>
        <w:tab/>
      </w:r>
      <w:r w:rsidR="00BA5401">
        <w:rPr>
          <w:rFonts w:ascii="Times New Roman" w:eastAsia="Times New Roman" w:hAnsi="Times New Roman" w:cs="Times New Roman"/>
          <w:b/>
          <w:bCs/>
          <w:sz w:val="24"/>
          <w:szCs w:val="24"/>
        </w:rPr>
        <w:t>29</w:t>
      </w:r>
      <w:r w:rsidR="00677467" w:rsidRPr="00C80797">
        <w:rPr>
          <w:rFonts w:ascii="Times New Roman" w:eastAsia="Times New Roman" w:hAnsi="Times New Roman" w:cs="Times New Roman"/>
          <w:b/>
          <w:bCs/>
          <w:sz w:val="24"/>
          <w:szCs w:val="24"/>
        </w:rPr>
        <w:tab/>
      </w:r>
      <w:r w:rsidR="00677467" w:rsidRPr="00C80797">
        <w:rPr>
          <w:rFonts w:ascii="Times New Roman" w:eastAsia="Times New Roman" w:hAnsi="Times New Roman" w:cs="Times New Roman"/>
          <w:b/>
          <w:bCs/>
          <w:sz w:val="24"/>
          <w:szCs w:val="24"/>
        </w:rPr>
        <w:tab/>
      </w:r>
      <w:r w:rsidR="00677467" w:rsidRPr="00C80797">
        <w:rPr>
          <w:rFonts w:ascii="Times New Roman" w:eastAsia="Times New Roman" w:hAnsi="Times New Roman" w:cs="Times New Roman"/>
          <w:b/>
          <w:bCs/>
          <w:sz w:val="24"/>
          <w:szCs w:val="24"/>
        </w:rPr>
        <w:tab/>
      </w:r>
      <w:r w:rsidR="00677467" w:rsidRPr="00C80797">
        <w:rPr>
          <w:rFonts w:ascii="Times New Roman" w:eastAsia="Times New Roman" w:hAnsi="Times New Roman" w:cs="Times New Roman"/>
          <w:b/>
          <w:bCs/>
          <w:sz w:val="24"/>
          <w:szCs w:val="24"/>
        </w:rPr>
        <w:tab/>
        <w:t xml:space="preserve">    </w:t>
      </w:r>
      <w:r w:rsidRPr="00C80797">
        <w:rPr>
          <w:rFonts w:ascii="Times New Roman" w:eastAsia="Times New Roman" w:hAnsi="Times New Roman" w:cs="Times New Roman"/>
          <w:b/>
          <w:bCs/>
          <w:sz w:val="24"/>
          <w:szCs w:val="24"/>
        </w:rPr>
        <w:t>C</w:t>
      </w:r>
      <w:r w:rsidR="002E7E3E" w:rsidRPr="00C80797">
        <w:rPr>
          <w:rFonts w:ascii="Times New Roman" w:eastAsia="Times New Roman" w:hAnsi="Times New Roman" w:cs="Times New Roman"/>
          <w:b/>
          <w:bCs/>
          <w:sz w:val="24"/>
          <w:szCs w:val="24"/>
        </w:rPr>
        <w:t>ost:  $</w:t>
      </w:r>
      <w:r w:rsidR="00092C1F">
        <w:rPr>
          <w:rFonts w:ascii="Times New Roman" w:eastAsia="Times New Roman" w:hAnsi="Times New Roman" w:cs="Times New Roman"/>
          <w:b/>
          <w:bCs/>
          <w:sz w:val="24"/>
          <w:szCs w:val="24"/>
        </w:rPr>
        <w:t>0</w:t>
      </w:r>
      <w:r w:rsidRPr="0015253A">
        <w:rPr>
          <w:rFonts w:ascii="Times New Roman" w:eastAsia="Times New Roman" w:hAnsi="Times New Roman" w:cs="Times New Roman"/>
          <w:strike/>
          <w:sz w:val="24"/>
          <w:szCs w:val="24"/>
        </w:rPr>
        <w:t xml:space="preserve"> </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bookmarkStart w:id="58" w:name="Burden_Hours__4_records__x_0_08_hours_"/>
      <w:bookmarkEnd w:id="58"/>
    </w:p>
    <w:p w:rsidR="00B01358" w:rsidRPr="00666C7D" w:rsidRDefault="00987C95" w:rsidP="005154E5">
      <w:pPr>
        <w:spacing w:line="240" w:lineRule="auto"/>
        <w:rPr>
          <w:rFonts w:ascii="Times New Roman"/>
        </w:rPr>
      </w:pPr>
      <w:r>
        <w:rPr>
          <w:rFonts w:ascii="Times New Roman" w:hAnsi="Times New Roman"/>
          <w:sz w:val="24"/>
          <w:szCs w:val="24"/>
        </w:rPr>
        <w:t xml:space="preserve">The Standard specifies that employers must make all required records available to the Assistant Secretary (usually an OSHA compliance officer) or to NIOSH upon request.  </w:t>
      </w:r>
      <w:r>
        <w:rPr>
          <w:rFonts w:ascii="Times New Roman" w:hAnsi="Times New Roman"/>
        </w:rPr>
        <w:t>OSHA normally requests access to records during an inspection and, in previous packages, has assigned burden hours to do so.  However, the Agency has now determined that information collected by the Agency during an investigation is not subject to the PRA under 5 CFR 1320.4(a</w:t>
      </w:r>
      <w:proofErr w:type="gramStart"/>
      <w:r>
        <w:rPr>
          <w:rFonts w:ascii="Times New Roman" w:hAnsi="Times New Roman"/>
        </w:rPr>
        <w:t>)(</w:t>
      </w:r>
      <w:proofErr w:type="gramEnd"/>
      <w:r>
        <w:rPr>
          <w:rFonts w:ascii="Times New Roman" w:hAnsi="Times New Roman"/>
        </w:rPr>
        <w:t>2). </w:t>
      </w:r>
      <w:r>
        <w:rPr>
          <w:rFonts w:ascii="Times New Roman" w:hAnsi="Times New Roman"/>
          <w:sz w:val="24"/>
          <w:szCs w:val="24"/>
        </w:rPr>
        <w:t xml:space="preserve">  Therefore, OSHA takes no burden or cost for disclosure of records.  </w:t>
      </w:r>
      <w:r w:rsidR="00B01358" w:rsidRPr="00D839C5">
        <w:rPr>
          <w:rFonts w:ascii="Times New Roman"/>
        </w:rPr>
        <w:t xml:space="preserve">While NIOSH may use records collected from employers for research purposes, the Agency does not anticipate </w:t>
      </w:r>
      <w:r w:rsidR="00CD7AAF">
        <w:rPr>
          <w:rFonts w:ascii="Times New Roman"/>
        </w:rPr>
        <w:t xml:space="preserve">that </w:t>
      </w:r>
      <w:r w:rsidR="00B01358" w:rsidRPr="00D839C5">
        <w:rPr>
          <w:rFonts w:ascii="Times New Roman"/>
        </w:rPr>
        <w:t xml:space="preserve">NIOSH </w:t>
      </w:r>
      <w:r w:rsidR="00CD7AAF">
        <w:rPr>
          <w:rFonts w:ascii="Times New Roman"/>
        </w:rPr>
        <w:t>will</w:t>
      </w:r>
      <w:r w:rsidR="00B01358" w:rsidRPr="00D839C5">
        <w:rPr>
          <w:rFonts w:ascii="Times New Roman"/>
        </w:rPr>
        <w:t xml:space="preserve"> request employers to make available records during the approval period.  Therefore, the burden for the employer to make this information available to NIOSH is zero.</w:t>
      </w:r>
    </w:p>
    <w:p w:rsidR="00B01358" w:rsidRPr="00987C95" w:rsidRDefault="00B01358" w:rsidP="006A2CEA">
      <w:pPr>
        <w:spacing w:line="240" w:lineRule="auto"/>
        <w:rPr>
          <w:rFonts w:ascii="Times New Roman" w:hAnsi="Times New Roman"/>
          <w:sz w:val="24"/>
          <w:szCs w:val="24"/>
        </w:rPr>
      </w:pPr>
    </w:p>
    <w:p w:rsidR="009F383C" w:rsidRPr="001F3AA4" w:rsidRDefault="009F383C" w:rsidP="00677467">
      <w:pPr>
        <w:widowControl w:val="0"/>
        <w:tabs>
          <w:tab w:val="left" w:pos="0"/>
        </w:tabs>
        <w:autoSpaceDE w:val="0"/>
        <w:autoSpaceDN w:val="0"/>
        <w:adjustRightInd w:val="0"/>
        <w:spacing w:after="0" w:line="240" w:lineRule="auto"/>
        <w:ind w:left="720" w:hanging="720"/>
        <w:rPr>
          <w:rFonts w:ascii="Times New Roman Bold" w:eastAsia="Times New Roman" w:hAnsi="Times New Roman Bold" w:cs="Times New Roman"/>
          <w:b/>
          <w:bCs/>
          <w:sz w:val="20"/>
          <w:szCs w:val="24"/>
        </w:rPr>
      </w:pPr>
      <w:r w:rsidRPr="001F3AA4">
        <w:rPr>
          <w:rFonts w:ascii="Times New Roman Bold" w:eastAsia="Times New Roman" w:hAnsi="Times New Roman Bold" w:cs="Times New Roman"/>
          <w:b/>
          <w:bCs/>
          <w:sz w:val="20"/>
          <w:szCs w:val="19"/>
        </w:rPr>
        <w:t>13.</w:t>
      </w:r>
      <w:r w:rsidRPr="001F3AA4">
        <w:rPr>
          <w:rFonts w:ascii="Times New Roman Bold" w:eastAsia="Times New Roman" w:hAnsi="Times New Roman Bold" w:cs="Times New Roman"/>
          <w:b/>
          <w:bCs/>
          <w:sz w:val="20"/>
          <w:szCs w:val="19"/>
        </w:rPr>
        <w:tab/>
        <w:t xml:space="preserve">Provide an estimate of the total annual cost burden to respondents or </w:t>
      </w:r>
      <w:proofErr w:type="spellStart"/>
      <w:r w:rsidRPr="001F3AA4">
        <w:rPr>
          <w:rFonts w:ascii="Times New Roman Bold" w:eastAsia="Times New Roman" w:hAnsi="Times New Roman Bold" w:cs="Times New Roman"/>
          <w:b/>
          <w:bCs/>
          <w:sz w:val="20"/>
          <w:szCs w:val="19"/>
        </w:rPr>
        <w:t>recordkeepers</w:t>
      </w:r>
      <w:proofErr w:type="spellEnd"/>
      <w:r w:rsidRPr="001F3AA4">
        <w:rPr>
          <w:rFonts w:ascii="Times New Roman Bold" w:eastAsia="Times New Roman" w:hAnsi="Times New Roman Bold" w:cs="Times New Roman"/>
          <w:b/>
          <w:bCs/>
          <w:sz w:val="20"/>
          <w:szCs w:val="19"/>
        </w:rPr>
        <w:t xml:space="preserve"> resulting from the collection of information.  (Do not include the cost of any hour burden shown in Items 12 and 14).</w:t>
      </w:r>
    </w:p>
    <w:p w:rsidR="009F383C" w:rsidRPr="001F3AA4" w:rsidRDefault="009F383C" w:rsidP="009F383C">
      <w:pPr>
        <w:widowControl w:val="0"/>
        <w:tabs>
          <w:tab w:val="left" w:pos="0"/>
        </w:tabs>
        <w:autoSpaceDE w:val="0"/>
        <w:autoSpaceDN w:val="0"/>
        <w:adjustRightInd w:val="0"/>
        <w:spacing w:after="0" w:line="240" w:lineRule="auto"/>
        <w:rPr>
          <w:rFonts w:ascii="Times New Roman Bold" w:eastAsia="Times New Roman" w:hAnsi="Times New Roman Bold" w:cs="Times New Roman"/>
          <w:b/>
          <w:bCs/>
          <w:sz w:val="20"/>
          <w:szCs w:val="24"/>
        </w:rPr>
      </w:pPr>
    </w:p>
    <w:p w:rsidR="009F383C" w:rsidRPr="001F3AA4" w:rsidRDefault="009F383C" w:rsidP="00677467">
      <w:pPr>
        <w:widowControl w:val="0"/>
        <w:tabs>
          <w:tab w:val="left" w:pos="720"/>
        </w:tabs>
        <w:autoSpaceDE w:val="0"/>
        <w:autoSpaceDN w:val="0"/>
        <w:adjustRightInd w:val="0"/>
        <w:spacing w:after="0" w:line="240" w:lineRule="auto"/>
        <w:ind w:left="720" w:hanging="720"/>
        <w:rPr>
          <w:rFonts w:ascii="Times New Roman Bold" w:eastAsia="Times New Roman" w:hAnsi="Times New Roman Bold" w:cs="Times New Roman"/>
          <w:b/>
          <w:bCs/>
          <w:sz w:val="20"/>
          <w:szCs w:val="24"/>
        </w:rPr>
      </w:pPr>
      <w:r w:rsidRPr="001F3AA4">
        <w:rPr>
          <w:rFonts w:ascii="Times New Roman Bold" w:eastAsia="Times New Roman" w:hAnsi="Times New Roman Bold" w:cs="Times New Roman"/>
          <w:b/>
          <w:bCs/>
          <w:sz w:val="20"/>
          <w:szCs w:val="24"/>
        </w:rPr>
        <w:t>•</w:t>
      </w:r>
      <w:r w:rsidRPr="001F3AA4">
        <w:rPr>
          <w:rFonts w:ascii="Times New Roman Bold" w:eastAsia="Times New Roman" w:hAnsi="Times New Roman Bold" w:cs="Times New Roman"/>
          <w:b/>
          <w:bCs/>
          <w:sz w:val="20"/>
          <w:szCs w:val="24"/>
        </w:rPr>
        <w:tab/>
      </w:r>
      <w:r w:rsidRPr="001F3AA4">
        <w:rPr>
          <w:rFonts w:ascii="Times New Roman Bold" w:eastAsia="Times New Roman" w:hAnsi="Times New Roman Bold" w:cs="Times New Roman"/>
          <w:b/>
          <w:bCs/>
          <w:sz w:val="20"/>
          <w:szCs w:val="19"/>
        </w:rPr>
        <w:t>The cost estimate should be split into two components:  (a) a total capital and start-up cost component (annualized over its expected useful life); and (b) a total operation and maintenance and purchase of services component.  The estimates should take into account cost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9F383C" w:rsidRPr="001F3AA4" w:rsidRDefault="009F383C" w:rsidP="009F383C">
      <w:pPr>
        <w:widowControl w:val="0"/>
        <w:tabs>
          <w:tab w:val="left" w:pos="0"/>
        </w:tabs>
        <w:autoSpaceDE w:val="0"/>
        <w:autoSpaceDN w:val="0"/>
        <w:adjustRightInd w:val="0"/>
        <w:spacing w:after="0" w:line="240" w:lineRule="auto"/>
        <w:rPr>
          <w:rFonts w:ascii="Times New Roman Bold" w:eastAsia="Times New Roman" w:hAnsi="Times New Roman Bold" w:cs="Times New Roman"/>
          <w:b/>
          <w:bCs/>
          <w:sz w:val="20"/>
          <w:szCs w:val="24"/>
        </w:rPr>
      </w:pPr>
    </w:p>
    <w:p w:rsidR="009F383C" w:rsidRPr="001F3AA4" w:rsidRDefault="009F383C" w:rsidP="00677467">
      <w:pPr>
        <w:widowControl w:val="0"/>
        <w:tabs>
          <w:tab w:val="left" w:pos="180"/>
        </w:tabs>
        <w:autoSpaceDE w:val="0"/>
        <w:autoSpaceDN w:val="0"/>
        <w:adjustRightInd w:val="0"/>
        <w:spacing w:after="0" w:line="240" w:lineRule="auto"/>
        <w:ind w:left="720" w:hanging="720"/>
        <w:rPr>
          <w:rFonts w:ascii="Times New Roman Bold" w:eastAsia="Times New Roman" w:hAnsi="Times New Roman Bold" w:cs="Times New Roman"/>
          <w:b/>
          <w:bCs/>
          <w:sz w:val="20"/>
          <w:szCs w:val="24"/>
        </w:rPr>
      </w:pPr>
      <w:r w:rsidRPr="001F3AA4">
        <w:rPr>
          <w:rFonts w:ascii="Times New Roman Bold" w:eastAsia="Times New Roman" w:hAnsi="Times New Roman Bold" w:cs="Times New Roman"/>
          <w:b/>
          <w:bCs/>
          <w:sz w:val="20"/>
          <w:szCs w:val="24"/>
        </w:rPr>
        <w:t>•</w:t>
      </w:r>
      <w:r w:rsidRPr="001F3AA4">
        <w:rPr>
          <w:rFonts w:ascii="Times New Roman Bold" w:eastAsia="Times New Roman" w:hAnsi="Times New Roman Bold" w:cs="Times New Roman"/>
          <w:b/>
          <w:bCs/>
          <w:sz w:val="20"/>
          <w:szCs w:val="24"/>
        </w:rPr>
        <w:tab/>
      </w:r>
      <w:r w:rsidR="00677467">
        <w:rPr>
          <w:rFonts w:ascii="Times New Roman Bold" w:eastAsia="Times New Roman" w:hAnsi="Times New Roman Bold" w:cs="Times New Roman"/>
          <w:b/>
          <w:bCs/>
          <w:sz w:val="20"/>
          <w:szCs w:val="24"/>
        </w:rPr>
        <w:tab/>
      </w:r>
      <w:r w:rsidRPr="001F3AA4">
        <w:rPr>
          <w:rFonts w:ascii="Times New Roman Bold" w:eastAsia="Times New Roman" w:hAnsi="Times New Roman Bold" w:cs="Times New Roman"/>
          <w:b/>
          <w:bCs/>
          <w:sz w:val="20"/>
          <w:szCs w:val="19"/>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9F383C" w:rsidRPr="001F3AA4" w:rsidRDefault="009F383C" w:rsidP="009F383C">
      <w:pPr>
        <w:widowControl w:val="0"/>
        <w:tabs>
          <w:tab w:val="left" w:pos="0"/>
        </w:tabs>
        <w:autoSpaceDE w:val="0"/>
        <w:autoSpaceDN w:val="0"/>
        <w:adjustRightInd w:val="0"/>
        <w:spacing w:after="0" w:line="240" w:lineRule="auto"/>
        <w:rPr>
          <w:rFonts w:ascii="Times New Roman Bold" w:eastAsia="Times New Roman" w:hAnsi="Times New Roman Bold" w:cs="Times New Roman"/>
          <w:b/>
          <w:bCs/>
          <w:sz w:val="20"/>
          <w:szCs w:val="24"/>
        </w:rPr>
      </w:pPr>
    </w:p>
    <w:p w:rsidR="009F383C" w:rsidRPr="001F3AA4" w:rsidRDefault="009F383C" w:rsidP="00677467">
      <w:pPr>
        <w:widowControl w:val="0"/>
        <w:tabs>
          <w:tab w:val="left" w:pos="0"/>
        </w:tabs>
        <w:autoSpaceDE w:val="0"/>
        <w:autoSpaceDN w:val="0"/>
        <w:adjustRightInd w:val="0"/>
        <w:spacing w:after="0" w:line="240" w:lineRule="auto"/>
        <w:ind w:left="720" w:hanging="720"/>
        <w:rPr>
          <w:rFonts w:ascii="Times New Roman Bold" w:eastAsia="Times New Roman" w:hAnsi="Times New Roman Bold" w:cs="Courier"/>
          <w:sz w:val="24"/>
          <w:szCs w:val="24"/>
        </w:rPr>
      </w:pPr>
      <w:r w:rsidRPr="001F3AA4">
        <w:rPr>
          <w:rFonts w:ascii="Times New Roman Bold" w:eastAsia="Times New Roman" w:hAnsi="Times New Roman Bold" w:cs="Times New Roman"/>
          <w:b/>
          <w:bCs/>
          <w:sz w:val="20"/>
          <w:szCs w:val="24"/>
        </w:rPr>
        <w:t>•</w:t>
      </w:r>
      <w:r w:rsidRPr="001F3AA4">
        <w:rPr>
          <w:rFonts w:ascii="Times New Roman Bold" w:eastAsia="Times New Roman" w:hAnsi="Times New Roman Bold" w:cs="Times New Roman"/>
          <w:b/>
          <w:bCs/>
          <w:sz w:val="20"/>
          <w:szCs w:val="24"/>
        </w:rPr>
        <w:tab/>
      </w:r>
      <w:r w:rsidRPr="001F3AA4">
        <w:rPr>
          <w:rFonts w:ascii="Times New Roman Bold" w:eastAsia="Times New Roman" w:hAnsi="Times New Roman Bold" w:cs="Times New Roman"/>
          <w:b/>
          <w:bCs/>
          <w:sz w:val="20"/>
          <w:szCs w:val="19"/>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00743826" w:rsidRPr="001F3AA4">
        <w:rPr>
          <w:rFonts w:ascii="Times New Roman Bold" w:eastAsia="Times New Roman" w:hAnsi="Times New Roman Bold" w:cs="Times New Roman"/>
          <w:b/>
          <w:bCs/>
          <w:sz w:val="20"/>
          <w:szCs w:val="19"/>
        </w:rPr>
        <w:t>government</w:t>
      </w:r>
      <w:r w:rsidR="00743826">
        <w:rPr>
          <w:rFonts w:ascii="Times New Roman Bold" w:eastAsia="Times New Roman" w:hAnsi="Times New Roman Bold" w:cs="Times New Roman"/>
          <w:b/>
          <w:bCs/>
          <w:sz w:val="20"/>
          <w:szCs w:val="19"/>
        </w:rPr>
        <w:t>,</w:t>
      </w:r>
      <w:proofErr w:type="gramEnd"/>
      <w:r w:rsidRPr="001F3AA4">
        <w:rPr>
          <w:rFonts w:ascii="Times New Roman Bold" w:eastAsia="Times New Roman" w:hAnsi="Times New Roman Bold" w:cs="Times New Roman"/>
          <w:b/>
          <w:bCs/>
          <w:sz w:val="20"/>
          <w:szCs w:val="19"/>
        </w:rPr>
        <w:t xml:space="preserve"> or (4) as part of customary and usual business or private practices.</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sz w:val="24"/>
          <w:szCs w:val="24"/>
        </w:rPr>
      </w:pPr>
      <w:r w:rsidRPr="001F3AA4">
        <w:rPr>
          <w:rFonts w:ascii="Times New Roman" w:eastAsia="Times New Roman" w:hAnsi="Times New Roman" w:cs="Times New Roman"/>
          <w:b/>
          <w:sz w:val="24"/>
          <w:szCs w:val="24"/>
        </w:rPr>
        <w:tab/>
      </w:r>
      <w:r w:rsidRPr="001F3AA4">
        <w:rPr>
          <w:rFonts w:ascii="Times New Roman" w:eastAsia="Times New Roman" w:hAnsi="Times New Roman" w:cs="Times New Roman"/>
          <w:b/>
          <w:sz w:val="24"/>
          <w:szCs w:val="24"/>
        </w:rPr>
        <w:tab/>
      </w:r>
      <w:r w:rsidRPr="001F3AA4">
        <w:rPr>
          <w:rFonts w:ascii="Times New Roman" w:eastAsia="Times New Roman" w:hAnsi="Times New Roman" w:cs="Times New Roman"/>
          <w:b/>
          <w:sz w:val="24"/>
          <w:szCs w:val="24"/>
        </w:rPr>
        <w:tab/>
      </w:r>
    </w:p>
    <w:p w:rsidR="006A2CEA" w:rsidRDefault="009F383C" w:rsidP="009F383C">
      <w:pPr>
        <w:widowControl w:val="0"/>
        <w:tabs>
          <w:tab w:val="center" w:pos="504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Employers must conduct initial exposure monitoring to determine if there is any exposure in excess of the action level.  Results from the initial exposure monitoring will determine if periodic monitoring is required.  If exposure levels are at or above the action level, but below the time weighted average (TWA), then the employer is required to conduct the monitoring at least annually.  If exposure levels are above the TWA, the employer is required to conduct the monitoring at least semi-annually.  If the employer has exposure-monitoring readings over the short-term exposure limit (STEL), then the monitoring for the STEL must be repeated as necessary to ensure that no worker is exposed to benzene concentrations that exceed the STEL.</w:t>
      </w:r>
      <w:r w:rsidR="0065311C">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 xml:space="preserve"> The employer must also perform additional exposure monitoring whenever there is a change in the production process, control equipment, personnel or work facilities that may result in new or additional exposures to benzene, or when the employer has any reason to suspect a change that may result in new or additional exposures.  The employer must also conduct additional monitoring after spills, leaks, ruptures, or other breakdowns that may lead to worker exposure to ensure that exposure levels are the same that existed prior to the incident.  OSHA assumes that </w:t>
      </w:r>
    </w:p>
    <w:p w:rsidR="009F383C" w:rsidRPr="001F3AA4" w:rsidRDefault="009F383C" w:rsidP="009F383C">
      <w:pPr>
        <w:widowControl w:val="0"/>
        <w:tabs>
          <w:tab w:val="center" w:pos="5040"/>
        </w:tabs>
        <w:autoSpaceDE w:val="0"/>
        <w:autoSpaceDN w:val="0"/>
        <w:adjustRightInd w:val="0"/>
        <w:spacing w:after="0" w:line="240" w:lineRule="auto"/>
        <w:rPr>
          <w:rFonts w:ascii="Times New Roman" w:eastAsia="Times New Roman" w:hAnsi="Times New Roman" w:cs="Times New Roman"/>
          <w:sz w:val="24"/>
          <w:szCs w:val="24"/>
        </w:rPr>
      </w:pPr>
      <w:proofErr w:type="gramStart"/>
      <w:r w:rsidRPr="001F3AA4">
        <w:rPr>
          <w:rFonts w:ascii="Times New Roman" w:eastAsia="Times New Roman" w:hAnsi="Times New Roman" w:cs="Times New Roman"/>
          <w:sz w:val="24"/>
          <w:szCs w:val="24"/>
        </w:rPr>
        <w:t>employers</w:t>
      </w:r>
      <w:proofErr w:type="gramEnd"/>
      <w:r w:rsidRPr="001F3AA4">
        <w:rPr>
          <w:rFonts w:ascii="Times New Roman" w:eastAsia="Times New Roman" w:hAnsi="Times New Roman" w:cs="Times New Roman"/>
          <w:sz w:val="24"/>
          <w:szCs w:val="24"/>
        </w:rPr>
        <w:t xml:space="preserve"> use passive dosimeters to conduct the required monitoring.  The cost for the dosimeter and lab anal</w:t>
      </w:r>
      <w:r w:rsidR="00BE1C91">
        <w:rPr>
          <w:rFonts w:ascii="Times New Roman" w:eastAsia="Times New Roman" w:hAnsi="Times New Roman" w:cs="Times New Roman"/>
          <w:sz w:val="24"/>
          <w:szCs w:val="24"/>
        </w:rPr>
        <w:t>ysis is estimated to be $</w:t>
      </w:r>
      <w:r w:rsidRPr="001F3AA4">
        <w:rPr>
          <w:rFonts w:ascii="Times New Roman" w:eastAsia="Times New Roman" w:hAnsi="Times New Roman" w:cs="Times New Roman"/>
          <w:sz w:val="24"/>
          <w:szCs w:val="24"/>
        </w:rPr>
        <w:t>5</w:t>
      </w:r>
      <w:r w:rsidR="00BE1C91">
        <w:rPr>
          <w:rFonts w:ascii="Times New Roman" w:eastAsia="Times New Roman" w:hAnsi="Times New Roman" w:cs="Times New Roman"/>
          <w:sz w:val="24"/>
          <w:szCs w:val="24"/>
        </w:rPr>
        <w:t>2</w:t>
      </w:r>
      <w:r w:rsidRPr="001F3AA4">
        <w:rPr>
          <w:rFonts w:ascii="Times New Roman" w:eastAsia="Times New Roman" w:hAnsi="Times New Roman" w:cs="Times New Roman"/>
          <w:sz w:val="24"/>
          <w:szCs w:val="24"/>
        </w:rPr>
        <w:t xml:space="preserve"> per exposure-monitoring sample.</w:t>
      </w:r>
    </w:p>
    <w:p w:rsidR="009F383C" w:rsidRPr="001F3AA4" w:rsidRDefault="009F383C" w:rsidP="009F383C">
      <w:pPr>
        <w:widowControl w:val="0"/>
        <w:tabs>
          <w:tab w:val="center" w:pos="5040"/>
        </w:tabs>
        <w:autoSpaceDE w:val="0"/>
        <w:autoSpaceDN w:val="0"/>
        <w:adjustRightInd w:val="0"/>
        <w:spacing w:after="0" w:line="240" w:lineRule="auto"/>
        <w:rPr>
          <w:rFonts w:ascii="Times New Roman" w:eastAsia="Times New Roman" w:hAnsi="Times New Roman" w:cs="Times New Roman"/>
          <w:sz w:val="24"/>
          <w:szCs w:val="24"/>
          <w:u w:val="single"/>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r w:rsidRPr="001F3AA4">
        <w:rPr>
          <w:rFonts w:ascii="Times New Roman" w:eastAsia="Times New Roman" w:hAnsi="Times New Roman" w:cs="Times New Roman"/>
          <w:sz w:val="24"/>
          <w:szCs w:val="24"/>
          <w:u w:val="single"/>
        </w:rPr>
        <w:t>Initial Monitoring</w:t>
      </w:r>
      <w:r w:rsidRPr="001F3AA4">
        <w:rPr>
          <w:rFonts w:ascii="Times New Roman" w:eastAsia="Times New Roman" w:hAnsi="Times New Roman" w:cs="Times New Roman"/>
          <w:sz w:val="24"/>
          <w:szCs w:val="24"/>
        </w:rPr>
        <w:tab/>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It is assumed that the number of facilities has</w:t>
      </w:r>
      <w:r w:rsidR="00BE1C91">
        <w:rPr>
          <w:rFonts w:ascii="Times New Roman" w:eastAsia="Times New Roman" w:hAnsi="Times New Roman" w:cs="Times New Roman"/>
          <w:sz w:val="24"/>
          <w:szCs w:val="24"/>
        </w:rPr>
        <w:t xml:space="preserve"> been adjusted over the past</w:t>
      </w:r>
      <w:r w:rsidRPr="001F3AA4">
        <w:rPr>
          <w:rFonts w:ascii="Times New Roman" w:eastAsia="Times New Roman" w:hAnsi="Times New Roman" w:cs="Times New Roman"/>
          <w:sz w:val="24"/>
          <w:szCs w:val="24"/>
        </w:rPr>
        <w:t xml:space="preserve"> three years</w:t>
      </w:r>
      <w:r w:rsidR="000F0E4C">
        <w:rPr>
          <w:rFonts w:ascii="Times New Roman" w:eastAsia="Times New Roman" w:hAnsi="Times New Roman" w:cs="Times New Roman"/>
          <w:sz w:val="24"/>
          <w:szCs w:val="24"/>
        </w:rPr>
        <w:t>; however there are</w:t>
      </w:r>
      <w:r w:rsidRPr="001F3AA4">
        <w:rPr>
          <w:rFonts w:ascii="Times New Roman" w:eastAsia="Times New Roman" w:hAnsi="Times New Roman" w:cs="Times New Roman"/>
          <w:sz w:val="24"/>
          <w:szCs w:val="24"/>
        </w:rPr>
        <w:t xml:space="preserve"> no cost estimate</w:t>
      </w:r>
      <w:r w:rsidR="000F0E4C">
        <w:rPr>
          <w:rFonts w:ascii="Times New Roman" w:eastAsia="Times New Roman" w:hAnsi="Times New Roman" w:cs="Times New Roman"/>
          <w:sz w:val="24"/>
          <w:szCs w:val="24"/>
        </w:rPr>
        <w:t>s</w:t>
      </w:r>
      <w:r w:rsidRPr="001F3AA4">
        <w:rPr>
          <w:rFonts w:ascii="Times New Roman" w:eastAsia="Times New Roman" w:hAnsi="Times New Roman" w:cs="Times New Roman"/>
          <w:sz w:val="24"/>
          <w:szCs w:val="24"/>
        </w:rPr>
        <w:t xml:space="preserve"> for initial monitoring.</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BE1C91" w:rsidRDefault="009F383C" w:rsidP="00BE1C91">
      <w:pPr>
        <w:rPr>
          <w:rFonts w:ascii="Times New Roman" w:eastAsia="Times New Roman" w:hAnsi="Times New Roman" w:cs="Times New Roman"/>
          <w:sz w:val="24"/>
          <w:szCs w:val="24"/>
          <w:u w:val="single"/>
        </w:rPr>
      </w:pPr>
      <w:r w:rsidRPr="001F3AA4">
        <w:rPr>
          <w:rFonts w:ascii="Times New Roman" w:eastAsia="Times New Roman" w:hAnsi="Times New Roman" w:cs="Times New Roman"/>
          <w:sz w:val="24"/>
          <w:szCs w:val="24"/>
          <w:u w:val="single"/>
        </w:rPr>
        <w:t>Periodic Monitoring</w:t>
      </w:r>
    </w:p>
    <w:p w:rsidR="009F383C" w:rsidRPr="001F3AA4" w:rsidRDefault="00BE1C91"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12,148</w:t>
      </w:r>
      <w:r w:rsidR="009F383C" w:rsidRPr="001F3AA4">
        <w:rPr>
          <w:rFonts w:ascii="Times New Roman" w:eastAsia="Times New Roman" w:hAnsi="Times New Roman" w:cs="Times New Roman"/>
          <w:sz w:val="24"/>
          <w:szCs w:val="24"/>
        </w:rPr>
        <w:t xml:space="preserve"> facilities will incur a cost for one monitoring sample for workers being exposed above</w:t>
      </w:r>
      <w:r>
        <w:rPr>
          <w:rFonts w:ascii="Times New Roman" w:eastAsia="Times New Roman" w:hAnsi="Times New Roman" w:cs="Times New Roman"/>
          <w:sz w:val="24"/>
          <w:szCs w:val="24"/>
        </w:rPr>
        <w:t xml:space="preserve"> the action level.  Of the 12,14</w:t>
      </w:r>
      <w:r w:rsidR="009F383C" w:rsidRPr="001F3AA4">
        <w:rPr>
          <w:rFonts w:ascii="Times New Roman" w:eastAsia="Times New Roman" w:hAnsi="Times New Roman" w:cs="Times New Roman"/>
          <w:sz w:val="24"/>
          <w:szCs w:val="24"/>
        </w:rPr>
        <w:t xml:space="preserve">8 facilities, half or </w:t>
      </w:r>
      <w:r w:rsidR="000532E7">
        <w:rPr>
          <w:rFonts w:ascii="Times New Roman" w:eastAsia="Times New Roman" w:hAnsi="Times New Roman" w:cs="Times New Roman"/>
          <w:sz w:val="24"/>
          <w:szCs w:val="24"/>
        </w:rPr>
        <w:t xml:space="preserve">6,074 </w:t>
      </w:r>
      <w:r w:rsidR="009F383C" w:rsidRPr="001F3AA4">
        <w:rPr>
          <w:rFonts w:ascii="Times New Roman" w:eastAsia="Times New Roman" w:hAnsi="Times New Roman" w:cs="Times New Roman"/>
          <w:sz w:val="24"/>
          <w:szCs w:val="24"/>
        </w:rPr>
        <w:t xml:space="preserve">facilities will incur another cost for the second semi-annual exposure monitoring sample.  </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035D10"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ab/>
      </w:r>
      <w:r w:rsidR="009F383C" w:rsidRPr="001F3AA4">
        <w:rPr>
          <w:rFonts w:ascii="Times New Roman" w:eastAsia="Times New Roman" w:hAnsi="Times New Roman" w:cs="Times New Roman"/>
          <w:bCs/>
          <w:sz w:val="24"/>
          <w:szCs w:val="24"/>
        </w:rPr>
        <w:t>Cost:</w:t>
      </w:r>
      <w:r w:rsidR="009F383C" w:rsidRPr="001F3AA4">
        <w:rPr>
          <w:rFonts w:ascii="Times New Roman" w:eastAsia="Times New Roman" w:hAnsi="Times New Roman" w:cs="Times New Roman"/>
          <w:b/>
          <w:bCs/>
          <w:sz w:val="24"/>
          <w:szCs w:val="24"/>
        </w:rPr>
        <w:t xml:space="preserve"> </w:t>
      </w:r>
      <w:r w:rsidR="00BE1C91">
        <w:rPr>
          <w:rFonts w:ascii="Times New Roman" w:eastAsia="Times New Roman" w:hAnsi="Times New Roman" w:cs="Times New Roman"/>
          <w:sz w:val="24"/>
          <w:szCs w:val="24"/>
        </w:rPr>
        <w:t xml:space="preserve"> 12,14</w:t>
      </w:r>
      <w:r w:rsidR="009F383C" w:rsidRPr="001F3AA4">
        <w:rPr>
          <w:rFonts w:ascii="Times New Roman" w:eastAsia="Times New Roman" w:hAnsi="Times New Roman" w:cs="Times New Roman"/>
          <w:sz w:val="24"/>
          <w:szCs w:val="24"/>
        </w:rPr>
        <w:t xml:space="preserve">8 facilities </w:t>
      </w:r>
      <w:r w:rsidR="00BE1C91">
        <w:rPr>
          <w:rFonts w:ascii="Times New Roman" w:eastAsia="Times New Roman" w:hAnsi="Times New Roman" w:cs="Times New Roman"/>
          <w:sz w:val="24"/>
          <w:szCs w:val="24"/>
        </w:rPr>
        <w:t>(above the action level) + 6,074</w:t>
      </w:r>
      <w:r w:rsidR="009F383C" w:rsidRPr="001F3AA4">
        <w:rPr>
          <w:rFonts w:ascii="Times New Roman" w:eastAsia="Times New Roman" w:hAnsi="Times New Roman" w:cs="Times New Roman"/>
          <w:sz w:val="24"/>
          <w:szCs w:val="24"/>
        </w:rPr>
        <w:t xml:space="preserve"> facilities (above the PEL, semi-</w:t>
      </w:r>
    </w:p>
    <w:p w:rsidR="009F383C" w:rsidRPr="001F3AA4"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sidR="00BE1C91">
        <w:rPr>
          <w:rFonts w:ascii="Times New Roman" w:eastAsia="Times New Roman" w:hAnsi="Times New Roman" w:cs="Times New Roman"/>
          <w:sz w:val="24"/>
          <w:szCs w:val="24"/>
        </w:rPr>
        <w:t>annual</w:t>
      </w:r>
      <w:proofErr w:type="gramEnd"/>
      <w:r w:rsidR="00BE1C91">
        <w:rPr>
          <w:rFonts w:ascii="Times New Roman" w:eastAsia="Times New Roman" w:hAnsi="Times New Roman" w:cs="Times New Roman"/>
          <w:sz w:val="24"/>
          <w:szCs w:val="24"/>
        </w:rPr>
        <w:t xml:space="preserve">) x </w:t>
      </w:r>
      <w:r w:rsidR="00A23BE5">
        <w:rPr>
          <w:rFonts w:ascii="Times New Roman" w:eastAsia="Times New Roman" w:hAnsi="Times New Roman" w:cs="Times New Roman"/>
          <w:sz w:val="24"/>
          <w:szCs w:val="24"/>
        </w:rPr>
        <w:t>$</w:t>
      </w:r>
      <w:r w:rsidR="009F383C" w:rsidRPr="001F3AA4">
        <w:rPr>
          <w:rFonts w:ascii="Times New Roman" w:eastAsia="Times New Roman" w:hAnsi="Times New Roman" w:cs="Times New Roman"/>
          <w:sz w:val="24"/>
          <w:szCs w:val="24"/>
        </w:rPr>
        <w:t>5</w:t>
      </w:r>
      <w:r w:rsidR="00BE1C91">
        <w:rPr>
          <w:rFonts w:ascii="Times New Roman" w:eastAsia="Times New Roman" w:hAnsi="Times New Roman" w:cs="Times New Roman"/>
          <w:sz w:val="24"/>
          <w:szCs w:val="24"/>
        </w:rPr>
        <w:t>2= $</w:t>
      </w:r>
      <w:r w:rsidR="002E3D95">
        <w:rPr>
          <w:rFonts w:ascii="Times New Roman" w:eastAsia="Times New Roman" w:hAnsi="Times New Roman" w:cs="Times New Roman"/>
          <w:sz w:val="24"/>
          <w:szCs w:val="24"/>
        </w:rPr>
        <w:t xml:space="preserve">947,544 </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2C513F" w:rsidRDefault="009F383C" w:rsidP="002C513F">
      <w:pPr>
        <w:rPr>
          <w:rFonts w:ascii="Times New Roman" w:eastAsia="Times New Roman" w:hAnsi="Times New Roman" w:cs="Times New Roman"/>
          <w:sz w:val="24"/>
          <w:szCs w:val="24"/>
          <w:u w:val="single"/>
        </w:rPr>
      </w:pPr>
      <w:r w:rsidRPr="001F3AA4">
        <w:rPr>
          <w:rFonts w:ascii="Times New Roman" w:eastAsia="Times New Roman" w:hAnsi="Times New Roman" w:cs="Times New Roman"/>
          <w:sz w:val="24"/>
          <w:szCs w:val="24"/>
          <w:u w:val="single"/>
        </w:rPr>
        <w:t>Additional Monitoring</w:t>
      </w:r>
    </w:p>
    <w:p w:rsidR="009F383C" w:rsidRPr="001F3AA4"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ab/>
      </w:r>
      <w:r w:rsidR="009F383C" w:rsidRPr="001F3AA4">
        <w:rPr>
          <w:rFonts w:ascii="Times New Roman" w:eastAsia="Times New Roman" w:hAnsi="Times New Roman" w:cs="Times New Roman"/>
          <w:bCs/>
          <w:sz w:val="24"/>
          <w:szCs w:val="24"/>
        </w:rPr>
        <w:t>Cost:</w:t>
      </w:r>
      <w:r w:rsidR="00BE1C91">
        <w:rPr>
          <w:rFonts w:ascii="Times New Roman" w:eastAsia="Times New Roman" w:hAnsi="Times New Roman" w:cs="Times New Roman"/>
          <w:sz w:val="24"/>
          <w:szCs w:val="24"/>
        </w:rPr>
        <w:t xml:space="preserve">  12,148 facilities x 10% x $52 = $63,170</w:t>
      </w:r>
      <w:r w:rsidR="009F383C" w:rsidRPr="001F3AA4">
        <w:rPr>
          <w:rFonts w:ascii="Times New Roman" w:eastAsia="Times New Roman" w:hAnsi="Times New Roman" w:cs="Times New Roman"/>
          <w:sz w:val="24"/>
          <w:szCs w:val="24"/>
        </w:rPr>
        <w:tab/>
      </w:r>
    </w:p>
    <w:p w:rsidR="009F383C"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C83720" w:rsidRPr="002F119E" w:rsidRDefault="00C83720"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u w:val="single"/>
        </w:rPr>
      </w:pPr>
      <w:r w:rsidRPr="002F119E">
        <w:rPr>
          <w:rFonts w:ascii="Times New Roman" w:eastAsia="Times New Roman" w:hAnsi="Times New Roman" w:cs="Times New Roman"/>
          <w:b/>
          <w:bCs/>
          <w:sz w:val="24"/>
          <w:szCs w:val="24"/>
          <w:u w:val="single"/>
        </w:rPr>
        <w:t xml:space="preserve">Total Cost for </w:t>
      </w:r>
      <w:r w:rsidR="00BE1C91">
        <w:rPr>
          <w:rFonts w:ascii="Times New Roman" w:eastAsia="Times New Roman" w:hAnsi="Times New Roman" w:cs="Times New Roman"/>
          <w:b/>
          <w:bCs/>
          <w:sz w:val="24"/>
          <w:szCs w:val="24"/>
          <w:u w:val="single"/>
        </w:rPr>
        <w:t>Exposure Monitoring = $</w:t>
      </w:r>
      <w:r w:rsidR="004B5F5E">
        <w:rPr>
          <w:rFonts w:ascii="Times New Roman" w:eastAsia="Times New Roman" w:hAnsi="Times New Roman" w:cs="Times New Roman"/>
          <w:b/>
          <w:bCs/>
          <w:sz w:val="24"/>
          <w:szCs w:val="24"/>
          <w:u w:val="single"/>
        </w:rPr>
        <w:t xml:space="preserve">1,010,714 </w:t>
      </w:r>
    </w:p>
    <w:p w:rsidR="00C83720" w:rsidRPr="001F3AA4" w:rsidRDefault="00C83720"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677467">
        <w:rPr>
          <w:rFonts w:ascii="Times New Roman" w:eastAsia="Times New Roman" w:hAnsi="Times New Roman" w:cs="Times New Roman"/>
          <w:b/>
          <w:bCs/>
          <w:sz w:val="24"/>
          <w:szCs w:val="24"/>
          <w:u w:val="single"/>
        </w:rPr>
        <w:t>Medical Examinations</w:t>
      </w:r>
      <w:r w:rsidRP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Pr="00677467">
        <w:rPr>
          <w:rFonts w:ascii="Times New Roman" w:eastAsia="Times New Roman" w:hAnsi="Times New Roman" w:cs="Times New Roman"/>
          <w:b/>
          <w:bCs/>
          <w:sz w:val="24"/>
          <w:szCs w:val="24"/>
        </w:rPr>
        <w:tab/>
      </w:r>
      <w:r w:rsidRPr="00677467">
        <w:rPr>
          <w:rFonts w:ascii="Times New Roman" w:eastAsia="Times New Roman" w:hAnsi="Times New Roman" w:cs="Times New Roman"/>
          <w:b/>
          <w:bCs/>
          <w:sz w:val="24"/>
          <w:szCs w:val="24"/>
        </w:rPr>
        <w:tab/>
      </w:r>
      <w:r w:rsidRPr="00677467">
        <w:rPr>
          <w:rFonts w:ascii="Times New Roman" w:eastAsia="Times New Roman" w:hAnsi="Times New Roman" w:cs="Times New Roman"/>
          <w:b/>
          <w:bCs/>
          <w:sz w:val="24"/>
          <w:szCs w:val="24"/>
        </w:rPr>
        <w:tab/>
      </w:r>
      <w:r w:rsidRPr="00677467">
        <w:rPr>
          <w:rFonts w:ascii="Times New Roman" w:eastAsia="Times New Roman" w:hAnsi="Times New Roman" w:cs="Times New Roman"/>
          <w:b/>
          <w:bCs/>
          <w:sz w:val="24"/>
          <w:szCs w:val="24"/>
        </w:rPr>
        <w:tab/>
      </w:r>
      <w:r w:rsidRPr="00677467">
        <w:rPr>
          <w:rFonts w:ascii="Times New Roman" w:eastAsia="Times New Roman" w:hAnsi="Times New Roman" w:cs="Times New Roman"/>
          <w:b/>
          <w:bCs/>
          <w:sz w:val="24"/>
          <w:szCs w:val="24"/>
        </w:rPr>
        <w:tab/>
      </w:r>
    </w:p>
    <w:p w:rsidR="00035D10"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cost of required medical examinations is calculated using th</w:t>
      </w:r>
      <w:r w:rsidR="00B61A94">
        <w:rPr>
          <w:rFonts w:ascii="Times New Roman" w:eastAsia="Times New Roman" w:hAnsi="Times New Roman" w:cs="Times New Roman"/>
          <w:sz w:val="24"/>
          <w:szCs w:val="24"/>
        </w:rPr>
        <w:t>e current estimated cost of $</w:t>
      </w:r>
      <w:proofErr w:type="gramStart"/>
      <w:r w:rsidR="004B5F5E">
        <w:rPr>
          <w:rFonts w:ascii="Times New Roman" w:eastAsia="Times New Roman" w:hAnsi="Times New Roman" w:cs="Times New Roman"/>
          <w:sz w:val="24"/>
          <w:szCs w:val="24"/>
        </w:rPr>
        <w:t xml:space="preserve">159 </w:t>
      </w:r>
      <w:r w:rsidR="00BE7AE2">
        <w:rPr>
          <w:rFonts w:ascii="Times New Roman" w:eastAsia="Times New Roman" w:hAnsi="Times New Roman" w:cs="Times New Roman"/>
          <w:sz w:val="24"/>
          <w:szCs w:val="24"/>
        </w:rPr>
        <w:t xml:space="preserve"> per</w:t>
      </w:r>
      <w:proofErr w:type="gramEnd"/>
      <w:r w:rsidR="00BE7AE2">
        <w:rPr>
          <w:rFonts w:ascii="Times New Roman" w:eastAsia="Times New Roman" w:hAnsi="Times New Roman" w:cs="Times New Roman"/>
          <w:sz w:val="24"/>
          <w:szCs w:val="24"/>
        </w:rPr>
        <w:t xml:space="preserve"> examination.</w:t>
      </w:r>
      <w:r w:rsidR="00632566">
        <w:rPr>
          <w:rStyle w:val="FootnoteReference"/>
          <w:rFonts w:ascii="Times New Roman" w:eastAsia="Times New Roman" w:hAnsi="Times New Roman" w:cs="Times New Roman"/>
          <w:sz w:val="24"/>
          <w:szCs w:val="24"/>
        </w:rPr>
        <w:footnoteReference w:id="8"/>
      </w:r>
      <w:r w:rsidR="00BE7AE2" w:rsidRPr="00B81253">
        <w:rPr>
          <w:rStyle w:val="FootnoteReference"/>
          <w:rFonts w:ascii="Times New Roman" w:eastAsia="Times New Roman" w:hAnsi="Times New Roman" w:cs="Times New Roman"/>
          <w:sz w:val="24"/>
          <w:szCs w:val="24"/>
          <w:vertAlign w:val="superscript"/>
        </w:rPr>
        <w:footnoteReference w:id="9"/>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E1C91">
        <w:rPr>
          <w:rFonts w:ascii="Times New Roman" w:eastAsia="Times New Roman" w:hAnsi="Times New Roman" w:cs="Times New Roman"/>
          <w:sz w:val="24"/>
          <w:szCs w:val="24"/>
        </w:rPr>
        <w:t xml:space="preserve">24,060 (initial exams) + 37,482 (periodic exams) + </w:t>
      </w:r>
      <w:r w:rsidR="009F383C" w:rsidRPr="001F3AA4">
        <w:rPr>
          <w:rFonts w:ascii="Times New Roman" w:eastAsia="Times New Roman" w:hAnsi="Times New Roman" w:cs="Times New Roman"/>
          <w:sz w:val="24"/>
          <w:szCs w:val="24"/>
        </w:rPr>
        <w:t>9</w:t>
      </w:r>
      <w:r w:rsidR="00BE1C91">
        <w:rPr>
          <w:rFonts w:ascii="Times New Roman" w:eastAsia="Times New Roman" w:hAnsi="Times New Roman" w:cs="Times New Roman"/>
          <w:sz w:val="24"/>
          <w:szCs w:val="24"/>
        </w:rPr>
        <w:t>8 (referral exams) = 61,640</w:t>
      </w:r>
      <w:r w:rsidR="009F383C" w:rsidRPr="001F3AA4">
        <w:rPr>
          <w:rFonts w:ascii="Times New Roman" w:eastAsia="Times New Roman" w:hAnsi="Times New Roman" w:cs="Times New Roman"/>
          <w:sz w:val="24"/>
          <w:szCs w:val="24"/>
        </w:rPr>
        <w:t xml:space="preserve"> exams </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677467" w:rsidRPr="00677467"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ab/>
      </w:r>
      <w:r w:rsidR="009F383C" w:rsidRPr="00677467">
        <w:rPr>
          <w:rFonts w:ascii="Times New Roman" w:eastAsia="Times New Roman" w:hAnsi="Times New Roman" w:cs="Times New Roman"/>
          <w:bCs/>
          <w:sz w:val="24"/>
          <w:szCs w:val="24"/>
        </w:rPr>
        <w:t xml:space="preserve">Cost:  </w:t>
      </w:r>
      <w:r w:rsidR="00BE1C91">
        <w:rPr>
          <w:rFonts w:ascii="Times New Roman" w:eastAsia="Times New Roman" w:hAnsi="Times New Roman" w:cs="Times New Roman"/>
          <w:sz w:val="24"/>
          <w:szCs w:val="24"/>
        </w:rPr>
        <w:t>61,640</w:t>
      </w:r>
      <w:r w:rsidR="00B61A94" w:rsidRPr="00677467">
        <w:rPr>
          <w:rFonts w:ascii="Times New Roman" w:eastAsia="Times New Roman" w:hAnsi="Times New Roman" w:cs="Times New Roman"/>
          <w:sz w:val="24"/>
          <w:szCs w:val="24"/>
        </w:rPr>
        <w:t xml:space="preserve"> exams x $1</w:t>
      </w:r>
      <w:r w:rsidR="002F0FB9">
        <w:rPr>
          <w:rFonts w:ascii="Times New Roman" w:eastAsia="Times New Roman" w:hAnsi="Times New Roman" w:cs="Times New Roman"/>
          <w:sz w:val="24"/>
          <w:szCs w:val="24"/>
        </w:rPr>
        <w:t>5</w:t>
      </w:r>
      <w:r w:rsidR="00BE1C91">
        <w:rPr>
          <w:rFonts w:ascii="Times New Roman" w:eastAsia="Times New Roman" w:hAnsi="Times New Roman" w:cs="Times New Roman"/>
          <w:sz w:val="24"/>
          <w:szCs w:val="24"/>
        </w:rPr>
        <w:t>9</w:t>
      </w:r>
      <w:r w:rsidR="009F383C" w:rsidRPr="00677467">
        <w:rPr>
          <w:rFonts w:ascii="Times New Roman" w:eastAsia="Times New Roman" w:hAnsi="Times New Roman" w:cs="Times New Roman"/>
          <w:bCs/>
          <w:sz w:val="24"/>
          <w:szCs w:val="24"/>
        </w:rPr>
        <w:t xml:space="preserve"> = </w:t>
      </w:r>
      <w:r w:rsidR="00A14DFF" w:rsidRPr="00677467">
        <w:rPr>
          <w:rFonts w:ascii="Times New Roman" w:eastAsia="Times New Roman" w:hAnsi="Times New Roman" w:cs="Times New Roman"/>
          <w:sz w:val="24"/>
          <w:szCs w:val="24"/>
        </w:rPr>
        <w:t>$</w:t>
      </w:r>
      <w:r w:rsidR="00BE1C91">
        <w:rPr>
          <w:rFonts w:ascii="Times New Roman" w:eastAsia="Times New Roman" w:hAnsi="Times New Roman" w:cs="Times New Roman"/>
          <w:sz w:val="24"/>
          <w:szCs w:val="24"/>
        </w:rPr>
        <w:t>9,800,760</w:t>
      </w:r>
      <w:r w:rsidR="00677467">
        <w:rPr>
          <w:rFonts w:ascii="Times New Roman" w:eastAsia="Times New Roman" w:hAnsi="Times New Roman" w:cs="Times New Roman"/>
          <w:b/>
          <w:sz w:val="24"/>
          <w:szCs w:val="24"/>
        </w:rPr>
        <w:tab/>
      </w:r>
      <w:r w:rsidR="00677467">
        <w:rPr>
          <w:rFonts w:ascii="Times New Roman" w:eastAsia="Times New Roman" w:hAnsi="Times New Roman" w:cs="Times New Roman"/>
          <w:b/>
          <w:sz w:val="24"/>
          <w:szCs w:val="24"/>
        </w:rPr>
        <w:tab/>
      </w:r>
      <w:r w:rsidR="00677467">
        <w:rPr>
          <w:rFonts w:ascii="Times New Roman" w:eastAsia="Times New Roman" w:hAnsi="Times New Roman" w:cs="Times New Roman"/>
          <w:b/>
          <w:sz w:val="24"/>
          <w:szCs w:val="24"/>
        </w:rPr>
        <w:tab/>
      </w:r>
      <w:r w:rsidR="00677467">
        <w:rPr>
          <w:rFonts w:ascii="Times New Roman" w:eastAsia="Times New Roman" w:hAnsi="Times New Roman" w:cs="Times New Roman"/>
          <w:b/>
          <w:sz w:val="24"/>
          <w:szCs w:val="24"/>
        </w:rPr>
        <w:tab/>
      </w:r>
      <w:r w:rsidR="00677467">
        <w:rPr>
          <w:rFonts w:ascii="Times New Roman" w:eastAsia="Times New Roman" w:hAnsi="Times New Roman" w:cs="Times New Roman"/>
          <w:b/>
          <w:sz w:val="24"/>
          <w:szCs w:val="24"/>
        </w:rPr>
        <w:tab/>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2F0FB9" w:rsidRDefault="003323CE" w:rsidP="009F383C">
      <w:pPr>
        <w:widowControl w:val="0"/>
        <w:tabs>
          <w:tab w:val="left" w:pos="0"/>
        </w:tabs>
        <w:autoSpaceDE w:val="0"/>
        <w:autoSpaceDN w:val="0"/>
        <w:adjustRightInd w:val="0"/>
        <w:spacing w:after="0" w:line="240" w:lineRule="auto"/>
        <w:rPr>
          <w:rFonts w:ascii="Times New Roman" w:eastAsia="Times New Roman" w:hAnsi="Times New Roman" w:cs="Times New Roman"/>
          <w:b/>
          <w:sz w:val="24"/>
          <w:szCs w:val="24"/>
          <w:u w:val="single"/>
        </w:rPr>
      </w:pPr>
      <w:r w:rsidRPr="00EE4D22">
        <w:rPr>
          <w:rFonts w:ascii="Times New Roman" w:eastAsia="Times New Roman" w:hAnsi="Times New Roman" w:cs="Times New Roman"/>
          <w:b/>
          <w:sz w:val="24"/>
          <w:szCs w:val="24"/>
          <w:u w:val="single"/>
        </w:rPr>
        <w:t xml:space="preserve">Total Cost for Medical </w:t>
      </w:r>
      <w:r w:rsidRPr="002F0FB9">
        <w:rPr>
          <w:rFonts w:ascii="Times New Roman" w:eastAsia="Times New Roman" w:hAnsi="Times New Roman" w:cs="Times New Roman"/>
          <w:b/>
          <w:sz w:val="24"/>
          <w:szCs w:val="24"/>
          <w:u w:val="single"/>
        </w:rPr>
        <w:t>Examinations = $</w:t>
      </w:r>
      <w:r w:rsidR="00BE1C91">
        <w:rPr>
          <w:rFonts w:ascii="Times New Roman" w:eastAsia="Times New Roman" w:hAnsi="Times New Roman" w:cs="Times New Roman"/>
          <w:b/>
          <w:sz w:val="24"/>
          <w:szCs w:val="24"/>
          <w:u w:val="single"/>
        </w:rPr>
        <w:t>9,800,760</w:t>
      </w:r>
    </w:p>
    <w:p w:rsidR="000E3231" w:rsidRDefault="000E3231"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EE4D22">
        <w:rPr>
          <w:rFonts w:ascii="Times New Roman" w:eastAsia="Times New Roman" w:hAnsi="Times New Roman" w:cs="Times New Roman"/>
          <w:b/>
          <w:bCs/>
          <w:sz w:val="24"/>
          <w:szCs w:val="24"/>
          <w:u w:val="single"/>
        </w:rPr>
        <w:t>Total Cost Under I</w:t>
      </w:r>
      <w:r w:rsidR="00BE1C91">
        <w:rPr>
          <w:rFonts w:ascii="Times New Roman" w:eastAsia="Times New Roman" w:hAnsi="Times New Roman" w:cs="Times New Roman"/>
          <w:b/>
          <w:bCs/>
          <w:sz w:val="24"/>
          <w:szCs w:val="24"/>
          <w:u w:val="single"/>
        </w:rPr>
        <w:t>tem 13:  $</w:t>
      </w:r>
      <w:r w:rsidR="004B5F5E">
        <w:rPr>
          <w:rFonts w:ascii="Times New Roman" w:eastAsia="Times New Roman" w:hAnsi="Times New Roman" w:cs="Times New Roman"/>
          <w:b/>
          <w:bCs/>
          <w:sz w:val="24"/>
          <w:szCs w:val="24"/>
          <w:u w:val="single"/>
        </w:rPr>
        <w:t xml:space="preserve">1,010,714 </w:t>
      </w:r>
      <w:r w:rsidR="0022098E" w:rsidRPr="00EE4D22">
        <w:rPr>
          <w:rFonts w:ascii="Times New Roman" w:eastAsia="Times New Roman" w:hAnsi="Times New Roman" w:cs="Times New Roman"/>
          <w:b/>
          <w:bCs/>
          <w:sz w:val="24"/>
          <w:szCs w:val="24"/>
          <w:u w:val="single"/>
        </w:rPr>
        <w:t>+ $</w:t>
      </w:r>
      <w:r w:rsidR="00BE1C91">
        <w:rPr>
          <w:rFonts w:ascii="Times New Roman" w:eastAsia="Times New Roman" w:hAnsi="Times New Roman" w:cs="Times New Roman"/>
          <w:b/>
          <w:sz w:val="24"/>
          <w:szCs w:val="24"/>
          <w:u w:val="single"/>
        </w:rPr>
        <w:t>9,800,760</w:t>
      </w:r>
      <w:r w:rsidR="002F0FB9">
        <w:rPr>
          <w:rFonts w:ascii="Times New Roman" w:eastAsia="Times New Roman" w:hAnsi="Times New Roman" w:cs="Times New Roman"/>
          <w:b/>
          <w:sz w:val="24"/>
          <w:szCs w:val="24"/>
          <w:u w:val="single"/>
        </w:rPr>
        <w:t xml:space="preserve"> </w:t>
      </w:r>
      <w:r w:rsidR="0022098E" w:rsidRPr="00EE4D22">
        <w:rPr>
          <w:rFonts w:ascii="Times New Roman" w:eastAsia="Times New Roman" w:hAnsi="Times New Roman" w:cs="Times New Roman"/>
          <w:b/>
          <w:bCs/>
          <w:sz w:val="24"/>
          <w:szCs w:val="24"/>
          <w:u w:val="single"/>
        </w:rPr>
        <w:t>= $</w:t>
      </w:r>
      <w:r w:rsidR="004B5F5E">
        <w:rPr>
          <w:rFonts w:ascii="Times New Roman" w:eastAsia="Times New Roman" w:hAnsi="Times New Roman" w:cs="Times New Roman"/>
          <w:b/>
          <w:bCs/>
          <w:sz w:val="24"/>
          <w:szCs w:val="24"/>
          <w:u w:val="single"/>
        </w:rPr>
        <w:t xml:space="preserve">10,811,474 </w:t>
      </w:r>
    </w:p>
    <w:p w:rsidR="009F383C" w:rsidRPr="001F3AA4" w:rsidRDefault="009F383C" w:rsidP="009F383C">
      <w:pPr>
        <w:widowControl w:val="0"/>
        <w:tabs>
          <w:tab w:val="left" w:pos="0"/>
        </w:tabs>
        <w:autoSpaceDE w:val="0"/>
        <w:autoSpaceDN w:val="0"/>
        <w:adjustRightInd w:val="0"/>
        <w:spacing w:after="0" w:line="240" w:lineRule="auto"/>
        <w:rPr>
          <w:rFonts w:ascii="Courier" w:eastAsia="Times New Roman" w:hAnsi="Courier" w:cs="Courier"/>
          <w:sz w:val="19"/>
          <w:szCs w:val="19"/>
        </w:rPr>
      </w:pPr>
    </w:p>
    <w:p w:rsidR="009F383C" w:rsidRPr="001F3AA4" w:rsidRDefault="009F383C" w:rsidP="00677467">
      <w:pPr>
        <w:widowControl w:val="0"/>
        <w:tabs>
          <w:tab w:val="left" w:pos="0"/>
        </w:tabs>
        <w:autoSpaceDE w:val="0"/>
        <w:autoSpaceDN w:val="0"/>
        <w:adjustRightInd w:val="0"/>
        <w:spacing w:after="0" w:line="240" w:lineRule="auto"/>
        <w:ind w:left="720" w:hanging="720"/>
        <w:rPr>
          <w:rFonts w:ascii="Times New Roman Bold" w:eastAsia="Times New Roman" w:hAnsi="Times New Roman Bold" w:cs="Times New Roman"/>
          <w:b/>
          <w:bCs/>
          <w:sz w:val="20"/>
          <w:szCs w:val="19"/>
        </w:rPr>
      </w:pPr>
      <w:r w:rsidRPr="001F3AA4">
        <w:rPr>
          <w:rFonts w:ascii="Times New Roman Bold" w:eastAsia="Times New Roman" w:hAnsi="Times New Roman Bold" w:cs="Times New Roman"/>
          <w:b/>
          <w:bCs/>
          <w:sz w:val="20"/>
          <w:szCs w:val="19"/>
        </w:rPr>
        <w:t>14.</w:t>
      </w:r>
      <w:r w:rsidRPr="001F3AA4">
        <w:rPr>
          <w:rFonts w:ascii="Times New Roman Bold" w:eastAsia="Times New Roman" w:hAnsi="Times New Roman Bold" w:cs="Times New Roman"/>
          <w:b/>
          <w:bCs/>
          <w:sz w:val="20"/>
          <w:szCs w:val="19"/>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w:t>
      </w:r>
      <w:r w:rsidRPr="001F3AA4">
        <w:rPr>
          <w:rFonts w:ascii="Times New Roman Bold" w:eastAsia="Times New Roman" w:hAnsi="Times New Roman Bold" w:cs="Times New Roman"/>
          <w:b/>
          <w:bCs/>
          <w:sz w:val="20"/>
          <w:szCs w:val="19"/>
        </w:rPr>
        <w:br/>
        <w:t>have been incurred without this collection of information.  Agencies also may aggregate cost estimates from Items 12, 13, and 14 in a single table.</w:t>
      </w:r>
    </w:p>
    <w:p w:rsidR="0079300E" w:rsidRDefault="0079300E"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B81253" w:rsidRDefault="0079300E" w:rsidP="00B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B81253">
        <w:rPr>
          <w:rFonts w:ascii="Times New Roman" w:hAnsi="Times New Roman" w:cs="Times New Roman"/>
          <w:sz w:val="24"/>
          <w:szCs w:val="24"/>
        </w:rPr>
        <w:t>There is no cost to the Federal Government associated with this information collection request.</w:t>
      </w:r>
    </w:p>
    <w:p w:rsidR="009F383C" w:rsidRDefault="009F383C" w:rsidP="009F383C">
      <w:pPr>
        <w:widowControl w:val="0"/>
        <w:tabs>
          <w:tab w:val="left" w:pos="0"/>
        </w:tabs>
        <w:autoSpaceDE w:val="0"/>
        <w:autoSpaceDN w:val="0"/>
        <w:adjustRightInd w:val="0"/>
        <w:spacing w:after="0" w:line="240" w:lineRule="auto"/>
        <w:rPr>
          <w:rFonts w:ascii="Times New Roman Bold" w:eastAsia="Times New Roman" w:hAnsi="Times New Roman Bold" w:cs="Times New Roman"/>
          <w:b/>
          <w:bCs/>
          <w:sz w:val="20"/>
          <w:szCs w:val="19"/>
        </w:rPr>
      </w:pPr>
      <w:bookmarkStart w:id="59" w:name="OLE_LINK1"/>
      <w:bookmarkStart w:id="60" w:name="OLE_LINK2"/>
      <w:r w:rsidRPr="001F3AA4">
        <w:rPr>
          <w:rFonts w:ascii="Times New Roman Bold" w:eastAsia="Times New Roman" w:hAnsi="Times New Roman Bold" w:cs="Times New Roman"/>
          <w:b/>
          <w:bCs/>
          <w:sz w:val="20"/>
          <w:szCs w:val="19"/>
        </w:rPr>
        <w:t>15.</w:t>
      </w:r>
      <w:r w:rsidRPr="001F3AA4">
        <w:rPr>
          <w:rFonts w:ascii="Times New Roman Bold" w:eastAsia="Times New Roman" w:hAnsi="Times New Roman Bold" w:cs="Times New Roman"/>
          <w:b/>
          <w:bCs/>
          <w:sz w:val="20"/>
          <w:szCs w:val="19"/>
        </w:rPr>
        <w:tab/>
        <w:t>Explain the reasons for any program changes or adjustments.</w:t>
      </w:r>
    </w:p>
    <w:p w:rsidR="00875826" w:rsidRPr="00875826" w:rsidRDefault="00875826" w:rsidP="009F383C">
      <w:pPr>
        <w:widowControl w:val="0"/>
        <w:tabs>
          <w:tab w:val="left" w:pos="0"/>
        </w:tabs>
        <w:autoSpaceDE w:val="0"/>
        <w:autoSpaceDN w:val="0"/>
        <w:adjustRightInd w:val="0"/>
        <w:spacing w:after="0" w:line="240" w:lineRule="auto"/>
        <w:rPr>
          <w:rFonts w:ascii="Times New Roman Bold" w:eastAsia="Times New Roman" w:hAnsi="Times New Roman Bold" w:cs="Times New Roman"/>
          <w:b/>
          <w:bCs/>
          <w:sz w:val="24"/>
          <w:szCs w:val="24"/>
        </w:rPr>
      </w:pPr>
    </w:p>
    <w:bookmarkEnd w:id="59"/>
    <w:bookmarkEnd w:id="60"/>
    <w:p w:rsidR="00875826" w:rsidRPr="00875826" w:rsidRDefault="00875826" w:rsidP="00875826">
      <w:pPr>
        <w:rPr>
          <w:rFonts w:ascii="Times New Roman" w:hAnsi="Times New Roman" w:cs="Times New Roman"/>
          <w:sz w:val="24"/>
          <w:szCs w:val="24"/>
        </w:rPr>
      </w:pPr>
      <w:r w:rsidRPr="00875826">
        <w:rPr>
          <w:rFonts w:ascii="Times New Roman" w:hAnsi="Times New Roman" w:cs="Times New Roman"/>
          <w:sz w:val="24"/>
          <w:szCs w:val="24"/>
        </w:rPr>
        <w:t>OSHA is proposing to remove the requirements for employers to collect and record an employee’s social security number (SSN) on exposure monitoring and medical surveillance records.  Time to document SSN in records is negligible and therefore, the Agency is not requesting changes to the burden hour or cost estimates in this ICR</w:t>
      </w:r>
      <w:r w:rsidR="006505FC">
        <w:rPr>
          <w:rFonts w:ascii="Times New Roman" w:hAnsi="Times New Roman" w:cs="Times New Roman"/>
          <w:sz w:val="24"/>
          <w:szCs w:val="24"/>
        </w:rPr>
        <w:t>.</w:t>
      </w:r>
    </w:p>
    <w:p w:rsidR="00B25114" w:rsidRDefault="009F383C" w:rsidP="00677467">
      <w:pPr>
        <w:widowControl w:val="0"/>
        <w:tabs>
          <w:tab w:val="left" w:pos="0"/>
        </w:tabs>
        <w:autoSpaceDE w:val="0"/>
        <w:autoSpaceDN w:val="0"/>
        <w:adjustRightInd w:val="0"/>
        <w:spacing w:after="0" w:line="240" w:lineRule="auto"/>
        <w:ind w:left="720" w:hanging="720"/>
        <w:rPr>
          <w:rFonts w:ascii="Times New Roman Bold" w:eastAsia="Times New Roman" w:hAnsi="Times New Roman Bold" w:cs="Times New Roman"/>
          <w:b/>
          <w:bCs/>
          <w:sz w:val="20"/>
          <w:szCs w:val="19"/>
        </w:rPr>
      </w:pPr>
      <w:r w:rsidRPr="001F3AA4">
        <w:rPr>
          <w:rFonts w:ascii="Times New Roman Bold" w:eastAsia="Times New Roman" w:hAnsi="Times New Roman Bold" w:cs="Times New Roman"/>
          <w:b/>
          <w:bCs/>
          <w:sz w:val="20"/>
          <w:szCs w:val="19"/>
        </w:rPr>
        <w:t>16.</w:t>
      </w:r>
      <w:r w:rsidRPr="001F3AA4">
        <w:rPr>
          <w:rFonts w:ascii="Times New Roman Bold" w:eastAsia="Times New Roman" w:hAnsi="Times New Roman Bold" w:cs="Times New Roman"/>
          <w:b/>
          <w:bCs/>
          <w:sz w:val="20"/>
          <w:szCs w:val="19"/>
        </w:rPr>
        <w:tab/>
        <w:t xml:space="preserve">For collections of information whose results will be published, outline plans for tabulation, and publication.  Address any complex analytical techniques that will be used.  Provide the time schedule </w:t>
      </w:r>
    </w:p>
    <w:p w:rsidR="009F383C" w:rsidRPr="001F3AA4" w:rsidRDefault="00B25114" w:rsidP="00677467">
      <w:pPr>
        <w:widowControl w:val="0"/>
        <w:tabs>
          <w:tab w:val="left" w:pos="0"/>
        </w:tabs>
        <w:autoSpaceDE w:val="0"/>
        <w:autoSpaceDN w:val="0"/>
        <w:adjustRightInd w:val="0"/>
        <w:spacing w:after="0" w:line="240" w:lineRule="auto"/>
        <w:ind w:left="720" w:hanging="720"/>
        <w:rPr>
          <w:rFonts w:ascii="Times New Roman Bold" w:eastAsia="Times New Roman" w:hAnsi="Times New Roman Bold" w:cs="Times New Roman"/>
          <w:b/>
          <w:bCs/>
          <w:sz w:val="20"/>
          <w:szCs w:val="19"/>
        </w:rPr>
      </w:pPr>
      <w:r>
        <w:rPr>
          <w:rFonts w:ascii="Times New Roman Bold" w:eastAsia="Times New Roman" w:hAnsi="Times New Roman Bold" w:cs="Times New Roman"/>
          <w:b/>
          <w:bCs/>
          <w:sz w:val="20"/>
          <w:szCs w:val="19"/>
        </w:rPr>
        <w:tab/>
      </w:r>
      <w:proofErr w:type="gramStart"/>
      <w:r w:rsidR="009F383C" w:rsidRPr="001F3AA4">
        <w:rPr>
          <w:rFonts w:ascii="Times New Roman Bold" w:eastAsia="Times New Roman" w:hAnsi="Times New Roman Bold" w:cs="Times New Roman"/>
          <w:b/>
          <w:bCs/>
          <w:sz w:val="20"/>
          <w:szCs w:val="19"/>
        </w:rPr>
        <w:t>for</w:t>
      </w:r>
      <w:proofErr w:type="gramEnd"/>
      <w:r w:rsidR="009F383C" w:rsidRPr="001F3AA4">
        <w:rPr>
          <w:rFonts w:ascii="Times New Roman Bold" w:eastAsia="Times New Roman" w:hAnsi="Times New Roman Bold" w:cs="Times New Roman"/>
          <w:b/>
          <w:bCs/>
          <w:sz w:val="20"/>
          <w:szCs w:val="19"/>
        </w:rPr>
        <w:t xml:space="preserve"> the entire project, including beginning and ending dates of the collection of information, completion of report, publication dates, and other actions.</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collection of information will not be published.</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677467">
      <w:pPr>
        <w:widowControl w:val="0"/>
        <w:tabs>
          <w:tab w:val="left" w:pos="0"/>
        </w:tabs>
        <w:autoSpaceDE w:val="0"/>
        <w:autoSpaceDN w:val="0"/>
        <w:adjustRightInd w:val="0"/>
        <w:spacing w:after="0" w:line="240" w:lineRule="auto"/>
        <w:ind w:left="720" w:hanging="720"/>
        <w:rPr>
          <w:rFonts w:ascii="Times New Roman Bold" w:eastAsia="Times New Roman" w:hAnsi="Times New Roman Bold" w:cs="Times New Roman"/>
          <w:b/>
          <w:bCs/>
          <w:sz w:val="20"/>
          <w:szCs w:val="24"/>
        </w:rPr>
      </w:pPr>
      <w:r w:rsidRPr="001F3AA4">
        <w:rPr>
          <w:rFonts w:ascii="Times New Roman Bold" w:eastAsia="Times New Roman" w:hAnsi="Times New Roman Bold" w:cs="Times New Roman"/>
          <w:b/>
          <w:bCs/>
          <w:sz w:val="20"/>
          <w:szCs w:val="19"/>
        </w:rPr>
        <w:t>17.</w:t>
      </w:r>
      <w:r w:rsidRPr="001F3AA4">
        <w:rPr>
          <w:rFonts w:ascii="Times New Roman Bold" w:eastAsia="Times New Roman" w:hAnsi="Times New Roman Bold" w:cs="Times New Roman"/>
          <w:b/>
          <w:bCs/>
          <w:sz w:val="20"/>
          <w:szCs w:val="19"/>
        </w:rPr>
        <w:tab/>
        <w:t>If seeking approval to not display the expiration date for OMB approval of the information collection, explain the reasons that display would be inappropriate.</w:t>
      </w:r>
    </w:p>
    <w:p w:rsidR="000D7A36" w:rsidRPr="001C5A00" w:rsidRDefault="000D7A36"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Default="000D7A36" w:rsidP="009F383C">
      <w:pPr>
        <w:widowControl w:val="0"/>
        <w:tabs>
          <w:tab w:val="left" w:pos="0"/>
        </w:tabs>
        <w:autoSpaceDE w:val="0"/>
        <w:autoSpaceDN w:val="0"/>
        <w:adjustRightInd w:val="0"/>
        <w:spacing w:after="0" w:line="240" w:lineRule="auto"/>
        <w:rPr>
          <w:rFonts w:ascii="Times New Roman" w:hAnsi="Times New Roman" w:cs="Times New Roman"/>
        </w:rPr>
      </w:pPr>
      <w:r w:rsidRPr="00C80797">
        <w:rPr>
          <w:rFonts w:ascii="Times New Roman" w:hAnsi="Times New Roman" w:cs="Times New Roman"/>
        </w:rPr>
        <w:t>OSHA lists current valid control numbers in §§1910.8, 1915.8, 1917.4, 1918.4, and 1926.5 and publishes the expiration date in the Federal Register notice announcing OMB approval of the information collection requirement. (See 5 CFR 1320.3(f</w:t>
      </w:r>
      <w:proofErr w:type="gramStart"/>
      <w:r w:rsidRPr="00C80797">
        <w:rPr>
          <w:rFonts w:ascii="Times New Roman" w:hAnsi="Times New Roman" w:cs="Times New Roman"/>
        </w:rPr>
        <w:t>)(</w:t>
      </w:r>
      <w:proofErr w:type="gramEnd"/>
      <w:r w:rsidRPr="00C80797">
        <w:rPr>
          <w:rFonts w:ascii="Times New Roman" w:hAnsi="Times New Roman" w:cs="Times New Roman"/>
        </w:rPr>
        <w:t>3).) OSHA believes that this is the most appropriate and accurate mechanism to inform interested parties of these expiration dates.</w:t>
      </w:r>
    </w:p>
    <w:p w:rsidR="001C5A00" w:rsidRPr="001C5A00" w:rsidRDefault="001C5A00"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Bold" w:eastAsia="Times New Roman" w:hAnsi="Times New Roman Bold" w:cs="Times New Roman"/>
          <w:b/>
          <w:bCs/>
          <w:sz w:val="20"/>
          <w:szCs w:val="19"/>
        </w:rPr>
      </w:pPr>
      <w:r w:rsidRPr="001F3AA4">
        <w:rPr>
          <w:rFonts w:ascii="Times New Roman Bold" w:eastAsia="Times New Roman" w:hAnsi="Times New Roman Bold" w:cs="Times New Roman"/>
          <w:b/>
          <w:bCs/>
          <w:sz w:val="20"/>
          <w:szCs w:val="19"/>
        </w:rPr>
        <w:t>18.</w:t>
      </w:r>
      <w:r w:rsidRPr="001F3AA4">
        <w:rPr>
          <w:rFonts w:ascii="Times New Roman Bold" w:eastAsia="Times New Roman" w:hAnsi="Times New Roman Bold" w:cs="Times New Roman"/>
          <w:b/>
          <w:bCs/>
          <w:sz w:val="20"/>
          <w:szCs w:val="19"/>
        </w:rPr>
        <w:tab/>
        <w:t>Explain each exception to the certification statement.</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Default="009F383C" w:rsidP="0067746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OSHA is not seeking such exceptions.</w:t>
      </w:r>
    </w:p>
    <w:p w:rsidR="00B25114" w:rsidRDefault="00B25114" w:rsidP="0067746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6E05AB" w:rsidRPr="006E05AB" w:rsidRDefault="006E05AB" w:rsidP="006E05AB">
      <w:pPr>
        <w:widowControl w:val="0"/>
        <w:autoSpaceDE w:val="0"/>
        <w:autoSpaceDN w:val="0"/>
        <w:adjustRightInd w:val="0"/>
        <w:spacing w:after="0" w:line="240" w:lineRule="auto"/>
        <w:outlineLvl w:val="0"/>
        <w:rPr>
          <w:rFonts w:ascii="Times New Roman" w:eastAsia="Times New Roman" w:hAnsi="Times New Roman" w:cs="Times New Roman"/>
          <w:b/>
          <w:sz w:val="24"/>
          <w:szCs w:val="24"/>
        </w:rPr>
      </w:pPr>
      <w:r w:rsidRPr="006E05AB">
        <w:rPr>
          <w:rFonts w:ascii="Times New Roman" w:eastAsia="Times New Roman" w:hAnsi="Times New Roman" w:cs="Times New Roman"/>
          <w:b/>
          <w:sz w:val="24"/>
          <w:szCs w:val="24"/>
        </w:rPr>
        <w:t>B. COLLECTION OF INFORMATION EMPLOYING STATISTICAL METHODS</w:t>
      </w:r>
    </w:p>
    <w:p w:rsidR="006E05AB" w:rsidRPr="006E05AB" w:rsidRDefault="006E05AB" w:rsidP="006E05AB">
      <w:pPr>
        <w:widowControl w:val="0"/>
        <w:autoSpaceDE w:val="0"/>
        <w:autoSpaceDN w:val="0"/>
        <w:adjustRightInd w:val="0"/>
        <w:spacing w:after="0" w:line="240" w:lineRule="auto"/>
        <w:rPr>
          <w:rFonts w:ascii="Times New Roman" w:eastAsia="Times New Roman" w:hAnsi="Times New Roman" w:cs="Times New Roman"/>
          <w:b/>
          <w:sz w:val="24"/>
          <w:szCs w:val="24"/>
        </w:rPr>
      </w:pPr>
    </w:p>
    <w:p w:rsidR="006E05AB" w:rsidRPr="006E05AB" w:rsidRDefault="006E05AB" w:rsidP="006E05AB">
      <w:pPr>
        <w:widowControl w:val="0"/>
        <w:autoSpaceDE w:val="0"/>
        <w:autoSpaceDN w:val="0"/>
        <w:adjustRightInd w:val="0"/>
        <w:spacing w:after="0" w:line="240" w:lineRule="auto"/>
        <w:rPr>
          <w:rFonts w:ascii="Times New Roman" w:eastAsia="Times New Roman" w:hAnsi="Times New Roman" w:cs="Times New Roman"/>
          <w:sz w:val="24"/>
          <w:szCs w:val="24"/>
        </w:rPr>
      </w:pPr>
      <w:r w:rsidRPr="006E05AB">
        <w:rPr>
          <w:rFonts w:ascii="Times New Roman" w:eastAsia="Times New Roman" w:hAnsi="Times New Roman" w:cs="Times New Roman"/>
          <w:sz w:val="24"/>
          <w:szCs w:val="24"/>
        </w:rPr>
        <w:t>The supporting statement does not contain any collection of information requirements that employ statistical methods.</w:t>
      </w:r>
    </w:p>
    <w:p w:rsidR="00B25114" w:rsidRDefault="00B25114" w:rsidP="006E05AB">
      <w:pPr>
        <w:widowControl w:val="0"/>
        <w:tabs>
          <w:tab w:val="left" w:pos="0"/>
        </w:tabs>
        <w:autoSpaceDE w:val="0"/>
        <w:autoSpaceDN w:val="0"/>
        <w:adjustRightInd w:val="0"/>
        <w:spacing w:after="0" w:line="240" w:lineRule="auto"/>
      </w:pPr>
    </w:p>
    <w:sectPr w:rsidR="00B25114" w:rsidSect="00182148">
      <w:headerReference w:type="default" r:id="rId12"/>
      <w:footerReference w:type="even" r:id="rId13"/>
      <w:footerReference w:type="default" r:id="rId14"/>
      <w:pgSz w:w="12240" w:h="15840"/>
      <w:pgMar w:top="720" w:right="1440" w:bottom="1440" w:left="1440" w:header="720" w:footer="1354"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11C" w:rsidRDefault="0065311C" w:rsidP="009F383C">
      <w:pPr>
        <w:spacing w:after="0" w:line="240" w:lineRule="auto"/>
      </w:pPr>
      <w:r>
        <w:separator/>
      </w:r>
    </w:p>
  </w:endnote>
  <w:endnote w:type="continuationSeparator" w:id="0">
    <w:p w:rsidR="0065311C" w:rsidRDefault="0065311C" w:rsidP="009F3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panose1 w:val="02020609040205080304"/>
    <w:charset w:val="80"/>
    <w:family w:val="modern"/>
    <w:pitch w:val="fixed"/>
    <w:sig w:usb0="E00002FF" w:usb1="6AC7FDFB" w:usb2="00000012" w:usb3="00000000" w:csb0="0002009F" w:csb1="00000000"/>
  </w:font>
  <w:font w:name="Times New Roman Bold">
    <w:panose1 w:val="00000000000000000000"/>
    <w:charset w:val="00"/>
    <w:family w:val="roman"/>
    <w:notTrueType/>
    <w:pitch w:val="default"/>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11C" w:rsidRDefault="0065311C" w:rsidP="002E7E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5311C" w:rsidRDefault="006531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815582"/>
      <w:docPartObj>
        <w:docPartGallery w:val="Page Numbers (Bottom of Page)"/>
        <w:docPartUnique/>
      </w:docPartObj>
    </w:sdtPr>
    <w:sdtEndPr>
      <w:rPr>
        <w:noProof/>
      </w:rPr>
    </w:sdtEndPr>
    <w:sdtContent>
      <w:p w:rsidR="0065311C" w:rsidRDefault="0065311C">
        <w:pPr>
          <w:pStyle w:val="Footer"/>
          <w:jc w:val="center"/>
        </w:pPr>
        <w:r>
          <w:fldChar w:fldCharType="begin"/>
        </w:r>
        <w:r>
          <w:instrText xml:space="preserve"> PAGE   \* MERGEFORMAT </w:instrText>
        </w:r>
        <w:r>
          <w:fldChar w:fldCharType="separate"/>
        </w:r>
        <w:r w:rsidR="0050655D">
          <w:rPr>
            <w:noProof/>
          </w:rPr>
          <w:t>1</w:t>
        </w:r>
        <w:r>
          <w:rPr>
            <w:noProof/>
          </w:rPr>
          <w:fldChar w:fldCharType="end"/>
        </w:r>
      </w:p>
    </w:sdtContent>
  </w:sdt>
  <w:p w:rsidR="0065311C" w:rsidRDefault="0065311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11C" w:rsidRDefault="0065311C" w:rsidP="009F383C">
      <w:pPr>
        <w:spacing w:after="0" w:line="240" w:lineRule="auto"/>
      </w:pPr>
      <w:r>
        <w:separator/>
      </w:r>
    </w:p>
  </w:footnote>
  <w:footnote w:type="continuationSeparator" w:id="0">
    <w:p w:rsidR="0065311C" w:rsidRDefault="0065311C" w:rsidP="009F383C">
      <w:pPr>
        <w:spacing w:after="0" w:line="240" w:lineRule="auto"/>
      </w:pPr>
      <w:r>
        <w:continuationSeparator/>
      </w:r>
    </w:p>
  </w:footnote>
  <w:footnote w:id="1">
    <w:p w:rsidR="0065311C" w:rsidRDefault="0065311C" w:rsidP="009C66B8">
      <w:pPr>
        <w:pStyle w:val="FootnoteText"/>
        <w:ind w:firstLine="720"/>
        <w:rPr>
          <w:sz w:val="18"/>
          <w:szCs w:val="18"/>
        </w:rPr>
      </w:pPr>
      <w:r w:rsidRPr="00481566">
        <w:rPr>
          <w:rStyle w:val="FootnoteReference"/>
          <w:sz w:val="18"/>
          <w:szCs w:val="18"/>
          <w:vertAlign w:val="superscript"/>
        </w:rPr>
        <w:footnoteRef/>
      </w:r>
      <w:r w:rsidRPr="00481566">
        <w:rPr>
          <w:sz w:val="18"/>
          <w:szCs w:val="18"/>
        </w:rPr>
        <w:t>The purpose of this supporting statement is to analyze and describe the burden hours and costs associated with provisions of the Standard that contain paperwork requirements, and does not provide information or guidance on how to comply with or to enforce the Standard.</w:t>
      </w:r>
    </w:p>
    <w:p w:rsidR="0065311C" w:rsidRPr="00481566" w:rsidRDefault="0065311C" w:rsidP="009F383C">
      <w:pPr>
        <w:pStyle w:val="FootnoteText"/>
        <w:rPr>
          <w:sz w:val="18"/>
          <w:szCs w:val="18"/>
        </w:rPr>
      </w:pPr>
    </w:p>
  </w:footnote>
  <w:footnote w:id="2">
    <w:p w:rsidR="0065311C" w:rsidRPr="00677467" w:rsidRDefault="0065311C" w:rsidP="009C66B8">
      <w:pPr>
        <w:spacing w:after="240"/>
        <w:ind w:firstLine="720"/>
        <w:rPr>
          <w:rFonts w:ascii="Times New Roman" w:hAnsi="Times New Roman" w:cs="Times New Roman"/>
          <w:sz w:val="18"/>
        </w:rPr>
      </w:pPr>
      <w:r w:rsidRPr="00677467">
        <w:rPr>
          <w:rStyle w:val="FootnoteReference"/>
          <w:rFonts w:ascii="Times New Roman" w:hAnsi="Times New Roman" w:cs="Times New Roman"/>
          <w:sz w:val="18"/>
          <w:vertAlign w:val="superscript"/>
        </w:rPr>
        <w:footnoteRef/>
      </w:r>
      <w:r w:rsidRPr="00677467">
        <w:rPr>
          <w:rFonts w:ascii="Times New Roman" w:hAnsi="Times New Roman" w:cs="Times New Roman"/>
          <w:sz w:val="18"/>
        </w:rPr>
        <w:t>29 CFR 1910.1028 is incorporated by reference into the Construction and Shipyard Employment Standards (29 CFR 1926.1128 and 29 CFR 1915.1028, respectively).</w:t>
      </w:r>
    </w:p>
  </w:footnote>
  <w:footnote w:id="3">
    <w:p w:rsidR="0065311C" w:rsidRPr="00805B85" w:rsidRDefault="0065311C" w:rsidP="009F383C">
      <w:pPr>
        <w:pStyle w:val="FootnoteText"/>
        <w:tabs>
          <w:tab w:val="left" w:pos="810"/>
        </w:tabs>
      </w:pPr>
      <w:r>
        <w:tab/>
      </w:r>
      <w:r w:rsidRPr="00F575BD">
        <w:rPr>
          <w:rStyle w:val="FootnoteReference"/>
          <w:sz w:val="22"/>
          <w:szCs w:val="22"/>
          <w:vertAlign w:val="superscript"/>
        </w:rPr>
        <w:footnoteRef/>
      </w:r>
      <w:r>
        <w:t>Paragraph (a</w:t>
      </w:r>
      <w:proofErr w:type="gramStart"/>
      <w:r>
        <w:t>)(</w:t>
      </w:r>
      <w:proofErr w:type="gramEnd"/>
      <w:r>
        <w:t xml:space="preserve">1) states: </w:t>
      </w:r>
      <w:r w:rsidRPr="00805B85">
        <w:rPr>
          <w:i/>
        </w:rPr>
        <w:t>Scope and application</w:t>
      </w:r>
      <w:r>
        <w:rPr>
          <w:i/>
        </w:rPr>
        <w:t>.</w:t>
      </w:r>
      <w:r>
        <w:t xml:space="preserve">  This section applies to all occupational exposures to benzene.   Chemical Abstracts Service Registry No. 71─43─2, except as provided in paragraphs (a</w:t>
      </w:r>
      <w:proofErr w:type="gramStart"/>
      <w:r>
        <w:t>)(</w:t>
      </w:r>
      <w:proofErr w:type="gramEnd"/>
      <w:r>
        <w:t>2) and (a)(3) of this section.</w:t>
      </w:r>
    </w:p>
  </w:footnote>
  <w:footnote w:id="4">
    <w:p w:rsidR="0065311C" w:rsidRDefault="0065311C" w:rsidP="00881DD1">
      <w:pPr>
        <w:pStyle w:val="FootnoteText"/>
        <w:ind w:firstLine="720"/>
      </w:pPr>
      <w:r w:rsidRPr="00EC3A3C">
        <w:rPr>
          <w:rStyle w:val="FootnoteReference"/>
          <w:vertAlign w:val="superscript"/>
        </w:rPr>
        <w:footnoteRef/>
      </w:r>
      <w:r>
        <w:t xml:space="preserve"> Source: The Bureau of Labor Statistics, National Occupational Employment and Wage Estimates United States, May 2014. Occupational Codes and Titles (mean hourly wage): 51-1011, Professional manager ($37.05); 51-000, Worker ($22.26); 43-6014, Secretaries and Administrative Assistants, Except Legal, Medical and Executive ($21.65). </w:t>
      </w:r>
      <w:hyperlink r:id="rId1" w:history="1">
        <w:r w:rsidRPr="007F2D1D">
          <w:rPr>
            <w:rStyle w:val="Hyperlink"/>
          </w:rPr>
          <w:t>http://www.bls.gov/oes/current/oes_nat.htm</w:t>
        </w:r>
      </w:hyperlink>
      <w:r>
        <w:t>.</w:t>
      </w:r>
    </w:p>
    <w:p w:rsidR="0065311C" w:rsidRDefault="0065311C" w:rsidP="00881DD1">
      <w:pPr>
        <w:pStyle w:val="FootnoteText"/>
        <w:ind w:firstLine="720"/>
      </w:pPr>
    </w:p>
  </w:footnote>
  <w:footnote w:id="5">
    <w:p w:rsidR="0065311C" w:rsidRDefault="0065311C" w:rsidP="00881DD1">
      <w:pPr>
        <w:ind w:firstLine="720"/>
      </w:pPr>
      <w:r w:rsidRPr="00EC3A3C">
        <w:rPr>
          <w:rStyle w:val="FootnoteReference"/>
          <w:rFonts w:ascii="Times New Roman" w:hAnsi="Times New Roman" w:cs="Times New Roman"/>
          <w:sz w:val="20"/>
          <w:szCs w:val="20"/>
          <w:vertAlign w:val="superscript"/>
        </w:rPr>
        <w:footnoteRef/>
      </w:r>
      <w:r w:rsidRPr="00EC3A3C">
        <w:rPr>
          <w:rFonts w:ascii="Times New Roman" w:hAnsi="Times New Roman" w:cs="Times New Roman"/>
          <w:sz w:val="20"/>
          <w:szCs w:val="20"/>
          <w:vertAlign w:val="superscript"/>
        </w:rPr>
        <w:t xml:space="preserve"> </w:t>
      </w:r>
      <w:r w:rsidRPr="00EC3A3C">
        <w:rPr>
          <w:rFonts w:ascii="Times New Roman" w:hAnsi="Times New Roman" w:cs="Times New Roman"/>
          <w:sz w:val="20"/>
          <w:szCs w:val="20"/>
        </w:rPr>
        <w:t>Source:</w:t>
      </w:r>
      <w:r>
        <w:rPr>
          <w:rFonts w:ascii="Times New Roman" w:hAnsi="Times New Roman" w:cs="Times New Roman"/>
          <w:sz w:val="20"/>
          <w:szCs w:val="20"/>
        </w:rPr>
        <w:t xml:space="preserve"> Bureau of Labor Statistics. </w:t>
      </w:r>
      <w:proofErr w:type="gramStart"/>
      <w:r>
        <w:rPr>
          <w:rFonts w:ascii="Times New Roman" w:hAnsi="Times New Roman" w:cs="Times New Roman"/>
          <w:sz w:val="20"/>
          <w:szCs w:val="20"/>
        </w:rPr>
        <w:t>National Compensation Survey.</w:t>
      </w:r>
      <w:proofErr w:type="gramEnd"/>
      <w:r>
        <w:rPr>
          <w:rFonts w:ascii="Times New Roman" w:hAnsi="Times New Roman" w:cs="Times New Roman"/>
          <w:sz w:val="20"/>
          <w:szCs w:val="20"/>
        </w:rPr>
        <w:t xml:space="preserve"> Employer Costs for Employee Compensation-June </w:t>
      </w:r>
      <w:proofErr w:type="gramStart"/>
      <w:r>
        <w:rPr>
          <w:rFonts w:ascii="Times New Roman" w:hAnsi="Times New Roman" w:cs="Times New Roman"/>
          <w:sz w:val="20"/>
          <w:szCs w:val="20"/>
        </w:rPr>
        <w:t xml:space="preserve">2015 </w:t>
      </w:r>
      <w:r w:rsidRPr="00EC3A3C">
        <w:rPr>
          <w:rFonts w:ascii="Times New Roman" w:hAnsi="Times New Roman" w:cs="Times New Roman"/>
          <w:sz w:val="20"/>
          <w:szCs w:val="20"/>
        </w:rPr>
        <w:t xml:space="preserve"> </w:t>
      </w:r>
      <w:proofErr w:type="gramEnd"/>
      <w:r>
        <w:fldChar w:fldCharType="begin"/>
      </w:r>
      <w:r>
        <w:instrText xml:space="preserve"> HYPERLINK "http://www.bls.gov/news.release/archives/ecec_09092015.pdf" </w:instrText>
      </w:r>
      <w:r>
        <w:fldChar w:fldCharType="separate"/>
      </w:r>
      <w:r w:rsidRPr="00EC3A3C">
        <w:rPr>
          <w:rFonts w:ascii="Times New Roman" w:hAnsi="Times New Roman" w:cs="Times New Roman"/>
          <w:color w:val="0000FF" w:themeColor="hyperlink"/>
          <w:sz w:val="20"/>
          <w:szCs w:val="20"/>
          <w:u w:val="single"/>
        </w:rPr>
        <w:t>http://www.bls.gov/news.release/archives/ecec_09092015.pdf</w:t>
      </w:r>
      <w:r>
        <w:rPr>
          <w:rFonts w:ascii="Times New Roman" w:hAnsi="Times New Roman" w:cs="Times New Roman"/>
          <w:color w:val="0000FF" w:themeColor="hyperlink"/>
          <w:sz w:val="20"/>
          <w:szCs w:val="20"/>
          <w:u w:val="single"/>
        </w:rPr>
        <w:fldChar w:fldCharType="end"/>
      </w:r>
      <w:r w:rsidRPr="0049254E">
        <w:rPr>
          <w:rFonts w:ascii="Times New Roman" w:hAnsi="Times New Roman" w:cs="Times New Roman"/>
          <w:color w:val="0000FF" w:themeColor="hyperlink"/>
          <w:u w:val="single"/>
        </w:rPr>
        <w:t>.</w:t>
      </w:r>
      <w:r>
        <w:rPr>
          <w:color w:val="0000FF" w:themeColor="hyperlink"/>
          <w:u w:val="single"/>
        </w:rPr>
        <w:t xml:space="preserve"> </w:t>
      </w:r>
    </w:p>
  </w:footnote>
  <w:footnote w:id="6">
    <w:p w:rsidR="0065311C" w:rsidRDefault="0065311C" w:rsidP="00881DD1">
      <w:pPr>
        <w:pStyle w:val="FootnoteText"/>
        <w:ind w:firstLine="720"/>
      </w:pPr>
      <w:r w:rsidRPr="00881DD1">
        <w:rPr>
          <w:rStyle w:val="FootnoteReference"/>
          <w:vertAlign w:val="superscript"/>
        </w:rPr>
        <w:footnoteRef/>
      </w:r>
      <w:r>
        <w:t xml:space="preserve">This percentage was updated using the Job Opening Labor Turnover Survey (JOLTS) </w:t>
      </w:r>
      <w:proofErr w:type="gramStart"/>
      <w:r>
        <w:t>Separation  rate</w:t>
      </w:r>
      <w:proofErr w:type="gramEnd"/>
      <w:r>
        <w:t xml:space="preserve"> for Manufacturing.</w:t>
      </w:r>
    </w:p>
    <w:p w:rsidR="0065311C" w:rsidRDefault="0065311C" w:rsidP="00881DD1">
      <w:pPr>
        <w:pStyle w:val="FootnoteText"/>
        <w:ind w:firstLine="720"/>
      </w:pPr>
    </w:p>
  </w:footnote>
  <w:footnote w:id="7">
    <w:p w:rsidR="0065311C" w:rsidRDefault="0065311C" w:rsidP="009E372C">
      <w:pPr>
        <w:spacing w:after="0" w:line="240" w:lineRule="auto"/>
        <w:ind w:firstLine="720"/>
        <w:rPr>
          <w:b/>
          <w:bCs/>
        </w:rPr>
      </w:pPr>
      <w:r w:rsidRPr="00881DD1">
        <w:rPr>
          <w:rStyle w:val="FootnoteReference"/>
          <w:rFonts w:ascii="Times New Roman" w:hAnsi="Times New Roman" w:cs="Times New Roman"/>
          <w:sz w:val="20"/>
          <w:szCs w:val="20"/>
          <w:vertAlign w:val="superscript"/>
        </w:rPr>
        <w:footnoteRef/>
      </w:r>
      <w:r w:rsidRPr="007A14D6">
        <w:rPr>
          <w:rFonts w:ascii="Times New Roman" w:hAnsi="Times New Roman" w:cs="Times New Roman"/>
          <w:bCs/>
          <w:sz w:val="20"/>
          <w:szCs w:val="20"/>
        </w:rPr>
        <w:t xml:space="preserve">OSHA consulted the SRI data and the Benzene Regulatory Analysis, the number of facilities and the </w:t>
      </w:r>
      <w:proofErr w:type="gramStart"/>
      <w:r w:rsidRPr="007A14D6">
        <w:rPr>
          <w:rFonts w:ascii="Times New Roman" w:hAnsi="Times New Roman" w:cs="Times New Roman"/>
          <w:bCs/>
          <w:sz w:val="20"/>
          <w:szCs w:val="20"/>
        </w:rPr>
        <w:t>number of workers were</w:t>
      </w:r>
      <w:proofErr w:type="gramEnd"/>
      <w:r w:rsidRPr="007A14D6">
        <w:rPr>
          <w:rFonts w:ascii="Times New Roman" w:hAnsi="Times New Roman" w:cs="Times New Roman"/>
          <w:bCs/>
          <w:sz w:val="20"/>
          <w:szCs w:val="20"/>
        </w:rPr>
        <w:t xml:space="preserve"> reduced by approximately 10% from the previous ICR.  OSHA applied the same 10 percent reduction to the 2013 number of period</w:t>
      </w:r>
      <w:r>
        <w:rPr>
          <w:rFonts w:ascii="Times New Roman" w:hAnsi="Times New Roman" w:cs="Times New Roman"/>
          <w:bCs/>
          <w:sz w:val="20"/>
          <w:szCs w:val="20"/>
        </w:rPr>
        <w:t>ic</w:t>
      </w:r>
      <w:r w:rsidRPr="007A14D6">
        <w:rPr>
          <w:rFonts w:ascii="Times New Roman" w:hAnsi="Times New Roman" w:cs="Times New Roman"/>
          <w:bCs/>
          <w:sz w:val="20"/>
          <w:szCs w:val="20"/>
        </w:rPr>
        <w:t xml:space="preserve"> medical examinations, 41,647 to arrive at 37,482.  Periodic examinations include workers</w:t>
      </w:r>
      <w:r>
        <w:rPr>
          <w:rFonts w:ascii="Times New Roman" w:hAnsi="Times New Roman" w:cs="Times New Roman"/>
          <w:bCs/>
          <w:sz w:val="20"/>
          <w:szCs w:val="20"/>
        </w:rPr>
        <w:t>’</w:t>
      </w:r>
      <w:r w:rsidRPr="007A14D6">
        <w:rPr>
          <w:rFonts w:ascii="Times New Roman" w:hAnsi="Times New Roman" w:cs="Times New Roman"/>
          <w:bCs/>
          <w:sz w:val="20"/>
          <w:szCs w:val="20"/>
        </w:rPr>
        <w:t xml:space="preserve"> annual exams, follow-up exams resulting from signs and symptoms from exposure to benzene, and emergency examinations.</w:t>
      </w:r>
    </w:p>
    <w:p w:rsidR="0065311C" w:rsidRDefault="0065311C">
      <w:pPr>
        <w:pStyle w:val="FootnoteText"/>
      </w:pPr>
    </w:p>
  </w:footnote>
  <w:footnote w:id="8">
    <w:p w:rsidR="0065311C" w:rsidRDefault="0065311C" w:rsidP="00632566">
      <w:pPr>
        <w:pStyle w:val="FootnoteText"/>
        <w:ind w:firstLine="720"/>
      </w:pPr>
      <w:r w:rsidRPr="007A14D6">
        <w:rPr>
          <w:rStyle w:val="FootnoteReference"/>
          <w:sz w:val="24"/>
          <w:szCs w:val="24"/>
          <w:vertAlign w:val="superscript"/>
        </w:rPr>
        <w:footnoteRef/>
      </w:r>
      <w:r>
        <w:t>The Consumer Price Index (CPI) indicated an 11.2% increase in the price of professional medical services from March 2011 to 2014; the cost of a medical examination was assumed to have increased by 11.2% as well, from $130 to $145.</w:t>
      </w:r>
    </w:p>
    <w:p w:rsidR="0065311C" w:rsidRDefault="0065311C">
      <w:pPr>
        <w:pStyle w:val="FootnoteText"/>
      </w:pPr>
    </w:p>
  </w:footnote>
  <w:footnote w:id="9">
    <w:p w:rsidR="0065311C" w:rsidRDefault="0065311C" w:rsidP="00BE7AE2">
      <w:pPr>
        <w:pStyle w:val="FootnoteText"/>
        <w:ind w:firstLine="72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11C" w:rsidRDefault="0065311C" w:rsidP="00690C92">
    <w:pPr>
      <w:pStyle w:val="Header"/>
    </w:pPr>
    <w:r w:rsidRPr="00690C92">
      <w:t xml:space="preserve">BENZENE (29 CFR 1019.1028)  </w:t>
    </w:r>
  </w:p>
  <w:p w:rsidR="0065311C" w:rsidRDefault="0065311C" w:rsidP="00690C92">
    <w:pPr>
      <w:pStyle w:val="Header"/>
    </w:pPr>
    <w:r w:rsidRPr="00690C92">
      <w:t>1218-0129</w:t>
    </w:r>
  </w:p>
  <w:p w:rsidR="0065311C" w:rsidRPr="00690C92" w:rsidRDefault="0065311C" w:rsidP="00690C92">
    <w:pPr>
      <w:pStyle w:val="Header"/>
      <w:rPr>
        <w:b/>
      </w:rPr>
    </w:pPr>
    <w:r>
      <w:t xml:space="preserve">August </w:t>
    </w:r>
    <w:r w:rsidRPr="00690C92">
      <w:t>2016</w:t>
    </w:r>
  </w:p>
  <w:p w:rsidR="0065311C" w:rsidRDefault="006531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D1C8616"/>
    <w:lvl w:ilvl="0">
      <w:numFmt w:val="bullet"/>
      <w:lvlText w:val="*"/>
      <w:lvlJc w:val="left"/>
    </w:lvl>
  </w:abstractNum>
  <w:abstractNum w:abstractNumId="1">
    <w:nsid w:val="13EB4D0D"/>
    <w:multiLevelType w:val="hybridMultilevel"/>
    <w:tmpl w:val="FCEC8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6A5929"/>
    <w:multiLevelType w:val="hybridMultilevel"/>
    <w:tmpl w:val="54DA91B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B6755B"/>
    <w:multiLevelType w:val="multilevel"/>
    <w:tmpl w:val="CB3A10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5659572E"/>
    <w:multiLevelType w:val="hybridMultilevel"/>
    <w:tmpl w:val="1BF620D2"/>
    <w:lvl w:ilvl="0" w:tplc="9CA053D8">
      <w:start w:val="2"/>
      <w:numFmt w:val="decimal"/>
      <w:lvlText w:val="%1."/>
      <w:lvlJc w:val="left"/>
      <w:pPr>
        <w:tabs>
          <w:tab w:val="num" w:pos="1080"/>
        </w:tabs>
        <w:ind w:left="1080" w:hanging="720"/>
      </w:pPr>
      <w:rPr>
        <w:rFonts w:ascii="Times New Roman" w:hAnsi="Times New Roman" w:cs="Times New Roman"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91D53B4"/>
    <w:multiLevelType w:val="hybridMultilevel"/>
    <w:tmpl w:val="CB3A10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2334D40"/>
    <w:multiLevelType w:val="hybridMultilevel"/>
    <w:tmpl w:val="E370DD14"/>
    <w:lvl w:ilvl="0" w:tplc="122ECD92">
      <w:start w:val="2"/>
      <w:numFmt w:val="decimal"/>
      <w:lvlText w:val="%1."/>
      <w:lvlJc w:val="left"/>
      <w:pPr>
        <w:tabs>
          <w:tab w:val="num" w:pos="540"/>
        </w:tabs>
        <w:ind w:left="540" w:hanging="360"/>
      </w:pPr>
      <w:rPr>
        <w:rFonts w:ascii="Times New Roman" w:hAnsi="Times New Roman" w:hint="default"/>
        <w:b/>
        <w:color w:val="auto"/>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nsid w:val="751C162D"/>
    <w:multiLevelType w:val="hybridMultilevel"/>
    <w:tmpl w:val="C686AF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1"/>
  </w:num>
  <w:num w:numId="5">
    <w:abstractNumId w:val="3"/>
  </w:num>
  <w:num w:numId="6">
    <w:abstractNumId w:val="2"/>
  </w:num>
  <w:num w:numId="7">
    <w:abstractNumId w:val="7"/>
  </w:num>
  <w:num w:numId="8">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9">
    <w:abstractNumId w:val="0"/>
    <w:lvlOverride w:ilvl="0">
      <w:lvl w:ilvl="0">
        <w:numFmt w:val="bullet"/>
        <w:lvlText w:val="·"/>
        <w:legacy w:legacy="1" w:legacySpace="0" w:legacyIndent="360"/>
        <w:lvlJc w:val="left"/>
        <w:pPr>
          <w:ind w:left="720" w:hanging="360"/>
        </w:pPr>
        <w:rPr>
          <w:rFonts w:ascii="Shruti" w:hAnsi="Shruti" w:cs="Shruti"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83C"/>
    <w:rsid w:val="00002506"/>
    <w:rsid w:val="00011F61"/>
    <w:rsid w:val="00015C26"/>
    <w:rsid w:val="00017EBE"/>
    <w:rsid w:val="00024953"/>
    <w:rsid w:val="00035D10"/>
    <w:rsid w:val="000407D4"/>
    <w:rsid w:val="000416A1"/>
    <w:rsid w:val="00044194"/>
    <w:rsid w:val="000458B0"/>
    <w:rsid w:val="000532E7"/>
    <w:rsid w:val="000801A9"/>
    <w:rsid w:val="00092C1F"/>
    <w:rsid w:val="00093019"/>
    <w:rsid w:val="00093176"/>
    <w:rsid w:val="000B04A6"/>
    <w:rsid w:val="000B35EB"/>
    <w:rsid w:val="000B3E53"/>
    <w:rsid w:val="000B42B4"/>
    <w:rsid w:val="000D3881"/>
    <w:rsid w:val="000D6460"/>
    <w:rsid w:val="000D7A36"/>
    <w:rsid w:val="000E0511"/>
    <w:rsid w:val="000E3231"/>
    <w:rsid w:val="000F0E4C"/>
    <w:rsid w:val="000F1987"/>
    <w:rsid w:val="000F2919"/>
    <w:rsid w:val="001071C6"/>
    <w:rsid w:val="00110F3F"/>
    <w:rsid w:val="00136A13"/>
    <w:rsid w:val="0015253A"/>
    <w:rsid w:val="00156E1B"/>
    <w:rsid w:val="00174BF5"/>
    <w:rsid w:val="00182148"/>
    <w:rsid w:val="001A662F"/>
    <w:rsid w:val="001B3168"/>
    <w:rsid w:val="001C3602"/>
    <w:rsid w:val="001C5A00"/>
    <w:rsid w:val="001D0846"/>
    <w:rsid w:val="001F5263"/>
    <w:rsid w:val="00215353"/>
    <w:rsid w:val="0022098E"/>
    <w:rsid w:val="00233988"/>
    <w:rsid w:val="00236C89"/>
    <w:rsid w:val="00243A70"/>
    <w:rsid w:val="0024475D"/>
    <w:rsid w:val="00244D2F"/>
    <w:rsid w:val="00245368"/>
    <w:rsid w:val="0025324F"/>
    <w:rsid w:val="0025765E"/>
    <w:rsid w:val="00262B2C"/>
    <w:rsid w:val="00267E3C"/>
    <w:rsid w:val="00273630"/>
    <w:rsid w:val="0028086F"/>
    <w:rsid w:val="002826F2"/>
    <w:rsid w:val="002956FD"/>
    <w:rsid w:val="002A5DA5"/>
    <w:rsid w:val="002B5830"/>
    <w:rsid w:val="002C11E0"/>
    <w:rsid w:val="002C513F"/>
    <w:rsid w:val="002D31D4"/>
    <w:rsid w:val="002D5039"/>
    <w:rsid w:val="002D6896"/>
    <w:rsid w:val="002E0DA8"/>
    <w:rsid w:val="002E3D95"/>
    <w:rsid w:val="002E7E3E"/>
    <w:rsid w:val="002F0FB9"/>
    <w:rsid w:val="002F119E"/>
    <w:rsid w:val="00322F39"/>
    <w:rsid w:val="00330749"/>
    <w:rsid w:val="00331F25"/>
    <w:rsid w:val="003323CE"/>
    <w:rsid w:val="003349E6"/>
    <w:rsid w:val="0036759A"/>
    <w:rsid w:val="0037458C"/>
    <w:rsid w:val="00385643"/>
    <w:rsid w:val="00385C6F"/>
    <w:rsid w:val="003F7C3A"/>
    <w:rsid w:val="00401D19"/>
    <w:rsid w:val="00401D80"/>
    <w:rsid w:val="00415A46"/>
    <w:rsid w:val="00443DAB"/>
    <w:rsid w:val="00462E9F"/>
    <w:rsid w:val="00465880"/>
    <w:rsid w:val="00471A7E"/>
    <w:rsid w:val="00495D0F"/>
    <w:rsid w:val="004A3286"/>
    <w:rsid w:val="004A6C8F"/>
    <w:rsid w:val="004B5F5E"/>
    <w:rsid w:val="004C243E"/>
    <w:rsid w:val="004C6488"/>
    <w:rsid w:val="004D03CE"/>
    <w:rsid w:val="004E123A"/>
    <w:rsid w:val="0050655D"/>
    <w:rsid w:val="005154E5"/>
    <w:rsid w:val="005155A4"/>
    <w:rsid w:val="0053344F"/>
    <w:rsid w:val="00536D02"/>
    <w:rsid w:val="00541921"/>
    <w:rsid w:val="00555A00"/>
    <w:rsid w:val="00565CF1"/>
    <w:rsid w:val="0057097E"/>
    <w:rsid w:val="00580D17"/>
    <w:rsid w:val="00581451"/>
    <w:rsid w:val="005824B1"/>
    <w:rsid w:val="005858C2"/>
    <w:rsid w:val="00596125"/>
    <w:rsid w:val="005A4685"/>
    <w:rsid w:val="005B6EC0"/>
    <w:rsid w:val="005D157D"/>
    <w:rsid w:val="005D479C"/>
    <w:rsid w:val="005D4813"/>
    <w:rsid w:val="005D6496"/>
    <w:rsid w:val="005E33F4"/>
    <w:rsid w:val="005E6E9E"/>
    <w:rsid w:val="005E7014"/>
    <w:rsid w:val="005F17EE"/>
    <w:rsid w:val="00611495"/>
    <w:rsid w:val="00620649"/>
    <w:rsid w:val="00623BFC"/>
    <w:rsid w:val="006278C0"/>
    <w:rsid w:val="006306A3"/>
    <w:rsid w:val="00632566"/>
    <w:rsid w:val="00632906"/>
    <w:rsid w:val="00636593"/>
    <w:rsid w:val="00644689"/>
    <w:rsid w:val="00645D76"/>
    <w:rsid w:val="006505FC"/>
    <w:rsid w:val="00652886"/>
    <w:rsid w:val="0065311C"/>
    <w:rsid w:val="00670541"/>
    <w:rsid w:val="0067118E"/>
    <w:rsid w:val="00677352"/>
    <w:rsid w:val="00677467"/>
    <w:rsid w:val="00685589"/>
    <w:rsid w:val="00690C92"/>
    <w:rsid w:val="0069105A"/>
    <w:rsid w:val="006A2CEA"/>
    <w:rsid w:val="006A4746"/>
    <w:rsid w:val="006C0FB9"/>
    <w:rsid w:val="006C7D71"/>
    <w:rsid w:val="006D2282"/>
    <w:rsid w:val="006D4120"/>
    <w:rsid w:val="006E05AB"/>
    <w:rsid w:val="00700807"/>
    <w:rsid w:val="007137B7"/>
    <w:rsid w:val="007153EB"/>
    <w:rsid w:val="0071557C"/>
    <w:rsid w:val="00741341"/>
    <w:rsid w:val="00743826"/>
    <w:rsid w:val="00745258"/>
    <w:rsid w:val="00745321"/>
    <w:rsid w:val="007476CA"/>
    <w:rsid w:val="00752183"/>
    <w:rsid w:val="00752772"/>
    <w:rsid w:val="00756653"/>
    <w:rsid w:val="00756718"/>
    <w:rsid w:val="007615B0"/>
    <w:rsid w:val="00772F4B"/>
    <w:rsid w:val="00784410"/>
    <w:rsid w:val="0079300E"/>
    <w:rsid w:val="00796003"/>
    <w:rsid w:val="007A14D6"/>
    <w:rsid w:val="007B6C34"/>
    <w:rsid w:val="007C7E3E"/>
    <w:rsid w:val="007D291F"/>
    <w:rsid w:val="007D4B15"/>
    <w:rsid w:val="007E006E"/>
    <w:rsid w:val="008005B0"/>
    <w:rsid w:val="00821F84"/>
    <w:rsid w:val="008236D5"/>
    <w:rsid w:val="00830D9E"/>
    <w:rsid w:val="00831F7C"/>
    <w:rsid w:val="00841B09"/>
    <w:rsid w:val="008465AB"/>
    <w:rsid w:val="00853985"/>
    <w:rsid w:val="008544F5"/>
    <w:rsid w:val="0086617A"/>
    <w:rsid w:val="008715A9"/>
    <w:rsid w:val="0087577B"/>
    <w:rsid w:val="00875826"/>
    <w:rsid w:val="00875FCA"/>
    <w:rsid w:val="00881DD1"/>
    <w:rsid w:val="00887D9C"/>
    <w:rsid w:val="008C0CD1"/>
    <w:rsid w:val="008C54D0"/>
    <w:rsid w:val="008D2FB6"/>
    <w:rsid w:val="008E6F5E"/>
    <w:rsid w:val="008F4AC6"/>
    <w:rsid w:val="008F6B8F"/>
    <w:rsid w:val="00900037"/>
    <w:rsid w:val="00902E40"/>
    <w:rsid w:val="00931521"/>
    <w:rsid w:val="00937559"/>
    <w:rsid w:val="00941104"/>
    <w:rsid w:val="009511B1"/>
    <w:rsid w:val="0095128D"/>
    <w:rsid w:val="00954D67"/>
    <w:rsid w:val="00960693"/>
    <w:rsid w:val="00982CD9"/>
    <w:rsid w:val="00987C95"/>
    <w:rsid w:val="00996E70"/>
    <w:rsid w:val="009C00F7"/>
    <w:rsid w:val="009C621B"/>
    <w:rsid w:val="009C66B8"/>
    <w:rsid w:val="009C7C49"/>
    <w:rsid w:val="009D553E"/>
    <w:rsid w:val="009E372C"/>
    <w:rsid w:val="009E44CC"/>
    <w:rsid w:val="009F0B0D"/>
    <w:rsid w:val="009F383C"/>
    <w:rsid w:val="00A03F14"/>
    <w:rsid w:val="00A14DFF"/>
    <w:rsid w:val="00A23BE5"/>
    <w:rsid w:val="00A35543"/>
    <w:rsid w:val="00A50DF5"/>
    <w:rsid w:val="00A51129"/>
    <w:rsid w:val="00A5473C"/>
    <w:rsid w:val="00A5561A"/>
    <w:rsid w:val="00A64D32"/>
    <w:rsid w:val="00A65ED2"/>
    <w:rsid w:val="00A734E0"/>
    <w:rsid w:val="00A741FC"/>
    <w:rsid w:val="00AA7B5C"/>
    <w:rsid w:val="00AE3EC6"/>
    <w:rsid w:val="00AE5087"/>
    <w:rsid w:val="00B01358"/>
    <w:rsid w:val="00B15D1B"/>
    <w:rsid w:val="00B25114"/>
    <w:rsid w:val="00B25D18"/>
    <w:rsid w:val="00B33FCF"/>
    <w:rsid w:val="00B44954"/>
    <w:rsid w:val="00B47598"/>
    <w:rsid w:val="00B61878"/>
    <w:rsid w:val="00B61A94"/>
    <w:rsid w:val="00B64568"/>
    <w:rsid w:val="00B81253"/>
    <w:rsid w:val="00B84312"/>
    <w:rsid w:val="00B91F40"/>
    <w:rsid w:val="00B9359E"/>
    <w:rsid w:val="00BA5401"/>
    <w:rsid w:val="00BB0AA2"/>
    <w:rsid w:val="00BB5FD1"/>
    <w:rsid w:val="00BC5BE4"/>
    <w:rsid w:val="00BE1C91"/>
    <w:rsid w:val="00BE7AE2"/>
    <w:rsid w:val="00BF3A6D"/>
    <w:rsid w:val="00C07387"/>
    <w:rsid w:val="00C10EF4"/>
    <w:rsid w:val="00C1128E"/>
    <w:rsid w:val="00C14A76"/>
    <w:rsid w:val="00C160D4"/>
    <w:rsid w:val="00C26019"/>
    <w:rsid w:val="00C50730"/>
    <w:rsid w:val="00C6738E"/>
    <w:rsid w:val="00C7278F"/>
    <w:rsid w:val="00C75D66"/>
    <w:rsid w:val="00C80797"/>
    <w:rsid w:val="00C818C9"/>
    <w:rsid w:val="00C81F4A"/>
    <w:rsid w:val="00C83720"/>
    <w:rsid w:val="00C9506B"/>
    <w:rsid w:val="00CB49D4"/>
    <w:rsid w:val="00CD2848"/>
    <w:rsid w:val="00CD33D8"/>
    <w:rsid w:val="00CD7AAF"/>
    <w:rsid w:val="00CE07A5"/>
    <w:rsid w:val="00CE0F8F"/>
    <w:rsid w:val="00CF1114"/>
    <w:rsid w:val="00D123E6"/>
    <w:rsid w:val="00D43337"/>
    <w:rsid w:val="00D63497"/>
    <w:rsid w:val="00D67585"/>
    <w:rsid w:val="00D711CA"/>
    <w:rsid w:val="00D7164A"/>
    <w:rsid w:val="00D775F2"/>
    <w:rsid w:val="00D77FEC"/>
    <w:rsid w:val="00D85A43"/>
    <w:rsid w:val="00D929E8"/>
    <w:rsid w:val="00D93C64"/>
    <w:rsid w:val="00DA5F3D"/>
    <w:rsid w:val="00DB130F"/>
    <w:rsid w:val="00DB1578"/>
    <w:rsid w:val="00DB56D6"/>
    <w:rsid w:val="00DD6772"/>
    <w:rsid w:val="00E043AC"/>
    <w:rsid w:val="00E06E52"/>
    <w:rsid w:val="00E129A5"/>
    <w:rsid w:val="00E13582"/>
    <w:rsid w:val="00E24F16"/>
    <w:rsid w:val="00E36793"/>
    <w:rsid w:val="00E55840"/>
    <w:rsid w:val="00E63B4D"/>
    <w:rsid w:val="00EB5127"/>
    <w:rsid w:val="00EB70C4"/>
    <w:rsid w:val="00EC3A3C"/>
    <w:rsid w:val="00ED5699"/>
    <w:rsid w:val="00EE4D22"/>
    <w:rsid w:val="00EF2A54"/>
    <w:rsid w:val="00F2593C"/>
    <w:rsid w:val="00F26E87"/>
    <w:rsid w:val="00F275D3"/>
    <w:rsid w:val="00F63471"/>
    <w:rsid w:val="00F70D8D"/>
    <w:rsid w:val="00F87228"/>
    <w:rsid w:val="00F9121F"/>
    <w:rsid w:val="00F938C4"/>
    <w:rsid w:val="00FA139C"/>
    <w:rsid w:val="00FA23D1"/>
    <w:rsid w:val="00FC2D6E"/>
    <w:rsid w:val="00FC57D4"/>
    <w:rsid w:val="00FF5321"/>
    <w:rsid w:val="00FF7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8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9F383C"/>
  </w:style>
  <w:style w:type="character" w:styleId="FootnoteReference">
    <w:name w:val="footnote reference"/>
    <w:semiHidden/>
    <w:rsid w:val="009F383C"/>
  </w:style>
  <w:style w:type="character" w:customStyle="1" w:styleId="Hypertext">
    <w:name w:val="Hypertext"/>
    <w:rsid w:val="009F383C"/>
    <w:rPr>
      <w:color w:val="0000FF"/>
      <w:u w:val="single"/>
    </w:rPr>
  </w:style>
  <w:style w:type="paragraph" w:styleId="Header">
    <w:name w:val="header"/>
    <w:basedOn w:val="Normal"/>
    <w:link w:val="HeaderChar"/>
    <w:uiPriority w:val="99"/>
    <w:rsid w:val="009F383C"/>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F383C"/>
    <w:rPr>
      <w:rFonts w:ascii="Times New Roman" w:eastAsia="Times New Roman" w:hAnsi="Times New Roman" w:cs="Times New Roman"/>
      <w:sz w:val="24"/>
      <w:szCs w:val="24"/>
    </w:rPr>
  </w:style>
  <w:style w:type="paragraph" w:styleId="Footer">
    <w:name w:val="footer"/>
    <w:basedOn w:val="Normal"/>
    <w:link w:val="FooterChar"/>
    <w:uiPriority w:val="99"/>
    <w:rsid w:val="009F383C"/>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F383C"/>
    <w:rPr>
      <w:rFonts w:ascii="Times New Roman" w:eastAsia="Times New Roman" w:hAnsi="Times New Roman" w:cs="Times New Roman"/>
      <w:sz w:val="24"/>
      <w:szCs w:val="24"/>
    </w:rPr>
  </w:style>
  <w:style w:type="paragraph" w:styleId="BodyTextIndent">
    <w:name w:val="Body Text Indent"/>
    <w:basedOn w:val="Normal"/>
    <w:link w:val="BodyTextIndentChar"/>
    <w:rsid w:val="009F383C"/>
    <w:pPr>
      <w:widowControl w:val="0"/>
      <w:tabs>
        <w:tab w:val="left" w:pos="-1440"/>
      </w:tabs>
      <w:autoSpaceDE w:val="0"/>
      <w:autoSpaceDN w:val="0"/>
      <w:adjustRightInd w:val="0"/>
      <w:spacing w:after="0" w:line="240" w:lineRule="auto"/>
      <w:ind w:left="720" w:hanging="720"/>
    </w:pPr>
    <w:rPr>
      <w:rFonts w:ascii="Times New Roman" w:eastAsia="Times New Roman" w:hAnsi="Times New Roman" w:cs="Times New Roman"/>
      <w:b/>
      <w:bCs/>
      <w:sz w:val="19"/>
      <w:szCs w:val="19"/>
    </w:rPr>
  </w:style>
  <w:style w:type="character" w:customStyle="1" w:styleId="BodyTextIndentChar">
    <w:name w:val="Body Text Indent Char"/>
    <w:basedOn w:val="DefaultParagraphFont"/>
    <w:link w:val="BodyTextIndent"/>
    <w:rsid w:val="009F383C"/>
    <w:rPr>
      <w:rFonts w:ascii="Times New Roman" w:eastAsia="Times New Roman" w:hAnsi="Times New Roman" w:cs="Times New Roman"/>
      <w:b/>
      <w:bCs/>
      <w:sz w:val="19"/>
      <w:szCs w:val="19"/>
    </w:rPr>
  </w:style>
  <w:style w:type="paragraph" w:styleId="BodyText">
    <w:name w:val="Body Text"/>
    <w:basedOn w:val="Normal"/>
    <w:link w:val="BodyTextChar"/>
    <w:rsid w:val="009F383C"/>
    <w:pPr>
      <w:widowControl w:val="0"/>
      <w:tabs>
        <w:tab w:val="left" w:pos="0"/>
      </w:tabs>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9F383C"/>
    <w:rPr>
      <w:rFonts w:ascii="Times New Roman" w:eastAsia="Times New Roman" w:hAnsi="Times New Roman" w:cs="Times New Roman"/>
      <w:sz w:val="20"/>
      <w:szCs w:val="24"/>
    </w:rPr>
  </w:style>
  <w:style w:type="paragraph" w:styleId="BodyText2">
    <w:name w:val="Body Text 2"/>
    <w:basedOn w:val="Normal"/>
    <w:link w:val="BodyText2Char"/>
    <w:rsid w:val="009F383C"/>
    <w:pPr>
      <w:widowControl w:val="0"/>
      <w:tabs>
        <w:tab w:val="left" w:pos="0"/>
      </w:tabs>
      <w:autoSpaceDE w:val="0"/>
      <w:autoSpaceDN w:val="0"/>
      <w:adjustRightInd w:val="0"/>
      <w:spacing w:after="0" w:line="240" w:lineRule="auto"/>
    </w:pPr>
    <w:rPr>
      <w:rFonts w:ascii="Times New Roman" w:eastAsia="Times New Roman" w:hAnsi="Times New Roman" w:cs="Times New Roman"/>
      <w:b/>
      <w:bCs/>
      <w:sz w:val="20"/>
      <w:szCs w:val="19"/>
    </w:rPr>
  </w:style>
  <w:style w:type="character" w:customStyle="1" w:styleId="BodyText2Char">
    <w:name w:val="Body Text 2 Char"/>
    <w:basedOn w:val="DefaultParagraphFont"/>
    <w:link w:val="BodyText2"/>
    <w:rsid w:val="009F383C"/>
    <w:rPr>
      <w:rFonts w:ascii="Times New Roman" w:eastAsia="Times New Roman" w:hAnsi="Times New Roman" w:cs="Times New Roman"/>
      <w:b/>
      <w:bCs/>
      <w:sz w:val="20"/>
      <w:szCs w:val="19"/>
    </w:rPr>
  </w:style>
  <w:style w:type="paragraph" w:styleId="FootnoteText">
    <w:name w:val="footnote text"/>
    <w:basedOn w:val="Normal"/>
    <w:link w:val="FootnoteTextChar"/>
    <w:semiHidden/>
    <w:rsid w:val="009F383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F383C"/>
    <w:rPr>
      <w:rFonts w:ascii="Times New Roman" w:eastAsia="Times New Roman" w:hAnsi="Times New Roman" w:cs="Times New Roman"/>
      <w:sz w:val="20"/>
      <w:szCs w:val="20"/>
    </w:rPr>
  </w:style>
  <w:style w:type="character" w:customStyle="1" w:styleId="blueten1">
    <w:name w:val="blueten1"/>
    <w:basedOn w:val="DefaultParagraphFont"/>
    <w:rsid w:val="009F383C"/>
    <w:rPr>
      <w:rFonts w:ascii="Verdana" w:hAnsi="Verdana" w:hint="default"/>
      <w:color w:val="003399"/>
      <w:sz w:val="19"/>
      <w:szCs w:val="19"/>
    </w:rPr>
  </w:style>
  <w:style w:type="character" w:styleId="PageNumber">
    <w:name w:val="page number"/>
    <w:basedOn w:val="DefaultParagraphFont"/>
    <w:rsid w:val="009F383C"/>
  </w:style>
  <w:style w:type="character" w:styleId="Hyperlink">
    <w:name w:val="Hyperlink"/>
    <w:basedOn w:val="DefaultParagraphFont"/>
    <w:rsid w:val="009F383C"/>
    <w:rPr>
      <w:color w:val="003399"/>
      <w:u w:val="single"/>
    </w:rPr>
  </w:style>
  <w:style w:type="character" w:styleId="FollowedHyperlink">
    <w:name w:val="FollowedHyperlink"/>
    <w:basedOn w:val="DefaultParagraphFont"/>
    <w:rsid w:val="009F383C"/>
    <w:rPr>
      <w:color w:val="800080"/>
      <w:u w:val="single"/>
    </w:rPr>
  </w:style>
  <w:style w:type="paragraph" w:styleId="BalloonText">
    <w:name w:val="Balloon Text"/>
    <w:basedOn w:val="Normal"/>
    <w:link w:val="BalloonTextChar"/>
    <w:rsid w:val="009F383C"/>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9F383C"/>
    <w:rPr>
      <w:rFonts w:ascii="Tahoma" w:eastAsia="Times New Roman" w:hAnsi="Tahoma" w:cs="Tahoma"/>
      <w:sz w:val="16"/>
      <w:szCs w:val="16"/>
    </w:rPr>
  </w:style>
  <w:style w:type="paragraph" w:styleId="NoSpacing">
    <w:name w:val="No Spacing"/>
    <w:uiPriority w:val="1"/>
    <w:qFormat/>
    <w:rsid w:val="009F383C"/>
    <w:pPr>
      <w:spacing w:after="0" w:line="240" w:lineRule="auto"/>
    </w:pPr>
  </w:style>
  <w:style w:type="paragraph" w:styleId="ListParagraph">
    <w:name w:val="List Paragraph"/>
    <w:basedOn w:val="Normal"/>
    <w:uiPriority w:val="34"/>
    <w:qFormat/>
    <w:rsid w:val="00677467"/>
    <w:pPr>
      <w:ind w:left="720"/>
      <w:contextualSpacing/>
    </w:pPr>
  </w:style>
  <w:style w:type="character" w:styleId="CommentReference">
    <w:name w:val="annotation reference"/>
    <w:basedOn w:val="DefaultParagraphFont"/>
    <w:uiPriority w:val="99"/>
    <w:semiHidden/>
    <w:unhideWhenUsed/>
    <w:rsid w:val="00DD6772"/>
    <w:rPr>
      <w:sz w:val="16"/>
      <w:szCs w:val="16"/>
    </w:rPr>
  </w:style>
  <w:style w:type="paragraph" w:styleId="CommentText">
    <w:name w:val="annotation text"/>
    <w:basedOn w:val="Normal"/>
    <w:link w:val="CommentTextChar"/>
    <w:uiPriority w:val="99"/>
    <w:semiHidden/>
    <w:unhideWhenUsed/>
    <w:rsid w:val="00DD6772"/>
    <w:pPr>
      <w:spacing w:line="240" w:lineRule="auto"/>
    </w:pPr>
    <w:rPr>
      <w:sz w:val="20"/>
      <w:szCs w:val="20"/>
    </w:rPr>
  </w:style>
  <w:style w:type="character" w:customStyle="1" w:styleId="CommentTextChar">
    <w:name w:val="Comment Text Char"/>
    <w:basedOn w:val="DefaultParagraphFont"/>
    <w:link w:val="CommentText"/>
    <w:uiPriority w:val="99"/>
    <w:semiHidden/>
    <w:rsid w:val="00DD6772"/>
    <w:rPr>
      <w:sz w:val="20"/>
      <w:szCs w:val="20"/>
    </w:rPr>
  </w:style>
  <w:style w:type="paragraph" w:styleId="CommentSubject">
    <w:name w:val="annotation subject"/>
    <w:basedOn w:val="CommentText"/>
    <w:next w:val="CommentText"/>
    <w:link w:val="CommentSubjectChar"/>
    <w:uiPriority w:val="99"/>
    <w:semiHidden/>
    <w:unhideWhenUsed/>
    <w:rsid w:val="00DD6772"/>
    <w:rPr>
      <w:b/>
      <w:bCs/>
    </w:rPr>
  </w:style>
  <w:style w:type="character" w:customStyle="1" w:styleId="CommentSubjectChar">
    <w:name w:val="Comment Subject Char"/>
    <w:basedOn w:val="CommentTextChar"/>
    <w:link w:val="CommentSubject"/>
    <w:uiPriority w:val="99"/>
    <w:semiHidden/>
    <w:rsid w:val="00DD6772"/>
    <w:rPr>
      <w:b/>
      <w:bCs/>
      <w:sz w:val="20"/>
      <w:szCs w:val="20"/>
    </w:rPr>
  </w:style>
  <w:style w:type="paragraph" w:styleId="Revision">
    <w:name w:val="Revision"/>
    <w:hidden/>
    <w:uiPriority w:val="99"/>
    <w:semiHidden/>
    <w:rsid w:val="00D85A4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8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9F383C"/>
  </w:style>
  <w:style w:type="character" w:styleId="FootnoteReference">
    <w:name w:val="footnote reference"/>
    <w:semiHidden/>
    <w:rsid w:val="009F383C"/>
  </w:style>
  <w:style w:type="character" w:customStyle="1" w:styleId="Hypertext">
    <w:name w:val="Hypertext"/>
    <w:rsid w:val="009F383C"/>
    <w:rPr>
      <w:color w:val="0000FF"/>
      <w:u w:val="single"/>
    </w:rPr>
  </w:style>
  <w:style w:type="paragraph" w:styleId="Header">
    <w:name w:val="header"/>
    <w:basedOn w:val="Normal"/>
    <w:link w:val="HeaderChar"/>
    <w:uiPriority w:val="99"/>
    <w:rsid w:val="009F383C"/>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F383C"/>
    <w:rPr>
      <w:rFonts w:ascii="Times New Roman" w:eastAsia="Times New Roman" w:hAnsi="Times New Roman" w:cs="Times New Roman"/>
      <w:sz w:val="24"/>
      <w:szCs w:val="24"/>
    </w:rPr>
  </w:style>
  <w:style w:type="paragraph" w:styleId="Footer">
    <w:name w:val="footer"/>
    <w:basedOn w:val="Normal"/>
    <w:link w:val="FooterChar"/>
    <w:uiPriority w:val="99"/>
    <w:rsid w:val="009F383C"/>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F383C"/>
    <w:rPr>
      <w:rFonts w:ascii="Times New Roman" w:eastAsia="Times New Roman" w:hAnsi="Times New Roman" w:cs="Times New Roman"/>
      <w:sz w:val="24"/>
      <w:szCs w:val="24"/>
    </w:rPr>
  </w:style>
  <w:style w:type="paragraph" w:styleId="BodyTextIndent">
    <w:name w:val="Body Text Indent"/>
    <w:basedOn w:val="Normal"/>
    <w:link w:val="BodyTextIndentChar"/>
    <w:rsid w:val="009F383C"/>
    <w:pPr>
      <w:widowControl w:val="0"/>
      <w:tabs>
        <w:tab w:val="left" w:pos="-1440"/>
      </w:tabs>
      <w:autoSpaceDE w:val="0"/>
      <w:autoSpaceDN w:val="0"/>
      <w:adjustRightInd w:val="0"/>
      <w:spacing w:after="0" w:line="240" w:lineRule="auto"/>
      <w:ind w:left="720" w:hanging="720"/>
    </w:pPr>
    <w:rPr>
      <w:rFonts w:ascii="Times New Roman" w:eastAsia="Times New Roman" w:hAnsi="Times New Roman" w:cs="Times New Roman"/>
      <w:b/>
      <w:bCs/>
      <w:sz w:val="19"/>
      <w:szCs w:val="19"/>
    </w:rPr>
  </w:style>
  <w:style w:type="character" w:customStyle="1" w:styleId="BodyTextIndentChar">
    <w:name w:val="Body Text Indent Char"/>
    <w:basedOn w:val="DefaultParagraphFont"/>
    <w:link w:val="BodyTextIndent"/>
    <w:rsid w:val="009F383C"/>
    <w:rPr>
      <w:rFonts w:ascii="Times New Roman" w:eastAsia="Times New Roman" w:hAnsi="Times New Roman" w:cs="Times New Roman"/>
      <w:b/>
      <w:bCs/>
      <w:sz w:val="19"/>
      <w:szCs w:val="19"/>
    </w:rPr>
  </w:style>
  <w:style w:type="paragraph" w:styleId="BodyText">
    <w:name w:val="Body Text"/>
    <w:basedOn w:val="Normal"/>
    <w:link w:val="BodyTextChar"/>
    <w:rsid w:val="009F383C"/>
    <w:pPr>
      <w:widowControl w:val="0"/>
      <w:tabs>
        <w:tab w:val="left" w:pos="0"/>
      </w:tabs>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9F383C"/>
    <w:rPr>
      <w:rFonts w:ascii="Times New Roman" w:eastAsia="Times New Roman" w:hAnsi="Times New Roman" w:cs="Times New Roman"/>
      <w:sz w:val="20"/>
      <w:szCs w:val="24"/>
    </w:rPr>
  </w:style>
  <w:style w:type="paragraph" w:styleId="BodyText2">
    <w:name w:val="Body Text 2"/>
    <w:basedOn w:val="Normal"/>
    <w:link w:val="BodyText2Char"/>
    <w:rsid w:val="009F383C"/>
    <w:pPr>
      <w:widowControl w:val="0"/>
      <w:tabs>
        <w:tab w:val="left" w:pos="0"/>
      </w:tabs>
      <w:autoSpaceDE w:val="0"/>
      <w:autoSpaceDN w:val="0"/>
      <w:adjustRightInd w:val="0"/>
      <w:spacing w:after="0" w:line="240" w:lineRule="auto"/>
    </w:pPr>
    <w:rPr>
      <w:rFonts w:ascii="Times New Roman" w:eastAsia="Times New Roman" w:hAnsi="Times New Roman" w:cs="Times New Roman"/>
      <w:b/>
      <w:bCs/>
      <w:sz w:val="20"/>
      <w:szCs w:val="19"/>
    </w:rPr>
  </w:style>
  <w:style w:type="character" w:customStyle="1" w:styleId="BodyText2Char">
    <w:name w:val="Body Text 2 Char"/>
    <w:basedOn w:val="DefaultParagraphFont"/>
    <w:link w:val="BodyText2"/>
    <w:rsid w:val="009F383C"/>
    <w:rPr>
      <w:rFonts w:ascii="Times New Roman" w:eastAsia="Times New Roman" w:hAnsi="Times New Roman" w:cs="Times New Roman"/>
      <w:b/>
      <w:bCs/>
      <w:sz w:val="20"/>
      <w:szCs w:val="19"/>
    </w:rPr>
  </w:style>
  <w:style w:type="paragraph" w:styleId="FootnoteText">
    <w:name w:val="footnote text"/>
    <w:basedOn w:val="Normal"/>
    <w:link w:val="FootnoteTextChar"/>
    <w:semiHidden/>
    <w:rsid w:val="009F383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F383C"/>
    <w:rPr>
      <w:rFonts w:ascii="Times New Roman" w:eastAsia="Times New Roman" w:hAnsi="Times New Roman" w:cs="Times New Roman"/>
      <w:sz w:val="20"/>
      <w:szCs w:val="20"/>
    </w:rPr>
  </w:style>
  <w:style w:type="character" w:customStyle="1" w:styleId="blueten1">
    <w:name w:val="blueten1"/>
    <w:basedOn w:val="DefaultParagraphFont"/>
    <w:rsid w:val="009F383C"/>
    <w:rPr>
      <w:rFonts w:ascii="Verdana" w:hAnsi="Verdana" w:hint="default"/>
      <w:color w:val="003399"/>
      <w:sz w:val="19"/>
      <w:szCs w:val="19"/>
    </w:rPr>
  </w:style>
  <w:style w:type="character" w:styleId="PageNumber">
    <w:name w:val="page number"/>
    <w:basedOn w:val="DefaultParagraphFont"/>
    <w:rsid w:val="009F383C"/>
  </w:style>
  <w:style w:type="character" w:styleId="Hyperlink">
    <w:name w:val="Hyperlink"/>
    <w:basedOn w:val="DefaultParagraphFont"/>
    <w:rsid w:val="009F383C"/>
    <w:rPr>
      <w:color w:val="003399"/>
      <w:u w:val="single"/>
    </w:rPr>
  </w:style>
  <w:style w:type="character" w:styleId="FollowedHyperlink">
    <w:name w:val="FollowedHyperlink"/>
    <w:basedOn w:val="DefaultParagraphFont"/>
    <w:rsid w:val="009F383C"/>
    <w:rPr>
      <w:color w:val="800080"/>
      <w:u w:val="single"/>
    </w:rPr>
  </w:style>
  <w:style w:type="paragraph" w:styleId="BalloonText">
    <w:name w:val="Balloon Text"/>
    <w:basedOn w:val="Normal"/>
    <w:link w:val="BalloonTextChar"/>
    <w:rsid w:val="009F383C"/>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9F383C"/>
    <w:rPr>
      <w:rFonts w:ascii="Tahoma" w:eastAsia="Times New Roman" w:hAnsi="Tahoma" w:cs="Tahoma"/>
      <w:sz w:val="16"/>
      <w:szCs w:val="16"/>
    </w:rPr>
  </w:style>
  <w:style w:type="paragraph" w:styleId="NoSpacing">
    <w:name w:val="No Spacing"/>
    <w:uiPriority w:val="1"/>
    <w:qFormat/>
    <w:rsid w:val="009F383C"/>
    <w:pPr>
      <w:spacing w:after="0" w:line="240" w:lineRule="auto"/>
    </w:pPr>
  </w:style>
  <w:style w:type="paragraph" w:styleId="ListParagraph">
    <w:name w:val="List Paragraph"/>
    <w:basedOn w:val="Normal"/>
    <w:uiPriority w:val="34"/>
    <w:qFormat/>
    <w:rsid w:val="00677467"/>
    <w:pPr>
      <w:ind w:left="720"/>
      <w:contextualSpacing/>
    </w:pPr>
  </w:style>
  <w:style w:type="character" w:styleId="CommentReference">
    <w:name w:val="annotation reference"/>
    <w:basedOn w:val="DefaultParagraphFont"/>
    <w:uiPriority w:val="99"/>
    <w:semiHidden/>
    <w:unhideWhenUsed/>
    <w:rsid w:val="00DD6772"/>
    <w:rPr>
      <w:sz w:val="16"/>
      <w:szCs w:val="16"/>
    </w:rPr>
  </w:style>
  <w:style w:type="paragraph" w:styleId="CommentText">
    <w:name w:val="annotation text"/>
    <w:basedOn w:val="Normal"/>
    <w:link w:val="CommentTextChar"/>
    <w:uiPriority w:val="99"/>
    <w:semiHidden/>
    <w:unhideWhenUsed/>
    <w:rsid w:val="00DD6772"/>
    <w:pPr>
      <w:spacing w:line="240" w:lineRule="auto"/>
    </w:pPr>
    <w:rPr>
      <w:sz w:val="20"/>
      <w:szCs w:val="20"/>
    </w:rPr>
  </w:style>
  <w:style w:type="character" w:customStyle="1" w:styleId="CommentTextChar">
    <w:name w:val="Comment Text Char"/>
    <w:basedOn w:val="DefaultParagraphFont"/>
    <w:link w:val="CommentText"/>
    <w:uiPriority w:val="99"/>
    <w:semiHidden/>
    <w:rsid w:val="00DD6772"/>
    <w:rPr>
      <w:sz w:val="20"/>
      <w:szCs w:val="20"/>
    </w:rPr>
  </w:style>
  <w:style w:type="paragraph" w:styleId="CommentSubject">
    <w:name w:val="annotation subject"/>
    <w:basedOn w:val="CommentText"/>
    <w:next w:val="CommentText"/>
    <w:link w:val="CommentSubjectChar"/>
    <w:uiPriority w:val="99"/>
    <w:semiHidden/>
    <w:unhideWhenUsed/>
    <w:rsid w:val="00DD6772"/>
    <w:rPr>
      <w:b/>
      <w:bCs/>
    </w:rPr>
  </w:style>
  <w:style w:type="character" w:customStyle="1" w:styleId="CommentSubjectChar">
    <w:name w:val="Comment Subject Char"/>
    <w:basedOn w:val="CommentTextChar"/>
    <w:link w:val="CommentSubject"/>
    <w:uiPriority w:val="99"/>
    <w:semiHidden/>
    <w:rsid w:val="00DD6772"/>
    <w:rPr>
      <w:b/>
      <w:bCs/>
      <w:sz w:val="20"/>
      <w:szCs w:val="20"/>
    </w:rPr>
  </w:style>
  <w:style w:type="paragraph" w:styleId="Revision">
    <w:name w:val="Revision"/>
    <w:hidden/>
    <w:uiPriority w:val="99"/>
    <w:semiHidden/>
    <w:rsid w:val="00D85A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861293">
      <w:bodyDiv w:val="1"/>
      <w:marLeft w:val="0"/>
      <w:marRight w:val="0"/>
      <w:marTop w:val="0"/>
      <w:marBottom w:val="0"/>
      <w:divBdr>
        <w:top w:val="none" w:sz="0" w:space="0" w:color="auto"/>
        <w:left w:val="none" w:sz="0" w:space="0" w:color="auto"/>
        <w:bottom w:val="none" w:sz="0" w:space="0" w:color="auto"/>
        <w:right w:val="none" w:sz="0" w:space="0" w:color="auto"/>
      </w:divBdr>
    </w:div>
    <w:div w:id="781535059">
      <w:bodyDiv w:val="1"/>
      <w:marLeft w:val="0"/>
      <w:marRight w:val="0"/>
      <w:marTop w:val="0"/>
      <w:marBottom w:val="0"/>
      <w:divBdr>
        <w:top w:val="none" w:sz="0" w:space="0" w:color="auto"/>
        <w:left w:val="none" w:sz="0" w:space="0" w:color="auto"/>
        <w:bottom w:val="none" w:sz="0" w:space="0" w:color="auto"/>
        <w:right w:val="none" w:sz="0" w:space="0" w:color="auto"/>
      </w:divBdr>
    </w:div>
    <w:div w:id="799611956">
      <w:bodyDiv w:val="1"/>
      <w:marLeft w:val="0"/>
      <w:marRight w:val="0"/>
      <w:marTop w:val="0"/>
      <w:marBottom w:val="0"/>
      <w:divBdr>
        <w:top w:val="none" w:sz="0" w:space="0" w:color="auto"/>
        <w:left w:val="none" w:sz="0" w:space="0" w:color="auto"/>
        <w:bottom w:val="none" w:sz="0" w:space="0" w:color="auto"/>
        <w:right w:val="none" w:sz="0" w:space="0" w:color="auto"/>
      </w:divBdr>
    </w:div>
    <w:div w:id="165040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ulations.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regulations.gov/" TargetMode="External"/><Relationship Id="rId4" Type="http://schemas.microsoft.com/office/2007/relationships/stylesWithEffects" Target="stylesWithEffects.xml"/><Relationship Id="rId9" Type="http://schemas.openxmlformats.org/officeDocument/2006/relationships/hyperlink" Target="http://www.osha.gov/pls/oshaweb/owalink.query_links?src_doc_type=STANDARDS&amp;src_unique_file=1910_1028&amp;src_anchor_name=1910.1028(i)"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26BE2-A0A6-4057-B5C1-AEA5E0A66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9808</Words>
  <Characters>55907</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65584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Harper, Hiliary - OSHA</cp:lastModifiedBy>
  <cp:revision>2</cp:revision>
  <cp:lastPrinted>2016-08-11T15:01:00Z</cp:lastPrinted>
  <dcterms:created xsi:type="dcterms:W3CDTF">2016-08-11T16:15:00Z</dcterms:created>
  <dcterms:modified xsi:type="dcterms:W3CDTF">2016-08-11T16:15:00Z</dcterms:modified>
</cp:coreProperties>
</file>