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8F721" w14:textId="680339B2" w:rsidR="00B47A82" w:rsidRPr="0025668D" w:rsidRDefault="00BB4E68" w:rsidP="00B47A82">
      <w:r>
        <w:t xml:space="preserve">June </w:t>
      </w:r>
      <w:r w:rsidR="00910D27">
        <w:t>20</w:t>
      </w:r>
      <w:r w:rsidR="00336B87">
        <w:t>, 201</w:t>
      </w:r>
      <w:r>
        <w:t>7</w:t>
      </w:r>
    </w:p>
    <w:p w14:paraId="603D9330" w14:textId="77777777" w:rsidR="00B47A82" w:rsidRPr="0025668D" w:rsidRDefault="00B47A82" w:rsidP="00B47A82"/>
    <w:p w14:paraId="35448F5A" w14:textId="77777777" w:rsidR="00B47A82" w:rsidRPr="0025668D" w:rsidRDefault="00B47A82" w:rsidP="00B47A82"/>
    <w:p w14:paraId="223C2D4A" w14:textId="77777777" w:rsidR="00B47A82" w:rsidRPr="0025668D" w:rsidRDefault="00B47A82" w:rsidP="00B47A82"/>
    <w:tbl>
      <w:tblPr>
        <w:tblW w:w="0" w:type="auto"/>
        <w:tblLook w:val="0000" w:firstRow="0" w:lastRow="0" w:firstColumn="0" w:lastColumn="0" w:noHBand="0" w:noVBand="0"/>
      </w:tblPr>
      <w:tblGrid>
        <w:gridCol w:w="3888"/>
        <w:gridCol w:w="4428"/>
      </w:tblGrid>
      <w:tr w:rsidR="00B47A82" w:rsidRPr="0025668D" w14:paraId="1E138C66" w14:textId="77777777" w:rsidTr="00B92BD5">
        <w:tc>
          <w:tcPr>
            <w:tcW w:w="3888" w:type="dxa"/>
          </w:tcPr>
          <w:p w14:paraId="79A22F32" w14:textId="77777777" w:rsidR="00B47A82" w:rsidRPr="0025668D" w:rsidRDefault="00B47A82" w:rsidP="00B92BD5">
            <w:r w:rsidRPr="0025668D">
              <w:t xml:space="preserve">NOTE TO THE </w:t>
            </w:r>
          </w:p>
          <w:p w14:paraId="5DF97DA9" w14:textId="77777777" w:rsidR="00B47A82" w:rsidRPr="0025668D" w:rsidRDefault="00B47A82" w:rsidP="00B92BD5">
            <w:r w:rsidRPr="0025668D">
              <w:t>REVIEWER OF:</w:t>
            </w:r>
          </w:p>
        </w:tc>
        <w:tc>
          <w:tcPr>
            <w:tcW w:w="4428" w:type="dxa"/>
          </w:tcPr>
          <w:p w14:paraId="475696D5" w14:textId="77777777" w:rsidR="00B47A82" w:rsidRPr="0025668D" w:rsidRDefault="00B47A82" w:rsidP="00B92BD5">
            <w:r w:rsidRPr="0025668D">
              <w:t>OMB CLEARANCE 1220-0141</w:t>
            </w:r>
          </w:p>
          <w:p w14:paraId="5FE54C6F" w14:textId="77777777" w:rsidR="00B47A82" w:rsidRPr="0025668D" w:rsidRDefault="00B47A82" w:rsidP="00B92BD5">
            <w:r w:rsidRPr="0025668D">
              <w:t>“Cognitive and Psychological Research”</w:t>
            </w:r>
          </w:p>
          <w:p w14:paraId="7AB21D1B" w14:textId="77777777" w:rsidR="00B47A82" w:rsidRPr="0025668D" w:rsidRDefault="00B47A82" w:rsidP="00B92BD5"/>
        </w:tc>
      </w:tr>
      <w:tr w:rsidR="00B47A82" w:rsidRPr="0025668D" w14:paraId="0FA45442" w14:textId="77777777" w:rsidTr="00B92BD5">
        <w:tc>
          <w:tcPr>
            <w:tcW w:w="3888" w:type="dxa"/>
          </w:tcPr>
          <w:p w14:paraId="6EFDD4A2" w14:textId="77777777" w:rsidR="00B47A82" w:rsidRPr="0025668D" w:rsidRDefault="00B47A82" w:rsidP="00B92BD5">
            <w:r w:rsidRPr="0025668D">
              <w:t>FROM:</w:t>
            </w:r>
          </w:p>
        </w:tc>
        <w:tc>
          <w:tcPr>
            <w:tcW w:w="4428" w:type="dxa"/>
          </w:tcPr>
          <w:p w14:paraId="1AD331CE" w14:textId="3BA2C9CD" w:rsidR="00B47A82" w:rsidRPr="0025668D" w:rsidRDefault="00BB4E68" w:rsidP="00B92BD5">
            <w:r>
              <w:t>Erica Yu</w:t>
            </w:r>
          </w:p>
          <w:p w14:paraId="332A757E" w14:textId="77777777" w:rsidR="00B47A82" w:rsidRPr="0025668D" w:rsidRDefault="00B47A82" w:rsidP="00B92BD5">
            <w:r w:rsidRPr="0025668D">
              <w:t>Research Psychologist</w:t>
            </w:r>
          </w:p>
          <w:p w14:paraId="7EEA2B73" w14:textId="77777777" w:rsidR="00B47A82" w:rsidRPr="0025668D" w:rsidRDefault="00B47A82" w:rsidP="00B92BD5">
            <w:r w:rsidRPr="0025668D">
              <w:t>Office of Survey Methods Research</w:t>
            </w:r>
          </w:p>
          <w:p w14:paraId="7891E252" w14:textId="77777777" w:rsidR="00B47A82" w:rsidRPr="0025668D" w:rsidRDefault="00B47A82" w:rsidP="00B92BD5"/>
        </w:tc>
      </w:tr>
      <w:tr w:rsidR="00B47A82" w:rsidRPr="0025668D" w14:paraId="1E883EE0" w14:textId="77777777" w:rsidTr="00B92BD5">
        <w:tc>
          <w:tcPr>
            <w:tcW w:w="3888" w:type="dxa"/>
          </w:tcPr>
          <w:p w14:paraId="2E41342E" w14:textId="77777777" w:rsidR="00B47A82" w:rsidRPr="0025668D" w:rsidRDefault="00B47A82" w:rsidP="00B92BD5">
            <w:r w:rsidRPr="0025668D">
              <w:t>SUBJECT:</w:t>
            </w:r>
          </w:p>
        </w:tc>
        <w:tc>
          <w:tcPr>
            <w:tcW w:w="4428" w:type="dxa"/>
          </w:tcPr>
          <w:p w14:paraId="167B9823" w14:textId="40F10C78" w:rsidR="00B47A82" w:rsidRPr="0025668D" w:rsidRDefault="00B47A82" w:rsidP="00BB4E68">
            <w:r w:rsidRPr="0025668D">
              <w:t xml:space="preserve">Submission of Materials for </w:t>
            </w:r>
            <w:r w:rsidR="00BB4E68">
              <w:t xml:space="preserve">Supplemental Testing of </w:t>
            </w:r>
            <w:r>
              <w:t xml:space="preserve">Global Questions for the CE Recall </w:t>
            </w:r>
            <w:r w:rsidR="00336B87">
              <w:t xml:space="preserve">and Records </w:t>
            </w:r>
            <w:r>
              <w:t>Interview</w:t>
            </w:r>
            <w:r w:rsidR="00336B87">
              <w:t>s</w:t>
            </w:r>
          </w:p>
        </w:tc>
      </w:tr>
    </w:tbl>
    <w:p w14:paraId="6BE0C7C7" w14:textId="77777777" w:rsidR="00B47A82" w:rsidRPr="0025668D" w:rsidRDefault="00B47A82" w:rsidP="00B47A82"/>
    <w:p w14:paraId="295D042C" w14:textId="77777777" w:rsidR="00B47A82" w:rsidRPr="0025668D" w:rsidRDefault="00B47A82" w:rsidP="00B47A82"/>
    <w:p w14:paraId="7075CE98" w14:textId="77777777" w:rsidR="00B47A82" w:rsidRPr="0025668D" w:rsidRDefault="00B47A82" w:rsidP="00B47A82"/>
    <w:p w14:paraId="7283896A" w14:textId="77777777" w:rsidR="00B47A82" w:rsidRPr="0025668D" w:rsidRDefault="00B47A82" w:rsidP="00B47A82">
      <w:r w:rsidRPr="0025668D">
        <w:t>Please accept the enclosed materials for approval under the OMB clearance package 1220-0141 “Cognitive and Psychological Research.” In accordance with our agreement with OMB, we are submitting a brief description of the study.</w:t>
      </w:r>
    </w:p>
    <w:p w14:paraId="3B3B8C70" w14:textId="77777777" w:rsidR="00B47A82" w:rsidRPr="0025668D" w:rsidRDefault="00B47A82" w:rsidP="00B47A82"/>
    <w:p w14:paraId="768771F0" w14:textId="33FFEAD5" w:rsidR="00B47A82" w:rsidRPr="0025668D" w:rsidRDefault="00B47A82" w:rsidP="00B47A82">
      <w:r w:rsidRPr="0025668D">
        <w:t>The total estimated respondent burden hours for th</w:t>
      </w:r>
      <w:r>
        <w:t>is study are</w:t>
      </w:r>
      <w:r w:rsidRPr="0025668D">
        <w:t xml:space="preserve"> </w:t>
      </w:r>
      <w:r w:rsidR="001955AF">
        <w:t>24</w:t>
      </w:r>
      <w:r w:rsidR="00B63F72" w:rsidRPr="00B63F72">
        <w:t>0</w:t>
      </w:r>
      <w:r w:rsidRPr="0025668D">
        <w:t>.</w:t>
      </w:r>
    </w:p>
    <w:p w14:paraId="452AE871" w14:textId="77777777" w:rsidR="00B47A82" w:rsidRPr="0025668D" w:rsidRDefault="00B47A82" w:rsidP="00B47A82"/>
    <w:p w14:paraId="1A241264" w14:textId="71FBAAC0" w:rsidR="00B47A82" w:rsidRPr="0025668D" w:rsidRDefault="00B47A82" w:rsidP="00B47A82">
      <w:r w:rsidRPr="0025668D">
        <w:t xml:space="preserve">If there are any questions regarding this project, please contact </w:t>
      </w:r>
      <w:r w:rsidR="00BB4E68">
        <w:t>Erica Yu</w:t>
      </w:r>
      <w:r>
        <w:t xml:space="preserve"> </w:t>
      </w:r>
      <w:r w:rsidRPr="0025668D">
        <w:t xml:space="preserve">at </w:t>
      </w:r>
    </w:p>
    <w:p w14:paraId="74E249E9" w14:textId="1658BA71" w:rsidR="00B47A82" w:rsidRPr="0025668D" w:rsidRDefault="00BB4E68" w:rsidP="00B47A82">
      <w:r>
        <w:t>202-691-7924</w:t>
      </w:r>
      <w:r w:rsidR="00B47A82" w:rsidRPr="0025668D">
        <w:t>.</w:t>
      </w:r>
    </w:p>
    <w:p w14:paraId="283A69B4" w14:textId="77777777" w:rsidR="00B47A82" w:rsidRPr="0025668D" w:rsidRDefault="00B47A82" w:rsidP="00B47A82">
      <w:pPr>
        <w:spacing w:line="360" w:lineRule="auto"/>
      </w:pPr>
    </w:p>
    <w:p w14:paraId="63F5F42F" w14:textId="77777777" w:rsidR="00FF32D9" w:rsidRDefault="00FF32D9" w:rsidP="00DD5CD5"/>
    <w:p w14:paraId="6DA58816" w14:textId="77777777" w:rsidR="00B47A82" w:rsidRDefault="00B47A82" w:rsidP="00DD5CD5"/>
    <w:p w14:paraId="0262AC1B" w14:textId="77777777" w:rsidR="00B47A82" w:rsidRPr="0025668D" w:rsidRDefault="00B47A82" w:rsidP="00DD5CD5">
      <w:r>
        <w:br w:type="page"/>
      </w:r>
    </w:p>
    <w:p w14:paraId="1E7141E1" w14:textId="77777777" w:rsidR="005007BC" w:rsidRPr="0025668D" w:rsidRDefault="005007BC" w:rsidP="009132E8">
      <w:pPr>
        <w:numPr>
          <w:ilvl w:val="0"/>
          <w:numId w:val="1"/>
        </w:numPr>
        <w:spacing w:line="360" w:lineRule="auto"/>
        <w:rPr>
          <w:b/>
          <w:bCs/>
        </w:rPr>
      </w:pPr>
      <w:r w:rsidRPr="0025668D">
        <w:rPr>
          <w:b/>
          <w:bCs/>
        </w:rPr>
        <w:lastRenderedPageBreak/>
        <w:t>Introduction</w:t>
      </w:r>
      <w:r w:rsidR="00996510" w:rsidRPr="0025668D">
        <w:rPr>
          <w:b/>
          <w:bCs/>
        </w:rPr>
        <w:t xml:space="preserve"> and Purpose</w:t>
      </w:r>
    </w:p>
    <w:p w14:paraId="7B47A2E5" w14:textId="6D7590DA" w:rsidR="000E340C" w:rsidRDefault="000E340C" w:rsidP="00336B87">
      <w:pPr>
        <w:pStyle w:val="FigureHeading"/>
        <w:spacing w:line="360" w:lineRule="auto"/>
      </w:pPr>
      <w:r>
        <w:t>This proposed study is a follow-up to the study titled “</w:t>
      </w:r>
      <w:r w:rsidRPr="0025668D">
        <w:t xml:space="preserve">Submission of Materials for the </w:t>
      </w:r>
      <w:r>
        <w:t>Global Questions Testing for the CE Recall and Records Interviews”, which was submitted by Brandon Kopp in July 2016</w:t>
      </w:r>
      <w:r w:rsidR="00C224FB">
        <w:t xml:space="preserve"> and approved by OMB</w:t>
      </w:r>
      <w:r>
        <w:t>.</w:t>
      </w:r>
    </w:p>
    <w:p w14:paraId="79F925CF" w14:textId="77777777" w:rsidR="00336B87" w:rsidRDefault="00336B87" w:rsidP="00336B87">
      <w:pPr>
        <w:pStyle w:val="FigureHeading"/>
        <w:spacing w:line="360" w:lineRule="auto"/>
      </w:pPr>
      <w:r>
        <w:t xml:space="preserve">The Consumer Expenditure Survey (CE) provides data on the buying habits of American consumers, including both expenditures and income for the consumer unit. BLS is currently redesigning the CE with the goals of reducing both measurement error and response burden. In the redesigned CE, respondents will provide a wide range of expenditures, from monthly utility bills to irregular entertainment expenses, through the Recall interview, the Diary, and the Records interview. </w:t>
      </w:r>
    </w:p>
    <w:p w14:paraId="662C7B92" w14:textId="77777777" w:rsidR="00336B87" w:rsidRDefault="00336B87" w:rsidP="00336B87">
      <w:pPr>
        <w:pStyle w:val="FigureHeading"/>
        <w:spacing w:line="360" w:lineRule="auto"/>
      </w:pPr>
      <w:r>
        <w:t>The in-person Records and Recall interviews will require respondents to report their household’s expenditures for a selected set of expenditure categories for the preceding three month period. To reduce the burden associated with the current CE interview, BLS is developing global questions that collect data at a higher level of aggregation (e.g., large appliances instead of washers, dryers, refrigerators, freezers, etc.) than data traditionally collected in the CE. Previous research (Crafts, et al., 2015; Edgar, 2011; Kopp, 2012; Kopp &amp; Yu, 2013) on the global questions has revealed mixed results. The focus of this study is to develop and test global questions for the Records and Recall interviews with the objective of administering fewer questions than the current CE interview without sacrificing accuracy.</w:t>
      </w:r>
    </w:p>
    <w:p w14:paraId="18B0335C" w14:textId="6CFE7462" w:rsidR="000E340C" w:rsidRDefault="000E340C" w:rsidP="00336B87">
      <w:pPr>
        <w:pStyle w:val="FigureHeading"/>
        <w:spacing w:line="360" w:lineRule="auto"/>
      </w:pPr>
      <w:r>
        <w:t>In 2014-2017, work was conducted by Westat on behalf of BLS to cognitively test global questions</w:t>
      </w:r>
      <w:r w:rsidR="00C224FB">
        <w:t xml:space="preserve"> (two data collection periods, both approved by OMB; the most recent one cited above)</w:t>
      </w:r>
      <w:r>
        <w:t>. At the end of the final task order in 201</w:t>
      </w:r>
      <w:r w:rsidR="00792563">
        <w:t>7</w:t>
      </w:r>
      <w:r>
        <w:t xml:space="preserve">, Westat recommended that question wordings for several item categories be re-tested before being implemented. The two primary reasons for this recommendation are: an insufficient number of participants in Westat’s testing actually had the targeted expense or question wording was revised at the end of testing and </w:t>
      </w:r>
      <w:r w:rsidR="00C224FB">
        <w:t xml:space="preserve">there </w:t>
      </w:r>
      <w:r>
        <w:t>has not yet been an opportunity to test the proposed wording with participants. Both of these issues can be addressed by further testing of th</w:t>
      </w:r>
      <w:r w:rsidR="00792563">
        <w:t xml:space="preserve">e questions. </w:t>
      </w:r>
    </w:p>
    <w:p w14:paraId="6CEC8E57" w14:textId="77777777" w:rsidR="00792563" w:rsidRDefault="00792563" w:rsidP="00336B87">
      <w:pPr>
        <w:pStyle w:val="FigureHeading"/>
        <w:spacing w:line="360" w:lineRule="auto"/>
      </w:pPr>
    </w:p>
    <w:p w14:paraId="5FFE7652" w14:textId="77777777" w:rsidR="00996510" w:rsidRPr="0025668D" w:rsidRDefault="00485BEE" w:rsidP="00C94AF6">
      <w:pPr>
        <w:pStyle w:val="FigureHeading"/>
        <w:spacing w:before="0" w:beforeAutospacing="0" w:after="0" w:afterAutospacing="0" w:line="360" w:lineRule="auto"/>
        <w:rPr>
          <w:b/>
          <w:bCs/>
        </w:rPr>
      </w:pPr>
      <w:r w:rsidRPr="0025668D">
        <w:rPr>
          <w:b/>
          <w:bCs/>
        </w:rPr>
        <w:lastRenderedPageBreak/>
        <w:t>2</w:t>
      </w:r>
      <w:r w:rsidR="00996510" w:rsidRPr="0025668D">
        <w:rPr>
          <w:b/>
          <w:bCs/>
        </w:rPr>
        <w:t>. Research Design</w:t>
      </w:r>
    </w:p>
    <w:p w14:paraId="400E1EC7" w14:textId="78C3D6DF" w:rsidR="00387598" w:rsidRPr="00387598" w:rsidRDefault="00B860AF" w:rsidP="00387598">
      <w:pPr>
        <w:pStyle w:val="FigureHeading"/>
        <w:spacing w:before="0" w:beforeAutospacing="0" w:after="160" w:afterAutospacing="0" w:line="360" w:lineRule="auto"/>
      </w:pPr>
      <w:r>
        <w:t xml:space="preserve">While the previously </w:t>
      </w:r>
      <w:r w:rsidR="00C224FB">
        <w:t>OMB-</w:t>
      </w:r>
      <w:r>
        <w:t xml:space="preserve">approved study conducted by </w:t>
      </w:r>
      <w:r w:rsidR="00387598" w:rsidRPr="00387598">
        <w:t>Westat use</w:t>
      </w:r>
      <w:r>
        <w:t>d</w:t>
      </w:r>
      <w:r w:rsidR="00387598" w:rsidRPr="00387598">
        <w:t xml:space="preserve"> </w:t>
      </w:r>
      <w:r>
        <w:t xml:space="preserve">iterative </w:t>
      </w:r>
      <w:r w:rsidR="00387598" w:rsidRPr="00387598">
        <w:t>cognitive interviewing techniques</w:t>
      </w:r>
      <w:r>
        <w:t xml:space="preserve">, the current proposed study will make two substantive methodological changes. First, the questions will be tested individually (rather than clustered together in protocols with 10-20 questions) in order to </w:t>
      </w:r>
      <w:r w:rsidR="00AF78D8">
        <w:t>enable recruitment of</w:t>
      </w:r>
      <w:r>
        <w:t xml:space="preserve"> participants </w:t>
      </w:r>
      <w:r w:rsidR="00AF78D8">
        <w:t>with the relevant expenses</w:t>
      </w:r>
      <w:r>
        <w:t>. Second, the questions will be tested online (rather than in the lab) in order to collect a large sample efficiently.</w:t>
      </w:r>
      <w:r w:rsidR="00387598" w:rsidRPr="00387598">
        <w:t xml:space="preserve"> </w:t>
      </w:r>
      <w:r>
        <w:t>Furthermore, t</w:t>
      </w:r>
      <w:r w:rsidR="00387598" w:rsidRPr="00387598">
        <w:t xml:space="preserve">esting will be conducted </w:t>
      </w:r>
      <w:r>
        <w:t xml:space="preserve">all at once without a design for iterative rounds of data collection. </w:t>
      </w:r>
    </w:p>
    <w:p w14:paraId="78BF7CD9" w14:textId="118768DA" w:rsidR="00387598" w:rsidRDefault="00387598" w:rsidP="00387598">
      <w:pPr>
        <w:pStyle w:val="FigureHeading"/>
        <w:spacing w:before="0" w:beforeAutospacing="0" w:after="160" w:afterAutospacing="0" w:line="360" w:lineRule="auto"/>
      </w:pPr>
      <w:r w:rsidRPr="006E1E33">
        <w:t xml:space="preserve">The expenditure questions that will be tested are listed in a table format in </w:t>
      </w:r>
      <w:r w:rsidR="00A013CF" w:rsidRPr="003C3CA8">
        <w:t>A</w:t>
      </w:r>
      <w:r w:rsidR="00DA280B">
        <w:t>ppendix</w:t>
      </w:r>
      <w:r w:rsidRPr="003C3CA8">
        <w:t xml:space="preserve"> A. </w:t>
      </w:r>
      <w:r w:rsidR="003F0D40">
        <w:t xml:space="preserve"> </w:t>
      </w:r>
      <w:r w:rsidRPr="003C3CA8">
        <w:t xml:space="preserve">The wording of the questions </w:t>
      </w:r>
      <w:r w:rsidR="00B860AF">
        <w:t>shown reflects Westat’s final recommendation for the question wording after their testing.</w:t>
      </w:r>
      <w:r w:rsidR="00AF78D8">
        <w:t xml:space="preserve"> </w:t>
      </w:r>
    </w:p>
    <w:p w14:paraId="7F818B89" w14:textId="77F8EC29" w:rsidR="00897534" w:rsidRDefault="00897534" w:rsidP="00387598">
      <w:pPr>
        <w:pStyle w:val="FigureHeading"/>
        <w:spacing w:before="0" w:beforeAutospacing="0" w:after="160" w:afterAutospacing="0" w:line="360" w:lineRule="auto"/>
      </w:pPr>
      <w:r>
        <w:t>Before the target question, partici</w:t>
      </w:r>
      <w:r w:rsidR="00792563">
        <w:t>pants will be informed that the purpose of the task is to help BLS improve question wording</w:t>
      </w:r>
      <w:r>
        <w:t>. Before seeing the target global question, the participants will be shown a statement</w:t>
      </w:r>
      <w:r w:rsidR="00792563">
        <w:t xml:space="preserve"> that the question they will be asked is only one out of a long survey, and that they should:</w:t>
      </w:r>
      <w:r>
        <w:t xml:space="preserve"> </w:t>
      </w:r>
      <w:r w:rsidR="00792563">
        <w:t xml:space="preserve">(1) </w:t>
      </w:r>
      <w:r w:rsidRPr="00897534">
        <w:rPr>
          <w:i/>
        </w:rPr>
        <w:t>exclude</w:t>
      </w:r>
      <w:r>
        <w:t xml:space="preserve"> </w:t>
      </w:r>
      <w:r w:rsidR="00792563">
        <w:t xml:space="preserve">certain expenses </w:t>
      </w:r>
      <w:r>
        <w:t>because they would already have bee</w:t>
      </w:r>
      <w:r w:rsidR="007F6AA1">
        <w:t>n</w:t>
      </w:r>
      <w:r w:rsidR="00792563">
        <w:t xml:space="preserve"> reported earlier in the survey; (2)</w:t>
      </w:r>
      <w:r w:rsidR="007F6AA1">
        <w:t xml:space="preserve"> consider</w:t>
      </w:r>
      <w:r w:rsidR="00016A8F">
        <w:t xml:space="preserve"> </w:t>
      </w:r>
      <w:r w:rsidR="00792563">
        <w:t xml:space="preserve">certain expenses </w:t>
      </w:r>
      <w:r w:rsidR="00016A8F">
        <w:t xml:space="preserve">because </w:t>
      </w:r>
      <w:r w:rsidR="00792563">
        <w:t>they would have already been reported earlier in the survey</w:t>
      </w:r>
      <w:r w:rsidR="00016A8F">
        <w:t xml:space="preserve"> </w:t>
      </w:r>
      <w:r w:rsidR="00792563">
        <w:t>(</w:t>
      </w:r>
      <w:r w:rsidR="00016A8F">
        <w:t xml:space="preserve">e.g. </w:t>
      </w:r>
      <w:r w:rsidR="00792563">
        <w:t>a list of</w:t>
      </w:r>
      <w:r w:rsidR="00016A8F">
        <w:t xml:space="preserve"> electronics</w:t>
      </w:r>
      <w:r w:rsidR="00792563">
        <w:t xml:space="preserve"> that CE respondents would normally be asked about</w:t>
      </w:r>
      <w:r w:rsidR="00016A8F">
        <w:t xml:space="preserve"> before seeing a question asking about </w:t>
      </w:r>
      <w:r w:rsidR="00792563">
        <w:t xml:space="preserve">repairs of electronics); </w:t>
      </w:r>
      <w:r w:rsidR="00016A8F">
        <w:t>or</w:t>
      </w:r>
      <w:r w:rsidR="00792563">
        <w:t xml:space="preserve"> (3)</w:t>
      </w:r>
      <w:r w:rsidR="00016A8F">
        <w:t xml:space="preserve"> no additional information</w:t>
      </w:r>
      <w:r w:rsidR="00AF78D8">
        <w:t xml:space="preserve">; the context information shown follows the protocol used by Westat during their 2017 testing. </w:t>
      </w:r>
      <w:r w:rsidR="00792563">
        <w:t>Although these statements add</w:t>
      </w:r>
      <w:r>
        <w:t xml:space="preserve"> complexity to the task, this component is necessary in order to test question comprehension as if the </w:t>
      </w:r>
      <w:r w:rsidR="00792563">
        <w:t>individual</w:t>
      </w:r>
      <w:r>
        <w:t xml:space="preserve"> was</w:t>
      </w:r>
      <w:r w:rsidR="00792563">
        <w:t xml:space="preserve"> participating</w:t>
      </w:r>
      <w:r>
        <w:t xml:space="preserve"> in the full survey. These context items are included in </w:t>
      </w:r>
      <w:r w:rsidR="005F5A5A">
        <w:t>Appendix</w:t>
      </w:r>
      <w:r>
        <w:t xml:space="preserve"> A.</w:t>
      </w:r>
    </w:p>
    <w:p w14:paraId="6FF1F818" w14:textId="7A27BFCF" w:rsidR="00B459D8" w:rsidRDefault="00B459D8" w:rsidP="00387598">
      <w:pPr>
        <w:pStyle w:val="FigureHeading"/>
        <w:spacing w:before="0" w:beforeAutospacing="0" w:after="160" w:afterAutospacing="0" w:line="360" w:lineRule="auto"/>
      </w:pPr>
      <w:r>
        <w:t xml:space="preserve">After the participant answers the expenditure question and reports an expenditure amount, the participant will be asked debriefing questions to probe their comprehension of the question wording. Debriefing includes enumeration </w:t>
      </w:r>
      <w:r w:rsidR="007F6AA1">
        <w:t>of the global expense</w:t>
      </w:r>
      <w:r w:rsidR="00AA72C9">
        <w:t>, an open-ended question asking what expenses the participant had that they considered reporting but did not include</w:t>
      </w:r>
      <w:r w:rsidR="00C224FB">
        <w:t xml:space="preserve"> (probe for under-reporting of expenses)</w:t>
      </w:r>
      <w:r w:rsidR="00AA72C9">
        <w:t>;</w:t>
      </w:r>
      <w:r w:rsidR="007F6AA1">
        <w:t xml:space="preserve"> </w:t>
      </w:r>
      <w:r>
        <w:t>a</w:t>
      </w:r>
      <w:r w:rsidR="00AA72C9">
        <w:t>n open-ended</w:t>
      </w:r>
      <w:r w:rsidR="007F6AA1">
        <w:t xml:space="preserve"> “name five” task in which participants are asked to list the first five items that come to mind and would be eligible for the target category</w:t>
      </w:r>
      <w:r w:rsidR="005F5A5A">
        <w:t>; and an “include/exclude” task in which participants are</w:t>
      </w:r>
      <w:r w:rsidR="00146999">
        <w:t xml:space="preserve"> shown items from the CE InfoB</w:t>
      </w:r>
      <w:r w:rsidR="005F5A5A">
        <w:t>ook (</w:t>
      </w:r>
      <w:r w:rsidR="00F35C1A" w:rsidRPr="00AD27A0">
        <w:rPr>
          <w:bCs/>
        </w:rPr>
        <w:t>OMB information collection information stored a</w:t>
      </w:r>
      <w:r w:rsidR="00F35C1A">
        <w:rPr>
          <w:bCs/>
        </w:rPr>
        <w:t xml:space="preserve">t </w:t>
      </w:r>
      <w:hyperlink r:id="rId8" w:history="1">
        <w:r w:rsidR="00F35C1A" w:rsidRPr="00B6761B">
          <w:rPr>
            <w:rStyle w:val="Hyperlink"/>
          </w:rPr>
          <w:t>https://www.reginfo.gov/public/do/PRAViewIC?ref_nbr=201607-1220-002&amp;icID=46041</w:t>
        </w:r>
      </w:hyperlink>
      <w:r w:rsidR="00F35C1A">
        <w:t>; relevant excerpts in Attachment</w:t>
      </w:r>
      <w:r w:rsidR="005F5A5A">
        <w:t>1) and asked to mark whether they consider the item in or out of the category, or not sure</w:t>
      </w:r>
      <w:r>
        <w:t xml:space="preserve"> (</w:t>
      </w:r>
      <w:r w:rsidR="005F5A5A">
        <w:t>Appendix B</w:t>
      </w:r>
      <w:r>
        <w:t>).</w:t>
      </w:r>
      <w:r w:rsidR="00146999">
        <w:t xml:space="preserve"> Below is an example of how the InfoBook is used in the include/exclude task</w:t>
      </w:r>
      <w:r w:rsidR="00F35C1A">
        <w:t xml:space="preserve"> (order of items to be randomized)</w:t>
      </w:r>
      <w:r w:rsidR="00146999">
        <w:t xml:space="preserve">: </w:t>
      </w:r>
    </w:p>
    <w:p w14:paraId="4EE2CEE6" w14:textId="7025058C" w:rsidR="00146999" w:rsidRPr="00146999" w:rsidRDefault="00146999" w:rsidP="00146999">
      <w:pPr>
        <w:pStyle w:val="FigureHeading"/>
        <w:spacing w:before="0" w:beforeAutospacing="0" w:after="160" w:afterAutospacing="0" w:line="360" w:lineRule="auto"/>
        <w:ind w:firstLine="720"/>
        <w:rPr>
          <w:i/>
          <w:sz w:val="22"/>
          <w:szCs w:val="22"/>
        </w:rPr>
      </w:pPr>
      <w:r w:rsidRPr="00146999">
        <w:rPr>
          <w:bCs/>
          <w:i/>
          <w:color w:val="000000"/>
          <w:sz w:val="22"/>
          <w:szCs w:val="22"/>
        </w:rPr>
        <w:t>Purchase of any RV, boat, trailer, or plane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350"/>
        <w:gridCol w:w="1350"/>
        <w:gridCol w:w="1350"/>
      </w:tblGrid>
      <w:tr w:rsidR="00146999" w:rsidRPr="00146999" w14:paraId="0533FBA8" w14:textId="77777777" w:rsidTr="00146999">
        <w:trPr>
          <w:trHeight w:val="610"/>
        </w:trPr>
        <w:tc>
          <w:tcPr>
            <w:tcW w:w="3510" w:type="dxa"/>
            <w:tcBorders>
              <w:bottom w:val="single" w:sz="4" w:space="0" w:color="auto"/>
              <w:right w:val="single" w:sz="4" w:space="0" w:color="auto"/>
            </w:tcBorders>
          </w:tcPr>
          <w:p w14:paraId="21C893C9" w14:textId="77777777" w:rsidR="00146999" w:rsidRPr="00146999" w:rsidRDefault="00146999" w:rsidP="00904F9D">
            <w:pPr>
              <w:spacing w:line="300" w:lineRule="exact"/>
              <w:ind w:left="360" w:hanging="360"/>
              <w:rPr>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DCE7459" w14:textId="77777777" w:rsidR="00146999" w:rsidRDefault="00146999" w:rsidP="00146999">
            <w:pPr>
              <w:spacing w:line="300" w:lineRule="exact"/>
              <w:ind w:left="360" w:hanging="360"/>
              <w:jc w:val="center"/>
              <w:rPr>
                <w:sz w:val="22"/>
                <w:szCs w:val="22"/>
              </w:rPr>
            </w:pPr>
            <w:r>
              <w:rPr>
                <w:sz w:val="22"/>
                <w:szCs w:val="22"/>
              </w:rPr>
              <w:t>Definitely</w:t>
            </w:r>
          </w:p>
          <w:p w14:paraId="26DA4E67" w14:textId="095F7314" w:rsidR="00146999" w:rsidRPr="00146999" w:rsidRDefault="00146999" w:rsidP="00146999">
            <w:pPr>
              <w:spacing w:line="300" w:lineRule="exact"/>
              <w:ind w:left="360" w:hanging="360"/>
              <w:jc w:val="center"/>
              <w:rPr>
                <w:sz w:val="22"/>
                <w:szCs w:val="22"/>
              </w:rPr>
            </w:pPr>
            <w:r w:rsidRPr="00146999">
              <w:rPr>
                <w:sz w:val="22"/>
                <w:szCs w:val="22"/>
              </w:rPr>
              <w:t>IN</w:t>
            </w:r>
          </w:p>
        </w:tc>
        <w:tc>
          <w:tcPr>
            <w:tcW w:w="1350" w:type="dxa"/>
            <w:tcBorders>
              <w:top w:val="single" w:sz="4" w:space="0" w:color="auto"/>
              <w:left w:val="single" w:sz="4" w:space="0" w:color="auto"/>
              <w:bottom w:val="single" w:sz="4" w:space="0" w:color="auto"/>
              <w:right w:val="single" w:sz="4" w:space="0" w:color="auto"/>
            </w:tcBorders>
          </w:tcPr>
          <w:p w14:paraId="5C757DB6" w14:textId="77777777" w:rsidR="00146999" w:rsidRDefault="00146999" w:rsidP="00146999">
            <w:pPr>
              <w:spacing w:line="300" w:lineRule="exact"/>
              <w:ind w:left="360" w:hanging="360"/>
              <w:jc w:val="center"/>
              <w:rPr>
                <w:sz w:val="22"/>
                <w:szCs w:val="22"/>
              </w:rPr>
            </w:pPr>
            <w:r>
              <w:rPr>
                <w:sz w:val="22"/>
                <w:szCs w:val="22"/>
              </w:rPr>
              <w:t>Definitely</w:t>
            </w:r>
          </w:p>
          <w:p w14:paraId="1FFE8ABB" w14:textId="43C7A0ED" w:rsidR="00146999" w:rsidRPr="00146999" w:rsidRDefault="00146999" w:rsidP="00146999">
            <w:pPr>
              <w:spacing w:line="300" w:lineRule="exact"/>
              <w:ind w:left="360" w:hanging="360"/>
              <w:jc w:val="center"/>
              <w:rPr>
                <w:sz w:val="22"/>
                <w:szCs w:val="22"/>
              </w:rPr>
            </w:pPr>
            <w:r w:rsidRPr="00146999">
              <w:rPr>
                <w:sz w:val="22"/>
                <w:szCs w:val="22"/>
              </w:rPr>
              <w:t>OUT</w:t>
            </w:r>
          </w:p>
        </w:tc>
        <w:tc>
          <w:tcPr>
            <w:tcW w:w="1350" w:type="dxa"/>
            <w:tcBorders>
              <w:top w:val="single" w:sz="4" w:space="0" w:color="auto"/>
              <w:left w:val="single" w:sz="4" w:space="0" w:color="auto"/>
              <w:bottom w:val="single" w:sz="4" w:space="0" w:color="auto"/>
              <w:right w:val="single" w:sz="4" w:space="0" w:color="auto"/>
            </w:tcBorders>
          </w:tcPr>
          <w:p w14:paraId="031CDC16" w14:textId="7FE45D06" w:rsidR="00146999" w:rsidRPr="00146999" w:rsidRDefault="00146999" w:rsidP="00146999">
            <w:pPr>
              <w:spacing w:line="300" w:lineRule="exact"/>
              <w:ind w:left="360" w:hanging="360"/>
              <w:jc w:val="center"/>
              <w:rPr>
                <w:sz w:val="22"/>
                <w:szCs w:val="22"/>
              </w:rPr>
            </w:pPr>
            <w:r w:rsidRPr="00146999">
              <w:rPr>
                <w:sz w:val="22"/>
                <w:szCs w:val="22"/>
              </w:rPr>
              <w:t>Not sure</w:t>
            </w:r>
          </w:p>
        </w:tc>
      </w:tr>
      <w:tr w:rsidR="00146999" w:rsidRPr="00146999" w14:paraId="0D1325D0" w14:textId="387EC423" w:rsidTr="00146999">
        <w:trPr>
          <w:trHeight w:val="610"/>
        </w:trPr>
        <w:tc>
          <w:tcPr>
            <w:tcW w:w="3510" w:type="dxa"/>
            <w:tcBorders>
              <w:top w:val="single" w:sz="4" w:space="0" w:color="auto"/>
              <w:right w:val="single" w:sz="4" w:space="0" w:color="auto"/>
            </w:tcBorders>
          </w:tcPr>
          <w:p w14:paraId="6E281F4D" w14:textId="22649240" w:rsidR="00146999" w:rsidRPr="00146999" w:rsidRDefault="00146999" w:rsidP="00904F9D">
            <w:pPr>
              <w:spacing w:line="300" w:lineRule="exact"/>
              <w:ind w:left="360" w:hanging="360"/>
              <w:rPr>
                <w:sz w:val="22"/>
                <w:szCs w:val="22"/>
              </w:rPr>
            </w:pPr>
            <w:r w:rsidRPr="00146999">
              <w:rPr>
                <w:sz w:val="22"/>
                <w:szCs w:val="22"/>
              </w:rPr>
              <w:t xml:space="preserve">boat with outboard motor </w:t>
            </w:r>
          </w:p>
          <w:p w14:paraId="1445AD55" w14:textId="77777777" w:rsidR="00146999" w:rsidRPr="00146999" w:rsidRDefault="00146999" w:rsidP="00904F9D">
            <w:pPr>
              <w:spacing w:line="300" w:lineRule="exact"/>
              <w:ind w:left="360" w:hanging="360"/>
              <w:rPr>
                <w:sz w:val="22"/>
                <w:szCs w:val="22"/>
              </w:rPr>
            </w:pPr>
            <w:r w:rsidRPr="00146999">
              <w:rPr>
                <w:sz w:val="22"/>
                <w:szCs w:val="22"/>
              </w:rPr>
              <w:t xml:space="preserve">cabin cruiser </w:t>
            </w:r>
          </w:p>
          <w:p w14:paraId="50176022" w14:textId="77777777" w:rsidR="00146999" w:rsidRPr="00146999" w:rsidRDefault="00146999" w:rsidP="00904F9D">
            <w:pPr>
              <w:spacing w:line="300" w:lineRule="exact"/>
              <w:ind w:left="360" w:hanging="360"/>
              <w:rPr>
                <w:sz w:val="22"/>
                <w:szCs w:val="22"/>
              </w:rPr>
            </w:pPr>
            <w:r w:rsidRPr="00146999">
              <w:rPr>
                <w:sz w:val="22"/>
                <w:szCs w:val="22"/>
              </w:rPr>
              <w:t>jet skis</w:t>
            </w:r>
          </w:p>
          <w:p w14:paraId="2BCFD26B" w14:textId="77777777" w:rsidR="00146999" w:rsidRPr="00146999" w:rsidRDefault="00146999" w:rsidP="00904F9D">
            <w:pPr>
              <w:spacing w:line="300" w:lineRule="exact"/>
              <w:ind w:left="360" w:hanging="360"/>
              <w:rPr>
                <w:sz w:val="22"/>
                <w:szCs w:val="22"/>
              </w:rPr>
            </w:pPr>
            <w:r w:rsidRPr="00146999">
              <w:rPr>
                <w:sz w:val="22"/>
                <w:szCs w:val="22"/>
              </w:rPr>
              <w:t>launch</w:t>
            </w:r>
          </w:p>
        </w:tc>
        <w:tc>
          <w:tcPr>
            <w:tcW w:w="1350" w:type="dxa"/>
            <w:tcBorders>
              <w:top w:val="single" w:sz="4" w:space="0" w:color="auto"/>
              <w:left w:val="single" w:sz="4" w:space="0" w:color="auto"/>
            </w:tcBorders>
          </w:tcPr>
          <w:p w14:paraId="38352FA9" w14:textId="77777777" w:rsidR="00146999" w:rsidRPr="00146999" w:rsidRDefault="00146999" w:rsidP="00904F9D">
            <w:pPr>
              <w:spacing w:line="300" w:lineRule="exact"/>
              <w:ind w:left="360" w:hanging="360"/>
              <w:rPr>
                <w:sz w:val="22"/>
                <w:szCs w:val="22"/>
              </w:rPr>
            </w:pPr>
          </w:p>
        </w:tc>
        <w:tc>
          <w:tcPr>
            <w:tcW w:w="1350" w:type="dxa"/>
            <w:tcBorders>
              <w:top w:val="single" w:sz="4" w:space="0" w:color="auto"/>
              <w:left w:val="single" w:sz="4" w:space="0" w:color="auto"/>
              <w:right w:val="single" w:sz="4" w:space="0" w:color="auto"/>
            </w:tcBorders>
          </w:tcPr>
          <w:p w14:paraId="7EC2494A" w14:textId="77777777" w:rsidR="00146999" w:rsidRPr="00146999" w:rsidRDefault="00146999" w:rsidP="00904F9D">
            <w:pPr>
              <w:spacing w:line="300" w:lineRule="exact"/>
              <w:ind w:left="360" w:hanging="360"/>
              <w:rPr>
                <w:sz w:val="22"/>
                <w:szCs w:val="22"/>
              </w:rPr>
            </w:pPr>
          </w:p>
        </w:tc>
        <w:tc>
          <w:tcPr>
            <w:tcW w:w="1350" w:type="dxa"/>
            <w:tcBorders>
              <w:top w:val="single" w:sz="4" w:space="0" w:color="auto"/>
              <w:left w:val="single" w:sz="4" w:space="0" w:color="auto"/>
              <w:right w:val="single" w:sz="4" w:space="0" w:color="auto"/>
            </w:tcBorders>
          </w:tcPr>
          <w:p w14:paraId="72373B78" w14:textId="7FCD36F5" w:rsidR="00146999" w:rsidRPr="00146999" w:rsidRDefault="00146999" w:rsidP="00904F9D">
            <w:pPr>
              <w:spacing w:line="300" w:lineRule="exact"/>
              <w:ind w:left="360" w:hanging="360"/>
              <w:rPr>
                <w:sz w:val="22"/>
                <w:szCs w:val="22"/>
              </w:rPr>
            </w:pPr>
          </w:p>
        </w:tc>
      </w:tr>
      <w:tr w:rsidR="00146999" w:rsidRPr="00146999" w14:paraId="09F1CBAA" w14:textId="4BF152BE" w:rsidTr="00D7038A">
        <w:trPr>
          <w:trHeight w:val="600"/>
        </w:trPr>
        <w:tc>
          <w:tcPr>
            <w:tcW w:w="3510" w:type="dxa"/>
            <w:tcBorders>
              <w:right w:val="single" w:sz="4" w:space="0" w:color="auto"/>
            </w:tcBorders>
          </w:tcPr>
          <w:p w14:paraId="7E999F7E" w14:textId="77777777" w:rsidR="00146999" w:rsidRPr="00146999" w:rsidRDefault="00146999" w:rsidP="00904F9D">
            <w:pPr>
              <w:spacing w:line="300" w:lineRule="exact"/>
              <w:ind w:left="360" w:hanging="360"/>
              <w:rPr>
                <w:sz w:val="22"/>
                <w:szCs w:val="22"/>
              </w:rPr>
            </w:pPr>
            <w:r w:rsidRPr="00146999">
              <w:rPr>
                <w:sz w:val="22"/>
                <w:szCs w:val="22"/>
              </w:rPr>
              <w:t>canoes</w:t>
            </w:r>
          </w:p>
          <w:p w14:paraId="66889131" w14:textId="77777777" w:rsidR="00146999" w:rsidRPr="00146999" w:rsidRDefault="00146999" w:rsidP="00904F9D">
            <w:pPr>
              <w:spacing w:line="300" w:lineRule="exact"/>
              <w:ind w:left="360" w:hanging="360"/>
              <w:rPr>
                <w:sz w:val="22"/>
                <w:szCs w:val="22"/>
              </w:rPr>
            </w:pPr>
            <w:r w:rsidRPr="00146999">
              <w:rPr>
                <w:sz w:val="22"/>
                <w:szCs w:val="22"/>
              </w:rPr>
              <w:t xml:space="preserve">kayaks </w:t>
            </w:r>
          </w:p>
          <w:p w14:paraId="2036FEB6" w14:textId="77777777" w:rsidR="00146999" w:rsidRPr="00146999" w:rsidRDefault="00146999" w:rsidP="00904F9D">
            <w:pPr>
              <w:spacing w:line="300" w:lineRule="exact"/>
              <w:ind w:left="360" w:hanging="360"/>
              <w:rPr>
                <w:sz w:val="22"/>
                <w:szCs w:val="22"/>
              </w:rPr>
            </w:pPr>
            <w:r w:rsidRPr="00146999">
              <w:rPr>
                <w:sz w:val="22"/>
                <w:szCs w:val="22"/>
              </w:rPr>
              <w:t>rowboats</w:t>
            </w:r>
          </w:p>
        </w:tc>
        <w:tc>
          <w:tcPr>
            <w:tcW w:w="1350" w:type="dxa"/>
            <w:tcBorders>
              <w:left w:val="single" w:sz="4" w:space="0" w:color="auto"/>
              <w:right w:val="single" w:sz="4" w:space="0" w:color="auto"/>
            </w:tcBorders>
          </w:tcPr>
          <w:p w14:paraId="16904C92" w14:textId="77777777" w:rsidR="00146999" w:rsidRPr="00146999" w:rsidRDefault="00146999" w:rsidP="00904F9D">
            <w:pPr>
              <w:spacing w:line="300" w:lineRule="exact"/>
              <w:ind w:left="360" w:hanging="360"/>
              <w:rPr>
                <w:sz w:val="22"/>
                <w:szCs w:val="22"/>
              </w:rPr>
            </w:pPr>
          </w:p>
        </w:tc>
        <w:tc>
          <w:tcPr>
            <w:tcW w:w="1350" w:type="dxa"/>
            <w:tcBorders>
              <w:left w:val="single" w:sz="4" w:space="0" w:color="auto"/>
              <w:right w:val="single" w:sz="4" w:space="0" w:color="auto"/>
            </w:tcBorders>
          </w:tcPr>
          <w:p w14:paraId="7320CFF2" w14:textId="77777777" w:rsidR="00146999" w:rsidRPr="00146999" w:rsidRDefault="00146999" w:rsidP="00904F9D">
            <w:pPr>
              <w:spacing w:line="300" w:lineRule="exact"/>
              <w:ind w:left="360" w:hanging="360"/>
              <w:rPr>
                <w:sz w:val="22"/>
                <w:szCs w:val="22"/>
              </w:rPr>
            </w:pPr>
          </w:p>
        </w:tc>
        <w:tc>
          <w:tcPr>
            <w:tcW w:w="1350" w:type="dxa"/>
            <w:tcBorders>
              <w:left w:val="single" w:sz="4" w:space="0" w:color="auto"/>
              <w:right w:val="single" w:sz="4" w:space="0" w:color="auto"/>
            </w:tcBorders>
          </w:tcPr>
          <w:p w14:paraId="04002F73" w14:textId="7E82987C" w:rsidR="00146999" w:rsidRPr="00146999" w:rsidRDefault="00146999" w:rsidP="00904F9D">
            <w:pPr>
              <w:spacing w:line="300" w:lineRule="exact"/>
              <w:ind w:left="360" w:hanging="360"/>
              <w:rPr>
                <w:sz w:val="22"/>
                <w:szCs w:val="22"/>
              </w:rPr>
            </w:pPr>
          </w:p>
        </w:tc>
      </w:tr>
      <w:tr w:rsidR="00146999" w:rsidRPr="00146999" w14:paraId="5A1A7561" w14:textId="1628FBE3" w:rsidTr="00D7038A">
        <w:trPr>
          <w:trHeight w:val="600"/>
        </w:trPr>
        <w:tc>
          <w:tcPr>
            <w:tcW w:w="3510" w:type="dxa"/>
            <w:tcBorders>
              <w:right w:val="single" w:sz="4" w:space="0" w:color="auto"/>
            </w:tcBorders>
          </w:tcPr>
          <w:p w14:paraId="6C5EC8AD" w14:textId="77777777" w:rsidR="00146999" w:rsidRPr="00146999" w:rsidRDefault="00146999" w:rsidP="00904F9D">
            <w:pPr>
              <w:spacing w:line="300" w:lineRule="exact"/>
              <w:ind w:left="360" w:hanging="360"/>
              <w:rPr>
                <w:sz w:val="22"/>
                <w:szCs w:val="22"/>
              </w:rPr>
            </w:pPr>
            <w:r w:rsidRPr="00146999">
              <w:rPr>
                <w:sz w:val="22"/>
                <w:szCs w:val="22"/>
              </w:rPr>
              <w:t xml:space="preserve">ATV trailer </w:t>
            </w:r>
          </w:p>
          <w:p w14:paraId="0B459893" w14:textId="77777777" w:rsidR="00146999" w:rsidRPr="00146999" w:rsidRDefault="00146999" w:rsidP="00904F9D">
            <w:pPr>
              <w:spacing w:line="300" w:lineRule="exact"/>
              <w:ind w:left="360" w:hanging="360"/>
              <w:rPr>
                <w:sz w:val="22"/>
                <w:szCs w:val="22"/>
              </w:rPr>
            </w:pPr>
            <w:r w:rsidRPr="00146999">
              <w:rPr>
                <w:sz w:val="22"/>
                <w:szCs w:val="22"/>
              </w:rPr>
              <w:t>boat trailer</w:t>
            </w:r>
          </w:p>
          <w:p w14:paraId="07FAFF78" w14:textId="77777777" w:rsidR="00146999" w:rsidRPr="00146999" w:rsidRDefault="00146999" w:rsidP="00904F9D">
            <w:pPr>
              <w:spacing w:line="300" w:lineRule="exact"/>
              <w:ind w:left="360" w:hanging="360"/>
              <w:rPr>
                <w:sz w:val="22"/>
                <w:szCs w:val="22"/>
              </w:rPr>
            </w:pPr>
            <w:r w:rsidRPr="00146999">
              <w:rPr>
                <w:sz w:val="22"/>
                <w:szCs w:val="22"/>
              </w:rPr>
              <w:t>cargo trailer</w:t>
            </w:r>
          </w:p>
        </w:tc>
        <w:tc>
          <w:tcPr>
            <w:tcW w:w="1350" w:type="dxa"/>
            <w:tcBorders>
              <w:left w:val="single" w:sz="4" w:space="0" w:color="auto"/>
              <w:right w:val="single" w:sz="4" w:space="0" w:color="auto"/>
            </w:tcBorders>
          </w:tcPr>
          <w:p w14:paraId="0CFBBF06" w14:textId="77777777" w:rsidR="00146999" w:rsidRPr="00146999" w:rsidRDefault="00146999" w:rsidP="00904F9D">
            <w:pPr>
              <w:spacing w:line="300" w:lineRule="exact"/>
              <w:ind w:left="360" w:hanging="360"/>
              <w:rPr>
                <w:sz w:val="22"/>
                <w:szCs w:val="22"/>
              </w:rPr>
            </w:pPr>
          </w:p>
        </w:tc>
        <w:tc>
          <w:tcPr>
            <w:tcW w:w="1350" w:type="dxa"/>
            <w:tcBorders>
              <w:left w:val="single" w:sz="4" w:space="0" w:color="auto"/>
              <w:right w:val="single" w:sz="4" w:space="0" w:color="auto"/>
            </w:tcBorders>
          </w:tcPr>
          <w:p w14:paraId="56C7B822" w14:textId="77777777" w:rsidR="00146999" w:rsidRPr="00146999" w:rsidRDefault="00146999" w:rsidP="00904F9D">
            <w:pPr>
              <w:spacing w:line="300" w:lineRule="exact"/>
              <w:ind w:left="360" w:hanging="360"/>
              <w:rPr>
                <w:sz w:val="22"/>
                <w:szCs w:val="22"/>
              </w:rPr>
            </w:pPr>
          </w:p>
        </w:tc>
        <w:tc>
          <w:tcPr>
            <w:tcW w:w="1350" w:type="dxa"/>
            <w:tcBorders>
              <w:left w:val="single" w:sz="4" w:space="0" w:color="auto"/>
              <w:right w:val="single" w:sz="4" w:space="0" w:color="auto"/>
            </w:tcBorders>
          </w:tcPr>
          <w:p w14:paraId="3D53F447" w14:textId="4CD65D57" w:rsidR="00146999" w:rsidRPr="00146999" w:rsidRDefault="00146999" w:rsidP="00904F9D">
            <w:pPr>
              <w:spacing w:line="300" w:lineRule="exact"/>
              <w:ind w:left="360" w:hanging="360"/>
              <w:rPr>
                <w:sz w:val="22"/>
                <w:szCs w:val="22"/>
              </w:rPr>
            </w:pPr>
          </w:p>
        </w:tc>
      </w:tr>
      <w:tr w:rsidR="00146999" w:rsidRPr="00146999" w14:paraId="54268BC7" w14:textId="58CF2634" w:rsidTr="00146999">
        <w:tc>
          <w:tcPr>
            <w:tcW w:w="3510" w:type="dxa"/>
            <w:tcBorders>
              <w:right w:val="single" w:sz="4" w:space="0" w:color="auto"/>
            </w:tcBorders>
          </w:tcPr>
          <w:p w14:paraId="19318A0A" w14:textId="77777777" w:rsidR="00146999" w:rsidRPr="00146999" w:rsidRDefault="00146999" w:rsidP="00904F9D">
            <w:pPr>
              <w:spacing w:line="300" w:lineRule="exact"/>
              <w:ind w:left="360" w:hanging="360"/>
              <w:rPr>
                <w:sz w:val="22"/>
                <w:szCs w:val="22"/>
              </w:rPr>
            </w:pPr>
            <w:r w:rsidRPr="00146999">
              <w:rPr>
                <w:sz w:val="22"/>
                <w:szCs w:val="22"/>
              </w:rPr>
              <w:t>gliders</w:t>
            </w:r>
          </w:p>
          <w:p w14:paraId="1C896DD6" w14:textId="77777777" w:rsidR="00146999" w:rsidRPr="00146999" w:rsidRDefault="00146999" w:rsidP="00904F9D">
            <w:pPr>
              <w:spacing w:line="300" w:lineRule="exact"/>
              <w:ind w:left="360" w:hanging="360"/>
              <w:rPr>
                <w:sz w:val="22"/>
                <w:szCs w:val="22"/>
              </w:rPr>
            </w:pPr>
            <w:r w:rsidRPr="00146999">
              <w:rPr>
                <w:sz w:val="22"/>
                <w:szCs w:val="22"/>
              </w:rPr>
              <w:t xml:space="preserve">helicopters </w:t>
            </w:r>
          </w:p>
        </w:tc>
        <w:tc>
          <w:tcPr>
            <w:tcW w:w="1350" w:type="dxa"/>
            <w:tcBorders>
              <w:left w:val="single" w:sz="4" w:space="0" w:color="auto"/>
            </w:tcBorders>
          </w:tcPr>
          <w:p w14:paraId="0380FECF" w14:textId="77777777" w:rsidR="00146999" w:rsidRPr="00146999" w:rsidRDefault="00146999" w:rsidP="00904F9D">
            <w:pPr>
              <w:spacing w:line="300" w:lineRule="exact"/>
              <w:ind w:left="360" w:hanging="360"/>
              <w:rPr>
                <w:sz w:val="22"/>
                <w:szCs w:val="22"/>
              </w:rPr>
            </w:pPr>
          </w:p>
        </w:tc>
        <w:tc>
          <w:tcPr>
            <w:tcW w:w="1350" w:type="dxa"/>
            <w:tcBorders>
              <w:left w:val="single" w:sz="4" w:space="0" w:color="auto"/>
              <w:right w:val="single" w:sz="4" w:space="0" w:color="auto"/>
            </w:tcBorders>
          </w:tcPr>
          <w:p w14:paraId="78E1A352" w14:textId="77777777" w:rsidR="00146999" w:rsidRPr="00146999" w:rsidRDefault="00146999" w:rsidP="00904F9D">
            <w:pPr>
              <w:spacing w:line="300" w:lineRule="exact"/>
              <w:ind w:left="360" w:hanging="360"/>
              <w:rPr>
                <w:sz w:val="22"/>
                <w:szCs w:val="22"/>
              </w:rPr>
            </w:pPr>
          </w:p>
        </w:tc>
        <w:tc>
          <w:tcPr>
            <w:tcW w:w="1350" w:type="dxa"/>
            <w:tcBorders>
              <w:left w:val="single" w:sz="4" w:space="0" w:color="auto"/>
              <w:right w:val="single" w:sz="4" w:space="0" w:color="auto"/>
            </w:tcBorders>
          </w:tcPr>
          <w:p w14:paraId="1DF96DA3" w14:textId="46EFCEE9" w:rsidR="00146999" w:rsidRPr="00146999" w:rsidRDefault="00146999" w:rsidP="00904F9D">
            <w:pPr>
              <w:spacing w:line="300" w:lineRule="exact"/>
              <w:ind w:left="360" w:hanging="360"/>
              <w:rPr>
                <w:sz w:val="22"/>
                <w:szCs w:val="22"/>
              </w:rPr>
            </w:pPr>
          </w:p>
        </w:tc>
      </w:tr>
      <w:tr w:rsidR="00146999" w:rsidRPr="00146999" w14:paraId="72FE3A9C" w14:textId="04EFCA67" w:rsidTr="00146999">
        <w:tc>
          <w:tcPr>
            <w:tcW w:w="3510" w:type="dxa"/>
            <w:tcBorders>
              <w:right w:val="single" w:sz="4" w:space="0" w:color="auto"/>
            </w:tcBorders>
          </w:tcPr>
          <w:p w14:paraId="6847FC72" w14:textId="77777777" w:rsidR="00146999" w:rsidRPr="00146999" w:rsidRDefault="00146999" w:rsidP="00146999">
            <w:pPr>
              <w:spacing w:line="300" w:lineRule="exact"/>
              <w:ind w:left="360" w:hanging="360"/>
              <w:rPr>
                <w:sz w:val="22"/>
                <w:szCs w:val="22"/>
              </w:rPr>
            </w:pPr>
            <w:r w:rsidRPr="00146999">
              <w:rPr>
                <w:sz w:val="22"/>
                <w:szCs w:val="22"/>
              </w:rPr>
              <w:t xml:space="preserve">horse trailer </w:t>
            </w:r>
          </w:p>
          <w:p w14:paraId="2CAC9A33" w14:textId="77777777" w:rsidR="00146999" w:rsidRPr="00146999" w:rsidRDefault="00146999" w:rsidP="00146999">
            <w:pPr>
              <w:spacing w:line="300" w:lineRule="exact"/>
              <w:ind w:left="360" w:hanging="360"/>
              <w:rPr>
                <w:sz w:val="22"/>
                <w:szCs w:val="22"/>
              </w:rPr>
            </w:pPr>
            <w:r w:rsidRPr="00146999">
              <w:rPr>
                <w:sz w:val="22"/>
                <w:szCs w:val="22"/>
              </w:rPr>
              <w:t xml:space="preserve">motorcycle trailer </w:t>
            </w:r>
          </w:p>
          <w:p w14:paraId="148A348D" w14:textId="74A468DF" w:rsidR="00146999" w:rsidRPr="00146999" w:rsidRDefault="00146999" w:rsidP="00146999">
            <w:pPr>
              <w:spacing w:line="300" w:lineRule="exact"/>
              <w:ind w:left="360" w:hanging="360"/>
              <w:rPr>
                <w:sz w:val="22"/>
                <w:szCs w:val="22"/>
              </w:rPr>
            </w:pPr>
            <w:r w:rsidRPr="00146999">
              <w:rPr>
                <w:sz w:val="22"/>
                <w:szCs w:val="22"/>
              </w:rPr>
              <w:t>utility trailer</w:t>
            </w:r>
          </w:p>
        </w:tc>
        <w:tc>
          <w:tcPr>
            <w:tcW w:w="1350" w:type="dxa"/>
            <w:tcBorders>
              <w:left w:val="single" w:sz="4" w:space="0" w:color="auto"/>
            </w:tcBorders>
          </w:tcPr>
          <w:p w14:paraId="75C13D88" w14:textId="77777777" w:rsidR="00146999" w:rsidRPr="00146999" w:rsidRDefault="00146999" w:rsidP="00146999">
            <w:pPr>
              <w:spacing w:line="300" w:lineRule="exact"/>
              <w:ind w:left="360" w:hanging="360"/>
              <w:rPr>
                <w:sz w:val="22"/>
                <w:szCs w:val="22"/>
              </w:rPr>
            </w:pPr>
          </w:p>
        </w:tc>
        <w:tc>
          <w:tcPr>
            <w:tcW w:w="1350" w:type="dxa"/>
            <w:tcBorders>
              <w:left w:val="single" w:sz="4" w:space="0" w:color="auto"/>
              <w:right w:val="single" w:sz="4" w:space="0" w:color="auto"/>
            </w:tcBorders>
          </w:tcPr>
          <w:p w14:paraId="50FD3355" w14:textId="77777777" w:rsidR="00146999" w:rsidRPr="00146999" w:rsidRDefault="00146999" w:rsidP="00146999">
            <w:pPr>
              <w:spacing w:line="300" w:lineRule="exact"/>
              <w:ind w:left="360" w:hanging="360"/>
              <w:rPr>
                <w:sz w:val="22"/>
                <w:szCs w:val="22"/>
              </w:rPr>
            </w:pPr>
          </w:p>
        </w:tc>
        <w:tc>
          <w:tcPr>
            <w:tcW w:w="1350" w:type="dxa"/>
            <w:tcBorders>
              <w:left w:val="single" w:sz="4" w:space="0" w:color="auto"/>
              <w:right w:val="single" w:sz="4" w:space="0" w:color="auto"/>
            </w:tcBorders>
          </w:tcPr>
          <w:p w14:paraId="7E349021" w14:textId="03438976" w:rsidR="00146999" w:rsidRPr="00146999" w:rsidRDefault="00146999" w:rsidP="00146999">
            <w:pPr>
              <w:spacing w:line="300" w:lineRule="exact"/>
              <w:ind w:left="360" w:hanging="360"/>
              <w:rPr>
                <w:sz w:val="22"/>
                <w:szCs w:val="22"/>
              </w:rPr>
            </w:pPr>
          </w:p>
        </w:tc>
      </w:tr>
      <w:tr w:rsidR="00146999" w:rsidRPr="00146999" w14:paraId="6F7FD1C0" w14:textId="418A4377" w:rsidTr="00146999">
        <w:tc>
          <w:tcPr>
            <w:tcW w:w="3510" w:type="dxa"/>
            <w:tcBorders>
              <w:right w:val="single" w:sz="4" w:space="0" w:color="auto"/>
            </w:tcBorders>
          </w:tcPr>
          <w:p w14:paraId="6BA22FBE" w14:textId="625824C0" w:rsidR="00146999" w:rsidRPr="00146999" w:rsidRDefault="00146999" w:rsidP="00146999">
            <w:pPr>
              <w:spacing w:line="300" w:lineRule="exact"/>
              <w:ind w:left="360" w:hanging="360"/>
              <w:rPr>
                <w:sz w:val="22"/>
                <w:szCs w:val="22"/>
              </w:rPr>
            </w:pPr>
            <w:r w:rsidRPr="00146999">
              <w:rPr>
                <w:sz w:val="22"/>
                <w:szCs w:val="22"/>
              </w:rPr>
              <w:t xml:space="preserve">planes </w:t>
            </w:r>
          </w:p>
        </w:tc>
        <w:tc>
          <w:tcPr>
            <w:tcW w:w="1350" w:type="dxa"/>
            <w:tcBorders>
              <w:left w:val="single" w:sz="4" w:space="0" w:color="auto"/>
            </w:tcBorders>
          </w:tcPr>
          <w:p w14:paraId="0D804802" w14:textId="77777777" w:rsidR="00146999" w:rsidRPr="00146999" w:rsidRDefault="00146999" w:rsidP="00146999">
            <w:pPr>
              <w:spacing w:line="300" w:lineRule="exact"/>
              <w:ind w:left="360" w:hanging="360"/>
              <w:rPr>
                <w:sz w:val="22"/>
                <w:szCs w:val="22"/>
              </w:rPr>
            </w:pPr>
          </w:p>
        </w:tc>
        <w:tc>
          <w:tcPr>
            <w:tcW w:w="1350" w:type="dxa"/>
            <w:tcBorders>
              <w:left w:val="single" w:sz="4" w:space="0" w:color="auto"/>
              <w:right w:val="single" w:sz="4" w:space="0" w:color="auto"/>
            </w:tcBorders>
          </w:tcPr>
          <w:p w14:paraId="514EAE7A" w14:textId="77777777" w:rsidR="00146999" w:rsidRPr="00146999" w:rsidRDefault="00146999" w:rsidP="00146999">
            <w:pPr>
              <w:spacing w:line="300" w:lineRule="exact"/>
              <w:ind w:left="360" w:hanging="360"/>
              <w:rPr>
                <w:sz w:val="22"/>
                <w:szCs w:val="22"/>
              </w:rPr>
            </w:pPr>
          </w:p>
        </w:tc>
        <w:tc>
          <w:tcPr>
            <w:tcW w:w="1350" w:type="dxa"/>
            <w:tcBorders>
              <w:left w:val="single" w:sz="4" w:space="0" w:color="auto"/>
              <w:right w:val="single" w:sz="4" w:space="0" w:color="auto"/>
            </w:tcBorders>
          </w:tcPr>
          <w:p w14:paraId="704B0145" w14:textId="1CA717F4" w:rsidR="00146999" w:rsidRPr="00146999" w:rsidRDefault="00146999" w:rsidP="00146999">
            <w:pPr>
              <w:spacing w:line="300" w:lineRule="exact"/>
              <w:ind w:left="360" w:hanging="360"/>
              <w:rPr>
                <w:sz w:val="22"/>
                <w:szCs w:val="22"/>
              </w:rPr>
            </w:pPr>
          </w:p>
        </w:tc>
      </w:tr>
      <w:tr w:rsidR="00146999" w:rsidRPr="00146999" w14:paraId="2E1C19E4" w14:textId="087CBA7E" w:rsidTr="00146999">
        <w:tc>
          <w:tcPr>
            <w:tcW w:w="3510" w:type="dxa"/>
            <w:tcBorders>
              <w:right w:val="single" w:sz="4" w:space="0" w:color="auto"/>
            </w:tcBorders>
          </w:tcPr>
          <w:p w14:paraId="18A781CB" w14:textId="77777777" w:rsidR="00146999" w:rsidRPr="00146999" w:rsidRDefault="00146999" w:rsidP="00146999">
            <w:pPr>
              <w:spacing w:line="300" w:lineRule="exact"/>
              <w:ind w:left="360" w:hanging="360"/>
              <w:rPr>
                <w:sz w:val="22"/>
                <w:szCs w:val="22"/>
              </w:rPr>
            </w:pPr>
            <w:r w:rsidRPr="00146999">
              <w:rPr>
                <w:sz w:val="22"/>
                <w:szCs w:val="22"/>
              </w:rPr>
              <w:t>rowing shells</w:t>
            </w:r>
          </w:p>
          <w:p w14:paraId="03D6890B" w14:textId="6D2B00B7" w:rsidR="00146999" w:rsidRPr="00146999" w:rsidRDefault="00146999" w:rsidP="00146999">
            <w:pPr>
              <w:spacing w:line="300" w:lineRule="exact"/>
              <w:ind w:left="360" w:hanging="360"/>
              <w:rPr>
                <w:sz w:val="22"/>
                <w:szCs w:val="22"/>
              </w:rPr>
            </w:pPr>
            <w:r w:rsidRPr="00146999">
              <w:rPr>
                <w:sz w:val="22"/>
                <w:szCs w:val="22"/>
              </w:rPr>
              <w:t>sailboats</w:t>
            </w:r>
          </w:p>
        </w:tc>
        <w:tc>
          <w:tcPr>
            <w:tcW w:w="1350" w:type="dxa"/>
            <w:tcBorders>
              <w:left w:val="single" w:sz="4" w:space="0" w:color="auto"/>
            </w:tcBorders>
          </w:tcPr>
          <w:p w14:paraId="62DC4E00" w14:textId="77777777" w:rsidR="00146999" w:rsidRPr="00146999" w:rsidRDefault="00146999" w:rsidP="00146999">
            <w:pPr>
              <w:spacing w:line="300" w:lineRule="exact"/>
              <w:ind w:left="360" w:hanging="360"/>
              <w:rPr>
                <w:sz w:val="22"/>
                <w:szCs w:val="22"/>
              </w:rPr>
            </w:pPr>
          </w:p>
        </w:tc>
        <w:tc>
          <w:tcPr>
            <w:tcW w:w="1350" w:type="dxa"/>
            <w:tcBorders>
              <w:left w:val="single" w:sz="4" w:space="0" w:color="auto"/>
              <w:right w:val="single" w:sz="4" w:space="0" w:color="auto"/>
            </w:tcBorders>
          </w:tcPr>
          <w:p w14:paraId="53CD6D03" w14:textId="77777777" w:rsidR="00146999" w:rsidRPr="00146999" w:rsidRDefault="00146999" w:rsidP="00146999">
            <w:pPr>
              <w:spacing w:line="300" w:lineRule="exact"/>
              <w:ind w:left="360" w:hanging="360"/>
              <w:rPr>
                <w:sz w:val="22"/>
                <w:szCs w:val="22"/>
              </w:rPr>
            </w:pPr>
          </w:p>
        </w:tc>
        <w:tc>
          <w:tcPr>
            <w:tcW w:w="1350" w:type="dxa"/>
            <w:tcBorders>
              <w:left w:val="single" w:sz="4" w:space="0" w:color="auto"/>
              <w:right w:val="single" w:sz="4" w:space="0" w:color="auto"/>
            </w:tcBorders>
          </w:tcPr>
          <w:p w14:paraId="340B2228" w14:textId="5288590F" w:rsidR="00146999" w:rsidRPr="00146999" w:rsidRDefault="00146999" w:rsidP="00146999">
            <w:pPr>
              <w:spacing w:line="300" w:lineRule="exact"/>
              <w:ind w:left="360" w:hanging="360"/>
              <w:rPr>
                <w:sz w:val="22"/>
                <w:szCs w:val="22"/>
              </w:rPr>
            </w:pPr>
          </w:p>
        </w:tc>
      </w:tr>
      <w:tr w:rsidR="00146999" w:rsidRPr="00146999" w14:paraId="7526B63F" w14:textId="2A2A1CB8" w:rsidTr="00146999">
        <w:tc>
          <w:tcPr>
            <w:tcW w:w="3510" w:type="dxa"/>
            <w:tcBorders>
              <w:bottom w:val="single" w:sz="4" w:space="0" w:color="auto"/>
              <w:right w:val="single" w:sz="4" w:space="0" w:color="auto"/>
            </w:tcBorders>
          </w:tcPr>
          <w:p w14:paraId="3A669800" w14:textId="77777777" w:rsidR="00146999" w:rsidRPr="00146999" w:rsidRDefault="00146999" w:rsidP="00146999">
            <w:pPr>
              <w:spacing w:line="300" w:lineRule="exact"/>
              <w:ind w:left="360" w:hanging="360"/>
              <w:rPr>
                <w:sz w:val="22"/>
                <w:szCs w:val="22"/>
              </w:rPr>
            </w:pPr>
            <w:r w:rsidRPr="00146999">
              <w:rPr>
                <w:sz w:val="22"/>
                <w:szCs w:val="22"/>
              </w:rPr>
              <w:t>pontoon boat</w:t>
            </w:r>
          </w:p>
          <w:p w14:paraId="0CE213F1" w14:textId="77777777" w:rsidR="00146999" w:rsidRPr="00146999" w:rsidRDefault="00146999" w:rsidP="00146999">
            <w:pPr>
              <w:spacing w:line="300" w:lineRule="exact"/>
              <w:ind w:left="360" w:hanging="360"/>
              <w:rPr>
                <w:sz w:val="22"/>
                <w:szCs w:val="22"/>
              </w:rPr>
            </w:pPr>
            <w:r w:rsidRPr="00146999">
              <w:rPr>
                <w:sz w:val="22"/>
                <w:szCs w:val="22"/>
              </w:rPr>
              <w:t xml:space="preserve">power boat </w:t>
            </w:r>
          </w:p>
          <w:p w14:paraId="641E4012" w14:textId="5823B328" w:rsidR="00146999" w:rsidRPr="00146999" w:rsidRDefault="00146999" w:rsidP="00146999">
            <w:pPr>
              <w:spacing w:line="300" w:lineRule="exact"/>
              <w:ind w:left="360" w:hanging="360"/>
              <w:rPr>
                <w:sz w:val="22"/>
                <w:szCs w:val="22"/>
              </w:rPr>
            </w:pPr>
            <w:r w:rsidRPr="00146999">
              <w:rPr>
                <w:sz w:val="22"/>
                <w:szCs w:val="22"/>
              </w:rPr>
              <w:t>yacht</w:t>
            </w:r>
          </w:p>
        </w:tc>
        <w:tc>
          <w:tcPr>
            <w:tcW w:w="1350" w:type="dxa"/>
            <w:tcBorders>
              <w:left w:val="single" w:sz="4" w:space="0" w:color="auto"/>
              <w:bottom w:val="single" w:sz="4" w:space="0" w:color="auto"/>
            </w:tcBorders>
          </w:tcPr>
          <w:p w14:paraId="5262C5D0" w14:textId="77777777" w:rsidR="00146999" w:rsidRPr="00146999" w:rsidRDefault="00146999" w:rsidP="00146999">
            <w:pPr>
              <w:spacing w:line="300" w:lineRule="exact"/>
              <w:ind w:left="360" w:hanging="360"/>
              <w:rPr>
                <w:sz w:val="22"/>
                <w:szCs w:val="22"/>
              </w:rPr>
            </w:pPr>
          </w:p>
        </w:tc>
        <w:tc>
          <w:tcPr>
            <w:tcW w:w="1350" w:type="dxa"/>
            <w:tcBorders>
              <w:left w:val="single" w:sz="4" w:space="0" w:color="auto"/>
              <w:bottom w:val="single" w:sz="4" w:space="0" w:color="auto"/>
              <w:right w:val="single" w:sz="4" w:space="0" w:color="auto"/>
            </w:tcBorders>
          </w:tcPr>
          <w:p w14:paraId="3515BED6" w14:textId="77777777" w:rsidR="00146999" w:rsidRPr="00146999" w:rsidRDefault="00146999" w:rsidP="00146999">
            <w:pPr>
              <w:spacing w:line="300" w:lineRule="exact"/>
              <w:ind w:left="360" w:hanging="360"/>
              <w:rPr>
                <w:sz w:val="22"/>
                <w:szCs w:val="22"/>
              </w:rPr>
            </w:pPr>
          </w:p>
        </w:tc>
        <w:tc>
          <w:tcPr>
            <w:tcW w:w="1350" w:type="dxa"/>
            <w:tcBorders>
              <w:left w:val="single" w:sz="4" w:space="0" w:color="auto"/>
              <w:bottom w:val="single" w:sz="4" w:space="0" w:color="auto"/>
              <w:right w:val="single" w:sz="4" w:space="0" w:color="auto"/>
            </w:tcBorders>
          </w:tcPr>
          <w:p w14:paraId="2C9C7D8F" w14:textId="0ADC00C2" w:rsidR="00146999" w:rsidRPr="00146999" w:rsidRDefault="00146999" w:rsidP="00146999">
            <w:pPr>
              <w:spacing w:line="300" w:lineRule="exact"/>
              <w:ind w:left="360" w:hanging="360"/>
              <w:rPr>
                <w:sz w:val="22"/>
                <w:szCs w:val="22"/>
              </w:rPr>
            </w:pPr>
          </w:p>
        </w:tc>
      </w:tr>
    </w:tbl>
    <w:p w14:paraId="51297EF4" w14:textId="0E294834" w:rsidR="003C5CD2" w:rsidRDefault="00743F06" w:rsidP="00146999">
      <w:pPr>
        <w:pStyle w:val="FigureHeading"/>
        <w:spacing w:before="0" w:beforeAutospacing="0" w:after="0" w:afterAutospacing="0" w:line="360" w:lineRule="auto"/>
      </w:pPr>
      <w:r>
        <w:t xml:space="preserve"> </w:t>
      </w:r>
    </w:p>
    <w:p w14:paraId="328AAC46" w14:textId="77777777" w:rsidR="00F25FD1" w:rsidRPr="0025668D" w:rsidRDefault="00F25FD1" w:rsidP="00C94AF6">
      <w:pPr>
        <w:pStyle w:val="FigureHeading"/>
        <w:spacing w:before="0" w:beforeAutospacing="0" w:after="0" w:afterAutospacing="0" w:line="360" w:lineRule="auto"/>
        <w:rPr>
          <w:b/>
          <w:bCs/>
        </w:rPr>
      </w:pPr>
      <w:r w:rsidRPr="0025668D">
        <w:rPr>
          <w:b/>
          <w:bCs/>
        </w:rPr>
        <w:t>3. Participants</w:t>
      </w:r>
    </w:p>
    <w:p w14:paraId="7077796D" w14:textId="2151CD69" w:rsidR="003F439F" w:rsidRDefault="00AA72C9" w:rsidP="00AA72C9">
      <w:pPr>
        <w:pStyle w:val="FigureHeading"/>
        <w:spacing w:before="0" w:beforeAutospacing="0" w:after="160" w:afterAutospacing="0" w:line="360" w:lineRule="auto"/>
      </w:pPr>
      <w:r>
        <w:t>For testing, 1,440 p</w:t>
      </w:r>
      <w:r w:rsidRPr="00AA72C9">
        <w:t>articipants will be recruited using a convenience sample from Amazon Mechanical Turk of adult U.S</w:t>
      </w:r>
      <w:r>
        <w:t>. citizens (18 years and older).</w:t>
      </w:r>
      <w:r w:rsidR="003F439F">
        <w:t xml:space="preserve"> </w:t>
      </w:r>
    </w:p>
    <w:p w14:paraId="39D53384" w14:textId="7F395565" w:rsidR="00AF78D8" w:rsidRDefault="00AF78D8" w:rsidP="00AA72C9">
      <w:pPr>
        <w:pStyle w:val="FigureHeading"/>
        <w:spacing w:before="0" w:beforeAutospacing="0" w:after="160" w:afterAutospacing="0" w:line="360" w:lineRule="auto"/>
      </w:pPr>
      <w:r>
        <w:t>E</w:t>
      </w:r>
      <w:r w:rsidRPr="00AA72C9">
        <w:t xml:space="preserve">ach set of questions will be </w:t>
      </w:r>
      <w:r w:rsidR="00C224FB">
        <w:t>advertised</w:t>
      </w:r>
      <w:r w:rsidRPr="00AA72C9">
        <w:t xml:space="preserve"> </w:t>
      </w:r>
      <w:r w:rsidR="00C224FB">
        <w:t xml:space="preserve">for recruitment </w:t>
      </w:r>
      <w:r w:rsidRPr="00AA72C9">
        <w:t xml:space="preserve">independently and individuals may participate in more than </w:t>
      </w:r>
      <w:r>
        <w:t>1</w:t>
      </w:r>
      <w:r w:rsidRPr="00AA72C9">
        <w:t xml:space="preserve"> of </w:t>
      </w:r>
      <w:r>
        <w:t>the 32 modules</w:t>
      </w:r>
      <w:r w:rsidR="00C224FB">
        <w:t>, due to the structure of the Mechanical Turk platform</w:t>
      </w:r>
      <w:r w:rsidRPr="00AA72C9">
        <w:t xml:space="preserve">. Our goal is to collect data from </w:t>
      </w:r>
      <w:r>
        <w:t>30</w:t>
      </w:r>
      <w:r w:rsidRPr="00AA72C9">
        <w:t xml:space="preserve"> participants for each module</w:t>
      </w:r>
      <w:r>
        <w:t xml:space="preserve"> (960 participants) </w:t>
      </w:r>
      <w:r w:rsidR="00C224FB">
        <w:t>who</w:t>
      </w:r>
      <w:r>
        <w:t xml:space="preserve"> have the targeted expenses</w:t>
      </w:r>
      <w:r w:rsidRPr="00AA72C9">
        <w:t>.</w:t>
      </w:r>
      <w:r>
        <w:t xml:space="preserve"> To recruit these participants, the global category name will be </w:t>
      </w:r>
      <w:r>
        <w:lastRenderedPageBreak/>
        <w:t>included in the description of the study</w:t>
      </w:r>
      <w:r w:rsidR="00C224FB">
        <w:t xml:space="preserve"> as an eligibility criterion</w:t>
      </w:r>
      <w:r>
        <w:t>.</w:t>
      </w:r>
      <w:r w:rsidRPr="00AA72C9">
        <w:t xml:space="preserve"> </w:t>
      </w:r>
      <w:r>
        <w:t xml:space="preserve">In addition, 15 participants will be recruited for each module, without the use of any </w:t>
      </w:r>
      <w:r w:rsidR="00C224FB">
        <w:t>eligibility</w:t>
      </w:r>
      <w:r>
        <w:t xml:space="preserve"> criteria, to collect data on whether the global question does not erroneously screen out people who have the global categ</w:t>
      </w:r>
      <w:r w:rsidR="00C224FB">
        <w:t>ory expenses (480 participants).</w:t>
      </w:r>
      <w:r>
        <w:t xml:space="preserve"> </w:t>
      </w:r>
      <w:r w:rsidR="00C224FB">
        <w:t>T</w:t>
      </w:r>
      <w:r>
        <w:t>hese 15 participants will see the initial target global question and the two debriefing comprehension tasks</w:t>
      </w:r>
      <w:r w:rsidR="00C224FB">
        <w:t>; if they do not have the expenditure then they will not be asked the</w:t>
      </w:r>
      <w:r>
        <w:t xml:space="preserve"> expenditure or enumeration </w:t>
      </w:r>
      <w:r w:rsidR="00C224FB">
        <w:t>questions</w:t>
      </w:r>
      <w:r>
        <w:t>.</w:t>
      </w:r>
    </w:p>
    <w:p w14:paraId="327A3299" w14:textId="77777777" w:rsidR="00F25FD1" w:rsidRPr="0025668D" w:rsidRDefault="00F25FD1" w:rsidP="00C94AF6">
      <w:pPr>
        <w:pStyle w:val="FigureHeading"/>
        <w:spacing w:before="0" w:beforeAutospacing="0" w:after="0" w:afterAutospacing="0" w:line="360" w:lineRule="auto"/>
        <w:rPr>
          <w:bCs/>
        </w:rPr>
      </w:pPr>
    </w:p>
    <w:p w14:paraId="14F3F5EB" w14:textId="77777777" w:rsidR="005007BC" w:rsidRPr="0025668D" w:rsidRDefault="00F25FD1" w:rsidP="00C94AF6">
      <w:pPr>
        <w:pStyle w:val="FigureHeading"/>
        <w:spacing w:before="0" w:beforeAutospacing="0" w:after="0" w:afterAutospacing="0" w:line="360" w:lineRule="auto"/>
        <w:rPr>
          <w:b/>
          <w:bCs/>
        </w:rPr>
      </w:pPr>
      <w:r w:rsidRPr="0025668D">
        <w:rPr>
          <w:b/>
          <w:bCs/>
        </w:rPr>
        <w:t>4</w:t>
      </w:r>
      <w:r w:rsidR="005007BC" w:rsidRPr="0025668D">
        <w:rPr>
          <w:b/>
          <w:bCs/>
        </w:rPr>
        <w:t>. Burden Hours</w:t>
      </w:r>
    </w:p>
    <w:p w14:paraId="25741EF4" w14:textId="0E47DE02" w:rsidR="002B1500" w:rsidRDefault="00AA72C9" w:rsidP="00AA72C9">
      <w:pPr>
        <w:pStyle w:val="FigureHeading"/>
        <w:spacing w:before="0" w:beforeAutospacing="0" w:after="0" w:afterAutospacing="0" w:line="360" w:lineRule="auto"/>
      </w:pPr>
      <w:r w:rsidRPr="00AA72C9">
        <w:t>We anticipate that each survey will av</w:t>
      </w:r>
      <w:r>
        <w:t xml:space="preserve">erage </w:t>
      </w:r>
      <w:r w:rsidR="001955AF">
        <w:t>10</w:t>
      </w:r>
      <w:r w:rsidRPr="00AA72C9">
        <w:t xml:space="preserve"> minutes, including screening, target questions, and debriefing questions, for a total of </w:t>
      </w:r>
      <w:r w:rsidR="001955AF">
        <w:t>24</w:t>
      </w:r>
      <w:r>
        <w:t>0</w:t>
      </w:r>
      <w:r w:rsidRPr="00AA72C9">
        <w:t xml:space="preserve"> burden hours (</w:t>
      </w:r>
      <w:r>
        <w:t>1,440 participants x 0.</w:t>
      </w:r>
      <w:r w:rsidR="001955AF">
        <w:t>1667</w:t>
      </w:r>
      <w:r w:rsidRPr="00AA72C9">
        <w:t xml:space="preserve"> burden hours)</w:t>
      </w:r>
      <w:r>
        <w:t>.</w:t>
      </w:r>
    </w:p>
    <w:p w14:paraId="72D435F4" w14:textId="77777777" w:rsidR="001C03D3" w:rsidRDefault="001C03D3" w:rsidP="002B08F3">
      <w:pPr>
        <w:pStyle w:val="FigureHeading"/>
        <w:spacing w:before="0" w:beforeAutospacing="0" w:after="0" w:afterAutospacing="0" w:line="360" w:lineRule="auto"/>
      </w:pPr>
    </w:p>
    <w:p w14:paraId="5DF34F7A" w14:textId="77777777" w:rsidR="00B17B4D" w:rsidRPr="000E724D" w:rsidRDefault="00B17B4D" w:rsidP="00B17B4D">
      <w:pPr>
        <w:pStyle w:val="FigureHeading"/>
        <w:spacing w:before="0" w:beforeAutospacing="0" w:after="0" w:afterAutospacing="0" w:line="276" w:lineRule="auto"/>
        <w:rPr>
          <w:b/>
        </w:rPr>
      </w:pPr>
      <w:r>
        <w:rPr>
          <w:b/>
        </w:rPr>
        <w:t>5</w:t>
      </w:r>
      <w:r w:rsidRPr="000E724D">
        <w:rPr>
          <w:b/>
        </w:rPr>
        <w:t>. Payment to Respondents</w:t>
      </w:r>
    </w:p>
    <w:p w14:paraId="6A855AAB" w14:textId="19746CF6" w:rsidR="00B17B4D" w:rsidRDefault="0052370D" w:rsidP="0052370D">
      <w:pPr>
        <w:pStyle w:val="FigureHeading"/>
        <w:spacing w:before="0" w:beforeAutospacing="0" w:after="0" w:afterAutospacing="0" w:line="360" w:lineRule="auto"/>
      </w:pPr>
      <w:r w:rsidRPr="0052370D">
        <w:t xml:space="preserve">For online testing, each of the </w:t>
      </w:r>
      <w:r>
        <w:t>1,440</w:t>
      </w:r>
      <w:r w:rsidRPr="0052370D">
        <w:t xml:space="preserve"> participants will be paid $</w:t>
      </w:r>
      <w:r w:rsidR="001955AF">
        <w:t>1.0</w:t>
      </w:r>
      <w:r w:rsidRPr="0052370D">
        <w:t xml:space="preserve">0 for participating in the study, a typical rate provided by Mechanical Turk for similar tasks; a total of </w:t>
      </w:r>
      <w:r w:rsidR="001955AF">
        <w:t>$1,44</w:t>
      </w:r>
      <w:r>
        <w:t>0.00</w:t>
      </w:r>
      <w:r w:rsidRPr="0052370D">
        <w:t xml:space="preserve"> will be paid directly to Amazon Mechanical Turk for participant fees.</w:t>
      </w:r>
    </w:p>
    <w:p w14:paraId="3AD75959" w14:textId="77777777" w:rsidR="0052370D" w:rsidRDefault="0052370D" w:rsidP="0052370D">
      <w:pPr>
        <w:pStyle w:val="FigureHeading"/>
        <w:spacing w:before="0" w:beforeAutospacing="0" w:after="0" w:afterAutospacing="0" w:line="276" w:lineRule="auto"/>
      </w:pPr>
    </w:p>
    <w:p w14:paraId="18F441B1" w14:textId="77777777" w:rsidR="005007BC" w:rsidRPr="0025668D" w:rsidRDefault="00B17B4D" w:rsidP="00C94AF6">
      <w:pPr>
        <w:pStyle w:val="FigureHeading"/>
        <w:spacing w:before="0" w:beforeAutospacing="0" w:after="0" w:afterAutospacing="0" w:line="360" w:lineRule="auto"/>
        <w:rPr>
          <w:b/>
          <w:bCs/>
        </w:rPr>
      </w:pPr>
      <w:r>
        <w:rPr>
          <w:b/>
          <w:bCs/>
        </w:rPr>
        <w:t>6</w:t>
      </w:r>
      <w:r w:rsidR="005007BC" w:rsidRPr="0025668D">
        <w:rPr>
          <w:b/>
          <w:bCs/>
        </w:rPr>
        <w:t xml:space="preserve">. </w:t>
      </w:r>
      <w:r w:rsidR="00996510" w:rsidRPr="0025668D">
        <w:rPr>
          <w:b/>
          <w:bCs/>
        </w:rPr>
        <w:t xml:space="preserve">Data </w:t>
      </w:r>
      <w:r w:rsidR="005007BC" w:rsidRPr="0025668D">
        <w:rPr>
          <w:b/>
          <w:bCs/>
        </w:rPr>
        <w:t>Confidentiality</w:t>
      </w:r>
    </w:p>
    <w:p w14:paraId="53AFEE2B" w14:textId="77777777" w:rsidR="0052370D" w:rsidRPr="00AD27A0" w:rsidRDefault="0052370D" w:rsidP="0052370D">
      <w:pPr>
        <w:spacing w:line="360" w:lineRule="auto"/>
        <w:contextualSpacing/>
      </w:pPr>
      <w:r w:rsidRPr="00AD27A0">
        <w:t>Recruiting of participants will be handled by Amazon Mechanical Turk. Once participants are recruited into the study, they will be provided a link to the survey, which is hosted by Qualtrics. The data collected as part of this study will be stored on Qualtrics servers. Using the language shown below, participants will be informed of the voluntary nature of the study and they will not be given a pledge of confidentiality.</w:t>
      </w:r>
    </w:p>
    <w:p w14:paraId="1F50D22C" w14:textId="77777777" w:rsidR="0052370D" w:rsidRPr="00AD27A0" w:rsidRDefault="0052370D" w:rsidP="0052370D">
      <w:pPr>
        <w:contextualSpacing/>
      </w:pPr>
    </w:p>
    <w:p w14:paraId="7A9BA0B2" w14:textId="03983372" w:rsidR="0052370D" w:rsidRPr="00AD27A0" w:rsidRDefault="0052370D" w:rsidP="0052370D">
      <w:pPr>
        <w:ind w:left="720"/>
        <w:contextualSpacing/>
        <w:rPr>
          <w:i/>
        </w:rPr>
      </w:pPr>
      <w:r w:rsidRPr="00AD27A0">
        <w:rPr>
          <w:i/>
        </w:rPr>
        <w:t>This voluntary study is being collected by the Bureau of Labor Statistics under OMB No. 1220-0141</w:t>
      </w:r>
      <w:r w:rsidR="00B6761B">
        <w:rPr>
          <w:i/>
        </w:rPr>
        <w:t xml:space="preserve"> (Expiration Date: April 30, 2018)</w:t>
      </w:r>
      <w:r w:rsidRPr="00AD27A0">
        <w:rPr>
          <w:i/>
        </w:rPr>
        <w:t xml:space="preserve">. </w:t>
      </w:r>
      <w:r w:rsidR="00261D41">
        <w:rPr>
          <w:i/>
          <w:iCs/>
        </w:rPr>
        <w:t xml:space="preserve">You are not required to respond to this collection unless it displays a currently valid OMB control number.  </w:t>
      </w:r>
      <w:r w:rsidRPr="00AD27A0">
        <w:rPr>
          <w:i/>
        </w:rPr>
        <w:t>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F70CE24" w14:textId="77777777" w:rsidR="0052370D" w:rsidRPr="00AD27A0" w:rsidRDefault="0052370D" w:rsidP="0052370D">
      <w:pPr>
        <w:ind w:left="720"/>
        <w:contextualSpacing/>
        <w:rPr>
          <w:i/>
        </w:rPr>
      </w:pPr>
    </w:p>
    <w:p w14:paraId="157F2249" w14:textId="77777777" w:rsidR="002B1500" w:rsidRDefault="002B1500" w:rsidP="002B1500">
      <w:pPr>
        <w:pStyle w:val="FigureHeading"/>
        <w:spacing w:before="0" w:beforeAutospacing="0" w:after="0" w:afterAutospacing="0" w:line="360" w:lineRule="auto"/>
      </w:pPr>
    </w:p>
    <w:p w14:paraId="761C9C29" w14:textId="77777777" w:rsidR="001955AF" w:rsidRDefault="001955AF" w:rsidP="002B1500">
      <w:pPr>
        <w:pStyle w:val="FigureHeading"/>
        <w:spacing w:before="0" w:beforeAutospacing="0" w:after="0" w:afterAutospacing="0" w:line="360" w:lineRule="auto"/>
      </w:pPr>
    </w:p>
    <w:p w14:paraId="4953056A" w14:textId="77777777" w:rsidR="002B1500" w:rsidRDefault="002B1500" w:rsidP="002B1500">
      <w:pPr>
        <w:pStyle w:val="FigureHeading"/>
        <w:spacing w:before="0" w:beforeAutospacing="0" w:after="0" w:afterAutospacing="0" w:line="360" w:lineRule="auto"/>
        <w:rPr>
          <w:b/>
        </w:rPr>
      </w:pPr>
      <w:r w:rsidRPr="003C3CA8">
        <w:rPr>
          <w:b/>
        </w:rPr>
        <w:t>Attachments:</w:t>
      </w:r>
    </w:p>
    <w:p w14:paraId="655BFC9C" w14:textId="51C954F0" w:rsidR="00B459D8" w:rsidRDefault="005F5A5A" w:rsidP="002B1500">
      <w:pPr>
        <w:pStyle w:val="FigureHeading"/>
        <w:spacing w:before="0" w:beforeAutospacing="0" w:after="0" w:afterAutospacing="0" w:line="360" w:lineRule="auto"/>
      </w:pPr>
      <w:r>
        <w:t>Appendix</w:t>
      </w:r>
      <w:r w:rsidR="0052370D" w:rsidRPr="0052370D">
        <w:t xml:space="preserve"> A</w:t>
      </w:r>
      <w:r w:rsidR="0052370D">
        <w:t xml:space="preserve"> – Expenditure questions</w:t>
      </w:r>
    </w:p>
    <w:p w14:paraId="2EA1DA8C" w14:textId="0B82E4E4" w:rsidR="0052370D" w:rsidRDefault="005F5A5A" w:rsidP="002B1500">
      <w:pPr>
        <w:pStyle w:val="FigureHeading"/>
        <w:spacing w:before="0" w:beforeAutospacing="0" w:after="0" w:afterAutospacing="0" w:line="360" w:lineRule="auto"/>
      </w:pPr>
      <w:r>
        <w:t xml:space="preserve">Appendix </w:t>
      </w:r>
      <w:r w:rsidR="0052370D">
        <w:t xml:space="preserve">B – Protocol </w:t>
      </w:r>
    </w:p>
    <w:p w14:paraId="14F6CE4E" w14:textId="6478D1D3" w:rsidR="00B459D8" w:rsidRDefault="005F5A5A" w:rsidP="00146999">
      <w:pPr>
        <w:pStyle w:val="FigureHeading"/>
        <w:spacing w:before="0" w:beforeAutospacing="0" w:after="0" w:afterAutospacing="0" w:line="360" w:lineRule="auto"/>
        <w:rPr>
          <w:b/>
        </w:rPr>
      </w:pPr>
      <w:r>
        <w:t>Attachment 1 – excerpts from 2017 CE Info</w:t>
      </w:r>
      <w:r w:rsidR="00146999">
        <w:t>B</w:t>
      </w:r>
      <w:r>
        <w:t>ook</w:t>
      </w:r>
      <w:r w:rsidR="00B459D8">
        <w:rPr>
          <w:b/>
        </w:rPr>
        <w:br w:type="page"/>
      </w:r>
    </w:p>
    <w:p w14:paraId="5976B776" w14:textId="1B9DDE46" w:rsidR="00F915A1" w:rsidRDefault="005F5A5A">
      <w:pPr>
        <w:rPr>
          <w:b/>
        </w:rPr>
      </w:pPr>
      <w:r>
        <w:rPr>
          <w:b/>
        </w:rPr>
        <w:lastRenderedPageBreak/>
        <w:t>Appendix</w:t>
      </w:r>
      <w:r w:rsidR="00F915A1">
        <w:rPr>
          <w:b/>
        </w:rPr>
        <w:t xml:space="preserve"> A: </w:t>
      </w:r>
      <w:r w:rsidR="0052370D">
        <w:rPr>
          <w:b/>
        </w:rPr>
        <w:t>Expenditure questions</w:t>
      </w:r>
    </w:p>
    <w:p w14:paraId="3A691FBB" w14:textId="77777777" w:rsidR="00F915A1" w:rsidRDefault="00F915A1">
      <w:pPr>
        <w:rPr>
          <w:b/>
        </w:rPr>
      </w:pPr>
    </w:p>
    <w:p w14:paraId="21EECA19" w14:textId="0161FD80" w:rsidR="00F915A1" w:rsidRDefault="00AF78D8">
      <w:r>
        <w:t>In the table below, the sec</w:t>
      </w:r>
      <w:r w:rsidR="0052370D">
        <w:t>ond column</w:t>
      </w:r>
      <w:r>
        <w:t xml:space="preserve"> shows</w:t>
      </w:r>
      <w:r w:rsidR="0052370D">
        <w:t xml:space="preserve"> the </w:t>
      </w:r>
      <w:r w:rsidR="00F915A1">
        <w:t xml:space="preserve">question wording for each </w:t>
      </w:r>
      <w:r w:rsidR="0052370D">
        <w:t>target global category</w:t>
      </w:r>
      <w:r w:rsidR="00F915A1">
        <w:t xml:space="preserve"> being tested. Each item follows after the question stem: “Since </w:t>
      </w:r>
      <w:r w:rsidR="00F915A1" w:rsidRPr="00F915A1">
        <w:t xml:space="preserve">the first of </w:t>
      </w:r>
      <w:r w:rsidR="00F915A1">
        <w:t>April</w:t>
      </w:r>
      <w:r w:rsidR="00F915A1" w:rsidRPr="00F915A1">
        <w:t xml:space="preserve">, have you </w:t>
      </w:r>
      <w:r w:rsidR="00F915A1">
        <w:t xml:space="preserve">or any members of your household </w:t>
      </w:r>
      <w:r w:rsidR="00F915A1" w:rsidRPr="00F915A1">
        <w:t>had</w:t>
      </w:r>
      <w:r w:rsidR="00F915A1">
        <w:t xml:space="preserve"> any</w:t>
      </w:r>
      <w:r w:rsidR="00F915A1" w:rsidRPr="00F915A1">
        <w:t xml:space="preserve"> expenses for …</w:t>
      </w:r>
      <w:r w:rsidR="00F915A1">
        <w:t>”</w:t>
      </w:r>
      <w:r>
        <w:t>,</w:t>
      </w:r>
      <w:r w:rsidR="0052370D">
        <w:t xml:space="preserve"> unless otherwise noted. The third column shows any context information that </w:t>
      </w:r>
      <w:r w:rsidR="00D00622">
        <w:t>will be shown to the</w:t>
      </w:r>
      <w:r w:rsidR="0052370D">
        <w:t xml:space="preserve"> participant</w:t>
      </w:r>
      <w:r w:rsidR="00D00622">
        <w:t>. The context information attempts to compensate for the single-question nature of the task, whereby participants do not experience the full survey and all of the survey questions that appear before the target question. Many items are listed with exclusion instructions due to there being questions collecting expenditures for those items appearing earlier in the full survey (e.g., #5 below targets disposal of recreational vehicles; the context information will instruct participants to exclude disposal of automobiles). Other items are listed with consideration instructions for a similar but different reason: the context information will instruct participants to consider related expenses that appear earlier in the survey and may cue them to remember target expenses</w:t>
      </w:r>
      <w:r w:rsidR="0052370D">
        <w:t xml:space="preserve"> </w:t>
      </w:r>
      <w:r w:rsidR="00D00622">
        <w:t>(e.g., #17 below targets computer repairs; the context information will instruct participants to think about any computers they may have purchased).</w:t>
      </w:r>
    </w:p>
    <w:p w14:paraId="14149B02" w14:textId="77777777" w:rsidR="00F915A1" w:rsidRPr="00F915A1" w:rsidRDefault="00F915A1"/>
    <w:tbl>
      <w:tblPr>
        <w:tblW w:w="4849" w:type="pct"/>
        <w:jc w:val="center"/>
        <w:tblLayout w:type="fixed"/>
        <w:tblLook w:val="04A0" w:firstRow="1" w:lastRow="0" w:firstColumn="1" w:lastColumn="0" w:noHBand="0" w:noVBand="1"/>
      </w:tblPr>
      <w:tblGrid>
        <w:gridCol w:w="970"/>
        <w:gridCol w:w="4680"/>
        <w:gridCol w:w="3413"/>
      </w:tblGrid>
      <w:tr w:rsidR="00897534" w:rsidRPr="00D819C6" w14:paraId="1B047FCA" w14:textId="77777777" w:rsidTr="00F915A1">
        <w:trPr>
          <w:cantSplit/>
          <w:trHeight w:val="340"/>
          <w:jc w:val="center"/>
        </w:trPr>
        <w:tc>
          <w:tcPr>
            <w:tcW w:w="535" w:type="pct"/>
            <w:tcBorders>
              <w:top w:val="single" w:sz="8" w:space="0" w:color="auto"/>
              <w:left w:val="single" w:sz="4" w:space="0" w:color="auto"/>
              <w:bottom w:val="single" w:sz="4" w:space="0" w:color="auto"/>
              <w:right w:val="single" w:sz="8" w:space="0" w:color="auto"/>
            </w:tcBorders>
            <w:shd w:val="clear" w:color="auto" w:fill="ACB9CA" w:themeFill="text2" w:themeFillTint="66"/>
          </w:tcPr>
          <w:p w14:paraId="00AC42EC" w14:textId="4D814C57" w:rsidR="00897534" w:rsidRDefault="00897534" w:rsidP="00B459D8">
            <w:pPr>
              <w:jc w:val="center"/>
              <w:rPr>
                <w:b/>
                <w:bCs/>
                <w:color w:val="000000"/>
              </w:rPr>
            </w:pPr>
            <w:r>
              <w:rPr>
                <w:b/>
                <w:bCs/>
                <w:color w:val="000000"/>
              </w:rPr>
              <w:t>Item #</w:t>
            </w:r>
          </w:p>
        </w:tc>
        <w:tc>
          <w:tcPr>
            <w:tcW w:w="2582" w:type="pct"/>
            <w:tcBorders>
              <w:top w:val="single" w:sz="8" w:space="0" w:color="auto"/>
              <w:left w:val="single" w:sz="4" w:space="0" w:color="auto"/>
              <w:bottom w:val="single" w:sz="4" w:space="0" w:color="auto"/>
              <w:right w:val="single" w:sz="8" w:space="0" w:color="auto"/>
            </w:tcBorders>
            <w:shd w:val="clear" w:color="auto" w:fill="ACB9CA" w:themeFill="text2" w:themeFillTint="66"/>
            <w:vAlign w:val="center"/>
          </w:tcPr>
          <w:p w14:paraId="72BC2BA1" w14:textId="0D152EAC" w:rsidR="00897534" w:rsidRPr="00D819C6" w:rsidRDefault="00897534" w:rsidP="00B459D8">
            <w:pPr>
              <w:jc w:val="center"/>
              <w:rPr>
                <w:b/>
                <w:bCs/>
                <w:color w:val="000000"/>
              </w:rPr>
            </w:pPr>
            <w:r>
              <w:rPr>
                <w:b/>
                <w:bCs/>
                <w:color w:val="000000"/>
              </w:rPr>
              <w:t>Question Wording</w:t>
            </w:r>
          </w:p>
        </w:tc>
        <w:tc>
          <w:tcPr>
            <w:tcW w:w="1883" w:type="pct"/>
            <w:tcBorders>
              <w:top w:val="single" w:sz="8" w:space="0" w:color="auto"/>
              <w:left w:val="nil"/>
              <w:bottom w:val="nil"/>
              <w:right w:val="single" w:sz="8" w:space="0" w:color="auto"/>
            </w:tcBorders>
            <w:shd w:val="clear" w:color="auto" w:fill="ACB9CA" w:themeFill="text2" w:themeFillTint="66"/>
            <w:vAlign w:val="center"/>
          </w:tcPr>
          <w:p w14:paraId="3FB3EB1A" w14:textId="716F5DE6" w:rsidR="00897534" w:rsidRPr="00D819C6" w:rsidRDefault="00F915A1" w:rsidP="00F915A1">
            <w:pPr>
              <w:jc w:val="center"/>
              <w:rPr>
                <w:b/>
                <w:bCs/>
                <w:color w:val="000000"/>
              </w:rPr>
            </w:pPr>
            <w:r>
              <w:rPr>
                <w:b/>
                <w:bCs/>
                <w:color w:val="000000"/>
              </w:rPr>
              <w:t>Context Items</w:t>
            </w:r>
          </w:p>
        </w:tc>
      </w:tr>
      <w:tr w:rsidR="00897534" w:rsidRPr="00D819C6" w14:paraId="7BA75B4D" w14:textId="77777777" w:rsidTr="00F915A1">
        <w:trPr>
          <w:trHeight w:val="1080"/>
          <w:jc w:val="center"/>
        </w:trPr>
        <w:tc>
          <w:tcPr>
            <w:tcW w:w="535" w:type="pct"/>
            <w:tcBorders>
              <w:top w:val="single" w:sz="4" w:space="0" w:color="auto"/>
              <w:left w:val="single" w:sz="4" w:space="0" w:color="auto"/>
              <w:bottom w:val="single" w:sz="4" w:space="0" w:color="auto"/>
              <w:right w:val="single" w:sz="4" w:space="0" w:color="auto"/>
            </w:tcBorders>
          </w:tcPr>
          <w:p w14:paraId="312FAA3F" w14:textId="745A891B" w:rsidR="00897534" w:rsidRPr="007F0BD8" w:rsidRDefault="00897534" w:rsidP="00B459D8">
            <w:pPr>
              <w:rPr>
                <w:color w:val="000000"/>
              </w:rPr>
            </w:pPr>
            <w:r>
              <w:rPr>
                <w:color w:val="000000"/>
              </w:rPr>
              <w:t>1</w:t>
            </w:r>
          </w:p>
        </w:tc>
        <w:tc>
          <w:tcPr>
            <w:tcW w:w="2582" w:type="pct"/>
            <w:tcBorders>
              <w:top w:val="single" w:sz="4" w:space="0" w:color="auto"/>
              <w:left w:val="single" w:sz="4" w:space="0" w:color="auto"/>
              <w:bottom w:val="single" w:sz="4" w:space="0" w:color="auto"/>
              <w:right w:val="single" w:sz="4" w:space="0" w:color="auto"/>
            </w:tcBorders>
            <w:vAlign w:val="center"/>
          </w:tcPr>
          <w:p w14:paraId="0F4E4D28" w14:textId="0E8F795D" w:rsidR="00897534" w:rsidRDefault="00897534" w:rsidP="00B459D8">
            <w:pPr>
              <w:rPr>
                <w:color w:val="000000"/>
              </w:rPr>
            </w:pPr>
            <w:r w:rsidRPr="007F0BD8">
              <w:rPr>
                <w:color w:val="000000"/>
              </w:rPr>
              <w:t>Rental or leasing of any car, truck, motorcycle, or plane excluding any employer paid vehicles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28B9E7B6" w14:textId="587226FB" w:rsidR="00897534" w:rsidRPr="00D819C6" w:rsidRDefault="00897534" w:rsidP="00B459D8">
            <w:pPr>
              <w:rPr>
                <w:color w:val="000000"/>
              </w:rPr>
            </w:pPr>
          </w:p>
        </w:tc>
      </w:tr>
      <w:tr w:rsidR="00897534" w:rsidRPr="00D819C6" w14:paraId="4CD11099" w14:textId="77777777" w:rsidTr="00F915A1">
        <w:trPr>
          <w:trHeight w:val="682"/>
          <w:jc w:val="center"/>
        </w:trPr>
        <w:tc>
          <w:tcPr>
            <w:tcW w:w="535" w:type="pct"/>
            <w:tcBorders>
              <w:top w:val="single" w:sz="4" w:space="0" w:color="auto"/>
              <w:left w:val="single" w:sz="4" w:space="0" w:color="auto"/>
              <w:bottom w:val="single" w:sz="4" w:space="0" w:color="auto"/>
              <w:right w:val="single" w:sz="4" w:space="0" w:color="auto"/>
            </w:tcBorders>
          </w:tcPr>
          <w:p w14:paraId="35D3BD93" w14:textId="504AD967" w:rsidR="00897534" w:rsidRPr="00533631" w:rsidRDefault="00897534" w:rsidP="00B459D8">
            <w:pPr>
              <w:rPr>
                <w:bCs/>
                <w:color w:val="000000"/>
              </w:rPr>
            </w:pPr>
            <w:r>
              <w:rPr>
                <w:bCs/>
                <w:color w:val="000000"/>
              </w:rPr>
              <w:t>2</w:t>
            </w:r>
          </w:p>
        </w:tc>
        <w:tc>
          <w:tcPr>
            <w:tcW w:w="2582" w:type="pct"/>
            <w:tcBorders>
              <w:top w:val="single" w:sz="4" w:space="0" w:color="auto"/>
              <w:left w:val="single" w:sz="4" w:space="0" w:color="auto"/>
              <w:bottom w:val="single" w:sz="4" w:space="0" w:color="auto"/>
              <w:right w:val="single" w:sz="4" w:space="0" w:color="auto"/>
            </w:tcBorders>
            <w:vAlign w:val="center"/>
          </w:tcPr>
          <w:p w14:paraId="7ECACF8F" w14:textId="629CD63D" w:rsidR="00897534" w:rsidRDefault="00897534" w:rsidP="00B459D8">
            <w:pPr>
              <w:rPr>
                <w:color w:val="000000"/>
              </w:rPr>
            </w:pPr>
            <w:r w:rsidRPr="00533631">
              <w:rPr>
                <w:bCs/>
                <w:color w:val="000000"/>
              </w:rPr>
              <w:t>Rental or leasing of any RV, camper, trailer, ATV or other recreational vehicle</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0E03CB4D" w14:textId="37647EE6" w:rsidR="00897534" w:rsidRPr="00D819C6" w:rsidRDefault="00D00622" w:rsidP="00B459D8">
            <w:pPr>
              <w:rPr>
                <w:color w:val="000000"/>
              </w:rPr>
            </w:pPr>
            <w:r w:rsidRPr="007F0BD8">
              <w:rPr>
                <w:color w:val="000000"/>
              </w:rPr>
              <w:t>Rental or leasing of any car, truck, motorcycle, or plane excluding any employer paid vehicles</w:t>
            </w:r>
          </w:p>
        </w:tc>
      </w:tr>
      <w:tr w:rsidR="00897534" w:rsidRPr="00D819C6" w14:paraId="4D18769B" w14:textId="77777777" w:rsidTr="00F915A1">
        <w:trPr>
          <w:trHeight w:val="810"/>
          <w:jc w:val="center"/>
        </w:trPr>
        <w:tc>
          <w:tcPr>
            <w:tcW w:w="535" w:type="pct"/>
            <w:tcBorders>
              <w:top w:val="single" w:sz="4" w:space="0" w:color="auto"/>
              <w:left w:val="single" w:sz="4" w:space="0" w:color="auto"/>
              <w:bottom w:val="single" w:sz="4" w:space="0" w:color="auto"/>
              <w:right w:val="single" w:sz="4" w:space="0" w:color="auto"/>
            </w:tcBorders>
          </w:tcPr>
          <w:p w14:paraId="07727BDD" w14:textId="6283235A" w:rsidR="00897534" w:rsidRPr="00533631" w:rsidRDefault="00897534" w:rsidP="00B459D8">
            <w:pPr>
              <w:rPr>
                <w:bCs/>
                <w:color w:val="000000"/>
              </w:rPr>
            </w:pPr>
            <w:r>
              <w:rPr>
                <w:bCs/>
                <w:color w:val="000000"/>
              </w:rPr>
              <w:t>3</w:t>
            </w:r>
          </w:p>
        </w:tc>
        <w:tc>
          <w:tcPr>
            <w:tcW w:w="2582" w:type="pct"/>
            <w:tcBorders>
              <w:top w:val="single" w:sz="4" w:space="0" w:color="auto"/>
              <w:left w:val="single" w:sz="4" w:space="0" w:color="auto"/>
              <w:bottom w:val="single" w:sz="4" w:space="0" w:color="auto"/>
              <w:right w:val="single" w:sz="4" w:space="0" w:color="auto"/>
            </w:tcBorders>
            <w:vAlign w:val="center"/>
          </w:tcPr>
          <w:p w14:paraId="490FA856" w14:textId="3AA5D894" w:rsidR="00897534" w:rsidRDefault="00897534" w:rsidP="00B459D8">
            <w:pPr>
              <w:rPr>
                <w:color w:val="000000"/>
              </w:rPr>
            </w:pPr>
            <w:r w:rsidRPr="00533631">
              <w:rPr>
                <w:bCs/>
                <w:color w:val="000000"/>
              </w:rPr>
              <w:t>Rental or leasing of any boat with or without a motor</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01E55738" w14:textId="2E915953" w:rsidR="00897534" w:rsidRPr="00D819C6" w:rsidRDefault="00D00622" w:rsidP="00B459D8">
            <w:pPr>
              <w:rPr>
                <w:color w:val="000000"/>
              </w:rPr>
            </w:pPr>
            <w:r w:rsidRPr="00533631">
              <w:rPr>
                <w:bCs/>
                <w:color w:val="000000"/>
              </w:rPr>
              <w:t>Rental or leasing of any RV, camper, trailer, ATV or other recreational vehicle</w:t>
            </w:r>
          </w:p>
        </w:tc>
      </w:tr>
      <w:tr w:rsidR="00897534" w:rsidRPr="00D819C6" w14:paraId="6177A258" w14:textId="77777777" w:rsidTr="00F915A1">
        <w:trPr>
          <w:trHeight w:val="540"/>
          <w:jc w:val="center"/>
        </w:trPr>
        <w:tc>
          <w:tcPr>
            <w:tcW w:w="535" w:type="pct"/>
            <w:tcBorders>
              <w:top w:val="single" w:sz="4" w:space="0" w:color="auto"/>
              <w:left w:val="single" w:sz="4" w:space="0" w:color="auto"/>
              <w:bottom w:val="single" w:sz="4" w:space="0" w:color="auto"/>
              <w:right w:val="single" w:sz="4" w:space="0" w:color="auto"/>
            </w:tcBorders>
          </w:tcPr>
          <w:p w14:paraId="3AF4277D" w14:textId="5BF012DA" w:rsidR="00897534" w:rsidRPr="00533631" w:rsidRDefault="00897534" w:rsidP="00B459D8">
            <w:pPr>
              <w:rPr>
                <w:bCs/>
                <w:color w:val="000000"/>
              </w:rPr>
            </w:pPr>
            <w:r>
              <w:rPr>
                <w:bCs/>
                <w:color w:val="000000"/>
              </w:rPr>
              <w:t>4</w:t>
            </w:r>
          </w:p>
        </w:tc>
        <w:tc>
          <w:tcPr>
            <w:tcW w:w="2582" w:type="pct"/>
            <w:tcBorders>
              <w:top w:val="single" w:sz="4" w:space="0" w:color="auto"/>
              <w:left w:val="single" w:sz="4" w:space="0" w:color="auto"/>
              <w:bottom w:val="single" w:sz="4" w:space="0" w:color="auto"/>
              <w:right w:val="single" w:sz="4" w:space="0" w:color="auto"/>
            </w:tcBorders>
            <w:vAlign w:val="center"/>
          </w:tcPr>
          <w:p w14:paraId="08B3B4D9" w14:textId="68D47E0A" w:rsidR="00897534" w:rsidRDefault="00897534" w:rsidP="00B459D8">
            <w:pPr>
              <w:rPr>
                <w:color w:val="000000"/>
              </w:rPr>
            </w:pPr>
            <w:r w:rsidRPr="00533631">
              <w:rPr>
                <w:bCs/>
                <w:color w:val="000000"/>
              </w:rPr>
              <w:t>Purchase of any RV, boat, trailer, or plane</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50643B81" w14:textId="191C89F0" w:rsidR="00897534" w:rsidRPr="00D819C6" w:rsidRDefault="00D00622" w:rsidP="00B459D8">
            <w:pPr>
              <w:rPr>
                <w:color w:val="000000"/>
              </w:rPr>
            </w:pPr>
            <w:r w:rsidRPr="00533631">
              <w:rPr>
                <w:bCs/>
                <w:color w:val="000000"/>
              </w:rPr>
              <w:t>Rental or leasing of any RV, camper, trailer, ATV or other recreational vehicle</w:t>
            </w:r>
          </w:p>
        </w:tc>
      </w:tr>
      <w:tr w:rsidR="00897534" w:rsidRPr="00D819C6" w14:paraId="35A540B4" w14:textId="77777777" w:rsidTr="00F915A1">
        <w:trPr>
          <w:trHeight w:val="810"/>
          <w:jc w:val="center"/>
        </w:trPr>
        <w:tc>
          <w:tcPr>
            <w:tcW w:w="535" w:type="pct"/>
            <w:tcBorders>
              <w:top w:val="single" w:sz="4" w:space="0" w:color="auto"/>
              <w:left w:val="single" w:sz="4" w:space="0" w:color="auto"/>
              <w:bottom w:val="single" w:sz="4" w:space="0" w:color="auto"/>
              <w:right w:val="single" w:sz="4" w:space="0" w:color="auto"/>
            </w:tcBorders>
          </w:tcPr>
          <w:p w14:paraId="3328E6A9" w14:textId="24102943" w:rsidR="00897534" w:rsidRDefault="00897534" w:rsidP="00B459D8">
            <w:pPr>
              <w:rPr>
                <w:bCs/>
                <w:color w:val="000000"/>
              </w:rPr>
            </w:pPr>
            <w:r>
              <w:rPr>
                <w:bCs/>
                <w:color w:val="000000"/>
              </w:rPr>
              <w:t>5</w:t>
            </w:r>
          </w:p>
        </w:tc>
        <w:tc>
          <w:tcPr>
            <w:tcW w:w="2582" w:type="pct"/>
            <w:tcBorders>
              <w:top w:val="single" w:sz="4" w:space="0" w:color="auto"/>
              <w:left w:val="single" w:sz="4" w:space="0" w:color="auto"/>
              <w:bottom w:val="single" w:sz="4" w:space="0" w:color="auto"/>
              <w:right w:val="single" w:sz="4" w:space="0" w:color="auto"/>
            </w:tcBorders>
            <w:vAlign w:val="center"/>
          </w:tcPr>
          <w:p w14:paraId="561C77BD" w14:textId="3C2B7271" w:rsidR="00897534" w:rsidRDefault="00F915A1" w:rsidP="00F915A1">
            <w:pPr>
              <w:rPr>
                <w:color w:val="000000"/>
              </w:rPr>
            </w:pPr>
            <w:r>
              <w:rPr>
                <w:bCs/>
                <w:color w:val="000000"/>
              </w:rPr>
              <w:t>Have you or anyone in your household di</w:t>
            </w:r>
            <w:r w:rsidR="00897534" w:rsidRPr="00533631">
              <w:rPr>
                <w:bCs/>
                <w:color w:val="000000"/>
              </w:rPr>
              <w:t>sposed of any recreational vehicles such as motor homes or boats</w:t>
            </w:r>
            <w:r>
              <w:rPr>
                <w:bCs/>
                <w:color w:val="000000"/>
              </w:rPr>
              <w:t xml:space="preserve">? </w:t>
            </w:r>
            <w:r w:rsidRPr="008F4379">
              <w:t>How much did you receive from selling the vehicle or getting reimbursed for it?</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7EAD89B5" w14:textId="0D598837" w:rsidR="00897534" w:rsidRPr="00D819C6" w:rsidRDefault="00F915A1" w:rsidP="00B459D8">
            <w:pPr>
              <w:rPr>
                <w:color w:val="000000"/>
              </w:rPr>
            </w:pPr>
            <w:r>
              <w:t>Disposal</w:t>
            </w:r>
            <w:r w:rsidRPr="008F4379">
              <w:t xml:space="preserve"> of any automobiles, trucks, minivans, vans or SUVs</w:t>
            </w:r>
          </w:p>
        </w:tc>
      </w:tr>
      <w:tr w:rsidR="00897534" w:rsidRPr="00D819C6" w14:paraId="5D618809" w14:textId="77777777" w:rsidTr="00F915A1">
        <w:trPr>
          <w:trHeight w:val="1240"/>
          <w:jc w:val="center"/>
        </w:trPr>
        <w:tc>
          <w:tcPr>
            <w:tcW w:w="535" w:type="pct"/>
            <w:tcBorders>
              <w:top w:val="single" w:sz="4" w:space="0" w:color="auto"/>
              <w:left w:val="single" w:sz="4" w:space="0" w:color="auto"/>
              <w:bottom w:val="single" w:sz="4" w:space="0" w:color="auto"/>
              <w:right w:val="single" w:sz="4" w:space="0" w:color="auto"/>
            </w:tcBorders>
          </w:tcPr>
          <w:p w14:paraId="7EC5BB96" w14:textId="1B0BB0AE" w:rsidR="00897534" w:rsidRPr="007F0BD8" w:rsidRDefault="00897534" w:rsidP="00B459D8">
            <w:pPr>
              <w:rPr>
                <w:color w:val="000000"/>
              </w:rPr>
            </w:pPr>
            <w:r>
              <w:rPr>
                <w:color w:val="000000"/>
              </w:rPr>
              <w:t>6</w:t>
            </w:r>
          </w:p>
        </w:tc>
        <w:tc>
          <w:tcPr>
            <w:tcW w:w="2582" w:type="pct"/>
            <w:tcBorders>
              <w:top w:val="single" w:sz="4" w:space="0" w:color="auto"/>
              <w:left w:val="single" w:sz="4" w:space="0" w:color="auto"/>
              <w:bottom w:val="single" w:sz="4" w:space="0" w:color="auto"/>
              <w:right w:val="single" w:sz="4" w:space="0" w:color="auto"/>
            </w:tcBorders>
            <w:vAlign w:val="center"/>
          </w:tcPr>
          <w:p w14:paraId="7EC8CB8E" w14:textId="1875EB04" w:rsidR="00897534" w:rsidRDefault="00897534" w:rsidP="00B459D8">
            <w:pPr>
              <w:rPr>
                <w:color w:val="000000"/>
              </w:rPr>
            </w:pPr>
            <w:r w:rsidRPr="007F0BD8">
              <w:rPr>
                <w:color w:val="000000"/>
              </w:rPr>
              <w:t>Vehicle maintenance or repair that includes labor, such as oil change, tune-up, brake work, repair, or replacement services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59560733" w14:textId="11C472B1" w:rsidR="00897534" w:rsidRPr="00D819C6" w:rsidRDefault="00F915A1" w:rsidP="00B459D8">
            <w:pPr>
              <w:rPr>
                <w:color w:val="000000"/>
              </w:rPr>
            </w:pPr>
            <w:r>
              <w:t>Tire purchases or mounting</w:t>
            </w:r>
          </w:p>
        </w:tc>
      </w:tr>
      <w:tr w:rsidR="00897534" w:rsidRPr="00D819C6" w14:paraId="6E54EEC7" w14:textId="77777777" w:rsidTr="00F915A1">
        <w:trPr>
          <w:trHeight w:val="628"/>
          <w:jc w:val="center"/>
        </w:trPr>
        <w:tc>
          <w:tcPr>
            <w:tcW w:w="535" w:type="pct"/>
            <w:tcBorders>
              <w:top w:val="single" w:sz="4" w:space="0" w:color="auto"/>
              <w:left w:val="single" w:sz="4" w:space="0" w:color="auto"/>
              <w:bottom w:val="single" w:sz="4" w:space="0" w:color="auto"/>
              <w:right w:val="single" w:sz="4" w:space="0" w:color="auto"/>
            </w:tcBorders>
          </w:tcPr>
          <w:p w14:paraId="4CD5E180" w14:textId="2A85C5AD" w:rsidR="00897534" w:rsidRPr="007F0BD8" w:rsidRDefault="00897534" w:rsidP="00B459D8">
            <w:pPr>
              <w:rPr>
                <w:color w:val="000000"/>
              </w:rPr>
            </w:pPr>
            <w:r>
              <w:rPr>
                <w:color w:val="000000"/>
              </w:rPr>
              <w:t>7</w:t>
            </w:r>
          </w:p>
        </w:tc>
        <w:tc>
          <w:tcPr>
            <w:tcW w:w="2582" w:type="pct"/>
            <w:tcBorders>
              <w:top w:val="single" w:sz="4" w:space="0" w:color="auto"/>
              <w:left w:val="single" w:sz="4" w:space="0" w:color="auto"/>
              <w:bottom w:val="single" w:sz="4" w:space="0" w:color="auto"/>
              <w:right w:val="single" w:sz="4" w:space="0" w:color="auto"/>
            </w:tcBorders>
            <w:vAlign w:val="center"/>
          </w:tcPr>
          <w:p w14:paraId="4D7850A4" w14:textId="4305B3F7" w:rsidR="00897534" w:rsidRPr="007F0BD8" w:rsidRDefault="00897534" w:rsidP="00B459D8">
            <w:pPr>
              <w:rPr>
                <w:color w:val="000000"/>
              </w:rPr>
            </w:pPr>
            <w:r w:rsidRPr="007F0BD8">
              <w:rPr>
                <w:color w:val="000000"/>
              </w:rPr>
              <w:t>Vehicle registration fees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76E46B91" w14:textId="5D9A0A58" w:rsidR="00897534" w:rsidRPr="00D819C6" w:rsidRDefault="007F6AA1" w:rsidP="00B459D8">
            <w:pPr>
              <w:rPr>
                <w:color w:val="000000"/>
              </w:rPr>
            </w:pPr>
            <w:r>
              <w:t>Driver’s licenses, Vehicle inspections</w:t>
            </w:r>
          </w:p>
        </w:tc>
      </w:tr>
      <w:tr w:rsidR="00897534" w:rsidRPr="00D819C6" w14:paraId="0144BF95" w14:textId="77777777" w:rsidTr="00F915A1">
        <w:trPr>
          <w:trHeight w:val="782"/>
          <w:jc w:val="center"/>
        </w:trPr>
        <w:tc>
          <w:tcPr>
            <w:tcW w:w="535" w:type="pct"/>
            <w:tcBorders>
              <w:top w:val="single" w:sz="4" w:space="0" w:color="auto"/>
              <w:left w:val="single" w:sz="4" w:space="0" w:color="auto"/>
              <w:bottom w:val="single" w:sz="4" w:space="0" w:color="auto"/>
              <w:right w:val="single" w:sz="4" w:space="0" w:color="auto"/>
            </w:tcBorders>
          </w:tcPr>
          <w:p w14:paraId="647AE692" w14:textId="68FD35BE" w:rsidR="00897534" w:rsidRPr="007F0BD8" w:rsidRDefault="00897534" w:rsidP="00B459D8">
            <w:pPr>
              <w:rPr>
                <w:color w:val="000000"/>
              </w:rPr>
            </w:pPr>
            <w:r>
              <w:rPr>
                <w:color w:val="000000"/>
              </w:rPr>
              <w:lastRenderedPageBreak/>
              <w:t>8</w:t>
            </w:r>
          </w:p>
        </w:tc>
        <w:tc>
          <w:tcPr>
            <w:tcW w:w="2582" w:type="pct"/>
            <w:tcBorders>
              <w:top w:val="single" w:sz="4" w:space="0" w:color="auto"/>
              <w:left w:val="single" w:sz="4" w:space="0" w:color="auto"/>
              <w:bottom w:val="single" w:sz="4" w:space="0" w:color="auto"/>
              <w:right w:val="single" w:sz="4" w:space="0" w:color="auto"/>
            </w:tcBorders>
            <w:vAlign w:val="center"/>
          </w:tcPr>
          <w:p w14:paraId="5DFCB170" w14:textId="509E5049" w:rsidR="00897534" w:rsidRPr="007F0BD8" w:rsidRDefault="00897534" w:rsidP="00B459D8">
            <w:pPr>
              <w:rPr>
                <w:color w:val="000000"/>
              </w:rPr>
            </w:pPr>
            <w:r w:rsidRPr="007F0BD8">
              <w:rPr>
                <w:color w:val="000000"/>
              </w:rPr>
              <w:t>Premiums for any commercial health insurance plan such as a PPO, HMO, dental or vision plan</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52388F76" w14:textId="009B1B3C" w:rsidR="00897534" w:rsidRPr="00D819C6" w:rsidRDefault="007F6AA1" w:rsidP="00B459D8">
            <w:pPr>
              <w:rPr>
                <w:color w:val="000000"/>
              </w:rPr>
            </w:pPr>
            <w:r>
              <w:rPr>
                <w:color w:val="000000"/>
              </w:rPr>
              <w:t>Medicare, Medicare Part D</w:t>
            </w:r>
          </w:p>
        </w:tc>
      </w:tr>
      <w:tr w:rsidR="00897534" w:rsidRPr="00D819C6" w14:paraId="6E84AFBE"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2A967073" w14:textId="5503A731" w:rsidR="00897534" w:rsidRPr="00F3620A" w:rsidRDefault="00897534" w:rsidP="00897534">
            <w:pPr>
              <w:rPr>
                <w:bCs/>
                <w:color w:val="000000"/>
              </w:rPr>
            </w:pPr>
            <w:r>
              <w:rPr>
                <w:bCs/>
                <w:color w:val="000000"/>
              </w:rPr>
              <w:t>9</w:t>
            </w:r>
          </w:p>
        </w:tc>
        <w:tc>
          <w:tcPr>
            <w:tcW w:w="2582" w:type="pct"/>
            <w:tcBorders>
              <w:top w:val="single" w:sz="4" w:space="0" w:color="auto"/>
              <w:left w:val="single" w:sz="4" w:space="0" w:color="auto"/>
              <w:bottom w:val="single" w:sz="4" w:space="0" w:color="auto"/>
              <w:right w:val="single" w:sz="4" w:space="0" w:color="auto"/>
            </w:tcBorders>
            <w:vAlign w:val="center"/>
          </w:tcPr>
          <w:p w14:paraId="43BA2314" w14:textId="5AF95749" w:rsidR="00897534" w:rsidRPr="007F0BD8" w:rsidRDefault="00897534" w:rsidP="00897534">
            <w:pPr>
              <w:rPr>
                <w:color w:val="000000"/>
              </w:rPr>
            </w:pPr>
            <w:r w:rsidRPr="00F3620A">
              <w:rPr>
                <w:bCs/>
                <w:color w:val="000000"/>
              </w:rPr>
              <w:t>Daycare, nursery, or preschool tuition and fees</w:t>
            </w:r>
            <w:r>
              <w:rPr>
                <w:bCs/>
                <w:color w:val="000000"/>
              </w:rPr>
              <w:t xml:space="preserve">; </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62EF9605" w14:textId="2F61E88D" w:rsidR="00897534" w:rsidRPr="00D819C6" w:rsidRDefault="007F6AA1" w:rsidP="00B459D8">
            <w:pPr>
              <w:rPr>
                <w:color w:val="000000"/>
              </w:rPr>
            </w:pPr>
            <w:r>
              <w:t>R</w:t>
            </w:r>
            <w:r w:rsidRPr="006E5E48">
              <w:t>ecreational lessons or other instruction</w:t>
            </w:r>
          </w:p>
        </w:tc>
      </w:tr>
      <w:tr w:rsidR="00897534" w:rsidRPr="00D819C6" w14:paraId="11240C1E"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6D3F7467" w14:textId="2FC380FE" w:rsidR="00897534" w:rsidRPr="00676F8C" w:rsidRDefault="00897534" w:rsidP="00897534">
            <w:pPr>
              <w:rPr>
                <w:color w:val="000000"/>
              </w:rPr>
            </w:pPr>
            <w:r>
              <w:rPr>
                <w:color w:val="000000"/>
              </w:rPr>
              <w:t>10</w:t>
            </w:r>
          </w:p>
        </w:tc>
        <w:tc>
          <w:tcPr>
            <w:tcW w:w="2582" w:type="pct"/>
            <w:tcBorders>
              <w:top w:val="single" w:sz="4" w:space="0" w:color="auto"/>
              <w:left w:val="single" w:sz="4" w:space="0" w:color="auto"/>
              <w:bottom w:val="single" w:sz="4" w:space="0" w:color="auto"/>
              <w:right w:val="single" w:sz="4" w:space="0" w:color="auto"/>
            </w:tcBorders>
            <w:vAlign w:val="center"/>
          </w:tcPr>
          <w:p w14:paraId="3901BF4B" w14:textId="7B1845EC" w:rsidR="00897534" w:rsidRPr="00F3620A" w:rsidRDefault="00897534" w:rsidP="00897534">
            <w:pPr>
              <w:rPr>
                <w:bCs/>
                <w:color w:val="000000"/>
              </w:rPr>
            </w:pPr>
            <w:r w:rsidRPr="00676F8C">
              <w:rPr>
                <w:color w:val="000000"/>
              </w:rPr>
              <w:t>Any window coverings, including curtains, drapes, blinds, or shades? Do NOT include cost of hardware purchased separately.</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1314699B" w14:textId="293345A9" w:rsidR="00897534" w:rsidRPr="007F0BD8" w:rsidRDefault="00897534" w:rsidP="00897534">
            <w:pPr>
              <w:rPr>
                <w:color w:val="000000"/>
              </w:rPr>
            </w:pPr>
          </w:p>
        </w:tc>
      </w:tr>
      <w:tr w:rsidR="00897534" w:rsidRPr="00D819C6" w14:paraId="42A4602A"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27ABA4F6" w14:textId="7A385820" w:rsidR="00897534" w:rsidRPr="00D819C6" w:rsidRDefault="00897534" w:rsidP="00897534">
            <w:pPr>
              <w:rPr>
                <w:color w:val="000000"/>
              </w:rPr>
            </w:pPr>
            <w:r>
              <w:rPr>
                <w:color w:val="000000"/>
              </w:rPr>
              <w:t>11</w:t>
            </w:r>
          </w:p>
        </w:tc>
        <w:tc>
          <w:tcPr>
            <w:tcW w:w="2582" w:type="pct"/>
            <w:tcBorders>
              <w:top w:val="single" w:sz="4" w:space="0" w:color="auto"/>
              <w:left w:val="single" w:sz="4" w:space="0" w:color="auto"/>
              <w:bottom w:val="single" w:sz="4" w:space="0" w:color="auto"/>
              <w:right w:val="single" w:sz="4" w:space="0" w:color="auto"/>
            </w:tcBorders>
            <w:vAlign w:val="center"/>
          </w:tcPr>
          <w:p w14:paraId="26DBC283" w14:textId="5C4CD030" w:rsidR="00897534" w:rsidRPr="00676F8C" w:rsidRDefault="00897534" w:rsidP="00897534">
            <w:pPr>
              <w:rPr>
                <w:color w:val="000000"/>
              </w:rPr>
            </w:pPr>
            <w:r w:rsidRPr="00676F8C">
              <w:rPr>
                <w:color w:val="000000"/>
              </w:rPr>
              <w:t>Indoor lamps, ceiling or wall lighting, or ceiling fans? Do NOT include light bulbs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57C1D8BB" w14:textId="2F0432C5" w:rsidR="00897534" w:rsidRDefault="00897534" w:rsidP="00897534">
            <w:pPr>
              <w:rPr>
                <w:color w:val="000000"/>
              </w:rPr>
            </w:pPr>
          </w:p>
        </w:tc>
      </w:tr>
      <w:tr w:rsidR="00897534" w:rsidRPr="00D819C6" w14:paraId="7862E1C6"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63638053" w14:textId="374EB1DB" w:rsidR="00897534" w:rsidRPr="00804C56" w:rsidRDefault="00897534" w:rsidP="00897534">
            <w:pPr>
              <w:rPr>
                <w:bCs/>
                <w:color w:val="000000"/>
              </w:rPr>
            </w:pPr>
            <w:r>
              <w:rPr>
                <w:bCs/>
                <w:color w:val="000000"/>
              </w:rPr>
              <w:t>12</w:t>
            </w:r>
          </w:p>
        </w:tc>
        <w:tc>
          <w:tcPr>
            <w:tcW w:w="2582" w:type="pct"/>
            <w:tcBorders>
              <w:top w:val="single" w:sz="4" w:space="0" w:color="auto"/>
              <w:left w:val="single" w:sz="4" w:space="0" w:color="auto"/>
              <w:bottom w:val="single" w:sz="4" w:space="0" w:color="auto"/>
              <w:right w:val="single" w:sz="4" w:space="0" w:color="auto"/>
            </w:tcBorders>
            <w:vAlign w:val="center"/>
          </w:tcPr>
          <w:p w14:paraId="5B47E4D4" w14:textId="16234D91" w:rsidR="00897534" w:rsidRPr="00D819C6" w:rsidRDefault="00897534" w:rsidP="00897534">
            <w:pPr>
              <w:rPr>
                <w:color w:val="000000"/>
              </w:rPr>
            </w:pPr>
            <w:r w:rsidRPr="00804C56">
              <w:rPr>
                <w:bCs/>
                <w:color w:val="000000"/>
              </w:rPr>
              <w:t>Household decorative items such as artificial flowers or plants, clocks, art, mirrors, or seasonal decorations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70228C07" w14:textId="4F266455" w:rsidR="00897534" w:rsidRDefault="007F6AA1" w:rsidP="00897534">
            <w:pPr>
              <w:rPr>
                <w:color w:val="000000"/>
              </w:rPr>
            </w:pPr>
            <w:r>
              <w:t>F</w:t>
            </w:r>
            <w:r w:rsidRPr="00B8669A">
              <w:t>resh flowers or potted plants</w:t>
            </w:r>
          </w:p>
        </w:tc>
      </w:tr>
      <w:tr w:rsidR="00897534" w:rsidRPr="00D819C6" w14:paraId="303E2771"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1D02FB92" w14:textId="6109DD6C" w:rsidR="00897534" w:rsidRPr="00676F8C" w:rsidRDefault="00897534" w:rsidP="00897534">
            <w:pPr>
              <w:rPr>
                <w:color w:val="000000"/>
              </w:rPr>
            </w:pPr>
            <w:r>
              <w:rPr>
                <w:color w:val="000000"/>
              </w:rPr>
              <w:t>13</w:t>
            </w:r>
          </w:p>
        </w:tc>
        <w:tc>
          <w:tcPr>
            <w:tcW w:w="2582" w:type="pct"/>
            <w:tcBorders>
              <w:top w:val="single" w:sz="4" w:space="0" w:color="auto"/>
              <w:left w:val="single" w:sz="4" w:space="0" w:color="auto"/>
              <w:bottom w:val="single" w:sz="4" w:space="0" w:color="auto"/>
              <w:right w:val="single" w:sz="4" w:space="0" w:color="auto"/>
            </w:tcBorders>
            <w:vAlign w:val="center"/>
          </w:tcPr>
          <w:p w14:paraId="68136278" w14:textId="378C50C2" w:rsidR="00897534" w:rsidRPr="00804C56" w:rsidRDefault="00897534" w:rsidP="00897534">
            <w:pPr>
              <w:rPr>
                <w:bCs/>
                <w:color w:val="000000"/>
              </w:rPr>
            </w:pPr>
            <w:r w:rsidRPr="00676F8C">
              <w:rPr>
                <w:color w:val="000000"/>
              </w:rPr>
              <w:t>Living, family, or recreation room furniture? Do not include TV or sound equipment.</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4AB581B7" w14:textId="6AD3C49C" w:rsidR="00897534" w:rsidRPr="00676F8C" w:rsidRDefault="007F6AA1" w:rsidP="007F6AA1">
            <w:pPr>
              <w:rPr>
                <w:color w:val="000000"/>
              </w:rPr>
            </w:pPr>
            <w:r>
              <w:t>K</w:t>
            </w:r>
            <w:r w:rsidRPr="008F23B7">
              <w:t>itchen or dining room furniture</w:t>
            </w:r>
            <w:r>
              <w:t xml:space="preserve">; </w:t>
            </w:r>
            <w:r w:rsidRPr="008F23B7">
              <w:t>infant furniture</w:t>
            </w:r>
            <w:r>
              <w:t xml:space="preserve">; </w:t>
            </w:r>
            <w:r w:rsidRPr="008F23B7">
              <w:t>office furniture for home use</w:t>
            </w:r>
            <w:r>
              <w:t>; r</w:t>
            </w:r>
            <w:r w:rsidRPr="008F23B7">
              <w:t>enting or leasing of any furniture</w:t>
            </w:r>
          </w:p>
        </w:tc>
      </w:tr>
      <w:tr w:rsidR="00897534" w:rsidRPr="00D819C6" w14:paraId="43DA5BAF"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5E234F27" w14:textId="52806148" w:rsidR="00897534" w:rsidRPr="00676F8C" w:rsidRDefault="00897534" w:rsidP="00897534">
            <w:pPr>
              <w:rPr>
                <w:color w:val="000000"/>
              </w:rPr>
            </w:pPr>
            <w:r>
              <w:rPr>
                <w:color w:val="000000"/>
              </w:rPr>
              <w:t>14</w:t>
            </w:r>
          </w:p>
        </w:tc>
        <w:tc>
          <w:tcPr>
            <w:tcW w:w="2582" w:type="pct"/>
            <w:tcBorders>
              <w:top w:val="single" w:sz="4" w:space="0" w:color="auto"/>
              <w:left w:val="single" w:sz="4" w:space="0" w:color="auto"/>
              <w:bottom w:val="single" w:sz="4" w:space="0" w:color="auto"/>
              <w:right w:val="single" w:sz="4" w:space="0" w:color="auto"/>
            </w:tcBorders>
            <w:vAlign w:val="center"/>
          </w:tcPr>
          <w:p w14:paraId="0A873FED" w14:textId="58235290" w:rsidR="00897534" w:rsidRPr="00676F8C" w:rsidRDefault="00897534" w:rsidP="00897534">
            <w:pPr>
              <w:rPr>
                <w:color w:val="000000"/>
              </w:rPr>
            </w:pPr>
            <w:r w:rsidRPr="00676F8C">
              <w:rPr>
                <w:color w:val="000000"/>
              </w:rPr>
              <w:t>Any bedroom furniture, mattresses or box springs</w:t>
            </w:r>
            <w:r>
              <w:rPr>
                <w:color w:val="000000"/>
              </w:rPr>
              <w:t xml:space="preserve">; </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01AC237E" w14:textId="592A9360" w:rsidR="00897534" w:rsidRPr="00676F8C" w:rsidRDefault="007F6AA1" w:rsidP="00897534">
            <w:pPr>
              <w:rPr>
                <w:color w:val="000000"/>
              </w:rPr>
            </w:pPr>
            <w:r>
              <w:rPr>
                <w:color w:val="000000"/>
              </w:rPr>
              <w:t>Bedroom linens</w:t>
            </w:r>
          </w:p>
        </w:tc>
      </w:tr>
      <w:tr w:rsidR="00897534" w:rsidRPr="00D819C6" w14:paraId="619F9117"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4164FA9D" w14:textId="2220FA53" w:rsidR="00897534" w:rsidRPr="00412896" w:rsidRDefault="00897534" w:rsidP="00897534">
            <w:pPr>
              <w:rPr>
                <w:color w:val="000000"/>
              </w:rPr>
            </w:pPr>
            <w:r>
              <w:rPr>
                <w:color w:val="000000"/>
              </w:rPr>
              <w:t>15</w:t>
            </w:r>
          </w:p>
        </w:tc>
        <w:tc>
          <w:tcPr>
            <w:tcW w:w="2582" w:type="pct"/>
            <w:tcBorders>
              <w:top w:val="single" w:sz="4" w:space="0" w:color="auto"/>
              <w:left w:val="single" w:sz="4" w:space="0" w:color="auto"/>
              <w:bottom w:val="single" w:sz="4" w:space="0" w:color="auto"/>
              <w:right w:val="single" w:sz="4" w:space="0" w:color="auto"/>
            </w:tcBorders>
            <w:vAlign w:val="center"/>
          </w:tcPr>
          <w:p w14:paraId="48C1913B" w14:textId="267A6AEE" w:rsidR="00897534" w:rsidRPr="00676F8C" w:rsidRDefault="00897534" w:rsidP="00897534">
            <w:pPr>
              <w:rPr>
                <w:color w:val="000000"/>
              </w:rPr>
            </w:pPr>
            <w:r w:rsidRPr="00412896">
              <w:rPr>
                <w:color w:val="000000"/>
              </w:rPr>
              <w:t>Rental or repair of outdoor equipment or tools, including motorized, electric, or manual</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44ED6098" w14:textId="1DFFE59F" w:rsidR="00897534" w:rsidRPr="00676F8C" w:rsidRDefault="007F6AA1" w:rsidP="00897534">
            <w:pPr>
              <w:rPr>
                <w:color w:val="000000"/>
              </w:rPr>
            </w:pPr>
            <w:r>
              <w:t>Gardening or lawn care services</w:t>
            </w:r>
          </w:p>
        </w:tc>
      </w:tr>
      <w:tr w:rsidR="00897534" w:rsidRPr="00D819C6" w14:paraId="00E4EEC5"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5508A379" w14:textId="662FFC98" w:rsidR="00897534" w:rsidRPr="00412896" w:rsidRDefault="00897534" w:rsidP="00897534">
            <w:pPr>
              <w:rPr>
                <w:color w:val="000000"/>
              </w:rPr>
            </w:pPr>
            <w:r>
              <w:rPr>
                <w:color w:val="000000"/>
              </w:rPr>
              <w:t>16</w:t>
            </w:r>
          </w:p>
        </w:tc>
        <w:tc>
          <w:tcPr>
            <w:tcW w:w="2582" w:type="pct"/>
            <w:tcBorders>
              <w:top w:val="single" w:sz="4" w:space="0" w:color="auto"/>
              <w:left w:val="single" w:sz="4" w:space="0" w:color="auto"/>
              <w:bottom w:val="single" w:sz="4" w:space="0" w:color="auto"/>
              <w:right w:val="single" w:sz="4" w:space="0" w:color="auto"/>
            </w:tcBorders>
            <w:vAlign w:val="center"/>
          </w:tcPr>
          <w:p w14:paraId="6D7B78DF" w14:textId="4557D163" w:rsidR="00897534" w:rsidRPr="00412896" w:rsidRDefault="00897534" w:rsidP="00897534">
            <w:pPr>
              <w:rPr>
                <w:color w:val="000000"/>
              </w:rPr>
            </w:pPr>
            <w:r w:rsidRPr="00412896">
              <w:rPr>
                <w:color w:val="000000"/>
              </w:rPr>
              <w:t>Power or non-power tools, their accessories, or hardware</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34D8EC10" w14:textId="74822686" w:rsidR="00897534" w:rsidRPr="00412896" w:rsidRDefault="007F6AA1" w:rsidP="007F6AA1">
            <w:pPr>
              <w:rPr>
                <w:color w:val="000000"/>
              </w:rPr>
            </w:pPr>
            <w:r w:rsidRPr="00B74D11">
              <w:t>Barbeque grills</w:t>
            </w:r>
            <w:r>
              <w:t>; l</w:t>
            </w:r>
            <w:r w:rsidRPr="00B74D11">
              <w:t>awn or yard tools</w:t>
            </w:r>
          </w:p>
        </w:tc>
      </w:tr>
      <w:tr w:rsidR="00897534" w:rsidRPr="00D819C6" w14:paraId="307CC3A9"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452B1DAB" w14:textId="59FA4722" w:rsidR="00897534" w:rsidRPr="00D21078" w:rsidRDefault="00897534" w:rsidP="00897534">
            <w:r>
              <w:t>17</w:t>
            </w:r>
          </w:p>
        </w:tc>
        <w:tc>
          <w:tcPr>
            <w:tcW w:w="2582" w:type="pct"/>
            <w:tcBorders>
              <w:top w:val="single" w:sz="4" w:space="0" w:color="auto"/>
              <w:left w:val="single" w:sz="4" w:space="0" w:color="auto"/>
              <w:bottom w:val="single" w:sz="4" w:space="0" w:color="auto"/>
              <w:right w:val="single" w:sz="4" w:space="0" w:color="auto"/>
            </w:tcBorders>
            <w:vAlign w:val="center"/>
          </w:tcPr>
          <w:p w14:paraId="1009E7FA" w14:textId="4F8890E2" w:rsidR="00897534" w:rsidRPr="00412896" w:rsidRDefault="00897534" w:rsidP="00897534">
            <w:pPr>
              <w:rPr>
                <w:color w:val="000000"/>
              </w:rPr>
            </w:pPr>
            <w:r w:rsidRPr="00D21078">
              <w:t>Repairs or warranties for computers, phones, tablets, or digital book readers</w:t>
            </w:r>
            <w:r>
              <w:t>. Do NOT include repairs or warranties for TVs.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67152015" w14:textId="301E28D5" w:rsidR="00897534" w:rsidRPr="007F6AA1" w:rsidRDefault="007F6AA1" w:rsidP="00897534">
            <w:r>
              <w:t xml:space="preserve">Consider: </w:t>
            </w:r>
            <w:r w:rsidRPr="00ED00D8">
              <w:t>Computer, computer systems, or related hardware</w:t>
            </w:r>
            <w:r>
              <w:t>;</w:t>
            </w:r>
            <w:r w:rsidRPr="00ED00D8">
              <w:t xml:space="preserve"> Computer software including computer games</w:t>
            </w:r>
            <w:r>
              <w:t>;</w:t>
            </w:r>
            <w:r w:rsidRPr="00ED00D8">
              <w:t xml:space="preserve"> Computer accessories</w:t>
            </w:r>
            <w:r>
              <w:t>;</w:t>
            </w:r>
            <w:r w:rsidRPr="00ED00D8">
              <w:t xml:space="preserve"> Digital book readers or tablets</w:t>
            </w:r>
            <w:r>
              <w:t xml:space="preserve">; </w:t>
            </w:r>
            <w:r w:rsidRPr="00ED00D8">
              <w:t>Apps, games, or ringtones for devices</w:t>
            </w:r>
          </w:p>
        </w:tc>
      </w:tr>
      <w:tr w:rsidR="00897534" w:rsidRPr="00D819C6" w14:paraId="387F5FE4"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624E861C" w14:textId="7187BD1D" w:rsidR="00897534" w:rsidRPr="000A40BD" w:rsidRDefault="00897534" w:rsidP="00897534">
            <w:r>
              <w:t>18</w:t>
            </w:r>
          </w:p>
        </w:tc>
        <w:tc>
          <w:tcPr>
            <w:tcW w:w="2582" w:type="pct"/>
            <w:tcBorders>
              <w:top w:val="single" w:sz="4" w:space="0" w:color="auto"/>
              <w:left w:val="single" w:sz="4" w:space="0" w:color="auto"/>
              <w:bottom w:val="single" w:sz="4" w:space="0" w:color="auto"/>
              <w:right w:val="single" w:sz="4" w:space="0" w:color="auto"/>
            </w:tcBorders>
            <w:vAlign w:val="center"/>
          </w:tcPr>
          <w:p w14:paraId="3A57F30F" w14:textId="770DAA63" w:rsidR="00897534" w:rsidRPr="00D21078" w:rsidRDefault="00897534" w:rsidP="00897534">
            <w:r w:rsidRPr="000A40BD">
              <w:t xml:space="preserve">Rental or repair of any audio or video </w:t>
            </w:r>
            <w:r>
              <w:t xml:space="preserve">electronic </w:t>
            </w:r>
            <w:r w:rsidRPr="000A40BD">
              <w:t>equipment</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5B14654F" w14:textId="4FD4C1DD" w:rsidR="00897534" w:rsidRPr="00676F8C" w:rsidRDefault="007F6AA1" w:rsidP="00897534">
            <w:pPr>
              <w:rPr>
                <w:color w:val="000000"/>
              </w:rPr>
            </w:pPr>
            <w:r>
              <w:t xml:space="preserve">Consider: </w:t>
            </w:r>
            <w:r w:rsidRPr="00C0324C">
              <w:t>Televisions, all types including those installed in vehicles</w:t>
            </w:r>
            <w:r>
              <w:t xml:space="preserve">; </w:t>
            </w:r>
            <w:r w:rsidRPr="00C0324C">
              <w:t>DVD players, VCRs, DVRs, or video cameras</w:t>
            </w:r>
            <w:r>
              <w:t xml:space="preserve">; </w:t>
            </w:r>
            <w:r w:rsidRPr="00C0324C">
              <w:t>Handheld personal music players</w:t>
            </w:r>
            <w:r>
              <w:t xml:space="preserve">; </w:t>
            </w:r>
            <w:r w:rsidRPr="00C0324C">
              <w:t>Stereos, radios, speakers, and sound component</w:t>
            </w:r>
            <w:r>
              <w:t xml:space="preserve">s, including those installed in </w:t>
            </w:r>
            <w:r w:rsidRPr="00C0324C">
              <w:t>vehicles</w:t>
            </w:r>
            <w:r>
              <w:t xml:space="preserve">; </w:t>
            </w:r>
            <w:r w:rsidRPr="00C0324C">
              <w:t>Other sound or video equipment, including accessories</w:t>
            </w:r>
          </w:p>
        </w:tc>
      </w:tr>
      <w:tr w:rsidR="00897534" w:rsidRPr="00D819C6" w14:paraId="3723E76B"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59BE1F81" w14:textId="7F6EF299" w:rsidR="00897534" w:rsidRPr="00D819C6" w:rsidRDefault="00897534" w:rsidP="00897534">
            <w:pPr>
              <w:rPr>
                <w:color w:val="000000"/>
              </w:rPr>
            </w:pPr>
            <w:r>
              <w:rPr>
                <w:color w:val="000000"/>
              </w:rPr>
              <w:t>19</w:t>
            </w:r>
          </w:p>
        </w:tc>
        <w:tc>
          <w:tcPr>
            <w:tcW w:w="2582" w:type="pct"/>
            <w:tcBorders>
              <w:top w:val="single" w:sz="4" w:space="0" w:color="auto"/>
              <w:left w:val="single" w:sz="4" w:space="0" w:color="auto"/>
              <w:bottom w:val="single" w:sz="4" w:space="0" w:color="auto"/>
              <w:right w:val="single" w:sz="4" w:space="0" w:color="auto"/>
            </w:tcBorders>
            <w:vAlign w:val="center"/>
          </w:tcPr>
          <w:p w14:paraId="53ECD9D2" w14:textId="3E6AD69E" w:rsidR="00897534" w:rsidRPr="000A40BD" w:rsidRDefault="00897534" w:rsidP="00897534">
            <w:r w:rsidRPr="00F177AF">
              <w:rPr>
                <w:color w:val="000000"/>
              </w:rPr>
              <w:t>Rental of computer, telephone, or office machines for non-business use</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406D2B53" w14:textId="6B8F3117" w:rsidR="00897534" w:rsidRPr="00412896" w:rsidRDefault="00897534" w:rsidP="00897534">
            <w:pPr>
              <w:rPr>
                <w:color w:val="000000"/>
              </w:rPr>
            </w:pPr>
          </w:p>
        </w:tc>
      </w:tr>
      <w:tr w:rsidR="00897534" w:rsidRPr="00D819C6" w14:paraId="79825CB9"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2C561584" w14:textId="5E5DDB87" w:rsidR="00897534" w:rsidRPr="00804C56" w:rsidRDefault="00897534" w:rsidP="00897534">
            <w:pPr>
              <w:rPr>
                <w:bCs/>
                <w:color w:val="000000"/>
              </w:rPr>
            </w:pPr>
            <w:r>
              <w:rPr>
                <w:bCs/>
                <w:color w:val="000000"/>
              </w:rPr>
              <w:lastRenderedPageBreak/>
              <w:t>20</w:t>
            </w:r>
          </w:p>
        </w:tc>
        <w:tc>
          <w:tcPr>
            <w:tcW w:w="2582" w:type="pct"/>
            <w:tcBorders>
              <w:top w:val="single" w:sz="4" w:space="0" w:color="auto"/>
              <w:left w:val="single" w:sz="4" w:space="0" w:color="auto"/>
              <w:bottom w:val="single" w:sz="4" w:space="0" w:color="auto"/>
              <w:right w:val="single" w:sz="4" w:space="0" w:color="auto"/>
            </w:tcBorders>
            <w:vAlign w:val="center"/>
          </w:tcPr>
          <w:p w14:paraId="32F5B31E" w14:textId="31A1EEE2" w:rsidR="00897534" w:rsidRPr="00D819C6" w:rsidRDefault="00897534" w:rsidP="00897534">
            <w:pPr>
              <w:rPr>
                <w:color w:val="000000"/>
              </w:rPr>
            </w:pPr>
            <w:r w:rsidRPr="00804C56">
              <w:rPr>
                <w:bCs/>
                <w:color w:val="000000"/>
              </w:rPr>
              <w:t>Rental of small household equipment such as a toaster, space heater, or vacuum cleaner</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16E565E2" w14:textId="75349D61" w:rsidR="00897534" w:rsidRPr="00F177AF" w:rsidRDefault="00016A8F" w:rsidP="00897534">
            <w:pPr>
              <w:rPr>
                <w:color w:val="000000"/>
              </w:rPr>
            </w:pPr>
            <w:r w:rsidRPr="000B621D">
              <w:t>Purchase or installation of household appliances such as refrigerator or home freezer, clothes washer or dryer, cooking stove, range, or oven, or dishwasher</w:t>
            </w:r>
            <w:r>
              <w:t xml:space="preserve">; </w:t>
            </w:r>
            <w:r w:rsidRPr="000B621D">
              <w:t>Purchase or installation of small kitchen appliances, window air conditioners, or portable heating or cooling equipment</w:t>
            </w:r>
          </w:p>
        </w:tc>
      </w:tr>
      <w:tr w:rsidR="00897534" w:rsidRPr="00D819C6" w14:paraId="1EF0509E"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7E354747" w14:textId="51BBC54D" w:rsidR="00897534" w:rsidRPr="00F177AF" w:rsidRDefault="00897534" w:rsidP="00897534">
            <w:pPr>
              <w:rPr>
                <w:color w:val="000000"/>
              </w:rPr>
            </w:pPr>
            <w:r>
              <w:rPr>
                <w:color w:val="000000"/>
              </w:rPr>
              <w:t>21</w:t>
            </w:r>
          </w:p>
        </w:tc>
        <w:tc>
          <w:tcPr>
            <w:tcW w:w="2582" w:type="pct"/>
            <w:tcBorders>
              <w:top w:val="single" w:sz="4" w:space="0" w:color="auto"/>
              <w:left w:val="single" w:sz="4" w:space="0" w:color="auto"/>
              <w:bottom w:val="single" w:sz="4" w:space="0" w:color="auto"/>
              <w:right w:val="single" w:sz="4" w:space="0" w:color="auto"/>
            </w:tcBorders>
            <w:vAlign w:val="center"/>
          </w:tcPr>
          <w:p w14:paraId="0F25CE93" w14:textId="538DB3BD" w:rsidR="00897534" w:rsidRPr="00804C56" w:rsidRDefault="00897534" w:rsidP="00897534">
            <w:pPr>
              <w:rPr>
                <w:bCs/>
                <w:color w:val="000000"/>
              </w:rPr>
            </w:pPr>
            <w:r w:rsidRPr="00F177AF">
              <w:rPr>
                <w:color w:val="000000"/>
              </w:rPr>
              <w:t>Men’s suits, sportcoats, or tailored jackets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387295F9" w14:textId="71ABDDD5" w:rsidR="00897534" w:rsidRPr="00676F8C" w:rsidRDefault="00016A8F" w:rsidP="00016A8F">
            <w:pPr>
              <w:rPr>
                <w:color w:val="000000"/>
              </w:rPr>
            </w:pPr>
            <w:r>
              <w:t>men’s outerwear</w:t>
            </w:r>
          </w:p>
        </w:tc>
      </w:tr>
      <w:tr w:rsidR="00897534" w:rsidRPr="00D819C6" w14:paraId="2E3BC42F"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36ABB25F" w14:textId="2B8CED18" w:rsidR="00897534" w:rsidRPr="00F177AF" w:rsidRDefault="00897534" w:rsidP="00897534">
            <w:pPr>
              <w:rPr>
                <w:color w:val="000000"/>
              </w:rPr>
            </w:pPr>
            <w:r>
              <w:rPr>
                <w:color w:val="000000"/>
              </w:rPr>
              <w:t>22</w:t>
            </w:r>
          </w:p>
        </w:tc>
        <w:tc>
          <w:tcPr>
            <w:tcW w:w="2582" w:type="pct"/>
            <w:tcBorders>
              <w:top w:val="single" w:sz="4" w:space="0" w:color="auto"/>
              <w:left w:val="single" w:sz="4" w:space="0" w:color="auto"/>
              <w:bottom w:val="single" w:sz="4" w:space="0" w:color="auto"/>
              <w:right w:val="single" w:sz="4" w:space="0" w:color="auto"/>
            </w:tcBorders>
            <w:vAlign w:val="center"/>
          </w:tcPr>
          <w:p w14:paraId="072208BA" w14:textId="59BCAFA8" w:rsidR="00897534" w:rsidRPr="00F177AF" w:rsidRDefault="00897534" w:rsidP="00897534">
            <w:pPr>
              <w:rPr>
                <w:color w:val="000000"/>
              </w:rPr>
            </w:pPr>
            <w:r w:rsidRPr="00F177AF">
              <w:rPr>
                <w:color w:val="000000"/>
              </w:rPr>
              <w:t>Women’s suits, sportcoats, or tailored jackets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3FB56DA2" w14:textId="50E64690" w:rsidR="00897534" w:rsidRPr="00F177AF" w:rsidRDefault="00016A8F" w:rsidP="00897534">
            <w:pPr>
              <w:rPr>
                <w:color w:val="000000"/>
              </w:rPr>
            </w:pPr>
            <w:r>
              <w:t>women’s outerwear</w:t>
            </w:r>
          </w:p>
        </w:tc>
      </w:tr>
      <w:tr w:rsidR="00897534" w:rsidRPr="00D819C6" w14:paraId="51369929"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7504E742" w14:textId="58708E8E" w:rsidR="00897534" w:rsidRDefault="00897534" w:rsidP="00897534">
            <w:pPr>
              <w:rPr>
                <w:color w:val="000000"/>
              </w:rPr>
            </w:pPr>
            <w:r>
              <w:rPr>
                <w:color w:val="000000"/>
              </w:rPr>
              <w:t>23</w:t>
            </w:r>
          </w:p>
        </w:tc>
        <w:tc>
          <w:tcPr>
            <w:tcW w:w="2582" w:type="pct"/>
            <w:tcBorders>
              <w:top w:val="single" w:sz="4" w:space="0" w:color="auto"/>
              <w:left w:val="single" w:sz="4" w:space="0" w:color="auto"/>
              <w:bottom w:val="single" w:sz="4" w:space="0" w:color="auto"/>
              <w:right w:val="single" w:sz="4" w:space="0" w:color="auto"/>
            </w:tcBorders>
            <w:vAlign w:val="center"/>
          </w:tcPr>
          <w:p w14:paraId="463F70C5" w14:textId="777C4235" w:rsidR="00897534" w:rsidRPr="00F177AF" w:rsidRDefault="00897534" w:rsidP="00897534">
            <w:pPr>
              <w:rPr>
                <w:color w:val="000000"/>
              </w:rPr>
            </w:pPr>
            <w:r>
              <w:rPr>
                <w:color w:val="000000"/>
              </w:rPr>
              <w:t>Boys’ suits, sport</w:t>
            </w:r>
            <w:r w:rsidRPr="00F177AF">
              <w:rPr>
                <w:color w:val="000000"/>
              </w:rPr>
              <w:t>coats, or vests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0AD61029" w14:textId="1A512777" w:rsidR="00897534" w:rsidRPr="00F177AF" w:rsidRDefault="00016A8F" w:rsidP="00897534">
            <w:pPr>
              <w:rPr>
                <w:color w:val="000000"/>
              </w:rPr>
            </w:pPr>
            <w:r>
              <w:t>boy’s outerwear</w:t>
            </w:r>
          </w:p>
        </w:tc>
      </w:tr>
      <w:tr w:rsidR="00897534" w:rsidRPr="00D819C6" w14:paraId="45BF7F03"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3A3FFB4B" w14:textId="7119B972" w:rsidR="00897534" w:rsidRPr="00F177AF" w:rsidRDefault="00897534" w:rsidP="00897534">
            <w:pPr>
              <w:rPr>
                <w:color w:val="000000"/>
              </w:rPr>
            </w:pPr>
            <w:r>
              <w:rPr>
                <w:color w:val="000000"/>
              </w:rPr>
              <w:t>24</w:t>
            </w:r>
          </w:p>
        </w:tc>
        <w:tc>
          <w:tcPr>
            <w:tcW w:w="2582" w:type="pct"/>
            <w:tcBorders>
              <w:top w:val="single" w:sz="4" w:space="0" w:color="auto"/>
              <w:left w:val="single" w:sz="4" w:space="0" w:color="auto"/>
              <w:bottom w:val="single" w:sz="4" w:space="0" w:color="auto"/>
              <w:right w:val="single" w:sz="4" w:space="0" w:color="auto"/>
            </w:tcBorders>
            <w:vAlign w:val="center"/>
          </w:tcPr>
          <w:p w14:paraId="57196AD1" w14:textId="2E6D82CF" w:rsidR="00897534" w:rsidRDefault="00897534" w:rsidP="00897534">
            <w:pPr>
              <w:rPr>
                <w:color w:val="000000"/>
              </w:rPr>
            </w:pPr>
            <w:r w:rsidRPr="00F177AF">
              <w:rPr>
                <w:color w:val="000000"/>
              </w:rPr>
              <w:t>Girls’ dresses, or suits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0523B410" w14:textId="2B08AD5E" w:rsidR="00897534" w:rsidRPr="00F177AF" w:rsidRDefault="00016A8F" w:rsidP="00897534">
            <w:pPr>
              <w:rPr>
                <w:color w:val="000000"/>
              </w:rPr>
            </w:pPr>
            <w:r>
              <w:t>girl’s outerwear</w:t>
            </w:r>
          </w:p>
        </w:tc>
      </w:tr>
      <w:tr w:rsidR="00897534" w:rsidRPr="00D819C6" w14:paraId="67BAB394"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0AE3284D" w14:textId="02EC3EC8" w:rsidR="00897534" w:rsidRPr="00F177AF" w:rsidRDefault="00897534" w:rsidP="00897534">
            <w:pPr>
              <w:rPr>
                <w:color w:val="000000"/>
              </w:rPr>
            </w:pPr>
            <w:r>
              <w:rPr>
                <w:color w:val="000000"/>
              </w:rPr>
              <w:t>25</w:t>
            </w:r>
          </w:p>
        </w:tc>
        <w:tc>
          <w:tcPr>
            <w:tcW w:w="2582" w:type="pct"/>
            <w:tcBorders>
              <w:top w:val="single" w:sz="4" w:space="0" w:color="auto"/>
              <w:left w:val="single" w:sz="4" w:space="0" w:color="auto"/>
              <w:bottom w:val="single" w:sz="4" w:space="0" w:color="auto"/>
              <w:right w:val="single" w:sz="4" w:space="0" w:color="auto"/>
            </w:tcBorders>
            <w:vAlign w:val="center"/>
          </w:tcPr>
          <w:p w14:paraId="03214D5D" w14:textId="41E86122" w:rsidR="00897534" w:rsidRPr="00F177AF" w:rsidRDefault="00897534" w:rsidP="00897534">
            <w:pPr>
              <w:rPr>
                <w:color w:val="000000"/>
              </w:rPr>
            </w:pPr>
            <w:r w:rsidRPr="00F177AF">
              <w:rPr>
                <w:color w:val="000000"/>
              </w:rPr>
              <w:t>Jewelry or watches, for men, women, or children</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2FA1A81A" w14:textId="1CA32D68" w:rsidR="00897534" w:rsidRPr="00F177AF" w:rsidRDefault="00897534" w:rsidP="00897534">
            <w:pPr>
              <w:rPr>
                <w:color w:val="000000"/>
              </w:rPr>
            </w:pPr>
          </w:p>
        </w:tc>
      </w:tr>
      <w:tr w:rsidR="00897534" w:rsidRPr="00D819C6" w14:paraId="04FE312E"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0B719CE8" w14:textId="3C313594" w:rsidR="00897534" w:rsidRPr="009205E4" w:rsidRDefault="00897534" w:rsidP="00897534">
            <w:pPr>
              <w:rPr>
                <w:color w:val="000000"/>
              </w:rPr>
            </w:pPr>
            <w:r>
              <w:rPr>
                <w:color w:val="000000"/>
              </w:rPr>
              <w:t>26</w:t>
            </w:r>
          </w:p>
        </w:tc>
        <w:tc>
          <w:tcPr>
            <w:tcW w:w="2582" w:type="pct"/>
            <w:tcBorders>
              <w:top w:val="single" w:sz="4" w:space="0" w:color="auto"/>
              <w:left w:val="single" w:sz="4" w:space="0" w:color="auto"/>
              <w:bottom w:val="single" w:sz="4" w:space="0" w:color="auto"/>
              <w:right w:val="single" w:sz="4" w:space="0" w:color="auto"/>
            </w:tcBorders>
            <w:vAlign w:val="center"/>
          </w:tcPr>
          <w:p w14:paraId="1FCABEA9" w14:textId="254CB968" w:rsidR="00897534" w:rsidRPr="00F177AF" w:rsidRDefault="00897534" w:rsidP="00897534">
            <w:pPr>
              <w:rPr>
                <w:color w:val="000000"/>
              </w:rPr>
            </w:pPr>
            <w:r w:rsidRPr="009205E4">
              <w:rPr>
                <w:color w:val="000000"/>
              </w:rPr>
              <w:t>Purchase of exercise equipment, sport, and recreational goods excluding clothing and athletic shoes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400117E3" w14:textId="3B11ACF9" w:rsidR="00897534" w:rsidRPr="00F177AF" w:rsidRDefault="00897534" w:rsidP="00897534">
            <w:pPr>
              <w:rPr>
                <w:color w:val="000000"/>
              </w:rPr>
            </w:pPr>
          </w:p>
        </w:tc>
      </w:tr>
      <w:tr w:rsidR="00897534" w:rsidRPr="00D819C6" w14:paraId="11316552"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275A65D3" w14:textId="46E14E14" w:rsidR="00897534" w:rsidRPr="009205E4" w:rsidRDefault="00897534" w:rsidP="00897534">
            <w:pPr>
              <w:rPr>
                <w:color w:val="000000"/>
              </w:rPr>
            </w:pPr>
            <w:r>
              <w:rPr>
                <w:color w:val="000000"/>
              </w:rPr>
              <w:t>27</w:t>
            </w:r>
          </w:p>
        </w:tc>
        <w:tc>
          <w:tcPr>
            <w:tcW w:w="2582" w:type="pct"/>
            <w:tcBorders>
              <w:top w:val="single" w:sz="4" w:space="0" w:color="auto"/>
              <w:left w:val="single" w:sz="4" w:space="0" w:color="auto"/>
              <w:bottom w:val="single" w:sz="4" w:space="0" w:color="auto"/>
              <w:right w:val="single" w:sz="4" w:space="0" w:color="auto"/>
            </w:tcBorders>
            <w:vAlign w:val="center"/>
          </w:tcPr>
          <w:p w14:paraId="43CF1A4B" w14:textId="1C8F32DF" w:rsidR="00897534" w:rsidRPr="009205E4" w:rsidRDefault="00897534" w:rsidP="00016A8F">
            <w:pPr>
              <w:rPr>
                <w:color w:val="000000"/>
              </w:rPr>
            </w:pPr>
            <w:r w:rsidRPr="009205E4">
              <w:rPr>
                <w:color w:val="000000"/>
              </w:rPr>
              <w:t xml:space="preserve">Maintenance or repairs for any </w:t>
            </w:r>
            <w:r w:rsidR="00016A8F">
              <w:rPr>
                <w:color w:val="000000"/>
              </w:rPr>
              <w:t xml:space="preserve">exercise equipment, sport, or </w:t>
            </w:r>
            <w:r w:rsidRPr="009205E4">
              <w:rPr>
                <w:color w:val="000000"/>
              </w:rPr>
              <w:t xml:space="preserve">recreational </w:t>
            </w:r>
            <w:r w:rsidR="00016A8F">
              <w:rPr>
                <w:color w:val="000000"/>
              </w:rPr>
              <w:t xml:space="preserve">goods </w:t>
            </w:r>
            <w:r w:rsidRPr="009205E4">
              <w:rPr>
                <w:color w:val="000000"/>
              </w:rPr>
              <w:t>including warranties or service contracts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7B3090D6" w14:textId="30259D28" w:rsidR="00897534" w:rsidRPr="00412896" w:rsidRDefault="00897534" w:rsidP="00897534">
            <w:pPr>
              <w:rPr>
                <w:color w:val="000000"/>
              </w:rPr>
            </w:pPr>
          </w:p>
        </w:tc>
      </w:tr>
      <w:tr w:rsidR="00897534" w:rsidRPr="00D819C6" w14:paraId="704499FF"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54EEFBDD" w14:textId="4C7D218B" w:rsidR="00897534" w:rsidRPr="009205E4" w:rsidRDefault="00897534" w:rsidP="00897534">
            <w:pPr>
              <w:rPr>
                <w:color w:val="000000"/>
              </w:rPr>
            </w:pPr>
            <w:r>
              <w:rPr>
                <w:color w:val="000000"/>
              </w:rPr>
              <w:t>28</w:t>
            </w:r>
          </w:p>
        </w:tc>
        <w:tc>
          <w:tcPr>
            <w:tcW w:w="2582" w:type="pct"/>
            <w:tcBorders>
              <w:top w:val="single" w:sz="4" w:space="0" w:color="auto"/>
              <w:left w:val="single" w:sz="4" w:space="0" w:color="auto"/>
              <w:bottom w:val="single" w:sz="4" w:space="0" w:color="auto"/>
              <w:right w:val="single" w:sz="4" w:space="0" w:color="auto"/>
            </w:tcBorders>
            <w:vAlign w:val="center"/>
          </w:tcPr>
          <w:p w14:paraId="4A79FCB4" w14:textId="0C6334D8" w:rsidR="00897534" w:rsidRPr="009205E4" w:rsidRDefault="00897534" w:rsidP="00897534">
            <w:pPr>
              <w:rPr>
                <w:color w:val="000000"/>
              </w:rPr>
            </w:pPr>
            <w:r w:rsidRPr="009205E4">
              <w:rPr>
                <w:color w:val="000000"/>
              </w:rPr>
              <w:t>Photography equipment, professional services, or products including printed photos. Do not include phones or picture frames.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44E069B8" w14:textId="2E0AD30F" w:rsidR="00897534" w:rsidRPr="009205E4" w:rsidRDefault="00897534" w:rsidP="00897534">
            <w:pPr>
              <w:rPr>
                <w:color w:val="000000"/>
              </w:rPr>
            </w:pPr>
          </w:p>
        </w:tc>
      </w:tr>
      <w:tr w:rsidR="00897534" w:rsidRPr="00D819C6" w14:paraId="6B375F21"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41FFD958" w14:textId="777CA7E3" w:rsidR="00897534" w:rsidRPr="00804C56" w:rsidRDefault="00897534" w:rsidP="00897534">
            <w:pPr>
              <w:rPr>
                <w:bCs/>
                <w:color w:val="000000"/>
              </w:rPr>
            </w:pPr>
            <w:r>
              <w:rPr>
                <w:bCs/>
                <w:color w:val="000000"/>
              </w:rPr>
              <w:t>29</w:t>
            </w:r>
          </w:p>
        </w:tc>
        <w:tc>
          <w:tcPr>
            <w:tcW w:w="2582" w:type="pct"/>
            <w:tcBorders>
              <w:top w:val="single" w:sz="4" w:space="0" w:color="auto"/>
              <w:left w:val="single" w:sz="4" w:space="0" w:color="auto"/>
              <w:bottom w:val="single" w:sz="4" w:space="0" w:color="auto"/>
              <w:right w:val="single" w:sz="4" w:space="0" w:color="auto"/>
            </w:tcBorders>
            <w:vAlign w:val="center"/>
          </w:tcPr>
          <w:p w14:paraId="0368AAD7" w14:textId="324FFF3F" w:rsidR="00897534" w:rsidRPr="009205E4" w:rsidRDefault="00897534" w:rsidP="00897534">
            <w:pPr>
              <w:rPr>
                <w:color w:val="000000"/>
              </w:rPr>
            </w:pPr>
            <w:r w:rsidRPr="00804C56">
              <w:rPr>
                <w:bCs/>
                <w:color w:val="000000"/>
              </w:rPr>
              <w:t>Pet medical care or pet services</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616E9AD9" w14:textId="68A2FFBA" w:rsidR="00897534" w:rsidRPr="009205E4" w:rsidRDefault="00016A8F" w:rsidP="00897534">
            <w:pPr>
              <w:rPr>
                <w:color w:val="000000"/>
              </w:rPr>
            </w:pPr>
            <w:r w:rsidRPr="0051644B">
              <w:t>Pet food</w:t>
            </w:r>
            <w:r>
              <w:t xml:space="preserve">; </w:t>
            </w:r>
            <w:r w:rsidRPr="0051644B">
              <w:t>Purchase of pets</w:t>
            </w:r>
            <w:r>
              <w:t xml:space="preserve">’ </w:t>
            </w:r>
            <w:r w:rsidRPr="0051644B">
              <w:t>Pet supplies and medicines</w:t>
            </w:r>
          </w:p>
        </w:tc>
      </w:tr>
      <w:tr w:rsidR="00897534" w:rsidRPr="00D819C6" w14:paraId="78968094"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391EF915" w14:textId="044199DE" w:rsidR="00897534" w:rsidRPr="009205E4" w:rsidRDefault="00897534" w:rsidP="00897534">
            <w:pPr>
              <w:rPr>
                <w:color w:val="000000"/>
              </w:rPr>
            </w:pPr>
            <w:r>
              <w:rPr>
                <w:color w:val="000000"/>
              </w:rPr>
              <w:t>30</w:t>
            </w:r>
          </w:p>
        </w:tc>
        <w:tc>
          <w:tcPr>
            <w:tcW w:w="2582" w:type="pct"/>
            <w:tcBorders>
              <w:top w:val="single" w:sz="4" w:space="0" w:color="auto"/>
              <w:left w:val="single" w:sz="4" w:space="0" w:color="auto"/>
              <w:bottom w:val="single" w:sz="4" w:space="0" w:color="auto"/>
              <w:right w:val="single" w:sz="4" w:space="0" w:color="auto"/>
            </w:tcBorders>
            <w:vAlign w:val="center"/>
          </w:tcPr>
          <w:p w14:paraId="581CB562" w14:textId="6F3E03A6" w:rsidR="00897534" w:rsidRPr="00804C56" w:rsidRDefault="00897534" w:rsidP="00897534">
            <w:pPr>
              <w:rPr>
                <w:bCs/>
                <w:color w:val="000000"/>
              </w:rPr>
            </w:pPr>
            <w:r w:rsidRPr="009205E4">
              <w:rPr>
                <w:color w:val="000000"/>
              </w:rPr>
              <w:t>Public transportation including taxis, limousine service, and car rides book through an app</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60675E38" w14:textId="77A1AE79" w:rsidR="00897534" w:rsidRPr="009205E4" w:rsidRDefault="00016A8F" w:rsidP="00897534">
            <w:pPr>
              <w:rPr>
                <w:color w:val="000000"/>
              </w:rPr>
            </w:pPr>
            <w:r>
              <w:t>t</w:t>
            </w:r>
            <w:r w:rsidRPr="00B95350">
              <w:t>axis, cabs, limousine service, or car rides booked through an app</w:t>
            </w:r>
          </w:p>
        </w:tc>
      </w:tr>
      <w:tr w:rsidR="00897534" w:rsidRPr="00D819C6" w14:paraId="2E4C2B06"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028E358D" w14:textId="63B88A6D" w:rsidR="00897534" w:rsidRPr="009205E4" w:rsidRDefault="00897534" w:rsidP="00897534">
            <w:pPr>
              <w:rPr>
                <w:color w:val="000000"/>
              </w:rPr>
            </w:pPr>
            <w:r>
              <w:rPr>
                <w:color w:val="000000"/>
              </w:rPr>
              <w:t>31</w:t>
            </w:r>
          </w:p>
        </w:tc>
        <w:tc>
          <w:tcPr>
            <w:tcW w:w="2582" w:type="pct"/>
            <w:tcBorders>
              <w:top w:val="single" w:sz="4" w:space="0" w:color="auto"/>
              <w:left w:val="single" w:sz="4" w:space="0" w:color="auto"/>
              <w:bottom w:val="single" w:sz="4" w:space="0" w:color="auto"/>
              <w:right w:val="single" w:sz="4" w:space="0" w:color="auto"/>
            </w:tcBorders>
            <w:vAlign w:val="center"/>
          </w:tcPr>
          <w:p w14:paraId="2BCC9643" w14:textId="08E47F47" w:rsidR="00897534" w:rsidRPr="009205E4" w:rsidRDefault="00016A8F" w:rsidP="00016A8F">
            <w:pPr>
              <w:rPr>
                <w:color w:val="000000"/>
              </w:rPr>
            </w:pPr>
            <w:r>
              <w:t>[D</w:t>
            </w:r>
            <w:r w:rsidRPr="00181E52">
              <w:t>id you go on an out of town trip</w:t>
            </w:r>
            <w:r>
              <w:rPr>
                <w:color w:val="000000"/>
              </w:rPr>
              <w:t>?] …a</w:t>
            </w:r>
            <w:r w:rsidR="00897534" w:rsidRPr="009205E4">
              <w:rPr>
                <w:color w:val="000000"/>
              </w:rPr>
              <w:t>lcoholic beverages at restaurants, bars, or fast food places while on the out of town trip</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62AD52BE" w14:textId="7BD303E0" w:rsidR="00897534" w:rsidRPr="009205E4" w:rsidRDefault="00897534" w:rsidP="00897534">
            <w:pPr>
              <w:rPr>
                <w:color w:val="000000"/>
              </w:rPr>
            </w:pPr>
          </w:p>
        </w:tc>
      </w:tr>
      <w:tr w:rsidR="00897534" w:rsidRPr="00D819C6" w14:paraId="61296900" w14:textId="77777777" w:rsidTr="00F915A1">
        <w:trPr>
          <w:trHeight w:val="692"/>
          <w:jc w:val="center"/>
        </w:trPr>
        <w:tc>
          <w:tcPr>
            <w:tcW w:w="535" w:type="pct"/>
            <w:tcBorders>
              <w:top w:val="single" w:sz="4" w:space="0" w:color="auto"/>
              <w:left w:val="single" w:sz="4" w:space="0" w:color="auto"/>
              <w:bottom w:val="single" w:sz="4" w:space="0" w:color="auto"/>
              <w:right w:val="single" w:sz="4" w:space="0" w:color="auto"/>
            </w:tcBorders>
          </w:tcPr>
          <w:p w14:paraId="36C94E98" w14:textId="39A35AF4" w:rsidR="00897534" w:rsidRPr="009205E4" w:rsidRDefault="00897534" w:rsidP="00897534">
            <w:pPr>
              <w:rPr>
                <w:color w:val="000000"/>
              </w:rPr>
            </w:pPr>
            <w:r>
              <w:rPr>
                <w:color w:val="000000"/>
              </w:rPr>
              <w:t>32</w:t>
            </w:r>
          </w:p>
        </w:tc>
        <w:tc>
          <w:tcPr>
            <w:tcW w:w="2582" w:type="pct"/>
            <w:tcBorders>
              <w:top w:val="single" w:sz="4" w:space="0" w:color="auto"/>
              <w:left w:val="single" w:sz="4" w:space="0" w:color="auto"/>
              <w:bottom w:val="single" w:sz="4" w:space="0" w:color="auto"/>
              <w:right w:val="single" w:sz="4" w:space="0" w:color="auto"/>
            </w:tcBorders>
            <w:vAlign w:val="center"/>
          </w:tcPr>
          <w:p w14:paraId="4DBA5EEB" w14:textId="2DA45A6E" w:rsidR="00897534" w:rsidRPr="009205E4" w:rsidRDefault="00016A8F" w:rsidP="00016A8F">
            <w:pPr>
              <w:rPr>
                <w:color w:val="000000"/>
              </w:rPr>
            </w:pPr>
            <w:r>
              <w:t>[D</w:t>
            </w:r>
            <w:r w:rsidRPr="00181E52">
              <w:t>id you go on an out of town trip</w:t>
            </w:r>
            <w:r>
              <w:t>?</w:t>
            </w:r>
            <w:r>
              <w:rPr>
                <w:color w:val="000000"/>
              </w:rPr>
              <w:t>] …a</w:t>
            </w:r>
            <w:r w:rsidR="00897534" w:rsidRPr="009205E4">
              <w:rPr>
                <w:color w:val="000000"/>
              </w:rPr>
              <w:t>lcoholic beverages at grocery stores, convenience stores, or liquor stores while on the out of town trip</w:t>
            </w:r>
          </w:p>
        </w:tc>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14:paraId="01D84706" w14:textId="69489684" w:rsidR="00897534" w:rsidRPr="009205E4" w:rsidRDefault="00897534" w:rsidP="00897534">
            <w:pPr>
              <w:rPr>
                <w:color w:val="000000"/>
              </w:rPr>
            </w:pPr>
          </w:p>
        </w:tc>
      </w:tr>
    </w:tbl>
    <w:p w14:paraId="4AAF393E" w14:textId="4CA36546" w:rsidR="00C72A3E" w:rsidRDefault="00C72A3E">
      <w:pPr>
        <w:rPr>
          <w:sz w:val="22"/>
          <w:szCs w:val="22"/>
        </w:rPr>
      </w:pPr>
      <w:r>
        <w:br w:type="page"/>
      </w:r>
    </w:p>
    <w:p w14:paraId="33710FC3" w14:textId="6D468D41" w:rsidR="003E41F7" w:rsidRPr="00C72A3E" w:rsidRDefault="005F5A5A" w:rsidP="003E41F7">
      <w:pPr>
        <w:pStyle w:val="ListParagraph"/>
        <w:ind w:left="0"/>
        <w:rPr>
          <w:rFonts w:ascii="Times New Roman" w:eastAsia="Times New Roman" w:hAnsi="Times New Roman"/>
          <w:b/>
        </w:rPr>
      </w:pPr>
      <w:r>
        <w:rPr>
          <w:rFonts w:ascii="Times New Roman" w:eastAsia="Times New Roman" w:hAnsi="Times New Roman"/>
          <w:b/>
        </w:rPr>
        <w:lastRenderedPageBreak/>
        <w:t>Appendix</w:t>
      </w:r>
      <w:r w:rsidR="00C72A3E" w:rsidRPr="00C72A3E">
        <w:rPr>
          <w:rFonts w:ascii="Times New Roman" w:eastAsia="Times New Roman" w:hAnsi="Times New Roman"/>
          <w:b/>
        </w:rPr>
        <w:t xml:space="preserve"> B: Protocol</w:t>
      </w:r>
    </w:p>
    <w:p w14:paraId="137683CF" w14:textId="77777777" w:rsidR="00C72A3E" w:rsidRDefault="00C72A3E" w:rsidP="003E41F7">
      <w:pPr>
        <w:pStyle w:val="ListParagraph"/>
        <w:ind w:left="0"/>
        <w:rPr>
          <w:rFonts w:ascii="Times New Roman" w:eastAsia="Times New Roman" w:hAnsi="Times New Roman"/>
        </w:rPr>
      </w:pPr>
    </w:p>
    <w:p w14:paraId="4462314E" w14:textId="77777777" w:rsidR="00C72A3E" w:rsidRPr="007168BA" w:rsidRDefault="00C72A3E" w:rsidP="00C72A3E">
      <w:pPr>
        <w:rPr>
          <w:sz w:val="22"/>
          <w:szCs w:val="22"/>
        </w:rPr>
      </w:pPr>
      <w:r w:rsidRPr="007168BA">
        <w:rPr>
          <w:sz w:val="22"/>
          <w:szCs w:val="22"/>
        </w:rPr>
        <w:t xml:space="preserve">Welcome! Thanks for your interest in our </w:t>
      </w:r>
      <w:r>
        <w:rPr>
          <w:sz w:val="22"/>
          <w:szCs w:val="22"/>
        </w:rPr>
        <w:t>survey</w:t>
      </w:r>
      <w:r w:rsidRPr="007168BA">
        <w:rPr>
          <w:sz w:val="22"/>
          <w:szCs w:val="22"/>
        </w:rPr>
        <w:t>. You’re here because we have asked you to participate in our research</w:t>
      </w:r>
      <w:r>
        <w:rPr>
          <w:sz w:val="22"/>
          <w:szCs w:val="22"/>
        </w:rPr>
        <w:t xml:space="preserve"> to improve survey questions</w:t>
      </w:r>
      <w:r w:rsidRPr="007168BA">
        <w:rPr>
          <w:sz w:val="22"/>
          <w:szCs w:val="22"/>
        </w:rPr>
        <w:t xml:space="preserve">. We are asking you and hundreds of other people to tell us about what they think. </w:t>
      </w:r>
    </w:p>
    <w:p w14:paraId="060A4A71" w14:textId="77777777" w:rsidR="00C72A3E" w:rsidRPr="00C72A3E" w:rsidRDefault="00C72A3E" w:rsidP="00C72A3E">
      <w:pPr>
        <w:rPr>
          <w:sz w:val="22"/>
          <w:szCs w:val="22"/>
        </w:rPr>
      </w:pPr>
    </w:p>
    <w:p w14:paraId="53D68101" w14:textId="79A5886C" w:rsidR="00C72A3E" w:rsidRPr="00C72A3E" w:rsidRDefault="00C72A3E" w:rsidP="00C72A3E">
      <w:pPr>
        <w:rPr>
          <w:sz w:val="22"/>
          <w:szCs w:val="22"/>
        </w:rPr>
      </w:pPr>
      <w:r w:rsidRPr="00C72A3E">
        <w:rPr>
          <w:sz w:val="22"/>
          <w:szCs w:val="22"/>
        </w:rPr>
        <w:t xml:space="preserve">Unlike some surveys or online tasks you may be familiar with, we ask that you complete this survey all at one time and that you only start once you are in a quiet place where you won't be disturbed. The survey takes about </w:t>
      </w:r>
      <w:r w:rsidR="00DF333A">
        <w:rPr>
          <w:sz w:val="22"/>
          <w:szCs w:val="22"/>
        </w:rPr>
        <w:t>5</w:t>
      </w:r>
      <w:r w:rsidRPr="00C72A3E">
        <w:rPr>
          <w:sz w:val="22"/>
          <w:szCs w:val="22"/>
        </w:rPr>
        <w:t xml:space="preserve"> minutes, on average. Only share information you're comfortable with - nothing too personal - but please be honest and follow the instructions.</w:t>
      </w:r>
    </w:p>
    <w:p w14:paraId="671FE6CB" w14:textId="77777777" w:rsidR="00C72A3E" w:rsidRPr="00C72A3E" w:rsidRDefault="00C72A3E" w:rsidP="00C72A3E">
      <w:pPr>
        <w:pStyle w:val="NormalWeb"/>
        <w:shd w:val="clear" w:color="auto" w:fill="FCFCFC"/>
        <w:rPr>
          <w:sz w:val="22"/>
          <w:szCs w:val="22"/>
        </w:rPr>
      </w:pPr>
      <w:r w:rsidRPr="00C72A3E">
        <w:rPr>
          <w:sz w:val="22"/>
          <w:szCs w:val="22"/>
        </w:rPr>
        <w:t> Please do not use your browser's back button. </w:t>
      </w:r>
    </w:p>
    <w:p w14:paraId="4DE5D502" w14:textId="54E852BC" w:rsidR="00C72A3E" w:rsidRPr="00C72A3E" w:rsidRDefault="00C72A3E" w:rsidP="00C72A3E">
      <w:pPr>
        <w:pStyle w:val="NormalWeb"/>
        <w:shd w:val="clear" w:color="auto" w:fill="FCFCFC"/>
        <w:rPr>
          <w:sz w:val="22"/>
          <w:szCs w:val="22"/>
        </w:rPr>
      </w:pPr>
      <w:r w:rsidRPr="00C72A3E">
        <w:rPr>
          <w:sz w:val="22"/>
          <w:szCs w:val="22"/>
        </w:rPr>
        <w:t>This voluntary study is being collected by the Bureau of Labor Statistics under OMB No. 1220-0141</w:t>
      </w:r>
      <w:r w:rsidR="00B6761B">
        <w:rPr>
          <w:sz w:val="22"/>
          <w:szCs w:val="22"/>
        </w:rPr>
        <w:t xml:space="preserve"> (Expiration Date: April 30, 2018)</w:t>
      </w:r>
      <w:r w:rsidRPr="00C72A3E">
        <w:rPr>
          <w:sz w:val="22"/>
          <w:szCs w:val="22"/>
        </w:rPr>
        <w:t>.</w:t>
      </w:r>
      <w:r w:rsidR="00B6761B">
        <w:rPr>
          <w:sz w:val="22"/>
          <w:szCs w:val="22"/>
        </w:rPr>
        <w:t xml:space="preserve"> </w:t>
      </w:r>
      <w:r w:rsidRPr="00C72A3E">
        <w:rPr>
          <w:sz w:val="22"/>
          <w:szCs w:val="22"/>
        </w:rPr>
        <w:t> </w:t>
      </w:r>
      <w:bookmarkStart w:id="0" w:name="_GoBack"/>
      <w:r w:rsidR="00261D41" w:rsidRPr="00201ED5">
        <w:rPr>
          <w:iCs/>
        </w:rPr>
        <w:t>You are not required to respond to this collection unless it displays a currently valid OMB control number.</w:t>
      </w:r>
      <w:bookmarkEnd w:id="0"/>
      <w:r w:rsidR="00261D41">
        <w:rPr>
          <w:i/>
          <w:iCs/>
        </w:rPr>
        <w:t xml:space="preserve">  </w:t>
      </w:r>
      <w:r w:rsidRPr="00C72A3E">
        <w:rPr>
          <w:sz w:val="22"/>
          <w:szCs w:val="22"/>
        </w:rPr>
        <w:t>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052990B6" w14:textId="77777777" w:rsidR="00C72A3E" w:rsidRPr="00C72A3E" w:rsidRDefault="00C72A3E" w:rsidP="00C72A3E">
      <w:pPr>
        <w:rPr>
          <w:i/>
          <w:sz w:val="22"/>
          <w:szCs w:val="22"/>
        </w:rPr>
      </w:pPr>
      <w:r w:rsidRPr="00C72A3E">
        <w:rPr>
          <w:i/>
          <w:sz w:val="22"/>
          <w:szCs w:val="22"/>
        </w:rPr>
        <w:t>---page break---</w:t>
      </w:r>
    </w:p>
    <w:p w14:paraId="0D428820" w14:textId="77777777" w:rsidR="00C72A3E" w:rsidRPr="00C72A3E" w:rsidRDefault="00C72A3E" w:rsidP="00C72A3E">
      <w:pPr>
        <w:contextualSpacing/>
        <w:rPr>
          <w:sz w:val="22"/>
          <w:szCs w:val="22"/>
        </w:rPr>
      </w:pPr>
      <w:r w:rsidRPr="00C72A3E">
        <w:rPr>
          <w:sz w:val="22"/>
          <w:szCs w:val="22"/>
        </w:rPr>
        <w:br/>
        <w:t xml:space="preserve">We are asking for your help to improve our survey questions. We are adding new questions to our survey and we need to learn whether they make sense to respondents. </w:t>
      </w:r>
    </w:p>
    <w:p w14:paraId="4C6CDDCF" w14:textId="77777777" w:rsidR="00C72A3E" w:rsidRPr="00C72A3E" w:rsidRDefault="00C72A3E" w:rsidP="00C72A3E">
      <w:pPr>
        <w:contextualSpacing/>
        <w:rPr>
          <w:sz w:val="22"/>
          <w:szCs w:val="22"/>
        </w:rPr>
      </w:pPr>
    </w:p>
    <w:p w14:paraId="07863228" w14:textId="1960A806" w:rsidR="00C72A3E" w:rsidRDefault="00C72A3E" w:rsidP="00C72A3E">
      <w:pPr>
        <w:rPr>
          <w:sz w:val="22"/>
          <w:szCs w:val="22"/>
        </w:rPr>
      </w:pPr>
      <w:r w:rsidRPr="00C72A3E">
        <w:rPr>
          <w:sz w:val="22"/>
          <w:szCs w:val="22"/>
        </w:rPr>
        <w:t>On the following pages, you’ll be asked to answer questions about expenditures you</w:t>
      </w:r>
      <w:r w:rsidR="00541C01">
        <w:rPr>
          <w:sz w:val="22"/>
          <w:szCs w:val="22"/>
        </w:rPr>
        <w:t>r household</w:t>
      </w:r>
      <w:r w:rsidRPr="00C72A3E">
        <w:rPr>
          <w:sz w:val="22"/>
          <w:szCs w:val="22"/>
        </w:rPr>
        <w:t xml:space="preserve"> may or may not have </w:t>
      </w:r>
      <w:r w:rsidR="00541C01">
        <w:rPr>
          <w:sz w:val="22"/>
          <w:szCs w:val="22"/>
        </w:rPr>
        <w:t>had</w:t>
      </w:r>
      <w:r w:rsidRPr="00C72A3E">
        <w:rPr>
          <w:sz w:val="22"/>
          <w:szCs w:val="22"/>
        </w:rPr>
        <w:t xml:space="preserve"> over the last three months. </w:t>
      </w:r>
      <w:r w:rsidR="00541C01">
        <w:rPr>
          <w:sz w:val="22"/>
          <w:szCs w:val="22"/>
        </w:rPr>
        <w:t xml:space="preserve">What you will see is just one question out of a long survey so you may see some additional context information as well. </w:t>
      </w:r>
      <w:r w:rsidRPr="00C72A3E">
        <w:rPr>
          <w:sz w:val="22"/>
          <w:szCs w:val="22"/>
        </w:rPr>
        <w:t>We will then ask you some additional questions to better understand your answers.</w:t>
      </w:r>
    </w:p>
    <w:p w14:paraId="48AFBDA1" w14:textId="77777777" w:rsidR="00C72A3E" w:rsidRDefault="00C72A3E" w:rsidP="00C72A3E">
      <w:pPr>
        <w:rPr>
          <w:sz w:val="22"/>
          <w:szCs w:val="22"/>
        </w:rPr>
      </w:pPr>
    </w:p>
    <w:p w14:paraId="48638C80" w14:textId="77777777" w:rsidR="00C72A3E" w:rsidRPr="007168BA" w:rsidRDefault="00C72A3E" w:rsidP="00C72A3E">
      <w:pPr>
        <w:rPr>
          <w:sz w:val="22"/>
          <w:szCs w:val="22"/>
        </w:rPr>
      </w:pPr>
      <w:r w:rsidRPr="007168BA">
        <w:rPr>
          <w:sz w:val="22"/>
          <w:szCs w:val="22"/>
        </w:rPr>
        <w:t>Let’s get started!</w:t>
      </w:r>
    </w:p>
    <w:p w14:paraId="00901F2C" w14:textId="77777777" w:rsidR="00C72A3E" w:rsidRPr="00C72A3E" w:rsidRDefault="00C72A3E" w:rsidP="00C72A3E">
      <w:pPr>
        <w:rPr>
          <w:sz w:val="22"/>
          <w:szCs w:val="22"/>
        </w:rPr>
      </w:pPr>
    </w:p>
    <w:p w14:paraId="025135F8" w14:textId="77777777" w:rsidR="00C72A3E" w:rsidRPr="00C72A3E" w:rsidRDefault="00C72A3E" w:rsidP="00C72A3E">
      <w:pPr>
        <w:rPr>
          <w:i/>
          <w:sz w:val="22"/>
          <w:szCs w:val="22"/>
        </w:rPr>
      </w:pPr>
      <w:r w:rsidRPr="00C72A3E">
        <w:rPr>
          <w:i/>
          <w:sz w:val="22"/>
          <w:szCs w:val="22"/>
        </w:rPr>
        <w:t>---page break---</w:t>
      </w:r>
    </w:p>
    <w:p w14:paraId="53E3F2EE" w14:textId="26A14792" w:rsidR="00C72A3E" w:rsidRDefault="00C72A3E" w:rsidP="00C72A3E">
      <w:pPr>
        <w:pStyle w:val="ListParagraph"/>
        <w:ind w:left="0"/>
        <w:rPr>
          <w:rFonts w:ascii="Times New Roman" w:eastAsia="Times New Roman" w:hAnsi="Times New Roman"/>
        </w:rPr>
      </w:pPr>
    </w:p>
    <w:p w14:paraId="0B9626CC" w14:textId="5CD5AA7E" w:rsidR="00474D7A" w:rsidRDefault="00474D7A" w:rsidP="00474D7A">
      <w:pPr>
        <w:spacing w:after="120"/>
        <w:rPr>
          <w:sz w:val="22"/>
          <w:szCs w:val="22"/>
        </w:rPr>
      </w:pPr>
      <w:r>
        <w:rPr>
          <w:sz w:val="22"/>
          <w:szCs w:val="22"/>
        </w:rPr>
        <w:t>We’ll start by asking a few questions about you.</w:t>
      </w:r>
    </w:p>
    <w:p w14:paraId="1A5B06A0" w14:textId="77777777" w:rsidR="00474D7A" w:rsidRDefault="00474D7A" w:rsidP="00474D7A">
      <w:pPr>
        <w:rPr>
          <w:b/>
          <w:sz w:val="20"/>
          <w:szCs w:val="20"/>
        </w:rPr>
      </w:pPr>
    </w:p>
    <w:p w14:paraId="3119E98A" w14:textId="77777777" w:rsidR="00474D7A" w:rsidRPr="00B22C6A" w:rsidRDefault="00474D7A" w:rsidP="00474D7A">
      <w:pPr>
        <w:rPr>
          <w:b/>
          <w:sz w:val="20"/>
          <w:szCs w:val="20"/>
        </w:rPr>
      </w:pPr>
      <w:r w:rsidRPr="00B22C6A">
        <w:rPr>
          <w:b/>
          <w:sz w:val="20"/>
          <w:szCs w:val="20"/>
        </w:rPr>
        <w:t>What is your age in years?</w:t>
      </w:r>
    </w:p>
    <w:p w14:paraId="4A211C90" w14:textId="77777777" w:rsidR="00474D7A" w:rsidRPr="00B22C6A" w:rsidRDefault="00474D7A" w:rsidP="00474D7A">
      <w:pPr>
        <w:rPr>
          <w:b/>
          <w:sz w:val="20"/>
          <w:szCs w:val="20"/>
        </w:rPr>
      </w:pPr>
    </w:p>
    <w:p w14:paraId="73519A73" w14:textId="77777777" w:rsidR="00474D7A" w:rsidRPr="00B22C6A" w:rsidRDefault="00474D7A" w:rsidP="00474D7A">
      <w:pPr>
        <w:rPr>
          <w:b/>
          <w:sz w:val="20"/>
          <w:szCs w:val="20"/>
        </w:rPr>
      </w:pPr>
      <w:r w:rsidRPr="00B22C6A">
        <w:rPr>
          <w:b/>
          <w:sz w:val="20"/>
          <w:szCs w:val="20"/>
        </w:rPr>
        <w:t>What is your gender?</w:t>
      </w:r>
    </w:p>
    <w:p w14:paraId="1C9F1B53" w14:textId="77777777" w:rsidR="00474D7A" w:rsidRPr="00B22C6A" w:rsidRDefault="00474D7A" w:rsidP="00474D7A">
      <w:pPr>
        <w:numPr>
          <w:ilvl w:val="0"/>
          <w:numId w:val="35"/>
        </w:numPr>
        <w:rPr>
          <w:color w:val="333333"/>
          <w:sz w:val="20"/>
          <w:szCs w:val="20"/>
          <w:shd w:val="clear" w:color="auto" w:fill="FFFFFF"/>
        </w:rPr>
      </w:pPr>
      <w:r w:rsidRPr="00B22C6A">
        <w:rPr>
          <w:color w:val="333333"/>
          <w:sz w:val="20"/>
          <w:szCs w:val="20"/>
          <w:shd w:val="clear" w:color="auto" w:fill="FFFFFF"/>
        </w:rPr>
        <w:t>Male</w:t>
      </w:r>
    </w:p>
    <w:p w14:paraId="1EE80836" w14:textId="77777777" w:rsidR="00474D7A" w:rsidRDefault="00474D7A" w:rsidP="00474D7A">
      <w:pPr>
        <w:numPr>
          <w:ilvl w:val="0"/>
          <w:numId w:val="35"/>
        </w:numPr>
        <w:rPr>
          <w:color w:val="333333"/>
          <w:sz w:val="20"/>
          <w:szCs w:val="20"/>
          <w:shd w:val="clear" w:color="auto" w:fill="FFFFFF"/>
        </w:rPr>
      </w:pPr>
      <w:r w:rsidRPr="00B22C6A">
        <w:rPr>
          <w:color w:val="333333"/>
          <w:sz w:val="20"/>
          <w:szCs w:val="20"/>
          <w:shd w:val="clear" w:color="auto" w:fill="FFFFFF"/>
        </w:rPr>
        <w:t>Female</w:t>
      </w:r>
    </w:p>
    <w:p w14:paraId="468FB6EA" w14:textId="77777777" w:rsidR="00474D7A" w:rsidRPr="00B22C6A" w:rsidRDefault="00474D7A" w:rsidP="00474D7A">
      <w:pPr>
        <w:numPr>
          <w:ilvl w:val="0"/>
          <w:numId w:val="35"/>
        </w:numPr>
        <w:rPr>
          <w:color w:val="333333"/>
          <w:sz w:val="20"/>
          <w:szCs w:val="20"/>
          <w:shd w:val="clear" w:color="auto" w:fill="FFFFFF"/>
        </w:rPr>
      </w:pPr>
      <w:r>
        <w:rPr>
          <w:color w:val="333333"/>
          <w:sz w:val="20"/>
          <w:szCs w:val="20"/>
          <w:shd w:val="clear" w:color="auto" w:fill="FFFFFF"/>
        </w:rPr>
        <w:t>Prefer not to say</w:t>
      </w:r>
    </w:p>
    <w:p w14:paraId="12690ACC" w14:textId="77777777" w:rsidR="00474D7A" w:rsidRPr="00B22C6A" w:rsidRDefault="00474D7A" w:rsidP="00474D7A">
      <w:pPr>
        <w:ind w:left="720"/>
        <w:rPr>
          <w:color w:val="333333"/>
          <w:sz w:val="20"/>
          <w:szCs w:val="20"/>
          <w:shd w:val="clear" w:color="auto" w:fill="FFFFFF"/>
        </w:rPr>
      </w:pPr>
    </w:p>
    <w:p w14:paraId="62CFFB24" w14:textId="77777777" w:rsidR="00474D7A" w:rsidRPr="00B22C6A" w:rsidRDefault="00474D7A" w:rsidP="00474D7A">
      <w:pPr>
        <w:rPr>
          <w:b/>
          <w:sz w:val="20"/>
          <w:szCs w:val="20"/>
        </w:rPr>
      </w:pPr>
      <w:r w:rsidRPr="00B22C6A">
        <w:rPr>
          <w:b/>
          <w:sz w:val="20"/>
          <w:szCs w:val="20"/>
        </w:rPr>
        <w:t>What is the highest level of school you have completed or the highest degree you have received?</w:t>
      </w:r>
    </w:p>
    <w:p w14:paraId="5FE27569" w14:textId="77777777" w:rsidR="00474D7A" w:rsidRPr="00B22C6A" w:rsidRDefault="00474D7A" w:rsidP="00474D7A">
      <w:pPr>
        <w:numPr>
          <w:ilvl w:val="0"/>
          <w:numId w:val="36"/>
        </w:numPr>
        <w:rPr>
          <w:color w:val="333333"/>
          <w:sz w:val="20"/>
          <w:szCs w:val="20"/>
          <w:shd w:val="clear" w:color="auto" w:fill="FFFFFF"/>
        </w:rPr>
      </w:pPr>
      <w:r w:rsidRPr="00B22C6A">
        <w:rPr>
          <w:color w:val="333333"/>
          <w:sz w:val="20"/>
          <w:szCs w:val="20"/>
          <w:shd w:val="clear" w:color="auto" w:fill="FFFFFF"/>
        </w:rPr>
        <w:t>Grades 1-12/No Diploma</w:t>
      </w:r>
    </w:p>
    <w:p w14:paraId="0DBF151D" w14:textId="77777777" w:rsidR="00474D7A" w:rsidRPr="00B22C6A" w:rsidRDefault="00474D7A" w:rsidP="00474D7A">
      <w:pPr>
        <w:numPr>
          <w:ilvl w:val="0"/>
          <w:numId w:val="36"/>
        </w:numPr>
        <w:rPr>
          <w:color w:val="333333"/>
          <w:sz w:val="20"/>
          <w:szCs w:val="20"/>
          <w:shd w:val="clear" w:color="auto" w:fill="FFFFFF"/>
        </w:rPr>
      </w:pPr>
      <w:r w:rsidRPr="00B22C6A">
        <w:rPr>
          <w:color w:val="333333"/>
          <w:sz w:val="20"/>
          <w:szCs w:val="20"/>
          <w:shd w:val="clear" w:color="auto" w:fill="FFFFFF"/>
        </w:rPr>
        <w:t>High School Diploma or Equivalent</w:t>
      </w:r>
    </w:p>
    <w:p w14:paraId="7699B673" w14:textId="77777777" w:rsidR="00474D7A" w:rsidRPr="00B22C6A" w:rsidRDefault="00474D7A" w:rsidP="00474D7A">
      <w:pPr>
        <w:numPr>
          <w:ilvl w:val="0"/>
          <w:numId w:val="36"/>
        </w:numPr>
        <w:rPr>
          <w:color w:val="333333"/>
          <w:sz w:val="20"/>
          <w:szCs w:val="20"/>
          <w:shd w:val="clear" w:color="auto" w:fill="FFFFFF"/>
        </w:rPr>
      </w:pPr>
      <w:r w:rsidRPr="00B22C6A">
        <w:rPr>
          <w:color w:val="333333"/>
          <w:sz w:val="20"/>
          <w:szCs w:val="20"/>
          <w:shd w:val="clear" w:color="auto" w:fill="FFFFFF"/>
        </w:rPr>
        <w:t>Some College</w:t>
      </w:r>
    </w:p>
    <w:p w14:paraId="01F94D79" w14:textId="77777777" w:rsidR="00474D7A" w:rsidRPr="00B22C6A" w:rsidRDefault="00474D7A" w:rsidP="00474D7A">
      <w:pPr>
        <w:numPr>
          <w:ilvl w:val="0"/>
          <w:numId w:val="36"/>
        </w:numPr>
        <w:rPr>
          <w:color w:val="333333"/>
          <w:sz w:val="20"/>
          <w:szCs w:val="20"/>
          <w:shd w:val="clear" w:color="auto" w:fill="FFFFFF"/>
        </w:rPr>
      </w:pPr>
      <w:r w:rsidRPr="00B22C6A">
        <w:rPr>
          <w:color w:val="333333"/>
          <w:sz w:val="20"/>
          <w:szCs w:val="20"/>
          <w:shd w:val="clear" w:color="auto" w:fill="FFFFFF"/>
        </w:rPr>
        <w:t>Associate’s Degree</w:t>
      </w:r>
    </w:p>
    <w:p w14:paraId="541DB974" w14:textId="77777777" w:rsidR="00474D7A" w:rsidRPr="00B22C6A" w:rsidRDefault="00474D7A" w:rsidP="00474D7A">
      <w:pPr>
        <w:numPr>
          <w:ilvl w:val="0"/>
          <w:numId w:val="36"/>
        </w:numPr>
        <w:rPr>
          <w:color w:val="333333"/>
          <w:sz w:val="20"/>
          <w:szCs w:val="20"/>
          <w:shd w:val="clear" w:color="auto" w:fill="FFFFFF"/>
        </w:rPr>
      </w:pPr>
      <w:r w:rsidRPr="00B22C6A">
        <w:rPr>
          <w:color w:val="333333"/>
          <w:sz w:val="20"/>
          <w:szCs w:val="20"/>
          <w:shd w:val="clear" w:color="auto" w:fill="FFFFFF"/>
        </w:rPr>
        <w:t>Bachelor’s Degree</w:t>
      </w:r>
    </w:p>
    <w:p w14:paraId="13606E36" w14:textId="77777777" w:rsidR="00474D7A" w:rsidRPr="00B22C6A" w:rsidRDefault="00474D7A" w:rsidP="00474D7A">
      <w:pPr>
        <w:numPr>
          <w:ilvl w:val="0"/>
          <w:numId w:val="36"/>
        </w:numPr>
        <w:rPr>
          <w:color w:val="333333"/>
          <w:sz w:val="20"/>
          <w:szCs w:val="20"/>
          <w:shd w:val="clear" w:color="auto" w:fill="FFFFFF"/>
        </w:rPr>
      </w:pPr>
      <w:r w:rsidRPr="00B22C6A">
        <w:rPr>
          <w:color w:val="333333"/>
          <w:sz w:val="20"/>
          <w:szCs w:val="20"/>
          <w:shd w:val="clear" w:color="auto" w:fill="FFFFFF"/>
        </w:rPr>
        <w:t>Master’s Degree</w:t>
      </w:r>
    </w:p>
    <w:p w14:paraId="7570DAA4" w14:textId="77777777" w:rsidR="00474D7A" w:rsidRPr="00B22C6A" w:rsidRDefault="00474D7A" w:rsidP="00474D7A">
      <w:pPr>
        <w:numPr>
          <w:ilvl w:val="0"/>
          <w:numId w:val="36"/>
        </w:numPr>
        <w:rPr>
          <w:color w:val="333333"/>
          <w:sz w:val="20"/>
          <w:szCs w:val="20"/>
          <w:shd w:val="clear" w:color="auto" w:fill="FFFFFF"/>
        </w:rPr>
      </w:pPr>
      <w:r w:rsidRPr="00B22C6A">
        <w:rPr>
          <w:color w:val="333333"/>
          <w:sz w:val="20"/>
          <w:szCs w:val="20"/>
          <w:shd w:val="clear" w:color="auto" w:fill="FFFFFF"/>
        </w:rPr>
        <w:lastRenderedPageBreak/>
        <w:t>Doctorate or Professional Degree</w:t>
      </w:r>
    </w:p>
    <w:p w14:paraId="0580BB4B" w14:textId="77777777" w:rsidR="00474D7A" w:rsidRPr="00B22C6A" w:rsidRDefault="00474D7A" w:rsidP="00474D7A">
      <w:pPr>
        <w:rPr>
          <w:b/>
          <w:sz w:val="20"/>
          <w:szCs w:val="20"/>
        </w:rPr>
      </w:pPr>
    </w:p>
    <w:p w14:paraId="369DED82" w14:textId="77777777" w:rsidR="00474D7A" w:rsidRPr="00BE780C" w:rsidRDefault="00474D7A" w:rsidP="00474D7A">
      <w:pPr>
        <w:rPr>
          <w:b/>
          <w:sz w:val="20"/>
        </w:rPr>
      </w:pPr>
      <w:r w:rsidRPr="00BE780C">
        <w:rPr>
          <w:b/>
          <w:sz w:val="20"/>
        </w:rPr>
        <w:t>Are you Hispanic or Latino?</w:t>
      </w:r>
    </w:p>
    <w:p w14:paraId="63AD7615" w14:textId="77777777" w:rsidR="00474D7A" w:rsidRPr="00BE780C" w:rsidRDefault="00474D7A" w:rsidP="00474D7A">
      <w:pPr>
        <w:pStyle w:val="ListParagraph"/>
        <w:numPr>
          <w:ilvl w:val="0"/>
          <w:numId w:val="37"/>
        </w:numPr>
        <w:rPr>
          <w:sz w:val="20"/>
        </w:rPr>
      </w:pPr>
      <w:r w:rsidRPr="00BE780C">
        <w:rPr>
          <w:sz w:val="20"/>
        </w:rPr>
        <w:t>Yes</w:t>
      </w:r>
    </w:p>
    <w:p w14:paraId="1097E603" w14:textId="77777777" w:rsidR="00474D7A" w:rsidRPr="00BE780C" w:rsidRDefault="00474D7A" w:rsidP="00474D7A">
      <w:pPr>
        <w:pStyle w:val="ListParagraph"/>
        <w:numPr>
          <w:ilvl w:val="0"/>
          <w:numId w:val="37"/>
        </w:numPr>
        <w:rPr>
          <w:sz w:val="20"/>
        </w:rPr>
      </w:pPr>
      <w:r w:rsidRPr="00BE780C">
        <w:rPr>
          <w:sz w:val="20"/>
        </w:rPr>
        <w:t>No</w:t>
      </w:r>
    </w:p>
    <w:p w14:paraId="2E5FC786" w14:textId="77777777" w:rsidR="00474D7A" w:rsidRDefault="00474D7A" w:rsidP="00474D7A">
      <w:pPr>
        <w:rPr>
          <w:b/>
          <w:sz w:val="20"/>
          <w:szCs w:val="20"/>
        </w:rPr>
      </w:pPr>
    </w:p>
    <w:p w14:paraId="2B762FA1" w14:textId="2B248F5A" w:rsidR="00474D7A" w:rsidRPr="00B22C6A" w:rsidRDefault="00474D7A" w:rsidP="00474D7A">
      <w:pPr>
        <w:rPr>
          <w:b/>
          <w:sz w:val="20"/>
          <w:szCs w:val="20"/>
        </w:rPr>
      </w:pPr>
      <w:r w:rsidRPr="00B22C6A">
        <w:rPr>
          <w:b/>
          <w:sz w:val="20"/>
          <w:szCs w:val="20"/>
        </w:rPr>
        <w:t>What is your race?</w:t>
      </w:r>
      <w:r w:rsidR="003879C2">
        <w:rPr>
          <w:b/>
          <w:sz w:val="20"/>
          <w:szCs w:val="20"/>
        </w:rPr>
        <w:t xml:space="preserve"> (Can select more than one race) </w:t>
      </w:r>
    </w:p>
    <w:p w14:paraId="700E060F" w14:textId="77777777" w:rsidR="00474D7A" w:rsidRDefault="00474D7A" w:rsidP="00474D7A">
      <w:pPr>
        <w:numPr>
          <w:ilvl w:val="0"/>
          <w:numId w:val="38"/>
        </w:numPr>
        <w:rPr>
          <w:color w:val="333333"/>
          <w:sz w:val="20"/>
          <w:szCs w:val="20"/>
          <w:shd w:val="clear" w:color="auto" w:fill="FFFFFF"/>
        </w:rPr>
      </w:pPr>
      <w:r w:rsidRPr="00B22C6A">
        <w:rPr>
          <w:color w:val="333333"/>
          <w:sz w:val="20"/>
          <w:szCs w:val="20"/>
          <w:shd w:val="clear" w:color="auto" w:fill="FFFFFF"/>
        </w:rPr>
        <w:t>American Indian or Alaska Native</w:t>
      </w:r>
    </w:p>
    <w:p w14:paraId="650B4DBB" w14:textId="77777777" w:rsidR="00474D7A" w:rsidRPr="00BE780C" w:rsidRDefault="00474D7A" w:rsidP="00474D7A">
      <w:pPr>
        <w:numPr>
          <w:ilvl w:val="0"/>
          <w:numId w:val="38"/>
        </w:numPr>
        <w:rPr>
          <w:color w:val="333333"/>
          <w:sz w:val="20"/>
          <w:szCs w:val="20"/>
          <w:shd w:val="clear" w:color="auto" w:fill="FFFFFF"/>
        </w:rPr>
      </w:pPr>
      <w:r w:rsidRPr="00B22C6A">
        <w:rPr>
          <w:color w:val="333333"/>
          <w:sz w:val="20"/>
          <w:szCs w:val="20"/>
          <w:shd w:val="clear" w:color="auto" w:fill="FFFFFF"/>
        </w:rPr>
        <w:t>Asian</w:t>
      </w:r>
    </w:p>
    <w:p w14:paraId="7DB1E881" w14:textId="77777777" w:rsidR="00474D7A" w:rsidRPr="00B22C6A" w:rsidRDefault="00474D7A" w:rsidP="00474D7A">
      <w:pPr>
        <w:numPr>
          <w:ilvl w:val="0"/>
          <w:numId w:val="38"/>
        </w:numPr>
        <w:rPr>
          <w:color w:val="333333"/>
          <w:sz w:val="20"/>
          <w:szCs w:val="20"/>
          <w:shd w:val="clear" w:color="auto" w:fill="FFFFFF"/>
        </w:rPr>
      </w:pPr>
      <w:r w:rsidRPr="00B22C6A">
        <w:rPr>
          <w:color w:val="333333"/>
          <w:sz w:val="20"/>
          <w:szCs w:val="20"/>
          <w:shd w:val="clear" w:color="auto" w:fill="FFFFFF"/>
        </w:rPr>
        <w:t>Black</w:t>
      </w:r>
      <w:r>
        <w:rPr>
          <w:color w:val="333333"/>
          <w:sz w:val="20"/>
          <w:szCs w:val="20"/>
          <w:shd w:val="clear" w:color="auto" w:fill="FFFFFF"/>
        </w:rPr>
        <w:t xml:space="preserve"> or </w:t>
      </w:r>
      <w:r w:rsidRPr="00B22C6A">
        <w:rPr>
          <w:color w:val="333333"/>
          <w:sz w:val="20"/>
          <w:szCs w:val="20"/>
          <w:shd w:val="clear" w:color="auto" w:fill="FFFFFF"/>
        </w:rPr>
        <w:t>African-American</w:t>
      </w:r>
    </w:p>
    <w:p w14:paraId="2D319A72" w14:textId="77777777" w:rsidR="00474D7A" w:rsidRPr="00B22C6A" w:rsidRDefault="00474D7A" w:rsidP="00474D7A">
      <w:pPr>
        <w:numPr>
          <w:ilvl w:val="0"/>
          <w:numId w:val="38"/>
        </w:numPr>
        <w:rPr>
          <w:color w:val="333333"/>
          <w:sz w:val="20"/>
          <w:szCs w:val="20"/>
          <w:shd w:val="clear" w:color="auto" w:fill="FFFFFF"/>
        </w:rPr>
      </w:pPr>
      <w:r w:rsidRPr="00B22C6A">
        <w:rPr>
          <w:color w:val="333333"/>
          <w:sz w:val="20"/>
          <w:szCs w:val="20"/>
          <w:shd w:val="clear" w:color="auto" w:fill="FFFFFF"/>
        </w:rPr>
        <w:t>Native Hawaiian or Other Pacific Islander</w:t>
      </w:r>
    </w:p>
    <w:p w14:paraId="62FECB5F" w14:textId="77777777" w:rsidR="00474D7A" w:rsidRDefault="00474D7A" w:rsidP="00474D7A">
      <w:pPr>
        <w:numPr>
          <w:ilvl w:val="0"/>
          <w:numId w:val="38"/>
        </w:numPr>
        <w:rPr>
          <w:color w:val="333333"/>
          <w:sz w:val="20"/>
          <w:szCs w:val="20"/>
          <w:shd w:val="clear" w:color="auto" w:fill="FFFFFF"/>
        </w:rPr>
      </w:pPr>
      <w:r>
        <w:rPr>
          <w:color w:val="333333"/>
          <w:sz w:val="20"/>
          <w:szCs w:val="20"/>
          <w:shd w:val="clear" w:color="auto" w:fill="FFFFFF"/>
        </w:rPr>
        <w:t>White</w:t>
      </w:r>
    </w:p>
    <w:p w14:paraId="63CCF20C" w14:textId="77777777" w:rsidR="00474D7A" w:rsidRDefault="00474D7A" w:rsidP="00474D7A">
      <w:pPr>
        <w:ind w:left="360"/>
        <w:rPr>
          <w:i/>
        </w:rPr>
      </w:pPr>
    </w:p>
    <w:p w14:paraId="486E9DD6" w14:textId="77777777" w:rsidR="00474D7A" w:rsidRPr="00B22C6A" w:rsidRDefault="00474D7A" w:rsidP="00474D7A">
      <w:pPr>
        <w:rPr>
          <w:i/>
        </w:rPr>
      </w:pPr>
      <w:r w:rsidRPr="00B22C6A">
        <w:rPr>
          <w:i/>
        </w:rPr>
        <w:t>---page break---</w:t>
      </w:r>
    </w:p>
    <w:p w14:paraId="56A9EEA9" w14:textId="77777777" w:rsidR="00474D7A" w:rsidRDefault="00474D7A" w:rsidP="00474D7A">
      <w:pPr>
        <w:contextualSpacing/>
        <w:rPr>
          <w:i/>
        </w:rPr>
      </w:pPr>
    </w:p>
    <w:p w14:paraId="0BFA7932" w14:textId="61C205D5" w:rsidR="00474D7A" w:rsidRPr="00474D7A" w:rsidRDefault="00474D7A" w:rsidP="00474D7A">
      <w:pPr>
        <w:contextualSpacing/>
      </w:pPr>
      <w:r w:rsidRPr="00474D7A">
        <w:t>Now we’ll ask you about your recent expenses:</w:t>
      </w:r>
    </w:p>
    <w:p w14:paraId="5035B404" w14:textId="77777777" w:rsidR="00474D7A" w:rsidRDefault="00474D7A" w:rsidP="00474D7A">
      <w:pPr>
        <w:pStyle w:val="ListParagraph"/>
        <w:ind w:left="0"/>
        <w:rPr>
          <w:rFonts w:ascii="Times New Roman" w:eastAsia="Times New Roman" w:hAnsi="Times New Roman"/>
        </w:rPr>
      </w:pPr>
    </w:p>
    <w:p w14:paraId="2C1AA0FC" w14:textId="3747E980" w:rsidR="00541C01" w:rsidRDefault="00474D7A" w:rsidP="00474D7A">
      <w:pPr>
        <w:pStyle w:val="ListParagraph"/>
        <w:ind w:left="0"/>
        <w:rPr>
          <w:rFonts w:ascii="Times New Roman" w:eastAsia="Times New Roman" w:hAnsi="Times New Roman"/>
        </w:rPr>
      </w:pPr>
      <w:r>
        <w:rPr>
          <w:rFonts w:ascii="Times New Roman" w:eastAsia="Times New Roman" w:hAnsi="Times New Roman"/>
        </w:rPr>
        <w:t xml:space="preserve"> </w:t>
      </w:r>
      <w:r w:rsidR="00541C01">
        <w:rPr>
          <w:rFonts w:ascii="Times New Roman" w:eastAsia="Times New Roman" w:hAnsi="Times New Roman"/>
        </w:rPr>
        <w:t>[When answering the question below, please [consider/exclude] any [FILL]].</w:t>
      </w:r>
    </w:p>
    <w:p w14:paraId="149E9CDF" w14:textId="77777777" w:rsidR="00541C01" w:rsidRDefault="00541C01" w:rsidP="00C72A3E">
      <w:pPr>
        <w:pStyle w:val="ListParagraph"/>
        <w:ind w:left="0"/>
        <w:rPr>
          <w:rFonts w:ascii="Times New Roman" w:eastAsia="Times New Roman" w:hAnsi="Times New Roman"/>
        </w:rPr>
      </w:pPr>
    </w:p>
    <w:p w14:paraId="2E11D8A7" w14:textId="135E6093" w:rsidR="00C72A3E" w:rsidRDefault="00831C0B" w:rsidP="00C72A3E">
      <w:pPr>
        <w:pStyle w:val="ListParagraph"/>
        <w:ind w:left="0"/>
        <w:rPr>
          <w:rFonts w:ascii="Times New Roman" w:eastAsia="Times New Roman" w:hAnsi="Times New Roman"/>
        </w:rPr>
      </w:pPr>
      <w:r w:rsidRPr="00831C0B">
        <w:rPr>
          <w:rFonts w:ascii="Times New Roman" w:eastAsia="Times New Roman" w:hAnsi="Times New Roman"/>
        </w:rPr>
        <w:t xml:space="preserve">Since the first of April, have you or any members of your household had any expenses for </w:t>
      </w:r>
      <w:r w:rsidR="00C72A3E">
        <w:rPr>
          <w:rFonts w:ascii="Times New Roman" w:eastAsia="Times New Roman" w:hAnsi="Times New Roman"/>
        </w:rPr>
        <w:t>[</w:t>
      </w:r>
      <w:r>
        <w:rPr>
          <w:rFonts w:ascii="Times New Roman" w:eastAsia="Times New Roman" w:hAnsi="Times New Roman"/>
        </w:rPr>
        <w:t>FILL</w:t>
      </w:r>
      <w:r w:rsidR="00C72A3E">
        <w:rPr>
          <w:rFonts w:ascii="Times New Roman" w:eastAsia="Times New Roman" w:hAnsi="Times New Roman"/>
        </w:rPr>
        <w:t>]</w:t>
      </w:r>
      <w:r>
        <w:rPr>
          <w:rFonts w:ascii="Times New Roman" w:eastAsia="Times New Roman" w:hAnsi="Times New Roman"/>
        </w:rPr>
        <w:t>?</w:t>
      </w:r>
    </w:p>
    <w:p w14:paraId="711413DD" w14:textId="225BDD50"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ab/>
        <w:t>Yes</w:t>
      </w:r>
    </w:p>
    <w:p w14:paraId="462F5EFD" w14:textId="565ACAB1"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ab/>
        <w:t>No</w:t>
      </w:r>
    </w:p>
    <w:p w14:paraId="50292AC6" w14:textId="77777777" w:rsidR="00831C0B" w:rsidRDefault="00831C0B" w:rsidP="00C72A3E">
      <w:pPr>
        <w:pStyle w:val="ListParagraph"/>
        <w:ind w:left="0"/>
        <w:rPr>
          <w:rFonts w:ascii="Times New Roman" w:eastAsia="Times New Roman" w:hAnsi="Times New Roman"/>
        </w:rPr>
      </w:pPr>
    </w:p>
    <w:p w14:paraId="7C7278EB" w14:textId="77777777" w:rsidR="00831C0B" w:rsidRPr="00C72A3E" w:rsidRDefault="00831C0B" w:rsidP="00831C0B">
      <w:pPr>
        <w:rPr>
          <w:i/>
          <w:sz w:val="22"/>
          <w:szCs w:val="22"/>
        </w:rPr>
      </w:pPr>
      <w:r w:rsidRPr="00C72A3E">
        <w:rPr>
          <w:i/>
          <w:sz w:val="22"/>
          <w:szCs w:val="22"/>
        </w:rPr>
        <w:t>---page break---</w:t>
      </w:r>
    </w:p>
    <w:p w14:paraId="741EBD31" w14:textId="77777777" w:rsidR="00831C0B" w:rsidRDefault="00831C0B" w:rsidP="00C72A3E">
      <w:pPr>
        <w:pStyle w:val="ListParagraph"/>
        <w:ind w:left="0"/>
        <w:rPr>
          <w:rFonts w:ascii="Times New Roman" w:eastAsia="Times New Roman" w:hAnsi="Times New Roman"/>
        </w:rPr>
      </w:pPr>
    </w:p>
    <w:p w14:paraId="6E188FDC" w14:textId="77777777" w:rsidR="00B63F72" w:rsidRPr="00B63F72" w:rsidRDefault="00B63F72" w:rsidP="00C72A3E">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14:paraId="4E95C3BC" w14:textId="3F53E43B"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What was the total expense?</w:t>
      </w:r>
    </w:p>
    <w:p w14:paraId="7F0E4E9C" w14:textId="5E12682D"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[numeric text entry]</w:t>
      </w:r>
    </w:p>
    <w:p w14:paraId="033377A5" w14:textId="77777777" w:rsidR="00831C0B" w:rsidRDefault="00831C0B" w:rsidP="00C72A3E">
      <w:pPr>
        <w:pStyle w:val="ListParagraph"/>
        <w:ind w:left="0"/>
        <w:rPr>
          <w:rFonts w:ascii="Times New Roman" w:eastAsia="Times New Roman" w:hAnsi="Times New Roman"/>
        </w:rPr>
      </w:pPr>
    </w:p>
    <w:p w14:paraId="4F15FA57" w14:textId="77777777" w:rsidR="00831C0B" w:rsidRPr="00C72A3E" w:rsidRDefault="00831C0B" w:rsidP="00831C0B">
      <w:pPr>
        <w:rPr>
          <w:i/>
          <w:sz w:val="22"/>
          <w:szCs w:val="22"/>
        </w:rPr>
      </w:pPr>
      <w:r w:rsidRPr="00C72A3E">
        <w:rPr>
          <w:i/>
          <w:sz w:val="22"/>
          <w:szCs w:val="22"/>
        </w:rPr>
        <w:t>---page break---</w:t>
      </w:r>
    </w:p>
    <w:p w14:paraId="2CBB6A76" w14:textId="77777777" w:rsidR="00B63F72" w:rsidRDefault="00B63F72" w:rsidP="00B63F72">
      <w:pPr>
        <w:pStyle w:val="ListParagraph"/>
        <w:ind w:left="0"/>
        <w:rPr>
          <w:rFonts w:ascii="Times New Roman" w:eastAsia="Times New Roman" w:hAnsi="Times New Roman"/>
          <w:i/>
        </w:rPr>
      </w:pPr>
    </w:p>
    <w:p w14:paraId="6EE39AED" w14:textId="77777777" w:rsidR="00B63F72" w:rsidRPr="00B63F72" w:rsidRDefault="00B63F72" w:rsidP="00B63F72">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14:paraId="54FE48F9" w14:textId="77777777"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Please tell us what individual expenses went into that total expense that you just reported.</w:t>
      </w:r>
    </w:p>
    <w:p w14:paraId="1931C302" w14:textId="440E3E5C"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 xml:space="preserve">[table with 5 rows and columns for Item/Service and Amount Paid] </w:t>
      </w:r>
    </w:p>
    <w:p w14:paraId="717B24FD" w14:textId="77777777" w:rsidR="00831C0B" w:rsidRDefault="00831C0B" w:rsidP="00C72A3E">
      <w:pPr>
        <w:pStyle w:val="ListParagraph"/>
        <w:ind w:left="0"/>
        <w:rPr>
          <w:rFonts w:ascii="Times New Roman" w:eastAsia="Times New Roman" w:hAnsi="Times New Roman"/>
        </w:rPr>
      </w:pPr>
    </w:p>
    <w:p w14:paraId="674DD5C9" w14:textId="77777777" w:rsidR="00831C0B" w:rsidRPr="00C72A3E" w:rsidRDefault="00831C0B" w:rsidP="00831C0B">
      <w:pPr>
        <w:rPr>
          <w:i/>
          <w:sz w:val="22"/>
          <w:szCs w:val="22"/>
        </w:rPr>
      </w:pPr>
      <w:r w:rsidRPr="00C72A3E">
        <w:rPr>
          <w:i/>
          <w:sz w:val="22"/>
          <w:szCs w:val="22"/>
        </w:rPr>
        <w:t>---page break---</w:t>
      </w:r>
    </w:p>
    <w:p w14:paraId="105BCD7B" w14:textId="77777777" w:rsidR="00B63F72" w:rsidRDefault="00B63F72" w:rsidP="00B63F72">
      <w:pPr>
        <w:pStyle w:val="ListParagraph"/>
        <w:ind w:left="0"/>
        <w:rPr>
          <w:rFonts w:ascii="Times New Roman" w:eastAsia="Times New Roman" w:hAnsi="Times New Roman"/>
          <w:i/>
        </w:rPr>
      </w:pPr>
    </w:p>
    <w:p w14:paraId="2CF00E28" w14:textId="77777777" w:rsidR="00B63F72" w:rsidRPr="00B63F72" w:rsidRDefault="00B63F72" w:rsidP="00B63F72">
      <w:pPr>
        <w:pStyle w:val="ListParagraph"/>
        <w:ind w:left="0"/>
        <w:rPr>
          <w:rFonts w:ascii="Times New Roman" w:eastAsia="Times New Roman" w:hAnsi="Times New Roman"/>
          <w:i/>
        </w:rPr>
      </w:pPr>
      <w:r w:rsidRPr="00B63F72">
        <w:rPr>
          <w:rFonts w:ascii="Times New Roman" w:eastAsia="Times New Roman" w:hAnsi="Times New Roman"/>
          <w:i/>
        </w:rPr>
        <w:t>If Yes to the expense question:</w:t>
      </w:r>
    </w:p>
    <w:p w14:paraId="7DB14373" w14:textId="74C765C6" w:rsidR="00C72A3E" w:rsidRDefault="00831C0B" w:rsidP="00C72A3E">
      <w:pPr>
        <w:pStyle w:val="ListParagraph"/>
        <w:ind w:left="0"/>
        <w:rPr>
          <w:rFonts w:ascii="Times New Roman" w:eastAsia="Times New Roman" w:hAnsi="Times New Roman"/>
        </w:rPr>
      </w:pPr>
      <w:r>
        <w:rPr>
          <w:rFonts w:ascii="Times New Roman" w:eastAsia="Times New Roman" w:hAnsi="Times New Roman"/>
        </w:rPr>
        <w:t xml:space="preserve">Were there any items or services that your household had </w:t>
      </w:r>
      <w:r w:rsidR="00B63F72">
        <w:rPr>
          <w:rFonts w:ascii="Times New Roman" w:eastAsia="Times New Roman" w:hAnsi="Times New Roman"/>
        </w:rPr>
        <w:t xml:space="preserve">expenses for that </w:t>
      </w:r>
      <w:r>
        <w:rPr>
          <w:rFonts w:ascii="Times New Roman" w:eastAsia="Times New Roman" w:hAnsi="Times New Roman"/>
        </w:rPr>
        <w:t xml:space="preserve">you considered might fit into this category (FILL), but </w:t>
      </w:r>
      <w:r w:rsidR="00B63F72">
        <w:rPr>
          <w:rFonts w:ascii="Times New Roman" w:eastAsia="Times New Roman" w:hAnsi="Times New Roman"/>
        </w:rPr>
        <w:t xml:space="preserve">that </w:t>
      </w:r>
      <w:r>
        <w:rPr>
          <w:rFonts w:ascii="Times New Roman" w:eastAsia="Times New Roman" w:hAnsi="Times New Roman"/>
        </w:rPr>
        <w:t xml:space="preserve">you </w:t>
      </w:r>
      <w:r w:rsidR="00B63F72">
        <w:rPr>
          <w:rFonts w:ascii="Times New Roman" w:eastAsia="Times New Roman" w:hAnsi="Times New Roman"/>
        </w:rPr>
        <w:t>decided to exclude from</w:t>
      </w:r>
      <w:r>
        <w:rPr>
          <w:rFonts w:ascii="Times New Roman" w:eastAsia="Times New Roman" w:hAnsi="Times New Roman"/>
        </w:rPr>
        <w:t xml:space="preserve"> your initial response?</w:t>
      </w:r>
    </w:p>
    <w:p w14:paraId="146119A5" w14:textId="1963BFC9" w:rsidR="00831C0B" w:rsidRDefault="00831C0B" w:rsidP="00C72A3E">
      <w:pPr>
        <w:pStyle w:val="ListParagraph"/>
        <w:ind w:left="0"/>
        <w:rPr>
          <w:rFonts w:ascii="Times New Roman" w:eastAsia="Times New Roman" w:hAnsi="Times New Roman"/>
        </w:rPr>
      </w:pPr>
      <w:r>
        <w:rPr>
          <w:rFonts w:ascii="Times New Roman" w:eastAsia="Times New Roman" w:hAnsi="Times New Roman"/>
        </w:rPr>
        <w:t>[5 text-entry boxes]</w:t>
      </w:r>
    </w:p>
    <w:p w14:paraId="22C14F93" w14:textId="77777777" w:rsidR="00831C0B" w:rsidRDefault="00831C0B" w:rsidP="00C72A3E">
      <w:pPr>
        <w:pStyle w:val="ListParagraph"/>
        <w:ind w:left="0"/>
        <w:rPr>
          <w:rFonts w:ascii="Times New Roman" w:eastAsia="Times New Roman" w:hAnsi="Times New Roman"/>
        </w:rPr>
      </w:pPr>
    </w:p>
    <w:p w14:paraId="79BBAA6E" w14:textId="77777777" w:rsidR="00831C0B" w:rsidRPr="00C72A3E" w:rsidRDefault="00831C0B" w:rsidP="00831C0B">
      <w:pPr>
        <w:rPr>
          <w:i/>
          <w:sz w:val="22"/>
          <w:szCs w:val="22"/>
        </w:rPr>
      </w:pPr>
      <w:r w:rsidRPr="00C72A3E">
        <w:rPr>
          <w:i/>
          <w:sz w:val="22"/>
          <w:szCs w:val="22"/>
        </w:rPr>
        <w:t>---page break---</w:t>
      </w:r>
    </w:p>
    <w:p w14:paraId="6D166DCD" w14:textId="77777777" w:rsidR="00831C0B" w:rsidRDefault="00831C0B" w:rsidP="00C72A3E">
      <w:pPr>
        <w:pStyle w:val="ListParagraph"/>
        <w:ind w:left="0"/>
        <w:rPr>
          <w:rFonts w:ascii="Times New Roman" w:eastAsia="Times New Roman" w:hAnsi="Times New Roman"/>
        </w:rPr>
      </w:pPr>
    </w:p>
    <w:p w14:paraId="48F52068" w14:textId="77777777" w:rsidR="005F5A5A" w:rsidRDefault="005F5A5A" w:rsidP="005F5A5A">
      <w:pPr>
        <w:pStyle w:val="ListParagraph"/>
        <w:ind w:left="0"/>
        <w:rPr>
          <w:rFonts w:ascii="Times New Roman" w:eastAsia="Times New Roman" w:hAnsi="Times New Roman"/>
        </w:rPr>
      </w:pPr>
      <w:r>
        <w:rPr>
          <w:rFonts w:ascii="Times New Roman" w:eastAsia="Times New Roman" w:hAnsi="Times New Roman"/>
        </w:rPr>
        <w:t>We are trying to understand what kinds of expenses the phrase “(FILL)” makes people think of. What are the FIRST five expenses that would fit into this category that come to mind? Even if you have never had that expense yourself, please include it.</w:t>
      </w:r>
    </w:p>
    <w:p w14:paraId="7EE923EC" w14:textId="77777777" w:rsidR="005F5A5A" w:rsidRDefault="005F5A5A" w:rsidP="005F5A5A">
      <w:pPr>
        <w:pStyle w:val="ListParagraph"/>
        <w:ind w:left="0"/>
        <w:rPr>
          <w:rFonts w:ascii="Times New Roman" w:eastAsia="Times New Roman" w:hAnsi="Times New Roman"/>
        </w:rPr>
      </w:pPr>
      <w:r>
        <w:rPr>
          <w:rFonts w:ascii="Times New Roman" w:eastAsia="Times New Roman" w:hAnsi="Times New Roman"/>
        </w:rPr>
        <w:lastRenderedPageBreak/>
        <w:t>[5 text-entry boxes]</w:t>
      </w:r>
    </w:p>
    <w:p w14:paraId="51141563" w14:textId="77777777" w:rsidR="005F5A5A" w:rsidRDefault="005F5A5A" w:rsidP="005F5A5A">
      <w:pPr>
        <w:pStyle w:val="ListParagraph"/>
        <w:ind w:left="0"/>
        <w:rPr>
          <w:rFonts w:ascii="Times New Roman" w:eastAsia="Times New Roman" w:hAnsi="Times New Roman"/>
        </w:rPr>
      </w:pPr>
    </w:p>
    <w:p w14:paraId="0A854C29" w14:textId="77777777" w:rsidR="005F5A5A" w:rsidRPr="00C72A3E" w:rsidRDefault="005F5A5A" w:rsidP="005F5A5A">
      <w:pPr>
        <w:rPr>
          <w:i/>
          <w:sz w:val="22"/>
          <w:szCs w:val="22"/>
        </w:rPr>
      </w:pPr>
      <w:r w:rsidRPr="00C72A3E">
        <w:rPr>
          <w:i/>
          <w:sz w:val="22"/>
          <w:szCs w:val="22"/>
        </w:rPr>
        <w:t>---page break---</w:t>
      </w:r>
    </w:p>
    <w:p w14:paraId="2737530E" w14:textId="77777777" w:rsidR="005F5A5A" w:rsidRDefault="005F5A5A" w:rsidP="00C72A3E">
      <w:pPr>
        <w:pStyle w:val="ListParagraph"/>
        <w:ind w:left="0"/>
        <w:rPr>
          <w:rFonts w:ascii="Times New Roman" w:eastAsia="Times New Roman" w:hAnsi="Times New Roman"/>
        </w:rPr>
      </w:pPr>
    </w:p>
    <w:p w14:paraId="3A50FC1D" w14:textId="5EC93D60" w:rsidR="00B63F72" w:rsidRDefault="005F5A5A" w:rsidP="00C72A3E">
      <w:pPr>
        <w:pStyle w:val="ListParagraph"/>
        <w:ind w:left="0"/>
        <w:rPr>
          <w:rFonts w:ascii="Times New Roman" w:eastAsia="Times New Roman" w:hAnsi="Times New Roman"/>
        </w:rPr>
      </w:pPr>
      <w:r>
        <w:rPr>
          <w:rFonts w:ascii="Times New Roman" w:eastAsia="Times New Roman" w:hAnsi="Times New Roman"/>
        </w:rPr>
        <w:t xml:space="preserve">Please look through the items listed below and mark whether you would consider the item as part of </w:t>
      </w:r>
      <w:r w:rsidR="00910D27">
        <w:rPr>
          <w:rFonts w:ascii="Times New Roman" w:eastAsia="Times New Roman" w:hAnsi="Times New Roman"/>
        </w:rPr>
        <w:t xml:space="preserve">the category </w:t>
      </w:r>
      <w:r>
        <w:rPr>
          <w:rFonts w:ascii="Times New Roman" w:eastAsia="Times New Roman" w:hAnsi="Times New Roman"/>
        </w:rPr>
        <w:t>“(FILL)”. If you are not sure, mark “not sure”.</w:t>
      </w:r>
    </w:p>
    <w:tbl>
      <w:tblPr>
        <w:tblStyle w:val="TableGrid"/>
        <w:tblW w:w="0" w:type="auto"/>
        <w:tblLook w:val="04A0" w:firstRow="1" w:lastRow="0" w:firstColumn="1" w:lastColumn="0" w:noHBand="0" w:noVBand="1"/>
      </w:tblPr>
      <w:tblGrid>
        <w:gridCol w:w="1458"/>
        <w:gridCol w:w="1524"/>
        <w:gridCol w:w="1423"/>
        <w:gridCol w:w="1350"/>
      </w:tblGrid>
      <w:tr w:rsidR="005F5A5A" w14:paraId="2D62080E" w14:textId="51986E09" w:rsidTr="005F5A5A">
        <w:tc>
          <w:tcPr>
            <w:tcW w:w="1458" w:type="dxa"/>
          </w:tcPr>
          <w:p w14:paraId="19B0B788" w14:textId="77777777" w:rsidR="005F5A5A" w:rsidRDefault="005F5A5A" w:rsidP="00C72A3E">
            <w:pPr>
              <w:pStyle w:val="ListParagraph"/>
              <w:ind w:left="0"/>
              <w:rPr>
                <w:rFonts w:ascii="Times New Roman" w:eastAsia="Times New Roman" w:hAnsi="Times New Roman"/>
              </w:rPr>
            </w:pPr>
          </w:p>
        </w:tc>
        <w:tc>
          <w:tcPr>
            <w:tcW w:w="1524" w:type="dxa"/>
          </w:tcPr>
          <w:p w14:paraId="6AE10364" w14:textId="77777777"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 xml:space="preserve">Definitely </w:t>
            </w:r>
          </w:p>
          <w:p w14:paraId="2B7D8E03" w14:textId="1B810878"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YES</w:t>
            </w:r>
          </w:p>
        </w:tc>
        <w:tc>
          <w:tcPr>
            <w:tcW w:w="1423" w:type="dxa"/>
          </w:tcPr>
          <w:p w14:paraId="5F4060A3" w14:textId="77777777"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Definitely</w:t>
            </w:r>
          </w:p>
          <w:p w14:paraId="0ABDC603" w14:textId="2D46BBBF"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NO</w:t>
            </w:r>
          </w:p>
        </w:tc>
        <w:tc>
          <w:tcPr>
            <w:tcW w:w="1350" w:type="dxa"/>
          </w:tcPr>
          <w:p w14:paraId="5FC233F9" w14:textId="2D71026D"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Not sure</w:t>
            </w:r>
          </w:p>
        </w:tc>
      </w:tr>
      <w:tr w:rsidR="005F5A5A" w14:paraId="4360F174" w14:textId="3850B618" w:rsidTr="005F5A5A">
        <w:tc>
          <w:tcPr>
            <w:tcW w:w="1458" w:type="dxa"/>
          </w:tcPr>
          <w:p w14:paraId="24DBC5F2" w14:textId="43C830DF" w:rsidR="005F5A5A" w:rsidRDefault="005F5A5A" w:rsidP="005F5A5A">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14:paraId="1E45ABFC" w14:textId="77777777" w:rsidR="005F5A5A" w:rsidRDefault="005F5A5A" w:rsidP="005F5A5A">
            <w:pPr>
              <w:pStyle w:val="ListParagraph"/>
              <w:ind w:left="0"/>
              <w:rPr>
                <w:rFonts w:ascii="Times New Roman" w:eastAsia="Times New Roman" w:hAnsi="Times New Roman"/>
              </w:rPr>
            </w:pPr>
          </w:p>
        </w:tc>
        <w:tc>
          <w:tcPr>
            <w:tcW w:w="1423" w:type="dxa"/>
          </w:tcPr>
          <w:p w14:paraId="71E39891" w14:textId="77777777" w:rsidR="005F5A5A" w:rsidRDefault="005F5A5A" w:rsidP="005F5A5A">
            <w:pPr>
              <w:pStyle w:val="ListParagraph"/>
              <w:ind w:left="0"/>
              <w:rPr>
                <w:rFonts w:ascii="Times New Roman" w:eastAsia="Times New Roman" w:hAnsi="Times New Roman"/>
              </w:rPr>
            </w:pPr>
          </w:p>
        </w:tc>
        <w:tc>
          <w:tcPr>
            <w:tcW w:w="1350" w:type="dxa"/>
          </w:tcPr>
          <w:p w14:paraId="0B667A02" w14:textId="77777777" w:rsidR="005F5A5A" w:rsidRDefault="005F5A5A" w:rsidP="005F5A5A">
            <w:pPr>
              <w:pStyle w:val="ListParagraph"/>
              <w:ind w:left="0"/>
              <w:rPr>
                <w:rFonts w:ascii="Times New Roman" w:eastAsia="Times New Roman" w:hAnsi="Times New Roman"/>
              </w:rPr>
            </w:pPr>
          </w:p>
        </w:tc>
      </w:tr>
      <w:tr w:rsidR="005F5A5A" w14:paraId="0AE8E320" w14:textId="7563568C" w:rsidTr="005F5A5A">
        <w:tc>
          <w:tcPr>
            <w:tcW w:w="1458" w:type="dxa"/>
          </w:tcPr>
          <w:p w14:paraId="791BD5DD" w14:textId="6788F82D" w:rsidR="005F5A5A" w:rsidRDefault="005F5A5A" w:rsidP="005F5A5A">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14:paraId="3BE8809D" w14:textId="77777777" w:rsidR="005F5A5A" w:rsidRDefault="005F5A5A" w:rsidP="005F5A5A">
            <w:pPr>
              <w:pStyle w:val="ListParagraph"/>
              <w:ind w:left="0"/>
              <w:rPr>
                <w:rFonts w:ascii="Times New Roman" w:eastAsia="Times New Roman" w:hAnsi="Times New Roman"/>
              </w:rPr>
            </w:pPr>
          </w:p>
        </w:tc>
        <w:tc>
          <w:tcPr>
            <w:tcW w:w="1423" w:type="dxa"/>
          </w:tcPr>
          <w:p w14:paraId="619ACE4A" w14:textId="77777777" w:rsidR="005F5A5A" w:rsidRDefault="005F5A5A" w:rsidP="005F5A5A">
            <w:pPr>
              <w:pStyle w:val="ListParagraph"/>
              <w:ind w:left="0"/>
              <w:rPr>
                <w:rFonts w:ascii="Times New Roman" w:eastAsia="Times New Roman" w:hAnsi="Times New Roman"/>
              </w:rPr>
            </w:pPr>
          </w:p>
        </w:tc>
        <w:tc>
          <w:tcPr>
            <w:tcW w:w="1350" w:type="dxa"/>
          </w:tcPr>
          <w:p w14:paraId="7EFC1F0F" w14:textId="77777777" w:rsidR="005F5A5A" w:rsidRDefault="005F5A5A" w:rsidP="005F5A5A">
            <w:pPr>
              <w:pStyle w:val="ListParagraph"/>
              <w:ind w:left="0"/>
              <w:rPr>
                <w:rFonts w:ascii="Times New Roman" w:eastAsia="Times New Roman" w:hAnsi="Times New Roman"/>
              </w:rPr>
            </w:pPr>
          </w:p>
        </w:tc>
      </w:tr>
      <w:tr w:rsidR="005F5A5A" w14:paraId="0C11D396" w14:textId="2940795D" w:rsidTr="005F5A5A">
        <w:tc>
          <w:tcPr>
            <w:tcW w:w="1458" w:type="dxa"/>
          </w:tcPr>
          <w:p w14:paraId="235DE7DE" w14:textId="40F50C26" w:rsidR="005F5A5A" w:rsidRDefault="005F5A5A" w:rsidP="00C72A3E">
            <w:pPr>
              <w:pStyle w:val="ListParagraph"/>
              <w:ind w:left="0"/>
              <w:rPr>
                <w:rFonts w:ascii="Times New Roman" w:eastAsia="Times New Roman" w:hAnsi="Times New Roman"/>
              </w:rPr>
            </w:pPr>
            <w:r>
              <w:rPr>
                <w:rFonts w:ascii="Times New Roman" w:eastAsia="Times New Roman" w:hAnsi="Times New Roman"/>
              </w:rPr>
              <w:t>[Item]</w:t>
            </w:r>
          </w:p>
        </w:tc>
        <w:tc>
          <w:tcPr>
            <w:tcW w:w="1524" w:type="dxa"/>
          </w:tcPr>
          <w:p w14:paraId="6494EDB0" w14:textId="77777777" w:rsidR="005F5A5A" w:rsidRDefault="005F5A5A" w:rsidP="00C72A3E">
            <w:pPr>
              <w:pStyle w:val="ListParagraph"/>
              <w:ind w:left="0"/>
              <w:rPr>
                <w:rFonts w:ascii="Times New Roman" w:eastAsia="Times New Roman" w:hAnsi="Times New Roman"/>
              </w:rPr>
            </w:pPr>
          </w:p>
        </w:tc>
        <w:tc>
          <w:tcPr>
            <w:tcW w:w="1423" w:type="dxa"/>
          </w:tcPr>
          <w:p w14:paraId="406F6210" w14:textId="77777777" w:rsidR="005F5A5A" w:rsidRDefault="005F5A5A" w:rsidP="00C72A3E">
            <w:pPr>
              <w:pStyle w:val="ListParagraph"/>
              <w:ind w:left="0"/>
              <w:rPr>
                <w:rFonts w:ascii="Times New Roman" w:eastAsia="Times New Roman" w:hAnsi="Times New Roman"/>
              </w:rPr>
            </w:pPr>
          </w:p>
        </w:tc>
        <w:tc>
          <w:tcPr>
            <w:tcW w:w="1350" w:type="dxa"/>
          </w:tcPr>
          <w:p w14:paraId="297CA274" w14:textId="77777777" w:rsidR="005F5A5A" w:rsidRDefault="005F5A5A" w:rsidP="00C72A3E">
            <w:pPr>
              <w:pStyle w:val="ListParagraph"/>
              <w:ind w:left="0"/>
              <w:rPr>
                <w:rFonts w:ascii="Times New Roman" w:eastAsia="Times New Roman" w:hAnsi="Times New Roman"/>
              </w:rPr>
            </w:pPr>
          </w:p>
        </w:tc>
      </w:tr>
    </w:tbl>
    <w:p w14:paraId="7F4C6F39" w14:textId="77777777" w:rsidR="005F5A5A" w:rsidRDefault="005F5A5A" w:rsidP="00C72A3E">
      <w:pPr>
        <w:pStyle w:val="ListParagraph"/>
        <w:ind w:left="0"/>
        <w:rPr>
          <w:rFonts w:ascii="Times New Roman" w:eastAsia="Times New Roman" w:hAnsi="Times New Roman"/>
        </w:rPr>
      </w:pPr>
    </w:p>
    <w:p w14:paraId="06451A8E" w14:textId="77777777" w:rsidR="00B63F72" w:rsidRPr="00C72A3E" w:rsidRDefault="00B63F72" w:rsidP="00B63F72">
      <w:pPr>
        <w:rPr>
          <w:i/>
          <w:sz w:val="22"/>
          <w:szCs w:val="22"/>
        </w:rPr>
      </w:pPr>
      <w:r w:rsidRPr="00C72A3E">
        <w:rPr>
          <w:i/>
          <w:sz w:val="22"/>
          <w:szCs w:val="22"/>
        </w:rPr>
        <w:t>---page break---</w:t>
      </w:r>
    </w:p>
    <w:p w14:paraId="241875AE" w14:textId="77777777" w:rsidR="00B63F72" w:rsidRDefault="00B63F72" w:rsidP="00C72A3E">
      <w:pPr>
        <w:pStyle w:val="ListParagraph"/>
        <w:ind w:left="0"/>
        <w:rPr>
          <w:rFonts w:ascii="Times New Roman" w:eastAsia="Times New Roman" w:hAnsi="Times New Roman"/>
        </w:rPr>
      </w:pPr>
    </w:p>
    <w:p w14:paraId="2F8635D9" w14:textId="5967619C" w:rsidR="00831C0B" w:rsidRDefault="00B63F72" w:rsidP="00C72A3E">
      <w:pPr>
        <w:pStyle w:val="ListParagraph"/>
        <w:ind w:left="0"/>
        <w:rPr>
          <w:rFonts w:ascii="Times New Roman" w:eastAsia="Times New Roman" w:hAnsi="Times New Roman"/>
        </w:rPr>
      </w:pPr>
      <w:r>
        <w:rPr>
          <w:rFonts w:ascii="Times New Roman" w:eastAsia="Times New Roman" w:hAnsi="Times New Roman"/>
        </w:rPr>
        <w:t>Thanks so much for your participation! Your unique completion code for mTurk is: [FILL].</w:t>
      </w:r>
      <w:r w:rsidR="00831C0B">
        <w:rPr>
          <w:rFonts w:ascii="Times New Roman" w:eastAsia="Times New Roman" w:hAnsi="Times New Roman"/>
        </w:rPr>
        <w:t xml:space="preserve"> </w:t>
      </w:r>
    </w:p>
    <w:sectPr w:rsidR="00831C0B" w:rsidSect="00744B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2B4FE" w14:textId="77777777" w:rsidR="00BB4E68" w:rsidRDefault="00BB4E68">
      <w:r>
        <w:separator/>
      </w:r>
    </w:p>
  </w:endnote>
  <w:endnote w:type="continuationSeparator" w:id="0">
    <w:p w14:paraId="14062201" w14:textId="77777777" w:rsidR="00BB4E68" w:rsidRDefault="00BB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1BB2" w14:textId="77777777" w:rsidR="00BB4E68" w:rsidRPr="009154B0" w:rsidRDefault="00BB4E68" w:rsidP="009154B0">
    <w:pPr>
      <w:pStyle w:val="Footer"/>
      <w:jc w:val="center"/>
    </w:pPr>
    <w:r>
      <w:rPr>
        <w:rStyle w:val="PageNumber"/>
      </w:rPr>
      <w:fldChar w:fldCharType="begin"/>
    </w:r>
    <w:r>
      <w:rPr>
        <w:rStyle w:val="PageNumber"/>
      </w:rPr>
      <w:instrText xml:space="preserve"> PAGE </w:instrText>
    </w:r>
    <w:r>
      <w:rPr>
        <w:rStyle w:val="PageNumber"/>
      </w:rPr>
      <w:fldChar w:fldCharType="separate"/>
    </w:r>
    <w:r w:rsidR="00201ED5">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19FF8" w14:textId="77777777" w:rsidR="00BB4E68" w:rsidRDefault="00BB4E68">
      <w:r>
        <w:separator/>
      </w:r>
    </w:p>
  </w:footnote>
  <w:footnote w:type="continuationSeparator" w:id="0">
    <w:p w14:paraId="2E7C0FEC" w14:textId="77777777" w:rsidR="00BB4E68" w:rsidRDefault="00BB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DAF"/>
    <w:multiLevelType w:val="hybridMultilevel"/>
    <w:tmpl w:val="E256AC7E"/>
    <w:lvl w:ilvl="0" w:tplc="1B2E1E9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3724"/>
    <w:multiLevelType w:val="hybridMultilevel"/>
    <w:tmpl w:val="372CDBD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13556791"/>
    <w:multiLevelType w:val="hybridMultilevel"/>
    <w:tmpl w:val="A2D2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F1770"/>
    <w:multiLevelType w:val="hybridMultilevel"/>
    <w:tmpl w:val="61846CB8"/>
    <w:lvl w:ilvl="0" w:tplc="DA8E266C">
      <w:start w:val="4"/>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16EE629D"/>
    <w:multiLevelType w:val="hybridMultilevel"/>
    <w:tmpl w:val="DB88A896"/>
    <w:lvl w:ilvl="0" w:tplc="5C28EAF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A3AF6"/>
    <w:multiLevelType w:val="hybridMultilevel"/>
    <w:tmpl w:val="3960AAD8"/>
    <w:lvl w:ilvl="0" w:tplc="A9F0E9C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73AD"/>
    <w:multiLevelType w:val="hybridMultilevel"/>
    <w:tmpl w:val="17186AD2"/>
    <w:lvl w:ilvl="0" w:tplc="565ECF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B800CD"/>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B20A4"/>
    <w:multiLevelType w:val="hybridMultilevel"/>
    <w:tmpl w:val="C9FA3028"/>
    <w:lvl w:ilvl="0" w:tplc="B0DC5A78">
      <w:start w:val="4"/>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54326"/>
    <w:multiLevelType w:val="hybridMultilevel"/>
    <w:tmpl w:val="8EC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03997"/>
    <w:multiLevelType w:val="hybridMultilevel"/>
    <w:tmpl w:val="9BA22C84"/>
    <w:lvl w:ilvl="0" w:tplc="41908A18">
      <w:start w:val="1"/>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11"/>
    <w:multiLevelType w:val="hybridMultilevel"/>
    <w:tmpl w:val="23A0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C6D19"/>
    <w:multiLevelType w:val="hybridMultilevel"/>
    <w:tmpl w:val="453EC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E574D"/>
    <w:multiLevelType w:val="hybridMultilevel"/>
    <w:tmpl w:val="CA66570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C185F"/>
    <w:multiLevelType w:val="hybridMultilevel"/>
    <w:tmpl w:val="3704DDB2"/>
    <w:lvl w:ilvl="0" w:tplc="1458BC6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0681F"/>
    <w:multiLevelType w:val="hybridMultilevel"/>
    <w:tmpl w:val="D4D4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5122C"/>
    <w:multiLevelType w:val="hybridMultilevel"/>
    <w:tmpl w:val="A9FC9556"/>
    <w:lvl w:ilvl="0" w:tplc="8E56D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91557"/>
    <w:multiLevelType w:val="hybridMultilevel"/>
    <w:tmpl w:val="A1EC667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FC55F1"/>
    <w:multiLevelType w:val="hybridMultilevel"/>
    <w:tmpl w:val="99E2176C"/>
    <w:lvl w:ilvl="0" w:tplc="330C996E">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8E4241B"/>
    <w:multiLevelType w:val="hybridMultilevel"/>
    <w:tmpl w:val="5458266A"/>
    <w:lvl w:ilvl="0" w:tplc="CD24705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3B1F02"/>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60245"/>
    <w:multiLevelType w:val="hybridMultilevel"/>
    <w:tmpl w:val="5E1E423E"/>
    <w:lvl w:ilvl="0" w:tplc="79A4EA2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B53D3"/>
    <w:multiLevelType w:val="hybridMultilevel"/>
    <w:tmpl w:val="18BA20D6"/>
    <w:lvl w:ilvl="0" w:tplc="1BFCD5C0">
      <w:start w:val="2"/>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50E34"/>
    <w:multiLevelType w:val="hybridMultilevel"/>
    <w:tmpl w:val="E5C8EE62"/>
    <w:lvl w:ilvl="0" w:tplc="B8FAEA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1B2482A"/>
    <w:multiLevelType w:val="hybridMultilevel"/>
    <w:tmpl w:val="CF06BADC"/>
    <w:lvl w:ilvl="0" w:tplc="BF444C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C73390"/>
    <w:multiLevelType w:val="hybridMultilevel"/>
    <w:tmpl w:val="2342E32C"/>
    <w:lvl w:ilvl="0" w:tplc="937EDA7E">
      <w:start w:val="1"/>
      <w:numFmt w:val="upperRoman"/>
      <w:lvlText w:val="%1."/>
      <w:lvlJc w:val="left"/>
      <w:pPr>
        <w:ind w:left="531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A768D"/>
    <w:multiLevelType w:val="hybridMultilevel"/>
    <w:tmpl w:val="DC842E48"/>
    <w:lvl w:ilvl="0" w:tplc="04090019">
      <w:start w:val="1"/>
      <w:numFmt w:val="lowerLetter"/>
      <w:lvlText w:val="%1."/>
      <w:lvlJc w:val="left"/>
      <w:pPr>
        <w:ind w:left="720" w:hanging="360"/>
      </w:pPr>
    </w:lvl>
    <w:lvl w:ilvl="1" w:tplc="04090019">
      <w:start w:val="1"/>
      <w:numFmt w:val="lowerLetter"/>
      <w:lvlText w:val="%2."/>
      <w:lvlJc w:val="left"/>
      <w:pPr>
        <w:ind w:left="1260" w:hanging="360"/>
      </w:pPr>
    </w:lvl>
    <w:lvl w:ilvl="2" w:tplc="D832B1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829B5"/>
    <w:multiLevelType w:val="hybridMultilevel"/>
    <w:tmpl w:val="908E1AB8"/>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61E1BC0"/>
    <w:multiLevelType w:val="hybridMultilevel"/>
    <w:tmpl w:val="9B9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C4BEB"/>
    <w:multiLevelType w:val="hybridMultilevel"/>
    <w:tmpl w:val="562EB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D712BC"/>
    <w:multiLevelType w:val="hybridMultilevel"/>
    <w:tmpl w:val="EB8E3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805CA7"/>
    <w:multiLevelType w:val="hybridMultilevel"/>
    <w:tmpl w:val="7BD2A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A6429"/>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6"/>
  </w:num>
  <w:num w:numId="4">
    <w:abstractNumId w:val="10"/>
  </w:num>
  <w:num w:numId="5">
    <w:abstractNumId w:val="36"/>
  </w:num>
  <w:num w:numId="6">
    <w:abstractNumId w:val="27"/>
  </w:num>
  <w:num w:numId="7">
    <w:abstractNumId w:val="35"/>
  </w:num>
  <w:num w:numId="8">
    <w:abstractNumId w:val="23"/>
  </w:num>
  <w:num w:numId="9">
    <w:abstractNumId w:val="17"/>
  </w:num>
  <w:num w:numId="10">
    <w:abstractNumId w:val="37"/>
  </w:num>
  <w:num w:numId="11">
    <w:abstractNumId w:val="18"/>
  </w:num>
  <w:num w:numId="12">
    <w:abstractNumId w:val="32"/>
  </w:num>
  <w:num w:numId="13">
    <w:abstractNumId w:val="11"/>
  </w:num>
  <w:num w:numId="14">
    <w:abstractNumId w:val="24"/>
  </w:num>
  <w:num w:numId="15">
    <w:abstractNumId w:val="7"/>
  </w:num>
  <w:num w:numId="16">
    <w:abstractNumId w:val="22"/>
  </w:num>
  <w:num w:numId="17">
    <w:abstractNumId w:val="33"/>
  </w:num>
  <w:num w:numId="18">
    <w:abstractNumId w:val="1"/>
  </w:num>
  <w:num w:numId="19">
    <w:abstractNumId w:val="2"/>
  </w:num>
  <w:num w:numId="20">
    <w:abstractNumId w:val="31"/>
  </w:num>
  <w:num w:numId="21">
    <w:abstractNumId w:val="30"/>
  </w:num>
  <w:num w:numId="22">
    <w:abstractNumId w:val="29"/>
  </w:num>
  <w:num w:numId="23">
    <w:abstractNumId w:val="5"/>
  </w:num>
  <w:num w:numId="24">
    <w:abstractNumId w:val="28"/>
  </w:num>
  <w:num w:numId="25">
    <w:abstractNumId w:val="8"/>
  </w:num>
  <w:num w:numId="26">
    <w:abstractNumId w:val="16"/>
  </w:num>
  <w:num w:numId="27">
    <w:abstractNumId w:val="20"/>
  </w:num>
  <w:num w:numId="28">
    <w:abstractNumId w:val="4"/>
  </w:num>
  <w:num w:numId="29">
    <w:abstractNumId w:val="26"/>
  </w:num>
  <w:num w:numId="30">
    <w:abstractNumId w:val="19"/>
  </w:num>
  <w:num w:numId="31">
    <w:abstractNumId w:val="13"/>
  </w:num>
  <w:num w:numId="32">
    <w:abstractNumId w:val="0"/>
  </w:num>
  <w:num w:numId="33">
    <w:abstractNumId w:val="9"/>
  </w:num>
  <w:num w:numId="34">
    <w:abstractNumId w:val="12"/>
  </w:num>
  <w:num w:numId="35">
    <w:abstractNumId w:val="25"/>
  </w:num>
  <w:num w:numId="36">
    <w:abstractNumId w:val="34"/>
  </w:num>
  <w:num w:numId="37">
    <w:abstractNumId w:val="15"/>
  </w:num>
  <w:num w:numId="3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BB"/>
    <w:rsid w:val="000030D1"/>
    <w:rsid w:val="00003D6C"/>
    <w:rsid w:val="00010D82"/>
    <w:rsid w:val="00016670"/>
    <w:rsid w:val="00016A8F"/>
    <w:rsid w:val="00020FED"/>
    <w:rsid w:val="0003367B"/>
    <w:rsid w:val="000374A6"/>
    <w:rsid w:val="00045179"/>
    <w:rsid w:val="00047A56"/>
    <w:rsid w:val="000531D1"/>
    <w:rsid w:val="00063E67"/>
    <w:rsid w:val="00071231"/>
    <w:rsid w:val="00071E79"/>
    <w:rsid w:val="000822AF"/>
    <w:rsid w:val="00084A65"/>
    <w:rsid w:val="000852A9"/>
    <w:rsid w:val="00090180"/>
    <w:rsid w:val="000933F6"/>
    <w:rsid w:val="0009686F"/>
    <w:rsid w:val="000A33CF"/>
    <w:rsid w:val="000A3A03"/>
    <w:rsid w:val="000A403B"/>
    <w:rsid w:val="000A5912"/>
    <w:rsid w:val="000A5B90"/>
    <w:rsid w:val="000A750F"/>
    <w:rsid w:val="000B1009"/>
    <w:rsid w:val="000B16DD"/>
    <w:rsid w:val="000B4325"/>
    <w:rsid w:val="000B44CF"/>
    <w:rsid w:val="000B503D"/>
    <w:rsid w:val="000C4797"/>
    <w:rsid w:val="000C61CB"/>
    <w:rsid w:val="000E340C"/>
    <w:rsid w:val="000F0A8C"/>
    <w:rsid w:val="0010051A"/>
    <w:rsid w:val="00127B58"/>
    <w:rsid w:val="0013277C"/>
    <w:rsid w:val="001350EF"/>
    <w:rsid w:val="001410CA"/>
    <w:rsid w:val="00146999"/>
    <w:rsid w:val="00151CA7"/>
    <w:rsid w:val="00156154"/>
    <w:rsid w:val="00156459"/>
    <w:rsid w:val="00166B8A"/>
    <w:rsid w:val="001726F3"/>
    <w:rsid w:val="00176A6D"/>
    <w:rsid w:val="00184BAD"/>
    <w:rsid w:val="00185A8A"/>
    <w:rsid w:val="00191801"/>
    <w:rsid w:val="001955AF"/>
    <w:rsid w:val="0019566B"/>
    <w:rsid w:val="00195ABD"/>
    <w:rsid w:val="001A3D52"/>
    <w:rsid w:val="001A63A8"/>
    <w:rsid w:val="001B350D"/>
    <w:rsid w:val="001C03D3"/>
    <w:rsid w:val="001C18C5"/>
    <w:rsid w:val="001C18C7"/>
    <w:rsid w:val="001C1CFE"/>
    <w:rsid w:val="001D2FCA"/>
    <w:rsid w:val="001D3659"/>
    <w:rsid w:val="001D4F78"/>
    <w:rsid w:val="001E3955"/>
    <w:rsid w:val="001E42B4"/>
    <w:rsid w:val="001E46D8"/>
    <w:rsid w:val="001F12AD"/>
    <w:rsid w:val="001F2158"/>
    <w:rsid w:val="001F5C1E"/>
    <w:rsid w:val="002006E6"/>
    <w:rsid w:val="00201ED5"/>
    <w:rsid w:val="002042AA"/>
    <w:rsid w:val="00205B4C"/>
    <w:rsid w:val="00207096"/>
    <w:rsid w:val="00207925"/>
    <w:rsid w:val="002204F5"/>
    <w:rsid w:val="00222FEE"/>
    <w:rsid w:val="00225D5A"/>
    <w:rsid w:val="002274E0"/>
    <w:rsid w:val="00232D88"/>
    <w:rsid w:val="002377CE"/>
    <w:rsid w:val="00241B7A"/>
    <w:rsid w:val="00251B0E"/>
    <w:rsid w:val="00252DB5"/>
    <w:rsid w:val="00253317"/>
    <w:rsid w:val="00253BDF"/>
    <w:rsid w:val="00254EC9"/>
    <w:rsid w:val="002552BA"/>
    <w:rsid w:val="0025668D"/>
    <w:rsid w:val="00261D41"/>
    <w:rsid w:val="002709F7"/>
    <w:rsid w:val="00276454"/>
    <w:rsid w:val="00276A84"/>
    <w:rsid w:val="00283374"/>
    <w:rsid w:val="002839AF"/>
    <w:rsid w:val="002852B1"/>
    <w:rsid w:val="00285832"/>
    <w:rsid w:val="00286A56"/>
    <w:rsid w:val="00286A64"/>
    <w:rsid w:val="002B08F3"/>
    <w:rsid w:val="002B1017"/>
    <w:rsid w:val="002B1500"/>
    <w:rsid w:val="002B1B13"/>
    <w:rsid w:val="002B1DF7"/>
    <w:rsid w:val="002B5BFE"/>
    <w:rsid w:val="002C37F7"/>
    <w:rsid w:val="002C4015"/>
    <w:rsid w:val="002C5B55"/>
    <w:rsid w:val="002D1C96"/>
    <w:rsid w:val="002D3A7F"/>
    <w:rsid w:val="002D539B"/>
    <w:rsid w:val="002D5DA4"/>
    <w:rsid w:val="002E1CB2"/>
    <w:rsid w:val="002E3D34"/>
    <w:rsid w:val="002F3132"/>
    <w:rsid w:val="002F498D"/>
    <w:rsid w:val="002F7125"/>
    <w:rsid w:val="002F79E8"/>
    <w:rsid w:val="0030441F"/>
    <w:rsid w:val="00334E57"/>
    <w:rsid w:val="00336B87"/>
    <w:rsid w:val="003407FF"/>
    <w:rsid w:val="00341351"/>
    <w:rsid w:val="00342E86"/>
    <w:rsid w:val="00346975"/>
    <w:rsid w:val="003472E1"/>
    <w:rsid w:val="00347D7E"/>
    <w:rsid w:val="0035686A"/>
    <w:rsid w:val="00356914"/>
    <w:rsid w:val="00360872"/>
    <w:rsid w:val="00362176"/>
    <w:rsid w:val="00362CA7"/>
    <w:rsid w:val="003669DB"/>
    <w:rsid w:val="003675B5"/>
    <w:rsid w:val="003753F3"/>
    <w:rsid w:val="00375E79"/>
    <w:rsid w:val="003824AB"/>
    <w:rsid w:val="00383ADC"/>
    <w:rsid w:val="00384A45"/>
    <w:rsid w:val="00386DB3"/>
    <w:rsid w:val="00387598"/>
    <w:rsid w:val="003879C2"/>
    <w:rsid w:val="00391F7D"/>
    <w:rsid w:val="003922A6"/>
    <w:rsid w:val="003A4113"/>
    <w:rsid w:val="003A5947"/>
    <w:rsid w:val="003B59B2"/>
    <w:rsid w:val="003C3CA8"/>
    <w:rsid w:val="003C5CD2"/>
    <w:rsid w:val="003D0D4C"/>
    <w:rsid w:val="003D34E3"/>
    <w:rsid w:val="003D4FBA"/>
    <w:rsid w:val="003D7117"/>
    <w:rsid w:val="003E1D2B"/>
    <w:rsid w:val="003E41F7"/>
    <w:rsid w:val="003E7AF3"/>
    <w:rsid w:val="003F0D40"/>
    <w:rsid w:val="003F439F"/>
    <w:rsid w:val="00401027"/>
    <w:rsid w:val="00401328"/>
    <w:rsid w:val="0040208F"/>
    <w:rsid w:val="004030B2"/>
    <w:rsid w:val="00403C68"/>
    <w:rsid w:val="00406E0B"/>
    <w:rsid w:val="0041251E"/>
    <w:rsid w:val="004128F9"/>
    <w:rsid w:val="00417D7E"/>
    <w:rsid w:val="004272D1"/>
    <w:rsid w:val="00427E13"/>
    <w:rsid w:val="00432CAE"/>
    <w:rsid w:val="00442144"/>
    <w:rsid w:val="00444341"/>
    <w:rsid w:val="00446576"/>
    <w:rsid w:val="00453CAB"/>
    <w:rsid w:val="00456BFF"/>
    <w:rsid w:val="00457526"/>
    <w:rsid w:val="00460D26"/>
    <w:rsid w:val="0046206C"/>
    <w:rsid w:val="004624B8"/>
    <w:rsid w:val="004729AE"/>
    <w:rsid w:val="00473220"/>
    <w:rsid w:val="00474D7A"/>
    <w:rsid w:val="00481FAD"/>
    <w:rsid w:val="004836EC"/>
    <w:rsid w:val="004855D4"/>
    <w:rsid w:val="00485BEE"/>
    <w:rsid w:val="00490315"/>
    <w:rsid w:val="00491E8C"/>
    <w:rsid w:val="004929EA"/>
    <w:rsid w:val="0049401D"/>
    <w:rsid w:val="004A0812"/>
    <w:rsid w:val="004C03EA"/>
    <w:rsid w:val="004C2159"/>
    <w:rsid w:val="004C2C0F"/>
    <w:rsid w:val="004C5BC1"/>
    <w:rsid w:val="004C7211"/>
    <w:rsid w:val="004D3966"/>
    <w:rsid w:val="004E2146"/>
    <w:rsid w:val="004E274D"/>
    <w:rsid w:val="004E5242"/>
    <w:rsid w:val="004E6EFA"/>
    <w:rsid w:val="004F242E"/>
    <w:rsid w:val="004F3BC7"/>
    <w:rsid w:val="004F3FFA"/>
    <w:rsid w:val="004F786C"/>
    <w:rsid w:val="005007BC"/>
    <w:rsid w:val="0051297E"/>
    <w:rsid w:val="0052370D"/>
    <w:rsid w:val="00523B3F"/>
    <w:rsid w:val="00524A3D"/>
    <w:rsid w:val="005408E8"/>
    <w:rsid w:val="00541C01"/>
    <w:rsid w:val="00543096"/>
    <w:rsid w:val="00544654"/>
    <w:rsid w:val="00553159"/>
    <w:rsid w:val="00571D78"/>
    <w:rsid w:val="00572CDA"/>
    <w:rsid w:val="005735CC"/>
    <w:rsid w:val="00573BD1"/>
    <w:rsid w:val="00576378"/>
    <w:rsid w:val="00592E4E"/>
    <w:rsid w:val="0059658F"/>
    <w:rsid w:val="005A3B1D"/>
    <w:rsid w:val="005A4E06"/>
    <w:rsid w:val="005A73C6"/>
    <w:rsid w:val="005B0DA8"/>
    <w:rsid w:val="005B5331"/>
    <w:rsid w:val="005C0A8F"/>
    <w:rsid w:val="005C2CD2"/>
    <w:rsid w:val="005C3264"/>
    <w:rsid w:val="005D6634"/>
    <w:rsid w:val="005E09CA"/>
    <w:rsid w:val="005E0AB5"/>
    <w:rsid w:val="005F3D4A"/>
    <w:rsid w:val="005F5946"/>
    <w:rsid w:val="005F5A5A"/>
    <w:rsid w:val="005F72B1"/>
    <w:rsid w:val="00600D11"/>
    <w:rsid w:val="00602D67"/>
    <w:rsid w:val="006042E3"/>
    <w:rsid w:val="00604ABE"/>
    <w:rsid w:val="006059DC"/>
    <w:rsid w:val="0061074B"/>
    <w:rsid w:val="00613091"/>
    <w:rsid w:val="00615625"/>
    <w:rsid w:val="006307C1"/>
    <w:rsid w:val="006328C7"/>
    <w:rsid w:val="00633217"/>
    <w:rsid w:val="00633C8E"/>
    <w:rsid w:val="006367E6"/>
    <w:rsid w:val="00640E26"/>
    <w:rsid w:val="00643561"/>
    <w:rsid w:val="006452AD"/>
    <w:rsid w:val="006541AC"/>
    <w:rsid w:val="00656918"/>
    <w:rsid w:val="006604D4"/>
    <w:rsid w:val="00663ADD"/>
    <w:rsid w:val="00667C45"/>
    <w:rsid w:val="00672803"/>
    <w:rsid w:val="00680561"/>
    <w:rsid w:val="00680BD4"/>
    <w:rsid w:val="00686AF1"/>
    <w:rsid w:val="0069083F"/>
    <w:rsid w:val="00694320"/>
    <w:rsid w:val="00695236"/>
    <w:rsid w:val="006958C1"/>
    <w:rsid w:val="006A097B"/>
    <w:rsid w:val="006A0A0F"/>
    <w:rsid w:val="006A2ADC"/>
    <w:rsid w:val="006A79BD"/>
    <w:rsid w:val="006B4338"/>
    <w:rsid w:val="006D17A5"/>
    <w:rsid w:val="006D1FD7"/>
    <w:rsid w:val="006D3F23"/>
    <w:rsid w:val="006D4842"/>
    <w:rsid w:val="006D59BA"/>
    <w:rsid w:val="006D612F"/>
    <w:rsid w:val="006E1E33"/>
    <w:rsid w:val="006E251E"/>
    <w:rsid w:val="006E7AE7"/>
    <w:rsid w:val="006F1423"/>
    <w:rsid w:val="006F2F82"/>
    <w:rsid w:val="006F3088"/>
    <w:rsid w:val="006F320F"/>
    <w:rsid w:val="006F3310"/>
    <w:rsid w:val="00701070"/>
    <w:rsid w:val="00706986"/>
    <w:rsid w:val="007206DE"/>
    <w:rsid w:val="00722469"/>
    <w:rsid w:val="0073137F"/>
    <w:rsid w:val="007330AC"/>
    <w:rsid w:val="007404A6"/>
    <w:rsid w:val="00743F06"/>
    <w:rsid w:val="00744BC3"/>
    <w:rsid w:val="00751980"/>
    <w:rsid w:val="007555BB"/>
    <w:rsid w:val="0076096D"/>
    <w:rsid w:val="0076112C"/>
    <w:rsid w:val="007843B1"/>
    <w:rsid w:val="00792563"/>
    <w:rsid w:val="00794CF9"/>
    <w:rsid w:val="007A112B"/>
    <w:rsid w:val="007A1530"/>
    <w:rsid w:val="007A7FAA"/>
    <w:rsid w:val="007B053C"/>
    <w:rsid w:val="007B2090"/>
    <w:rsid w:val="007B2F4F"/>
    <w:rsid w:val="007B6C52"/>
    <w:rsid w:val="007B70EA"/>
    <w:rsid w:val="007C0C1B"/>
    <w:rsid w:val="007C1BB6"/>
    <w:rsid w:val="007C7AF4"/>
    <w:rsid w:val="007D366E"/>
    <w:rsid w:val="007E1201"/>
    <w:rsid w:val="007F14CA"/>
    <w:rsid w:val="007F1C2E"/>
    <w:rsid w:val="007F1EAC"/>
    <w:rsid w:val="007F6AA1"/>
    <w:rsid w:val="008062A4"/>
    <w:rsid w:val="00812CF6"/>
    <w:rsid w:val="00822917"/>
    <w:rsid w:val="0082636B"/>
    <w:rsid w:val="008273FB"/>
    <w:rsid w:val="008309C6"/>
    <w:rsid w:val="00830B2A"/>
    <w:rsid w:val="00831C0B"/>
    <w:rsid w:val="00836845"/>
    <w:rsid w:val="00844300"/>
    <w:rsid w:val="00845775"/>
    <w:rsid w:val="0084687D"/>
    <w:rsid w:val="00847D4C"/>
    <w:rsid w:val="008545FE"/>
    <w:rsid w:val="00854C97"/>
    <w:rsid w:val="008626C0"/>
    <w:rsid w:val="008627DD"/>
    <w:rsid w:val="00864DB4"/>
    <w:rsid w:val="008755A7"/>
    <w:rsid w:val="00881E41"/>
    <w:rsid w:val="00897534"/>
    <w:rsid w:val="00897EA7"/>
    <w:rsid w:val="008A3B29"/>
    <w:rsid w:val="008A52F7"/>
    <w:rsid w:val="008B2DA4"/>
    <w:rsid w:val="008B56DB"/>
    <w:rsid w:val="008B5D37"/>
    <w:rsid w:val="008C0ADE"/>
    <w:rsid w:val="008C3655"/>
    <w:rsid w:val="008C60E0"/>
    <w:rsid w:val="008C69E1"/>
    <w:rsid w:val="008D42C6"/>
    <w:rsid w:val="008E27B9"/>
    <w:rsid w:val="008E3C9B"/>
    <w:rsid w:val="008E5A2D"/>
    <w:rsid w:val="008E7175"/>
    <w:rsid w:val="008F3EF5"/>
    <w:rsid w:val="008F75C2"/>
    <w:rsid w:val="00904137"/>
    <w:rsid w:val="00910D27"/>
    <w:rsid w:val="009132E8"/>
    <w:rsid w:val="00915448"/>
    <w:rsid w:val="009154B0"/>
    <w:rsid w:val="00917539"/>
    <w:rsid w:val="009264A7"/>
    <w:rsid w:val="009336C3"/>
    <w:rsid w:val="009374C5"/>
    <w:rsid w:val="00944AD9"/>
    <w:rsid w:val="00945A2C"/>
    <w:rsid w:val="0094612A"/>
    <w:rsid w:val="00947018"/>
    <w:rsid w:val="009540EC"/>
    <w:rsid w:val="009561BA"/>
    <w:rsid w:val="00961A83"/>
    <w:rsid w:val="009644E4"/>
    <w:rsid w:val="00966A66"/>
    <w:rsid w:val="0096755E"/>
    <w:rsid w:val="00972F49"/>
    <w:rsid w:val="00986DD9"/>
    <w:rsid w:val="009873D6"/>
    <w:rsid w:val="00987F67"/>
    <w:rsid w:val="009943BE"/>
    <w:rsid w:val="009955F7"/>
    <w:rsid w:val="00996510"/>
    <w:rsid w:val="0099773A"/>
    <w:rsid w:val="009A2234"/>
    <w:rsid w:val="009A3DFC"/>
    <w:rsid w:val="009A7AA3"/>
    <w:rsid w:val="009A7C13"/>
    <w:rsid w:val="009B0CB6"/>
    <w:rsid w:val="009B39F6"/>
    <w:rsid w:val="009C4C11"/>
    <w:rsid w:val="009E064A"/>
    <w:rsid w:val="009E07B6"/>
    <w:rsid w:val="009E3875"/>
    <w:rsid w:val="009E5C72"/>
    <w:rsid w:val="009E61C7"/>
    <w:rsid w:val="009F62C2"/>
    <w:rsid w:val="00A013CF"/>
    <w:rsid w:val="00A0421A"/>
    <w:rsid w:val="00A06947"/>
    <w:rsid w:val="00A07974"/>
    <w:rsid w:val="00A14987"/>
    <w:rsid w:val="00A14C4D"/>
    <w:rsid w:val="00A15469"/>
    <w:rsid w:val="00A158DA"/>
    <w:rsid w:val="00A248C0"/>
    <w:rsid w:val="00A43E5D"/>
    <w:rsid w:val="00A443EA"/>
    <w:rsid w:val="00A46E0C"/>
    <w:rsid w:val="00A62C60"/>
    <w:rsid w:val="00A87FCE"/>
    <w:rsid w:val="00A9072D"/>
    <w:rsid w:val="00A92130"/>
    <w:rsid w:val="00A93851"/>
    <w:rsid w:val="00AA0F29"/>
    <w:rsid w:val="00AA327E"/>
    <w:rsid w:val="00AA72C9"/>
    <w:rsid w:val="00AB433A"/>
    <w:rsid w:val="00AC4A62"/>
    <w:rsid w:val="00AC4BCE"/>
    <w:rsid w:val="00AD2846"/>
    <w:rsid w:val="00AE0B56"/>
    <w:rsid w:val="00AE2739"/>
    <w:rsid w:val="00AE2D72"/>
    <w:rsid w:val="00AF007A"/>
    <w:rsid w:val="00AF10A5"/>
    <w:rsid w:val="00AF1EA4"/>
    <w:rsid w:val="00AF78D8"/>
    <w:rsid w:val="00B0056F"/>
    <w:rsid w:val="00B03C85"/>
    <w:rsid w:val="00B10414"/>
    <w:rsid w:val="00B12322"/>
    <w:rsid w:val="00B13C45"/>
    <w:rsid w:val="00B15557"/>
    <w:rsid w:val="00B17B4D"/>
    <w:rsid w:val="00B20200"/>
    <w:rsid w:val="00B24B62"/>
    <w:rsid w:val="00B2723A"/>
    <w:rsid w:val="00B30C41"/>
    <w:rsid w:val="00B32D4D"/>
    <w:rsid w:val="00B343D0"/>
    <w:rsid w:val="00B43DAE"/>
    <w:rsid w:val="00B459D8"/>
    <w:rsid w:val="00B46446"/>
    <w:rsid w:val="00B47A82"/>
    <w:rsid w:val="00B504CB"/>
    <w:rsid w:val="00B535EE"/>
    <w:rsid w:val="00B539D5"/>
    <w:rsid w:val="00B558BB"/>
    <w:rsid w:val="00B55C94"/>
    <w:rsid w:val="00B63F72"/>
    <w:rsid w:val="00B6761B"/>
    <w:rsid w:val="00B71524"/>
    <w:rsid w:val="00B71AC5"/>
    <w:rsid w:val="00B71BEA"/>
    <w:rsid w:val="00B76296"/>
    <w:rsid w:val="00B860AF"/>
    <w:rsid w:val="00B9011B"/>
    <w:rsid w:val="00B92BD5"/>
    <w:rsid w:val="00B92E9B"/>
    <w:rsid w:val="00B946D7"/>
    <w:rsid w:val="00B96C20"/>
    <w:rsid w:val="00BA05C1"/>
    <w:rsid w:val="00BA458A"/>
    <w:rsid w:val="00BA5C77"/>
    <w:rsid w:val="00BB2948"/>
    <w:rsid w:val="00BB426A"/>
    <w:rsid w:val="00BB4E68"/>
    <w:rsid w:val="00BB7B33"/>
    <w:rsid w:val="00BC06E5"/>
    <w:rsid w:val="00BC1A41"/>
    <w:rsid w:val="00BC339D"/>
    <w:rsid w:val="00BD114C"/>
    <w:rsid w:val="00BD29F0"/>
    <w:rsid w:val="00BD39FB"/>
    <w:rsid w:val="00BE092B"/>
    <w:rsid w:val="00BE2901"/>
    <w:rsid w:val="00BE38FE"/>
    <w:rsid w:val="00BE553E"/>
    <w:rsid w:val="00BE6D60"/>
    <w:rsid w:val="00BE7AAC"/>
    <w:rsid w:val="00BF3B3D"/>
    <w:rsid w:val="00BF657B"/>
    <w:rsid w:val="00C0030F"/>
    <w:rsid w:val="00C045B7"/>
    <w:rsid w:val="00C14468"/>
    <w:rsid w:val="00C15992"/>
    <w:rsid w:val="00C15A18"/>
    <w:rsid w:val="00C1609D"/>
    <w:rsid w:val="00C224FB"/>
    <w:rsid w:val="00C23A69"/>
    <w:rsid w:val="00C31331"/>
    <w:rsid w:val="00C34742"/>
    <w:rsid w:val="00C35B00"/>
    <w:rsid w:val="00C36011"/>
    <w:rsid w:val="00C36C28"/>
    <w:rsid w:val="00C50972"/>
    <w:rsid w:val="00C534F5"/>
    <w:rsid w:val="00C53B8D"/>
    <w:rsid w:val="00C54F71"/>
    <w:rsid w:val="00C55D11"/>
    <w:rsid w:val="00C562A9"/>
    <w:rsid w:val="00C60733"/>
    <w:rsid w:val="00C653E0"/>
    <w:rsid w:val="00C655B3"/>
    <w:rsid w:val="00C67F7B"/>
    <w:rsid w:val="00C70F4C"/>
    <w:rsid w:val="00C72A3E"/>
    <w:rsid w:val="00C7504D"/>
    <w:rsid w:val="00C81DE6"/>
    <w:rsid w:val="00C87810"/>
    <w:rsid w:val="00C90711"/>
    <w:rsid w:val="00C9174D"/>
    <w:rsid w:val="00C94AF6"/>
    <w:rsid w:val="00CA320B"/>
    <w:rsid w:val="00CA4DD7"/>
    <w:rsid w:val="00CA6B83"/>
    <w:rsid w:val="00CA71A0"/>
    <w:rsid w:val="00CB05C8"/>
    <w:rsid w:val="00CB113B"/>
    <w:rsid w:val="00CB2DB3"/>
    <w:rsid w:val="00CC2998"/>
    <w:rsid w:val="00CC2F9F"/>
    <w:rsid w:val="00CD2828"/>
    <w:rsid w:val="00CD4117"/>
    <w:rsid w:val="00CD6839"/>
    <w:rsid w:val="00CE4349"/>
    <w:rsid w:val="00CE6518"/>
    <w:rsid w:val="00CE77B4"/>
    <w:rsid w:val="00D00622"/>
    <w:rsid w:val="00D036D4"/>
    <w:rsid w:val="00D049BB"/>
    <w:rsid w:val="00D066C3"/>
    <w:rsid w:val="00D1359F"/>
    <w:rsid w:val="00D14FAE"/>
    <w:rsid w:val="00D15120"/>
    <w:rsid w:val="00D15340"/>
    <w:rsid w:val="00D2273D"/>
    <w:rsid w:val="00D3073D"/>
    <w:rsid w:val="00D30FC4"/>
    <w:rsid w:val="00D3275C"/>
    <w:rsid w:val="00D3469B"/>
    <w:rsid w:val="00D3786D"/>
    <w:rsid w:val="00D40794"/>
    <w:rsid w:val="00D4694E"/>
    <w:rsid w:val="00D5521B"/>
    <w:rsid w:val="00D60FD0"/>
    <w:rsid w:val="00D70F8F"/>
    <w:rsid w:val="00D852A8"/>
    <w:rsid w:val="00D860F1"/>
    <w:rsid w:val="00D904F4"/>
    <w:rsid w:val="00D910E2"/>
    <w:rsid w:val="00D91E59"/>
    <w:rsid w:val="00D932DC"/>
    <w:rsid w:val="00DA0FCF"/>
    <w:rsid w:val="00DA24DF"/>
    <w:rsid w:val="00DA280B"/>
    <w:rsid w:val="00DA4CBE"/>
    <w:rsid w:val="00DA77F1"/>
    <w:rsid w:val="00DB2F3D"/>
    <w:rsid w:val="00DB5080"/>
    <w:rsid w:val="00DD111A"/>
    <w:rsid w:val="00DD4F14"/>
    <w:rsid w:val="00DD5CD5"/>
    <w:rsid w:val="00DE04BB"/>
    <w:rsid w:val="00DE46F0"/>
    <w:rsid w:val="00DF333A"/>
    <w:rsid w:val="00E007C7"/>
    <w:rsid w:val="00E03B24"/>
    <w:rsid w:val="00E12804"/>
    <w:rsid w:val="00E13EC7"/>
    <w:rsid w:val="00E146E0"/>
    <w:rsid w:val="00E17B21"/>
    <w:rsid w:val="00E213D5"/>
    <w:rsid w:val="00E376CE"/>
    <w:rsid w:val="00E412F3"/>
    <w:rsid w:val="00E45A78"/>
    <w:rsid w:val="00E4736D"/>
    <w:rsid w:val="00E477FA"/>
    <w:rsid w:val="00E56573"/>
    <w:rsid w:val="00E57C72"/>
    <w:rsid w:val="00E625CF"/>
    <w:rsid w:val="00E6309D"/>
    <w:rsid w:val="00E631FD"/>
    <w:rsid w:val="00E67621"/>
    <w:rsid w:val="00E71F8B"/>
    <w:rsid w:val="00E74601"/>
    <w:rsid w:val="00E7477C"/>
    <w:rsid w:val="00E755CE"/>
    <w:rsid w:val="00E819D0"/>
    <w:rsid w:val="00E82BBB"/>
    <w:rsid w:val="00E84614"/>
    <w:rsid w:val="00E87589"/>
    <w:rsid w:val="00E8794B"/>
    <w:rsid w:val="00E87E44"/>
    <w:rsid w:val="00E93ED9"/>
    <w:rsid w:val="00E95254"/>
    <w:rsid w:val="00E96114"/>
    <w:rsid w:val="00EA72FB"/>
    <w:rsid w:val="00EB3918"/>
    <w:rsid w:val="00EB5065"/>
    <w:rsid w:val="00EC20EB"/>
    <w:rsid w:val="00EC47DC"/>
    <w:rsid w:val="00EC5A6F"/>
    <w:rsid w:val="00EC617D"/>
    <w:rsid w:val="00ED0A24"/>
    <w:rsid w:val="00ED2E35"/>
    <w:rsid w:val="00ED2F02"/>
    <w:rsid w:val="00EF3223"/>
    <w:rsid w:val="00EF5581"/>
    <w:rsid w:val="00EF7D99"/>
    <w:rsid w:val="00F005F0"/>
    <w:rsid w:val="00F03713"/>
    <w:rsid w:val="00F10629"/>
    <w:rsid w:val="00F107A1"/>
    <w:rsid w:val="00F128D0"/>
    <w:rsid w:val="00F173F4"/>
    <w:rsid w:val="00F21957"/>
    <w:rsid w:val="00F22794"/>
    <w:rsid w:val="00F24556"/>
    <w:rsid w:val="00F25FD1"/>
    <w:rsid w:val="00F26D6E"/>
    <w:rsid w:val="00F32AAE"/>
    <w:rsid w:val="00F35C1A"/>
    <w:rsid w:val="00F41D85"/>
    <w:rsid w:val="00F45061"/>
    <w:rsid w:val="00F57202"/>
    <w:rsid w:val="00F60D08"/>
    <w:rsid w:val="00F6230B"/>
    <w:rsid w:val="00F629B2"/>
    <w:rsid w:val="00F653ED"/>
    <w:rsid w:val="00F65E5B"/>
    <w:rsid w:val="00F704FA"/>
    <w:rsid w:val="00F741B5"/>
    <w:rsid w:val="00F74BD6"/>
    <w:rsid w:val="00F7593F"/>
    <w:rsid w:val="00F75E53"/>
    <w:rsid w:val="00F830BC"/>
    <w:rsid w:val="00F84A6F"/>
    <w:rsid w:val="00F915A1"/>
    <w:rsid w:val="00F94A0A"/>
    <w:rsid w:val="00F952AE"/>
    <w:rsid w:val="00F96FA2"/>
    <w:rsid w:val="00FB0ABA"/>
    <w:rsid w:val="00FB224D"/>
    <w:rsid w:val="00FB2C4D"/>
    <w:rsid w:val="00FB329C"/>
    <w:rsid w:val="00FB43C7"/>
    <w:rsid w:val="00FB4415"/>
    <w:rsid w:val="00FC0478"/>
    <w:rsid w:val="00FC710E"/>
    <w:rsid w:val="00FD2FA3"/>
    <w:rsid w:val="00FD619B"/>
    <w:rsid w:val="00FD63A2"/>
    <w:rsid w:val="00FE0F91"/>
    <w:rsid w:val="00FE3F44"/>
    <w:rsid w:val="00FE70DA"/>
    <w:rsid w:val="00FF32D9"/>
    <w:rsid w:val="00F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58159"/>
  <w15:docId w15:val="{DE70214B-16BF-49CA-B13B-93CB8E0A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link w:val="Heading2Char"/>
    <w:qFormat/>
    <w:rsid w:val="00E412F3"/>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CB2DB3"/>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semiHidden/>
    <w:rsid w:val="006A097B"/>
    <w:rPr>
      <w:rFonts w:ascii="Tahoma" w:hAnsi="Tahoma" w:cs="Tahoma"/>
      <w:sz w:val="16"/>
      <w:szCs w:val="16"/>
    </w:rPr>
  </w:style>
  <w:style w:type="character" w:styleId="CommentReference">
    <w:name w:val="annotation reference"/>
    <w:uiPriority w:val="99"/>
    <w:semiHidden/>
    <w:rsid w:val="009B0CB6"/>
    <w:rPr>
      <w:sz w:val="16"/>
      <w:szCs w:val="16"/>
    </w:rPr>
  </w:style>
  <w:style w:type="paragraph" w:styleId="CommentText">
    <w:name w:val="annotation text"/>
    <w:basedOn w:val="Normal"/>
    <w:link w:val="CommentTextChar"/>
    <w:uiPriority w:val="99"/>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uiPriority w:val="99"/>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paragraph" w:customStyle="1" w:styleId="L1-FlLSp12">
    <w:name w:val="L1-FlL Sp&amp;1/2"/>
    <w:basedOn w:val="Normal"/>
    <w:link w:val="L1-FlLSp12Char"/>
    <w:rsid w:val="00151CA7"/>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151CA7"/>
    <w:rPr>
      <w:rFonts w:ascii="Garamond" w:hAnsi="Garamond"/>
      <w:sz w:val="24"/>
    </w:rPr>
  </w:style>
  <w:style w:type="paragraph" w:customStyle="1" w:styleId="TH-TableHeading">
    <w:name w:val="TH-Table Heading"/>
    <w:basedOn w:val="Heading1"/>
    <w:rsid w:val="00FE3F44"/>
    <w:pPr>
      <w:spacing w:line="240" w:lineRule="atLeast"/>
      <w:jc w:val="center"/>
    </w:pPr>
    <w:rPr>
      <w:rFonts w:ascii="Franklin Gothic Medium" w:hAnsi="Franklin Gothic Medium"/>
      <w:sz w:val="20"/>
    </w:rPr>
  </w:style>
  <w:style w:type="paragraph" w:customStyle="1" w:styleId="TX-TableText">
    <w:name w:val="TX-Table Text"/>
    <w:basedOn w:val="Normal"/>
    <w:rsid w:val="00FE3F44"/>
    <w:pPr>
      <w:spacing w:line="240" w:lineRule="atLeast"/>
    </w:pPr>
    <w:rPr>
      <w:rFonts w:ascii="Franklin Gothic Medium" w:hAnsi="Franklin Gothic Medium"/>
      <w:sz w:val="20"/>
      <w:szCs w:val="20"/>
    </w:rPr>
  </w:style>
  <w:style w:type="paragraph" w:styleId="NoSpacing">
    <w:name w:val="No Spacing"/>
    <w:autoRedefine/>
    <w:uiPriority w:val="1"/>
    <w:qFormat/>
    <w:rsid w:val="0051297E"/>
    <w:rPr>
      <w:rFonts w:ascii="Garamond" w:eastAsia="Calibri" w:hAnsi="Garamond" w:cs="Arial"/>
      <w:sz w:val="24"/>
      <w:szCs w:val="22"/>
    </w:rPr>
  </w:style>
  <w:style w:type="paragraph" w:styleId="PlainText">
    <w:name w:val="Plain Text"/>
    <w:basedOn w:val="Normal"/>
    <w:link w:val="PlainTextChar"/>
    <w:uiPriority w:val="99"/>
    <w:semiHidden/>
    <w:unhideWhenUsed/>
    <w:rsid w:val="0051297E"/>
    <w:rPr>
      <w:rFonts w:ascii="Consolas" w:eastAsia="Calibri" w:hAnsi="Consolas"/>
      <w:sz w:val="21"/>
      <w:szCs w:val="21"/>
      <w:lang w:val="x-none" w:eastAsia="x-none"/>
    </w:rPr>
  </w:style>
  <w:style w:type="character" w:customStyle="1" w:styleId="PlainTextChar">
    <w:name w:val="Plain Text Char"/>
    <w:link w:val="PlainText"/>
    <w:uiPriority w:val="99"/>
    <w:semiHidden/>
    <w:rsid w:val="0051297E"/>
    <w:rPr>
      <w:rFonts w:ascii="Consolas" w:eastAsia="Calibri" w:hAnsi="Consolas"/>
      <w:sz w:val="21"/>
      <w:szCs w:val="21"/>
    </w:rPr>
  </w:style>
  <w:style w:type="character" w:customStyle="1" w:styleId="Heading2Char">
    <w:name w:val="Heading 2 Char"/>
    <w:link w:val="Heading2"/>
    <w:rsid w:val="00CD6839"/>
    <w:rPr>
      <w:rFonts w:ascii="Arial" w:hAnsi="Arial" w:cs="Arial"/>
      <w:b/>
      <w:bCs/>
      <w:i/>
      <w:iCs/>
      <w:sz w:val="28"/>
      <w:szCs w:val="28"/>
    </w:rPr>
  </w:style>
  <w:style w:type="character" w:customStyle="1" w:styleId="Heading8Char">
    <w:name w:val="Heading 8 Char"/>
    <w:link w:val="Heading8"/>
    <w:uiPriority w:val="9"/>
    <w:semiHidden/>
    <w:rsid w:val="00CB2DB3"/>
    <w:rPr>
      <w:rFonts w:ascii="Calibri" w:eastAsia="Times New Roman" w:hAnsi="Calibri" w:cs="Times New Roman"/>
      <w:i/>
      <w:iCs/>
      <w:sz w:val="24"/>
      <w:szCs w:val="24"/>
    </w:rPr>
  </w:style>
  <w:style w:type="paragraph" w:styleId="FootnoteText">
    <w:name w:val="footnote text"/>
    <w:basedOn w:val="Normal"/>
    <w:link w:val="FootnoteTextChar"/>
    <w:uiPriority w:val="99"/>
    <w:semiHidden/>
    <w:unhideWhenUsed/>
    <w:rsid w:val="002B1500"/>
    <w:rPr>
      <w:sz w:val="20"/>
      <w:szCs w:val="20"/>
    </w:rPr>
  </w:style>
  <w:style w:type="character" w:customStyle="1" w:styleId="FootnoteTextChar">
    <w:name w:val="Footnote Text Char"/>
    <w:basedOn w:val="DefaultParagraphFont"/>
    <w:link w:val="FootnoteText"/>
    <w:uiPriority w:val="99"/>
    <w:semiHidden/>
    <w:rsid w:val="002B1500"/>
  </w:style>
  <w:style w:type="character" w:styleId="FootnoteReference">
    <w:name w:val="footnote reference"/>
    <w:basedOn w:val="DefaultParagraphFont"/>
    <w:uiPriority w:val="99"/>
    <w:semiHidden/>
    <w:unhideWhenUsed/>
    <w:rsid w:val="002B1500"/>
    <w:rPr>
      <w:vertAlign w:val="superscript"/>
    </w:rPr>
  </w:style>
  <w:style w:type="character" w:customStyle="1" w:styleId="CommentTextChar">
    <w:name w:val="Comment Text Char"/>
    <w:link w:val="CommentText"/>
    <w:uiPriority w:val="99"/>
    <w:rsid w:val="00F45061"/>
  </w:style>
  <w:style w:type="character" w:styleId="Strong">
    <w:name w:val="Strong"/>
    <w:uiPriority w:val="22"/>
    <w:qFormat/>
    <w:rsid w:val="00F45061"/>
    <w:rPr>
      <w:b/>
      <w:bCs/>
    </w:rPr>
  </w:style>
  <w:style w:type="paragraph" w:styleId="NormalWeb">
    <w:name w:val="Normal (Web)"/>
    <w:basedOn w:val="Normal"/>
    <w:uiPriority w:val="99"/>
    <w:unhideWhenUsed/>
    <w:rsid w:val="00C72A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047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ef_nbr=201607-1220-002&amp;icID=460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B233F-E7DA-42A1-ABD6-224FF5EE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2941</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October 14, 2003</vt:lpstr>
    </vt:vector>
  </TitlesOfParts>
  <Company>Westat</Company>
  <LinksUpToDate>false</LinksUpToDate>
  <CharactersWithSpaces>18852</CharactersWithSpaces>
  <SharedDoc>false</SharedDoc>
  <HLinks>
    <vt:vector size="30" baseType="variant">
      <vt:variant>
        <vt:i4>4587636</vt:i4>
      </vt:variant>
      <vt:variant>
        <vt:i4>12</vt:i4>
      </vt:variant>
      <vt:variant>
        <vt:i4>0</vt:i4>
      </vt:variant>
      <vt:variant>
        <vt:i4>5</vt:i4>
      </vt:variant>
      <vt:variant>
        <vt:lpwstr>mailto:xxxxxxx@westat.com</vt:lpwstr>
      </vt:variant>
      <vt:variant>
        <vt:lpwstr/>
      </vt:variant>
      <vt:variant>
        <vt:i4>4587636</vt:i4>
      </vt:variant>
      <vt:variant>
        <vt:i4>9</vt:i4>
      </vt:variant>
      <vt:variant>
        <vt:i4>0</vt:i4>
      </vt:variant>
      <vt:variant>
        <vt:i4>5</vt:i4>
      </vt:variant>
      <vt:variant>
        <vt:lpwstr>mailto:xxxxxxx@westat.com</vt:lpwstr>
      </vt:variant>
      <vt:variant>
        <vt:lpwstr/>
      </vt:variant>
      <vt:variant>
        <vt:i4>4587636</vt:i4>
      </vt:variant>
      <vt:variant>
        <vt:i4>6</vt:i4>
      </vt:variant>
      <vt:variant>
        <vt:i4>0</vt:i4>
      </vt:variant>
      <vt:variant>
        <vt:i4>5</vt:i4>
      </vt:variant>
      <vt:variant>
        <vt:lpwstr>mailto:xxxxxxx@westat.com</vt:lpwstr>
      </vt:variant>
      <vt:variant>
        <vt:lpwstr/>
      </vt:variant>
      <vt:variant>
        <vt:i4>4128871</vt:i4>
      </vt:variant>
      <vt:variant>
        <vt:i4>3</vt:i4>
      </vt:variant>
      <vt:variant>
        <vt:i4>0</vt:i4>
      </vt:variant>
      <vt:variant>
        <vt:i4>5</vt:i4>
      </vt:variant>
      <vt:variant>
        <vt:lpwstr>http://www.bls.gov/cex/capi/2013/csxsection7.htm</vt:lpwstr>
      </vt:variant>
      <vt:variant>
        <vt:lpwstr>RPRDESC</vt:lpwstr>
      </vt:variant>
      <vt:variant>
        <vt:i4>4128871</vt:i4>
      </vt:variant>
      <vt:variant>
        <vt:i4>0</vt:i4>
      </vt:variant>
      <vt:variant>
        <vt:i4>0</vt:i4>
      </vt:variant>
      <vt:variant>
        <vt:i4>5</vt:i4>
      </vt:variant>
      <vt:variant>
        <vt:lpwstr>http://www.bls.gov/cex/capi/2013/csxsection7.htm</vt:lpwstr>
      </vt:variant>
      <vt:variant>
        <vt:lpwstr>RPRDESC</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Kopp, Brandon - BLS</dc:creator>
  <cp:lastModifiedBy>Kincaid, Nora - BLS</cp:lastModifiedBy>
  <cp:revision>2</cp:revision>
  <cp:lastPrinted>2012-01-20T13:52:00Z</cp:lastPrinted>
  <dcterms:created xsi:type="dcterms:W3CDTF">2017-06-26T11:22:00Z</dcterms:created>
  <dcterms:modified xsi:type="dcterms:W3CDTF">2017-06-26T11:22:00Z</dcterms:modified>
</cp:coreProperties>
</file>