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63" w:rsidRDefault="00423A63" w:rsidP="00423A63">
      <w:pPr>
        <w:pStyle w:val="FigureHeading"/>
        <w:spacing w:before="0" w:beforeAutospacing="0" w:after="0" w:afterAutospacing="0" w:line="360" w:lineRule="auto"/>
        <w:jc w:val="center"/>
        <w:rPr>
          <w:b/>
        </w:rPr>
      </w:pPr>
      <w:r w:rsidRPr="000A3E29">
        <w:rPr>
          <w:b/>
        </w:rPr>
        <w:t xml:space="preserve">Appendix A – </w:t>
      </w:r>
      <w:r>
        <w:t xml:space="preserve">Email Formats </w:t>
      </w:r>
    </w:p>
    <w:p w:rsidR="00423A63" w:rsidRDefault="00423A63" w:rsidP="00423A63">
      <w:pPr>
        <w:pStyle w:val="FigureHeading"/>
        <w:spacing w:before="0" w:beforeAutospacing="0" w:after="0" w:afterAutospacing="0" w:line="360" w:lineRule="auto"/>
        <w:jc w:val="center"/>
        <w:rPr>
          <w:b/>
        </w:rPr>
      </w:pPr>
    </w:p>
    <w:p w:rsidR="00423A63" w:rsidRDefault="00423A63" w:rsidP="00423A63">
      <w:pPr>
        <w:pStyle w:val="FigureHeading"/>
        <w:spacing w:before="0" w:beforeAutospacing="0" w:after="0" w:afterAutospacing="0" w:line="360" w:lineRule="auto"/>
        <w:jc w:val="center"/>
        <w:rPr>
          <w:b/>
        </w:rPr>
      </w:pPr>
      <w:r>
        <w:rPr>
          <w:b/>
        </w:rPr>
        <w:t>Paragraphs</w:t>
      </w:r>
    </w:p>
    <w:p w:rsidR="00423A63" w:rsidRDefault="00423A63" w:rsidP="00423A6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5"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rsidR="00423A63" w:rsidRDefault="00423A63" w:rsidP="00423A63">
      <w:pPr>
        <w:rPr>
          <w:rFonts w:asciiTheme="minorHAnsi" w:hAnsiTheme="minorHAnsi" w:cstheme="minorHAnsi"/>
          <w:b/>
        </w:rPr>
      </w:pPr>
    </w:p>
    <w:p w:rsidR="00423A63" w:rsidRDefault="00423A63" w:rsidP="00423A63">
      <w:pPr>
        <w:tabs>
          <w:tab w:val="left" w:pos="6000"/>
        </w:tabs>
        <w:rPr>
          <w:rFonts w:asciiTheme="minorHAnsi" w:hAnsiTheme="minorHAnsi" w:cstheme="minorHAnsi"/>
        </w:rPr>
      </w:pPr>
    </w:p>
    <w:p w:rsidR="00423A63" w:rsidRPr="00D11C3A" w:rsidRDefault="00423A63" w:rsidP="00423A63">
      <w:pPr>
        <w:rPr>
          <w:rFonts w:asciiTheme="minorHAnsi" w:hAnsiTheme="minorHAnsi" w:cstheme="minorHAnsi"/>
        </w:rPr>
      </w:pPr>
      <w:r w:rsidRPr="00D11C3A">
        <w:rPr>
          <w:rFonts w:asciiTheme="minorHAnsi" w:hAnsiTheme="minorHAnsi" w:cstheme="minorHAnsi"/>
        </w:rPr>
        <w:t>Dear Employer,</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You are receiving this email because you indicated that you would prefer to be contacted via email, or because you have previously responded to the Occupational Employment Statistics Report via email. </w:t>
      </w:r>
    </w:p>
    <w:p w:rsidR="00423A63" w:rsidRPr="00D11C3A" w:rsidRDefault="00423A63" w:rsidP="00423A63">
      <w:pPr>
        <w:pStyle w:val="CommentText"/>
        <w:rPr>
          <w:rFonts w:asciiTheme="minorHAnsi" w:hAnsiTheme="minorHAnsi" w:cstheme="minorHAnsi"/>
          <w:sz w:val="22"/>
          <w:szCs w:val="22"/>
        </w:rPr>
      </w:pPr>
      <w:r w:rsidRPr="00D11C3A">
        <w:rPr>
          <w:rFonts w:asciiTheme="minorHAnsi" w:hAnsiTheme="minorHAnsi" w:cstheme="minorHAnsi"/>
          <w:sz w:val="22"/>
          <w:szCs w:val="22"/>
        </w:rPr>
        <w:t xml:space="preserve">The Maryland Department of Labor, in cooperation with the U.S. Bureau of Labor Statistics (BLS), needs your help to collect workforce information for Maryland.  Your participation is critical, since businesses like yours are our only source of information. We cannot gain insight into the economy without your help.  We statistically sample from businesses around the country, contacting a wide range of company types and sizes. Your company was selected because it represents similar businesses.  Without your cooperation, we will have a gap in our understanding of businesses like yours. </w:t>
      </w:r>
    </w:p>
    <w:p w:rsidR="00423A63" w:rsidRPr="00D11C3A" w:rsidRDefault="00423A63" w:rsidP="00423A63">
      <w:pPr>
        <w:pStyle w:val="NormalWeb"/>
        <w:rPr>
          <w:rFonts w:asciiTheme="minorHAnsi" w:hAnsiTheme="minorHAnsi" w:cstheme="minorHAnsi"/>
          <w:b/>
          <w:sz w:val="22"/>
          <w:szCs w:val="22"/>
        </w:rPr>
      </w:pPr>
      <w:r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May 12, 2017. Including department is optional, but can help reduce the need for follow up phone calls. Please consider reporting by emailing OES@maryland.dol.gov or online. To save government resources, consider reporting online or by emailing </w:t>
      </w:r>
      <w:hyperlink r:id="rId6"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w:t>
      </w:r>
    </w:p>
    <w:p w:rsidR="00423A63" w:rsidRPr="00D11C3A" w:rsidRDefault="00423A63" w:rsidP="00423A63">
      <w:pPr>
        <w:pStyle w:val="NormalWeb"/>
        <w:rPr>
          <w:rFonts w:asciiTheme="minorHAnsi" w:hAnsiTheme="minorHAnsi" w:cstheme="minorHAnsi"/>
          <w:sz w:val="22"/>
          <w:szCs w:val="22"/>
        </w:rPr>
      </w:pPr>
    </w:p>
    <w:p w:rsidR="00423A63" w:rsidRPr="00D11C3A" w:rsidRDefault="00423A63" w:rsidP="00423A63">
      <w:pPr>
        <w:pStyle w:val="NormalWeb"/>
        <w:rPr>
          <w:rFonts w:asciiTheme="minorHAnsi" w:hAnsiTheme="minorHAnsi" w:cstheme="minorHAnsi"/>
          <w:b/>
          <w:sz w:val="22"/>
          <w:szCs w:val="22"/>
        </w:rPr>
      </w:pPr>
      <w:r w:rsidRPr="00D11C3A">
        <w:rPr>
          <w:rFonts w:asciiTheme="minorHAnsi" w:hAnsiTheme="minorHAnsi" w:cstheme="minorHAnsi"/>
          <w:b/>
          <w:sz w:val="22"/>
          <w:szCs w:val="22"/>
        </w:rPr>
        <w:t xml:space="preserve">Online instructions: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Go to </w:t>
      </w:r>
      <w:hyperlink r:id="rId7" w:history="1">
        <w:r w:rsidRPr="00D11C3A">
          <w:rPr>
            <w:rStyle w:val="Hyperlink"/>
            <w:rFonts w:asciiTheme="minorHAnsi" w:hAnsiTheme="minorHAnsi" w:cstheme="minorHAnsi"/>
            <w:sz w:val="22"/>
            <w:szCs w:val="22"/>
          </w:rPr>
          <w:t>https://idcfoes.bls.gov</w:t>
        </w:r>
      </w:hyperlink>
      <w:r w:rsidRPr="00D11C3A">
        <w:rPr>
          <w:rFonts w:asciiTheme="minorHAnsi" w:hAnsiTheme="minorHAnsi" w:cstheme="minorHAnsi"/>
          <w:sz w:val="22"/>
          <w:szCs w:val="22"/>
        </w:rPr>
        <w:t>. Enter your IDCF number, 1234-568, complete the security check, and click "I Accept." Follow the instructions on screen and refer to the information below to complete the report. When you are finished, you will receive an email confirming your submission. Please save the confirmation email in case we have questions about your data.</w:t>
      </w:r>
    </w:p>
    <w:p w:rsidR="00423A63" w:rsidRPr="00D11C3A" w:rsidRDefault="00423A63" w:rsidP="00423A63">
      <w:pPr>
        <w:rPr>
          <w:rFonts w:asciiTheme="minorHAnsi" w:hAnsiTheme="minorHAnsi" w:cstheme="minorHAnsi"/>
        </w:rPr>
      </w:pPr>
      <w:r w:rsidRPr="00D11C3A">
        <w:rPr>
          <w:rFonts w:asciiTheme="minorHAnsi" w:hAnsiTheme="minorHAnsi" w:cstheme="minorHAnsi"/>
        </w:rPr>
        <w:t>No password is necessary for the OES Report.</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A sample of the information required is located at </w:t>
      </w:r>
      <w:hyperlink r:id="rId8" w:history="1">
        <w:r w:rsidRPr="00D11C3A">
          <w:rPr>
            <w:rStyle w:val="Hyperlink"/>
            <w:rFonts w:asciiTheme="minorHAnsi" w:hAnsiTheme="minorHAnsi" w:cstheme="minorHAnsi"/>
            <w:sz w:val="22"/>
            <w:szCs w:val="22"/>
          </w:rPr>
          <w:t>https://www.bls.gov/respondents/oes/instructions.htm</w:t>
        </w:r>
      </w:hyperlink>
      <w:r w:rsidRPr="00D11C3A">
        <w:rPr>
          <w:rFonts w:asciiTheme="minorHAnsi" w:hAnsiTheme="minorHAnsi" w:cstheme="minorHAnsi"/>
          <w:sz w:val="22"/>
          <w:szCs w:val="22"/>
        </w:rPr>
        <w:t xml:space="preserve">.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you are reporting for a school, please visit </w:t>
      </w:r>
      <w:hyperlink r:id="rId9" w:anchor="school" w:history="1">
        <w:r w:rsidRPr="00D11C3A">
          <w:rPr>
            <w:rStyle w:val="Hyperlink"/>
            <w:rFonts w:asciiTheme="minorHAnsi" w:hAnsiTheme="minorHAnsi" w:cstheme="minorHAnsi"/>
            <w:sz w:val="22"/>
            <w:szCs w:val="22"/>
          </w:rPr>
          <w:t>https://www.bls.gov/respondents/oes/instructions.htm#school</w:t>
        </w:r>
      </w:hyperlink>
      <w:r w:rsidRPr="00D11C3A">
        <w:rPr>
          <w:rFonts w:asciiTheme="minorHAnsi" w:hAnsiTheme="minorHAnsi" w:cstheme="minorHAnsi"/>
          <w:sz w:val="22"/>
          <w:szCs w:val="22"/>
        </w:rPr>
        <w:t xml:space="preserve"> for additional instructions.</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Please complete your OES Report within </w:t>
      </w:r>
      <w:r w:rsidRPr="00D11C3A">
        <w:rPr>
          <w:rFonts w:asciiTheme="minorHAnsi" w:hAnsiTheme="minorHAnsi" w:cstheme="minorHAnsi"/>
          <w:b/>
          <w:sz w:val="22"/>
          <w:szCs w:val="22"/>
        </w:rPr>
        <w:t>14 days</w:t>
      </w:r>
      <w:r w:rsidRPr="00D11C3A">
        <w:rPr>
          <w:rFonts w:asciiTheme="minorHAnsi" w:hAnsiTheme="minorHAnsi" w:cstheme="minorHAnsi"/>
          <w:sz w:val="22"/>
          <w:szCs w:val="22"/>
        </w:rPr>
        <w:t xml:space="preserve">. If you have problems or questions, please contact us at </w:t>
      </w:r>
      <w:hyperlink r:id="rId10"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 xml:space="preserve"> or 301-555-5555. Additional information regarding this report can be found at </w:t>
      </w:r>
      <w:hyperlink r:id="rId11"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rsidR="00423A63" w:rsidRDefault="00423A63" w:rsidP="00423A63">
      <w:pPr>
        <w:pStyle w:val="NormalWeb"/>
        <w:rPr>
          <w:rFonts w:asciiTheme="minorHAnsi" w:hAnsiTheme="minorHAnsi" w:cstheme="minorHAnsi"/>
          <w:sz w:val="22"/>
          <w:szCs w:val="22"/>
        </w:rPr>
      </w:pPr>
      <w:r>
        <w:rPr>
          <w:rFonts w:asciiTheme="minorHAnsi" w:hAnsiTheme="minorHAnsi" w:cstheme="minorHAnsi"/>
          <w:sz w:val="22"/>
          <w:szCs w:val="22"/>
        </w:rPr>
        <w:lastRenderedPageBreak/>
        <w:t xml:space="preserve">Thank you, </w:t>
      </w:r>
    </w:p>
    <w:p w:rsidR="00423A63" w:rsidRDefault="00423A63" w:rsidP="00423A63">
      <w:pPr>
        <w:pStyle w:val="NormalWeb"/>
        <w:rPr>
          <w:rFonts w:asciiTheme="minorHAnsi" w:hAnsiTheme="minorHAnsi" w:cstheme="minorHAnsi"/>
          <w:sz w:val="22"/>
          <w:szCs w:val="22"/>
        </w:rPr>
      </w:pPr>
      <w:r>
        <w:rPr>
          <w:rFonts w:asciiTheme="minorHAnsi" w:hAnsiTheme="minorHAnsi" w:cstheme="minorHAnsi"/>
          <w:sz w:val="22"/>
          <w:szCs w:val="22"/>
        </w:rPr>
        <w:t>The Maryland Department of Labor and the US Bureau of Labor Statistics</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rsidR="00423A63" w:rsidRPr="00B212A3" w:rsidRDefault="00423A63" w:rsidP="00423A63">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rsidR="00423A63" w:rsidRDefault="00423A63" w:rsidP="00423A63">
      <w:pPr>
        <w:rPr>
          <w:rFonts w:eastAsia="Times New Roman"/>
          <w:b/>
          <w:sz w:val="24"/>
          <w:szCs w:val="24"/>
        </w:rPr>
      </w:pPr>
    </w:p>
    <w:p w:rsidR="00423A63" w:rsidRDefault="00423A63" w:rsidP="00423A63">
      <w:pPr>
        <w:rPr>
          <w:rFonts w:eastAsia="Times New Roman"/>
          <w:b/>
          <w:sz w:val="24"/>
          <w:szCs w:val="24"/>
        </w:rPr>
      </w:pPr>
      <w:r>
        <w:rPr>
          <w:rFonts w:eastAsia="Times New Roman"/>
          <w:b/>
          <w:sz w:val="24"/>
          <w:szCs w:val="24"/>
        </w:rPr>
        <w:br w:type="page"/>
      </w:r>
    </w:p>
    <w:p w:rsidR="00423A63" w:rsidRDefault="00423A63" w:rsidP="00423A63">
      <w:pPr>
        <w:jc w:val="center"/>
        <w:rPr>
          <w:rFonts w:eastAsia="Times New Roman"/>
          <w:b/>
          <w:sz w:val="24"/>
          <w:szCs w:val="24"/>
        </w:rPr>
      </w:pPr>
      <w:r>
        <w:rPr>
          <w:rFonts w:eastAsia="Times New Roman"/>
          <w:b/>
          <w:sz w:val="24"/>
          <w:szCs w:val="24"/>
        </w:rPr>
        <w:lastRenderedPageBreak/>
        <w:t>Bullets</w:t>
      </w:r>
    </w:p>
    <w:p w:rsidR="00423A63" w:rsidRDefault="00423A63" w:rsidP="00423A63">
      <w:pPr>
        <w:rPr>
          <w:rFonts w:eastAsia="Times New Roman"/>
          <w:b/>
          <w:sz w:val="24"/>
          <w:szCs w:val="24"/>
        </w:rPr>
      </w:pPr>
    </w:p>
    <w:p w:rsidR="00423A63" w:rsidRDefault="00423A63" w:rsidP="00423A6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12"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rsidR="00423A63" w:rsidRDefault="00423A63" w:rsidP="00423A63">
      <w:pPr>
        <w:rPr>
          <w:rFonts w:asciiTheme="minorHAnsi" w:hAnsiTheme="minorHAnsi" w:cstheme="minorHAnsi"/>
          <w:b/>
        </w:rPr>
      </w:pPr>
    </w:p>
    <w:p w:rsidR="00423A63" w:rsidRDefault="00423A63" w:rsidP="00423A63">
      <w:pPr>
        <w:tabs>
          <w:tab w:val="left" w:pos="6000"/>
        </w:tabs>
        <w:rPr>
          <w:rFonts w:asciiTheme="minorHAnsi" w:hAnsiTheme="minorHAnsi" w:cstheme="minorHAnsi"/>
        </w:rPr>
      </w:pPr>
    </w:p>
    <w:p w:rsidR="00423A63" w:rsidRPr="00D11C3A" w:rsidRDefault="00423A63" w:rsidP="00423A63">
      <w:pPr>
        <w:rPr>
          <w:rFonts w:asciiTheme="minorHAnsi" w:hAnsiTheme="minorHAnsi" w:cstheme="minorHAnsi"/>
        </w:rPr>
      </w:pPr>
      <w:r w:rsidRPr="00D11C3A">
        <w:rPr>
          <w:rFonts w:asciiTheme="minorHAnsi" w:hAnsiTheme="minorHAnsi" w:cstheme="minorHAnsi"/>
        </w:rPr>
        <w:t>Dear Employer,</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for agreeing to be contacted by email regarding the Occupational Employment Statistics Report, or for providing your information via email in the past!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The Maryland Department of Labor in cooperation with the U.S. Bureau of Labor Statistics (BLS) needs your help! The Occupational Employment Statistics Report collects workforce information for Maryland.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Your participation is critical:</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Businesses like yours are our only source of information; we cannot gain insight into the economy without your help.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We statistically sample from businesses around the country, contacting a wide range of company types and sizes.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Your company was selected because it represents similar businesses in Maryland.</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Without your cooperation, we will have a gap in our understanding of businesses like yours.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Additional information regarding this report can be found at </w:t>
      </w:r>
      <w:hyperlink r:id="rId13"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Your task is straightforward:</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May 12, 2017.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Including department is optional, but can help reduce the need for follow up phone calls. </w:t>
      </w:r>
    </w:p>
    <w:p w:rsidR="00423A63" w:rsidRPr="00D11C3A" w:rsidRDefault="00423A63" w:rsidP="00423A63">
      <w:pPr>
        <w:pStyle w:val="NormalWeb"/>
        <w:numPr>
          <w:ilvl w:val="0"/>
          <w:numId w:val="1"/>
        </w:numPr>
        <w:rPr>
          <w:rFonts w:asciiTheme="minorHAnsi" w:hAnsiTheme="minorHAnsi" w:cstheme="minorHAnsi"/>
          <w:b/>
          <w:sz w:val="22"/>
          <w:szCs w:val="22"/>
        </w:rPr>
      </w:pPr>
      <w:r w:rsidRPr="00D11C3A">
        <w:rPr>
          <w:rFonts w:asciiTheme="minorHAnsi" w:hAnsiTheme="minorHAnsi" w:cstheme="minorHAnsi"/>
          <w:sz w:val="22"/>
          <w:szCs w:val="22"/>
        </w:rPr>
        <w:t xml:space="preserve">To save government resources, consider reporting online or by emailing </w:t>
      </w:r>
      <w:hyperlink r:id="rId14"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Instructions: </w:t>
      </w:r>
    </w:p>
    <w:p w:rsidR="00423A63" w:rsidRPr="00D11C3A" w:rsidRDefault="00423A63" w:rsidP="00423A63">
      <w:pPr>
        <w:pStyle w:val="NormalWeb"/>
        <w:numPr>
          <w:ilvl w:val="0"/>
          <w:numId w:val="4"/>
        </w:numPr>
        <w:rPr>
          <w:rFonts w:asciiTheme="minorHAnsi" w:hAnsiTheme="minorHAnsi" w:cstheme="minorHAnsi"/>
          <w:sz w:val="22"/>
          <w:szCs w:val="22"/>
        </w:rPr>
      </w:pPr>
      <w:r w:rsidRPr="00D11C3A">
        <w:rPr>
          <w:rFonts w:asciiTheme="minorHAnsi" w:hAnsiTheme="minorHAnsi" w:cstheme="minorHAnsi"/>
          <w:sz w:val="22"/>
          <w:szCs w:val="22"/>
        </w:rPr>
        <w:t xml:space="preserve">Within the </w:t>
      </w:r>
      <w:r w:rsidRPr="00D11C3A">
        <w:rPr>
          <w:rFonts w:asciiTheme="minorHAnsi" w:hAnsiTheme="minorHAnsi" w:cstheme="minorHAnsi"/>
          <w:sz w:val="22"/>
          <w:szCs w:val="22"/>
          <w:u w:val="single"/>
        </w:rPr>
        <w:t>next 14 days,</w:t>
      </w:r>
      <w:r w:rsidRPr="00D11C3A">
        <w:rPr>
          <w:rFonts w:asciiTheme="minorHAnsi" w:hAnsiTheme="minorHAnsi" w:cstheme="minorHAnsi"/>
          <w:sz w:val="22"/>
          <w:szCs w:val="22"/>
        </w:rPr>
        <w:t xml:space="preserve"> Go to </w:t>
      </w:r>
      <w:hyperlink r:id="rId15" w:history="1">
        <w:r w:rsidRPr="00D11C3A">
          <w:rPr>
            <w:rStyle w:val="Hyperlink"/>
            <w:rFonts w:asciiTheme="minorHAnsi" w:hAnsiTheme="minorHAnsi" w:cstheme="minorHAnsi"/>
            <w:sz w:val="22"/>
            <w:szCs w:val="22"/>
          </w:rPr>
          <w:t>https://idcfoes.bls.gov</w:t>
        </w:r>
      </w:hyperlink>
      <w:r w:rsidRPr="00D11C3A">
        <w:rPr>
          <w:rFonts w:asciiTheme="minorHAnsi" w:hAnsiTheme="minorHAnsi" w:cstheme="minorHAnsi"/>
          <w:sz w:val="22"/>
          <w:szCs w:val="22"/>
        </w:rPr>
        <w:t xml:space="preserve">. </w:t>
      </w:r>
    </w:p>
    <w:p w:rsidR="00423A63" w:rsidRPr="00D11C3A" w:rsidRDefault="00423A63" w:rsidP="00423A63">
      <w:pPr>
        <w:pStyle w:val="NormalWeb"/>
        <w:numPr>
          <w:ilvl w:val="0"/>
          <w:numId w:val="4"/>
        </w:numPr>
        <w:rPr>
          <w:rFonts w:asciiTheme="minorHAnsi" w:hAnsiTheme="minorHAnsi" w:cstheme="minorHAnsi"/>
          <w:sz w:val="22"/>
          <w:szCs w:val="22"/>
        </w:rPr>
      </w:pPr>
      <w:r w:rsidRPr="00D11C3A">
        <w:rPr>
          <w:rFonts w:asciiTheme="minorHAnsi" w:hAnsiTheme="minorHAnsi" w:cstheme="minorHAnsi"/>
          <w:sz w:val="22"/>
          <w:szCs w:val="22"/>
        </w:rPr>
        <w:t xml:space="preserve">Enter your IDCF number, 1234-568, complete the security check, and click "I Accept." </w:t>
      </w:r>
    </w:p>
    <w:p w:rsidR="00423A63" w:rsidRPr="00D11C3A" w:rsidRDefault="00423A63" w:rsidP="00423A63">
      <w:pPr>
        <w:pStyle w:val="NormalWeb"/>
        <w:numPr>
          <w:ilvl w:val="1"/>
          <w:numId w:val="4"/>
        </w:numPr>
        <w:rPr>
          <w:rFonts w:asciiTheme="minorHAnsi" w:hAnsiTheme="minorHAnsi" w:cstheme="minorHAnsi"/>
          <w:sz w:val="22"/>
          <w:szCs w:val="22"/>
        </w:rPr>
      </w:pPr>
      <w:r w:rsidRPr="00D11C3A">
        <w:rPr>
          <w:rFonts w:asciiTheme="minorHAnsi" w:hAnsiTheme="minorHAnsi" w:cstheme="minorHAnsi"/>
          <w:sz w:val="22"/>
          <w:szCs w:val="22"/>
        </w:rPr>
        <w:t xml:space="preserve">No password is necessary for the OES report </w:t>
      </w:r>
    </w:p>
    <w:p w:rsidR="00423A63" w:rsidRPr="00D11C3A" w:rsidRDefault="00423A63" w:rsidP="00423A63">
      <w:pPr>
        <w:pStyle w:val="NormalWeb"/>
        <w:numPr>
          <w:ilvl w:val="0"/>
          <w:numId w:val="4"/>
        </w:numPr>
        <w:rPr>
          <w:rFonts w:asciiTheme="minorHAnsi" w:hAnsiTheme="minorHAnsi" w:cstheme="minorHAnsi"/>
          <w:sz w:val="22"/>
          <w:szCs w:val="22"/>
        </w:rPr>
      </w:pPr>
      <w:r w:rsidRPr="00D11C3A">
        <w:rPr>
          <w:rFonts w:asciiTheme="minorHAnsi" w:hAnsiTheme="minorHAnsi" w:cstheme="minorHAnsi"/>
          <w:sz w:val="22"/>
          <w:szCs w:val="22"/>
        </w:rPr>
        <w:t xml:space="preserve">Follow the instructions on screen and refer to the information below to complete the report. </w:t>
      </w:r>
    </w:p>
    <w:p w:rsidR="00423A63" w:rsidRPr="00D11C3A" w:rsidRDefault="00423A63" w:rsidP="00423A63">
      <w:pPr>
        <w:pStyle w:val="NormalWeb"/>
        <w:numPr>
          <w:ilvl w:val="0"/>
          <w:numId w:val="4"/>
        </w:numPr>
        <w:ind w:right="-990"/>
        <w:rPr>
          <w:rFonts w:asciiTheme="minorHAnsi" w:hAnsiTheme="minorHAnsi" w:cstheme="minorHAnsi"/>
          <w:sz w:val="22"/>
          <w:szCs w:val="22"/>
        </w:rPr>
      </w:pPr>
      <w:r w:rsidRPr="00D11C3A">
        <w:rPr>
          <w:rFonts w:asciiTheme="minorHAnsi" w:hAnsiTheme="minorHAnsi" w:cstheme="minorHAnsi"/>
          <w:sz w:val="22"/>
          <w:szCs w:val="22"/>
        </w:rPr>
        <w:t xml:space="preserve">You can find information about reporting electronically at </w:t>
      </w:r>
      <w:hyperlink r:id="rId16" w:history="1">
        <w:r w:rsidRPr="00D11C3A">
          <w:rPr>
            <w:rStyle w:val="Hyperlink"/>
            <w:rFonts w:asciiTheme="minorHAnsi" w:hAnsiTheme="minorHAnsi" w:cstheme="minorHAnsi"/>
            <w:sz w:val="22"/>
            <w:szCs w:val="22"/>
          </w:rPr>
          <w:t>https://www.bls.gov/respondents/oes/instructions.htm</w:t>
        </w:r>
      </w:hyperlink>
    </w:p>
    <w:p w:rsidR="00423A63" w:rsidRPr="00D11C3A" w:rsidRDefault="00423A63" w:rsidP="00423A63">
      <w:pPr>
        <w:pStyle w:val="NormalWeb"/>
        <w:numPr>
          <w:ilvl w:val="0"/>
          <w:numId w:val="4"/>
        </w:numPr>
        <w:rPr>
          <w:rFonts w:asciiTheme="minorHAnsi" w:hAnsiTheme="minorHAnsi" w:cstheme="minorHAnsi"/>
          <w:sz w:val="22"/>
          <w:szCs w:val="22"/>
        </w:rPr>
      </w:pPr>
      <w:r w:rsidRPr="00D11C3A">
        <w:rPr>
          <w:rFonts w:asciiTheme="minorHAnsi" w:hAnsiTheme="minorHAnsi" w:cstheme="minorHAnsi"/>
          <w:sz w:val="22"/>
          <w:szCs w:val="22"/>
        </w:rPr>
        <w:t>You will receive a confirmation email when you’re finished, please save this email in case we have questions about your data.</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you have problems or questions, please contact us at </w:t>
      </w:r>
      <w:hyperlink r:id="rId17"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 xml:space="preserve"> or 301-555-5555. Additional information regarding this report can be found at </w:t>
      </w:r>
      <w:hyperlink r:id="rId18"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lastRenderedPageBreak/>
        <w:t xml:space="preserve">Thank you,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The Maryland Department of Labor and the US Bureau of Labor Statistics</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rsidR="00423A63" w:rsidRPr="00B212A3" w:rsidRDefault="00423A63" w:rsidP="00423A63">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rsidR="00423A63" w:rsidRDefault="00423A63" w:rsidP="00423A63">
      <w:pPr>
        <w:rPr>
          <w:rFonts w:eastAsia="Times New Roman"/>
          <w:b/>
          <w:sz w:val="24"/>
          <w:szCs w:val="24"/>
        </w:rPr>
      </w:pPr>
    </w:p>
    <w:p w:rsidR="00423A63" w:rsidRDefault="00423A63" w:rsidP="00423A63">
      <w:pPr>
        <w:rPr>
          <w:rFonts w:eastAsia="Times New Roman"/>
          <w:b/>
          <w:sz w:val="24"/>
          <w:szCs w:val="24"/>
        </w:rPr>
      </w:pPr>
      <w:r>
        <w:rPr>
          <w:rFonts w:eastAsia="Times New Roman"/>
          <w:b/>
          <w:sz w:val="24"/>
          <w:szCs w:val="24"/>
        </w:rPr>
        <w:br w:type="page"/>
      </w:r>
    </w:p>
    <w:p w:rsidR="00423A63" w:rsidRDefault="00423A63" w:rsidP="00423A63">
      <w:pPr>
        <w:rPr>
          <w:rFonts w:eastAsia="Times New Roman"/>
          <w:b/>
          <w:sz w:val="24"/>
          <w:szCs w:val="24"/>
        </w:rPr>
      </w:pPr>
      <w:r>
        <w:rPr>
          <w:rFonts w:eastAsia="Times New Roman"/>
          <w:b/>
          <w:sz w:val="24"/>
          <w:szCs w:val="24"/>
        </w:rPr>
        <w:lastRenderedPageBreak/>
        <w:t>Graphics</w:t>
      </w:r>
    </w:p>
    <w:p w:rsidR="00423A63" w:rsidRDefault="00423A63" w:rsidP="00423A6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19"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To:</w:t>
      </w:r>
      <w:r>
        <w:rPr>
          <w:rFonts w:asciiTheme="minorHAnsi" w:hAnsiTheme="minorHAnsi" w:cstheme="minorHAnsi"/>
        </w:rPr>
        <w:t xml:space="preserve"> [resp_email]</w:t>
      </w:r>
      <w:r>
        <w:rPr>
          <w:rFonts w:asciiTheme="minorHAnsi" w:hAnsiTheme="minorHAnsi" w:cstheme="minorHAnsi"/>
        </w:rPr>
        <w:tab/>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rsidR="00423A63" w:rsidRDefault="00423A63" w:rsidP="00423A63">
      <w:pPr>
        <w:rPr>
          <w:rFonts w:asciiTheme="minorHAnsi" w:hAnsiTheme="minorHAnsi" w:cstheme="minorHAnsi"/>
          <w:b/>
        </w:rPr>
      </w:pPr>
    </w:p>
    <w:p w:rsidR="00423A63" w:rsidRDefault="00423A63" w:rsidP="00423A63">
      <w:pPr>
        <w:rPr>
          <w:rFonts w:asciiTheme="minorHAnsi" w:hAnsiTheme="minorHAnsi" w:cstheme="minorHAnsi"/>
          <w:b/>
        </w:rPr>
      </w:pPr>
      <w:r>
        <w:rPr>
          <w:noProof/>
        </w:rPr>
        <w:drawing>
          <wp:inline distT="0" distB="0" distL="0" distR="0" wp14:anchorId="6809158C" wp14:editId="3F8C861C">
            <wp:extent cx="5932627" cy="9459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1058" t="8810" r="50481" b="83315"/>
                    <a:stretch/>
                  </pic:blipFill>
                  <pic:spPr bwMode="auto">
                    <a:xfrm>
                      <a:off x="0" y="0"/>
                      <a:ext cx="5923149" cy="944413"/>
                    </a:xfrm>
                    <a:prstGeom prst="rect">
                      <a:avLst/>
                    </a:prstGeom>
                    <a:ln>
                      <a:noFill/>
                    </a:ln>
                    <a:extLst>
                      <a:ext uri="{53640926-AAD7-44D8-BBD7-CCE9431645EC}">
                        <a14:shadowObscured xmlns:a14="http://schemas.microsoft.com/office/drawing/2010/main"/>
                      </a:ext>
                    </a:extLst>
                  </pic:spPr>
                </pic:pic>
              </a:graphicData>
            </a:graphic>
          </wp:inline>
        </w:drawing>
      </w:r>
    </w:p>
    <w:p w:rsidR="00423A63" w:rsidRDefault="00423A63" w:rsidP="00423A63">
      <w:pPr>
        <w:tabs>
          <w:tab w:val="left" w:pos="6000"/>
        </w:tabs>
        <w:rPr>
          <w:rFonts w:asciiTheme="minorHAnsi" w:hAnsiTheme="minorHAnsi" w:cstheme="minorHAnsi"/>
        </w:rPr>
      </w:pPr>
    </w:p>
    <w:p w:rsidR="00423A63" w:rsidRPr="00D11C3A" w:rsidRDefault="00423A63" w:rsidP="00423A63">
      <w:pPr>
        <w:rPr>
          <w:rFonts w:asciiTheme="minorHAnsi" w:hAnsiTheme="minorHAnsi" w:cstheme="minorHAnsi"/>
        </w:rPr>
      </w:pPr>
      <w:r w:rsidRPr="00D11C3A">
        <w:rPr>
          <w:rFonts w:asciiTheme="minorHAnsi" w:hAnsiTheme="minorHAnsi" w:cstheme="minorHAnsi"/>
        </w:rPr>
        <w:t>Dear Employer,</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for agreeing to be contacted by email regarding the Occupational Employment Statistics Report, or for providing your information via email in the past!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The Maryland Department of Labor in cooperation with the U.S. Bureau of Labor Statistics (BLS) needs your help! The Occupational Employment Statistics Report collects workforce information for Maryland. </w:t>
      </w:r>
    </w:p>
    <w:p w:rsidR="00423A63" w:rsidRPr="00D11C3A" w:rsidRDefault="00423A63" w:rsidP="00423A63">
      <w:pPr>
        <w:pStyle w:val="NormalWeb"/>
        <w:spacing w:after="240" w:afterAutospacing="0"/>
        <w:rPr>
          <w:rFonts w:asciiTheme="minorHAnsi" w:hAnsiTheme="minorHAnsi" w:cstheme="minorHAnsi"/>
          <w:sz w:val="22"/>
          <w:szCs w:val="22"/>
        </w:rPr>
      </w:pPr>
      <w:r w:rsidRPr="00D11C3A">
        <w:rPr>
          <w:rFonts w:asciiTheme="minorHAnsi" w:hAnsiTheme="minorHAnsi" w:cstheme="minorHAnsi"/>
          <w:sz w:val="22"/>
          <w:szCs w:val="22"/>
        </w:rPr>
        <w:t>Your participation is critical:</w:t>
      </w:r>
    </w:p>
    <w:p w:rsidR="00423A63" w:rsidRPr="00D11C3A" w:rsidRDefault="00423A63" w:rsidP="00423A63">
      <w:pPr>
        <w:pStyle w:val="NormalWeb"/>
        <w:numPr>
          <w:ilvl w:val="0"/>
          <w:numId w:val="1"/>
        </w:numPr>
        <w:spacing w:before="0" w:beforeAutospacing="0"/>
        <w:rPr>
          <w:rFonts w:asciiTheme="minorHAnsi" w:hAnsiTheme="minorHAnsi" w:cstheme="minorHAnsi"/>
          <w:sz w:val="22"/>
          <w:szCs w:val="22"/>
        </w:rPr>
      </w:pPr>
      <w:r w:rsidRPr="00D11C3A">
        <w:rPr>
          <w:rFonts w:asciiTheme="minorHAnsi" w:hAnsiTheme="minorHAnsi" w:cstheme="minorHAnsi"/>
          <w:sz w:val="22"/>
          <w:szCs w:val="22"/>
        </w:rPr>
        <w:t xml:space="preserve">Businesses like yours are our only source of information; we cannot gain insight into the economy without your help.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We statistically sample from businesses around the country, contacting a wide range of company types and sizes.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Your company was selected because it represents similar businesses in Maryland.</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Without your cooperation, we will have a gap in our understanding of businesses like yours.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Additional information regarding this report can be found at </w:t>
      </w:r>
      <w:hyperlink r:id="rId21"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noProof/>
          <w:sz w:val="22"/>
          <w:szCs w:val="22"/>
        </w:rPr>
        <w:drawing>
          <wp:anchor distT="0" distB="0" distL="114300" distR="114300" simplePos="0" relativeHeight="251659264" behindDoc="1" locked="0" layoutInCell="1" allowOverlap="1" wp14:anchorId="0D01A961" wp14:editId="13CBB37A">
            <wp:simplePos x="0" y="0"/>
            <wp:positionH relativeFrom="column">
              <wp:posOffset>4763135</wp:posOffset>
            </wp:positionH>
            <wp:positionV relativeFrom="paragraph">
              <wp:posOffset>159385</wp:posOffset>
            </wp:positionV>
            <wp:extent cx="1504950" cy="1028700"/>
            <wp:effectExtent l="0" t="0" r="0" b="0"/>
            <wp:wrapThrough wrapText="bothSides">
              <wp:wrapPolygon edited="0">
                <wp:start x="0" y="0"/>
                <wp:lineTo x="0" y="21200"/>
                <wp:lineTo x="21327" y="21200"/>
                <wp:lineTo x="21327" y="0"/>
                <wp:lineTo x="0" y="0"/>
              </wp:wrapPolygon>
            </wp:wrapThrough>
            <wp:docPr id="4" name="Picture 4" descr="Image result for calendar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may 201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227"/>
                    <a:stretch/>
                  </pic:blipFill>
                  <pic:spPr bwMode="auto">
                    <a:xfrm>
                      <a:off x="0" y="0"/>
                      <a:ext cx="150495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1C3A">
        <w:rPr>
          <w:rFonts w:asciiTheme="minorHAnsi" w:hAnsiTheme="minorHAnsi" w:cstheme="minorHAnsi"/>
          <w:sz w:val="22"/>
          <w:szCs w:val="22"/>
        </w:rPr>
        <w:t>Your task is straightforward:</w:t>
      </w:r>
      <w:r w:rsidRPr="00D11C3A">
        <w:rPr>
          <w:rFonts w:asciiTheme="minorHAnsi" w:hAnsiTheme="minorHAnsi" w:cstheme="minorHAnsi"/>
          <w:noProof/>
          <w:sz w:val="22"/>
          <w:szCs w:val="22"/>
        </w:rPr>
        <w:t xml:space="preserve"> </w:t>
      </w:r>
    </w:p>
    <w:p w:rsidR="00423A63" w:rsidRPr="00D11C3A" w:rsidRDefault="00423A63" w:rsidP="00423A63">
      <w:pPr>
        <w:pStyle w:val="NormalWeb"/>
        <w:numPr>
          <w:ilvl w:val="0"/>
          <w:numId w:val="1"/>
        </w:numPr>
        <w:rPr>
          <w:rFonts w:asciiTheme="minorHAnsi" w:hAnsiTheme="minorHAnsi" w:cstheme="minorHAnsi"/>
          <w:b/>
          <w:sz w:val="22"/>
          <w:szCs w:val="22"/>
        </w:rPr>
      </w:pPr>
      <w:r w:rsidRPr="00D11C3A">
        <w:rPr>
          <w:rFonts w:asciiTheme="minorHAnsi" w:hAnsiTheme="minorHAnsi" w:cstheme="minorHAnsi"/>
          <w:noProof/>
          <w:sz w:val="22"/>
          <w:szCs w:val="22"/>
        </w:rPr>
        <mc:AlternateContent>
          <mc:Choice Requires="wpg">
            <w:drawing>
              <wp:anchor distT="0" distB="0" distL="114300" distR="114300" simplePos="0" relativeHeight="251660288" behindDoc="0" locked="0" layoutInCell="1" allowOverlap="1" wp14:anchorId="08B0FC81" wp14:editId="08D3A8A6">
                <wp:simplePos x="0" y="0"/>
                <wp:positionH relativeFrom="column">
                  <wp:posOffset>5624830</wp:posOffset>
                </wp:positionH>
                <wp:positionV relativeFrom="paragraph">
                  <wp:posOffset>125730</wp:posOffset>
                </wp:positionV>
                <wp:extent cx="501650" cy="488950"/>
                <wp:effectExtent l="19050" t="38100" r="12700" b="44450"/>
                <wp:wrapNone/>
                <wp:docPr id="11" name="Group 11"/>
                <wp:cNvGraphicFramePr/>
                <a:graphic xmlns:a="http://schemas.openxmlformats.org/drawingml/2006/main">
                  <a:graphicData uri="http://schemas.microsoft.com/office/word/2010/wordprocessingGroup">
                    <wpg:wgp>
                      <wpg:cNvGrpSpPr/>
                      <wpg:grpSpPr>
                        <a:xfrm>
                          <a:off x="0" y="0"/>
                          <a:ext cx="501650" cy="488950"/>
                          <a:chOff x="0" y="0"/>
                          <a:chExt cx="501650" cy="488950"/>
                        </a:xfrm>
                      </wpg:grpSpPr>
                      <wps:wsp>
                        <wps:cNvPr id="7" name="5-Point Star 7"/>
                        <wps:cNvSpPr/>
                        <wps:spPr>
                          <a:xfrm>
                            <a:off x="0" y="0"/>
                            <a:ext cx="482600" cy="48895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3A63" w:rsidRPr="00C37385" w:rsidRDefault="00423A63" w:rsidP="00423A63">
                              <w:pPr>
                                <w:jc w:val="center"/>
                                <w:rPr>
                                  <w:b/>
                                  <w:sz w:val="20"/>
                                  <w:szCs w:val="20"/>
                                </w:rPr>
                              </w:pPr>
                            </w:p>
                            <w:p w:rsidR="00423A63" w:rsidRPr="00C37385" w:rsidRDefault="00423A63" w:rsidP="00423A63">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88900" y="139700"/>
                            <a:ext cx="412750" cy="255270"/>
                          </a:xfrm>
                          <a:prstGeom prst="rect">
                            <a:avLst/>
                          </a:prstGeom>
                          <a:noFill/>
                          <a:ln w="9525">
                            <a:noFill/>
                            <a:miter lim="800000"/>
                            <a:headEnd/>
                            <a:tailEnd/>
                          </a:ln>
                        </wps:spPr>
                        <wps:txbx>
                          <w:txbxContent>
                            <w:p w:rsidR="00423A63" w:rsidRPr="00C37385" w:rsidRDefault="00423A63" w:rsidP="00423A63">
                              <w:pPr>
                                <w:rPr>
                                  <w:color w:val="FFFFFF" w:themeColor="background1"/>
                                  <w:sz w:val="18"/>
                                  <w:szCs w:val="18"/>
                                </w:rPr>
                              </w:pPr>
                              <w:r w:rsidRPr="00C37385">
                                <w:rPr>
                                  <w:color w:val="FFFFFF" w:themeColor="background1"/>
                                  <w:sz w:val="18"/>
                                  <w:szCs w:val="18"/>
                                </w:rPr>
                                <w:t>12</w:t>
                              </w:r>
                            </w:p>
                          </w:txbxContent>
                        </wps:txbx>
                        <wps:bodyPr rot="0" vert="horz" wrap="square" lIns="91440" tIns="45720" rIns="91440" bIns="45720" anchor="t" anchorCtr="0">
                          <a:noAutofit/>
                        </wps:bodyPr>
                      </wps:wsp>
                    </wpg:wgp>
                  </a:graphicData>
                </a:graphic>
              </wp:anchor>
            </w:drawing>
          </mc:Choice>
          <mc:Fallback>
            <w:pict>
              <v:group w14:anchorId="08B0FC81" id="Group 11" o:spid="_x0000_s1026" style="position:absolute;left:0;text-align:left;margin-left:442.9pt;margin-top:9.9pt;width:39.5pt;height:38.5pt;z-index:251660288" coordsize="50165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">
                <v:shape id="5-Point Star 7" o:spid="_x0000_s1027" style="position:absolute;width:482600;height:488950;visibility:visible;mso-wrap-style:square;v-text-anchor:middle" coordsize="482600,488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TK8QA&#10;AADaAAAADwAAAGRycy9kb3ducmV2LnhtbESPQWvCQBSE74L/YXmCl2I2KWhLzCq2UBCEommRHl+z&#10;zySYfRuya5L++26h4HGYmW+YbDuaRvTUudqygiSKQRAXVtdcKvj8eFs8g3AeWWNjmRT8kIPtZjrJ&#10;MNV24BP1uS9FgLBLUUHlfZtK6YqKDLrItsTBu9jOoA+yK6XucAhw08jHOF5JgzWHhQpbeq2ouOY3&#10;o8Dl9NV7d37ZJcuHa3FYUvl9fFdqPht3axCeRn8P/7f3WsET/F0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ZEyvEAAAA2gAAAA8AAAAAAAAAAAAAAAAAmAIAAGRycy9k&#10;b3ducmV2LnhtbFBLBQYAAAAABAAEAPUAAACJAwAAAAA=&#10;" adj="-11796480,,5400" path="m1,186762r184337,1l241300,r56962,186763l482599,186762,333467,302186r56964,186763l241300,373522,92169,488949,149133,302186,1,186762xe" fillcolor="red" strokecolor="red" strokeweight="1pt">
                  <v:stroke joinstyle="miter"/>
                  <v:formulas/>
                  <v:path arrowok="t" o:connecttype="custom" o:connectlocs="1,186762;184338,186763;241300,0;298262,186763;482599,186762;333467,302186;390431,488949;241300,373522;92169,488949;149133,302186;1,186762" o:connectangles="0,0,0,0,0,0,0,0,0,0,0" textboxrect="0,0,482600,488950"/>
                  <v:textbox>
                    <w:txbxContent>
                      <w:p w:rsidR="00423A63" w:rsidRPr="00C37385" w:rsidRDefault="00423A63" w:rsidP="00423A63">
                        <w:pPr>
                          <w:jc w:val="center"/>
                          <w:rPr>
                            <w:b/>
                            <w:sz w:val="20"/>
                            <w:szCs w:val="20"/>
                          </w:rPr>
                        </w:pPr>
                      </w:p>
                      <w:p w:rsidR="00423A63" w:rsidRPr="00C37385" w:rsidRDefault="00423A63" w:rsidP="00423A63">
                        <w:pPr>
                          <w:jc w:val="center"/>
                          <w:rPr>
                            <w:b/>
                            <w:sz w:val="20"/>
                            <w:szCs w:val="20"/>
                          </w:rPr>
                        </w:pPr>
                      </w:p>
                    </w:txbxContent>
                  </v:textbox>
                </v:shape>
                <v:shapetype id="_x0000_t202" coordsize="21600,21600" o:spt="202" path="m,l,21600r21600,l21600,xe">
                  <v:stroke joinstyle="miter"/>
                  <v:path gradientshapeok="t" o:connecttype="rect"/>
                </v:shapetype>
                <v:shape id="_x0000_s1028" type="#_x0000_t202" style="position:absolute;left:88900;top:139700;width:412750;height:25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23A63" w:rsidRPr="00C37385" w:rsidRDefault="00423A63" w:rsidP="00423A63">
                        <w:pPr>
                          <w:rPr>
                            <w:color w:val="FFFFFF" w:themeColor="background1"/>
                            <w:sz w:val="18"/>
                            <w:szCs w:val="18"/>
                          </w:rPr>
                        </w:pPr>
                        <w:r w:rsidRPr="00C37385">
                          <w:rPr>
                            <w:color w:val="FFFFFF" w:themeColor="background1"/>
                            <w:sz w:val="18"/>
                            <w:szCs w:val="18"/>
                          </w:rPr>
                          <w:t>12</w:t>
                        </w:r>
                      </w:p>
                    </w:txbxContent>
                  </v:textbox>
                </v:shape>
              </v:group>
            </w:pict>
          </mc:Fallback>
        </mc:AlternateContent>
      </w:r>
      <w:r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w:t>
      </w:r>
      <w:r w:rsidRPr="00D11C3A">
        <w:rPr>
          <w:rFonts w:asciiTheme="minorHAnsi" w:hAnsiTheme="minorHAnsi" w:cstheme="minorHAnsi"/>
          <w:b/>
          <w:sz w:val="22"/>
          <w:szCs w:val="22"/>
        </w:rPr>
        <w:t xml:space="preserve">May 12, 2017. </w:t>
      </w:r>
    </w:p>
    <w:p w:rsidR="00423A63" w:rsidRPr="00D11C3A" w:rsidRDefault="00423A63" w:rsidP="00423A63">
      <w:pPr>
        <w:pStyle w:val="NormalWeb"/>
        <w:numPr>
          <w:ilvl w:val="0"/>
          <w:numId w:val="1"/>
        </w:numPr>
        <w:rPr>
          <w:rFonts w:asciiTheme="minorHAnsi" w:hAnsiTheme="minorHAnsi" w:cstheme="minorHAnsi"/>
          <w:sz w:val="22"/>
          <w:szCs w:val="22"/>
        </w:rPr>
      </w:pPr>
      <w:r w:rsidRPr="00D11C3A">
        <w:rPr>
          <w:rFonts w:asciiTheme="minorHAnsi" w:hAnsiTheme="minorHAnsi" w:cstheme="minorHAnsi"/>
          <w:sz w:val="22"/>
          <w:szCs w:val="22"/>
        </w:rPr>
        <w:t xml:space="preserve">Including department is optional, but can help reduce the need for follow up phone calls. </w:t>
      </w:r>
    </w:p>
    <w:p w:rsidR="00423A63" w:rsidRPr="00D11C3A" w:rsidRDefault="00423A63" w:rsidP="00423A63">
      <w:pPr>
        <w:pStyle w:val="NormalWeb"/>
        <w:numPr>
          <w:ilvl w:val="0"/>
          <w:numId w:val="1"/>
        </w:numPr>
        <w:rPr>
          <w:rFonts w:asciiTheme="minorHAnsi" w:hAnsiTheme="minorHAnsi" w:cstheme="minorHAnsi"/>
          <w:b/>
          <w:sz w:val="22"/>
          <w:szCs w:val="22"/>
        </w:rPr>
      </w:pPr>
      <w:r w:rsidRPr="00D11C3A">
        <w:rPr>
          <w:rFonts w:asciiTheme="minorHAnsi" w:hAnsiTheme="minorHAnsi" w:cstheme="minorHAnsi"/>
          <w:sz w:val="22"/>
          <w:szCs w:val="22"/>
        </w:rPr>
        <w:t xml:space="preserve">To save government resources, report online or by emailing </w:t>
      </w:r>
      <w:hyperlink r:id="rId23"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w:t>
      </w:r>
    </w:p>
    <w:p w:rsidR="00423A63" w:rsidRPr="00D11C3A" w:rsidRDefault="00423A63" w:rsidP="00423A63">
      <w:pPr>
        <w:pStyle w:val="NormalWeb"/>
        <w:rPr>
          <w:rFonts w:asciiTheme="minorHAnsi" w:hAnsiTheme="minorHAnsi" w:cstheme="minorHAnsi"/>
          <w:b/>
          <w:sz w:val="22"/>
          <w:szCs w:val="22"/>
        </w:rPr>
      </w:pPr>
      <w:r w:rsidRPr="00D11C3A">
        <w:rPr>
          <w:rFonts w:asciiTheme="minorHAnsi" w:hAnsiTheme="minorHAnsi" w:cstheme="minorHAnsi"/>
          <w:noProof/>
          <w:sz w:val="22"/>
          <w:szCs w:val="22"/>
        </w:rPr>
        <w:lastRenderedPageBreak/>
        <mc:AlternateContent>
          <mc:Choice Requires="wps">
            <w:drawing>
              <wp:anchor distT="0" distB="0" distL="114300" distR="114300" simplePos="0" relativeHeight="251663360" behindDoc="0" locked="0" layoutInCell="1" allowOverlap="1" wp14:anchorId="3AF99C3B" wp14:editId="14EB588E">
                <wp:simplePos x="0" y="0"/>
                <wp:positionH relativeFrom="column">
                  <wp:posOffset>1084522</wp:posOffset>
                </wp:positionH>
                <wp:positionV relativeFrom="paragraph">
                  <wp:posOffset>157495</wp:posOffset>
                </wp:positionV>
                <wp:extent cx="4912242" cy="148844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1488440"/>
                        </a:xfrm>
                        <a:prstGeom prst="rect">
                          <a:avLst/>
                        </a:prstGeom>
                        <a:solidFill>
                          <a:srgbClr val="FFFFFF"/>
                        </a:solidFill>
                        <a:ln w="9525">
                          <a:noFill/>
                          <a:miter lim="800000"/>
                          <a:headEnd/>
                          <a:tailEnd/>
                        </a:ln>
                      </wps:spPr>
                      <wps:txbx>
                        <w:txbxContent>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Within the </w:t>
                            </w:r>
                            <w:r w:rsidRPr="003F29FB">
                              <w:rPr>
                                <w:rFonts w:asciiTheme="minorHAnsi" w:hAnsiTheme="minorHAnsi" w:cstheme="minorHAnsi"/>
                                <w:sz w:val="22"/>
                                <w:szCs w:val="22"/>
                                <w:u w:val="single"/>
                              </w:rPr>
                              <w:t>next 14 days,</w:t>
                            </w:r>
                            <w:r w:rsidRPr="003F29FB">
                              <w:rPr>
                                <w:rFonts w:asciiTheme="minorHAnsi" w:hAnsiTheme="minorHAnsi" w:cstheme="minorHAnsi"/>
                                <w:sz w:val="22"/>
                                <w:szCs w:val="22"/>
                              </w:rPr>
                              <w:t xml:space="preserve"> Go to </w:t>
                            </w:r>
                            <w:hyperlink r:id="rId24" w:history="1">
                              <w:r w:rsidRPr="003F29FB">
                                <w:rPr>
                                  <w:rStyle w:val="Hyperlink"/>
                                  <w:rFonts w:asciiTheme="minorHAnsi" w:hAnsiTheme="minorHAnsi" w:cstheme="minorHAnsi"/>
                                  <w:sz w:val="22"/>
                                  <w:szCs w:val="22"/>
                                </w:rPr>
                                <w:t>https://idcfoes.bls.gov</w:t>
                              </w:r>
                            </w:hyperlink>
                            <w:r w:rsidRPr="003F29FB">
                              <w:rPr>
                                <w:rFonts w:asciiTheme="minorHAnsi" w:hAnsiTheme="minorHAnsi" w:cstheme="minorHAnsi"/>
                                <w:sz w:val="22"/>
                                <w:szCs w:val="22"/>
                              </w:rPr>
                              <w:t xml:space="preserve">.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Enter your IDCF number, 1234-568, complete the security check, and </w:t>
                            </w:r>
                            <w:r w:rsidRPr="003F29FB">
                              <w:rPr>
                                <w:rFonts w:asciiTheme="minorHAnsi" w:hAnsiTheme="minorHAnsi" w:cstheme="minorHAnsi"/>
                                <w:sz w:val="22"/>
                                <w:szCs w:val="22"/>
                              </w:rPr>
                              <w:tab/>
                              <w:t xml:space="preserve">click "I Accept." </w:t>
                            </w:r>
                          </w:p>
                          <w:p w:rsidR="00423A63" w:rsidRPr="003F29FB" w:rsidRDefault="00423A63" w:rsidP="00423A63">
                            <w:pPr>
                              <w:pStyle w:val="NormalWeb"/>
                              <w:numPr>
                                <w:ilvl w:val="2"/>
                                <w:numId w:val="5"/>
                              </w:numPr>
                              <w:ind w:left="360" w:hanging="360"/>
                              <w:rPr>
                                <w:rFonts w:asciiTheme="minorHAnsi" w:hAnsiTheme="minorHAnsi" w:cstheme="minorHAnsi"/>
                                <w:sz w:val="22"/>
                                <w:szCs w:val="22"/>
                              </w:rPr>
                            </w:pPr>
                            <w:r w:rsidRPr="003F29FB">
                              <w:rPr>
                                <w:rFonts w:asciiTheme="minorHAnsi" w:hAnsiTheme="minorHAnsi" w:cstheme="minorHAnsi"/>
                                <w:sz w:val="22"/>
                                <w:szCs w:val="22"/>
                              </w:rPr>
                              <w:t xml:space="preserve">No password is necessary for the OES report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Follow the instructions on screen and refer to the information below to </w:t>
                            </w:r>
                            <w:r w:rsidRPr="003F29FB">
                              <w:rPr>
                                <w:rFonts w:asciiTheme="minorHAnsi" w:hAnsiTheme="minorHAnsi" w:cstheme="minorHAnsi"/>
                                <w:sz w:val="22"/>
                                <w:szCs w:val="22"/>
                              </w:rPr>
                              <w:tab/>
                              <w:t xml:space="preserve">complete the report.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You will receive a confirmation email when you’re finished, please save this email in case we have questions about your data.</w:t>
                            </w:r>
                          </w:p>
                          <w:p w:rsidR="00423A63" w:rsidRPr="003F29FB" w:rsidRDefault="00423A63" w:rsidP="00423A63">
                            <w:p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9C3B" id="Text Box 2" o:spid="_x0000_s1029" type="#_x0000_t202" style="position:absolute;margin-left:85.4pt;margin-top:12.4pt;width:386.8pt;height:1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" stroked="f">
                <v:textbox>
                  <w:txbxContent>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Within the </w:t>
                      </w:r>
                      <w:r w:rsidRPr="003F29FB">
                        <w:rPr>
                          <w:rFonts w:asciiTheme="minorHAnsi" w:hAnsiTheme="minorHAnsi" w:cstheme="minorHAnsi"/>
                          <w:sz w:val="22"/>
                          <w:szCs w:val="22"/>
                          <w:u w:val="single"/>
                        </w:rPr>
                        <w:t>next 14 days,</w:t>
                      </w:r>
                      <w:r w:rsidRPr="003F29FB">
                        <w:rPr>
                          <w:rFonts w:asciiTheme="minorHAnsi" w:hAnsiTheme="minorHAnsi" w:cstheme="minorHAnsi"/>
                          <w:sz w:val="22"/>
                          <w:szCs w:val="22"/>
                        </w:rPr>
                        <w:t xml:space="preserve"> Go to </w:t>
                      </w:r>
                      <w:hyperlink r:id="rId25" w:history="1">
                        <w:r w:rsidRPr="003F29FB">
                          <w:rPr>
                            <w:rStyle w:val="Hyperlink"/>
                            <w:rFonts w:asciiTheme="minorHAnsi" w:hAnsiTheme="minorHAnsi" w:cstheme="minorHAnsi"/>
                            <w:sz w:val="22"/>
                            <w:szCs w:val="22"/>
                          </w:rPr>
                          <w:t>https://idcfoes.bls.gov</w:t>
                        </w:r>
                      </w:hyperlink>
                      <w:r w:rsidRPr="003F29FB">
                        <w:rPr>
                          <w:rFonts w:asciiTheme="minorHAnsi" w:hAnsiTheme="minorHAnsi" w:cstheme="minorHAnsi"/>
                          <w:sz w:val="22"/>
                          <w:szCs w:val="22"/>
                        </w:rPr>
                        <w:t xml:space="preserve">.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Enter your IDCF number, 1234-568, complete the security check, and </w:t>
                      </w:r>
                      <w:r w:rsidRPr="003F29FB">
                        <w:rPr>
                          <w:rFonts w:asciiTheme="minorHAnsi" w:hAnsiTheme="minorHAnsi" w:cstheme="minorHAnsi"/>
                          <w:sz w:val="22"/>
                          <w:szCs w:val="22"/>
                        </w:rPr>
                        <w:tab/>
                        <w:t xml:space="preserve">click "I Accept." </w:t>
                      </w:r>
                    </w:p>
                    <w:p w:rsidR="00423A63" w:rsidRPr="003F29FB" w:rsidRDefault="00423A63" w:rsidP="00423A63">
                      <w:pPr>
                        <w:pStyle w:val="NormalWeb"/>
                        <w:numPr>
                          <w:ilvl w:val="2"/>
                          <w:numId w:val="5"/>
                        </w:numPr>
                        <w:ind w:left="360" w:hanging="360"/>
                        <w:rPr>
                          <w:rFonts w:asciiTheme="minorHAnsi" w:hAnsiTheme="minorHAnsi" w:cstheme="minorHAnsi"/>
                          <w:sz w:val="22"/>
                          <w:szCs w:val="22"/>
                        </w:rPr>
                      </w:pPr>
                      <w:r w:rsidRPr="003F29FB">
                        <w:rPr>
                          <w:rFonts w:asciiTheme="minorHAnsi" w:hAnsiTheme="minorHAnsi" w:cstheme="minorHAnsi"/>
                          <w:sz w:val="22"/>
                          <w:szCs w:val="22"/>
                        </w:rPr>
                        <w:t xml:space="preserve">No password is necessary for the OES report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 xml:space="preserve">Follow the instructions on screen and refer to the information below to </w:t>
                      </w:r>
                      <w:r w:rsidRPr="003F29FB">
                        <w:rPr>
                          <w:rFonts w:asciiTheme="minorHAnsi" w:hAnsiTheme="minorHAnsi" w:cstheme="minorHAnsi"/>
                          <w:sz w:val="22"/>
                          <w:szCs w:val="22"/>
                        </w:rPr>
                        <w:tab/>
                        <w:t xml:space="preserve">complete the report. </w:t>
                      </w:r>
                    </w:p>
                    <w:p w:rsidR="00423A63" w:rsidRPr="003F29FB" w:rsidRDefault="00423A63" w:rsidP="00423A63">
                      <w:pPr>
                        <w:pStyle w:val="NormalWeb"/>
                        <w:numPr>
                          <w:ilvl w:val="0"/>
                          <w:numId w:val="5"/>
                        </w:numPr>
                        <w:ind w:left="360"/>
                        <w:rPr>
                          <w:rFonts w:asciiTheme="minorHAnsi" w:hAnsiTheme="minorHAnsi" w:cstheme="minorHAnsi"/>
                          <w:sz w:val="22"/>
                          <w:szCs w:val="22"/>
                        </w:rPr>
                      </w:pPr>
                      <w:r w:rsidRPr="003F29FB">
                        <w:rPr>
                          <w:rFonts w:asciiTheme="minorHAnsi" w:hAnsiTheme="minorHAnsi" w:cstheme="minorHAnsi"/>
                          <w:sz w:val="22"/>
                          <w:szCs w:val="22"/>
                        </w:rPr>
                        <w:t>You will receive a confirmation email when you’re finished, please save this email in case we have questions about your data.</w:t>
                      </w:r>
                    </w:p>
                    <w:p w:rsidR="00423A63" w:rsidRPr="003F29FB" w:rsidRDefault="00423A63" w:rsidP="00423A63">
                      <w:pPr>
                        <w:ind w:left="360" w:hanging="360"/>
                      </w:pPr>
                    </w:p>
                  </w:txbxContent>
                </v:textbox>
              </v:shape>
            </w:pict>
          </mc:Fallback>
        </mc:AlternateContent>
      </w:r>
      <w:r w:rsidRPr="00D11C3A">
        <w:rPr>
          <w:rFonts w:asciiTheme="minorHAnsi" w:hAnsiTheme="minorHAnsi" w:cstheme="minorHAnsi"/>
          <w:b/>
          <w:noProof/>
          <w:sz w:val="22"/>
          <w:szCs w:val="22"/>
        </w:rPr>
        <w:drawing>
          <wp:anchor distT="0" distB="0" distL="114300" distR="114300" simplePos="0" relativeHeight="251662336" behindDoc="1" locked="0" layoutInCell="1" allowOverlap="1" wp14:anchorId="23B10040" wp14:editId="586367B9">
            <wp:simplePos x="0" y="0"/>
            <wp:positionH relativeFrom="column">
              <wp:posOffset>-635</wp:posOffset>
            </wp:positionH>
            <wp:positionV relativeFrom="paragraph">
              <wp:posOffset>295275</wp:posOffset>
            </wp:positionV>
            <wp:extent cx="988695" cy="1007745"/>
            <wp:effectExtent l="0" t="0" r="1905" b="1905"/>
            <wp:wrapThrough wrapText="bothSides">
              <wp:wrapPolygon edited="0">
                <wp:start x="0" y="0"/>
                <wp:lineTo x="0" y="21233"/>
                <wp:lineTo x="21225" y="21233"/>
                <wp:lineTo x="21225" y="0"/>
                <wp:lineTo x="0" y="0"/>
              </wp:wrapPolygon>
            </wp:wrapThrough>
            <wp:docPr id="2" name="Picture 2" descr="Image result for step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he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869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C3A">
        <w:rPr>
          <w:rFonts w:asciiTheme="minorHAnsi" w:hAnsiTheme="minorHAnsi" w:cstheme="minorHAnsi"/>
          <w:b/>
          <w:sz w:val="22"/>
          <w:szCs w:val="22"/>
        </w:rPr>
        <w:t xml:space="preserve">Instructions: </w:t>
      </w:r>
    </w:p>
    <w:p w:rsidR="00423A63" w:rsidRPr="00D11C3A" w:rsidRDefault="00423A63" w:rsidP="00423A63">
      <w:pPr>
        <w:pStyle w:val="NormalWeb"/>
        <w:rPr>
          <w:rFonts w:asciiTheme="minorHAnsi" w:hAnsiTheme="minorHAnsi" w:cstheme="minorHAnsi"/>
          <w:sz w:val="22"/>
          <w:szCs w:val="22"/>
        </w:rPr>
      </w:pPr>
    </w:p>
    <w:p w:rsidR="00423A63" w:rsidRPr="00D11C3A" w:rsidRDefault="00423A63" w:rsidP="00423A63">
      <w:pPr>
        <w:rPr>
          <w:rFonts w:asciiTheme="minorHAnsi" w:eastAsia="Times New Roman" w:hAnsiTheme="minorHAnsi" w:cstheme="minorHAnsi"/>
        </w:rPr>
      </w:pPr>
      <w:r w:rsidRPr="00D11C3A">
        <w:rPr>
          <w:rFonts w:asciiTheme="minorHAnsi" w:hAnsiTheme="minorHAnsi" w:cstheme="minorHAnsi"/>
        </w:rPr>
        <w:br w:type="page"/>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noProof/>
          <w:sz w:val="22"/>
          <w:szCs w:val="22"/>
        </w:rPr>
        <w:lastRenderedPageBreak/>
        <w:drawing>
          <wp:anchor distT="0" distB="0" distL="114300" distR="114300" simplePos="0" relativeHeight="251661312" behindDoc="1" locked="0" layoutInCell="1" allowOverlap="1" wp14:anchorId="788F0131" wp14:editId="212D9E9A">
            <wp:simplePos x="0" y="0"/>
            <wp:positionH relativeFrom="column">
              <wp:posOffset>3831590</wp:posOffset>
            </wp:positionH>
            <wp:positionV relativeFrom="paragraph">
              <wp:posOffset>-281940</wp:posOffset>
            </wp:positionV>
            <wp:extent cx="744220" cy="744220"/>
            <wp:effectExtent l="0" t="0" r="0" b="0"/>
            <wp:wrapThrough wrapText="bothSides">
              <wp:wrapPolygon edited="0">
                <wp:start x="0" y="0"/>
                <wp:lineTo x="0" y="21010"/>
                <wp:lineTo x="21010" y="21010"/>
                <wp:lineTo x="210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page">
              <wp14:pctWidth>0</wp14:pctWidth>
            </wp14:sizeRelH>
            <wp14:sizeRelV relativeFrom="page">
              <wp14:pctHeight>0</wp14:pctHeight>
            </wp14:sizeRelV>
          </wp:anchor>
        </w:drawing>
      </w:r>
      <w:r w:rsidRPr="00D11C3A">
        <w:rPr>
          <w:rFonts w:asciiTheme="minorHAnsi" w:hAnsiTheme="minorHAnsi" w:cstheme="minorHAnsi"/>
          <w:sz w:val="22"/>
          <w:szCs w:val="22"/>
        </w:rPr>
        <w:t xml:space="preserve">You can find information about reporting electronically at </w:t>
      </w:r>
      <w:hyperlink r:id="rId28" w:history="1">
        <w:r w:rsidRPr="00D11C3A">
          <w:rPr>
            <w:rStyle w:val="Hyperlink"/>
            <w:rFonts w:asciiTheme="minorHAnsi" w:hAnsiTheme="minorHAnsi" w:cstheme="minorHAnsi"/>
            <w:sz w:val="22"/>
            <w:szCs w:val="22"/>
          </w:rPr>
          <w:t>https://www.bls.gov/respondents/oes/instructions.htm</w:t>
        </w:r>
      </w:hyperlink>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you have problems or questions, please contact us at </w:t>
      </w:r>
      <w:hyperlink r:id="rId29"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 xml:space="preserve"> or 301-555-5555. Additional information regarding this report can be found at </w:t>
      </w:r>
      <w:hyperlink r:id="rId30"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w:t>
      </w:r>
    </w:p>
    <w:p w:rsidR="00423A63" w:rsidRPr="00D11C3A" w:rsidRDefault="00423A63" w:rsidP="00423A63">
      <w:pPr>
        <w:pStyle w:val="NormalWeb"/>
        <w:rPr>
          <w:rFonts w:asciiTheme="minorHAnsi" w:hAnsiTheme="minorHAnsi" w:cstheme="minorHAnsi"/>
          <w:sz w:val="22"/>
          <w:szCs w:val="22"/>
        </w:rPr>
      </w:pPr>
      <w:r w:rsidRPr="00D11C3A">
        <w:rPr>
          <w:rFonts w:asciiTheme="minorHAnsi" w:hAnsiTheme="minorHAnsi" w:cstheme="minorHAnsi"/>
          <w:sz w:val="22"/>
          <w:szCs w:val="22"/>
        </w:rPr>
        <w:t>The Maryland Department of Labor and the US Bureau of Labor Statistics</w:t>
      </w:r>
    </w:p>
    <w:p w:rsidR="00423A63" w:rsidRPr="001C2D7B" w:rsidRDefault="00423A63" w:rsidP="00423A63">
      <w:pPr>
        <w:pStyle w:val="NormalWeb"/>
        <w:pBdr>
          <w:bottom w:val="single" w:sz="4" w:space="1" w:color="auto"/>
        </w:pBdr>
        <w:rPr>
          <w:rFonts w:asciiTheme="minorHAnsi" w:hAnsiTheme="minorHAnsi" w:cstheme="minorHAnsi"/>
          <w:sz w:val="20"/>
          <w:szCs w:val="20"/>
        </w:rPr>
      </w:pP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rsidR="00423A63" w:rsidRPr="00B212A3" w:rsidRDefault="00423A63" w:rsidP="00423A63">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rsidR="00423A63" w:rsidRPr="00B212A3" w:rsidRDefault="00423A63" w:rsidP="00423A63">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rsidR="00423A63" w:rsidRDefault="00423A63" w:rsidP="00423A63">
      <w:pPr>
        <w:rPr>
          <w:rFonts w:eastAsia="Times New Roman"/>
          <w:b/>
          <w:sz w:val="24"/>
          <w:szCs w:val="24"/>
        </w:rPr>
      </w:pPr>
      <w:r>
        <w:rPr>
          <w:b/>
        </w:rPr>
        <w:br w:type="page"/>
      </w:r>
    </w:p>
    <w:p w:rsidR="00423A63" w:rsidRDefault="00423A63" w:rsidP="00423A63">
      <w:pPr>
        <w:pStyle w:val="FigureHeading"/>
        <w:spacing w:before="0" w:beforeAutospacing="0" w:after="0" w:afterAutospacing="0" w:line="360" w:lineRule="auto"/>
        <w:jc w:val="center"/>
      </w:pPr>
      <w:r w:rsidRPr="005273C1">
        <w:rPr>
          <w:b/>
        </w:rPr>
        <w:lastRenderedPageBreak/>
        <w:t>Appendix B</w:t>
      </w:r>
      <w:r>
        <w:t xml:space="preserve"> – Debriefing Questions</w:t>
      </w: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pPr>
      <w:r>
        <w:t xml:space="preserve">Thanks for reviewing the emails!  Please answer the following questions, without looking back at the previous screen, to give us your feedback on them. </w:t>
      </w:r>
    </w:p>
    <w:p w:rsidR="00423A63" w:rsidRDefault="00423A63" w:rsidP="00423A63">
      <w:pPr>
        <w:pStyle w:val="FigureHeading"/>
        <w:spacing w:before="0" w:beforeAutospacing="0" w:after="0" w:afterAutospacing="0" w:line="360" w:lineRule="auto"/>
      </w:pPr>
    </w:p>
    <w:p w:rsidR="00423A63" w:rsidRDefault="00423A63" w:rsidP="00423A63">
      <w:pPr>
        <w:pStyle w:val="FigureHeading"/>
        <w:numPr>
          <w:ilvl w:val="0"/>
          <w:numId w:val="2"/>
        </w:numPr>
        <w:spacing w:before="0" w:beforeAutospacing="0" w:after="0" w:afterAutospacing="0" w:line="360" w:lineRule="auto"/>
      </w:pPr>
      <w:r>
        <w:t xml:space="preserve"> Please list as many of the main points as you can remember from the email.</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numPr>
          <w:ilvl w:val="1"/>
          <w:numId w:val="2"/>
        </w:numPr>
        <w:spacing w:before="0" w:beforeAutospacing="0" w:after="0" w:afterAutospacing="0" w:line="360" w:lineRule="auto"/>
      </w:pPr>
      <w:r>
        <w:t xml:space="preserve"> </w:t>
      </w:r>
    </w:p>
    <w:p w:rsidR="00423A63" w:rsidRDefault="00423A63" w:rsidP="00423A63">
      <w:pPr>
        <w:pStyle w:val="FigureHeading"/>
        <w:spacing w:before="0" w:beforeAutospacing="0" w:after="0" w:afterAutospacing="0" w:line="360" w:lineRule="auto"/>
        <w:jc w:val="center"/>
      </w:pPr>
      <w:r>
        <w:t>[page break]</w:t>
      </w:r>
    </w:p>
    <w:p w:rsidR="00423A63" w:rsidRDefault="00423A63" w:rsidP="00423A63">
      <w:pPr>
        <w:pStyle w:val="FigureHeading"/>
        <w:spacing w:before="0" w:beforeAutospacing="0" w:after="0" w:afterAutospacing="0" w:line="360" w:lineRule="auto"/>
      </w:pPr>
    </w:p>
    <w:p w:rsidR="00423A63" w:rsidRDefault="00423A63" w:rsidP="00423A63">
      <w:pPr>
        <w:pStyle w:val="FigureHeading"/>
        <w:numPr>
          <w:ilvl w:val="0"/>
          <w:numId w:val="2"/>
        </w:numPr>
        <w:spacing w:before="0" w:beforeAutospacing="0" w:after="0" w:afterAutospacing="0" w:line="360" w:lineRule="auto"/>
      </w:pPr>
      <w:r>
        <w:t xml:space="preserve">Which of these phrases were included in the email? </w:t>
      </w:r>
    </w:p>
    <w:tbl>
      <w:tblPr>
        <w:tblStyle w:val="TableGrid"/>
        <w:tblW w:w="9756" w:type="dxa"/>
        <w:tblLook w:val="04A0" w:firstRow="1" w:lastRow="0" w:firstColumn="1" w:lastColumn="0" w:noHBand="0" w:noVBand="1"/>
      </w:tblPr>
      <w:tblGrid>
        <w:gridCol w:w="3708"/>
        <w:gridCol w:w="2016"/>
        <w:gridCol w:w="2016"/>
        <w:gridCol w:w="2016"/>
      </w:tblGrid>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p>
        </w:tc>
        <w:tc>
          <w:tcPr>
            <w:tcW w:w="2016" w:type="dxa"/>
          </w:tcPr>
          <w:p w:rsidR="00423A63" w:rsidRPr="00120F02" w:rsidRDefault="00423A63" w:rsidP="00CD58B2">
            <w:pPr>
              <w:pStyle w:val="FigureHeading"/>
              <w:spacing w:before="0" w:beforeAutospacing="0" w:after="0" w:afterAutospacing="0" w:line="240" w:lineRule="auto"/>
              <w:jc w:val="center"/>
            </w:pPr>
            <w:r w:rsidRPr="00120F02">
              <w:t>In the email</w:t>
            </w:r>
          </w:p>
        </w:tc>
        <w:tc>
          <w:tcPr>
            <w:tcW w:w="2016" w:type="dxa"/>
          </w:tcPr>
          <w:p w:rsidR="00423A63" w:rsidRPr="00120F02" w:rsidRDefault="00423A63" w:rsidP="00CD58B2">
            <w:pPr>
              <w:pStyle w:val="FigureHeading"/>
              <w:spacing w:before="0" w:beforeAutospacing="0" w:after="0" w:afterAutospacing="0" w:line="240" w:lineRule="auto"/>
              <w:jc w:val="center"/>
            </w:pPr>
            <w:r w:rsidRPr="00120F02">
              <w:t>Not in the email</w:t>
            </w:r>
          </w:p>
        </w:tc>
        <w:tc>
          <w:tcPr>
            <w:tcW w:w="2016" w:type="dxa"/>
          </w:tcPr>
          <w:p w:rsidR="00423A63" w:rsidRPr="00120F02" w:rsidRDefault="00423A63" w:rsidP="00CD58B2">
            <w:pPr>
              <w:pStyle w:val="FigureHeading"/>
              <w:spacing w:before="0" w:beforeAutospacing="0" w:after="0" w:afterAutospacing="0" w:line="240" w:lineRule="auto"/>
              <w:jc w:val="center"/>
            </w:pPr>
            <w:r w:rsidRPr="00120F02">
              <w:t>Not sure</w:t>
            </w: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May 12</w:t>
            </w:r>
            <w:r w:rsidRPr="00120F02">
              <w:rPr>
                <w:vertAlign w:val="superscript"/>
              </w:rPr>
              <w:t>th</w:t>
            </w:r>
            <w:r w:rsidRPr="00120F02">
              <w:t xml:space="preserve"> </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 xml:space="preserve">Mandatory </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t>Voluntary</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 xml:space="preserve">Confidential </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Statistical Sample</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Represent businesses like yours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Occupational Employment Statistics Report</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t>14 days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t>31 days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t xml:space="preserve">Instructions </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Report online</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Report by email</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Report by fax</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Report by mail</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Save government resources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Job titles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Wages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State of Maryland</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Department of Labor</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Bureau of Labor Statistics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t>Department of Commerce</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rsidRPr="00120F02">
              <w:lastRenderedPageBreak/>
              <w:t>IRS</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r w:rsidR="00423A63" w:rsidRPr="00120F02" w:rsidTr="00CD58B2">
        <w:tc>
          <w:tcPr>
            <w:tcW w:w="3708" w:type="dxa"/>
          </w:tcPr>
          <w:p w:rsidR="00423A63" w:rsidRPr="00120F02" w:rsidRDefault="00423A63" w:rsidP="00CD58B2">
            <w:pPr>
              <w:pStyle w:val="FigureHeading"/>
              <w:spacing w:before="0" w:beforeAutospacing="0" w:after="0" w:afterAutospacing="0" w:line="240" w:lineRule="auto"/>
            </w:pPr>
            <w:r>
              <w:t>Cyber</w:t>
            </w:r>
            <w:r w:rsidRPr="00120F02">
              <w:t>security</w:t>
            </w: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c>
          <w:tcPr>
            <w:tcW w:w="2016" w:type="dxa"/>
          </w:tcPr>
          <w:p w:rsidR="00423A63" w:rsidRPr="00120F02" w:rsidRDefault="00423A63" w:rsidP="00CD58B2">
            <w:pPr>
              <w:pStyle w:val="FigureHeading"/>
              <w:spacing w:before="0" w:beforeAutospacing="0" w:after="0" w:afterAutospacing="0" w:line="240" w:lineRule="auto"/>
              <w:jc w:val="center"/>
            </w:pPr>
          </w:p>
        </w:tc>
      </w:tr>
    </w:tbl>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jc w:val="center"/>
      </w:pPr>
      <w:r>
        <w:t>[page break]</w:t>
      </w: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pPr>
      <w:r>
        <w:t xml:space="preserve">Just a few more questions.  As you answer these, remember, these emails would be sent to you at your place of work.  To refresh your memory, here’s the email again. </w:t>
      </w:r>
    </w:p>
    <w:p w:rsidR="00423A63" w:rsidRDefault="00423A63" w:rsidP="00423A63">
      <w:pPr>
        <w:pStyle w:val="FigureHeading"/>
        <w:spacing w:before="0" w:beforeAutospacing="0" w:after="0" w:afterAutospacing="0" w:line="360" w:lineRule="auto"/>
      </w:pPr>
    </w:p>
    <w:p w:rsidR="00423A63" w:rsidRDefault="00423A63" w:rsidP="00423A63">
      <w:pPr>
        <w:pStyle w:val="FigureHeading"/>
        <w:numPr>
          <w:ilvl w:val="0"/>
          <w:numId w:val="3"/>
        </w:numPr>
        <w:spacing w:before="0" w:beforeAutospacing="0" w:after="0" w:afterAutospacing="0" w:line="360" w:lineRule="auto"/>
      </w:pPr>
      <w:r>
        <w:t>Based on this email only (excluding your or your company’s attitudes or policies towards surveys), how likely would you be to click the link and complete the survey?</w:t>
      </w:r>
    </w:p>
    <w:p w:rsidR="00423A63" w:rsidRDefault="00423A63" w:rsidP="00423A63">
      <w:pPr>
        <w:pStyle w:val="FigureHeading"/>
        <w:numPr>
          <w:ilvl w:val="1"/>
          <w:numId w:val="3"/>
        </w:numPr>
        <w:spacing w:before="0" w:beforeAutospacing="0" w:after="0" w:afterAutospacing="0" w:line="360" w:lineRule="auto"/>
      </w:pPr>
      <w:r>
        <w:t>Very Likely</w:t>
      </w:r>
    </w:p>
    <w:p w:rsidR="00423A63" w:rsidRDefault="00423A63" w:rsidP="00423A63">
      <w:pPr>
        <w:pStyle w:val="FigureHeading"/>
        <w:numPr>
          <w:ilvl w:val="1"/>
          <w:numId w:val="3"/>
        </w:numPr>
        <w:spacing w:before="0" w:beforeAutospacing="0" w:after="0" w:afterAutospacing="0" w:line="360" w:lineRule="auto"/>
      </w:pPr>
      <w:r>
        <w:t>Somewhat Likely</w:t>
      </w:r>
    </w:p>
    <w:p w:rsidR="00423A63" w:rsidRDefault="00423A63" w:rsidP="00423A63">
      <w:pPr>
        <w:pStyle w:val="FigureHeading"/>
        <w:numPr>
          <w:ilvl w:val="1"/>
          <w:numId w:val="3"/>
        </w:numPr>
        <w:spacing w:before="0" w:beforeAutospacing="0" w:after="0" w:afterAutospacing="0" w:line="360" w:lineRule="auto"/>
      </w:pPr>
      <w:r>
        <w:t>Somewhat Unlikely</w:t>
      </w:r>
    </w:p>
    <w:p w:rsidR="00423A63" w:rsidRDefault="00423A63" w:rsidP="00423A63">
      <w:pPr>
        <w:pStyle w:val="FigureHeading"/>
        <w:numPr>
          <w:ilvl w:val="1"/>
          <w:numId w:val="3"/>
        </w:numPr>
        <w:spacing w:before="0" w:beforeAutospacing="0" w:after="0" w:afterAutospacing="0" w:line="360" w:lineRule="auto"/>
      </w:pPr>
      <w:r>
        <w:t>Very Unlikely</w:t>
      </w:r>
    </w:p>
    <w:p w:rsidR="00423A63" w:rsidRDefault="00423A63" w:rsidP="00423A63">
      <w:pPr>
        <w:pStyle w:val="FigureHeading"/>
        <w:numPr>
          <w:ilvl w:val="1"/>
          <w:numId w:val="3"/>
        </w:numPr>
        <w:spacing w:before="0" w:beforeAutospacing="0" w:after="0" w:afterAutospacing="0" w:line="360" w:lineRule="auto"/>
      </w:pPr>
      <w:r>
        <w:t xml:space="preserve">Comments: </w:t>
      </w:r>
    </w:p>
    <w:p w:rsidR="00423A63" w:rsidRDefault="00423A63" w:rsidP="00423A63">
      <w:pPr>
        <w:pStyle w:val="FigureHeading"/>
        <w:spacing w:before="0" w:beforeAutospacing="0" w:after="0" w:afterAutospacing="0" w:line="360" w:lineRule="auto"/>
        <w:ind w:left="1440"/>
      </w:pPr>
    </w:p>
    <w:p w:rsidR="00423A63" w:rsidRDefault="00423A63" w:rsidP="00423A63">
      <w:pPr>
        <w:pStyle w:val="FigureHeading"/>
        <w:numPr>
          <w:ilvl w:val="0"/>
          <w:numId w:val="3"/>
        </w:numPr>
        <w:spacing w:before="0" w:beforeAutospacing="0" w:after="0" w:afterAutospacing="0" w:line="360" w:lineRule="auto"/>
      </w:pPr>
      <w:r>
        <w:t>Please rate the email on the following factors:</w:t>
      </w:r>
    </w:p>
    <w:p w:rsidR="00423A63" w:rsidRDefault="00423A63" w:rsidP="00423A63">
      <w:pPr>
        <w:pStyle w:val="FigureHeading"/>
        <w:spacing w:before="0" w:beforeAutospacing="0" w:after="0" w:afterAutospacing="0" w:line="360" w:lineRule="auto"/>
        <w:ind w:left="360"/>
      </w:pPr>
    </w:p>
    <w:tbl>
      <w:tblPr>
        <w:tblStyle w:val="TableGrid"/>
        <w:tblW w:w="0" w:type="auto"/>
        <w:tblInd w:w="360" w:type="dxa"/>
        <w:tblLook w:val="04A0" w:firstRow="1" w:lastRow="0" w:firstColumn="1" w:lastColumn="0" w:noHBand="0" w:noVBand="1"/>
      </w:tblPr>
      <w:tblGrid>
        <w:gridCol w:w="1581"/>
        <w:gridCol w:w="1528"/>
        <w:gridCol w:w="1568"/>
        <w:gridCol w:w="1528"/>
        <w:gridCol w:w="1519"/>
      </w:tblGrid>
      <w:tr w:rsidR="00423A63" w:rsidTr="00CD58B2">
        <w:tc>
          <w:tcPr>
            <w:tcW w:w="1581" w:type="dxa"/>
          </w:tcPr>
          <w:p w:rsidR="00423A63" w:rsidRDefault="00423A63" w:rsidP="00CD58B2">
            <w:pPr>
              <w:pStyle w:val="FigureHeading"/>
              <w:spacing w:before="0" w:beforeAutospacing="0" w:after="0" w:afterAutospacing="0" w:line="360" w:lineRule="auto"/>
            </w:pPr>
          </w:p>
        </w:tc>
        <w:tc>
          <w:tcPr>
            <w:tcW w:w="1528" w:type="dxa"/>
          </w:tcPr>
          <w:p w:rsidR="00423A63" w:rsidRDefault="00423A63" w:rsidP="00CD58B2">
            <w:pPr>
              <w:pStyle w:val="FigureHeading"/>
              <w:spacing w:before="0" w:beforeAutospacing="0" w:after="0" w:afterAutospacing="0" w:line="360" w:lineRule="auto"/>
              <w:jc w:val="center"/>
            </w:pPr>
            <w:r>
              <w:t>Very</w:t>
            </w:r>
          </w:p>
        </w:tc>
        <w:tc>
          <w:tcPr>
            <w:tcW w:w="1568" w:type="dxa"/>
          </w:tcPr>
          <w:p w:rsidR="00423A63" w:rsidRDefault="00423A63" w:rsidP="00CD58B2">
            <w:pPr>
              <w:pStyle w:val="FigureHeading"/>
              <w:spacing w:before="0" w:beforeAutospacing="0" w:after="0" w:afterAutospacing="0" w:line="360" w:lineRule="auto"/>
              <w:jc w:val="center"/>
            </w:pPr>
            <w:r>
              <w:t>Somewhat</w:t>
            </w:r>
          </w:p>
        </w:tc>
        <w:tc>
          <w:tcPr>
            <w:tcW w:w="1528" w:type="dxa"/>
          </w:tcPr>
          <w:p w:rsidR="00423A63" w:rsidRDefault="00423A63" w:rsidP="00CD58B2">
            <w:pPr>
              <w:pStyle w:val="FigureHeading"/>
              <w:spacing w:before="0" w:beforeAutospacing="0" w:after="0" w:afterAutospacing="0" w:line="360" w:lineRule="auto"/>
              <w:jc w:val="center"/>
            </w:pPr>
            <w:r>
              <w:t>Not Very</w:t>
            </w:r>
          </w:p>
        </w:tc>
        <w:tc>
          <w:tcPr>
            <w:tcW w:w="1519" w:type="dxa"/>
          </w:tcPr>
          <w:p w:rsidR="00423A63" w:rsidRDefault="00423A63" w:rsidP="00CD58B2">
            <w:pPr>
              <w:pStyle w:val="FigureHeading"/>
              <w:spacing w:before="0" w:beforeAutospacing="0" w:after="0" w:afterAutospacing="0" w:line="360" w:lineRule="auto"/>
              <w:jc w:val="center"/>
            </w:pPr>
            <w:r>
              <w:t>Not At All</w:t>
            </w:r>
          </w:p>
        </w:tc>
      </w:tr>
      <w:tr w:rsidR="00423A63" w:rsidTr="00CD58B2">
        <w:tc>
          <w:tcPr>
            <w:tcW w:w="1581" w:type="dxa"/>
            <w:vAlign w:val="center"/>
          </w:tcPr>
          <w:p w:rsidR="00423A63" w:rsidRDefault="00423A63" w:rsidP="00CD58B2">
            <w:pPr>
              <w:pStyle w:val="FigureHeading"/>
              <w:spacing w:before="0" w:beforeAutospacing="0" w:after="0" w:afterAutospacing="0" w:line="360" w:lineRule="auto"/>
            </w:pPr>
            <w:r>
              <w:t>Engaging</w:t>
            </w:r>
          </w:p>
        </w:tc>
        <w:tc>
          <w:tcPr>
            <w:tcW w:w="1528" w:type="dxa"/>
            <w:vAlign w:val="center"/>
          </w:tcPr>
          <w:p w:rsidR="00423A63" w:rsidRDefault="00423A63" w:rsidP="00CD58B2">
            <w:pPr>
              <w:pStyle w:val="FigureHeading"/>
              <w:spacing w:before="0" w:beforeAutospacing="0" w:after="0" w:afterAutospacing="0" w:line="360" w:lineRule="auto"/>
            </w:pPr>
          </w:p>
        </w:tc>
        <w:tc>
          <w:tcPr>
            <w:tcW w:w="1568" w:type="dxa"/>
            <w:vAlign w:val="center"/>
          </w:tcPr>
          <w:p w:rsidR="00423A63" w:rsidRDefault="00423A63" w:rsidP="00CD58B2">
            <w:pPr>
              <w:pStyle w:val="FigureHeading"/>
              <w:spacing w:before="0" w:beforeAutospacing="0" w:after="0" w:afterAutospacing="0" w:line="360" w:lineRule="auto"/>
            </w:pPr>
          </w:p>
        </w:tc>
        <w:tc>
          <w:tcPr>
            <w:tcW w:w="1528" w:type="dxa"/>
            <w:vAlign w:val="center"/>
          </w:tcPr>
          <w:p w:rsidR="00423A63" w:rsidRDefault="00423A63" w:rsidP="00CD58B2">
            <w:pPr>
              <w:pStyle w:val="FigureHeading"/>
              <w:spacing w:before="0" w:beforeAutospacing="0" w:after="0" w:afterAutospacing="0" w:line="360" w:lineRule="auto"/>
            </w:pPr>
          </w:p>
        </w:tc>
        <w:tc>
          <w:tcPr>
            <w:tcW w:w="1519" w:type="dxa"/>
            <w:vAlign w:val="center"/>
          </w:tcPr>
          <w:p w:rsidR="00423A63" w:rsidRDefault="00423A63" w:rsidP="00CD58B2">
            <w:pPr>
              <w:pStyle w:val="FigureHeading"/>
              <w:spacing w:before="0" w:beforeAutospacing="0" w:after="0" w:afterAutospacing="0" w:line="360" w:lineRule="auto"/>
            </w:pPr>
          </w:p>
        </w:tc>
      </w:tr>
      <w:tr w:rsidR="00423A63" w:rsidTr="00CD58B2">
        <w:tc>
          <w:tcPr>
            <w:tcW w:w="1581" w:type="dxa"/>
            <w:vAlign w:val="center"/>
          </w:tcPr>
          <w:p w:rsidR="00423A63" w:rsidRDefault="00423A63" w:rsidP="00CD58B2">
            <w:pPr>
              <w:pStyle w:val="FigureHeading"/>
              <w:spacing w:before="0" w:beforeAutospacing="0" w:after="0" w:afterAutospacing="0" w:line="360" w:lineRule="auto"/>
            </w:pPr>
            <w:r>
              <w:t>Interesting</w:t>
            </w:r>
          </w:p>
        </w:tc>
        <w:tc>
          <w:tcPr>
            <w:tcW w:w="1528" w:type="dxa"/>
            <w:vAlign w:val="center"/>
          </w:tcPr>
          <w:p w:rsidR="00423A63" w:rsidRDefault="00423A63" w:rsidP="00CD58B2">
            <w:pPr>
              <w:pStyle w:val="FigureHeading"/>
              <w:spacing w:before="0" w:beforeAutospacing="0" w:after="0" w:afterAutospacing="0" w:line="360" w:lineRule="auto"/>
            </w:pPr>
          </w:p>
        </w:tc>
        <w:tc>
          <w:tcPr>
            <w:tcW w:w="1568" w:type="dxa"/>
            <w:vAlign w:val="center"/>
          </w:tcPr>
          <w:p w:rsidR="00423A63" w:rsidRDefault="00423A63" w:rsidP="00CD58B2">
            <w:pPr>
              <w:pStyle w:val="FigureHeading"/>
              <w:spacing w:before="0" w:beforeAutospacing="0" w:after="0" w:afterAutospacing="0" w:line="360" w:lineRule="auto"/>
            </w:pPr>
          </w:p>
        </w:tc>
        <w:tc>
          <w:tcPr>
            <w:tcW w:w="1528" w:type="dxa"/>
            <w:vAlign w:val="center"/>
          </w:tcPr>
          <w:p w:rsidR="00423A63" w:rsidRDefault="00423A63" w:rsidP="00CD58B2">
            <w:pPr>
              <w:pStyle w:val="FigureHeading"/>
              <w:spacing w:before="0" w:beforeAutospacing="0" w:after="0" w:afterAutospacing="0" w:line="360" w:lineRule="auto"/>
            </w:pPr>
          </w:p>
        </w:tc>
        <w:tc>
          <w:tcPr>
            <w:tcW w:w="1519" w:type="dxa"/>
            <w:vAlign w:val="center"/>
          </w:tcPr>
          <w:p w:rsidR="00423A63" w:rsidRDefault="00423A63" w:rsidP="00CD58B2">
            <w:pPr>
              <w:pStyle w:val="FigureHeading"/>
              <w:spacing w:before="0" w:beforeAutospacing="0" w:after="0" w:afterAutospacing="0" w:line="360" w:lineRule="auto"/>
            </w:pPr>
          </w:p>
        </w:tc>
      </w:tr>
      <w:tr w:rsidR="00423A63" w:rsidTr="00CD58B2">
        <w:tc>
          <w:tcPr>
            <w:tcW w:w="1581" w:type="dxa"/>
            <w:vAlign w:val="center"/>
          </w:tcPr>
          <w:p w:rsidR="00423A63" w:rsidRDefault="00423A63" w:rsidP="00CD58B2">
            <w:pPr>
              <w:pStyle w:val="FigureHeading"/>
              <w:spacing w:before="0" w:beforeAutospacing="0" w:after="0" w:afterAutospacing="0" w:line="360" w:lineRule="auto"/>
            </w:pPr>
            <w:r>
              <w:t>Professional</w:t>
            </w:r>
          </w:p>
        </w:tc>
        <w:tc>
          <w:tcPr>
            <w:tcW w:w="1528" w:type="dxa"/>
            <w:vAlign w:val="center"/>
          </w:tcPr>
          <w:p w:rsidR="00423A63" w:rsidRDefault="00423A63" w:rsidP="00CD58B2">
            <w:pPr>
              <w:pStyle w:val="FigureHeading"/>
              <w:spacing w:before="0" w:beforeAutospacing="0" w:after="0" w:afterAutospacing="0" w:line="360" w:lineRule="auto"/>
            </w:pPr>
          </w:p>
        </w:tc>
        <w:tc>
          <w:tcPr>
            <w:tcW w:w="1568" w:type="dxa"/>
            <w:vAlign w:val="center"/>
          </w:tcPr>
          <w:p w:rsidR="00423A63" w:rsidRDefault="00423A63" w:rsidP="00CD58B2">
            <w:pPr>
              <w:pStyle w:val="FigureHeading"/>
              <w:spacing w:before="0" w:beforeAutospacing="0" w:after="0" w:afterAutospacing="0" w:line="360" w:lineRule="auto"/>
            </w:pPr>
          </w:p>
        </w:tc>
        <w:tc>
          <w:tcPr>
            <w:tcW w:w="1528" w:type="dxa"/>
            <w:vAlign w:val="center"/>
          </w:tcPr>
          <w:p w:rsidR="00423A63" w:rsidRDefault="00423A63" w:rsidP="00CD58B2">
            <w:pPr>
              <w:pStyle w:val="FigureHeading"/>
              <w:spacing w:before="0" w:beforeAutospacing="0" w:after="0" w:afterAutospacing="0" w:line="360" w:lineRule="auto"/>
            </w:pPr>
          </w:p>
        </w:tc>
        <w:tc>
          <w:tcPr>
            <w:tcW w:w="1519" w:type="dxa"/>
            <w:vAlign w:val="center"/>
          </w:tcPr>
          <w:p w:rsidR="00423A63" w:rsidRDefault="00423A63" w:rsidP="00CD58B2">
            <w:pPr>
              <w:pStyle w:val="FigureHeading"/>
              <w:spacing w:before="0" w:beforeAutospacing="0" w:after="0" w:afterAutospacing="0" w:line="360" w:lineRule="auto"/>
            </w:pPr>
          </w:p>
        </w:tc>
      </w:tr>
      <w:tr w:rsidR="00423A63" w:rsidTr="00CD58B2">
        <w:tc>
          <w:tcPr>
            <w:tcW w:w="1581" w:type="dxa"/>
            <w:vAlign w:val="center"/>
          </w:tcPr>
          <w:p w:rsidR="00423A63" w:rsidRDefault="00423A63" w:rsidP="00CD58B2">
            <w:pPr>
              <w:pStyle w:val="FigureHeading"/>
              <w:spacing w:before="0" w:beforeAutospacing="0" w:after="0" w:afterAutospacing="0" w:line="360" w:lineRule="auto"/>
            </w:pPr>
            <w:r>
              <w:t xml:space="preserve">Motivating </w:t>
            </w:r>
          </w:p>
        </w:tc>
        <w:tc>
          <w:tcPr>
            <w:tcW w:w="1528" w:type="dxa"/>
            <w:vAlign w:val="center"/>
          </w:tcPr>
          <w:p w:rsidR="00423A63" w:rsidRDefault="00423A63" w:rsidP="00CD58B2">
            <w:pPr>
              <w:pStyle w:val="FigureHeading"/>
              <w:spacing w:before="0" w:beforeAutospacing="0" w:after="0" w:afterAutospacing="0" w:line="360" w:lineRule="auto"/>
            </w:pPr>
          </w:p>
        </w:tc>
        <w:tc>
          <w:tcPr>
            <w:tcW w:w="1568" w:type="dxa"/>
            <w:vAlign w:val="center"/>
          </w:tcPr>
          <w:p w:rsidR="00423A63" w:rsidRDefault="00423A63" w:rsidP="00CD58B2">
            <w:pPr>
              <w:pStyle w:val="FigureHeading"/>
              <w:spacing w:before="0" w:beforeAutospacing="0" w:after="0" w:afterAutospacing="0" w:line="360" w:lineRule="auto"/>
            </w:pPr>
          </w:p>
        </w:tc>
        <w:tc>
          <w:tcPr>
            <w:tcW w:w="1528" w:type="dxa"/>
            <w:vAlign w:val="center"/>
          </w:tcPr>
          <w:p w:rsidR="00423A63" w:rsidRDefault="00423A63" w:rsidP="00CD58B2">
            <w:pPr>
              <w:pStyle w:val="FigureHeading"/>
              <w:spacing w:before="0" w:beforeAutospacing="0" w:after="0" w:afterAutospacing="0" w:line="360" w:lineRule="auto"/>
            </w:pPr>
          </w:p>
        </w:tc>
        <w:tc>
          <w:tcPr>
            <w:tcW w:w="1519" w:type="dxa"/>
            <w:vAlign w:val="center"/>
          </w:tcPr>
          <w:p w:rsidR="00423A63" w:rsidRDefault="00423A63" w:rsidP="00CD58B2">
            <w:pPr>
              <w:pStyle w:val="FigureHeading"/>
              <w:spacing w:before="0" w:beforeAutospacing="0" w:after="0" w:afterAutospacing="0" w:line="360" w:lineRule="auto"/>
            </w:pPr>
          </w:p>
        </w:tc>
      </w:tr>
    </w:tbl>
    <w:p w:rsidR="00423A63" w:rsidRDefault="00423A63" w:rsidP="00423A63">
      <w:pPr>
        <w:pStyle w:val="FigureHeading"/>
        <w:spacing w:before="0" w:beforeAutospacing="0" w:after="0" w:afterAutospacing="0" w:line="360" w:lineRule="auto"/>
        <w:ind w:left="720" w:firstLine="720"/>
      </w:pPr>
    </w:p>
    <w:p w:rsidR="00423A63" w:rsidRDefault="00423A63" w:rsidP="00423A63">
      <w:pPr>
        <w:pStyle w:val="FigureHeading"/>
        <w:spacing w:before="0" w:beforeAutospacing="0" w:after="0" w:afterAutospacing="0" w:line="360" w:lineRule="auto"/>
        <w:ind w:left="720" w:firstLine="720"/>
      </w:pPr>
      <w:r>
        <w:t xml:space="preserve">Comments: </w:t>
      </w:r>
    </w:p>
    <w:p w:rsidR="00423A63" w:rsidRDefault="00423A63" w:rsidP="00423A63">
      <w:pPr>
        <w:pStyle w:val="FigureHeading"/>
        <w:spacing w:before="0" w:beforeAutospacing="0" w:after="0" w:afterAutospacing="0" w:line="360" w:lineRule="auto"/>
      </w:pPr>
    </w:p>
    <w:p w:rsidR="00423A63" w:rsidRDefault="00423A63" w:rsidP="00423A63">
      <w:pPr>
        <w:pStyle w:val="FigureHeading"/>
        <w:numPr>
          <w:ilvl w:val="0"/>
          <w:numId w:val="3"/>
        </w:numPr>
        <w:spacing w:before="0" w:beforeAutospacing="0" w:after="0" w:afterAutospacing="0" w:line="360" w:lineRule="auto"/>
      </w:pPr>
      <w:r>
        <w:t>How similar is this email to others that you receive at work?</w:t>
      </w:r>
    </w:p>
    <w:p w:rsidR="00423A63" w:rsidRDefault="00423A63" w:rsidP="00423A63">
      <w:pPr>
        <w:pStyle w:val="FigureHeading"/>
        <w:numPr>
          <w:ilvl w:val="1"/>
          <w:numId w:val="3"/>
        </w:numPr>
        <w:spacing w:before="0" w:beforeAutospacing="0" w:after="0" w:afterAutospacing="0" w:line="360" w:lineRule="auto"/>
      </w:pPr>
      <w:r>
        <w:t>Very Similar</w:t>
      </w:r>
    </w:p>
    <w:p w:rsidR="00423A63" w:rsidRDefault="00423A63" w:rsidP="00423A63">
      <w:pPr>
        <w:pStyle w:val="FigureHeading"/>
        <w:numPr>
          <w:ilvl w:val="1"/>
          <w:numId w:val="3"/>
        </w:numPr>
        <w:spacing w:before="0" w:beforeAutospacing="0" w:after="0" w:afterAutospacing="0" w:line="360" w:lineRule="auto"/>
      </w:pPr>
      <w:r>
        <w:t>Somewhat Similar</w:t>
      </w:r>
    </w:p>
    <w:p w:rsidR="00423A63" w:rsidRDefault="00423A63" w:rsidP="00423A63">
      <w:pPr>
        <w:pStyle w:val="FigureHeading"/>
        <w:numPr>
          <w:ilvl w:val="1"/>
          <w:numId w:val="3"/>
        </w:numPr>
        <w:spacing w:before="0" w:beforeAutospacing="0" w:after="0" w:afterAutospacing="0" w:line="360" w:lineRule="auto"/>
      </w:pPr>
      <w:r>
        <w:t>Somewhat Dissimilar</w:t>
      </w:r>
    </w:p>
    <w:p w:rsidR="00423A63" w:rsidRDefault="00423A63" w:rsidP="00423A63">
      <w:pPr>
        <w:pStyle w:val="FigureHeading"/>
        <w:numPr>
          <w:ilvl w:val="1"/>
          <w:numId w:val="3"/>
        </w:numPr>
        <w:spacing w:before="0" w:beforeAutospacing="0" w:after="0" w:afterAutospacing="0" w:line="360" w:lineRule="auto"/>
      </w:pPr>
      <w:r>
        <w:t>Very Dissimilar</w:t>
      </w:r>
    </w:p>
    <w:p w:rsidR="00423A63" w:rsidRDefault="00423A63" w:rsidP="00423A63">
      <w:pPr>
        <w:pStyle w:val="FigureHeading"/>
        <w:numPr>
          <w:ilvl w:val="1"/>
          <w:numId w:val="3"/>
        </w:numPr>
        <w:spacing w:before="0" w:beforeAutospacing="0" w:after="0" w:afterAutospacing="0" w:line="360" w:lineRule="auto"/>
      </w:pPr>
      <w:r>
        <w:lastRenderedPageBreak/>
        <w:t xml:space="preserve">Comments: </w:t>
      </w:r>
    </w:p>
    <w:p w:rsidR="00423A63" w:rsidRDefault="00423A63" w:rsidP="00423A63">
      <w:pPr>
        <w:pStyle w:val="FigureHeading"/>
        <w:spacing w:before="0" w:beforeAutospacing="0" w:after="0" w:afterAutospacing="0" w:line="360" w:lineRule="auto"/>
        <w:ind w:left="1440"/>
      </w:pPr>
    </w:p>
    <w:p w:rsidR="00423A63" w:rsidRDefault="00423A63" w:rsidP="00423A63">
      <w:pPr>
        <w:pStyle w:val="FigureHeading"/>
        <w:numPr>
          <w:ilvl w:val="0"/>
          <w:numId w:val="3"/>
        </w:numPr>
        <w:spacing w:before="0" w:beforeAutospacing="0" w:after="0" w:afterAutospacing="0" w:line="360" w:lineRule="auto"/>
      </w:pPr>
      <w:r>
        <w:t>Here are two other versions of the email that we’re considering.  Which of the three do you prefer [screen shots of all three, with labels]:</w:t>
      </w:r>
    </w:p>
    <w:p w:rsidR="00423A63" w:rsidRDefault="00423A63" w:rsidP="00423A63">
      <w:pPr>
        <w:pStyle w:val="FigureHeading"/>
        <w:numPr>
          <w:ilvl w:val="1"/>
          <w:numId w:val="3"/>
        </w:numPr>
        <w:spacing w:before="0" w:beforeAutospacing="0" w:after="0" w:afterAutospacing="0" w:line="360" w:lineRule="auto"/>
      </w:pPr>
      <w:r>
        <w:t xml:space="preserve">Paragraphs </w:t>
      </w:r>
    </w:p>
    <w:p w:rsidR="00423A63" w:rsidRDefault="00423A63" w:rsidP="00423A63">
      <w:pPr>
        <w:pStyle w:val="FigureHeading"/>
        <w:numPr>
          <w:ilvl w:val="1"/>
          <w:numId w:val="3"/>
        </w:numPr>
        <w:spacing w:before="0" w:beforeAutospacing="0" w:after="0" w:afterAutospacing="0" w:line="360" w:lineRule="auto"/>
      </w:pPr>
      <w:r>
        <w:t>Formatted</w:t>
      </w:r>
    </w:p>
    <w:p w:rsidR="00423A63" w:rsidRDefault="00423A63" w:rsidP="00423A63">
      <w:pPr>
        <w:pStyle w:val="FigureHeading"/>
        <w:numPr>
          <w:ilvl w:val="1"/>
          <w:numId w:val="3"/>
        </w:numPr>
        <w:spacing w:before="0" w:beforeAutospacing="0" w:after="0" w:afterAutospacing="0" w:line="360" w:lineRule="auto"/>
      </w:pPr>
      <w:r>
        <w:t>Graphic</w:t>
      </w:r>
    </w:p>
    <w:p w:rsidR="00423A63" w:rsidRDefault="00423A63" w:rsidP="00423A63">
      <w:pPr>
        <w:pStyle w:val="FigureHeading"/>
        <w:numPr>
          <w:ilvl w:val="1"/>
          <w:numId w:val="3"/>
        </w:numPr>
        <w:spacing w:before="0" w:beforeAutospacing="0" w:after="0" w:afterAutospacing="0" w:line="360" w:lineRule="auto"/>
      </w:pPr>
      <w:r>
        <w:t xml:space="preserve">Comments: </w:t>
      </w:r>
    </w:p>
    <w:p w:rsidR="00423A63" w:rsidRDefault="00423A63" w:rsidP="00423A63">
      <w:pPr>
        <w:pStyle w:val="FigureHeading"/>
        <w:numPr>
          <w:ilvl w:val="0"/>
          <w:numId w:val="3"/>
        </w:numPr>
        <w:spacing w:before="0" w:beforeAutospacing="0" w:after="0" w:afterAutospacing="0" w:line="360" w:lineRule="auto"/>
      </w:pPr>
      <w:r>
        <w:t>What recommendations do you have to improve these emails?</w:t>
      </w:r>
    </w:p>
    <w:p w:rsidR="00423A63" w:rsidRDefault="00423A63" w:rsidP="00423A63">
      <w:pPr>
        <w:pStyle w:val="FigureHeading"/>
        <w:spacing w:before="0" w:beforeAutospacing="0" w:after="0" w:afterAutospacing="0" w:line="360" w:lineRule="auto"/>
        <w:jc w:val="center"/>
      </w:pPr>
      <w:r>
        <w:t>[page break]</w:t>
      </w: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pPr>
      <w:r>
        <w:t>To allow us to understand who is participating in our research, please answer the following questions about yourself:</w:t>
      </w:r>
    </w:p>
    <w:p w:rsidR="00423A63" w:rsidRPr="00771E2E" w:rsidRDefault="00423A63" w:rsidP="00423A63">
      <w:pPr>
        <w:pStyle w:val="ListParagraph"/>
        <w:numPr>
          <w:ilvl w:val="0"/>
          <w:numId w:val="6"/>
        </w:numPr>
        <w:spacing w:line="240" w:lineRule="auto"/>
        <w:rPr>
          <w:rFonts w:eastAsia="Times New Roman"/>
        </w:rPr>
      </w:pPr>
      <w:r w:rsidRPr="00771E2E">
        <w:rPr>
          <w:rFonts w:eastAsia="Times New Roman"/>
        </w:rPr>
        <w:t>What is your sex?</w:t>
      </w:r>
    </w:p>
    <w:p w:rsidR="00423A63" w:rsidRDefault="00423A63" w:rsidP="00423A63">
      <w:pPr>
        <w:numPr>
          <w:ilvl w:val="1"/>
          <w:numId w:val="6"/>
        </w:numPr>
        <w:spacing w:line="240" w:lineRule="auto"/>
        <w:rPr>
          <w:rFonts w:eastAsia="Times New Roman"/>
        </w:rPr>
      </w:pPr>
      <w:r>
        <w:rPr>
          <w:rFonts w:eastAsia="Times New Roman"/>
        </w:rPr>
        <w:t>Male</w:t>
      </w:r>
    </w:p>
    <w:p w:rsidR="00423A63" w:rsidRDefault="00423A63" w:rsidP="00423A63">
      <w:pPr>
        <w:numPr>
          <w:ilvl w:val="1"/>
          <w:numId w:val="6"/>
        </w:numPr>
        <w:spacing w:line="240" w:lineRule="auto"/>
        <w:rPr>
          <w:rFonts w:eastAsia="Times New Roman"/>
        </w:rPr>
      </w:pPr>
      <w:r>
        <w:rPr>
          <w:rFonts w:eastAsia="Times New Roman"/>
        </w:rPr>
        <w:t>Female</w:t>
      </w:r>
    </w:p>
    <w:p w:rsidR="00423A63" w:rsidRPr="00771E2E" w:rsidRDefault="00423A63" w:rsidP="00423A63">
      <w:pPr>
        <w:pStyle w:val="ListParagraph"/>
        <w:numPr>
          <w:ilvl w:val="0"/>
          <w:numId w:val="6"/>
        </w:numPr>
        <w:spacing w:after="160" w:line="252" w:lineRule="auto"/>
        <w:rPr>
          <w:rFonts w:eastAsia="Times New Roman"/>
        </w:rPr>
      </w:pPr>
      <w:r w:rsidRPr="00771E2E">
        <w:rPr>
          <w:rFonts w:eastAsia="Times New Roman"/>
        </w:rPr>
        <w:t xml:space="preserve">What is your age? </w:t>
      </w:r>
    </w:p>
    <w:p w:rsidR="00423A63" w:rsidRDefault="00423A63" w:rsidP="00423A63">
      <w:pPr>
        <w:numPr>
          <w:ilvl w:val="1"/>
          <w:numId w:val="7"/>
        </w:numPr>
        <w:spacing w:after="160" w:line="252" w:lineRule="auto"/>
        <w:contextualSpacing/>
        <w:rPr>
          <w:rFonts w:eastAsia="Times New Roman"/>
        </w:rPr>
      </w:pPr>
      <w:r>
        <w:rPr>
          <w:rFonts w:eastAsia="Times New Roman"/>
        </w:rPr>
        <w:t>_____</w:t>
      </w:r>
    </w:p>
    <w:p w:rsidR="00423A63" w:rsidRDefault="00423A63" w:rsidP="00423A63">
      <w:pPr>
        <w:numPr>
          <w:ilvl w:val="1"/>
          <w:numId w:val="7"/>
        </w:numPr>
        <w:spacing w:after="160" w:line="252" w:lineRule="auto"/>
        <w:contextualSpacing/>
        <w:rPr>
          <w:rFonts w:eastAsia="Times New Roman"/>
        </w:rPr>
      </w:pPr>
      <w:r>
        <w:rPr>
          <w:rFonts w:eastAsia="Times New Roman"/>
        </w:rPr>
        <w:t>Prefer not to say</w:t>
      </w:r>
    </w:p>
    <w:p w:rsidR="00423A63" w:rsidRDefault="00423A63" w:rsidP="00423A63">
      <w:pPr>
        <w:spacing w:after="160" w:line="252" w:lineRule="auto"/>
        <w:ind w:left="1440"/>
        <w:contextualSpacing/>
      </w:pPr>
    </w:p>
    <w:p w:rsidR="00423A63" w:rsidRPr="00771E2E" w:rsidRDefault="00423A63" w:rsidP="00423A63">
      <w:pPr>
        <w:pStyle w:val="ListParagraph"/>
        <w:numPr>
          <w:ilvl w:val="0"/>
          <w:numId w:val="6"/>
        </w:numPr>
        <w:spacing w:after="160" w:line="252" w:lineRule="auto"/>
        <w:rPr>
          <w:rFonts w:eastAsia="Times New Roman"/>
        </w:rPr>
      </w:pPr>
      <w:r w:rsidRPr="00771E2E">
        <w:rPr>
          <w:rFonts w:eastAsia="Times New Roman"/>
        </w:rPr>
        <w:t>Are you of Hispanic, Latino or Spanish origin?</w:t>
      </w:r>
    </w:p>
    <w:p w:rsidR="00423A63" w:rsidRDefault="00423A63" w:rsidP="00423A63">
      <w:pPr>
        <w:numPr>
          <w:ilvl w:val="1"/>
          <w:numId w:val="8"/>
        </w:numPr>
        <w:spacing w:after="160" w:line="252" w:lineRule="auto"/>
        <w:contextualSpacing/>
        <w:rPr>
          <w:rFonts w:eastAsia="Times New Roman"/>
        </w:rPr>
      </w:pPr>
      <w:r>
        <w:rPr>
          <w:rFonts w:eastAsia="Times New Roman"/>
        </w:rPr>
        <w:t>Yes</w:t>
      </w:r>
    </w:p>
    <w:p w:rsidR="00423A63" w:rsidRDefault="00423A63" w:rsidP="00423A63">
      <w:pPr>
        <w:numPr>
          <w:ilvl w:val="1"/>
          <w:numId w:val="8"/>
        </w:numPr>
        <w:spacing w:after="160" w:line="252" w:lineRule="auto"/>
        <w:contextualSpacing/>
        <w:rPr>
          <w:rFonts w:eastAsia="Times New Roman"/>
        </w:rPr>
      </w:pPr>
      <w:r>
        <w:rPr>
          <w:rFonts w:eastAsia="Times New Roman"/>
        </w:rPr>
        <w:t>No</w:t>
      </w:r>
    </w:p>
    <w:p w:rsidR="00423A63" w:rsidRDefault="00423A63" w:rsidP="00423A63">
      <w:pPr>
        <w:numPr>
          <w:ilvl w:val="1"/>
          <w:numId w:val="8"/>
        </w:numPr>
        <w:spacing w:after="160" w:line="252" w:lineRule="auto"/>
        <w:contextualSpacing/>
        <w:rPr>
          <w:rFonts w:eastAsia="Times New Roman"/>
        </w:rPr>
      </w:pPr>
      <w:r>
        <w:rPr>
          <w:rFonts w:eastAsia="Times New Roman"/>
        </w:rPr>
        <w:t>Don’t know</w:t>
      </w:r>
    </w:p>
    <w:p w:rsidR="00423A63" w:rsidRDefault="00423A63" w:rsidP="00423A63">
      <w:pPr>
        <w:numPr>
          <w:ilvl w:val="1"/>
          <w:numId w:val="8"/>
        </w:numPr>
        <w:spacing w:after="160" w:line="252" w:lineRule="auto"/>
        <w:contextualSpacing/>
        <w:rPr>
          <w:rFonts w:eastAsia="Times New Roman"/>
        </w:rPr>
      </w:pPr>
      <w:r>
        <w:rPr>
          <w:rFonts w:eastAsia="Times New Roman"/>
        </w:rPr>
        <w:t>Prefer not to say</w:t>
      </w:r>
    </w:p>
    <w:p w:rsidR="00423A63" w:rsidRDefault="00423A63" w:rsidP="00423A63">
      <w:pPr>
        <w:spacing w:after="160" w:line="252" w:lineRule="auto"/>
        <w:ind w:left="1440"/>
        <w:contextualSpacing/>
      </w:pPr>
    </w:p>
    <w:p w:rsidR="00423A63" w:rsidRPr="00771E2E" w:rsidRDefault="00423A63" w:rsidP="00423A63">
      <w:pPr>
        <w:pStyle w:val="ListParagraph"/>
        <w:numPr>
          <w:ilvl w:val="0"/>
          <w:numId w:val="6"/>
        </w:numPr>
        <w:spacing w:after="160" w:line="252" w:lineRule="auto"/>
        <w:rPr>
          <w:rFonts w:eastAsia="Times New Roman"/>
        </w:rPr>
      </w:pPr>
      <w:r w:rsidRPr="00771E2E">
        <w:rPr>
          <w:rFonts w:eastAsia="Times New Roman"/>
        </w:rPr>
        <w:t>What is your race?</w:t>
      </w:r>
      <w:r>
        <w:rPr>
          <w:rFonts w:eastAsia="Times New Roman"/>
        </w:rPr>
        <w:t xml:space="preserve">  (You may select more than one)</w:t>
      </w:r>
    </w:p>
    <w:p w:rsidR="00423A63" w:rsidRDefault="00423A63" w:rsidP="00423A63">
      <w:pPr>
        <w:numPr>
          <w:ilvl w:val="1"/>
          <w:numId w:val="9"/>
        </w:numPr>
        <w:spacing w:after="160" w:line="252" w:lineRule="auto"/>
        <w:contextualSpacing/>
        <w:rPr>
          <w:rFonts w:eastAsia="Times New Roman"/>
        </w:rPr>
      </w:pPr>
      <w:r>
        <w:rPr>
          <w:rFonts w:eastAsia="Times New Roman"/>
        </w:rPr>
        <w:t>White</w:t>
      </w:r>
    </w:p>
    <w:p w:rsidR="00423A63" w:rsidRDefault="00423A63" w:rsidP="00423A63">
      <w:pPr>
        <w:numPr>
          <w:ilvl w:val="1"/>
          <w:numId w:val="9"/>
        </w:numPr>
        <w:spacing w:after="160" w:line="252" w:lineRule="auto"/>
        <w:contextualSpacing/>
        <w:rPr>
          <w:rFonts w:eastAsia="Times New Roman"/>
        </w:rPr>
      </w:pPr>
      <w:r>
        <w:rPr>
          <w:rFonts w:eastAsia="Times New Roman"/>
        </w:rPr>
        <w:t>Black or African American</w:t>
      </w:r>
    </w:p>
    <w:p w:rsidR="00423A63" w:rsidRDefault="00423A63" w:rsidP="00423A63">
      <w:pPr>
        <w:numPr>
          <w:ilvl w:val="1"/>
          <w:numId w:val="9"/>
        </w:numPr>
        <w:spacing w:after="160" w:line="252" w:lineRule="auto"/>
        <w:contextualSpacing/>
        <w:rPr>
          <w:rFonts w:eastAsia="Times New Roman"/>
        </w:rPr>
      </w:pPr>
      <w:r>
        <w:rPr>
          <w:rFonts w:eastAsia="Times New Roman"/>
        </w:rPr>
        <w:t>American Indian or Alaska Native</w:t>
      </w:r>
    </w:p>
    <w:p w:rsidR="00423A63" w:rsidRDefault="00423A63" w:rsidP="00423A63">
      <w:pPr>
        <w:numPr>
          <w:ilvl w:val="1"/>
          <w:numId w:val="9"/>
        </w:numPr>
        <w:spacing w:after="160" w:line="252" w:lineRule="auto"/>
        <w:contextualSpacing/>
        <w:rPr>
          <w:rFonts w:eastAsia="Times New Roman"/>
        </w:rPr>
      </w:pPr>
      <w:r>
        <w:rPr>
          <w:rFonts w:eastAsia="Times New Roman"/>
        </w:rPr>
        <w:t>Asian</w:t>
      </w:r>
    </w:p>
    <w:p w:rsidR="00423A63" w:rsidRDefault="00423A63" w:rsidP="00423A63">
      <w:pPr>
        <w:numPr>
          <w:ilvl w:val="1"/>
          <w:numId w:val="9"/>
        </w:numPr>
        <w:spacing w:after="160" w:line="252" w:lineRule="auto"/>
        <w:contextualSpacing/>
        <w:rPr>
          <w:rFonts w:eastAsia="Times New Roman"/>
        </w:rPr>
      </w:pPr>
      <w:r>
        <w:rPr>
          <w:rFonts w:eastAsia="Times New Roman"/>
        </w:rPr>
        <w:t>Native Hawaiian or Other Pacific Islander</w:t>
      </w:r>
    </w:p>
    <w:p w:rsidR="00423A63" w:rsidRDefault="00423A63" w:rsidP="00423A63">
      <w:pPr>
        <w:spacing w:after="160" w:line="252" w:lineRule="auto"/>
        <w:ind w:left="1440"/>
        <w:contextualSpacing/>
      </w:pPr>
    </w:p>
    <w:p w:rsidR="00423A63" w:rsidRPr="00771E2E" w:rsidRDefault="00423A63" w:rsidP="00423A63">
      <w:pPr>
        <w:pStyle w:val="ListParagraph"/>
        <w:numPr>
          <w:ilvl w:val="0"/>
          <w:numId w:val="6"/>
        </w:numPr>
        <w:spacing w:after="160" w:line="252" w:lineRule="auto"/>
        <w:rPr>
          <w:rFonts w:eastAsia="Times New Roman"/>
        </w:rPr>
      </w:pPr>
      <w:r w:rsidRPr="00771E2E">
        <w:rPr>
          <w:rFonts w:eastAsia="Times New Roman"/>
        </w:rPr>
        <w:t>What is the highest level of education you’ve completed?</w:t>
      </w:r>
    </w:p>
    <w:p w:rsidR="00423A63" w:rsidRDefault="00423A63" w:rsidP="00423A63">
      <w:pPr>
        <w:numPr>
          <w:ilvl w:val="1"/>
          <w:numId w:val="10"/>
        </w:numPr>
        <w:spacing w:after="160" w:line="252" w:lineRule="auto"/>
        <w:contextualSpacing/>
        <w:rPr>
          <w:rFonts w:eastAsia="Times New Roman"/>
        </w:rPr>
      </w:pPr>
      <w:r>
        <w:rPr>
          <w:rFonts w:eastAsia="Times New Roman"/>
        </w:rPr>
        <w:t>Less than high school</w:t>
      </w:r>
    </w:p>
    <w:p w:rsidR="00423A63" w:rsidRDefault="00423A63" w:rsidP="00423A63">
      <w:pPr>
        <w:numPr>
          <w:ilvl w:val="1"/>
          <w:numId w:val="10"/>
        </w:numPr>
        <w:spacing w:after="160" w:line="252" w:lineRule="auto"/>
        <w:contextualSpacing/>
        <w:rPr>
          <w:rFonts w:eastAsia="Times New Roman"/>
        </w:rPr>
      </w:pPr>
      <w:r>
        <w:rPr>
          <w:rFonts w:eastAsia="Times New Roman"/>
        </w:rPr>
        <w:t>High school diploma or GED</w:t>
      </w:r>
    </w:p>
    <w:p w:rsidR="00423A63" w:rsidRDefault="00423A63" w:rsidP="00423A63">
      <w:pPr>
        <w:numPr>
          <w:ilvl w:val="1"/>
          <w:numId w:val="10"/>
        </w:numPr>
        <w:spacing w:after="160" w:line="252" w:lineRule="auto"/>
        <w:contextualSpacing/>
        <w:rPr>
          <w:rFonts w:eastAsia="Times New Roman"/>
        </w:rPr>
      </w:pPr>
      <w:r>
        <w:rPr>
          <w:rFonts w:eastAsia="Times New Roman"/>
        </w:rPr>
        <w:t>Some college</w:t>
      </w:r>
    </w:p>
    <w:p w:rsidR="00423A63" w:rsidRDefault="00423A63" w:rsidP="00423A63">
      <w:pPr>
        <w:numPr>
          <w:ilvl w:val="1"/>
          <w:numId w:val="10"/>
        </w:numPr>
        <w:spacing w:after="160" w:line="252" w:lineRule="auto"/>
        <w:contextualSpacing/>
        <w:rPr>
          <w:rFonts w:eastAsia="Times New Roman"/>
        </w:rPr>
      </w:pPr>
      <w:r>
        <w:rPr>
          <w:rFonts w:eastAsia="Times New Roman"/>
        </w:rPr>
        <w:lastRenderedPageBreak/>
        <w:t>Associate degree</w:t>
      </w:r>
    </w:p>
    <w:p w:rsidR="00423A63" w:rsidRDefault="00423A63" w:rsidP="00423A63">
      <w:pPr>
        <w:numPr>
          <w:ilvl w:val="1"/>
          <w:numId w:val="10"/>
        </w:numPr>
        <w:spacing w:after="160" w:line="252" w:lineRule="auto"/>
        <w:contextualSpacing/>
        <w:rPr>
          <w:rFonts w:eastAsia="Times New Roman"/>
        </w:rPr>
      </w:pPr>
      <w:r>
        <w:rPr>
          <w:rFonts w:eastAsia="Times New Roman"/>
        </w:rPr>
        <w:t>Bachelor’s degree</w:t>
      </w:r>
    </w:p>
    <w:p w:rsidR="00423A63" w:rsidRDefault="00423A63" w:rsidP="00423A63">
      <w:pPr>
        <w:numPr>
          <w:ilvl w:val="1"/>
          <w:numId w:val="10"/>
        </w:numPr>
        <w:spacing w:after="160" w:line="252" w:lineRule="auto"/>
        <w:contextualSpacing/>
        <w:rPr>
          <w:rFonts w:eastAsia="Times New Roman"/>
        </w:rPr>
      </w:pPr>
      <w:r>
        <w:rPr>
          <w:rFonts w:eastAsia="Times New Roman"/>
        </w:rPr>
        <w:t xml:space="preserve">Graduate school degree </w:t>
      </w:r>
    </w:p>
    <w:p w:rsidR="00423A63" w:rsidRDefault="00423A63" w:rsidP="00423A63">
      <w:pPr>
        <w:numPr>
          <w:ilvl w:val="1"/>
          <w:numId w:val="10"/>
        </w:numPr>
        <w:spacing w:after="160" w:line="252" w:lineRule="auto"/>
        <w:contextualSpacing/>
        <w:rPr>
          <w:rFonts w:eastAsia="Times New Roman"/>
        </w:rPr>
      </w:pPr>
      <w:r>
        <w:rPr>
          <w:rFonts w:eastAsia="Times New Roman"/>
        </w:rPr>
        <w:t>Prefer not to say</w:t>
      </w:r>
    </w:p>
    <w:p w:rsidR="00423A63" w:rsidRDefault="00423A63" w:rsidP="00423A63">
      <w:pPr>
        <w:spacing w:after="160" w:line="252" w:lineRule="auto"/>
        <w:ind w:left="1440"/>
        <w:contextualSpacing/>
      </w:pPr>
    </w:p>
    <w:p w:rsidR="00423A63" w:rsidRPr="00771E2E" w:rsidRDefault="00423A63" w:rsidP="00423A63">
      <w:pPr>
        <w:pStyle w:val="ListParagraph"/>
        <w:numPr>
          <w:ilvl w:val="0"/>
          <w:numId w:val="6"/>
        </w:numPr>
        <w:spacing w:after="160" w:line="252" w:lineRule="auto"/>
        <w:rPr>
          <w:rFonts w:eastAsia="Times New Roman"/>
        </w:rPr>
      </w:pPr>
      <w:r w:rsidRPr="00771E2E">
        <w:rPr>
          <w:rFonts w:eastAsia="Times New Roman"/>
        </w:rPr>
        <w:t>Are you currently employed:</w:t>
      </w:r>
    </w:p>
    <w:p w:rsidR="00423A63" w:rsidRDefault="00423A63" w:rsidP="00423A63">
      <w:pPr>
        <w:numPr>
          <w:ilvl w:val="1"/>
          <w:numId w:val="11"/>
        </w:numPr>
        <w:spacing w:after="160" w:line="252" w:lineRule="auto"/>
        <w:contextualSpacing/>
        <w:rPr>
          <w:rFonts w:eastAsia="Times New Roman"/>
        </w:rPr>
      </w:pPr>
      <w:r>
        <w:rPr>
          <w:rFonts w:eastAsia="Times New Roman"/>
        </w:rPr>
        <w:t>Full time (go to 7)</w:t>
      </w:r>
    </w:p>
    <w:p w:rsidR="00423A63" w:rsidRDefault="00423A63" w:rsidP="00423A63">
      <w:pPr>
        <w:numPr>
          <w:ilvl w:val="1"/>
          <w:numId w:val="11"/>
        </w:numPr>
        <w:spacing w:after="160" w:line="252" w:lineRule="auto"/>
        <w:contextualSpacing/>
        <w:rPr>
          <w:rFonts w:eastAsia="Times New Roman"/>
        </w:rPr>
      </w:pPr>
      <w:r>
        <w:rPr>
          <w:rFonts w:eastAsia="Times New Roman"/>
        </w:rPr>
        <w:t>Part time (go to 7)</w:t>
      </w:r>
    </w:p>
    <w:p w:rsidR="00423A63" w:rsidRDefault="00423A63" w:rsidP="00423A63">
      <w:pPr>
        <w:numPr>
          <w:ilvl w:val="1"/>
          <w:numId w:val="11"/>
        </w:numPr>
        <w:spacing w:after="160" w:line="252" w:lineRule="auto"/>
        <w:contextualSpacing/>
        <w:rPr>
          <w:rFonts w:eastAsia="Times New Roman"/>
        </w:rPr>
      </w:pPr>
      <w:r>
        <w:rPr>
          <w:rFonts w:eastAsia="Times New Roman"/>
        </w:rPr>
        <w:t>Unemployed (go to next page)</w:t>
      </w:r>
    </w:p>
    <w:p w:rsidR="00423A63" w:rsidRDefault="00423A63" w:rsidP="00423A63">
      <w:pPr>
        <w:numPr>
          <w:ilvl w:val="1"/>
          <w:numId w:val="11"/>
        </w:numPr>
        <w:spacing w:after="160" w:line="252" w:lineRule="auto"/>
        <w:contextualSpacing/>
        <w:rPr>
          <w:rFonts w:eastAsia="Times New Roman"/>
        </w:rPr>
      </w:pPr>
      <w:r>
        <w:rPr>
          <w:rFonts w:eastAsia="Times New Roman"/>
        </w:rPr>
        <w:t>Student (go to next page)</w:t>
      </w:r>
    </w:p>
    <w:p w:rsidR="00423A63" w:rsidRDefault="00423A63" w:rsidP="00423A63">
      <w:pPr>
        <w:numPr>
          <w:ilvl w:val="1"/>
          <w:numId w:val="11"/>
        </w:numPr>
        <w:spacing w:after="160" w:line="252" w:lineRule="auto"/>
        <w:contextualSpacing/>
        <w:rPr>
          <w:rFonts w:eastAsia="Times New Roman"/>
        </w:rPr>
      </w:pPr>
      <w:r>
        <w:rPr>
          <w:rFonts w:eastAsia="Times New Roman"/>
        </w:rPr>
        <w:t>Retired (go to next page)</w:t>
      </w:r>
    </w:p>
    <w:p w:rsidR="00423A63" w:rsidRDefault="00423A63" w:rsidP="00423A63">
      <w:pPr>
        <w:numPr>
          <w:ilvl w:val="1"/>
          <w:numId w:val="11"/>
        </w:numPr>
        <w:spacing w:after="160" w:line="252" w:lineRule="auto"/>
        <w:contextualSpacing/>
        <w:rPr>
          <w:rFonts w:eastAsia="Times New Roman"/>
        </w:rPr>
      </w:pPr>
      <w:r>
        <w:rPr>
          <w:rFonts w:eastAsia="Times New Roman"/>
        </w:rPr>
        <w:t>Other, specify (go to 7)</w:t>
      </w:r>
    </w:p>
    <w:p w:rsidR="00423A63" w:rsidRDefault="00423A63" w:rsidP="00423A63">
      <w:pPr>
        <w:numPr>
          <w:ilvl w:val="1"/>
          <w:numId w:val="11"/>
        </w:numPr>
        <w:spacing w:after="160" w:line="252" w:lineRule="auto"/>
        <w:contextualSpacing/>
        <w:rPr>
          <w:rFonts w:eastAsia="Times New Roman"/>
        </w:rPr>
      </w:pPr>
      <w:r>
        <w:rPr>
          <w:rFonts w:eastAsia="Times New Roman"/>
        </w:rPr>
        <w:t>Prefer not to say (go to 7)</w:t>
      </w:r>
    </w:p>
    <w:p w:rsidR="00423A63" w:rsidRDefault="00423A63" w:rsidP="00423A63">
      <w:pPr>
        <w:spacing w:after="160" w:line="252" w:lineRule="auto"/>
        <w:ind w:left="1440"/>
        <w:contextualSpacing/>
      </w:pPr>
    </w:p>
    <w:p w:rsidR="00423A63" w:rsidRPr="00771E2E" w:rsidRDefault="00423A63" w:rsidP="00423A63">
      <w:pPr>
        <w:pStyle w:val="ListParagraph"/>
        <w:numPr>
          <w:ilvl w:val="0"/>
          <w:numId w:val="6"/>
        </w:numPr>
        <w:spacing w:line="240" w:lineRule="auto"/>
        <w:rPr>
          <w:rFonts w:eastAsia="Times New Roman"/>
        </w:rPr>
      </w:pPr>
      <w:r w:rsidRPr="00771E2E">
        <w:rPr>
          <w:rFonts w:eastAsia="Times New Roman"/>
        </w:rPr>
        <w:t>What is your annual income? ____</w:t>
      </w:r>
    </w:p>
    <w:p w:rsidR="00423A63" w:rsidRDefault="00423A63" w:rsidP="00423A63">
      <w:pPr>
        <w:numPr>
          <w:ilvl w:val="1"/>
          <w:numId w:val="12"/>
        </w:numPr>
        <w:spacing w:line="240" w:lineRule="auto"/>
        <w:rPr>
          <w:rFonts w:eastAsia="Times New Roman"/>
        </w:rPr>
      </w:pPr>
      <w:r>
        <w:rPr>
          <w:rFonts w:eastAsia="Times New Roman"/>
        </w:rPr>
        <w:t>Don’t know</w:t>
      </w:r>
    </w:p>
    <w:p w:rsidR="00423A63" w:rsidRDefault="00423A63" w:rsidP="00423A63">
      <w:pPr>
        <w:numPr>
          <w:ilvl w:val="1"/>
          <w:numId w:val="12"/>
        </w:numPr>
        <w:spacing w:line="240" w:lineRule="auto"/>
        <w:rPr>
          <w:rFonts w:eastAsia="Times New Roman"/>
        </w:rPr>
      </w:pPr>
      <w:r>
        <w:rPr>
          <w:rFonts w:eastAsia="Times New Roman"/>
        </w:rPr>
        <w:t>Prefer not to say</w:t>
      </w:r>
    </w:p>
    <w:p w:rsidR="00423A63" w:rsidRDefault="00423A63" w:rsidP="00423A63">
      <w:pPr>
        <w:ind w:left="1440"/>
      </w:pPr>
    </w:p>
    <w:p w:rsidR="00423A63" w:rsidRPr="00771E2E" w:rsidRDefault="00423A63" w:rsidP="00423A63">
      <w:pPr>
        <w:pStyle w:val="ListParagraph"/>
        <w:numPr>
          <w:ilvl w:val="0"/>
          <w:numId w:val="6"/>
        </w:numPr>
        <w:spacing w:line="240" w:lineRule="auto"/>
        <w:rPr>
          <w:rFonts w:eastAsia="Times New Roman"/>
        </w:rPr>
      </w:pPr>
      <w:r w:rsidRPr="00771E2E">
        <w:rPr>
          <w:rFonts w:eastAsia="Times New Roman"/>
        </w:rPr>
        <w:t>[If</w:t>
      </w:r>
      <w:r>
        <w:rPr>
          <w:rFonts w:eastAsia="Times New Roman"/>
        </w:rPr>
        <w:t xml:space="preserve"> 7</w:t>
      </w:r>
      <w:r w:rsidRPr="00771E2E">
        <w:rPr>
          <w:rFonts w:eastAsia="Times New Roman"/>
        </w:rPr>
        <w:t xml:space="preserve"> is blank], In which of these ranges does your annual income fall? </w:t>
      </w:r>
    </w:p>
    <w:p w:rsidR="00423A63" w:rsidRDefault="00423A63" w:rsidP="00423A63">
      <w:pPr>
        <w:numPr>
          <w:ilvl w:val="1"/>
          <w:numId w:val="13"/>
        </w:numPr>
        <w:spacing w:line="240" w:lineRule="auto"/>
        <w:rPr>
          <w:rFonts w:eastAsia="Times New Roman"/>
        </w:rPr>
      </w:pPr>
      <w:r>
        <w:rPr>
          <w:rFonts w:eastAsia="Times New Roman"/>
        </w:rPr>
        <w:t>Less than $25,000</w:t>
      </w:r>
    </w:p>
    <w:p w:rsidR="00423A63" w:rsidRDefault="00423A63" w:rsidP="00423A63">
      <w:pPr>
        <w:numPr>
          <w:ilvl w:val="1"/>
          <w:numId w:val="13"/>
        </w:numPr>
        <w:spacing w:line="240" w:lineRule="auto"/>
        <w:rPr>
          <w:rFonts w:eastAsia="Times New Roman"/>
        </w:rPr>
      </w:pPr>
      <w:r>
        <w:rPr>
          <w:rFonts w:eastAsia="Times New Roman"/>
        </w:rPr>
        <w:t>$25,000 - $50,000</w:t>
      </w:r>
    </w:p>
    <w:p w:rsidR="00423A63" w:rsidRDefault="00423A63" w:rsidP="00423A63">
      <w:pPr>
        <w:numPr>
          <w:ilvl w:val="1"/>
          <w:numId w:val="13"/>
        </w:numPr>
        <w:spacing w:line="240" w:lineRule="auto"/>
        <w:rPr>
          <w:rFonts w:eastAsia="Times New Roman"/>
        </w:rPr>
      </w:pPr>
      <w:r>
        <w:rPr>
          <w:rFonts w:eastAsia="Times New Roman"/>
        </w:rPr>
        <w:t>$50,001 – $75,000</w:t>
      </w:r>
    </w:p>
    <w:p w:rsidR="00423A63" w:rsidRDefault="00423A63" w:rsidP="00423A63">
      <w:pPr>
        <w:numPr>
          <w:ilvl w:val="1"/>
          <w:numId w:val="13"/>
        </w:numPr>
        <w:spacing w:line="240" w:lineRule="auto"/>
        <w:rPr>
          <w:rFonts w:eastAsia="Times New Roman"/>
        </w:rPr>
      </w:pPr>
      <w:r>
        <w:rPr>
          <w:rFonts w:eastAsia="Times New Roman"/>
        </w:rPr>
        <w:t>$75,001 - $100,000</w:t>
      </w:r>
    </w:p>
    <w:p w:rsidR="00423A63" w:rsidRDefault="00423A63" w:rsidP="00423A63">
      <w:pPr>
        <w:numPr>
          <w:ilvl w:val="1"/>
          <w:numId w:val="13"/>
        </w:numPr>
        <w:spacing w:line="240" w:lineRule="auto"/>
        <w:rPr>
          <w:rFonts w:eastAsia="Times New Roman"/>
        </w:rPr>
      </w:pPr>
      <w:r>
        <w:rPr>
          <w:rFonts w:eastAsia="Times New Roman"/>
        </w:rPr>
        <w:t>More than $100,000</w:t>
      </w:r>
    </w:p>
    <w:p w:rsidR="00423A63" w:rsidRDefault="00423A63" w:rsidP="00423A63">
      <w:pPr>
        <w:numPr>
          <w:ilvl w:val="1"/>
          <w:numId w:val="13"/>
        </w:numPr>
        <w:spacing w:line="240" w:lineRule="auto"/>
        <w:rPr>
          <w:rFonts w:eastAsia="Times New Roman"/>
        </w:rPr>
      </w:pPr>
      <w:r>
        <w:rPr>
          <w:rFonts w:eastAsia="Times New Roman"/>
        </w:rPr>
        <w:t>Don’t know</w:t>
      </w:r>
    </w:p>
    <w:p w:rsidR="00423A63" w:rsidRDefault="00423A63" w:rsidP="00423A63">
      <w:pPr>
        <w:numPr>
          <w:ilvl w:val="1"/>
          <w:numId w:val="13"/>
        </w:numPr>
        <w:spacing w:line="240" w:lineRule="auto"/>
        <w:rPr>
          <w:rFonts w:eastAsia="Times New Roman"/>
        </w:rPr>
      </w:pPr>
      <w:r>
        <w:rPr>
          <w:rFonts w:eastAsia="Times New Roman"/>
        </w:rPr>
        <w:t>Prefer not to say</w:t>
      </w: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pPr>
    </w:p>
    <w:p w:rsidR="00423A63" w:rsidRDefault="00423A63" w:rsidP="00423A63">
      <w:pPr>
        <w:pStyle w:val="FigureHeading"/>
        <w:spacing w:before="0" w:beforeAutospacing="0" w:after="0" w:afterAutospacing="0" w:line="360" w:lineRule="auto"/>
        <w:ind w:left="360"/>
      </w:pPr>
    </w:p>
    <w:p w:rsidR="00423A63" w:rsidRDefault="00423A63" w:rsidP="00423A63">
      <w:pPr>
        <w:rPr>
          <w:rFonts w:eastAsia="Times New Roman"/>
          <w:i/>
          <w:iCs/>
          <w:sz w:val="24"/>
          <w:szCs w:val="24"/>
        </w:rPr>
      </w:pPr>
      <w:r>
        <w:rPr>
          <w:i/>
          <w:iCs/>
        </w:rPr>
        <w:br w:type="page"/>
      </w:r>
    </w:p>
    <w:p w:rsidR="00423A63" w:rsidRDefault="00423A63" w:rsidP="00423A63">
      <w:pPr>
        <w:pStyle w:val="FigureHeading"/>
        <w:spacing w:before="0" w:beforeAutospacing="0" w:after="0" w:afterAutospacing="0" w:line="360" w:lineRule="auto"/>
        <w:jc w:val="center"/>
      </w:pPr>
      <w:r w:rsidRPr="005273C1">
        <w:rPr>
          <w:b/>
        </w:rPr>
        <w:lastRenderedPageBreak/>
        <w:t xml:space="preserve">Appendix </w:t>
      </w:r>
      <w:r w:rsidRPr="007578CB">
        <w:rPr>
          <w:b/>
        </w:rPr>
        <w:t>C</w:t>
      </w:r>
      <w:r>
        <w:t xml:space="preserve"> – Consent Form</w:t>
      </w:r>
    </w:p>
    <w:p w:rsidR="00423A63" w:rsidRPr="006E2FFA" w:rsidRDefault="00423A63" w:rsidP="00423A63">
      <w:pPr>
        <w:pStyle w:val="Heading1"/>
        <w:jc w:val="right"/>
        <w:rPr>
          <w:szCs w:val="24"/>
        </w:rPr>
      </w:pPr>
      <w:r>
        <w:rPr>
          <w:szCs w:val="24"/>
        </w:rPr>
        <w:t>CONSENT FORM</w:t>
      </w:r>
      <w:r>
        <w:tab/>
      </w:r>
      <w:r w:rsidRPr="006E2FFA">
        <w:rPr>
          <w:szCs w:val="24"/>
        </w:rPr>
        <w:t>OMB Control Number: 1220-0141</w:t>
      </w:r>
    </w:p>
    <w:p w:rsidR="00423A63" w:rsidRDefault="00423A63" w:rsidP="00423A63">
      <w:pPr>
        <w:pStyle w:val="Heading1"/>
        <w:ind w:left="3600" w:firstLine="720"/>
        <w:jc w:val="right"/>
        <w:rPr>
          <w:szCs w:val="24"/>
        </w:rPr>
      </w:pPr>
      <w:r w:rsidRPr="006E2FFA">
        <w:rPr>
          <w:szCs w:val="24"/>
        </w:rPr>
        <w:t>Expiration Date: April 30, 2018</w:t>
      </w:r>
    </w:p>
    <w:p w:rsidR="00423A63" w:rsidRDefault="00423A63" w:rsidP="00423A63">
      <w:pPr>
        <w:rPr>
          <w:sz w:val="24"/>
          <w:szCs w:val="20"/>
        </w:rPr>
      </w:pPr>
    </w:p>
    <w:p w:rsidR="00423A63" w:rsidRDefault="00423A63" w:rsidP="00423A63">
      <w:r>
        <w:t xml:space="preserve">The Bureau of Labor Statistics (BLS) is conducting research to increase the quality of BLS surveys.  This study is intended to suggest ways to improve the procedures the BLS uses to collect survey data.  </w:t>
      </w:r>
    </w:p>
    <w:p w:rsidR="00423A63" w:rsidRDefault="00423A63" w:rsidP="00423A63"/>
    <w:p w:rsidR="00423A63" w:rsidRDefault="00423A63" w:rsidP="00423A63">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423A63" w:rsidRDefault="00423A63" w:rsidP="00423A63"/>
    <w:p w:rsidR="00423A63" w:rsidRDefault="00423A63" w:rsidP="00423A63">
      <w:r>
        <w:t>During this research you may be audio and/or videotaped, or you may be observed.  If you do not wish to be taped, you still may participate in this research.</w:t>
      </w:r>
    </w:p>
    <w:p w:rsidR="00423A63" w:rsidRDefault="00423A63" w:rsidP="00423A63"/>
    <w:p w:rsidR="00423A63" w:rsidRDefault="00423A63" w:rsidP="00423A63">
      <w:r>
        <w:t>We estimate it will take you an average of 10 minutes to participate in this research..</w:t>
      </w:r>
    </w:p>
    <w:p w:rsidR="00423A63" w:rsidRDefault="00423A63" w:rsidP="00423A63"/>
    <w:p w:rsidR="00423A63" w:rsidRDefault="00423A63" w:rsidP="00423A63">
      <w:r>
        <w:t>Your participation in this research project is voluntary, and you have the right to stop at any time.  If you agree to participate, please sign below.</w:t>
      </w:r>
    </w:p>
    <w:p w:rsidR="00423A63" w:rsidRDefault="00423A63" w:rsidP="00423A63"/>
    <w:p w:rsidR="00423A63" w:rsidRDefault="00423A63" w:rsidP="00423A63">
      <w:r>
        <w:t>Persons are not required to respond to the collection of information unless it displays a currently valid OMB control number.  OMB control number is 1220-0141 and expires April 30, 2018.</w:t>
      </w:r>
    </w:p>
    <w:p w:rsidR="00423A63" w:rsidRDefault="00423A63" w:rsidP="00423A63">
      <w:pPr>
        <w:rPr>
          <w:sz w:val="24"/>
          <w:szCs w:val="20"/>
        </w:rPr>
      </w:pPr>
    </w:p>
    <w:p w:rsidR="00423A63" w:rsidRDefault="00423A63" w:rsidP="00423A63">
      <w:pPr>
        <w:rPr>
          <w:sz w:val="24"/>
        </w:rPr>
      </w:pPr>
      <w:r>
        <w:rPr>
          <w:sz w:val="24"/>
        </w:rPr>
        <w:t>------------------------------------------------------------------------------------------------------------</w:t>
      </w:r>
    </w:p>
    <w:p w:rsidR="00423A63" w:rsidRDefault="00423A63" w:rsidP="00423A63">
      <w:r>
        <w:t xml:space="preserve">I have read and understand the statements above.  I consent to participate in this study.  </w:t>
      </w:r>
    </w:p>
    <w:p w:rsidR="00423A63" w:rsidRDefault="00423A63" w:rsidP="00423A63"/>
    <w:p w:rsidR="00423A63" w:rsidRDefault="00423A63" w:rsidP="00423A63"/>
    <w:p w:rsidR="00423A63" w:rsidRDefault="00423A63" w:rsidP="00423A63">
      <w:r>
        <w:t>___________________________________</w:t>
      </w:r>
      <w:r>
        <w:tab/>
      </w:r>
      <w:r>
        <w:tab/>
        <w:t>___________________________</w:t>
      </w:r>
    </w:p>
    <w:p w:rsidR="00423A63" w:rsidRDefault="00423A63" w:rsidP="00423A63">
      <w:r>
        <w:t>Participant's signature</w:t>
      </w:r>
      <w:r>
        <w:tab/>
      </w:r>
      <w:r>
        <w:tab/>
      </w:r>
      <w:r>
        <w:tab/>
      </w:r>
      <w:r>
        <w:tab/>
      </w:r>
      <w:r>
        <w:tab/>
        <w:t>Date</w:t>
      </w:r>
    </w:p>
    <w:p w:rsidR="00423A63" w:rsidRDefault="00423A63" w:rsidP="00423A63"/>
    <w:p w:rsidR="00423A63" w:rsidRDefault="00423A63" w:rsidP="00423A63"/>
    <w:p w:rsidR="00423A63" w:rsidRDefault="00423A63" w:rsidP="00423A63">
      <w:r>
        <w:t>___________________________________</w:t>
      </w:r>
    </w:p>
    <w:p w:rsidR="00423A63" w:rsidRDefault="00423A63" w:rsidP="00423A63">
      <w:r>
        <w:t>Participant's printed name</w:t>
      </w:r>
    </w:p>
    <w:p w:rsidR="00423A63" w:rsidRDefault="00423A63" w:rsidP="00423A63"/>
    <w:p w:rsidR="00423A63" w:rsidRDefault="00423A63" w:rsidP="00423A63"/>
    <w:p w:rsidR="00423A63" w:rsidRDefault="00423A63" w:rsidP="00423A63">
      <w:r>
        <w:t>___________________________________</w:t>
      </w:r>
    </w:p>
    <w:p w:rsidR="00423A63" w:rsidRDefault="00423A63" w:rsidP="00423A63">
      <w:r>
        <w:t>Researcher's signature</w:t>
      </w:r>
    </w:p>
    <w:p w:rsidR="00423A63" w:rsidRDefault="00423A63" w:rsidP="00423A63"/>
    <w:p w:rsidR="00423A63" w:rsidRDefault="00423A63" w:rsidP="00423A63"/>
    <w:p w:rsidR="00423A63" w:rsidRDefault="00423A63" w:rsidP="00423A63"/>
    <w:p w:rsidR="00423A63" w:rsidRDefault="00423A63" w:rsidP="00423A63">
      <w:pPr>
        <w:pStyle w:val="Heading1"/>
      </w:pPr>
      <w:r>
        <w:lastRenderedPageBreak/>
        <w:t>PRIVACY ACT STATEMENT</w:t>
      </w:r>
    </w:p>
    <w:p w:rsidR="00423A63" w:rsidRPr="00CD115D" w:rsidRDefault="00423A63" w:rsidP="00423A63">
      <w:pPr>
        <w:pStyle w:val="HTMLPreformatted"/>
        <w:ind w:left="720"/>
        <w:rPr>
          <w:rFonts w:ascii="Courier New" w:hAnsi="Courier New" w:cs="Courier New"/>
          <w:i/>
          <w:sz w:val="24"/>
          <w:szCs w:val="24"/>
        </w:rPr>
      </w:pPr>
      <w:r>
        <w:t xml:space="preserve">In accordance with the Privacy Act of 1974 </w:t>
      </w:r>
      <w:r w:rsidRPr="00A7376F">
        <w:t>(DOL/BLS – 1</w:t>
      </w:r>
      <w:r>
        <w:t xml:space="preserve">4 </w:t>
      </w:r>
      <w:r>
        <w:rPr>
          <w:rFonts w:ascii="Times New Roman" w:hAnsi="Times New Roman"/>
          <w:sz w:val="22"/>
        </w:rPr>
        <w:t xml:space="preserve">BLS Behavioral Science Research Laboratory Project Files </w:t>
      </w:r>
      <w:r w:rsidRPr="00A7376F">
        <w:t>(</w:t>
      </w:r>
      <w:r>
        <w:t>81</w:t>
      </w:r>
      <w:r w:rsidRPr="00A7376F">
        <w:t xml:space="preserve"> FR </w:t>
      </w:r>
      <w:r>
        <w:t>47418</w:t>
      </w:r>
      <w:r w:rsidRPr="00A7376F">
        <w:t>)</w:t>
      </w:r>
      <w:r>
        <w:t xml:space="preserve">), as amended (5 U.S.C. 552a) ,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C72240">
        <w:t>Per the Federal Cybersecurity Enhancement Act of 2015, Federal information systems are protected from malicious activities through cybersecurity screening of transmitted data.</w:t>
      </w:r>
      <w:r w:rsidRPr="006E2FFA">
        <w:rPr>
          <w:rFonts w:ascii="Courier New" w:hAnsi="Courier New" w:cs="Courier New"/>
          <w:i/>
          <w:sz w:val="24"/>
          <w:szCs w:val="24"/>
        </w:rPr>
        <w:t xml:space="preserve">  </w:t>
      </w:r>
    </w:p>
    <w:p w:rsidR="00423A63" w:rsidRDefault="00423A63" w:rsidP="00423A63">
      <w:pPr>
        <w:autoSpaceDE w:val="0"/>
        <w:autoSpaceDN w:val="0"/>
        <w:adjustRightInd w:val="0"/>
        <w:spacing w:before="100" w:after="100"/>
        <w:rPr>
          <w:sz w:val="24"/>
          <w:szCs w:val="24"/>
        </w:rPr>
      </w:pPr>
    </w:p>
    <w:p w:rsidR="00423A63" w:rsidRDefault="00423A63" w:rsidP="00423A63">
      <w:pPr>
        <w:pStyle w:val="Heading1"/>
        <w:jc w:val="center"/>
      </w:pPr>
    </w:p>
    <w:p w:rsidR="00423A63" w:rsidRDefault="00423A63" w:rsidP="00423A63">
      <w:pPr>
        <w:rPr>
          <w:rFonts w:eastAsia="Times New Roman"/>
          <w:i/>
          <w:iCs/>
          <w:sz w:val="24"/>
          <w:szCs w:val="24"/>
        </w:rPr>
      </w:pPr>
      <w:r>
        <w:rPr>
          <w:i/>
          <w:iCs/>
        </w:rPr>
        <w:br w:type="page"/>
      </w:r>
    </w:p>
    <w:p w:rsidR="00423A63" w:rsidRDefault="00423A63" w:rsidP="00423A63">
      <w:pPr>
        <w:pStyle w:val="FigureHeading"/>
        <w:spacing w:before="0" w:beforeAutospacing="0" w:after="0" w:afterAutospacing="0" w:line="360" w:lineRule="auto"/>
        <w:jc w:val="center"/>
        <w:rPr>
          <w:b/>
          <w:iCs/>
        </w:rPr>
      </w:pPr>
      <w:r>
        <w:rPr>
          <w:b/>
          <w:iCs/>
        </w:rPr>
        <w:lastRenderedPageBreak/>
        <w:t>Appendix D – Online Survey Introductory Screens</w:t>
      </w:r>
    </w:p>
    <w:p w:rsidR="00423A63" w:rsidRDefault="00423A63" w:rsidP="00423A63">
      <w:pPr>
        <w:pStyle w:val="FigureHeading"/>
        <w:spacing w:before="0" w:beforeAutospacing="0" w:after="0" w:afterAutospacing="0" w:line="360" w:lineRule="auto"/>
        <w:jc w:val="center"/>
        <w:rPr>
          <w:b/>
          <w:iCs/>
        </w:rPr>
      </w:pPr>
    </w:p>
    <w:p w:rsidR="00423A63" w:rsidRDefault="00423A63" w:rsidP="00423A63">
      <w:pPr>
        <w:jc w:val="center"/>
      </w:pPr>
    </w:p>
    <w:p w:rsidR="00423A63" w:rsidRDefault="00423A63" w:rsidP="00423A63"/>
    <w:p w:rsidR="00423A63" w:rsidRPr="001645FA" w:rsidRDefault="00423A63" w:rsidP="00423A63">
      <w:pPr>
        <w:keepNext/>
        <w:rPr>
          <w:sz w:val="28"/>
          <w:szCs w:val="28"/>
        </w:rPr>
      </w:pPr>
      <w:r w:rsidRPr="001645FA">
        <w:rPr>
          <w:sz w:val="28"/>
          <w:szCs w:val="28"/>
        </w:rPr>
        <w:t>Thank you for participating in our study!  This short study will ask you to review an email and give your feedback about it.</w:t>
      </w:r>
    </w:p>
    <w:p w:rsidR="00423A63" w:rsidRDefault="00423A63" w:rsidP="00423A63"/>
    <w:p w:rsidR="00423A63" w:rsidRDefault="00423A63" w:rsidP="00423A63">
      <w:pPr>
        <w:pStyle w:val="FigureHeading"/>
        <w:spacing w:before="0" w:beforeAutospacing="0" w:after="0" w:afterAutospacing="0" w:line="240" w:lineRule="auto"/>
        <w:rPr>
          <w:iCs/>
          <w:sz w:val="22"/>
          <w:szCs w:val="22"/>
        </w:rPr>
      </w:pPr>
      <w:r w:rsidRPr="00CC1932">
        <w:rPr>
          <w:iCs/>
          <w:sz w:val="22"/>
          <w:szCs w:val="22"/>
        </w:rPr>
        <w:t xml:space="preserve">This voluntary study is being collected by the Bureau of Labor Statistics under OMB No. 1220-0141 (Expiration Date: April 30, 2017). You are not required to respond to this collection unless it displays a currently valid OMB control number.  We will use the information you provide for statistical purposes only. Your participation is voluntary, and you have the right to stop at any time. </w:t>
      </w:r>
    </w:p>
    <w:p w:rsidR="00423A63" w:rsidRDefault="00423A63" w:rsidP="00423A63">
      <w:pPr>
        <w:pStyle w:val="FigureHeading"/>
        <w:spacing w:before="0" w:beforeAutospacing="0" w:after="0" w:afterAutospacing="0" w:line="240" w:lineRule="auto"/>
        <w:rPr>
          <w:iCs/>
          <w:sz w:val="22"/>
          <w:szCs w:val="22"/>
        </w:rPr>
      </w:pPr>
    </w:p>
    <w:p w:rsidR="00423A63" w:rsidRPr="00CC1932" w:rsidRDefault="00423A63" w:rsidP="00423A63">
      <w:pPr>
        <w:pStyle w:val="FigureHeading"/>
        <w:spacing w:before="0" w:beforeAutospacing="0" w:after="0" w:afterAutospacing="0" w:line="240" w:lineRule="auto"/>
        <w:rPr>
          <w:iCs/>
          <w:sz w:val="22"/>
          <w:szCs w:val="22"/>
        </w:rPr>
      </w:pPr>
      <w:r w:rsidRPr="00CC1932">
        <w:rPr>
          <w:iCs/>
          <w:sz w:val="22"/>
          <w:szCs w:val="22"/>
        </w:rPr>
        <w:t>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423A63" w:rsidRDefault="00423A63" w:rsidP="00423A63">
      <w:pPr>
        <w:keepNext/>
      </w:pPr>
      <w:r>
        <w:t xml:space="preserve">     </w:t>
      </w:r>
    </w:p>
    <w:p w:rsidR="00423A63" w:rsidRDefault="00423A63" w:rsidP="00423A63">
      <w:pPr>
        <w:keepNext/>
      </w:pPr>
      <w:r>
        <w:t>We are looking for information about how respondents react to our survey invitations. Please take your time as you answer these questions. The information you provide will contribute to valuable research at the BLS, one of the Federal statistical agencies.</w:t>
      </w:r>
    </w:p>
    <w:p w:rsidR="00423A63" w:rsidRDefault="00423A63" w:rsidP="00423A63"/>
    <w:p w:rsidR="00423A63" w:rsidRDefault="00423A63" w:rsidP="00423A63">
      <w:pPr>
        <w:jc w:val="center"/>
      </w:pPr>
      <w:r>
        <w:t>[page break]</w:t>
      </w:r>
    </w:p>
    <w:p w:rsidR="00423A63" w:rsidRDefault="00423A63" w:rsidP="00423A63">
      <w:r>
        <w:br w:type="page"/>
      </w:r>
    </w:p>
    <w:p w:rsidR="00423A63" w:rsidRDefault="00423A63" w:rsidP="00423A63">
      <w:pPr>
        <w:keepNext/>
      </w:pPr>
      <w:r>
        <w:lastRenderedPageBreak/>
        <w:t xml:space="preserve">For this study we are interested in your reactions to an email that we send to companies when they are selected to be part of our government survey. </w:t>
      </w:r>
    </w:p>
    <w:p w:rsidR="00423A63" w:rsidRDefault="00423A63" w:rsidP="00423A63">
      <w:pPr>
        <w:keepNext/>
      </w:pPr>
    </w:p>
    <w:p w:rsidR="00423A63" w:rsidRDefault="00423A63" w:rsidP="00423A63">
      <w:pPr>
        <w:keepNext/>
      </w:pPr>
      <w:r>
        <w:t>Please think about this email in the context of your job, as if you received this email at work. </w:t>
      </w:r>
    </w:p>
    <w:p w:rsidR="00423A63" w:rsidRDefault="00423A63" w:rsidP="00423A63"/>
    <w:p w:rsidR="00423A63" w:rsidRDefault="00423A63" w:rsidP="00423A63">
      <w:pPr>
        <w:keepNext/>
        <w:jc w:val="center"/>
      </w:pPr>
      <w:r>
        <w:t>[Insert one of three email formats]</w:t>
      </w:r>
    </w:p>
    <w:p w:rsidR="00423A63" w:rsidRDefault="00423A63" w:rsidP="00423A63"/>
    <w:p w:rsidR="00423A63" w:rsidRDefault="00423A63" w:rsidP="00423A63">
      <w:pPr>
        <w:keepNext/>
      </w:pPr>
      <w:r>
        <w:t>Please click to confirm you've read the email.</w:t>
      </w:r>
    </w:p>
    <w:p w:rsidR="00423A63" w:rsidRDefault="00423A63" w:rsidP="00423A63">
      <w:pPr>
        <w:pStyle w:val="ListParagraph"/>
        <w:keepNext/>
        <w:numPr>
          <w:ilvl w:val="0"/>
          <w:numId w:val="15"/>
        </w:numPr>
      </w:pPr>
      <w:r>
        <w:t>Confirmed</w:t>
      </w:r>
    </w:p>
    <w:p w:rsidR="00423A63" w:rsidRDefault="00423A63" w:rsidP="00423A63">
      <w:pPr>
        <w:keepNext/>
      </w:pPr>
    </w:p>
    <w:p w:rsidR="00423A63" w:rsidRDefault="00423A63" w:rsidP="00423A63">
      <w:pPr>
        <w:keepNext/>
      </w:pPr>
    </w:p>
    <w:p w:rsidR="00423A63" w:rsidRDefault="00423A63" w:rsidP="00423A63">
      <w:pPr>
        <w:jc w:val="center"/>
      </w:pPr>
      <w:r>
        <w:t>[page break]</w:t>
      </w:r>
    </w:p>
    <w:p w:rsidR="00423A63" w:rsidRPr="00E813F7" w:rsidRDefault="00423A63" w:rsidP="00423A63">
      <w:pPr>
        <w:jc w:val="center"/>
      </w:pPr>
      <w:r>
        <w:t>[go to debriefing questions]</w:t>
      </w:r>
    </w:p>
    <w:p w:rsidR="003A3CC4" w:rsidRDefault="003A3CC4">
      <w:bookmarkStart w:id="0" w:name="_GoBack"/>
      <w:bookmarkEnd w:id="0"/>
    </w:p>
    <w:sectPr w:rsidR="003A3CC4" w:rsidSect="0053041C">
      <w:footerReference w:type="defaul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rsidR="00B0539E" w:rsidRDefault="00423A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15</w:t>
            </w:r>
            <w:r>
              <w:rPr>
                <w:b/>
                <w:sz w:val="24"/>
                <w:szCs w:val="24"/>
              </w:rPr>
              <w:fldChar w:fldCharType="end"/>
            </w:r>
          </w:p>
        </w:sdtContent>
      </w:sdt>
    </w:sdtContent>
  </w:sdt>
  <w:p w:rsidR="00B0539E" w:rsidRDefault="00423A6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15E"/>
    <w:multiLevelType w:val="multilevel"/>
    <w:tmpl w:val="EBB06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EA0BF6"/>
    <w:multiLevelType w:val="multilevel"/>
    <w:tmpl w:val="0409001D"/>
    <w:numStyleLink w:val="Singlepunch"/>
  </w:abstractNum>
  <w:abstractNum w:abstractNumId="2" w15:restartNumberingAfterBreak="0">
    <w:nsid w:val="0DA34B9F"/>
    <w:multiLevelType w:val="multilevel"/>
    <w:tmpl w:val="97E4B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E314E6"/>
    <w:multiLevelType w:val="hybridMultilevel"/>
    <w:tmpl w:val="D9E48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5D19"/>
    <w:multiLevelType w:val="hybridMultilevel"/>
    <w:tmpl w:val="C72A2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A2A"/>
    <w:multiLevelType w:val="multilevel"/>
    <w:tmpl w:val="FF2C0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4C0BB3"/>
    <w:multiLevelType w:val="hybridMultilevel"/>
    <w:tmpl w:val="B75CD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6E4FDC"/>
    <w:multiLevelType w:val="multilevel"/>
    <w:tmpl w:val="DDE89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2F7882"/>
    <w:multiLevelType w:val="multilevel"/>
    <w:tmpl w:val="A5926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1D663E"/>
    <w:multiLevelType w:val="multilevel"/>
    <w:tmpl w:val="25CEB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4859AE"/>
    <w:multiLevelType w:val="multilevel"/>
    <w:tmpl w:val="7C4E2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6884A37"/>
    <w:multiLevelType w:val="hybridMultilevel"/>
    <w:tmpl w:val="E436A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968E0"/>
    <w:multiLevelType w:val="multilevel"/>
    <w:tmpl w:val="6108C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E84F3E"/>
    <w:multiLevelType w:val="hybridMultilevel"/>
    <w:tmpl w:val="0D12F038"/>
    <w:lvl w:ilvl="0" w:tplc="C27E12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4"/>
  </w:num>
  <w:num w:numId="5">
    <w:abstractNumId w:val="12"/>
  </w:num>
  <w:num w:numId="6">
    <w:abstractNumId w:val="8"/>
  </w:num>
  <w:num w:numId="7">
    <w:abstractNumId w:val="11"/>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63"/>
    <w:rsid w:val="003A3CC4"/>
    <w:rsid w:val="0042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9E7D9-AEA0-4A33-9407-B13E0A1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3"/>
    <w:pPr>
      <w:spacing w:after="0" w:line="276" w:lineRule="auto"/>
    </w:pPr>
    <w:rPr>
      <w:rFonts w:ascii="Times New Roman" w:hAnsi="Times New Roman" w:cs="Times New Roman"/>
    </w:rPr>
  </w:style>
  <w:style w:type="paragraph" w:styleId="Heading1">
    <w:name w:val="heading 1"/>
    <w:basedOn w:val="Normal"/>
    <w:next w:val="Normal"/>
    <w:link w:val="Heading1Char"/>
    <w:qFormat/>
    <w:rsid w:val="00423A63"/>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A63"/>
    <w:rPr>
      <w:rFonts w:ascii="Times New Roman" w:eastAsia="Times New Roman" w:hAnsi="Times New Roman" w:cs="Times New Roman"/>
      <w:b/>
      <w:sz w:val="24"/>
      <w:szCs w:val="20"/>
    </w:rPr>
  </w:style>
  <w:style w:type="paragraph" w:styleId="ListParagraph">
    <w:name w:val="List Paragraph"/>
    <w:basedOn w:val="Normal"/>
    <w:uiPriority w:val="34"/>
    <w:qFormat/>
    <w:rsid w:val="00423A63"/>
    <w:pPr>
      <w:ind w:left="720"/>
      <w:contextualSpacing/>
    </w:pPr>
  </w:style>
  <w:style w:type="paragraph" w:styleId="Footer">
    <w:name w:val="footer"/>
    <w:basedOn w:val="Normal"/>
    <w:link w:val="FooterChar"/>
    <w:uiPriority w:val="99"/>
    <w:unhideWhenUsed/>
    <w:rsid w:val="00423A63"/>
    <w:pPr>
      <w:tabs>
        <w:tab w:val="center" w:pos="4680"/>
        <w:tab w:val="right" w:pos="9360"/>
      </w:tabs>
      <w:spacing w:line="240" w:lineRule="auto"/>
    </w:pPr>
  </w:style>
  <w:style w:type="character" w:customStyle="1" w:styleId="FooterChar">
    <w:name w:val="Footer Char"/>
    <w:basedOn w:val="DefaultParagraphFont"/>
    <w:link w:val="Footer"/>
    <w:uiPriority w:val="99"/>
    <w:rsid w:val="00423A63"/>
    <w:rPr>
      <w:rFonts w:ascii="Times New Roman" w:hAnsi="Times New Roman" w:cs="Times New Roman"/>
    </w:rPr>
  </w:style>
  <w:style w:type="paragraph" w:styleId="CommentText">
    <w:name w:val="annotation text"/>
    <w:basedOn w:val="Normal"/>
    <w:link w:val="CommentTextChar"/>
    <w:uiPriority w:val="99"/>
    <w:unhideWhenUsed/>
    <w:rsid w:val="00423A63"/>
    <w:pPr>
      <w:spacing w:line="240" w:lineRule="auto"/>
    </w:pPr>
    <w:rPr>
      <w:sz w:val="20"/>
      <w:szCs w:val="20"/>
    </w:rPr>
  </w:style>
  <w:style w:type="character" w:customStyle="1" w:styleId="CommentTextChar">
    <w:name w:val="Comment Text Char"/>
    <w:basedOn w:val="DefaultParagraphFont"/>
    <w:link w:val="CommentText"/>
    <w:uiPriority w:val="99"/>
    <w:rsid w:val="00423A63"/>
    <w:rPr>
      <w:rFonts w:ascii="Times New Roman" w:hAnsi="Times New Roman" w:cs="Times New Roman"/>
      <w:sz w:val="20"/>
      <w:szCs w:val="20"/>
    </w:rPr>
  </w:style>
  <w:style w:type="table" w:styleId="TableGrid">
    <w:name w:val="Table Grid"/>
    <w:basedOn w:val="TableNormal"/>
    <w:uiPriority w:val="39"/>
    <w:rsid w:val="00423A6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423A63"/>
    <w:pPr>
      <w:spacing w:before="100" w:beforeAutospacing="1" w:after="100" w:afterAutospacing="1" w:line="480" w:lineRule="auto"/>
    </w:pPr>
    <w:rPr>
      <w:rFonts w:eastAsia="Times New Roman"/>
      <w:sz w:val="24"/>
      <w:szCs w:val="24"/>
    </w:rPr>
  </w:style>
  <w:style w:type="paragraph" w:styleId="NormalWeb">
    <w:name w:val="Normal (Web)"/>
    <w:basedOn w:val="Normal"/>
    <w:uiPriority w:val="99"/>
    <w:unhideWhenUsed/>
    <w:rsid w:val="00423A63"/>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423A63"/>
    <w:rPr>
      <w:color w:val="0563C1" w:themeColor="hyperlink"/>
      <w:u w:val="single"/>
    </w:rPr>
  </w:style>
  <w:style w:type="paragraph" w:styleId="HTMLPreformatted">
    <w:name w:val="HTML Preformatted"/>
    <w:basedOn w:val="Normal"/>
    <w:link w:val="HTMLPreformattedChar"/>
    <w:rsid w:val="0042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23A63"/>
    <w:rPr>
      <w:rFonts w:ascii="Arial Unicode MS" w:eastAsia="Arial Unicode MS" w:hAnsi="Arial Unicode MS" w:cs="Arial Unicode MS"/>
      <w:sz w:val="20"/>
      <w:szCs w:val="20"/>
    </w:rPr>
  </w:style>
  <w:style w:type="numbering" w:customStyle="1" w:styleId="Singlepunch">
    <w:name w:val="Single punch"/>
    <w:rsid w:val="00423A6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ls.gov/respondents/oes" TargetMode="External"/><Relationship Id="rId18" Type="http://schemas.openxmlformats.org/officeDocument/2006/relationships/hyperlink" Target="https://www.bls.gov/respondents/oes"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bls.gov/respondents/oes" TargetMode="External"/><Relationship Id="rId7" Type="http://schemas.openxmlformats.org/officeDocument/2006/relationships/hyperlink" Target="https://idcfoes.bls.gov" TargetMode="External"/><Relationship Id="rId12" Type="http://schemas.openxmlformats.org/officeDocument/2006/relationships/hyperlink" Target="mailto:oes.report@bls.gov" TargetMode="External"/><Relationship Id="rId17" Type="http://schemas.openxmlformats.org/officeDocument/2006/relationships/hyperlink" Target="mailto:OES@maryland.dol.gov" TargetMode="External"/><Relationship Id="rId25" Type="http://schemas.openxmlformats.org/officeDocument/2006/relationships/hyperlink" Target="https://idcfoes.bls.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ls.gov/respondents/oes/instructions.htm" TargetMode="External"/><Relationship Id="rId20" Type="http://schemas.openxmlformats.org/officeDocument/2006/relationships/image" Target="media/image1.png"/><Relationship Id="rId29" Type="http://schemas.openxmlformats.org/officeDocument/2006/relationships/hyperlink" Target="mailto:OES@maryland.dol.gov" TargetMode="External"/><Relationship Id="rId1" Type="http://schemas.openxmlformats.org/officeDocument/2006/relationships/numbering" Target="numbering.xml"/><Relationship Id="rId6" Type="http://schemas.openxmlformats.org/officeDocument/2006/relationships/hyperlink" Target="mailto:OES@maryland.dol.gov" TargetMode="External"/><Relationship Id="rId11" Type="http://schemas.openxmlformats.org/officeDocument/2006/relationships/hyperlink" Target="https://www.bls.gov/respondents/oes" TargetMode="External"/><Relationship Id="rId24" Type="http://schemas.openxmlformats.org/officeDocument/2006/relationships/hyperlink" Target="https://idcfoes.bls.gov" TargetMode="External"/><Relationship Id="rId32" Type="http://schemas.openxmlformats.org/officeDocument/2006/relationships/fontTable" Target="fontTable.xml"/><Relationship Id="rId5" Type="http://schemas.openxmlformats.org/officeDocument/2006/relationships/hyperlink" Target="mailto:oes.report@bls.gov" TargetMode="External"/><Relationship Id="rId15" Type="http://schemas.openxmlformats.org/officeDocument/2006/relationships/hyperlink" Target="https://idcfoes.bls.gov" TargetMode="External"/><Relationship Id="rId23" Type="http://schemas.openxmlformats.org/officeDocument/2006/relationships/hyperlink" Target="mailto:OES@maryland.dol.gov" TargetMode="External"/><Relationship Id="rId28" Type="http://schemas.openxmlformats.org/officeDocument/2006/relationships/hyperlink" Target="https://www.bls.gov/respondents/oes/instructions.htm" TargetMode="External"/><Relationship Id="rId10" Type="http://schemas.openxmlformats.org/officeDocument/2006/relationships/hyperlink" Target="mailto:OES@maryland.dol.gov" TargetMode="External"/><Relationship Id="rId19" Type="http://schemas.openxmlformats.org/officeDocument/2006/relationships/hyperlink" Target="mailto:oes.report@bls.gov"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s.gov/respondents/oes/instructions.htm" TargetMode="External"/><Relationship Id="rId14" Type="http://schemas.openxmlformats.org/officeDocument/2006/relationships/hyperlink" Target="mailto:OES@maryland.dol.gov" TargetMode="External"/><Relationship Id="rId22" Type="http://schemas.openxmlformats.org/officeDocument/2006/relationships/image" Target="media/image2.jpeg"/><Relationship Id="rId27" Type="http://schemas.openxmlformats.org/officeDocument/2006/relationships/image" Target="media/image4.jpg"/><Relationship Id="rId30" Type="http://schemas.openxmlformats.org/officeDocument/2006/relationships/hyperlink" Target="https://www.bls.gov/respondents/oes" TargetMode="External"/><Relationship Id="rId8" Type="http://schemas.openxmlformats.org/officeDocument/2006/relationships/hyperlink" Target="https://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2017-06-26T15:41:00Z</dcterms:created>
  <dcterms:modified xsi:type="dcterms:W3CDTF">2017-06-26T15:42:00Z</dcterms:modified>
</cp:coreProperties>
</file>