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185B0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2455B">
        <w:rPr>
          <w:sz w:val="28"/>
        </w:rPr>
        <w:t>16</w:t>
      </w:r>
      <w:r w:rsidR="000E15CD">
        <w:rPr>
          <w:sz w:val="28"/>
        </w:rPr>
        <w:t>70</w:t>
      </w:r>
      <w:r>
        <w:rPr>
          <w:sz w:val="28"/>
        </w:rPr>
        <w:t>-</w:t>
      </w:r>
      <w:r w:rsidR="00E2455B">
        <w:rPr>
          <w:sz w:val="28"/>
        </w:rPr>
        <w:t>00</w:t>
      </w:r>
      <w:r w:rsidR="000E15CD">
        <w:rPr>
          <w:sz w:val="28"/>
        </w:rPr>
        <w:t>27</w:t>
      </w:r>
      <w:r>
        <w:rPr>
          <w:sz w:val="28"/>
        </w:rPr>
        <w:t>)</w:t>
      </w:r>
    </w:p>
    <w:p w14:paraId="660269BB" w14:textId="77777777" w:rsidR="005E714A" w:rsidRDefault="007655AF"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55EF5661" wp14:editId="59D1B2FC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72B5D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77A60B44" w14:textId="77777777" w:rsidR="00543993" w:rsidRPr="00543993" w:rsidRDefault="00543993" w:rsidP="00543993">
      <w:pPr>
        <w:pStyle w:val="BodyText"/>
        <w:spacing w:before="35"/>
        <w:ind w:left="119"/>
        <w:rPr>
          <w:rFonts w:ascii="Courier New"/>
          <w:i w:val="0"/>
        </w:rPr>
      </w:pPr>
      <w:r w:rsidRPr="00543993">
        <w:rPr>
          <w:rFonts w:ascii="Courier New"/>
          <w:i w:val="0"/>
        </w:rPr>
        <w:t>NPPD IT Operations and Services Management Division Customer Satisfaction</w:t>
      </w:r>
      <w:r w:rsidRPr="00543993">
        <w:rPr>
          <w:rFonts w:ascii="Courier New"/>
          <w:i w:val="0"/>
          <w:spacing w:val="-56"/>
        </w:rPr>
        <w:t xml:space="preserve"> </w:t>
      </w:r>
      <w:r w:rsidRPr="00543993">
        <w:rPr>
          <w:rFonts w:ascii="Courier New"/>
          <w:i w:val="0"/>
        </w:rPr>
        <w:t>Survey</w:t>
      </w:r>
    </w:p>
    <w:p w14:paraId="44750456" w14:textId="77777777" w:rsidR="002B5674" w:rsidRDefault="002B5674"/>
    <w:p w14:paraId="58344011" w14:textId="77777777" w:rsidR="00C8488C" w:rsidRDefault="00F15956" w:rsidP="008926F9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F02D586" w14:textId="77777777" w:rsidR="00543993" w:rsidRPr="00543993" w:rsidRDefault="00543993" w:rsidP="00543993">
      <w:pPr>
        <w:pStyle w:val="BodyText"/>
        <w:spacing w:before="15" w:line="254" w:lineRule="auto"/>
        <w:ind w:left="119" w:right="257"/>
        <w:rPr>
          <w:rFonts w:ascii="Courier New"/>
          <w:i w:val="0"/>
        </w:rPr>
      </w:pPr>
      <w:r w:rsidRPr="00543993">
        <w:rPr>
          <w:rFonts w:ascii="Courier New"/>
          <w:i w:val="0"/>
        </w:rPr>
        <w:t>To gather feedback on respondents' experiences when they obtain support from the IT Operations and Services Management (ITOSM) team</w:t>
      </w:r>
      <w:r w:rsidRPr="00543993">
        <w:rPr>
          <w:rFonts w:ascii="Courier New"/>
          <w:i w:val="0"/>
          <w:spacing w:val="-61"/>
        </w:rPr>
        <w:t xml:space="preserve">. </w:t>
      </w:r>
      <w:r w:rsidRPr="00543993">
        <w:rPr>
          <w:rFonts w:ascii="Courier New"/>
          <w:i w:val="0"/>
        </w:rPr>
        <w:t xml:space="preserve"> The survey will be used to help determine the level of customer satisfaction, gauge the perceived quality of the team's support, and identify areas for improvement.</w:t>
      </w:r>
    </w:p>
    <w:p w14:paraId="4DB9517F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9784190" w14:textId="77777777" w:rsidR="00E26329" w:rsidRDefault="00434E33" w:rsidP="006F7E24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77E7D053" w14:textId="6CEB2E91" w:rsidR="00543993" w:rsidRPr="00543993" w:rsidRDefault="00543993" w:rsidP="00543993">
      <w:pPr>
        <w:pStyle w:val="BodyText"/>
        <w:tabs>
          <w:tab w:val="left" w:pos="2759"/>
          <w:tab w:val="left" w:pos="4439"/>
        </w:tabs>
        <w:spacing w:before="15" w:line="254" w:lineRule="auto"/>
        <w:ind w:left="119" w:right="257"/>
        <w:rPr>
          <w:rFonts w:ascii="Courier New"/>
          <w:i w:val="0"/>
        </w:rPr>
      </w:pPr>
      <w:r w:rsidRPr="00543993">
        <w:rPr>
          <w:rFonts w:ascii="Courier New"/>
          <w:i w:val="0"/>
        </w:rPr>
        <w:t>NPPD Federal and contractor employees who receive support services from the ITOSM team</w:t>
      </w:r>
      <w:r w:rsidRPr="00543993">
        <w:rPr>
          <w:rFonts w:ascii="Courier New"/>
          <w:i w:val="0"/>
          <w:spacing w:val="-61"/>
        </w:rPr>
        <w:t xml:space="preserve"> </w:t>
      </w:r>
      <w:r w:rsidRPr="00543993">
        <w:rPr>
          <w:rFonts w:ascii="Courier New"/>
          <w:i w:val="0"/>
        </w:rPr>
        <w:t>in areas that include project management, operations and maintenance, customer advocacy,</w:t>
      </w:r>
      <w:r w:rsidRPr="00543993">
        <w:rPr>
          <w:rFonts w:ascii="Courier New"/>
          <w:i w:val="0"/>
          <w:spacing w:val="-65"/>
        </w:rPr>
        <w:t xml:space="preserve"> </w:t>
      </w:r>
      <w:r w:rsidRPr="00543993">
        <w:rPr>
          <w:rFonts w:ascii="Courier New"/>
          <w:i w:val="0"/>
        </w:rPr>
        <w:t>and enterprise</w:t>
      </w:r>
      <w:r w:rsidRPr="00543993">
        <w:rPr>
          <w:rFonts w:ascii="Courier New"/>
          <w:i w:val="0"/>
          <w:spacing w:val="-9"/>
        </w:rPr>
        <w:t xml:space="preserve"> </w:t>
      </w:r>
      <w:r w:rsidRPr="00543993">
        <w:rPr>
          <w:rFonts w:ascii="Courier New"/>
          <w:i w:val="0"/>
        </w:rPr>
        <w:t>services.</w:t>
      </w:r>
      <w:r w:rsidRPr="00543993">
        <w:rPr>
          <w:rFonts w:ascii="Courier New"/>
          <w:i w:val="0"/>
        </w:rPr>
        <w:tab/>
        <w:t xml:space="preserve">We intend to </w:t>
      </w:r>
      <w:bookmarkStart w:id="0" w:name="_GoBack"/>
      <w:bookmarkEnd w:id="0"/>
      <w:r w:rsidRPr="00543993">
        <w:rPr>
          <w:rFonts w:ascii="Courier New"/>
          <w:i w:val="0"/>
        </w:rPr>
        <w:t>host the survey on Survey Monkey, which</w:t>
      </w:r>
      <w:r w:rsidRPr="00543993">
        <w:rPr>
          <w:rFonts w:ascii="Courier New"/>
          <w:i w:val="0"/>
          <w:spacing w:val="-39"/>
        </w:rPr>
        <w:t xml:space="preserve"> </w:t>
      </w:r>
      <w:r w:rsidRPr="00543993">
        <w:rPr>
          <w:rFonts w:ascii="Courier New"/>
          <w:i w:val="0"/>
        </w:rPr>
        <w:t>will</w:t>
      </w:r>
      <w:r w:rsidRPr="00543993">
        <w:rPr>
          <w:rFonts w:ascii="Courier New"/>
          <w:i w:val="0"/>
          <w:spacing w:val="-5"/>
        </w:rPr>
        <w:t xml:space="preserve"> </w:t>
      </w:r>
      <w:r w:rsidRPr="00543993">
        <w:rPr>
          <w:rFonts w:ascii="Courier New"/>
          <w:i w:val="0"/>
        </w:rPr>
        <w:t>ensure</w:t>
      </w:r>
      <w:r w:rsidRPr="00543993">
        <w:rPr>
          <w:rFonts w:ascii="Courier New"/>
          <w:i w:val="0"/>
          <w:spacing w:val="-1"/>
        </w:rPr>
        <w:t xml:space="preserve"> </w:t>
      </w:r>
      <w:r w:rsidRPr="00543993">
        <w:rPr>
          <w:rFonts w:ascii="Courier New"/>
          <w:i w:val="0"/>
        </w:rPr>
        <w:t>that respondents</w:t>
      </w:r>
      <w:r w:rsidRPr="00543993">
        <w:rPr>
          <w:rFonts w:ascii="Courier New"/>
          <w:i w:val="0"/>
          <w:spacing w:val="-14"/>
        </w:rPr>
        <w:t xml:space="preserve"> </w:t>
      </w:r>
      <w:r w:rsidRPr="00543993">
        <w:rPr>
          <w:rFonts w:ascii="Courier New"/>
          <w:i w:val="0"/>
        </w:rPr>
        <w:t>remain</w:t>
      </w:r>
      <w:r w:rsidRPr="00543993">
        <w:rPr>
          <w:rFonts w:ascii="Courier New"/>
          <w:i w:val="0"/>
          <w:spacing w:val="-7"/>
        </w:rPr>
        <w:t xml:space="preserve"> </w:t>
      </w:r>
      <w:r>
        <w:rPr>
          <w:rFonts w:ascii="Courier New"/>
          <w:i w:val="0"/>
        </w:rPr>
        <w:t xml:space="preserve">anonymous.  </w:t>
      </w:r>
      <w:r w:rsidR="00993F9E">
        <w:rPr>
          <w:rFonts w:ascii="Courier New"/>
          <w:i w:val="0"/>
        </w:rPr>
        <w:t xml:space="preserve">NPPD/ITOSM will </w:t>
      </w:r>
      <w:r w:rsidR="004C05B9">
        <w:rPr>
          <w:rFonts w:ascii="Courier New"/>
          <w:i w:val="0"/>
        </w:rPr>
        <w:t xml:space="preserve">ensure that respondents IP addresses are not collected by ensuring that the Survey Monkey settings are updated to opt out of collecting this information.  </w:t>
      </w:r>
      <w:r w:rsidRPr="00543993">
        <w:rPr>
          <w:rFonts w:ascii="Courier New"/>
          <w:i w:val="0"/>
        </w:rPr>
        <w:t>Respondents may choose to provide their names</w:t>
      </w:r>
      <w:r w:rsidRPr="00543993">
        <w:rPr>
          <w:rFonts w:ascii="Courier New"/>
          <w:i w:val="0"/>
          <w:spacing w:val="-29"/>
        </w:rPr>
        <w:t xml:space="preserve"> </w:t>
      </w:r>
      <w:r w:rsidRPr="00543993">
        <w:rPr>
          <w:rFonts w:ascii="Courier New"/>
          <w:i w:val="0"/>
        </w:rPr>
        <w:t>in</w:t>
      </w:r>
      <w:r w:rsidRPr="00543993">
        <w:rPr>
          <w:rFonts w:ascii="Courier New"/>
          <w:i w:val="0"/>
          <w:spacing w:val="-5"/>
        </w:rPr>
        <w:t xml:space="preserve"> </w:t>
      </w:r>
      <w:r w:rsidRPr="00543993">
        <w:rPr>
          <w:rFonts w:ascii="Courier New"/>
          <w:i w:val="0"/>
        </w:rPr>
        <w:t>a text field for follow-up</w:t>
      </w:r>
      <w:r w:rsidRPr="00543993">
        <w:rPr>
          <w:rFonts w:ascii="Courier New"/>
          <w:i w:val="0"/>
          <w:spacing w:val="-17"/>
        </w:rPr>
        <w:t xml:space="preserve"> </w:t>
      </w:r>
      <w:r w:rsidRPr="00543993">
        <w:rPr>
          <w:rFonts w:ascii="Courier New"/>
          <w:i w:val="0"/>
        </w:rPr>
        <w:t>purposes.</w:t>
      </w:r>
    </w:p>
    <w:p w14:paraId="757815A3" w14:textId="77777777" w:rsidR="002B5674" w:rsidRDefault="002B5674" w:rsidP="006F7E24">
      <w:pPr>
        <w:pStyle w:val="Header"/>
        <w:tabs>
          <w:tab w:val="clear" w:pos="4320"/>
          <w:tab w:val="clear" w:pos="8640"/>
        </w:tabs>
      </w:pPr>
    </w:p>
    <w:p w14:paraId="1AE316BD" w14:textId="77777777" w:rsidR="002B5674" w:rsidRDefault="002B5674" w:rsidP="006F7E24">
      <w:pPr>
        <w:pStyle w:val="Header"/>
        <w:tabs>
          <w:tab w:val="clear" w:pos="4320"/>
          <w:tab w:val="clear" w:pos="8640"/>
        </w:tabs>
        <w:rPr>
          <w:b/>
        </w:rPr>
      </w:pPr>
    </w:p>
    <w:p w14:paraId="14EC0257" w14:textId="77777777" w:rsidR="00E26329" w:rsidRDefault="00E26329">
      <w:pPr>
        <w:rPr>
          <w:b/>
        </w:rPr>
      </w:pPr>
    </w:p>
    <w:p w14:paraId="3D22877E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70B4B5FA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FB6236A" w14:textId="0413B3F4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4399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979936A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781937A6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94F2D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A78DBF4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99B1B33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E6F3B3C" w14:textId="77777777" w:rsidR="00441434" w:rsidRDefault="00441434">
      <w:pPr>
        <w:rPr>
          <w:sz w:val="16"/>
          <w:szCs w:val="16"/>
        </w:rPr>
      </w:pPr>
    </w:p>
    <w:p w14:paraId="2C40401E" w14:textId="77777777" w:rsidR="008101A5" w:rsidRPr="009C13B9" w:rsidRDefault="008101A5" w:rsidP="008101A5">
      <w:r>
        <w:t xml:space="preserve">I certify the following to be true: </w:t>
      </w:r>
    </w:p>
    <w:p w14:paraId="37E8982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1215D5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807B32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705DB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3C930E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8667A9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E7AD1AC" w14:textId="77777777" w:rsidR="009C13B9" w:rsidRDefault="009C13B9" w:rsidP="009C13B9"/>
    <w:p w14:paraId="08CA77E6" w14:textId="02EB55D6" w:rsidR="009C13B9" w:rsidRDefault="009C13B9" w:rsidP="009C13B9">
      <w:r>
        <w:t>Name:</w:t>
      </w:r>
      <w:r w:rsidR="008926F9">
        <w:t xml:space="preserve"> </w:t>
      </w:r>
      <w:r w:rsidR="00543993" w:rsidRPr="00A7757F">
        <w:rPr>
          <w:rFonts w:ascii="Courier New" w:hAnsi="Courier New" w:cs="Courier New"/>
          <w:b/>
        </w:rPr>
        <w:t>Michael Steele</w:t>
      </w:r>
    </w:p>
    <w:p w14:paraId="5A665FCF" w14:textId="77777777" w:rsidR="002B5674" w:rsidRDefault="002B5674" w:rsidP="009C13B9"/>
    <w:p w14:paraId="24767D50" w14:textId="77777777" w:rsidR="002B5674" w:rsidRDefault="002B5674" w:rsidP="009C13B9"/>
    <w:p w14:paraId="70B23C3A" w14:textId="77777777" w:rsidR="002B5674" w:rsidRDefault="002B5674" w:rsidP="009C13B9"/>
    <w:p w14:paraId="00BD78EE" w14:textId="77777777" w:rsidR="007872F4" w:rsidRDefault="007872F4" w:rsidP="009C13B9"/>
    <w:p w14:paraId="7FD4FFAC" w14:textId="77777777" w:rsidR="009C13B9" w:rsidRDefault="009C13B9" w:rsidP="009C13B9">
      <w:r>
        <w:t>To assist review, please provide answers to the following question:</w:t>
      </w:r>
    </w:p>
    <w:p w14:paraId="2961790D" w14:textId="77777777" w:rsidR="009C13B9" w:rsidRDefault="009C13B9" w:rsidP="009C13B9">
      <w:pPr>
        <w:pStyle w:val="ListParagraph"/>
        <w:ind w:left="360"/>
      </w:pPr>
    </w:p>
    <w:p w14:paraId="1B6DA7A4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440E4F4" w14:textId="77777777" w:rsidR="00F52AE9" w:rsidRDefault="009C13B9" w:rsidP="000C3CD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543993">
        <w:t>x</w:t>
      </w:r>
      <w:r w:rsidR="00C33672">
        <w:t>] Yes</w:t>
      </w:r>
      <w:r w:rsidR="000C3CD4">
        <w:t xml:space="preserve">  </w:t>
      </w:r>
      <w:r w:rsidR="00C33672">
        <w:t xml:space="preserve">  [</w:t>
      </w:r>
      <w:r w:rsidR="00543993">
        <w:t xml:space="preserve"> </w:t>
      </w:r>
      <w:r w:rsidR="009239AA">
        <w:t>]  No</w:t>
      </w:r>
    </w:p>
    <w:p w14:paraId="58C4EFBB" w14:textId="30BADA0E" w:rsidR="00C86E91" w:rsidRPr="00F52AE9" w:rsidRDefault="00F52AE9" w:rsidP="00F52AE9">
      <w:pPr>
        <w:ind w:firstLine="360"/>
        <w:rPr>
          <w:rFonts w:ascii="Courier New" w:hAnsi="Courier New" w:cs="Courier New"/>
          <w:sz w:val="20"/>
          <w:szCs w:val="20"/>
        </w:rPr>
      </w:pPr>
      <w:r w:rsidRPr="00F52AE9">
        <w:rPr>
          <w:rFonts w:ascii="Courier New" w:hAnsi="Courier New" w:cs="Courier New"/>
          <w:i/>
          <w:sz w:val="20"/>
          <w:szCs w:val="20"/>
        </w:rPr>
        <w:t>Names of the ITOSM employees providing service is the only PII collected</w:t>
      </w:r>
      <w:r w:rsidR="009239AA" w:rsidRPr="00F52AE9">
        <w:rPr>
          <w:rFonts w:ascii="Courier New" w:hAnsi="Courier New" w:cs="Courier New"/>
          <w:sz w:val="20"/>
          <w:szCs w:val="20"/>
        </w:rPr>
        <w:t xml:space="preserve"> </w:t>
      </w:r>
    </w:p>
    <w:p w14:paraId="0B4C0AA1" w14:textId="77777777" w:rsidR="00F52AE9" w:rsidRDefault="00F52AE9" w:rsidP="00F52AE9">
      <w:pPr>
        <w:ind w:firstLine="360"/>
      </w:pPr>
    </w:p>
    <w:p w14:paraId="162DB8C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7872F4">
        <w:t>y</w:t>
      </w:r>
      <w:r w:rsidR="009239AA">
        <w:t>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46224E">
        <w:t xml:space="preserve"> </w:t>
      </w:r>
      <w:r w:rsidR="009239AA">
        <w:t>] Yes [] No</w:t>
      </w:r>
      <w:r w:rsidR="00C86E91">
        <w:t xml:space="preserve">   </w:t>
      </w:r>
    </w:p>
    <w:p w14:paraId="7F407729" w14:textId="77777777" w:rsidR="00F52AE9" w:rsidRDefault="00F52AE9" w:rsidP="00F52AE9">
      <w:pPr>
        <w:pStyle w:val="ListParagraph"/>
        <w:ind w:left="360"/>
      </w:pPr>
    </w:p>
    <w:p w14:paraId="73161D41" w14:textId="48102D8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</w:t>
      </w:r>
      <w:r w:rsidR="00543993">
        <w:t>ords Notice been published?  [x</w:t>
      </w:r>
      <w:r w:rsidR="00C33672">
        <w:t>] Yes</w:t>
      </w:r>
      <w:r w:rsidR="00F52AE9">
        <w:t xml:space="preserve"> </w:t>
      </w:r>
      <w:r w:rsidR="00C33672">
        <w:t>[</w:t>
      </w:r>
      <w:r>
        <w:t>] No</w:t>
      </w:r>
    </w:p>
    <w:p w14:paraId="326D2F97" w14:textId="1AC78382" w:rsidR="008926F9" w:rsidRPr="00F52AE9" w:rsidRDefault="00F52AE9" w:rsidP="00F52AE9">
      <w:pPr>
        <w:pStyle w:val="Default"/>
        <w:ind w:left="360"/>
        <w:rPr>
          <w:rFonts w:ascii="Courier New" w:hAnsi="Courier New" w:cs="Courier New"/>
          <w:b/>
          <w:sz w:val="20"/>
          <w:szCs w:val="20"/>
        </w:rPr>
      </w:pPr>
      <w:r w:rsidRPr="00F52AE9">
        <w:rPr>
          <w:rFonts w:ascii="Courier New" w:hAnsi="Courier New" w:cs="Courier New"/>
          <w:i/>
          <w:color w:val="auto"/>
          <w:sz w:val="20"/>
          <w:szCs w:val="20"/>
        </w:rPr>
        <w:t>SORN coverage is provided by the OPM/GOVT-2 Employee Performance File System Records SORN, which covers performance-related material that may be maintained in an employee’s work folder to assist in accurately assessing the employee’s performance.</w:t>
      </w:r>
    </w:p>
    <w:p w14:paraId="730CE35F" w14:textId="77777777" w:rsidR="00F52AE9" w:rsidRPr="00F52AE9" w:rsidRDefault="00F52AE9" w:rsidP="00C86E91">
      <w:pPr>
        <w:pStyle w:val="ListParagraph"/>
        <w:ind w:left="0"/>
        <w:rPr>
          <w:rFonts w:ascii="Courier New" w:hAnsi="Courier New" w:cs="Courier New"/>
          <w:b/>
          <w:sz w:val="20"/>
          <w:szCs w:val="20"/>
        </w:rPr>
      </w:pPr>
    </w:p>
    <w:p w14:paraId="507BA8D9" w14:textId="77777777" w:rsidR="00F52AE9" w:rsidRDefault="00F52AE9" w:rsidP="00C86E91">
      <w:pPr>
        <w:pStyle w:val="ListParagraph"/>
        <w:ind w:left="0"/>
        <w:rPr>
          <w:b/>
        </w:rPr>
      </w:pPr>
    </w:p>
    <w:p w14:paraId="21C779C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C9719BC" w14:textId="300F79CD" w:rsidR="00C86E91" w:rsidRDefault="00C86E91" w:rsidP="00C86E91">
      <w:r>
        <w:t>Is an incentive (e.g., money or reimbursement of expenses, token of appreciation) provided to participants?  [  ] Yes [</w:t>
      </w:r>
      <w:r w:rsidR="00543993">
        <w:t>x</w:t>
      </w:r>
      <w:r>
        <w:t xml:space="preserve">] No  </w:t>
      </w:r>
    </w:p>
    <w:p w14:paraId="4BC330B7" w14:textId="77777777" w:rsidR="004D6E14" w:rsidRDefault="004D6E14">
      <w:pPr>
        <w:rPr>
          <w:b/>
        </w:rPr>
      </w:pPr>
    </w:p>
    <w:p w14:paraId="1A30BA38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5A64B2B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11501" w:type="dxa"/>
        <w:tblInd w:w="-905" w:type="dxa"/>
        <w:tblLayout w:type="fixed"/>
        <w:tblLook w:val="01E0" w:firstRow="1" w:lastRow="1" w:firstColumn="1" w:lastColumn="1" w:noHBand="0" w:noVBand="0"/>
      </w:tblPr>
      <w:tblGrid>
        <w:gridCol w:w="2430"/>
        <w:gridCol w:w="1530"/>
        <w:gridCol w:w="1710"/>
        <w:gridCol w:w="1350"/>
        <w:gridCol w:w="1800"/>
        <w:gridCol w:w="1260"/>
        <w:gridCol w:w="1421"/>
      </w:tblGrid>
      <w:tr w:rsidR="0099064B" w14:paraId="5F887E49" w14:textId="3CE15808" w:rsidTr="0099064B">
        <w:trPr>
          <w:trHeight w:val="348"/>
        </w:trPr>
        <w:tc>
          <w:tcPr>
            <w:tcW w:w="2430" w:type="dxa"/>
          </w:tcPr>
          <w:p w14:paraId="6429BF92" w14:textId="77777777" w:rsidR="0099064B" w:rsidRPr="00F6240A" w:rsidRDefault="0099064B" w:rsidP="00C8488C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30A725BF" w14:textId="77777777" w:rsidR="0099064B" w:rsidRPr="00F6240A" w:rsidRDefault="0099064B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376D4081" w14:textId="5DE996C4" w:rsidR="0099064B" w:rsidRPr="00F6240A" w:rsidRDefault="0099064B" w:rsidP="00843796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350" w:type="dxa"/>
          </w:tcPr>
          <w:p w14:paraId="7DC0ACF7" w14:textId="35C9B5C9" w:rsidR="0099064B" w:rsidRPr="00F6240A" w:rsidRDefault="0099064B" w:rsidP="00843796">
            <w:pPr>
              <w:rPr>
                <w:b/>
              </w:rPr>
            </w:pPr>
            <w:r>
              <w:rPr>
                <w:b/>
              </w:rPr>
              <w:t>No. of Responses</w:t>
            </w:r>
          </w:p>
        </w:tc>
        <w:tc>
          <w:tcPr>
            <w:tcW w:w="1800" w:type="dxa"/>
          </w:tcPr>
          <w:p w14:paraId="175FE4D5" w14:textId="55BAE3C4" w:rsidR="0099064B" w:rsidRPr="00F6240A" w:rsidRDefault="0099064B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60" w:type="dxa"/>
          </w:tcPr>
          <w:p w14:paraId="54DA8E0D" w14:textId="77777777" w:rsidR="0099064B" w:rsidRPr="00F6240A" w:rsidRDefault="0099064B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  <w:tc>
          <w:tcPr>
            <w:tcW w:w="1421" w:type="dxa"/>
          </w:tcPr>
          <w:p w14:paraId="2BFB0100" w14:textId="49186270" w:rsidR="0099064B" w:rsidRPr="00F6240A" w:rsidRDefault="0099064B" w:rsidP="00843796">
            <w:pPr>
              <w:rPr>
                <w:b/>
              </w:rPr>
            </w:pPr>
            <w:r w:rsidRPr="00B02BB5">
              <w:rPr>
                <w:b/>
                <w:szCs w:val="22"/>
              </w:rPr>
              <w:t>Annual Burden Cost</w:t>
            </w:r>
          </w:p>
        </w:tc>
      </w:tr>
      <w:tr w:rsidR="0099064B" w14:paraId="28ADA7B4" w14:textId="57622B86" w:rsidTr="0099064B">
        <w:trPr>
          <w:trHeight w:val="348"/>
        </w:trPr>
        <w:tc>
          <w:tcPr>
            <w:tcW w:w="2430" w:type="dxa"/>
          </w:tcPr>
          <w:p w14:paraId="12619023" w14:textId="5CC08B5B" w:rsidR="0099064B" w:rsidRDefault="00543993" w:rsidP="00543993">
            <w:pPr>
              <w:jc w:val="center"/>
            </w:pPr>
            <w:r>
              <w:t>Federal contract employees</w:t>
            </w:r>
          </w:p>
        </w:tc>
        <w:tc>
          <w:tcPr>
            <w:tcW w:w="1530" w:type="dxa"/>
          </w:tcPr>
          <w:p w14:paraId="43E34B7B" w14:textId="61AF12C0" w:rsidR="0099064B" w:rsidRDefault="00543993" w:rsidP="00543993">
            <w:pPr>
              <w:jc w:val="center"/>
            </w:pPr>
            <w:r>
              <w:t>500</w:t>
            </w:r>
          </w:p>
        </w:tc>
        <w:tc>
          <w:tcPr>
            <w:tcW w:w="1710" w:type="dxa"/>
          </w:tcPr>
          <w:p w14:paraId="27525C7B" w14:textId="75450868" w:rsidR="0099064B" w:rsidRDefault="00543993" w:rsidP="00543993">
            <w:pPr>
              <w:jc w:val="center"/>
            </w:pPr>
            <w:r>
              <w:t>1</w:t>
            </w:r>
          </w:p>
        </w:tc>
        <w:tc>
          <w:tcPr>
            <w:tcW w:w="1350" w:type="dxa"/>
          </w:tcPr>
          <w:p w14:paraId="3A04EF12" w14:textId="13B3D6D3" w:rsidR="0099064B" w:rsidRDefault="00543993" w:rsidP="00543993">
            <w:pPr>
              <w:jc w:val="center"/>
            </w:pPr>
            <w:r>
              <w:t>500</w:t>
            </w:r>
          </w:p>
        </w:tc>
        <w:tc>
          <w:tcPr>
            <w:tcW w:w="1800" w:type="dxa"/>
          </w:tcPr>
          <w:p w14:paraId="01D39371" w14:textId="2CEA1704" w:rsidR="0099064B" w:rsidRDefault="00543993" w:rsidP="00543993">
            <w:pPr>
              <w:jc w:val="center"/>
            </w:pPr>
            <w:r>
              <w:t>.05 hours (3 minutes)</w:t>
            </w:r>
          </w:p>
        </w:tc>
        <w:tc>
          <w:tcPr>
            <w:tcW w:w="1260" w:type="dxa"/>
          </w:tcPr>
          <w:p w14:paraId="2CCBFCCA" w14:textId="2B81C766" w:rsidR="0099064B" w:rsidRDefault="00543993" w:rsidP="00543993">
            <w:pPr>
              <w:jc w:val="center"/>
            </w:pPr>
            <w:r>
              <w:t>25 hours</w:t>
            </w:r>
          </w:p>
        </w:tc>
        <w:tc>
          <w:tcPr>
            <w:tcW w:w="1421" w:type="dxa"/>
          </w:tcPr>
          <w:p w14:paraId="6C2C9B4E" w14:textId="2CCB70D1" w:rsidR="0099064B" w:rsidRDefault="00543993" w:rsidP="00543993">
            <w:pPr>
              <w:jc w:val="center"/>
            </w:pPr>
            <w:r>
              <w:t>$813</w:t>
            </w:r>
          </w:p>
        </w:tc>
      </w:tr>
      <w:tr w:rsidR="00543993" w14:paraId="1C667EE1" w14:textId="011A4C41" w:rsidTr="0099064B">
        <w:trPr>
          <w:trHeight w:val="366"/>
        </w:trPr>
        <w:tc>
          <w:tcPr>
            <w:tcW w:w="2430" w:type="dxa"/>
          </w:tcPr>
          <w:p w14:paraId="5A5705D4" w14:textId="77777777" w:rsidR="00543993" w:rsidRPr="00F6240A" w:rsidRDefault="00543993" w:rsidP="00543993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787801D" w14:textId="51D030A0" w:rsidR="00543993" w:rsidRPr="00AB41C6" w:rsidRDefault="00543993" w:rsidP="00AB41C6">
            <w:pPr>
              <w:jc w:val="center"/>
              <w:rPr>
                <w:b/>
              </w:rPr>
            </w:pPr>
            <w:r w:rsidRPr="00AB41C6">
              <w:rPr>
                <w:b/>
              </w:rPr>
              <w:t>500</w:t>
            </w:r>
          </w:p>
        </w:tc>
        <w:tc>
          <w:tcPr>
            <w:tcW w:w="1710" w:type="dxa"/>
          </w:tcPr>
          <w:p w14:paraId="0E5FD9E4" w14:textId="3AE63FB2" w:rsidR="00543993" w:rsidRPr="00AB41C6" w:rsidRDefault="00543993" w:rsidP="00AB41C6">
            <w:pPr>
              <w:jc w:val="center"/>
              <w:rPr>
                <w:b/>
              </w:rPr>
            </w:pPr>
            <w:r w:rsidRPr="00AB41C6">
              <w:rPr>
                <w:b/>
              </w:rPr>
              <w:t>1</w:t>
            </w:r>
          </w:p>
        </w:tc>
        <w:tc>
          <w:tcPr>
            <w:tcW w:w="1350" w:type="dxa"/>
          </w:tcPr>
          <w:p w14:paraId="0CB23A5C" w14:textId="2E2653C6" w:rsidR="00543993" w:rsidRPr="00AB41C6" w:rsidRDefault="00543993" w:rsidP="00AB41C6">
            <w:pPr>
              <w:jc w:val="center"/>
              <w:rPr>
                <w:b/>
              </w:rPr>
            </w:pPr>
            <w:r w:rsidRPr="00AB41C6">
              <w:rPr>
                <w:b/>
              </w:rPr>
              <w:t>500</w:t>
            </w:r>
          </w:p>
        </w:tc>
        <w:tc>
          <w:tcPr>
            <w:tcW w:w="1800" w:type="dxa"/>
          </w:tcPr>
          <w:p w14:paraId="044ABA2C" w14:textId="0F68B10B" w:rsidR="00543993" w:rsidRPr="00AB41C6" w:rsidRDefault="00543993" w:rsidP="00AB41C6">
            <w:pPr>
              <w:jc w:val="center"/>
              <w:rPr>
                <w:b/>
              </w:rPr>
            </w:pPr>
            <w:r w:rsidRPr="00AB41C6">
              <w:rPr>
                <w:b/>
              </w:rPr>
              <w:t>.05 hours (3 minutes)</w:t>
            </w:r>
          </w:p>
        </w:tc>
        <w:tc>
          <w:tcPr>
            <w:tcW w:w="1260" w:type="dxa"/>
          </w:tcPr>
          <w:p w14:paraId="41D4D119" w14:textId="3E5CABDE" w:rsidR="00543993" w:rsidRPr="00AB41C6" w:rsidRDefault="00543993" w:rsidP="00AB41C6">
            <w:pPr>
              <w:jc w:val="center"/>
              <w:rPr>
                <w:b/>
              </w:rPr>
            </w:pPr>
            <w:r w:rsidRPr="00AB41C6">
              <w:rPr>
                <w:b/>
              </w:rPr>
              <w:t>25 hours</w:t>
            </w:r>
          </w:p>
        </w:tc>
        <w:tc>
          <w:tcPr>
            <w:tcW w:w="1421" w:type="dxa"/>
          </w:tcPr>
          <w:p w14:paraId="68EBFAF4" w14:textId="043A3852" w:rsidR="00543993" w:rsidRPr="00AB41C6" w:rsidRDefault="00543993" w:rsidP="00AB41C6">
            <w:pPr>
              <w:jc w:val="center"/>
              <w:rPr>
                <w:b/>
              </w:rPr>
            </w:pPr>
            <w:r w:rsidRPr="00AB41C6">
              <w:rPr>
                <w:b/>
              </w:rPr>
              <w:t>$813</w:t>
            </w:r>
          </w:p>
        </w:tc>
      </w:tr>
    </w:tbl>
    <w:p w14:paraId="1EE7792D" w14:textId="77777777" w:rsidR="00AB41C6" w:rsidRPr="00F52AE9" w:rsidRDefault="00AB41C6" w:rsidP="00AB41C6">
      <w:pPr>
        <w:tabs>
          <w:tab w:val="left" w:pos="-1440"/>
        </w:tabs>
        <w:ind w:left="720"/>
        <w:rPr>
          <w:rFonts w:ascii="Courier New" w:hAnsi="Courier New" w:cs="Courier New"/>
          <w:b/>
          <w:bCs/>
          <w:i/>
          <w:sz w:val="16"/>
          <w:szCs w:val="16"/>
        </w:rPr>
      </w:pPr>
      <w:r w:rsidRPr="00F52AE9">
        <w:rPr>
          <w:rFonts w:ascii="Courier New" w:hAnsi="Courier New" w:cs="Courier New"/>
          <w:i/>
          <w:iCs/>
          <w:sz w:val="16"/>
          <w:szCs w:val="16"/>
        </w:rPr>
        <w:t xml:space="preserve">The above Average Hourly Wage Rate is the </w:t>
      </w:r>
      <w:hyperlink r:id="rId8" w:history="1">
        <w:r w:rsidRPr="00F52AE9">
          <w:rPr>
            <w:rStyle w:val="Hyperlink"/>
            <w:rFonts w:ascii="Courier New" w:hAnsi="Courier New" w:cs="Courier New"/>
            <w:i/>
            <w:iCs/>
            <w:sz w:val="16"/>
            <w:szCs w:val="16"/>
          </w:rPr>
          <w:t>May 2015 Bureau of Labor Statistics</w:t>
        </w:r>
      </w:hyperlink>
      <w:r w:rsidRPr="00F52AE9">
        <w:rPr>
          <w:rFonts w:ascii="Courier New" w:hAnsi="Courier New" w:cs="Courier New"/>
          <w:i/>
          <w:iCs/>
          <w:sz w:val="16"/>
          <w:szCs w:val="16"/>
        </w:rPr>
        <w:t xml:space="preserve"> average wage for “All Occupations” of $23.23 times the wage rate benefit multiplier of 1.4 (to account for fringe benefits) equaling $32.52.  The selection of “All Occupations” (for example) was chosen as the expected respondents for this collection could be expected to be from any occupation.</w:t>
      </w:r>
    </w:p>
    <w:p w14:paraId="5C6C0D72" w14:textId="77777777" w:rsidR="00441434" w:rsidRDefault="00441434" w:rsidP="00F3170F"/>
    <w:p w14:paraId="384CC626" w14:textId="31207D14" w:rsidR="005E714A" w:rsidRDefault="001C39F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7872F4">
        <w:t xml:space="preserve">t to the Federal government is </w:t>
      </w:r>
      <w:r w:rsidR="007E7504">
        <w:rPr>
          <w:u w:val="single"/>
        </w:rPr>
        <w:t>$</w:t>
      </w:r>
      <w:r w:rsidR="00AB41C6">
        <w:rPr>
          <w:u w:val="single"/>
        </w:rPr>
        <w:t xml:space="preserve"> 18,447.52  </w:t>
      </w:r>
    </w:p>
    <w:p w14:paraId="263A70BA" w14:textId="77777777" w:rsidR="00AB41C6" w:rsidRDefault="00AB41C6">
      <w:pPr>
        <w:rPr>
          <w:u w:val="single"/>
        </w:rPr>
      </w:pPr>
    </w:p>
    <w:p w14:paraId="3C084D3A" w14:textId="77777777" w:rsidR="00AB41C6" w:rsidRDefault="00AB41C6" w:rsidP="00AB41C6">
      <w:pPr>
        <w:pStyle w:val="BodyText"/>
        <w:tabs>
          <w:tab w:val="left" w:pos="6959"/>
        </w:tabs>
        <w:spacing w:before="7" w:line="254" w:lineRule="auto"/>
        <w:ind w:left="360" w:right="257"/>
        <w:rPr>
          <w:rFonts w:ascii="Courier New"/>
        </w:rPr>
      </w:pPr>
      <w:r w:rsidRPr="00B034B6">
        <w:rPr>
          <w:rFonts w:ascii="Courier New"/>
        </w:rPr>
        <w:t xml:space="preserve">It is estimated that 1 manager at a GS level 15, Step 1 will spending approximately 10% of their time (2080 annual working hours x 10% = 208 hours) annually to review, analyze, and assimilate survey responses. </w:t>
      </w:r>
    </w:p>
    <w:p w14:paraId="2587891E" w14:textId="77777777" w:rsidR="00AB41C6" w:rsidRPr="00B034B6" w:rsidRDefault="00AB41C6" w:rsidP="00AB41C6">
      <w:pPr>
        <w:pStyle w:val="BodyText"/>
        <w:tabs>
          <w:tab w:val="left" w:pos="6959"/>
        </w:tabs>
        <w:spacing w:before="7" w:line="254" w:lineRule="auto"/>
        <w:ind w:left="360" w:right="257"/>
        <w:rPr>
          <w:rFonts w:ascii="Courier New"/>
        </w:rPr>
      </w:pPr>
      <w:r w:rsidRPr="00B034B6">
        <w:rPr>
          <w:rFonts w:ascii="Courier New"/>
        </w:rPr>
        <w:t xml:space="preserve">  </w:t>
      </w:r>
    </w:p>
    <w:p w14:paraId="5BA41A5D" w14:textId="77777777" w:rsidR="00AB41C6" w:rsidRDefault="00AB41C6" w:rsidP="00AB41C6">
      <w:pPr>
        <w:pStyle w:val="BodyText"/>
        <w:tabs>
          <w:tab w:val="left" w:pos="6959"/>
        </w:tabs>
        <w:spacing w:before="7" w:line="254" w:lineRule="auto"/>
        <w:ind w:left="360" w:right="257"/>
        <w:rPr>
          <w:rFonts w:ascii="Courier New"/>
        </w:rPr>
      </w:pPr>
      <w:r w:rsidRPr="00B034B6">
        <w:rPr>
          <w:rFonts w:ascii="Courier New"/>
        </w:rPr>
        <w:t>Using the FY17 (Washington-Baltimore-Northern Virginia) GS pay scale, the fully-loaded wage rate for a GS15, Step 1 is $ 88.69</w:t>
      </w:r>
      <w:r>
        <w:rPr>
          <w:rFonts w:ascii="Courier New"/>
        </w:rPr>
        <w:t xml:space="preserve"> </w:t>
      </w:r>
      <w:r w:rsidRPr="00B034B6">
        <w:rPr>
          <w:rFonts w:ascii="Courier New"/>
        </w:rPr>
        <w:t>($ 131,767 annual salary/2080 = $63.35 base wage rate x 1.4 benefit multiplier = $ 88.69 fully-loaded wage rate).</w:t>
      </w:r>
    </w:p>
    <w:p w14:paraId="41945327" w14:textId="77777777" w:rsidR="00AB41C6" w:rsidRPr="00B034B6" w:rsidRDefault="00AB41C6" w:rsidP="00AB41C6">
      <w:pPr>
        <w:pStyle w:val="BodyText"/>
        <w:tabs>
          <w:tab w:val="left" w:pos="6959"/>
        </w:tabs>
        <w:spacing w:before="7" w:line="254" w:lineRule="auto"/>
        <w:ind w:right="257"/>
        <w:rPr>
          <w:rFonts w:ascii="Courier New"/>
        </w:rPr>
      </w:pPr>
    </w:p>
    <w:p w14:paraId="7246D230" w14:textId="77777777" w:rsidR="00AB41C6" w:rsidRPr="00B034B6" w:rsidRDefault="00AB41C6" w:rsidP="00AB41C6">
      <w:pPr>
        <w:pStyle w:val="BodyText"/>
        <w:tabs>
          <w:tab w:val="left" w:pos="6959"/>
        </w:tabs>
        <w:spacing w:before="7" w:line="254" w:lineRule="auto"/>
        <w:ind w:left="360" w:right="257"/>
        <w:rPr>
          <w:rFonts w:ascii="Courier New"/>
        </w:rPr>
      </w:pPr>
      <w:r w:rsidRPr="00B034B6">
        <w:rPr>
          <w:rFonts w:ascii="Courier New"/>
        </w:rPr>
        <w:t xml:space="preserve">The annual government cost is estimated to be $ </w:t>
      </w:r>
      <w:r>
        <w:rPr>
          <w:rFonts w:ascii="Courier New"/>
        </w:rPr>
        <w:t>18,447.52</w:t>
      </w:r>
      <w:r w:rsidRPr="00B034B6">
        <w:rPr>
          <w:rFonts w:ascii="Courier New"/>
        </w:rPr>
        <w:t xml:space="preserve"> </w:t>
      </w:r>
      <w:r>
        <w:rPr>
          <w:rFonts w:ascii="Courier New"/>
        </w:rPr>
        <w:t>(</w:t>
      </w:r>
      <w:r w:rsidRPr="00B034B6">
        <w:rPr>
          <w:rFonts w:ascii="Courier New"/>
        </w:rPr>
        <w:t>208 hours annually x $88.69 = $18,447.52</w:t>
      </w:r>
      <w:r>
        <w:rPr>
          <w:rFonts w:ascii="Courier New"/>
        </w:rPr>
        <w:t>).</w:t>
      </w:r>
    </w:p>
    <w:p w14:paraId="2B036361" w14:textId="77777777" w:rsidR="00AB41C6" w:rsidRDefault="00AB41C6">
      <w:pPr>
        <w:rPr>
          <w:b/>
        </w:rPr>
      </w:pPr>
    </w:p>
    <w:p w14:paraId="745A83AE" w14:textId="77777777" w:rsidR="00ED6492" w:rsidRDefault="00ED6492">
      <w:pPr>
        <w:rPr>
          <w:b/>
          <w:bCs/>
          <w:u w:val="single"/>
        </w:rPr>
      </w:pPr>
    </w:p>
    <w:p w14:paraId="6C9B02E7" w14:textId="61B17383" w:rsidR="00894C78" w:rsidRDefault="00894C78" w:rsidP="00F0686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STATISTICAL </w:t>
      </w:r>
      <w:r w:rsidRPr="00894C78">
        <w:rPr>
          <w:b/>
          <w:bCs/>
          <w:u w:val="single"/>
        </w:rPr>
        <w:t>M</w:t>
      </w:r>
      <w:r>
        <w:rPr>
          <w:b/>
          <w:bCs/>
          <w:u w:val="single"/>
        </w:rPr>
        <w:t>ETHOD:</w:t>
      </w:r>
    </w:p>
    <w:p w14:paraId="11CB465E" w14:textId="77777777" w:rsidR="00894C78" w:rsidRDefault="00894C78" w:rsidP="00F06866">
      <w:pPr>
        <w:rPr>
          <w:b/>
          <w:bCs/>
          <w:u w:val="single"/>
        </w:rPr>
      </w:pPr>
    </w:p>
    <w:p w14:paraId="4F7AAF48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r w:rsidR="007872F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30A34DC6" w14:textId="77777777" w:rsidR="0069403B" w:rsidRDefault="0069403B" w:rsidP="00F06866">
      <w:pPr>
        <w:rPr>
          <w:b/>
        </w:rPr>
      </w:pPr>
    </w:p>
    <w:p w14:paraId="03EB7EFF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7C73BCD9" w14:textId="21FA5F2B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33672">
        <w:t>[</w:t>
      </w:r>
      <w:r w:rsidR="00AB41C6">
        <w:t>x</w:t>
      </w:r>
      <w:r>
        <w:t>] Yes</w:t>
      </w:r>
      <w:r>
        <w:tab/>
        <w:t>[</w:t>
      </w:r>
      <w:r w:rsidR="00853409">
        <w:t xml:space="preserve"> </w:t>
      </w:r>
      <w:r>
        <w:t>] No</w:t>
      </w:r>
    </w:p>
    <w:p w14:paraId="7F20C438" w14:textId="77777777" w:rsidR="00636621" w:rsidRDefault="00636621" w:rsidP="00636621">
      <w:pPr>
        <w:pStyle w:val="ListParagraph"/>
      </w:pPr>
    </w:p>
    <w:p w14:paraId="27148E0F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15A62C2" w14:textId="77777777" w:rsidR="00AB41C6" w:rsidRDefault="00AB41C6" w:rsidP="001B0AAA"/>
    <w:p w14:paraId="51D522A4" w14:textId="1576DF1C" w:rsidR="00AB41C6" w:rsidRDefault="00AB41C6" w:rsidP="00AB41C6">
      <w:pPr>
        <w:pStyle w:val="BodyText"/>
        <w:tabs>
          <w:tab w:val="left" w:pos="6959"/>
        </w:tabs>
        <w:spacing w:before="7" w:line="254" w:lineRule="auto"/>
        <w:ind w:left="360" w:right="257"/>
        <w:rPr>
          <w:rFonts w:ascii="Courier New"/>
        </w:rPr>
      </w:pPr>
      <w:r>
        <w:rPr>
          <w:rFonts w:ascii="Courier New"/>
        </w:rPr>
        <w:t>Potential respondents are NPPD Federal and contractor employees who obtain support</w:t>
      </w:r>
      <w:r>
        <w:rPr>
          <w:rFonts w:ascii="Courier New"/>
          <w:spacing w:val="-62"/>
        </w:rPr>
        <w:t xml:space="preserve"> </w:t>
      </w:r>
      <w:r>
        <w:rPr>
          <w:rFonts w:ascii="Courier New"/>
        </w:rPr>
        <w:t>from the ITOSM team, the majority of whom have active DHS A-LAN accounts and are therefore listed in the Department's Global Address</w:t>
      </w:r>
      <w:r>
        <w:rPr>
          <w:rFonts w:ascii="Courier New"/>
          <w:spacing w:val="-29"/>
        </w:rPr>
        <w:t xml:space="preserve"> </w:t>
      </w:r>
      <w:r>
        <w:rPr>
          <w:rFonts w:ascii="Courier New"/>
        </w:rPr>
        <w:t>List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(GAL). We intend to provide a</w:t>
      </w:r>
      <w:r>
        <w:rPr>
          <w:rFonts w:ascii="Courier New"/>
          <w:spacing w:val="-16"/>
        </w:rPr>
        <w:t xml:space="preserve"> </w:t>
      </w:r>
      <w:r>
        <w:rPr>
          <w:rFonts w:ascii="Courier New"/>
        </w:rPr>
        <w:t>link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to</w:t>
      </w:r>
      <w:r>
        <w:rPr>
          <w:rFonts w:ascii="Courier New"/>
          <w:spacing w:val="-1"/>
        </w:rPr>
        <w:t xml:space="preserve"> </w:t>
      </w:r>
      <w:r>
        <w:rPr>
          <w:rFonts w:ascii="Courier New"/>
        </w:rPr>
        <w:t>the survey in the signature block of team members' email</w:t>
      </w:r>
      <w:r>
        <w:rPr>
          <w:rFonts w:ascii="Courier New"/>
          <w:spacing w:val="-37"/>
        </w:rPr>
        <w:t xml:space="preserve"> </w:t>
      </w:r>
      <w:r>
        <w:rPr>
          <w:rFonts w:ascii="Courier New"/>
        </w:rPr>
        <w:t>messages.</w:t>
      </w:r>
    </w:p>
    <w:p w14:paraId="789EDB92" w14:textId="77777777" w:rsidR="00AB41C6" w:rsidRDefault="00AB41C6" w:rsidP="00AB41C6">
      <w:pPr>
        <w:pStyle w:val="BodyText"/>
        <w:rPr>
          <w:rFonts w:ascii="Courier New"/>
          <w:sz w:val="22"/>
        </w:rPr>
      </w:pPr>
    </w:p>
    <w:p w14:paraId="5A9A96B6" w14:textId="77777777" w:rsidR="00A403BB" w:rsidRDefault="00A403BB" w:rsidP="00A403BB">
      <w:pPr>
        <w:pStyle w:val="ListParagraph"/>
      </w:pPr>
    </w:p>
    <w:p w14:paraId="7794A5F8" w14:textId="77777777" w:rsidR="00C33672" w:rsidRPr="00C33672" w:rsidRDefault="00C33672" w:rsidP="00C33672">
      <w:pPr>
        <w:rPr>
          <w:b/>
        </w:rPr>
      </w:pPr>
      <w:r w:rsidRPr="00C33672">
        <w:rPr>
          <w:b/>
        </w:rPr>
        <w:t>Recipients are determined by standard distribution lists</w:t>
      </w:r>
      <w:r>
        <w:rPr>
          <w:b/>
        </w:rPr>
        <w:t xml:space="preserve"> dependent upon product type</w:t>
      </w:r>
      <w:r w:rsidRPr="00C33672">
        <w:rPr>
          <w:b/>
        </w:rPr>
        <w:t xml:space="preserve">. </w:t>
      </w:r>
    </w:p>
    <w:p w14:paraId="1CB023D7" w14:textId="77777777" w:rsidR="00C33672" w:rsidRDefault="00C33672" w:rsidP="00C33672"/>
    <w:p w14:paraId="2C5BB59D" w14:textId="77777777" w:rsidR="00A403BB" w:rsidRDefault="007872F4" w:rsidP="00A403BB">
      <w:pPr>
        <w:rPr>
          <w:b/>
        </w:rPr>
      </w:pPr>
      <w:r>
        <w:rPr>
          <w:b/>
        </w:rPr>
        <w:t>A</w:t>
      </w:r>
      <w:r w:rsidR="00A403BB">
        <w:rPr>
          <w:b/>
        </w:rPr>
        <w:t>dministration of the Instrument</w:t>
      </w:r>
    </w:p>
    <w:p w14:paraId="55531EF3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0D74517" w14:textId="47B57834" w:rsidR="001B0AAA" w:rsidRDefault="00A403BB" w:rsidP="001B0AAA">
      <w:pPr>
        <w:ind w:left="720"/>
      </w:pPr>
      <w:r>
        <w:t>[</w:t>
      </w:r>
      <w:r w:rsidR="00AB41C6">
        <w:t>x</w:t>
      </w:r>
      <w:r>
        <w:t>] Web-based</w:t>
      </w:r>
      <w:r w:rsidR="001B0AAA">
        <w:t xml:space="preserve"> or other forms of Social Media </w:t>
      </w:r>
    </w:p>
    <w:p w14:paraId="0D82640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E43AD37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55906EC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36B73D0" w14:textId="17D13E3B" w:rsidR="001B0AAA" w:rsidRDefault="007872F4" w:rsidP="001B0AAA">
      <w:pPr>
        <w:ind w:left="720"/>
      </w:pPr>
      <w:r>
        <w:t>[</w:t>
      </w:r>
      <w:r w:rsidR="00AB41C6">
        <w:t xml:space="preserve">  </w:t>
      </w:r>
      <w:r>
        <w:t>] Other (email response)</w:t>
      </w:r>
    </w:p>
    <w:p w14:paraId="6C46B180" w14:textId="77777777" w:rsidR="00C33672" w:rsidRDefault="00C33672" w:rsidP="001B0AAA">
      <w:pPr>
        <w:ind w:left="720"/>
      </w:pPr>
    </w:p>
    <w:p w14:paraId="6F146B84" w14:textId="514D2105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AB41C6">
        <w:t>x</w:t>
      </w:r>
      <w:r>
        <w:t>] No</w:t>
      </w:r>
    </w:p>
    <w:p w14:paraId="7D6D9612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02318C3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0D79E428" w14:textId="77777777" w:rsidR="007872F4" w:rsidRDefault="007872F4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18329AFD" w14:textId="77777777" w:rsidR="002B5674" w:rsidRDefault="002B5674">
      <w:pPr>
        <w:rPr>
          <w:b/>
          <w:bCs/>
          <w:sz w:val="28"/>
        </w:rPr>
      </w:pPr>
      <w:r>
        <w:rPr>
          <w:sz w:val="28"/>
        </w:rPr>
        <w:br w:type="page"/>
      </w:r>
    </w:p>
    <w:p w14:paraId="6870A82F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44F10FD4" w14:textId="77777777" w:rsidR="00F24CFC" w:rsidRDefault="00F24CFC" w:rsidP="00F24CFC">
      <w:pPr>
        <w:rPr>
          <w:b/>
        </w:rPr>
      </w:pPr>
    </w:p>
    <w:p w14:paraId="6EF92269" w14:textId="77777777" w:rsidR="00F24CFC" w:rsidRDefault="007655AF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CCC4F07" wp14:editId="2500A573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92C85"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6AA13A6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14:paraId="25C0AABD" w14:textId="77777777" w:rsidR="00F24CFC" w:rsidRPr="008F50D4" w:rsidRDefault="00F24CFC" w:rsidP="00F24CFC"/>
    <w:p w14:paraId="6B62C98F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47DB55EE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447C635A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72FC5001" w14:textId="77777777" w:rsidR="00F24CFC" w:rsidRPr="008F50D4" w:rsidRDefault="00F24CFC" w:rsidP="00F24CFC">
      <w:pPr>
        <w:rPr>
          <w:b/>
        </w:rPr>
      </w:pPr>
    </w:p>
    <w:p w14:paraId="54962E2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207638E9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7271FDD6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1A23E79E" w14:textId="77777777" w:rsidR="00F24CFC" w:rsidRDefault="00F24CFC" w:rsidP="00F24CFC">
      <w:pPr>
        <w:rPr>
          <w:sz w:val="16"/>
          <w:szCs w:val="16"/>
        </w:rPr>
      </w:pPr>
    </w:p>
    <w:p w14:paraId="6E794906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3DF366F6" w14:textId="77777777" w:rsidR="008F50D4" w:rsidRPr="008F50D4" w:rsidRDefault="008F50D4" w:rsidP="00F24CFC"/>
    <w:p w14:paraId="3DC1C7E7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4E1ECF45" w14:textId="77777777" w:rsidR="00F24CFC" w:rsidRDefault="00F24CFC" w:rsidP="00F24CFC">
      <w:pPr>
        <w:rPr>
          <w:b/>
        </w:rPr>
      </w:pPr>
    </w:p>
    <w:p w14:paraId="0F02688E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6A71C4EF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C336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14:paraId="299CEB41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03F9DBB5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36E5FFC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5C6506FC" w14:textId="77777777" w:rsidR="00F24CFC" w:rsidRPr="006832D9" w:rsidRDefault="00F24CFC" w:rsidP="00F24CFC">
      <w:pPr>
        <w:keepNext/>
        <w:keepLines/>
        <w:rPr>
          <w:b/>
        </w:rPr>
      </w:pPr>
    </w:p>
    <w:p w14:paraId="2AC9D37B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1BC2D8AC" w14:textId="77777777" w:rsidR="00F24CFC" w:rsidRDefault="00F24CFC" w:rsidP="00F24CFC">
      <w:pPr>
        <w:rPr>
          <w:b/>
          <w:bCs/>
          <w:u w:val="single"/>
        </w:rPr>
      </w:pPr>
    </w:p>
    <w:p w14:paraId="1CFF00CC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14:paraId="7DCE626E" w14:textId="77777777" w:rsidR="00F24CFC" w:rsidRDefault="00F24CFC" w:rsidP="00F24CFC">
      <w:pPr>
        <w:rPr>
          <w:b/>
        </w:rPr>
      </w:pPr>
    </w:p>
    <w:p w14:paraId="71A30B5F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16F82DA1" w14:textId="77777777" w:rsidR="00F24CFC" w:rsidRDefault="00F24CFC" w:rsidP="00F24CFC">
      <w:pPr>
        <w:rPr>
          <w:b/>
        </w:rPr>
      </w:pPr>
    </w:p>
    <w:p w14:paraId="49FB458A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47A7A6FC" w14:textId="77777777" w:rsidR="00F24CFC" w:rsidRDefault="00F24CFC" w:rsidP="00F24CFC">
      <w:pPr>
        <w:pStyle w:val="ListParagraph"/>
        <w:ind w:left="360"/>
      </w:pPr>
    </w:p>
    <w:p w14:paraId="05BDE1F3" w14:textId="77777777"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14:paraId="6091D6EE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F4521" w14:textId="77777777" w:rsidR="002B013A" w:rsidRDefault="002B013A">
      <w:r>
        <w:separator/>
      </w:r>
    </w:p>
  </w:endnote>
  <w:endnote w:type="continuationSeparator" w:id="0">
    <w:p w14:paraId="4AEDAF17" w14:textId="77777777" w:rsidR="002B013A" w:rsidRDefault="002B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54EE0" w14:textId="77777777" w:rsidR="008F50D4" w:rsidRDefault="005309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A20F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9D38C" w14:textId="77777777" w:rsidR="002B013A" w:rsidRDefault="002B013A">
      <w:r>
        <w:separator/>
      </w:r>
    </w:p>
  </w:footnote>
  <w:footnote w:type="continuationSeparator" w:id="0">
    <w:p w14:paraId="34E356D0" w14:textId="77777777" w:rsidR="002B013A" w:rsidRDefault="002B0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EB359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D2B6B51"/>
    <w:multiLevelType w:val="hybridMultilevel"/>
    <w:tmpl w:val="3CDC2686"/>
    <w:lvl w:ilvl="0" w:tplc="9362A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431EF"/>
    <w:multiLevelType w:val="hybridMultilevel"/>
    <w:tmpl w:val="CDE2DC6A"/>
    <w:lvl w:ilvl="0" w:tplc="5658C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34069"/>
    <w:rsid w:val="000424DB"/>
    <w:rsid w:val="00047A64"/>
    <w:rsid w:val="00067329"/>
    <w:rsid w:val="000B2838"/>
    <w:rsid w:val="000C3CD4"/>
    <w:rsid w:val="000C69C4"/>
    <w:rsid w:val="000D44CA"/>
    <w:rsid w:val="000E15CD"/>
    <w:rsid w:val="000E200B"/>
    <w:rsid w:val="000F68BE"/>
    <w:rsid w:val="0012133A"/>
    <w:rsid w:val="001927A4"/>
    <w:rsid w:val="00194AC6"/>
    <w:rsid w:val="00195A66"/>
    <w:rsid w:val="001A23B0"/>
    <w:rsid w:val="001A25CC"/>
    <w:rsid w:val="001B0AAA"/>
    <w:rsid w:val="001C39F7"/>
    <w:rsid w:val="00230875"/>
    <w:rsid w:val="00237B48"/>
    <w:rsid w:val="0024521E"/>
    <w:rsid w:val="00263C3D"/>
    <w:rsid w:val="00274D0B"/>
    <w:rsid w:val="00294F2D"/>
    <w:rsid w:val="002B013A"/>
    <w:rsid w:val="002B3C95"/>
    <w:rsid w:val="002B5674"/>
    <w:rsid w:val="002D0B92"/>
    <w:rsid w:val="002F57A7"/>
    <w:rsid w:val="003A3F46"/>
    <w:rsid w:val="003A74E1"/>
    <w:rsid w:val="003D5BBE"/>
    <w:rsid w:val="003E068E"/>
    <w:rsid w:val="003E3C61"/>
    <w:rsid w:val="003E4163"/>
    <w:rsid w:val="003F1C5B"/>
    <w:rsid w:val="00434E33"/>
    <w:rsid w:val="00441434"/>
    <w:rsid w:val="0045264C"/>
    <w:rsid w:val="00452DD4"/>
    <w:rsid w:val="004559A8"/>
    <w:rsid w:val="0046224E"/>
    <w:rsid w:val="004876EC"/>
    <w:rsid w:val="004C05B9"/>
    <w:rsid w:val="004D6E14"/>
    <w:rsid w:val="005009B0"/>
    <w:rsid w:val="0053096D"/>
    <w:rsid w:val="00543993"/>
    <w:rsid w:val="00585CCC"/>
    <w:rsid w:val="005A1006"/>
    <w:rsid w:val="005E714A"/>
    <w:rsid w:val="006140A0"/>
    <w:rsid w:val="006147DB"/>
    <w:rsid w:val="00636621"/>
    <w:rsid w:val="00642B49"/>
    <w:rsid w:val="00677EBE"/>
    <w:rsid w:val="006832D9"/>
    <w:rsid w:val="0069403B"/>
    <w:rsid w:val="006C7A11"/>
    <w:rsid w:val="006D7997"/>
    <w:rsid w:val="006E11A6"/>
    <w:rsid w:val="006F3DDE"/>
    <w:rsid w:val="006F7E24"/>
    <w:rsid w:val="00704678"/>
    <w:rsid w:val="00723B62"/>
    <w:rsid w:val="007425E7"/>
    <w:rsid w:val="007636CB"/>
    <w:rsid w:val="007655AF"/>
    <w:rsid w:val="007872F4"/>
    <w:rsid w:val="007B3363"/>
    <w:rsid w:val="007C640F"/>
    <w:rsid w:val="007D21C9"/>
    <w:rsid w:val="007E7504"/>
    <w:rsid w:val="00802607"/>
    <w:rsid w:val="00807D2D"/>
    <w:rsid w:val="008101A5"/>
    <w:rsid w:val="00822664"/>
    <w:rsid w:val="00843796"/>
    <w:rsid w:val="00853409"/>
    <w:rsid w:val="008926F9"/>
    <w:rsid w:val="00894C78"/>
    <w:rsid w:val="00895229"/>
    <w:rsid w:val="008F0203"/>
    <w:rsid w:val="008F50D4"/>
    <w:rsid w:val="009239AA"/>
    <w:rsid w:val="00935ADA"/>
    <w:rsid w:val="00946B6C"/>
    <w:rsid w:val="00955A71"/>
    <w:rsid w:val="0096108F"/>
    <w:rsid w:val="0099064B"/>
    <w:rsid w:val="00993F9E"/>
    <w:rsid w:val="00997B13"/>
    <w:rsid w:val="009B4481"/>
    <w:rsid w:val="009C13B9"/>
    <w:rsid w:val="009D01A2"/>
    <w:rsid w:val="009F5923"/>
    <w:rsid w:val="00A02B55"/>
    <w:rsid w:val="00A403BB"/>
    <w:rsid w:val="00A674DF"/>
    <w:rsid w:val="00A7757F"/>
    <w:rsid w:val="00A83AA6"/>
    <w:rsid w:val="00AB41C6"/>
    <w:rsid w:val="00AE1809"/>
    <w:rsid w:val="00B55702"/>
    <w:rsid w:val="00B80D76"/>
    <w:rsid w:val="00B834E6"/>
    <w:rsid w:val="00BA2105"/>
    <w:rsid w:val="00BA7E06"/>
    <w:rsid w:val="00BB43B5"/>
    <w:rsid w:val="00BB6219"/>
    <w:rsid w:val="00BD290F"/>
    <w:rsid w:val="00BE0001"/>
    <w:rsid w:val="00C14CC4"/>
    <w:rsid w:val="00C33672"/>
    <w:rsid w:val="00C33C52"/>
    <w:rsid w:val="00C40D8B"/>
    <w:rsid w:val="00C563AC"/>
    <w:rsid w:val="00C8407A"/>
    <w:rsid w:val="00C8488C"/>
    <w:rsid w:val="00C86E91"/>
    <w:rsid w:val="00CA2650"/>
    <w:rsid w:val="00CA4C1D"/>
    <w:rsid w:val="00CB1078"/>
    <w:rsid w:val="00CC6FAF"/>
    <w:rsid w:val="00D24698"/>
    <w:rsid w:val="00D6383F"/>
    <w:rsid w:val="00D934E6"/>
    <w:rsid w:val="00DA20FB"/>
    <w:rsid w:val="00DB59D0"/>
    <w:rsid w:val="00DB7F5C"/>
    <w:rsid w:val="00DC33D3"/>
    <w:rsid w:val="00E2455B"/>
    <w:rsid w:val="00E26329"/>
    <w:rsid w:val="00E40B50"/>
    <w:rsid w:val="00E50293"/>
    <w:rsid w:val="00E65FFC"/>
    <w:rsid w:val="00E80951"/>
    <w:rsid w:val="00E86CC6"/>
    <w:rsid w:val="00EB56B3"/>
    <w:rsid w:val="00ED6492"/>
    <w:rsid w:val="00EE70FE"/>
    <w:rsid w:val="00EF2095"/>
    <w:rsid w:val="00F02D44"/>
    <w:rsid w:val="00F06866"/>
    <w:rsid w:val="00F15956"/>
    <w:rsid w:val="00F24CFC"/>
    <w:rsid w:val="00F24D59"/>
    <w:rsid w:val="00F3170F"/>
    <w:rsid w:val="00F52AE9"/>
    <w:rsid w:val="00F976B0"/>
    <w:rsid w:val="00FA6DE7"/>
    <w:rsid w:val="00FB3245"/>
    <w:rsid w:val="00FB6647"/>
    <w:rsid w:val="00FC0A8E"/>
    <w:rsid w:val="00FE2FA6"/>
    <w:rsid w:val="00FE3DF2"/>
    <w:rsid w:val="00F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353B322"/>
  <w15:docId w15:val="{4EC8A078-11E2-46A8-A386-588B5EB6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99064B"/>
    <w:rPr>
      <w:sz w:val="24"/>
      <w:szCs w:val="24"/>
    </w:rPr>
  </w:style>
  <w:style w:type="character" w:styleId="Hyperlink">
    <w:name w:val="Hyperlink"/>
    <w:rsid w:val="00452DD4"/>
    <w:rPr>
      <w:color w:val="0000FF"/>
      <w:u w:val="single"/>
    </w:rPr>
  </w:style>
  <w:style w:type="paragraph" w:customStyle="1" w:styleId="Default">
    <w:name w:val="Default"/>
    <w:rsid w:val="00F52AE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ADD01-EB28-4406-86B3-7654179E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1288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NPPD PRA</cp:lastModifiedBy>
  <cp:revision>7</cp:revision>
  <cp:lastPrinted>2013-02-25T15:58:00Z</cp:lastPrinted>
  <dcterms:created xsi:type="dcterms:W3CDTF">2017-06-26T17:10:00Z</dcterms:created>
  <dcterms:modified xsi:type="dcterms:W3CDTF">2017-07-05T12:37:00Z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