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F04B3" w14:textId="77777777" w:rsidR="002D7240" w:rsidRPr="00482848" w:rsidRDefault="002D7240" w:rsidP="002D7240">
      <w:pPr>
        <w:widowControl w:val="0"/>
        <w:tabs>
          <w:tab w:val="center" w:pos="4680"/>
        </w:tabs>
        <w:jc w:val="center"/>
        <w:rPr>
          <w:b/>
          <w:szCs w:val="24"/>
        </w:rPr>
      </w:pPr>
      <w:bookmarkStart w:id="0" w:name="_GoBack"/>
      <w:bookmarkEnd w:id="0"/>
      <w:r w:rsidRPr="00482848">
        <w:rPr>
          <w:b/>
          <w:szCs w:val="24"/>
        </w:rPr>
        <w:t>DEPARTMENT OF TRANSPORTATION</w:t>
      </w:r>
    </w:p>
    <w:p w14:paraId="44E410C2" w14:textId="77777777" w:rsidR="002D7240" w:rsidRPr="00482848" w:rsidRDefault="002D7240" w:rsidP="002D7240">
      <w:pPr>
        <w:widowControl w:val="0"/>
        <w:tabs>
          <w:tab w:val="center" w:pos="4680"/>
        </w:tabs>
        <w:jc w:val="center"/>
        <w:rPr>
          <w:b/>
          <w:szCs w:val="24"/>
        </w:rPr>
      </w:pPr>
    </w:p>
    <w:p w14:paraId="7C63B21F" w14:textId="77777777" w:rsidR="002D7240" w:rsidRPr="00482848" w:rsidRDefault="002D7240" w:rsidP="002D7240">
      <w:pPr>
        <w:widowControl w:val="0"/>
        <w:tabs>
          <w:tab w:val="center" w:pos="4680"/>
        </w:tabs>
        <w:jc w:val="center"/>
        <w:rPr>
          <w:szCs w:val="24"/>
        </w:rPr>
      </w:pPr>
      <w:r w:rsidRPr="00482848">
        <w:rPr>
          <w:szCs w:val="24"/>
        </w:rPr>
        <w:fldChar w:fldCharType="begin"/>
      </w:r>
      <w:r w:rsidRPr="00482848">
        <w:rPr>
          <w:szCs w:val="24"/>
        </w:rPr>
        <w:instrText xml:space="preserve"> SEQ CHAPTER \h \r 1</w:instrText>
      </w:r>
      <w:r w:rsidRPr="00482848">
        <w:rPr>
          <w:szCs w:val="24"/>
        </w:rPr>
        <w:fldChar w:fldCharType="end"/>
      </w:r>
      <w:r w:rsidRPr="00482848">
        <w:rPr>
          <w:b/>
          <w:szCs w:val="24"/>
        </w:rPr>
        <w:t>INFORMATION COLLECTION</w:t>
      </w:r>
    </w:p>
    <w:p w14:paraId="17B552B0" w14:textId="77777777" w:rsidR="002D7240" w:rsidRPr="00482848" w:rsidRDefault="002D7240" w:rsidP="002D7240">
      <w:pPr>
        <w:widowControl w:val="0"/>
        <w:tabs>
          <w:tab w:val="center" w:pos="4680"/>
        </w:tabs>
        <w:rPr>
          <w:b/>
          <w:szCs w:val="24"/>
        </w:rPr>
      </w:pPr>
      <w:r w:rsidRPr="00482848">
        <w:rPr>
          <w:szCs w:val="24"/>
        </w:rPr>
        <w:tab/>
      </w:r>
      <w:r w:rsidRPr="00482848">
        <w:rPr>
          <w:b/>
          <w:szCs w:val="24"/>
        </w:rPr>
        <w:t>SUPPORTING STATEMENT</w:t>
      </w:r>
    </w:p>
    <w:p w14:paraId="2231F47E" w14:textId="77777777" w:rsidR="002D7240" w:rsidRPr="00482848" w:rsidRDefault="009D51F7" w:rsidP="009B5FB0">
      <w:pPr>
        <w:jc w:val="center"/>
        <w:rPr>
          <w:b/>
          <w:szCs w:val="24"/>
        </w:rPr>
      </w:pPr>
      <w:r>
        <w:rPr>
          <w:b/>
          <w:szCs w:val="24"/>
        </w:rPr>
        <w:t>Revisions to the Emergency Response Guidebook</w:t>
      </w:r>
    </w:p>
    <w:p w14:paraId="717D5558" w14:textId="77777777" w:rsidR="002D7240" w:rsidRPr="00D25CE6" w:rsidRDefault="002D7240" w:rsidP="002D7240">
      <w:pPr>
        <w:widowControl w:val="0"/>
        <w:tabs>
          <w:tab w:val="center" w:pos="4680"/>
        </w:tabs>
        <w:jc w:val="center"/>
        <w:rPr>
          <w:b/>
          <w:szCs w:val="24"/>
        </w:rPr>
      </w:pPr>
      <w:r w:rsidRPr="00D25CE6">
        <w:rPr>
          <w:b/>
          <w:szCs w:val="24"/>
        </w:rPr>
        <w:t>[OMB CONTROL NUMBER</w:t>
      </w:r>
      <w:r w:rsidR="00610864">
        <w:rPr>
          <w:b/>
          <w:szCs w:val="24"/>
        </w:rPr>
        <w:t xml:space="preserve"> 2105-0573</w:t>
      </w:r>
      <w:r w:rsidRPr="00D25CE6">
        <w:rPr>
          <w:b/>
          <w:szCs w:val="24"/>
        </w:rPr>
        <w:t>]</w:t>
      </w:r>
    </w:p>
    <w:p w14:paraId="70400D6C" w14:textId="77777777" w:rsidR="002D7240" w:rsidRPr="00482848" w:rsidRDefault="002D7240" w:rsidP="002D7240">
      <w:pPr>
        <w:widowControl w:val="0"/>
        <w:tabs>
          <w:tab w:val="center" w:pos="4680"/>
        </w:tabs>
        <w:rPr>
          <w:b/>
          <w:color w:val="FF0000"/>
          <w:szCs w:val="24"/>
        </w:rPr>
      </w:pPr>
    </w:p>
    <w:p w14:paraId="644FDD32" w14:textId="77777777" w:rsidR="002D7240" w:rsidRPr="00482848" w:rsidRDefault="002D7240" w:rsidP="002D7240">
      <w:pPr>
        <w:rPr>
          <w:b/>
          <w:szCs w:val="24"/>
          <w:u w:val="single"/>
        </w:rPr>
      </w:pPr>
      <w:r w:rsidRPr="00482848">
        <w:rPr>
          <w:b/>
          <w:szCs w:val="24"/>
          <w:u w:val="single"/>
        </w:rPr>
        <w:t>INTRODUCTION</w:t>
      </w:r>
    </w:p>
    <w:p w14:paraId="66E5B5D5" w14:textId="77777777" w:rsidR="002D7240" w:rsidRPr="00482848" w:rsidRDefault="002D7240" w:rsidP="002D7240">
      <w:pPr>
        <w:rPr>
          <w:b/>
          <w:szCs w:val="24"/>
          <w:u w:val="single"/>
        </w:rPr>
      </w:pPr>
    </w:p>
    <w:p w14:paraId="157D9116" w14:textId="77777777" w:rsidR="00482848" w:rsidRDefault="002D7240" w:rsidP="00644671">
      <w:pPr>
        <w:rPr>
          <w:szCs w:val="24"/>
        </w:rPr>
      </w:pPr>
      <w:r w:rsidRPr="00482848">
        <w:rPr>
          <w:szCs w:val="24"/>
        </w:rPr>
        <w:t>This is to request the Office of Management and Budget’s (OMB) approval of a proposed g</w:t>
      </w:r>
      <w:r w:rsidR="00C3608B">
        <w:rPr>
          <w:szCs w:val="24"/>
        </w:rPr>
        <w:t xml:space="preserve">eneric information collection </w:t>
      </w:r>
      <w:r w:rsidRPr="00482848">
        <w:rPr>
          <w:szCs w:val="24"/>
        </w:rPr>
        <w:t>titled, “</w:t>
      </w:r>
      <w:r w:rsidR="00844E22">
        <w:rPr>
          <w:szCs w:val="24"/>
        </w:rPr>
        <w:t>Revisions</w:t>
      </w:r>
      <w:r w:rsidR="00C3608B">
        <w:rPr>
          <w:szCs w:val="24"/>
        </w:rPr>
        <w:t xml:space="preserve"> to the Emergency Response Guidebook</w:t>
      </w:r>
      <w:r w:rsidRPr="00482848">
        <w:rPr>
          <w:szCs w:val="24"/>
        </w:rPr>
        <w:t>.”</w:t>
      </w:r>
    </w:p>
    <w:p w14:paraId="0D33B144" w14:textId="77777777" w:rsidR="009B5FB0" w:rsidRPr="00482848" w:rsidRDefault="009B5FB0" w:rsidP="002D7240">
      <w:pPr>
        <w:rPr>
          <w:szCs w:val="24"/>
        </w:rPr>
      </w:pPr>
    </w:p>
    <w:p w14:paraId="132440FE" w14:textId="77777777" w:rsidR="00C3608B" w:rsidRDefault="009B5FB0" w:rsidP="002D7240">
      <w:pPr>
        <w:rPr>
          <w:szCs w:val="24"/>
        </w:rPr>
      </w:pPr>
      <w:r w:rsidRPr="00482848">
        <w:rPr>
          <w:szCs w:val="24"/>
        </w:rPr>
        <w:t xml:space="preserve">Respondents will be </w:t>
      </w:r>
      <w:r w:rsidR="00C3608B">
        <w:rPr>
          <w:szCs w:val="24"/>
        </w:rPr>
        <w:t xml:space="preserve">industry stakeholders, </w:t>
      </w:r>
      <w:r w:rsidR="00844E22">
        <w:rPr>
          <w:szCs w:val="24"/>
        </w:rPr>
        <w:t>particularly</w:t>
      </w:r>
      <w:r w:rsidR="00C3608B">
        <w:rPr>
          <w:szCs w:val="24"/>
        </w:rPr>
        <w:t xml:space="preserve"> emergency responders.  T</w:t>
      </w:r>
      <w:r w:rsidRPr="00482848">
        <w:rPr>
          <w:szCs w:val="24"/>
        </w:rPr>
        <w:t>he information collected will be a</w:t>
      </w:r>
      <w:r w:rsidR="00C3608B">
        <w:rPr>
          <w:szCs w:val="24"/>
        </w:rPr>
        <w:t>nswers to the following questions:</w:t>
      </w:r>
    </w:p>
    <w:p w14:paraId="70DE0818" w14:textId="77777777" w:rsidR="009B5FB0" w:rsidRPr="00482848" w:rsidRDefault="00C3608B" w:rsidP="002D7240">
      <w:pPr>
        <w:rPr>
          <w:szCs w:val="24"/>
        </w:rPr>
      </w:pPr>
      <w:r w:rsidRPr="00482848">
        <w:rPr>
          <w:szCs w:val="24"/>
        </w:rPr>
        <w:t xml:space="preserve"> </w:t>
      </w:r>
    </w:p>
    <w:p w14:paraId="10E966ED" w14:textId="77777777" w:rsidR="00C3608B" w:rsidRPr="00C3608B" w:rsidRDefault="00C3608B" w:rsidP="00C3608B">
      <w:pPr>
        <w:pStyle w:val="ListParagraph"/>
        <w:numPr>
          <w:ilvl w:val="0"/>
          <w:numId w:val="9"/>
        </w:numPr>
        <w:rPr>
          <w:szCs w:val="24"/>
        </w:rPr>
      </w:pPr>
      <w:r>
        <w:rPr>
          <w:szCs w:val="24"/>
        </w:rPr>
        <w:t xml:space="preserve">How can we make </w:t>
      </w:r>
      <w:r w:rsidRPr="00D0183F">
        <w:rPr>
          <w:szCs w:val="24"/>
        </w:rPr>
        <w:t xml:space="preserve">the ERG more user-friendly </w:t>
      </w:r>
      <w:r>
        <w:rPr>
          <w:szCs w:val="24"/>
        </w:rPr>
        <w:t>for</w:t>
      </w:r>
      <w:r w:rsidRPr="00D0183F">
        <w:rPr>
          <w:szCs w:val="24"/>
        </w:rPr>
        <w:t xml:space="preserve"> </w:t>
      </w:r>
      <w:r>
        <w:rPr>
          <w:szCs w:val="24"/>
        </w:rPr>
        <w:t>f</w:t>
      </w:r>
      <w:r w:rsidRPr="00D0183F">
        <w:rPr>
          <w:szCs w:val="24"/>
        </w:rPr>
        <w:t>irst responders during the initial response phase of the inc</w:t>
      </w:r>
      <w:r>
        <w:rPr>
          <w:szCs w:val="24"/>
        </w:rPr>
        <w:t>ident?  Please provide examples.</w:t>
      </w:r>
    </w:p>
    <w:p w14:paraId="651E3C48" w14:textId="77777777" w:rsidR="00C3608B" w:rsidRPr="00C3608B" w:rsidRDefault="00C3608B" w:rsidP="00C3608B">
      <w:pPr>
        <w:pStyle w:val="ListParagraph"/>
        <w:numPr>
          <w:ilvl w:val="0"/>
          <w:numId w:val="9"/>
        </w:numPr>
        <w:spacing w:after="200"/>
        <w:rPr>
          <w:szCs w:val="24"/>
        </w:rPr>
      </w:pPr>
      <w:r>
        <w:rPr>
          <w:szCs w:val="24"/>
        </w:rPr>
        <w:t xml:space="preserve">Does </w:t>
      </w:r>
      <w:r w:rsidRPr="00D0183F">
        <w:rPr>
          <w:szCs w:val="24"/>
        </w:rPr>
        <w:t xml:space="preserve">the </w:t>
      </w:r>
      <w:r>
        <w:rPr>
          <w:szCs w:val="24"/>
        </w:rPr>
        <w:t xml:space="preserve">ERG2016 effectively emphasize </w:t>
      </w:r>
      <w:r w:rsidRPr="00D0183F">
        <w:rPr>
          <w:szCs w:val="24"/>
        </w:rPr>
        <w:t xml:space="preserve">the most useful information </w:t>
      </w:r>
      <w:r>
        <w:rPr>
          <w:szCs w:val="24"/>
        </w:rPr>
        <w:t>for the initial response phase?</w:t>
      </w:r>
    </w:p>
    <w:p w14:paraId="53FB7A1C" w14:textId="77777777" w:rsidR="00C3608B" w:rsidRPr="00C3608B" w:rsidRDefault="00C3608B" w:rsidP="00C3608B">
      <w:pPr>
        <w:pStyle w:val="ListParagraph"/>
        <w:numPr>
          <w:ilvl w:val="0"/>
          <w:numId w:val="9"/>
        </w:numPr>
        <w:spacing w:after="200"/>
        <w:rPr>
          <w:szCs w:val="24"/>
        </w:rPr>
      </w:pPr>
      <w:r>
        <w:rPr>
          <w:szCs w:val="24"/>
        </w:rPr>
        <w:t>H</w:t>
      </w:r>
      <w:r w:rsidRPr="00A947B1">
        <w:rPr>
          <w:szCs w:val="24"/>
        </w:rPr>
        <w:t xml:space="preserve">ave </w:t>
      </w:r>
      <w:r>
        <w:rPr>
          <w:szCs w:val="24"/>
        </w:rPr>
        <w:t>you</w:t>
      </w:r>
      <w:r w:rsidRPr="00A947B1">
        <w:rPr>
          <w:szCs w:val="24"/>
        </w:rPr>
        <w:t xml:space="preserve"> </w:t>
      </w:r>
      <w:r>
        <w:rPr>
          <w:szCs w:val="24"/>
        </w:rPr>
        <w:t>found</w:t>
      </w:r>
      <w:r w:rsidRPr="00A947B1">
        <w:rPr>
          <w:szCs w:val="24"/>
        </w:rPr>
        <w:t xml:space="preserve"> </w:t>
      </w:r>
      <w:r>
        <w:rPr>
          <w:szCs w:val="24"/>
        </w:rPr>
        <w:t>mixed</w:t>
      </w:r>
      <w:r w:rsidRPr="00A947B1">
        <w:rPr>
          <w:szCs w:val="24"/>
        </w:rPr>
        <w:t xml:space="preserve"> guidance </w:t>
      </w:r>
      <w:r>
        <w:rPr>
          <w:szCs w:val="24"/>
        </w:rPr>
        <w:t>messages when using</w:t>
      </w:r>
      <w:r w:rsidRPr="00A947B1">
        <w:rPr>
          <w:szCs w:val="24"/>
        </w:rPr>
        <w:t xml:space="preserve"> the ERG </w:t>
      </w:r>
      <w:r w:rsidRPr="00444EA5">
        <w:rPr>
          <w:b/>
          <w:szCs w:val="24"/>
        </w:rPr>
        <w:t>and</w:t>
      </w:r>
      <w:r w:rsidRPr="00A947B1">
        <w:rPr>
          <w:szCs w:val="24"/>
        </w:rPr>
        <w:t xml:space="preserve"> other sources of technical information?  </w:t>
      </w:r>
    </w:p>
    <w:p w14:paraId="718869D9" w14:textId="3B09059D" w:rsidR="00C3608B" w:rsidRPr="00C3608B" w:rsidRDefault="00C3608B" w:rsidP="00C3608B">
      <w:pPr>
        <w:pStyle w:val="ListParagraph"/>
        <w:numPr>
          <w:ilvl w:val="0"/>
          <w:numId w:val="9"/>
        </w:numPr>
        <w:spacing w:after="200"/>
        <w:rPr>
          <w:szCs w:val="24"/>
        </w:rPr>
      </w:pPr>
      <w:r w:rsidRPr="00D0183F">
        <w:rPr>
          <w:szCs w:val="24"/>
        </w:rPr>
        <w:t xml:space="preserve">Are there ways </w:t>
      </w:r>
      <w:r>
        <w:rPr>
          <w:szCs w:val="24"/>
        </w:rPr>
        <w:t xml:space="preserve">we could improve </w:t>
      </w:r>
      <w:r w:rsidRPr="00D0183F">
        <w:rPr>
          <w:szCs w:val="24"/>
        </w:rPr>
        <w:t xml:space="preserve">the </w:t>
      </w:r>
      <w:r w:rsidRPr="00664B7D">
        <w:rPr>
          <w:b/>
          <w:szCs w:val="24"/>
        </w:rPr>
        <w:t>White Pages</w:t>
      </w:r>
      <w:r w:rsidRPr="00D0183F">
        <w:rPr>
          <w:szCs w:val="24"/>
        </w:rPr>
        <w:t>?</w:t>
      </w:r>
      <w:r w:rsidR="00773415">
        <w:rPr>
          <w:szCs w:val="24"/>
        </w:rPr>
        <w:t xml:space="preserve"> </w:t>
      </w:r>
      <w:r>
        <w:rPr>
          <w:szCs w:val="24"/>
        </w:rPr>
        <w:t xml:space="preserve"> For example: </w:t>
      </w:r>
    </w:p>
    <w:p w14:paraId="19519655" w14:textId="64293432" w:rsidR="00C3608B" w:rsidRPr="00C3608B" w:rsidRDefault="00C3608B" w:rsidP="00C3608B">
      <w:pPr>
        <w:pStyle w:val="ListParagraph"/>
        <w:numPr>
          <w:ilvl w:val="0"/>
          <w:numId w:val="11"/>
        </w:numPr>
        <w:spacing w:after="200"/>
        <w:rPr>
          <w:szCs w:val="24"/>
        </w:rPr>
      </w:pPr>
      <w:r>
        <w:rPr>
          <w:szCs w:val="24"/>
        </w:rPr>
        <w:t>Did you find the</w:t>
      </w:r>
      <w:r w:rsidRPr="00AA0D2C">
        <w:rPr>
          <w:szCs w:val="24"/>
        </w:rPr>
        <w:t xml:space="preserve"> </w:t>
      </w:r>
      <w:r>
        <w:rPr>
          <w:szCs w:val="24"/>
        </w:rPr>
        <w:t xml:space="preserve">“How to Use this Guidebook” </w:t>
      </w:r>
      <w:r w:rsidRPr="00AA0D2C">
        <w:rPr>
          <w:szCs w:val="24"/>
        </w:rPr>
        <w:t xml:space="preserve">flow chart </w:t>
      </w:r>
      <w:r>
        <w:rPr>
          <w:szCs w:val="24"/>
        </w:rPr>
        <w:t>of ERG2016, page 1, useful to understanding how to use the ERG?</w:t>
      </w:r>
      <w:r w:rsidR="00773415">
        <w:rPr>
          <w:szCs w:val="24"/>
        </w:rPr>
        <w:t xml:space="preserve"> </w:t>
      </w:r>
      <w:r>
        <w:rPr>
          <w:szCs w:val="24"/>
        </w:rPr>
        <w:t xml:space="preserve"> Please explain why or why not.</w:t>
      </w:r>
    </w:p>
    <w:p w14:paraId="6A00EEF4" w14:textId="4B13C80C" w:rsidR="00C3608B" w:rsidRPr="00C3608B" w:rsidRDefault="00C3608B" w:rsidP="00C3608B">
      <w:pPr>
        <w:pStyle w:val="ListParagraph"/>
        <w:numPr>
          <w:ilvl w:val="0"/>
          <w:numId w:val="11"/>
        </w:numPr>
        <w:spacing w:after="200"/>
        <w:rPr>
          <w:szCs w:val="24"/>
        </w:rPr>
      </w:pPr>
      <w:r>
        <w:rPr>
          <w:szCs w:val="24"/>
        </w:rPr>
        <w:t>Do you believe we sh</w:t>
      </w:r>
      <w:r w:rsidRPr="00D0183F">
        <w:rPr>
          <w:szCs w:val="24"/>
        </w:rPr>
        <w:t xml:space="preserve">ould </w:t>
      </w:r>
      <w:r>
        <w:rPr>
          <w:szCs w:val="24"/>
        </w:rPr>
        <w:t>reformat the</w:t>
      </w:r>
      <w:r w:rsidRPr="00D0183F">
        <w:rPr>
          <w:szCs w:val="24"/>
        </w:rPr>
        <w:t xml:space="preserve"> </w:t>
      </w:r>
      <w:r>
        <w:rPr>
          <w:szCs w:val="24"/>
        </w:rPr>
        <w:t xml:space="preserve">tables, </w:t>
      </w:r>
      <w:r w:rsidRPr="00D0183F">
        <w:rPr>
          <w:szCs w:val="24"/>
        </w:rPr>
        <w:t>charts</w:t>
      </w:r>
      <w:r w:rsidR="00EF1AE7">
        <w:rPr>
          <w:szCs w:val="24"/>
        </w:rPr>
        <w:t>,</w:t>
      </w:r>
      <w:r w:rsidRPr="00D0183F">
        <w:rPr>
          <w:szCs w:val="24"/>
        </w:rPr>
        <w:t xml:space="preserve"> and the information </w:t>
      </w:r>
      <w:r>
        <w:rPr>
          <w:szCs w:val="24"/>
        </w:rPr>
        <w:t xml:space="preserve">they </w:t>
      </w:r>
      <w:r w:rsidRPr="00D0183F">
        <w:rPr>
          <w:szCs w:val="24"/>
        </w:rPr>
        <w:t xml:space="preserve">provide </w:t>
      </w:r>
      <w:r>
        <w:rPr>
          <w:szCs w:val="24"/>
        </w:rPr>
        <w:t>(i.e</w:t>
      </w:r>
      <w:r w:rsidR="00773415">
        <w:rPr>
          <w:szCs w:val="24"/>
        </w:rPr>
        <w:t xml:space="preserve">., </w:t>
      </w:r>
      <w:r w:rsidRPr="00D0183F">
        <w:rPr>
          <w:szCs w:val="24"/>
        </w:rPr>
        <w:t xml:space="preserve">Table of Placards, Rail </w:t>
      </w:r>
      <w:r>
        <w:rPr>
          <w:szCs w:val="24"/>
        </w:rPr>
        <w:t>I</w:t>
      </w:r>
      <w:r w:rsidRPr="00D0183F">
        <w:rPr>
          <w:szCs w:val="24"/>
        </w:rPr>
        <w:t>dentification Chart</w:t>
      </w:r>
      <w:r w:rsidR="00773415">
        <w:rPr>
          <w:szCs w:val="24"/>
        </w:rPr>
        <w:t>,</w:t>
      </w:r>
      <w:r w:rsidRPr="00D0183F">
        <w:rPr>
          <w:szCs w:val="24"/>
        </w:rPr>
        <w:t xml:space="preserve"> and Road Trailer Identification Chart</w:t>
      </w:r>
      <w:r w:rsidR="00773415">
        <w:rPr>
          <w:szCs w:val="24"/>
        </w:rPr>
        <w:t xml:space="preserve">)? </w:t>
      </w:r>
      <w:r w:rsidR="00773415" w:rsidRPr="00D0183F">
        <w:rPr>
          <w:szCs w:val="24"/>
        </w:rPr>
        <w:t xml:space="preserve"> </w:t>
      </w:r>
      <w:r>
        <w:rPr>
          <w:szCs w:val="24"/>
        </w:rPr>
        <w:t>What</w:t>
      </w:r>
      <w:r w:rsidRPr="00D0183F">
        <w:rPr>
          <w:szCs w:val="24"/>
        </w:rPr>
        <w:t xml:space="preserve"> </w:t>
      </w:r>
      <w:r>
        <w:rPr>
          <w:szCs w:val="24"/>
        </w:rPr>
        <w:t>changes do you think would make them</w:t>
      </w:r>
      <w:r w:rsidRPr="00D0183F">
        <w:rPr>
          <w:szCs w:val="24"/>
        </w:rPr>
        <w:t xml:space="preserve"> </w:t>
      </w:r>
      <w:r>
        <w:rPr>
          <w:szCs w:val="24"/>
        </w:rPr>
        <w:t>more useful, clear</w:t>
      </w:r>
      <w:r w:rsidR="00773415">
        <w:rPr>
          <w:szCs w:val="24"/>
        </w:rPr>
        <w:t>,</w:t>
      </w:r>
      <w:r>
        <w:rPr>
          <w:szCs w:val="24"/>
        </w:rPr>
        <w:t xml:space="preserve"> and easy</w:t>
      </w:r>
      <w:r w:rsidRPr="00D0183F">
        <w:rPr>
          <w:szCs w:val="24"/>
        </w:rPr>
        <w:t xml:space="preserve"> </w:t>
      </w:r>
      <w:r>
        <w:rPr>
          <w:szCs w:val="24"/>
        </w:rPr>
        <w:t xml:space="preserve">to </w:t>
      </w:r>
      <w:r w:rsidRPr="00D0183F">
        <w:rPr>
          <w:szCs w:val="24"/>
        </w:rPr>
        <w:t xml:space="preserve">read and use? </w:t>
      </w:r>
    </w:p>
    <w:p w14:paraId="40DBE9B2" w14:textId="77777777" w:rsidR="00C3608B" w:rsidRPr="00C3608B" w:rsidRDefault="00C3608B" w:rsidP="00C3608B">
      <w:pPr>
        <w:pStyle w:val="ListParagraph"/>
        <w:numPr>
          <w:ilvl w:val="0"/>
          <w:numId w:val="11"/>
        </w:numPr>
        <w:spacing w:after="200"/>
        <w:rPr>
          <w:szCs w:val="24"/>
        </w:rPr>
      </w:pPr>
      <w:r w:rsidRPr="00D0183F">
        <w:rPr>
          <w:szCs w:val="24"/>
        </w:rPr>
        <w:t xml:space="preserve">What </w:t>
      </w:r>
      <w:r>
        <w:rPr>
          <w:szCs w:val="24"/>
        </w:rPr>
        <w:t>other</w:t>
      </w:r>
      <w:r w:rsidRPr="00D0183F">
        <w:rPr>
          <w:szCs w:val="24"/>
        </w:rPr>
        <w:t xml:space="preserve"> identification charts should </w:t>
      </w:r>
      <w:r>
        <w:rPr>
          <w:szCs w:val="24"/>
        </w:rPr>
        <w:t>we</w:t>
      </w:r>
      <w:r w:rsidRPr="00D0183F">
        <w:rPr>
          <w:szCs w:val="24"/>
        </w:rPr>
        <w:t xml:space="preserve"> add, if any?  What </w:t>
      </w:r>
      <w:r>
        <w:rPr>
          <w:szCs w:val="24"/>
        </w:rPr>
        <w:t xml:space="preserve">other </w:t>
      </w:r>
      <w:r w:rsidRPr="00D0183F">
        <w:rPr>
          <w:szCs w:val="24"/>
        </w:rPr>
        <w:t>subject</w:t>
      </w:r>
      <w:r>
        <w:rPr>
          <w:szCs w:val="24"/>
        </w:rPr>
        <w:t xml:space="preserve">(s) </w:t>
      </w:r>
      <w:r w:rsidRPr="00D0183F">
        <w:rPr>
          <w:szCs w:val="24"/>
        </w:rPr>
        <w:t xml:space="preserve">should </w:t>
      </w:r>
      <w:r>
        <w:rPr>
          <w:szCs w:val="24"/>
        </w:rPr>
        <w:t>w</w:t>
      </w:r>
      <w:r w:rsidRPr="00D0183F">
        <w:rPr>
          <w:szCs w:val="24"/>
        </w:rPr>
        <w:t xml:space="preserve">e address? </w:t>
      </w:r>
    </w:p>
    <w:p w14:paraId="4FA13073" w14:textId="44677B33" w:rsidR="00C3608B" w:rsidRPr="00C3608B" w:rsidRDefault="00C3608B" w:rsidP="00C3608B">
      <w:pPr>
        <w:pStyle w:val="ListParagraph"/>
        <w:numPr>
          <w:ilvl w:val="0"/>
          <w:numId w:val="11"/>
        </w:numPr>
        <w:spacing w:after="200"/>
        <w:rPr>
          <w:szCs w:val="24"/>
        </w:rPr>
      </w:pPr>
      <w:r>
        <w:rPr>
          <w:szCs w:val="24"/>
        </w:rPr>
        <w:t xml:space="preserve">How </w:t>
      </w:r>
      <w:r w:rsidRPr="00D0183F">
        <w:rPr>
          <w:szCs w:val="24"/>
        </w:rPr>
        <w:t xml:space="preserve">could </w:t>
      </w:r>
      <w:r>
        <w:rPr>
          <w:szCs w:val="24"/>
        </w:rPr>
        <w:t xml:space="preserve">we improve </w:t>
      </w:r>
      <w:r w:rsidRPr="00D0183F">
        <w:rPr>
          <w:szCs w:val="24"/>
        </w:rPr>
        <w:t xml:space="preserve">the information </w:t>
      </w:r>
      <w:r>
        <w:rPr>
          <w:szCs w:val="24"/>
        </w:rPr>
        <w:t xml:space="preserve">the ERG </w:t>
      </w:r>
      <w:r w:rsidRPr="00D0183F">
        <w:rPr>
          <w:szCs w:val="24"/>
        </w:rPr>
        <w:t>provide</w:t>
      </w:r>
      <w:r>
        <w:rPr>
          <w:szCs w:val="24"/>
        </w:rPr>
        <w:t>s</w:t>
      </w:r>
      <w:r w:rsidRPr="00D0183F">
        <w:rPr>
          <w:szCs w:val="24"/>
        </w:rPr>
        <w:t xml:space="preserve"> on chemical, biological, and radiological </w:t>
      </w:r>
      <w:r>
        <w:rPr>
          <w:szCs w:val="24"/>
        </w:rPr>
        <w:t xml:space="preserve">transportation incidents? </w:t>
      </w:r>
      <w:r w:rsidR="0085079D">
        <w:rPr>
          <w:szCs w:val="24"/>
        </w:rPr>
        <w:t xml:space="preserve"> </w:t>
      </w:r>
      <w:r>
        <w:rPr>
          <w:szCs w:val="24"/>
        </w:rPr>
        <w:t>Can you suggest</w:t>
      </w:r>
      <w:r w:rsidRPr="00D0183F">
        <w:rPr>
          <w:szCs w:val="24"/>
        </w:rPr>
        <w:t xml:space="preserve"> information </w:t>
      </w:r>
      <w:r>
        <w:rPr>
          <w:szCs w:val="24"/>
        </w:rPr>
        <w:t>to</w:t>
      </w:r>
      <w:r w:rsidRPr="00D0183F">
        <w:rPr>
          <w:szCs w:val="24"/>
        </w:rPr>
        <w:t xml:space="preserve"> include or remove?</w:t>
      </w:r>
    </w:p>
    <w:p w14:paraId="75CC7CFF" w14:textId="77777777" w:rsidR="00C3608B" w:rsidRPr="00C3608B" w:rsidRDefault="00C3608B" w:rsidP="00C3608B">
      <w:pPr>
        <w:pStyle w:val="ListParagraph"/>
        <w:numPr>
          <w:ilvl w:val="0"/>
          <w:numId w:val="11"/>
        </w:numPr>
        <w:spacing w:after="200"/>
        <w:rPr>
          <w:szCs w:val="24"/>
        </w:rPr>
      </w:pPr>
      <w:r>
        <w:rPr>
          <w:szCs w:val="24"/>
        </w:rPr>
        <w:t>Do you find</w:t>
      </w:r>
      <w:r w:rsidRPr="00D0183F">
        <w:rPr>
          <w:szCs w:val="24"/>
        </w:rPr>
        <w:t xml:space="preserve"> the terms in the Glossary appropriate and current?  What terms should </w:t>
      </w:r>
      <w:r>
        <w:rPr>
          <w:szCs w:val="24"/>
        </w:rPr>
        <w:t>w</w:t>
      </w:r>
      <w:r w:rsidRPr="00D0183F">
        <w:rPr>
          <w:szCs w:val="24"/>
        </w:rPr>
        <w:t xml:space="preserve">e add?  What terms should </w:t>
      </w:r>
      <w:r>
        <w:rPr>
          <w:szCs w:val="24"/>
        </w:rPr>
        <w:t>w</w:t>
      </w:r>
      <w:r w:rsidRPr="00D0183F">
        <w:rPr>
          <w:szCs w:val="24"/>
        </w:rPr>
        <w:t>e remove or change?</w:t>
      </w:r>
    </w:p>
    <w:p w14:paraId="40E43EF1" w14:textId="77777777" w:rsidR="00C3608B" w:rsidRPr="00C3608B" w:rsidRDefault="00C3608B" w:rsidP="00C3608B">
      <w:pPr>
        <w:pStyle w:val="ListParagraph"/>
        <w:numPr>
          <w:ilvl w:val="0"/>
          <w:numId w:val="9"/>
        </w:numPr>
        <w:spacing w:after="200"/>
        <w:rPr>
          <w:szCs w:val="24"/>
        </w:rPr>
      </w:pPr>
      <w:r>
        <w:rPr>
          <w:szCs w:val="24"/>
        </w:rPr>
        <w:t>I</w:t>
      </w:r>
      <w:r w:rsidRPr="00D0183F">
        <w:rPr>
          <w:szCs w:val="24"/>
        </w:rPr>
        <w:t>n the</w:t>
      </w:r>
      <w:r>
        <w:rPr>
          <w:szCs w:val="24"/>
        </w:rPr>
        <w:t xml:space="preserve"> ERG2016’s</w:t>
      </w:r>
      <w:r w:rsidRPr="00D0183F">
        <w:rPr>
          <w:szCs w:val="24"/>
        </w:rPr>
        <w:t xml:space="preserve"> </w:t>
      </w:r>
      <w:r w:rsidRPr="00664B7D">
        <w:rPr>
          <w:b/>
          <w:szCs w:val="24"/>
        </w:rPr>
        <w:t>Yellow or Blue Pages</w:t>
      </w:r>
      <w:r>
        <w:rPr>
          <w:szCs w:val="24"/>
        </w:rPr>
        <w:t>,</w:t>
      </w:r>
      <w:r w:rsidRPr="00D0183F">
        <w:rPr>
          <w:szCs w:val="24"/>
        </w:rPr>
        <w:t xml:space="preserve"> </w:t>
      </w:r>
      <w:r>
        <w:rPr>
          <w:szCs w:val="24"/>
        </w:rPr>
        <w:t>have you found</w:t>
      </w:r>
      <w:r w:rsidRPr="00D0183F">
        <w:rPr>
          <w:szCs w:val="24"/>
        </w:rPr>
        <w:t xml:space="preserve"> any identification number and/or material name </w:t>
      </w:r>
      <w:r>
        <w:rPr>
          <w:szCs w:val="24"/>
        </w:rPr>
        <w:t>that seems to be</w:t>
      </w:r>
      <w:r w:rsidRPr="00D0183F">
        <w:rPr>
          <w:szCs w:val="24"/>
        </w:rPr>
        <w:t xml:space="preserve"> assigned to an incorrect Guide</w:t>
      </w:r>
      <w:r>
        <w:rPr>
          <w:szCs w:val="24"/>
        </w:rPr>
        <w:t xml:space="preserve"> number</w:t>
      </w:r>
      <w:r w:rsidRPr="00D0183F">
        <w:rPr>
          <w:szCs w:val="24"/>
        </w:rPr>
        <w:t xml:space="preserve">?  </w:t>
      </w:r>
      <w:r>
        <w:rPr>
          <w:szCs w:val="24"/>
        </w:rPr>
        <w:t xml:space="preserve">If so, please note </w:t>
      </w:r>
      <w:r w:rsidRPr="00D0183F">
        <w:rPr>
          <w:szCs w:val="24"/>
        </w:rPr>
        <w:t>the identification number, material name, the Guide</w:t>
      </w:r>
      <w:r>
        <w:rPr>
          <w:szCs w:val="24"/>
        </w:rPr>
        <w:t xml:space="preserve"> number, and suggest a new Guide number with your reasons why</w:t>
      </w:r>
      <w:r w:rsidRPr="00D0183F">
        <w:rPr>
          <w:szCs w:val="24"/>
        </w:rPr>
        <w:t>.</w:t>
      </w:r>
    </w:p>
    <w:p w14:paraId="0F4F8A95" w14:textId="77777777" w:rsidR="00C3608B" w:rsidRPr="00C3608B" w:rsidRDefault="00C3608B" w:rsidP="00C3608B">
      <w:pPr>
        <w:pStyle w:val="ListParagraph"/>
        <w:numPr>
          <w:ilvl w:val="0"/>
          <w:numId w:val="9"/>
        </w:numPr>
        <w:spacing w:after="200"/>
        <w:rPr>
          <w:szCs w:val="24"/>
        </w:rPr>
      </w:pPr>
      <w:r>
        <w:rPr>
          <w:szCs w:val="24"/>
        </w:rPr>
        <w:t>Do</w:t>
      </w:r>
      <w:r w:rsidRPr="00D0183F">
        <w:rPr>
          <w:szCs w:val="24"/>
        </w:rPr>
        <w:t xml:space="preserve"> the </w:t>
      </w:r>
      <w:r w:rsidRPr="00664B7D">
        <w:rPr>
          <w:b/>
          <w:szCs w:val="24"/>
        </w:rPr>
        <w:t>Orange Guide Pages</w:t>
      </w:r>
      <w:r>
        <w:rPr>
          <w:b/>
          <w:szCs w:val="24"/>
        </w:rPr>
        <w:t xml:space="preserve"> </w:t>
      </w:r>
      <w:r w:rsidRPr="00444EA5">
        <w:rPr>
          <w:szCs w:val="24"/>
        </w:rPr>
        <w:t>contain</w:t>
      </w:r>
      <w:r>
        <w:rPr>
          <w:szCs w:val="24"/>
        </w:rPr>
        <w:t xml:space="preserve"> </w:t>
      </w:r>
      <w:r w:rsidRPr="00D0183F">
        <w:rPr>
          <w:szCs w:val="24"/>
        </w:rPr>
        <w:t xml:space="preserve">recommendations and responses </w:t>
      </w:r>
      <w:r>
        <w:rPr>
          <w:szCs w:val="24"/>
        </w:rPr>
        <w:t xml:space="preserve">that are appropriate </w:t>
      </w:r>
      <w:r w:rsidRPr="00D0183F">
        <w:rPr>
          <w:szCs w:val="24"/>
        </w:rPr>
        <w:t xml:space="preserve">to the material </w:t>
      </w:r>
      <w:r>
        <w:rPr>
          <w:szCs w:val="24"/>
        </w:rPr>
        <w:t>they are</w:t>
      </w:r>
      <w:r w:rsidRPr="00D0183F">
        <w:rPr>
          <w:szCs w:val="24"/>
        </w:rPr>
        <w:t xml:space="preserve"> assigned to?  If </w:t>
      </w:r>
      <w:r>
        <w:rPr>
          <w:szCs w:val="24"/>
        </w:rPr>
        <w:t>not</w:t>
      </w:r>
      <w:r w:rsidRPr="00D0183F">
        <w:rPr>
          <w:szCs w:val="24"/>
        </w:rPr>
        <w:t>, please explain and recommend a correction.</w:t>
      </w:r>
    </w:p>
    <w:p w14:paraId="7984203C" w14:textId="50EE30F6" w:rsidR="00C3608B" w:rsidRPr="00C3608B" w:rsidRDefault="00C3608B" w:rsidP="00C3608B">
      <w:pPr>
        <w:pStyle w:val="ListParagraph"/>
        <w:numPr>
          <w:ilvl w:val="0"/>
          <w:numId w:val="9"/>
        </w:numPr>
        <w:spacing w:after="200"/>
        <w:rPr>
          <w:szCs w:val="24"/>
        </w:rPr>
      </w:pPr>
      <w:r>
        <w:rPr>
          <w:szCs w:val="24"/>
        </w:rPr>
        <w:t xml:space="preserve">How could we change/improve the following </w:t>
      </w:r>
      <w:r>
        <w:rPr>
          <w:b/>
          <w:szCs w:val="24"/>
        </w:rPr>
        <w:t>Green Page</w:t>
      </w:r>
      <w:r>
        <w:rPr>
          <w:szCs w:val="24"/>
        </w:rPr>
        <w:t xml:space="preserve"> Tables, their Introduction</w:t>
      </w:r>
      <w:r w:rsidR="0085079D">
        <w:rPr>
          <w:szCs w:val="24"/>
        </w:rPr>
        <w:t>,</w:t>
      </w:r>
      <w:r>
        <w:rPr>
          <w:szCs w:val="24"/>
        </w:rPr>
        <w:t xml:space="preserve"> or D</w:t>
      </w:r>
      <w:r w:rsidRPr="00D0183F">
        <w:rPr>
          <w:szCs w:val="24"/>
        </w:rPr>
        <w:t>escription?</w:t>
      </w:r>
    </w:p>
    <w:p w14:paraId="5CD5A125" w14:textId="5B562D19" w:rsidR="00C3608B" w:rsidRDefault="00C3608B" w:rsidP="00C3608B">
      <w:pPr>
        <w:pStyle w:val="ListParagraph"/>
        <w:numPr>
          <w:ilvl w:val="0"/>
          <w:numId w:val="10"/>
        </w:numPr>
        <w:spacing w:after="200"/>
        <w:rPr>
          <w:szCs w:val="24"/>
        </w:rPr>
      </w:pPr>
      <w:r>
        <w:rPr>
          <w:szCs w:val="24"/>
        </w:rPr>
        <w:t>Table 1</w:t>
      </w:r>
      <w:r w:rsidR="00101894">
        <w:rPr>
          <w:szCs w:val="24"/>
        </w:rPr>
        <w:t xml:space="preserve"> </w:t>
      </w:r>
      <w:r>
        <w:rPr>
          <w:szCs w:val="24"/>
        </w:rPr>
        <w:t>– “I</w:t>
      </w:r>
      <w:r w:rsidRPr="00D0183F">
        <w:rPr>
          <w:szCs w:val="24"/>
        </w:rPr>
        <w:t>nitial Isolation and Protective Action Distances</w:t>
      </w:r>
      <w:r>
        <w:rPr>
          <w:szCs w:val="24"/>
        </w:rPr>
        <w:t>”</w:t>
      </w:r>
    </w:p>
    <w:p w14:paraId="0A93F252" w14:textId="0266A8D4" w:rsidR="00C3608B" w:rsidRDefault="00C3608B" w:rsidP="00C3608B">
      <w:pPr>
        <w:pStyle w:val="ListParagraph"/>
        <w:numPr>
          <w:ilvl w:val="0"/>
          <w:numId w:val="10"/>
        </w:numPr>
        <w:spacing w:after="200"/>
        <w:rPr>
          <w:szCs w:val="24"/>
        </w:rPr>
      </w:pPr>
      <w:r w:rsidRPr="00D0183F">
        <w:rPr>
          <w:szCs w:val="24"/>
        </w:rPr>
        <w:t>Tab</w:t>
      </w:r>
      <w:r>
        <w:rPr>
          <w:szCs w:val="24"/>
        </w:rPr>
        <w:t xml:space="preserve">le 2 – “Water Reactive Materials </w:t>
      </w:r>
      <w:r w:rsidRPr="00D0183F">
        <w:rPr>
          <w:szCs w:val="24"/>
        </w:rPr>
        <w:t>Whi</w:t>
      </w:r>
      <w:r>
        <w:rPr>
          <w:szCs w:val="24"/>
        </w:rPr>
        <w:t>ch Produce Toxic Gases”</w:t>
      </w:r>
    </w:p>
    <w:p w14:paraId="68C3DA26" w14:textId="37676DAF" w:rsidR="00C3608B" w:rsidRPr="00C3608B" w:rsidRDefault="00C3608B" w:rsidP="00C3608B">
      <w:pPr>
        <w:pStyle w:val="ListParagraph"/>
        <w:numPr>
          <w:ilvl w:val="0"/>
          <w:numId w:val="10"/>
        </w:numPr>
        <w:spacing w:after="200"/>
        <w:rPr>
          <w:szCs w:val="24"/>
        </w:rPr>
      </w:pPr>
      <w:r>
        <w:rPr>
          <w:szCs w:val="24"/>
        </w:rPr>
        <w:lastRenderedPageBreak/>
        <w:t xml:space="preserve">Table 3 </w:t>
      </w:r>
      <w:r w:rsidR="0085079D">
        <w:rPr>
          <w:szCs w:val="24"/>
        </w:rPr>
        <w:t xml:space="preserve">– </w:t>
      </w:r>
      <w:r>
        <w:rPr>
          <w:szCs w:val="24"/>
        </w:rPr>
        <w:t>“Initial Isolation and Protective Action Distances for Different Quantities of Six Common TIH Gases”</w:t>
      </w:r>
    </w:p>
    <w:p w14:paraId="3C94E402" w14:textId="77777777" w:rsidR="00C3608B" w:rsidRPr="00C3608B" w:rsidRDefault="00C3608B" w:rsidP="00C3608B">
      <w:pPr>
        <w:pStyle w:val="ListParagraph"/>
        <w:numPr>
          <w:ilvl w:val="0"/>
          <w:numId w:val="9"/>
        </w:numPr>
        <w:spacing w:after="200"/>
        <w:rPr>
          <w:szCs w:val="24"/>
        </w:rPr>
      </w:pPr>
      <w:r w:rsidRPr="00D0183F">
        <w:rPr>
          <w:szCs w:val="24"/>
        </w:rPr>
        <w:t xml:space="preserve">When calling any of the Emergency Response </w:t>
      </w:r>
      <w:r>
        <w:rPr>
          <w:szCs w:val="24"/>
        </w:rPr>
        <w:t>Telep</w:t>
      </w:r>
      <w:r w:rsidRPr="00D0183F">
        <w:rPr>
          <w:szCs w:val="24"/>
        </w:rPr>
        <w:t>hone Numbers listed</w:t>
      </w:r>
      <w:r>
        <w:rPr>
          <w:szCs w:val="24"/>
        </w:rPr>
        <w:t xml:space="preserve"> in the ERG2016, have you experienced </w:t>
      </w:r>
      <w:r w:rsidRPr="00D0183F">
        <w:rPr>
          <w:szCs w:val="24"/>
        </w:rPr>
        <w:t xml:space="preserve">a busy </w:t>
      </w:r>
      <w:r>
        <w:rPr>
          <w:szCs w:val="24"/>
        </w:rPr>
        <w:t>tele</w:t>
      </w:r>
      <w:r w:rsidRPr="00D0183F">
        <w:rPr>
          <w:szCs w:val="24"/>
        </w:rPr>
        <w:t xml:space="preserve">phone line, disconnection, or no response?  </w:t>
      </w:r>
      <w:r>
        <w:rPr>
          <w:szCs w:val="24"/>
        </w:rPr>
        <w:t>If yes, please describe.</w:t>
      </w:r>
    </w:p>
    <w:p w14:paraId="36FBF266" w14:textId="77777777" w:rsidR="00C3608B" w:rsidRPr="00C3608B" w:rsidRDefault="00C3608B" w:rsidP="00C3608B">
      <w:pPr>
        <w:pStyle w:val="ListParagraph"/>
        <w:numPr>
          <w:ilvl w:val="0"/>
          <w:numId w:val="9"/>
        </w:numPr>
        <w:spacing w:after="200"/>
        <w:rPr>
          <w:szCs w:val="24"/>
        </w:rPr>
      </w:pPr>
      <w:r w:rsidRPr="00D0183F">
        <w:rPr>
          <w:szCs w:val="24"/>
        </w:rPr>
        <w:t>W</w:t>
      </w:r>
      <w:r>
        <w:rPr>
          <w:szCs w:val="24"/>
        </w:rPr>
        <w:t>hat format(s) of the ERG do you use</w:t>
      </w:r>
      <w:r w:rsidRPr="00D0183F">
        <w:rPr>
          <w:szCs w:val="24"/>
        </w:rPr>
        <w:t xml:space="preserve"> (hardcopy, electronic, on-line, </w:t>
      </w:r>
      <w:r>
        <w:rPr>
          <w:szCs w:val="24"/>
        </w:rPr>
        <w:t xml:space="preserve">mobile applications, </w:t>
      </w:r>
      <w:r w:rsidRPr="00D0183F">
        <w:rPr>
          <w:szCs w:val="24"/>
        </w:rPr>
        <w:t>etc.)</w:t>
      </w:r>
      <w:r>
        <w:rPr>
          <w:szCs w:val="24"/>
        </w:rPr>
        <w:t>, and why</w:t>
      </w:r>
      <w:r w:rsidRPr="00D0183F">
        <w:rPr>
          <w:szCs w:val="24"/>
        </w:rPr>
        <w:t xml:space="preserve">? </w:t>
      </w:r>
    </w:p>
    <w:p w14:paraId="7A8F0C71" w14:textId="77777777" w:rsidR="00644671" w:rsidRPr="00844E22" w:rsidRDefault="00C3608B" w:rsidP="00844E22">
      <w:pPr>
        <w:pStyle w:val="ListParagraph"/>
        <w:numPr>
          <w:ilvl w:val="0"/>
          <w:numId w:val="9"/>
        </w:numPr>
        <w:rPr>
          <w:szCs w:val="24"/>
        </w:rPr>
      </w:pPr>
      <w:r w:rsidRPr="00D0183F">
        <w:rPr>
          <w:szCs w:val="24"/>
        </w:rPr>
        <w:t>How ofte</w:t>
      </w:r>
      <w:r>
        <w:rPr>
          <w:szCs w:val="24"/>
        </w:rPr>
        <w:t>n do you use the ERG in a dangerous goods transportation emergency</w:t>
      </w:r>
      <w:r w:rsidRPr="00D0183F">
        <w:rPr>
          <w:szCs w:val="24"/>
        </w:rPr>
        <w:t xml:space="preserve">? </w:t>
      </w:r>
    </w:p>
    <w:p w14:paraId="5CDD3FA3" w14:textId="77777777" w:rsidR="00844E22" w:rsidRDefault="00844E22" w:rsidP="00844E22">
      <w:pPr>
        <w:rPr>
          <w:b/>
          <w:szCs w:val="24"/>
        </w:rPr>
      </w:pPr>
    </w:p>
    <w:p w14:paraId="2EDF4255" w14:textId="77777777" w:rsidR="00844E22" w:rsidRDefault="00844E22" w:rsidP="00844E22">
      <w:pPr>
        <w:rPr>
          <w:b/>
          <w:szCs w:val="24"/>
        </w:rPr>
      </w:pPr>
    </w:p>
    <w:p w14:paraId="460082DB" w14:textId="77777777" w:rsidR="002D7240" w:rsidRPr="00482848" w:rsidRDefault="002D7240" w:rsidP="00844E22">
      <w:pPr>
        <w:rPr>
          <w:b/>
          <w:szCs w:val="24"/>
        </w:rPr>
      </w:pPr>
      <w:r w:rsidRPr="00482848">
        <w:rPr>
          <w:b/>
          <w:szCs w:val="24"/>
        </w:rPr>
        <w:t>Part A. Justification</w:t>
      </w:r>
    </w:p>
    <w:p w14:paraId="1CA8EC71" w14:textId="77777777" w:rsidR="002D7240" w:rsidRPr="00482848" w:rsidRDefault="002D7240" w:rsidP="00844E22">
      <w:pPr>
        <w:jc w:val="center"/>
        <w:rPr>
          <w:b/>
          <w:szCs w:val="24"/>
        </w:rPr>
      </w:pPr>
    </w:p>
    <w:p w14:paraId="17837F93" w14:textId="77777777" w:rsidR="002D7240" w:rsidRPr="00482848" w:rsidRDefault="002D7240" w:rsidP="00844E22">
      <w:pPr>
        <w:numPr>
          <w:ilvl w:val="0"/>
          <w:numId w:val="4"/>
        </w:numPr>
        <w:tabs>
          <w:tab w:val="clear" w:pos="720"/>
          <w:tab w:val="num" w:pos="0"/>
          <w:tab w:val="left" w:pos="540"/>
        </w:tabs>
        <w:ind w:left="0" w:firstLine="0"/>
        <w:rPr>
          <w:color w:val="FF0000"/>
          <w:szCs w:val="24"/>
        </w:rPr>
      </w:pPr>
      <w:r w:rsidRPr="00482848">
        <w:rPr>
          <w:b/>
          <w:szCs w:val="24"/>
          <w:u w:val="single"/>
        </w:rPr>
        <w:t>Circumstances that make the collection of information necessary</w:t>
      </w:r>
      <w:r w:rsidRPr="00482848">
        <w:rPr>
          <w:b/>
          <w:szCs w:val="24"/>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AC1D9AF" w14:textId="77777777" w:rsidR="00644671" w:rsidRPr="00482848" w:rsidRDefault="00644671" w:rsidP="002D7240">
      <w:pPr>
        <w:tabs>
          <w:tab w:val="left" w:pos="540"/>
        </w:tabs>
        <w:rPr>
          <w:color w:val="FF0000"/>
          <w:szCs w:val="24"/>
        </w:rPr>
      </w:pPr>
    </w:p>
    <w:p w14:paraId="69C8D9A6" w14:textId="77777777" w:rsidR="00844E22" w:rsidRDefault="00162026" w:rsidP="00844E22">
      <w:pPr>
        <w:rPr>
          <w:szCs w:val="24"/>
        </w:rPr>
      </w:pPr>
      <w:r w:rsidRPr="00482848">
        <w:rPr>
          <w:rFonts w:eastAsiaTheme="minorHAnsi"/>
          <w:szCs w:val="24"/>
        </w:rPr>
        <w:t xml:space="preserve">This information collection is necessary to allow the </w:t>
      </w:r>
      <w:r w:rsidR="00636D46">
        <w:rPr>
          <w:rFonts w:eastAsiaTheme="minorHAnsi"/>
          <w:szCs w:val="24"/>
        </w:rPr>
        <w:t xml:space="preserve">Pipeline and Hazardous Materials Safety Administration (PHMSA) to collect stakeholder feedback on ways to improve the Emergency Response Guidebook (ERG).  The ERG is used by emergency services personnel to provide guidance for </w:t>
      </w:r>
      <w:r w:rsidR="00844E22">
        <w:rPr>
          <w:rFonts w:eastAsiaTheme="minorHAnsi"/>
          <w:szCs w:val="24"/>
        </w:rPr>
        <w:t xml:space="preserve">their </w:t>
      </w:r>
      <w:r w:rsidR="00636D46">
        <w:rPr>
          <w:rFonts w:eastAsiaTheme="minorHAnsi"/>
          <w:szCs w:val="24"/>
        </w:rPr>
        <w:t>initial response to hazardous materials incidents</w:t>
      </w:r>
      <w:r w:rsidR="00136057">
        <w:rPr>
          <w:rFonts w:eastAsiaTheme="minorHAnsi"/>
          <w:szCs w:val="24"/>
        </w:rPr>
        <w:t>, and is published every four years</w:t>
      </w:r>
      <w:r w:rsidR="00636D46">
        <w:rPr>
          <w:rFonts w:eastAsiaTheme="minorHAnsi"/>
          <w:szCs w:val="24"/>
        </w:rPr>
        <w:t xml:space="preserve">.  PHMSA is currently developing the 2020 version (ERG2020) </w:t>
      </w:r>
      <w:r w:rsidR="00844E22">
        <w:rPr>
          <w:rFonts w:eastAsiaTheme="minorHAnsi"/>
          <w:szCs w:val="24"/>
        </w:rPr>
        <w:t>in collaboration</w:t>
      </w:r>
      <w:r w:rsidR="00636D46">
        <w:rPr>
          <w:rFonts w:eastAsiaTheme="minorHAnsi"/>
          <w:szCs w:val="24"/>
        </w:rPr>
        <w:t xml:space="preserve"> with </w:t>
      </w:r>
      <w:r w:rsidR="00844E22">
        <w:rPr>
          <w:rFonts w:eastAsiaTheme="minorHAnsi"/>
          <w:szCs w:val="24"/>
        </w:rPr>
        <w:t xml:space="preserve">their </w:t>
      </w:r>
      <w:r w:rsidR="00636D46">
        <w:rPr>
          <w:rFonts w:eastAsiaTheme="minorHAnsi"/>
          <w:szCs w:val="24"/>
        </w:rPr>
        <w:t>transportation counterparts in Canada and Mexico.  The ERG2020 will increase public safety by providing consistent emergency response procedures for hazardous materials incidents in North America</w:t>
      </w:r>
      <w:r w:rsidR="00D424A2">
        <w:rPr>
          <w:rFonts w:eastAsiaTheme="minorHAnsi"/>
          <w:szCs w:val="24"/>
        </w:rPr>
        <w:t xml:space="preserve"> and </w:t>
      </w:r>
      <w:r w:rsidR="00844E22">
        <w:rPr>
          <w:rFonts w:eastAsiaTheme="minorHAnsi"/>
          <w:szCs w:val="24"/>
        </w:rPr>
        <w:t xml:space="preserve">will support </w:t>
      </w:r>
      <w:r w:rsidR="00D424A2">
        <w:rPr>
          <w:rFonts w:eastAsiaTheme="minorHAnsi"/>
          <w:szCs w:val="24"/>
        </w:rPr>
        <w:t>the Department of Transportation’s (DOT) Strategic Goal of Safety</w:t>
      </w:r>
      <w:r w:rsidR="00636D46">
        <w:rPr>
          <w:rFonts w:eastAsiaTheme="minorHAnsi"/>
          <w:szCs w:val="24"/>
        </w:rPr>
        <w:t>.</w:t>
      </w:r>
    </w:p>
    <w:p w14:paraId="5952B5A8" w14:textId="77777777" w:rsidR="00844E22" w:rsidRDefault="00844E22" w:rsidP="00844E22">
      <w:pPr>
        <w:rPr>
          <w:szCs w:val="24"/>
        </w:rPr>
      </w:pPr>
    </w:p>
    <w:p w14:paraId="550FCDA4" w14:textId="77777777" w:rsidR="00844E22" w:rsidRPr="00844E22" w:rsidRDefault="00844E22" w:rsidP="00844E22">
      <w:pPr>
        <w:rPr>
          <w:szCs w:val="24"/>
        </w:rPr>
      </w:pPr>
    </w:p>
    <w:p w14:paraId="5A50DDB9" w14:textId="77777777" w:rsidR="002D7240" w:rsidRDefault="002D7240" w:rsidP="002D7240">
      <w:pPr>
        <w:widowControl w:val="0"/>
        <w:tabs>
          <w:tab w:val="left" w:pos="540"/>
        </w:tabs>
        <w:rPr>
          <w:b/>
          <w:szCs w:val="24"/>
        </w:rPr>
      </w:pPr>
      <w:r w:rsidRPr="00482848">
        <w:rPr>
          <w:b/>
          <w:szCs w:val="24"/>
        </w:rPr>
        <w:t xml:space="preserve">2. </w:t>
      </w:r>
      <w:r w:rsidRPr="00482848">
        <w:rPr>
          <w:b/>
          <w:szCs w:val="24"/>
        </w:rPr>
        <w:tab/>
      </w:r>
      <w:r w:rsidRPr="00482848">
        <w:rPr>
          <w:b/>
          <w:szCs w:val="24"/>
          <w:u w:val="single"/>
        </w:rPr>
        <w:t>How, by whom, and for what purpose the information is to be used</w:t>
      </w:r>
      <w:r w:rsidRPr="00482848">
        <w:rPr>
          <w:b/>
          <w:szCs w:val="24"/>
        </w:rPr>
        <w:t>.</w:t>
      </w:r>
      <w:r w:rsidRPr="00482848">
        <w:rPr>
          <w:szCs w:val="24"/>
        </w:rPr>
        <w:t xml:space="preserve">  </w:t>
      </w:r>
      <w:r w:rsidRPr="00482848">
        <w:rPr>
          <w:b/>
          <w:szCs w:val="24"/>
        </w:rPr>
        <w:t>INDICATE HOW, BY WHOM, AND FOR WHAT PURPOSE THE INFORMATION IS TO BE USED.  EXCEPT FOR A NEW COLLECTION, INDICATE THE ACTUAL USE THE AGENCY HAS MADE OF THE INFORMATION RECEIVED FROM THE CURRENT COLLECTION.</w:t>
      </w:r>
    </w:p>
    <w:p w14:paraId="6B56F78B" w14:textId="77777777" w:rsidR="00D424A2" w:rsidRPr="00482848" w:rsidRDefault="00D424A2" w:rsidP="002D7240">
      <w:pPr>
        <w:widowControl w:val="0"/>
        <w:tabs>
          <w:tab w:val="left" w:pos="540"/>
        </w:tabs>
        <w:rPr>
          <w:b/>
          <w:szCs w:val="24"/>
        </w:rPr>
      </w:pPr>
    </w:p>
    <w:p w14:paraId="02637A93" w14:textId="74EDBA3F" w:rsidR="00D424A2" w:rsidRDefault="00DF568E" w:rsidP="00AF0388">
      <w:pPr>
        <w:widowControl w:val="0"/>
        <w:tabs>
          <w:tab w:val="left" w:pos="5424"/>
        </w:tabs>
      </w:pPr>
      <w:r w:rsidRPr="00482848">
        <w:t xml:space="preserve">This information will be </w:t>
      </w:r>
      <w:r w:rsidR="000A27B9" w:rsidRPr="00482848">
        <w:t xml:space="preserve">collected through </w:t>
      </w:r>
      <w:r w:rsidR="00851A44">
        <w:t xml:space="preserve">a </w:t>
      </w:r>
      <w:r w:rsidR="00851A44" w:rsidRPr="00337797">
        <w:rPr>
          <w:i/>
        </w:rPr>
        <w:t>Federal Register</w:t>
      </w:r>
      <w:r w:rsidR="00851A44">
        <w:t xml:space="preserve"> notice and</w:t>
      </w:r>
      <w:r w:rsidR="00844E22">
        <w:t xml:space="preserve"> an established</w:t>
      </w:r>
      <w:r w:rsidR="00851A44">
        <w:t xml:space="preserve"> e</w:t>
      </w:r>
      <w:r w:rsidR="00844E22">
        <w:noBreakHyphen/>
        <w:t>mail address (</w:t>
      </w:r>
      <w:hyperlink r:id="rId7" w:history="1">
        <w:r w:rsidR="00844E22" w:rsidRPr="000929A0">
          <w:rPr>
            <w:rStyle w:val="Hyperlink"/>
          </w:rPr>
          <w:t>ERGComments@dot.gov</w:t>
        </w:r>
      </w:hyperlink>
      <w:r w:rsidR="00844E22">
        <w:t>)</w:t>
      </w:r>
      <w:r w:rsidR="00851A44">
        <w:t xml:space="preserve">.  </w:t>
      </w:r>
      <w:r w:rsidR="001D694E">
        <w:t>The e</w:t>
      </w:r>
      <w:r w:rsidR="00DA6A1F">
        <w:t>-</w:t>
      </w:r>
      <w:r w:rsidR="001D694E">
        <w:t xml:space="preserve">mail address will also be promoted </w:t>
      </w:r>
      <w:r w:rsidR="00844E22">
        <w:t>with</w:t>
      </w:r>
      <w:r w:rsidR="001D694E">
        <w:t xml:space="preserve"> announcements to emergency responder associations, during training and education seminars, and during activities with State and local government agencies.  </w:t>
      </w:r>
      <w:r w:rsidR="00851A44">
        <w:t>The information col</w:t>
      </w:r>
      <w:r w:rsidR="00136057">
        <w:t xml:space="preserve">lected will provide feedback to support </w:t>
      </w:r>
      <w:r w:rsidR="00844E22">
        <w:t>PHMSA’s</w:t>
      </w:r>
      <w:r w:rsidR="00136057">
        <w:t xml:space="preserve"> efforts </w:t>
      </w:r>
      <w:r w:rsidR="00844E22">
        <w:t>to update and improve the ERG</w:t>
      </w:r>
      <w:r w:rsidR="00DA6A1F">
        <w:t>2020</w:t>
      </w:r>
      <w:r w:rsidR="00844E22">
        <w:t xml:space="preserve"> publication.</w:t>
      </w:r>
    </w:p>
    <w:p w14:paraId="3D61FC3F" w14:textId="77777777" w:rsidR="00136057" w:rsidRDefault="00136057" w:rsidP="00AF0388">
      <w:pPr>
        <w:widowControl w:val="0"/>
        <w:tabs>
          <w:tab w:val="left" w:pos="5424"/>
        </w:tabs>
      </w:pPr>
    </w:p>
    <w:p w14:paraId="7316C21F" w14:textId="1C54D411" w:rsidR="00136057" w:rsidRDefault="00136057" w:rsidP="00136057">
      <w:r>
        <w:t xml:space="preserve">The ERG is used </w:t>
      </w:r>
      <w:r w:rsidRPr="00FB50A1">
        <w:t xml:space="preserve">by emergency </w:t>
      </w:r>
      <w:r w:rsidRPr="007F1956">
        <w:t xml:space="preserve">services personnel to provide guidance for initial response to hazardous materials incidents.  </w:t>
      </w:r>
      <w:r w:rsidRPr="009B3255">
        <w:t>Since 19</w:t>
      </w:r>
      <w:r w:rsidRPr="00C35953">
        <w:t xml:space="preserve">80, it has been </w:t>
      </w:r>
      <w:r w:rsidR="009D258E">
        <w:t xml:space="preserve">PHMSA’s </w:t>
      </w:r>
      <w:r w:rsidRPr="00C35953">
        <w:t>goal that all public emergency response vehicles (</w:t>
      </w:r>
      <w:r>
        <w:t xml:space="preserve">e.g., </w:t>
      </w:r>
      <w:r w:rsidRPr="009E5D05">
        <w:t xml:space="preserve">fire-fighting, police, and rescue squads) </w:t>
      </w:r>
      <w:r>
        <w:t>have immediate access to</w:t>
      </w:r>
      <w:r w:rsidRPr="009E5D05">
        <w:t xml:space="preserve"> the ERG.  </w:t>
      </w:r>
      <w:r w:rsidRPr="00BA0D90">
        <w:t xml:space="preserve">To date and without charge, PHMSA has distributed </w:t>
      </w:r>
      <w:r w:rsidRPr="0034159F">
        <w:t>more than</w:t>
      </w:r>
      <w:r w:rsidRPr="00862DD7">
        <w:t xml:space="preserve"> </w:t>
      </w:r>
      <w:r w:rsidRPr="008B6AEA">
        <w:t>1</w:t>
      </w:r>
      <w:r>
        <w:t>4.5</w:t>
      </w:r>
      <w:r w:rsidRPr="008B6AEA">
        <w:t xml:space="preserve"> million copies of the ERG</w:t>
      </w:r>
      <w:r w:rsidRPr="00FB50A1">
        <w:t xml:space="preserve"> to emergency service agencies</w:t>
      </w:r>
      <w:r>
        <w:t xml:space="preserve"> and developed free online and mobile apps to make the </w:t>
      </w:r>
      <w:r>
        <w:lastRenderedPageBreak/>
        <w:t>ERG more accessible</w:t>
      </w:r>
      <w:r w:rsidRPr="00FB50A1">
        <w:t>.</w:t>
      </w:r>
      <w:r w:rsidRPr="007F1956">
        <w:t xml:space="preserve">  Since 1996, PHMSA, Transport Canada, and the Secretariat of Communication and Transport of Mexico have developed the ERG as a joint ef</w:t>
      </w:r>
      <w:r w:rsidRPr="009B3255">
        <w:t>fort, with assistance of interested parties from government and industry</w:t>
      </w:r>
      <w:r w:rsidR="0057751A">
        <w:t>,</w:t>
      </w:r>
      <w:r w:rsidRPr="009B3255">
        <w:t xml:space="preserve"> including the collaboration of CIQUIME of Argentina. </w:t>
      </w:r>
      <w:r w:rsidRPr="00C35953">
        <w:t xml:space="preserve"> The ERG20</w:t>
      </w:r>
      <w:r>
        <w:t xml:space="preserve">20 </w:t>
      </w:r>
      <w:r w:rsidRPr="00C35953">
        <w:t xml:space="preserve">will be published in English, French, and Spanish.  </w:t>
      </w:r>
    </w:p>
    <w:p w14:paraId="4B2209CF" w14:textId="77777777" w:rsidR="00D424A2" w:rsidRDefault="00D424A2" w:rsidP="00AF0388">
      <w:pPr>
        <w:widowControl w:val="0"/>
        <w:tabs>
          <w:tab w:val="left" w:pos="5424"/>
        </w:tabs>
      </w:pPr>
    </w:p>
    <w:p w14:paraId="73DF2F6D" w14:textId="77777777" w:rsidR="00844E22" w:rsidRDefault="00844E22" w:rsidP="00AF0388">
      <w:pPr>
        <w:widowControl w:val="0"/>
        <w:tabs>
          <w:tab w:val="left" w:pos="5424"/>
        </w:tabs>
      </w:pPr>
    </w:p>
    <w:p w14:paraId="542B51A5" w14:textId="77777777" w:rsidR="002D7240" w:rsidRPr="00482848" w:rsidRDefault="002D7240" w:rsidP="002D7240">
      <w:pPr>
        <w:widowControl w:val="0"/>
        <w:tabs>
          <w:tab w:val="left" w:pos="540"/>
        </w:tabs>
        <w:rPr>
          <w:b/>
          <w:szCs w:val="24"/>
        </w:rPr>
      </w:pPr>
      <w:r w:rsidRPr="00482848">
        <w:rPr>
          <w:b/>
          <w:szCs w:val="24"/>
        </w:rPr>
        <w:t>3.</w:t>
      </w:r>
      <w:r w:rsidRPr="00482848">
        <w:rPr>
          <w:b/>
          <w:szCs w:val="24"/>
        </w:rPr>
        <w:tab/>
      </w:r>
      <w:r w:rsidRPr="00482848">
        <w:rPr>
          <w:b/>
          <w:szCs w:val="24"/>
          <w:u w:val="single"/>
        </w:rPr>
        <w:t>Extent of automated information collection</w:t>
      </w:r>
      <w:r w:rsidRPr="00482848">
        <w:rPr>
          <w:b/>
          <w:szCs w:val="24"/>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CE81A42" w14:textId="77777777" w:rsidR="002D7240" w:rsidRPr="00482848" w:rsidRDefault="002D7240" w:rsidP="002D7240">
      <w:pPr>
        <w:widowControl w:val="0"/>
        <w:tabs>
          <w:tab w:val="left" w:pos="540"/>
        </w:tabs>
        <w:rPr>
          <w:b/>
          <w:szCs w:val="24"/>
        </w:rPr>
      </w:pPr>
    </w:p>
    <w:p w14:paraId="0F441E5C" w14:textId="6B6E3027" w:rsidR="00AF0388" w:rsidRPr="00482848" w:rsidRDefault="00AF0388" w:rsidP="002D7240">
      <w:pPr>
        <w:widowControl w:val="0"/>
        <w:tabs>
          <w:tab w:val="left" w:pos="540"/>
        </w:tabs>
        <w:rPr>
          <w:szCs w:val="24"/>
        </w:rPr>
      </w:pPr>
      <w:r w:rsidRPr="00482848">
        <w:rPr>
          <w:szCs w:val="24"/>
        </w:rPr>
        <w:t xml:space="preserve">This information collection will be </w:t>
      </w:r>
      <w:r w:rsidR="00D424A2">
        <w:rPr>
          <w:szCs w:val="24"/>
        </w:rPr>
        <w:t xml:space="preserve">collected electronically.  Respondents can provide feedback </w:t>
      </w:r>
      <w:r w:rsidR="00844E22">
        <w:rPr>
          <w:szCs w:val="24"/>
        </w:rPr>
        <w:t xml:space="preserve">with responses to a </w:t>
      </w:r>
      <w:r w:rsidR="00844E22" w:rsidRPr="00337797">
        <w:rPr>
          <w:i/>
          <w:szCs w:val="24"/>
        </w:rPr>
        <w:t>Fe</w:t>
      </w:r>
      <w:r w:rsidR="00D424A2" w:rsidRPr="00337797">
        <w:rPr>
          <w:i/>
          <w:szCs w:val="24"/>
        </w:rPr>
        <w:t>deral Register</w:t>
      </w:r>
      <w:r w:rsidR="00D424A2">
        <w:rPr>
          <w:szCs w:val="24"/>
        </w:rPr>
        <w:t xml:space="preserve"> </w:t>
      </w:r>
      <w:r w:rsidR="00844E22">
        <w:rPr>
          <w:szCs w:val="24"/>
        </w:rPr>
        <w:t xml:space="preserve">notice </w:t>
      </w:r>
      <w:r w:rsidR="00031A2F">
        <w:rPr>
          <w:szCs w:val="24"/>
        </w:rPr>
        <w:t xml:space="preserve">or </w:t>
      </w:r>
      <w:r w:rsidR="009B45D4">
        <w:rPr>
          <w:szCs w:val="24"/>
        </w:rPr>
        <w:t xml:space="preserve">via </w:t>
      </w:r>
      <w:r w:rsidR="00D424A2">
        <w:rPr>
          <w:szCs w:val="24"/>
        </w:rPr>
        <w:t>an e</w:t>
      </w:r>
      <w:r w:rsidR="009B45D4">
        <w:rPr>
          <w:szCs w:val="24"/>
        </w:rPr>
        <w:t>-</w:t>
      </w:r>
      <w:r w:rsidR="00D424A2">
        <w:rPr>
          <w:szCs w:val="24"/>
        </w:rPr>
        <w:t xml:space="preserve">mail address </w:t>
      </w:r>
      <w:r w:rsidR="00844E22">
        <w:rPr>
          <w:szCs w:val="24"/>
        </w:rPr>
        <w:t>(</w:t>
      </w:r>
      <w:hyperlink r:id="rId8" w:history="1">
        <w:r w:rsidR="00844E22" w:rsidRPr="000929A0">
          <w:rPr>
            <w:rStyle w:val="Hyperlink"/>
            <w:szCs w:val="24"/>
          </w:rPr>
          <w:t>ERGComments@dot.gov</w:t>
        </w:r>
      </w:hyperlink>
      <w:r w:rsidR="00844E22">
        <w:rPr>
          <w:szCs w:val="24"/>
        </w:rPr>
        <w:t>)</w:t>
      </w:r>
      <w:r w:rsidR="00D424A2">
        <w:rPr>
          <w:szCs w:val="24"/>
        </w:rPr>
        <w:t xml:space="preserve">.  This </w:t>
      </w:r>
      <w:r w:rsidRPr="00482848">
        <w:rPr>
          <w:szCs w:val="24"/>
        </w:rPr>
        <w:t xml:space="preserve">method represents the most efficient and cost-effective </w:t>
      </w:r>
      <w:r w:rsidR="00347D8B">
        <w:rPr>
          <w:szCs w:val="24"/>
        </w:rPr>
        <w:t>way</w:t>
      </w:r>
      <w:r w:rsidRPr="00482848">
        <w:rPr>
          <w:szCs w:val="24"/>
        </w:rPr>
        <w:t xml:space="preserve"> of collection for both the respondents and the DOT.</w:t>
      </w:r>
    </w:p>
    <w:p w14:paraId="434D74BB" w14:textId="77777777" w:rsidR="002D7240" w:rsidRDefault="002D7240" w:rsidP="00D424A2">
      <w:pPr>
        <w:widowControl w:val="0"/>
        <w:tabs>
          <w:tab w:val="left" w:pos="540"/>
        </w:tabs>
        <w:rPr>
          <w:b/>
          <w:szCs w:val="24"/>
        </w:rPr>
      </w:pPr>
    </w:p>
    <w:p w14:paraId="0D840473" w14:textId="77777777" w:rsidR="00844E22" w:rsidRPr="00482848" w:rsidRDefault="00844E22" w:rsidP="00D424A2">
      <w:pPr>
        <w:widowControl w:val="0"/>
        <w:tabs>
          <w:tab w:val="left" w:pos="540"/>
        </w:tabs>
        <w:rPr>
          <w:b/>
          <w:szCs w:val="24"/>
        </w:rPr>
      </w:pPr>
    </w:p>
    <w:p w14:paraId="1CAB7371" w14:textId="77777777" w:rsidR="002D7240" w:rsidRPr="00482848" w:rsidRDefault="002D7240" w:rsidP="00D424A2">
      <w:pPr>
        <w:widowControl w:val="0"/>
        <w:numPr>
          <w:ilvl w:val="0"/>
          <w:numId w:val="3"/>
        </w:numPr>
        <w:tabs>
          <w:tab w:val="clear" w:pos="720"/>
          <w:tab w:val="left" w:pos="0"/>
          <w:tab w:val="left" w:pos="540"/>
        </w:tabs>
        <w:ind w:left="0" w:firstLine="0"/>
        <w:rPr>
          <w:b/>
          <w:szCs w:val="24"/>
        </w:rPr>
      </w:pPr>
      <w:r w:rsidRPr="00482848">
        <w:rPr>
          <w:b/>
          <w:szCs w:val="24"/>
          <w:u w:val="single"/>
        </w:rPr>
        <w:t>Describe efforts to identify duplication.</w:t>
      </w:r>
      <w:r w:rsidRPr="00482848">
        <w:rPr>
          <w:b/>
          <w:szCs w:val="24"/>
        </w:rPr>
        <w:t xml:space="preserve">   DESCRIBE EFFORTS TO IDENTIFY DUPLICATION.  SHOW SPECIFICALLY WHY ANY SIMILAR INFORMATION ALREADY AVAILABLE CANNOT BE USED OR MODIFIED FOR USE FOR THE PURPOSES DESCRIBED IN ITEM 2 ABOVE.</w:t>
      </w:r>
    </w:p>
    <w:p w14:paraId="78786A59" w14:textId="77777777" w:rsidR="002D7240" w:rsidRPr="00482848" w:rsidRDefault="002D7240" w:rsidP="00D424A2">
      <w:pPr>
        <w:widowControl w:val="0"/>
        <w:tabs>
          <w:tab w:val="left" w:pos="0"/>
          <w:tab w:val="left" w:pos="540"/>
        </w:tabs>
        <w:rPr>
          <w:b/>
          <w:szCs w:val="24"/>
          <w:u w:val="single"/>
        </w:rPr>
      </w:pPr>
    </w:p>
    <w:p w14:paraId="3E94D04B" w14:textId="72243956" w:rsidR="005D3D0A" w:rsidRDefault="005D3D0A" w:rsidP="00D424A2">
      <w:pPr>
        <w:widowControl w:val="0"/>
        <w:tabs>
          <w:tab w:val="left" w:pos="0"/>
          <w:tab w:val="left" w:pos="540"/>
        </w:tabs>
        <w:rPr>
          <w:szCs w:val="24"/>
        </w:rPr>
      </w:pPr>
      <w:r>
        <w:rPr>
          <w:szCs w:val="24"/>
        </w:rPr>
        <w:t>This information will be collected voluntar</w:t>
      </w:r>
      <w:r w:rsidR="009C4B9C">
        <w:rPr>
          <w:szCs w:val="24"/>
        </w:rPr>
        <w:t>il</w:t>
      </w:r>
      <w:r>
        <w:rPr>
          <w:szCs w:val="24"/>
        </w:rPr>
        <w:t xml:space="preserve">y and is not obtained </w:t>
      </w:r>
      <w:r w:rsidR="00844E22">
        <w:rPr>
          <w:szCs w:val="24"/>
        </w:rPr>
        <w:t>by</w:t>
      </w:r>
      <w:r>
        <w:rPr>
          <w:szCs w:val="24"/>
        </w:rPr>
        <w:t xml:space="preserve"> any other means</w:t>
      </w:r>
      <w:r w:rsidR="00844E22">
        <w:rPr>
          <w:szCs w:val="24"/>
        </w:rPr>
        <w:t xml:space="preserve"> or from</w:t>
      </w:r>
      <w:r>
        <w:rPr>
          <w:szCs w:val="24"/>
        </w:rPr>
        <w:t xml:space="preserve"> any other agency.</w:t>
      </w:r>
    </w:p>
    <w:p w14:paraId="6E079FBD" w14:textId="77777777" w:rsidR="00844E22" w:rsidRDefault="00844E22" w:rsidP="00D424A2">
      <w:pPr>
        <w:widowControl w:val="0"/>
        <w:tabs>
          <w:tab w:val="left" w:pos="0"/>
          <w:tab w:val="left" w:pos="540"/>
        </w:tabs>
        <w:rPr>
          <w:szCs w:val="24"/>
        </w:rPr>
      </w:pPr>
    </w:p>
    <w:p w14:paraId="35881557" w14:textId="77777777" w:rsidR="005D3D0A" w:rsidRDefault="005D3D0A" w:rsidP="00D424A2">
      <w:pPr>
        <w:widowControl w:val="0"/>
        <w:tabs>
          <w:tab w:val="left" w:pos="0"/>
          <w:tab w:val="left" w:pos="540"/>
        </w:tabs>
        <w:rPr>
          <w:szCs w:val="24"/>
        </w:rPr>
      </w:pPr>
    </w:p>
    <w:p w14:paraId="40A771DD" w14:textId="77777777" w:rsidR="002D7240" w:rsidRPr="00482848" w:rsidRDefault="002D7240" w:rsidP="00D424A2">
      <w:pPr>
        <w:widowControl w:val="0"/>
        <w:tabs>
          <w:tab w:val="left" w:pos="540"/>
        </w:tabs>
        <w:rPr>
          <w:b/>
          <w:szCs w:val="24"/>
        </w:rPr>
      </w:pPr>
      <w:r w:rsidRPr="00482848">
        <w:rPr>
          <w:b/>
          <w:szCs w:val="24"/>
        </w:rPr>
        <w:t>5.</w:t>
      </w:r>
      <w:r w:rsidRPr="00482848">
        <w:rPr>
          <w:b/>
          <w:szCs w:val="24"/>
        </w:rPr>
        <w:tab/>
      </w:r>
      <w:r w:rsidRPr="00482848">
        <w:rPr>
          <w:b/>
          <w:szCs w:val="24"/>
          <w:u w:val="single"/>
        </w:rPr>
        <w:t>Efforts to minimize the burden on small businesses</w:t>
      </w:r>
      <w:r w:rsidRPr="00482848">
        <w:rPr>
          <w:szCs w:val="24"/>
        </w:rPr>
        <w:t xml:space="preserve">.  </w:t>
      </w:r>
      <w:r w:rsidRPr="00482848">
        <w:rPr>
          <w:b/>
          <w:szCs w:val="24"/>
        </w:rPr>
        <w:t>IF THE COLLECTION OF INFORMATION IMPACTS SMALL BUSINESSES OR OTHER SMALL ENTITIES, DESCRIBE ANY METHODS USED TO MINIMIZE BURDEN.</w:t>
      </w:r>
    </w:p>
    <w:p w14:paraId="72C7FB28" w14:textId="77777777" w:rsidR="000A1BBB" w:rsidRPr="00482848" w:rsidRDefault="000A1BBB" w:rsidP="002D7240">
      <w:pPr>
        <w:widowControl w:val="0"/>
        <w:tabs>
          <w:tab w:val="left" w:pos="540"/>
        </w:tabs>
        <w:rPr>
          <w:b/>
          <w:szCs w:val="24"/>
        </w:rPr>
      </w:pPr>
    </w:p>
    <w:p w14:paraId="7CFB1F7E" w14:textId="77777777" w:rsidR="000A1BBB" w:rsidRPr="00482848" w:rsidRDefault="000A1BBB" w:rsidP="00844E22">
      <w:pPr>
        <w:widowControl w:val="0"/>
        <w:tabs>
          <w:tab w:val="left" w:pos="540"/>
        </w:tabs>
        <w:rPr>
          <w:szCs w:val="24"/>
        </w:rPr>
      </w:pPr>
      <w:r w:rsidRPr="00482848">
        <w:rPr>
          <w:szCs w:val="24"/>
        </w:rPr>
        <w:t>Th</w:t>
      </w:r>
      <w:r w:rsidR="00482848" w:rsidRPr="00482848">
        <w:rPr>
          <w:szCs w:val="24"/>
        </w:rPr>
        <w:t>is</w:t>
      </w:r>
      <w:r w:rsidRPr="00482848">
        <w:rPr>
          <w:szCs w:val="24"/>
        </w:rPr>
        <w:t xml:space="preserve"> collection of information does not have an impact on small businesses.</w:t>
      </w:r>
    </w:p>
    <w:p w14:paraId="48F42F9E" w14:textId="77777777" w:rsidR="002D7240" w:rsidRDefault="002D7240" w:rsidP="00844E22">
      <w:pPr>
        <w:widowControl w:val="0"/>
        <w:tabs>
          <w:tab w:val="left" w:pos="0"/>
          <w:tab w:val="left" w:pos="540"/>
        </w:tabs>
        <w:rPr>
          <w:szCs w:val="24"/>
        </w:rPr>
      </w:pPr>
    </w:p>
    <w:p w14:paraId="5AD38A34" w14:textId="77777777" w:rsidR="00844E22" w:rsidRPr="00482848" w:rsidRDefault="00844E22" w:rsidP="00844E22">
      <w:pPr>
        <w:widowControl w:val="0"/>
        <w:tabs>
          <w:tab w:val="left" w:pos="0"/>
          <w:tab w:val="left" w:pos="540"/>
        </w:tabs>
        <w:rPr>
          <w:szCs w:val="24"/>
        </w:rPr>
      </w:pPr>
    </w:p>
    <w:p w14:paraId="0069C383" w14:textId="77777777" w:rsidR="002D7240" w:rsidRPr="00482848" w:rsidRDefault="002D7240" w:rsidP="00844E22">
      <w:pPr>
        <w:widowControl w:val="0"/>
        <w:tabs>
          <w:tab w:val="left" w:pos="540"/>
        </w:tabs>
        <w:rPr>
          <w:b/>
          <w:szCs w:val="24"/>
        </w:rPr>
      </w:pPr>
      <w:r w:rsidRPr="00482848">
        <w:rPr>
          <w:b/>
          <w:szCs w:val="24"/>
        </w:rPr>
        <w:t>6.</w:t>
      </w:r>
      <w:r w:rsidRPr="00482848">
        <w:rPr>
          <w:b/>
          <w:szCs w:val="24"/>
        </w:rPr>
        <w:tab/>
      </w:r>
      <w:r w:rsidRPr="00482848">
        <w:rPr>
          <w:b/>
          <w:szCs w:val="24"/>
          <w:u w:val="single"/>
        </w:rPr>
        <w:t>Impact of less frequent collection of information</w:t>
      </w:r>
      <w:r w:rsidRPr="00482848">
        <w:rPr>
          <w:szCs w:val="24"/>
        </w:rPr>
        <w:t xml:space="preserve">.  </w:t>
      </w:r>
      <w:r w:rsidRPr="00482848">
        <w:rPr>
          <w:b/>
          <w:szCs w:val="24"/>
        </w:rPr>
        <w:t>DESCRIBE THE CONSEQUENCE TO FEDERAL PROGRAM OR POLICY ACTIVITIES IF THE COLLECTION IS NOT CONDUCTED OR IS CONDUCTED LESS FREQUENTLY, AS WELL AS ANY TECHNICAL OR LEGAL OBSTACLES TO REDUCING BURDEN.</w:t>
      </w:r>
    </w:p>
    <w:p w14:paraId="747E2B2A" w14:textId="77777777" w:rsidR="002D7240" w:rsidRPr="00482848" w:rsidRDefault="002D7240" w:rsidP="002D7240">
      <w:pPr>
        <w:widowControl w:val="0"/>
        <w:tabs>
          <w:tab w:val="left" w:pos="540"/>
        </w:tabs>
        <w:rPr>
          <w:b/>
          <w:szCs w:val="24"/>
        </w:rPr>
      </w:pPr>
      <w:r w:rsidRPr="00482848">
        <w:rPr>
          <w:b/>
          <w:szCs w:val="24"/>
        </w:rPr>
        <w:tab/>
      </w:r>
    </w:p>
    <w:p w14:paraId="274ADB67" w14:textId="77777777" w:rsidR="002D7240" w:rsidRDefault="005D3D0A" w:rsidP="002D7240">
      <w:pPr>
        <w:widowControl w:val="0"/>
        <w:tabs>
          <w:tab w:val="left" w:pos="540"/>
        </w:tabs>
        <w:rPr>
          <w:szCs w:val="24"/>
        </w:rPr>
      </w:pPr>
      <w:r>
        <w:rPr>
          <w:szCs w:val="24"/>
        </w:rPr>
        <w:t xml:space="preserve">If this feedback is not collected, PHMSA will not be able to effectively update the ERG for </w:t>
      </w:r>
      <w:r w:rsidR="00844E22">
        <w:rPr>
          <w:szCs w:val="24"/>
        </w:rPr>
        <w:t>the</w:t>
      </w:r>
      <w:r>
        <w:rPr>
          <w:szCs w:val="24"/>
        </w:rPr>
        <w:t xml:space="preserve"> 2020 publication.</w:t>
      </w:r>
      <w:r w:rsidR="00844E22">
        <w:rPr>
          <w:szCs w:val="24"/>
        </w:rPr>
        <w:t xml:space="preserve"> </w:t>
      </w:r>
      <w:r>
        <w:rPr>
          <w:szCs w:val="24"/>
        </w:rPr>
        <w:t xml:space="preserve"> PHMSA is requesting feedbac</w:t>
      </w:r>
      <w:r w:rsidR="00844E22">
        <w:rPr>
          <w:szCs w:val="24"/>
        </w:rPr>
        <w:t xml:space="preserve">k from industry stakeholders to address any concerns with the current publication, which will ultimately improve the ERG.  </w:t>
      </w:r>
    </w:p>
    <w:p w14:paraId="7DCFCAEB" w14:textId="77777777" w:rsidR="00844E22" w:rsidRDefault="00844E22" w:rsidP="002D7240">
      <w:pPr>
        <w:widowControl w:val="0"/>
        <w:tabs>
          <w:tab w:val="left" w:pos="540"/>
        </w:tabs>
        <w:rPr>
          <w:szCs w:val="24"/>
        </w:rPr>
      </w:pPr>
    </w:p>
    <w:p w14:paraId="27A884AC" w14:textId="77777777" w:rsidR="00844E22" w:rsidRPr="00482848" w:rsidRDefault="00844E22" w:rsidP="002D7240">
      <w:pPr>
        <w:widowControl w:val="0"/>
        <w:tabs>
          <w:tab w:val="left" w:pos="540"/>
        </w:tabs>
        <w:rPr>
          <w:szCs w:val="24"/>
        </w:rPr>
      </w:pPr>
    </w:p>
    <w:p w14:paraId="06F67229" w14:textId="77777777" w:rsidR="002D7240" w:rsidRPr="00482848" w:rsidRDefault="002D7240" w:rsidP="002D7240">
      <w:pPr>
        <w:widowControl w:val="0"/>
        <w:tabs>
          <w:tab w:val="left" w:pos="540"/>
        </w:tabs>
        <w:rPr>
          <w:b/>
          <w:szCs w:val="24"/>
        </w:rPr>
      </w:pPr>
      <w:r w:rsidRPr="00482848">
        <w:rPr>
          <w:b/>
          <w:szCs w:val="24"/>
        </w:rPr>
        <w:t>7.</w:t>
      </w:r>
      <w:r w:rsidRPr="00482848">
        <w:rPr>
          <w:b/>
          <w:szCs w:val="24"/>
        </w:rPr>
        <w:tab/>
      </w:r>
      <w:r w:rsidRPr="00482848">
        <w:rPr>
          <w:b/>
          <w:szCs w:val="24"/>
          <w:u w:val="single"/>
        </w:rPr>
        <w:t>Special Circumstances</w:t>
      </w:r>
      <w:r w:rsidRPr="00482848">
        <w:rPr>
          <w:b/>
          <w:szCs w:val="24"/>
        </w:rPr>
        <w:t>.  EXPLAIN ANY SPECIAL CIRCUMSTANCES THAT WOULD CAUSE AN INFORMATION COLLECTION TO BE CONDUCTED IN A MANNER:</w:t>
      </w:r>
    </w:p>
    <w:p w14:paraId="378640CC" w14:textId="77777777" w:rsidR="002D7240" w:rsidRPr="00482848" w:rsidRDefault="002D7240" w:rsidP="002D7240">
      <w:pPr>
        <w:widowControl w:val="0"/>
        <w:tabs>
          <w:tab w:val="left" w:pos="540"/>
        </w:tabs>
        <w:rPr>
          <w:b/>
          <w:szCs w:val="24"/>
        </w:rPr>
      </w:pPr>
    </w:p>
    <w:p w14:paraId="3470AAE7" w14:textId="77777777" w:rsidR="002D7240" w:rsidRPr="00482848" w:rsidRDefault="002D7240" w:rsidP="002D7240">
      <w:pPr>
        <w:widowControl w:val="0"/>
        <w:tabs>
          <w:tab w:val="left" w:pos="540"/>
        </w:tabs>
        <w:ind w:left="540"/>
        <w:rPr>
          <w:b/>
          <w:szCs w:val="24"/>
        </w:rPr>
      </w:pPr>
      <w:r w:rsidRPr="00482848">
        <w:rPr>
          <w:b/>
          <w:szCs w:val="24"/>
        </w:rPr>
        <w:t>- REQUIRING RESPONDENTS TO REPORT INFORMATION TO THE AGENCY MORE OFTEN THAN QUARTERLY;</w:t>
      </w:r>
    </w:p>
    <w:p w14:paraId="61591CC2" w14:textId="77777777" w:rsidR="000A1BBB" w:rsidRPr="00482848" w:rsidRDefault="000A1BBB" w:rsidP="002D7240">
      <w:pPr>
        <w:widowControl w:val="0"/>
        <w:tabs>
          <w:tab w:val="left" w:pos="540"/>
        </w:tabs>
        <w:ind w:left="540"/>
        <w:rPr>
          <w:b/>
          <w:szCs w:val="24"/>
        </w:rPr>
      </w:pPr>
    </w:p>
    <w:p w14:paraId="32B12B33" w14:textId="77777777" w:rsidR="000A1BBB" w:rsidRPr="00482848" w:rsidRDefault="000A1BBB" w:rsidP="002D7240">
      <w:pPr>
        <w:widowControl w:val="0"/>
        <w:tabs>
          <w:tab w:val="left" w:pos="540"/>
        </w:tabs>
        <w:ind w:left="540"/>
        <w:rPr>
          <w:szCs w:val="24"/>
        </w:rPr>
      </w:pPr>
      <w:r w:rsidRPr="00482848">
        <w:rPr>
          <w:szCs w:val="24"/>
        </w:rPr>
        <w:t>There is no requirement for the respondents to</w:t>
      </w:r>
      <w:r w:rsidR="00057501">
        <w:rPr>
          <w:szCs w:val="24"/>
        </w:rPr>
        <w:t xml:space="preserve"> report</w:t>
      </w:r>
      <w:r w:rsidRPr="00482848">
        <w:rPr>
          <w:szCs w:val="24"/>
        </w:rPr>
        <w:t xml:space="preserve">. </w:t>
      </w:r>
      <w:r w:rsidR="00D424A2">
        <w:rPr>
          <w:szCs w:val="24"/>
        </w:rPr>
        <w:t xml:space="preserve"> </w:t>
      </w:r>
      <w:r w:rsidR="005D3D0A">
        <w:rPr>
          <w:szCs w:val="24"/>
        </w:rPr>
        <w:t>Response</w:t>
      </w:r>
      <w:r w:rsidRPr="00482848">
        <w:rPr>
          <w:szCs w:val="24"/>
        </w:rPr>
        <w:t xml:space="preserve"> is voluntary and </w:t>
      </w:r>
      <w:r w:rsidR="005D3D0A">
        <w:rPr>
          <w:szCs w:val="24"/>
        </w:rPr>
        <w:t>allows for public feedback on the ERG2020.</w:t>
      </w:r>
    </w:p>
    <w:p w14:paraId="51D30C82" w14:textId="77777777" w:rsidR="002D7240" w:rsidRPr="00482848" w:rsidRDefault="002D7240" w:rsidP="002D7240">
      <w:pPr>
        <w:widowControl w:val="0"/>
        <w:tabs>
          <w:tab w:val="left" w:pos="540"/>
        </w:tabs>
        <w:ind w:left="540"/>
        <w:rPr>
          <w:b/>
          <w:szCs w:val="24"/>
        </w:rPr>
      </w:pPr>
    </w:p>
    <w:p w14:paraId="2893ADEC" w14:textId="77777777" w:rsidR="002D7240" w:rsidRPr="00482848" w:rsidRDefault="002D7240" w:rsidP="002D7240">
      <w:pPr>
        <w:widowControl w:val="0"/>
        <w:tabs>
          <w:tab w:val="left" w:pos="540"/>
        </w:tabs>
        <w:ind w:left="540"/>
        <w:rPr>
          <w:b/>
          <w:szCs w:val="24"/>
        </w:rPr>
      </w:pPr>
      <w:r w:rsidRPr="00482848">
        <w:rPr>
          <w:b/>
          <w:szCs w:val="24"/>
        </w:rPr>
        <w:t>- REQUIRING RESPONDENTS TO PREPARE A WRITTEN RESPONSE TO A COLLECTION OF INFORMATION IN FEWER THAN 30 DAYS AFTER RECEIPT OF IT;</w:t>
      </w:r>
    </w:p>
    <w:p w14:paraId="4483F048" w14:textId="77777777" w:rsidR="000A1BBB" w:rsidRPr="00482848" w:rsidRDefault="000A1BBB" w:rsidP="002D7240">
      <w:pPr>
        <w:widowControl w:val="0"/>
        <w:tabs>
          <w:tab w:val="left" w:pos="540"/>
        </w:tabs>
        <w:ind w:left="540"/>
        <w:rPr>
          <w:b/>
          <w:szCs w:val="24"/>
        </w:rPr>
      </w:pPr>
    </w:p>
    <w:p w14:paraId="14A5C0D1" w14:textId="77777777" w:rsidR="000A1BBB" w:rsidRPr="00482848" w:rsidRDefault="000A1BBB" w:rsidP="002D7240">
      <w:pPr>
        <w:widowControl w:val="0"/>
        <w:tabs>
          <w:tab w:val="left" w:pos="540"/>
        </w:tabs>
        <w:ind w:left="540"/>
        <w:rPr>
          <w:szCs w:val="24"/>
        </w:rPr>
      </w:pPr>
      <w:r w:rsidRPr="00482848">
        <w:rPr>
          <w:szCs w:val="24"/>
        </w:rPr>
        <w:t>N/A</w:t>
      </w:r>
    </w:p>
    <w:p w14:paraId="35E2D06B" w14:textId="77777777" w:rsidR="002D7240" w:rsidRPr="00482848" w:rsidRDefault="002D7240" w:rsidP="002D7240">
      <w:pPr>
        <w:widowControl w:val="0"/>
        <w:tabs>
          <w:tab w:val="left" w:pos="540"/>
        </w:tabs>
        <w:ind w:left="540"/>
        <w:rPr>
          <w:b/>
          <w:szCs w:val="24"/>
        </w:rPr>
      </w:pPr>
    </w:p>
    <w:p w14:paraId="59625F14" w14:textId="77777777" w:rsidR="002D7240" w:rsidRPr="00482848" w:rsidRDefault="002D7240" w:rsidP="002D7240">
      <w:pPr>
        <w:widowControl w:val="0"/>
        <w:tabs>
          <w:tab w:val="left" w:pos="540"/>
        </w:tabs>
        <w:ind w:left="540"/>
        <w:rPr>
          <w:b/>
          <w:szCs w:val="24"/>
        </w:rPr>
      </w:pPr>
      <w:r w:rsidRPr="00482848">
        <w:rPr>
          <w:b/>
          <w:szCs w:val="24"/>
        </w:rPr>
        <w:t>- REQUIRING RESPONDENTS TO SUBMIT MORE THAN AN ORIGINAL AND TWO COPIES OF ANY DOCUMENT;</w:t>
      </w:r>
    </w:p>
    <w:p w14:paraId="2DE663AD" w14:textId="77777777" w:rsidR="000A1BBB" w:rsidRPr="00482848" w:rsidRDefault="000A1BBB" w:rsidP="000A1BBB">
      <w:pPr>
        <w:widowControl w:val="0"/>
        <w:tabs>
          <w:tab w:val="left" w:pos="540"/>
        </w:tabs>
        <w:ind w:left="540"/>
        <w:rPr>
          <w:szCs w:val="24"/>
        </w:rPr>
      </w:pPr>
    </w:p>
    <w:p w14:paraId="7A8A9C6A" w14:textId="77777777" w:rsidR="000A1BBB" w:rsidRPr="00482848" w:rsidRDefault="000A1BBB" w:rsidP="000A1BBB">
      <w:pPr>
        <w:widowControl w:val="0"/>
        <w:tabs>
          <w:tab w:val="left" w:pos="540"/>
        </w:tabs>
        <w:ind w:left="540"/>
        <w:rPr>
          <w:szCs w:val="24"/>
        </w:rPr>
      </w:pPr>
      <w:r w:rsidRPr="00482848">
        <w:rPr>
          <w:szCs w:val="24"/>
        </w:rPr>
        <w:t>N/A</w:t>
      </w:r>
    </w:p>
    <w:p w14:paraId="329F9408" w14:textId="77777777" w:rsidR="002D7240" w:rsidRPr="00482848" w:rsidRDefault="002D7240" w:rsidP="002D7240">
      <w:pPr>
        <w:widowControl w:val="0"/>
        <w:tabs>
          <w:tab w:val="left" w:pos="540"/>
        </w:tabs>
        <w:ind w:left="540"/>
        <w:rPr>
          <w:b/>
          <w:szCs w:val="24"/>
        </w:rPr>
      </w:pPr>
    </w:p>
    <w:p w14:paraId="2EFEC4C2" w14:textId="77777777" w:rsidR="002D7240" w:rsidRPr="00482848" w:rsidRDefault="002D7240" w:rsidP="002D7240">
      <w:pPr>
        <w:widowControl w:val="0"/>
        <w:tabs>
          <w:tab w:val="left" w:pos="540"/>
        </w:tabs>
        <w:ind w:left="540"/>
        <w:rPr>
          <w:b/>
          <w:szCs w:val="24"/>
        </w:rPr>
      </w:pPr>
      <w:r w:rsidRPr="00482848">
        <w:rPr>
          <w:b/>
          <w:szCs w:val="24"/>
        </w:rPr>
        <w:t>- REQUIRING RESPONDENTS TO RETAIN RECORDS, OTHER THAN HEALTH, MEDICAL, GOVERNMENT CONTRACT, GRANT-IN-AID, OR TAX RECORDS FOR MORE THAN THREE YEARS;</w:t>
      </w:r>
    </w:p>
    <w:p w14:paraId="7ECF15BF" w14:textId="77777777" w:rsidR="000A1BBB" w:rsidRPr="00482848" w:rsidRDefault="000A1BBB" w:rsidP="002D7240">
      <w:pPr>
        <w:widowControl w:val="0"/>
        <w:tabs>
          <w:tab w:val="left" w:pos="540"/>
        </w:tabs>
        <w:ind w:left="540"/>
        <w:rPr>
          <w:b/>
          <w:szCs w:val="24"/>
        </w:rPr>
      </w:pPr>
    </w:p>
    <w:p w14:paraId="69824755" w14:textId="77777777" w:rsidR="000A1BBB" w:rsidRPr="00482848" w:rsidRDefault="000A1BBB" w:rsidP="000A1BBB">
      <w:pPr>
        <w:widowControl w:val="0"/>
        <w:tabs>
          <w:tab w:val="left" w:pos="540"/>
        </w:tabs>
        <w:ind w:left="540"/>
        <w:rPr>
          <w:szCs w:val="24"/>
        </w:rPr>
      </w:pPr>
      <w:r w:rsidRPr="00482848">
        <w:rPr>
          <w:szCs w:val="24"/>
        </w:rPr>
        <w:t>N/A</w:t>
      </w:r>
    </w:p>
    <w:p w14:paraId="45F766F6" w14:textId="77777777" w:rsidR="002D7240" w:rsidRPr="00482848" w:rsidRDefault="002D7240" w:rsidP="002D7240">
      <w:pPr>
        <w:widowControl w:val="0"/>
        <w:tabs>
          <w:tab w:val="left" w:pos="540"/>
        </w:tabs>
        <w:ind w:left="540"/>
        <w:rPr>
          <w:b/>
          <w:szCs w:val="24"/>
        </w:rPr>
      </w:pPr>
    </w:p>
    <w:p w14:paraId="3F35D877" w14:textId="77777777" w:rsidR="002D7240" w:rsidRPr="00482848" w:rsidRDefault="002D7240" w:rsidP="002D7240">
      <w:pPr>
        <w:widowControl w:val="0"/>
        <w:tabs>
          <w:tab w:val="left" w:pos="540"/>
        </w:tabs>
        <w:ind w:left="540"/>
        <w:rPr>
          <w:b/>
          <w:szCs w:val="24"/>
        </w:rPr>
      </w:pPr>
      <w:r w:rsidRPr="00482848">
        <w:rPr>
          <w:b/>
          <w:szCs w:val="24"/>
        </w:rPr>
        <w:t>- IN CONNECTION WITH A STATISTICAL SURVEY, THAT IS NOT DESIGNED TO PRODUCE VALID AND RELIABLE RESULTS THAT CAN BE GENERALIZED TO THE UNIVERSE OF STUDY;</w:t>
      </w:r>
    </w:p>
    <w:p w14:paraId="0FBE12B1" w14:textId="77777777" w:rsidR="000A1BBB" w:rsidRPr="00482848" w:rsidRDefault="000A1BBB" w:rsidP="002D7240">
      <w:pPr>
        <w:widowControl w:val="0"/>
        <w:tabs>
          <w:tab w:val="left" w:pos="540"/>
        </w:tabs>
        <w:ind w:left="540"/>
        <w:rPr>
          <w:b/>
          <w:szCs w:val="24"/>
        </w:rPr>
      </w:pPr>
    </w:p>
    <w:p w14:paraId="09DFD264" w14:textId="77777777" w:rsidR="000A1BBB" w:rsidRPr="00482848" w:rsidRDefault="000A1BBB" w:rsidP="000A1BBB">
      <w:pPr>
        <w:widowControl w:val="0"/>
        <w:tabs>
          <w:tab w:val="left" w:pos="540"/>
        </w:tabs>
        <w:ind w:left="540"/>
        <w:rPr>
          <w:szCs w:val="24"/>
        </w:rPr>
      </w:pPr>
      <w:r w:rsidRPr="00482848">
        <w:rPr>
          <w:szCs w:val="24"/>
        </w:rPr>
        <w:t>N/A</w:t>
      </w:r>
    </w:p>
    <w:p w14:paraId="6A9701BE" w14:textId="77777777" w:rsidR="002D7240" w:rsidRPr="00482848" w:rsidRDefault="002D7240" w:rsidP="002D7240">
      <w:pPr>
        <w:widowControl w:val="0"/>
        <w:tabs>
          <w:tab w:val="left" w:pos="540"/>
        </w:tabs>
        <w:ind w:left="540"/>
        <w:rPr>
          <w:b/>
          <w:szCs w:val="24"/>
        </w:rPr>
      </w:pPr>
    </w:p>
    <w:p w14:paraId="3E2AD7CD" w14:textId="77777777" w:rsidR="002D7240" w:rsidRPr="00482848" w:rsidRDefault="002D7240" w:rsidP="002D7240">
      <w:pPr>
        <w:widowControl w:val="0"/>
        <w:tabs>
          <w:tab w:val="left" w:pos="540"/>
        </w:tabs>
        <w:ind w:left="540"/>
        <w:rPr>
          <w:b/>
          <w:szCs w:val="24"/>
        </w:rPr>
      </w:pPr>
      <w:r w:rsidRPr="00482848">
        <w:rPr>
          <w:b/>
          <w:szCs w:val="24"/>
        </w:rPr>
        <w:t>- REQUIRING THE USE OF A STATISTICAL DATA CLASSIFICATION THAT HAS NOT BEEN REVIEWED AND APPROVED BY OMB;</w:t>
      </w:r>
    </w:p>
    <w:p w14:paraId="0CA59E08" w14:textId="77777777" w:rsidR="000A1BBB" w:rsidRPr="00482848" w:rsidRDefault="000A1BBB" w:rsidP="002D7240">
      <w:pPr>
        <w:widowControl w:val="0"/>
        <w:tabs>
          <w:tab w:val="left" w:pos="540"/>
        </w:tabs>
        <w:ind w:left="540"/>
        <w:rPr>
          <w:b/>
          <w:szCs w:val="24"/>
        </w:rPr>
      </w:pPr>
    </w:p>
    <w:p w14:paraId="48AC421E" w14:textId="77777777" w:rsidR="000A1BBB" w:rsidRPr="00482848" w:rsidRDefault="000A1BBB" w:rsidP="000A1BBB">
      <w:pPr>
        <w:widowControl w:val="0"/>
        <w:tabs>
          <w:tab w:val="left" w:pos="540"/>
        </w:tabs>
        <w:ind w:left="540"/>
        <w:rPr>
          <w:szCs w:val="24"/>
        </w:rPr>
      </w:pPr>
      <w:r w:rsidRPr="00482848">
        <w:rPr>
          <w:szCs w:val="24"/>
        </w:rPr>
        <w:t>N/A</w:t>
      </w:r>
    </w:p>
    <w:p w14:paraId="13714EFE" w14:textId="77777777" w:rsidR="002D7240" w:rsidRPr="00482848" w:rsidRDefault="002D7240" w:rsidP="002D7240">
      <w:pPr>
        <w:widowControl w:val="0"/>
        <w:tabs>
          <w:tab w:val="left" w:pos="540"/>
        </w:tabs>
        <w:ind w:left="540"/>
        <w:rPr>
          <w:b/>
          <w:szCs w:val="24"/>
        </w:rPr>
      </w:pPr>
    </w:p>
    <w:p w14:paraId="7CF034CB" w14:textId="77777777" w:rsidR="002D7240" w:rsidRPr="00482848" w:rsidRDefault="002D7240" w:rsidP="002D7240">
      <w:pPr>
        <w:widowControl w:val="0"/>
        <w:tabs>
          <w:tab w:val="left" w:pos="540"/>
        </w:tabs>
        <w:ind w:left="540"/>
        <w:rPr>
          <w:b/>
          <w:szCs w:val="24"/>
        </w:rPr>
      </w:pPr>
      <w:r w:rsidRPr="00482848">
        <w:rPr>
          <w:b/>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6265DBD" w14:textId="77777777" w:rsidR="000A1BBB" w:rsidRPr="00482848" w:rsidRDefault="000A1BBB" w:rsidP="002D7240">
      <w:pPr>
        <w:widowControl w:val="0"/>
        <w:tabs>
          <w:tab w:val="left" w:pos="540"/>
        </w:tabs>
        <w:ind w:left="540"/>
        <w:rPr>
          <w:b/>
          <w:szCs w:val="24"/>
        </w:rPr>
      </w:pPr>
    </w:p>
    <w:p w14:paraId="28E6D73B" w14:textId="77777777" w:rsidR="000A1BBB" w:rsidRPr="00482848" w:rsidRDefault="000A1BBB" w:rsidP="000A1BBB">
      <w:pPr>
        <w:widowControl w:val="0"/>
        <w:tabs>
          <w:tab w:val="left" w:pos="540"/>
        </w:tabs>
        <w:ind w:left="540"/>
        <w:rPr>
          <w:szCs w:val="24"/>
        </w:rPr>
      </w:pPr>
      <w:r w:rsidRPr="00482848">
        <w:rPr>
          <w:szCs w:val="24"/>
        </w:rPr>
        <w:t>N/A</w:t>
      </w:r>
    </w:p>
    <w:p w14:paraId="3ADBB56C" w14:textId="77777777" w:rsidR="002D7240" w:rsidRPr="00482848" w:rsidRDefault="002D7240" w:rsidP="002D7240">
      <w:pPr>
        <w:widowControl w:val="0"/>
        <w:tabs>
          <w:tab w:val="left" w:pos="540"/>
        </w:tabs>
        <w:ind w:left="540"/>
        <w:rPr>
          <w:b/>
          <w:szCs w:val="24"/>
        </w:rPr>
      </w:pPr>
    </w:p>
    <w:p w14:paraId="19CBB28C" w14:textId="77777777" w:rsidR="002D7240" w:rsidRPr="00482848" w:rsidRDefault="002D7240" w:rsidP="002D7240">
      <w:pPr>
        <w:widowControl w:val="0"/>
        <w:tabs>
          <w:tab w:val="left" w:pos="540"/>
        </w:tabs>
        <w:ind w:left="540"/>
        <w:rPr>
          <w:szCs w:val="24"/>
        </w:rPr>
      </w:pPr>
      <w:r w:rsidRPr="00482848">
        <w:rPr>
          <w:b/>
          <w:szCs w:val="24"/>
        </w:rPr>
        <w:t>- REQUIRING RESPONDENTS TO SUBMIT PROPRIETARY TRADE SECRET, OR OTHER CONFIDENTIAL INFORMATION UNLESS THE AGENCY CAN DEMONSTRATE THAT IT HAS INSTITUTED PROCEDURES TO PROTECT THE INFORMATION'S CONFIDENTIALITY TO THE EXTENT PERMITTED BY LAW.</w:t>
      </w:r>
      <w:r w:rsidRPr="00482848">
        <w:rPr>
          <w:szCs w:val="24"/>
        </w:rPr>
        <w:t xml:space="preserve">    </w:t>
      </w:r>
    </w:p>
    <w:p w14:paraId="368D752F" w14:textId="77777777" w:rsidR="000A1BBB" w:rsidRPr="00482848" w:rsidRDefault="000A1BBB" w:rsidP="002D7240">
      <w:pPr>
        <w:widowControl w:val="0"/>
        <w:tabs>
          <w:tab w:val="left" w:pos="540"/>
        </w:tabs>
        <w:ind w:left="540"/>
        <w:rPr>
          <w:szCs w:val="24"/>
        </w:rPr>
      </w:pPr>
    </w:p>
    <w:p w14:paraId="6BD55B1F" w14:textId="77777777" w:rsidR="000A1BBB" w:rsidRPr="00482848" w:rsidRDefault="000A1BBB" w:rsidP="000A1BBB">
      <w:pPr>
        <w:widowControl w:val="0"/>
        <w:tabs>
          <w:tab w:val="left" w:pos="540"/>
        </w:tabs>
        <w:ind w:left="540"/>
        <w:rPr>
          <w:szCs w:val="24"/>
        </w:rPr>
      </w:pPr>
      <w:r w:rsidRPr="00482848">
        <w:rPr>
          <w:szCs w:val="24"/>
        </w:rPr>
        <w:t>N/A</w:t>
      </w:r>
    </w:p>
    <w:p w14:paraId="7315A64D" w14:textId="77777777" w:rsidR="002D7240" w:rsidRDefault="002D7240" w:rsidP="002D7240">
      <w:pPr>
        <w:widowControl w:val="0"/>
        <w:tabs>
          <w:tab w:val="left" w:pos="540"/>
        </w:tabs>
        <w:rPr>
          <w:szCs w:val="24"/>
        </w:rPr>
      </w:pPr>
    </w:p>
    <w:p w14:paraId="2099C37F" w14:textId="77777777" w:rsidR="00844E22" w:rsidRPr="00482848" w:rsidRDefault="00844E22" w:rsidP="002D7240">
      <w:pPr>
        <w:widowControl w:val="0"/>
        <w:tabs>
          <w:tab w:val="left" w:pos="540"/>
        </w:tabs>
        <w:rPr>
          <w:szCs w:val="24"/>
        </w:rPr>
      </w:pPr>
    </w:p>
    <w:p w14:paraId="45EDABCA" w14:textId="77777777" w:rsidR="00D424A2" w:rsidRDefault="002D7240" w:rsidP="00D424A2">
      <w:pPr>
        <w:widowControl w:val="0"/>
        <w:tabs>
          <w:tab w:val="left" w:pos="540"/>
        </w:tabs>
        <w:rPr>
          <w:b/>
          <w:szCs w:val="24"/>
        </w:rPr>
      </w:pPr>
      <w:r w:rsidRPr="00482848">
        <w:rPr>
          <w:b/>
          <w:szCs w:val="24"/>
        </w:rPr>
        <w:t>8.</w:t>
      </w:r>
      <w:r w:rsidRPr="00482848">
        <w:rPr>
          <w:b/>
          <w:szCs w:val="24"/>
        </w:rPr>
        <w:tab/>
      </w:r>
      <w:r w:rsidRPr="00482848">
        <w:rPr>
          <w:b/>
          <w:szCs w:val="24"/>
          <w:u w:val="single"/>
        </w:rPr>
        <w:t>Compliance with 5 CFR 1320.8(d)</w:t>
      </w:r>
      <w:r w:rsidRPr="00482848">
        <w:rPr>
          <w:b/>
          <w:szCs w:val="24"/>
        </w:rPr>
        <w:t>.</w:t>
      </w:r>
      <w:r w:rsidRPr="00482848">
        <w:rPr>
          <w:szCs w:val="24"/>
        </w:rPr>
        <w:t xml:space="preserve">  </w:t>
      </w:r>
      <w:r w:rsidRPr="00482848">
        <w:rPr>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14:paraId="49E43741" w14:textId="77777777" w:rsidR="00D424A2" w:rsidRDefault="00D424A2" w:rsidP="00D424A2">
      <w:pPr>
        <w:widowControl w:val="0"/>
        <w:tabs>
          <w:tab w:val="left" w:pos="540"/>
        </w:tabs>
        <w:rPr>
          <w:b/>
          <w:szCs w:val="24"/>
        </w:rPr>
      </w:pPr>
    </w:p>
    <w:p w14:paraId="53288E68" w14:textId="77777777" w:rsidR="000A1BBB" w:rsidRPr="00D424A2" w:rsidRDefault="000A1BBB" w:rsidP="00D424A2">
      <w:pPr>
        <w:widowControl w:val="0"/>
        <w:tabs>
          <w:tab w:val="left" w:pos="540"/>
        </w:tabs>
        <w:rPr>
          <w:b/>
          <w:szCs w:val="24"/>
        </w:rPr>
      </w:pPr>
      <w:r w:rsidRPr="00482848">
        <w:rPr>
          <w:szCs w:val="24"/>
        </w:rPr>
        <w:t>N/A</w:t>
      </w:r>
    </w:p>
    <w:p w14:paraId="55EC04CC" w14:textId="77777777" w:rsidR="002D7240" w:rsidRPr="00482848" w:rsidRDefault="002D7240" w:rsidP="002D7240">
      <w:pPr>
        <w:widowControl w:val="0"/>
        <w:tabs>
          <w:tab w:val="left" w:pos="540"/>
        </w:tabs>
        <w:rPr>
          <w:b/>
          <w:szCs w:val="24"/>
        </w:rPr>
      </w:pPr>
    </w:p>
    <w:p w14:paraId="5A80D7DB" w14:textId="77777777" w:rsidR="002D7240" w:rsidRDefault="002D7240" w:rsidP="002D7240">
      <w:pPr>
        <w:widowControl w:val="0"/>
        <w:tabs>
          <w:tab w:val="left" w:pos="540"/>
        </w:tabs>
        <w:rPr>
          <w:b/>
          <w:szCs w:val="24"/>
        </w:rPr>
      </w:pPr>
      <w:r w:rsidRPr="00482848">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E5CCEB" w14:textId="77777777" w:rsidR="002D7240" w:rsidRPr="00482848" w:rsidRDefault="00347D8B" w:rsidP="002D7240">
      <w:pPr>
        <w:widowControl w:val="0"/>
        <w:tabs>
          <w:tab w:val="left" w:pos="540"/>
        </w:tabs>
        <w:rPr>
          <w:b/>
          <w:szCs w:val="24"/>
        </w:rPr>
      </w:pPr>
      <w:r>
        <w:rPr>
          <w:b/>
          <w:szCs w:val="24"/>
        </w:rPr>
        <w:tab/>
      </w:r>
    </w:p>
    <w:p w14:paraId="59F31D79" w14:textId="77777777" w:rsidR="002D7240" w:rsidRPr="00482848" w:rsidRDefault="002D7240" w:rsidP="002D7240">
      <w:pPr>
        <w:widowControl w:val="0"/>
        <w:tabs>
          <w:tab w:val="left" w:pos="540"/>
        </w:tabs>
        <w:rPr>
          <w:b/>
          <w:szCs w:val="24"/>
        </w:rPr>
      </w:pPr>
      <w:r w:rsidRPr="00482848">
        <w:rPr>
          <w:b/>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5EBE9D72" w14:textId="77777777" w:rsidR="002D7240" w:rsidRPr="00482848" w:rsidRDefault="002D7240" w:rsidP="002D7240">
      <w:pPr>
        <w:widowControl w:val="0"/>
        <w:tabs>
          <w:tab w:val="left" w:pos="540"/>
        </w:tabs>
        <w:rPr>
          <w:szCs w:val="24"/>
        </w:rPr>
      </w:pPr>
    </w:p>
    <w:p w14:paraId="51AB0D3B" w14:textId="7D3A381C" w:rsidR="00F22E41" w:rsidRPr="00F22E41" w:rsidRDefault="005076A2" w:rsidP="002D7240">
      <w:pPr>
        <w:widowControl w:val="0"/>
        <w:tabs>
          <w:tab w:val="left" w:pos="540"/>
        </w:tabs>
        <w:rPr>
          <w:szCs w:val="24"/>
        </w:rPr>
      </w:pPr>
      <w:r>
        <w:rPr>
          <w:szCs w:val="24"/>
        </w:rPr>
        <w:t>This</w:t>
      </w:r>
      <w:r w:rsidR="005D3D0A">
        <w:rPr>
          <w:szCs w:val="24"/>
        </w:rPr>
        <w:t xml:space="preserve"> feedback is voluntary </w:t>
      </w:r>
      <w:r>
        <w:rPr>
          <w:szCs w:val="24"/>
        </w:rPr>
        <w:t>and only provides an opportunity for comment on a largely distributed publication.  In developing the ERG2020 publication, PHMSA collaborates with</w:t>
      </w:r>
      <w:r w:rsidR="00D75F7A">
        <w:rPr>
          <w:szCs w:val="24"/>
        </w:rPr>
        <w:t xml:space="preserve"> our </w:t>
      </w:r>
      <w:r>
        <w:rPr>
          <w:szCs w:val="24"/>
        </w:rPr>
        <w:t>Canadian and Mexican counterparts.</w:t>
      </w:r>
    </w:p>
    <w:p w14:paraId="2A278313" w14:textId="77777777" w:rsidR="002D7240" w:rsidRDefault="002D7240" w:rsidP="002D7240">
      <w:pPr>
        <w:widowControl w:val="0"/>
        <w:tabs>
          <w:tab w:val="left" w:pos="540"/>
        </w:tabs>
        <w:rPr>
          <w:b/>
          <w:szCs w:val="24"/>
        </w:rPr>
      </w:pPr>
    </w:p>
    <w:p w14:paraId="48DC464B" w14:textId="77777777" w:rsidR="00844E22" w:rsidRPr="00482848" w:rsidRDefault="00844E22" w:rsidP="002D7240">
      <w:pPr>
        <w:widowControl w:val="0"/>
        <w:tabs>
          <w:tab w:val="left" w:pos="540"/>
        </w:tabs>
        <w:rPr>
          <w:b/>
          <w:szCs w:val="24"/>
        </w:rPr>
      </w:pPr>
    </w:p>
    <w:p w14:paraId="458195A5" w14:textId="77777777" w:rsidR="00D424A2" w:rsidRDefault="002D7240" w:rsidP="00D424A2">
      <w:pPr>
        <w:widowControl w:val="0"/>
        <w:numPr>
          <w:ilvl w:val="0"/>
          <w:numId w:val="1"/>
        </w:numPr>
        <w:tabs>
          <w:tab w:val="clear" w:pos="720"/>
          <w:tab w:val="num" w:pos="90"/>
          <w:tab w:val="left" w:pos="540"/>
        </w:tabs>
        <w:ind w:left="0" w:firstLine="0"/>
        <w:rPr>
          <w:b/>
          <w:szCs w:val="24"/>
        </w:rPr>
      </w:pPr>
      <w:r w:rsidRPr="00482848">
        <w:rPr>
          <w:b/>
          <w:szCs w:val="24"/>
          <w:u w:val="single"/>
        </w:rPr>
        <w:t>Payment or gifts to respondents.</w:t>
      </w:r>
      <w:r w:rsidRPr="00482848">
        <w:rPr>
          <w:b/>
          <w:szCs w:val="24"/>
        </w:rPr>
        <w:t xml:space="preserve">   EXPLAIN ANY DECISION TO PROVIDE ANY PAYMENT OR GIFT TO RESPONDENTS, OTHER THAN REMUNERATION OF CONTRACTORS OR GRANTEES.</w:t>
      </w:r>
    </w:p>
    <w:p w14:paraId="1756B216" w14:textId="77777777" w:rsidR="00D424A2" w:rsidRDefault="00D424A2" w:rsidP="00D424A2">
      <w:pPr>
        <w:widowControl w:val="0"/>
        <w:tabs>
          <w:tab w:val="left" w:pos="540"/>
        </w:tabs>
        <w:rPr>
          <w:b/>
          <w:szCs w:val="24"/>
        </w:rPr>
      </w:pPr>
    </w:p>
    <w:p w14:paraId="73FAB2FB" w14:textId="77777777" w:rsidR="002D7240" w:rsidRPr="00D424A2" w:rsidRDefault="00FF25F9" w:rsidP="00D424A2">
      <w:pPr>
        <w:widowControl w:val="0"/>
        <w:tabs>
          <w:tab w:val="left" w:pos="540"/>
        </w:tabs>
        <w:rPr>
          <w:b/>
          <w:szCs w:val="24"/>
        </w:rPr>
      </w:pPr>
      <w:r w:rsidRPr="00D424A2">
        <w:rPr>
          <w:szCs w:val="24"/>
        </w:rPr>
        <w:t>N/A</w:t>
      </w:r>
    </w:p>
    <w:p w14:paraId="73B141D7" w14:textId="77777777" w:rsidR="002D7240" w:rsidRDefault="002D7240" w:rsidP="002D7240">
      <w:pPr>
        <w:widowControl w:val="0"/>
        <w:tabs>
          <w:tab w:val="left" w:pos="540"/>
        </w:tabs>
        <w:rPr>
          <w:szCs w:val="24"/>
        </w:rPr>
      </w:pPr>
    </w:p>
    <w:p w14:paraId="7237BC47" w14:textId="77777777" w:rsidR="00844E22" w:rsidRPr="00482848" w:rsidRDefault="00844E22" w:rsidP="002D7240">
      <w:pPr>
        <w:widowControl w:val="0"/>
        <w:tabs>
          <w:tab w:val="left" w:pos="540"/>
        </w:tabs>
        <w:rPr>
          <w:szCs w:val="24"/>
        </w:rPr>
      </w:pPr>
    </w:p>
    <w:p w14:paraId="5F3EF4A4" w14:textId="77777777" w:rsidR="00D424A2" w:rsidRDefault="002D7240" w:rsidP="00D424A2">
      <w:pPr>
        <w:widowControl w:val="0"/>
        <w:tabs>
          <w:tab w:val="left" w:pos="540"/>
        </w:tabs>
        <w:rPr>
          <w:b/>
          <w:szCs w:val="24"/>
        </w:rPr>
      </w:pPr>
      <w:r w:rsidRPr="00482848">
        <w:rPr>
          <w:b/>
          <w:szCs w:val="24"/>
        </w:rPr>
        <w:t>10.</w:t>
      </w:r>
      <w:r w:rsidRPr="00482848">
        <w:rPr>
          <w:b/>
          <w:szCs w:val="24"/>
        </w:rPr>
        <w:tab/>
      </w:r>
      <w:r w:rsidRPr="00482848">
        <w:rPr>
          <w:b/>
          <w:szCs w:val="24"/>
          <w:u w:val="single"/>
        </w:rPr>
        <w:t>Assurance of confidentiality</w:t>
      </w:r>
      <w:r w:rsidRPr="00482848">
        <w:rPr>
          <w:b/>
          <w:szCs w:val="24"/>
        </w:rPr>
        <w:t>.  DESCRIBE ANY ASSURANCE OF CONFIDENTIALITY PROVIDED TO RESPONDENTS AND THE BASIS FOR THE ASSURANCE IN STATUTE, REGULATION, OR AGENCY POLICY.</w:t>
      </w:r>
    </w:p>
    <w:p w14:paraId="0D3C135E" w14:textId="77777777" w:rsidR="00D424A2" w:rsidRDefault="00D424A2" w:rsidP="00D424A2">
      <w:pPr>
        <w:widowControl w:val="0"/>
        <w:tabs>
          <w:tab w:val="left" w:pos="540"/>
        </w:tabs>
        <w:rPr>
          <w:szCs w:val="24"/>
        </w:rPr>
      </w:pPr>
    </w:p>
    <w:p w14:paraId="54BFC42E" w14:textId="77777777" w:rsidR="00FF25F9" w:rsidRPr="00D424A2" w:rsidRDefault="00FF25F9" w:rsidP="00D424A2">
      <w:pPr>
        <w:widowControl w:val="0"/>
        <w:tabs>
          <w:tab w:val="left" w:pos="540"/>
        </w:tabs>
        <w:rPr>
          <w:b/>
          <w:szCs w:val="24"/>
        </w:rPr>
      </w:pPr>
      <w:r w:rsidRPr="00482848">
        <w:rPr>
          <w:szCs w:val="24"/>
        </w:rPr>
        <w:t>N/A</w:t>
      </w:r>
    </w:p>
    <w:p w14:paraId="5BD5FA0B" w14:textId="77777777" w:rsidR="002D7240" w:rsidRDefault="002D7240" w:rsidP="002D7240">
      <w:pPr>
        <w:widowControl w:val="0"/>
        <w:tabs>
          <w:tab w:val="left" w:pos="540"/>
        </w:tabs>
        <w:rPr>
          <w:b/>
          <w:szCs w:val="24"/>
        </w:rPr>
      </w:pPr>
    </w:p>
    <w:p w14:paraId="3AE64FF6" w14:textId="77777777" w:rsidR="00844E22" w:rsidRPr="00482848" w:rsidRDefault="00844E22" w:rsidP="002D7240">
      <w:pPr>
        <w:widowControl w:val="0"/>
        <w:tabs>
          <w:tab w:val="left" w:pos="540"/>
        </w:tabs>
        <w:rPr>
          <w:b/>
          <w:szCs w:val="24"/>
        </w:rPr>
      </w:pPr>
    </w:p>
    <w:p w14:paraId="309673A6" w14:textId="77777777" w:rsidR="00D424A2" w:rsidRDefault="002D7240" w:rsidP="00D424A2">
      <w:pPr>
        <w:widowControl w:val="0"/>
        <w:tabs>
          <w:tab w:val="left" w:pos="540"/>
        </w:tabs>
        <w:rPr>
          <w:b/>
          <w:szCs w:val="24"/>
        </w:rPr>
      </w:pPr>
      <w:r w:rsidRPr="00482848">
        <w:rPr>
          <w:b/>
          <w:szCs w:val="24"/>
        </w:rPr>
        <w:t>11.</w:t>
      </w:r>
      <w:r w:rsidRPr="00482848">
        <w:rPr>
          <w:b/>
          <w:szCs w:val="24"/>
        </w:rPr>
        <w:tab/>
      </w:r>
      <w:r w:rsidRPr="00482848">
        <w:rPr>
          <w:b/>
          <w:szCs w:val="24"/>
          <w:u w:val="single"/>
        </w:rPr>
        <w:t>Justification for collection of sensitive information</w:t>
      </w:r>
      <w:r w:rsidRPr="00482848">
        <w:rPr>
          <w:b/>
          <w:szCs w:val="24"/>
        </w:rPr>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DF74A2" w14:textId="77777777" w:rsidR="00D424A2" w:rsidRDefault="00D424A2" w:rsidP="00D424A2">
      <w:pPr>
        <w:widowControl w:val="0"/>
        <w:tabs>
          <w:tab w:val="left" w:pos="540"/>
        </w:tabs>
        <w:rPr>
          <w:szCs w:val="24"/>
        </w:rPr>
      </w:pPr>
    </w:p>
    <w:p w14:paraId="158A2FB7" w14:textId="77777777" w:rsidR="00FF25F9" w:rsidRPr="00D424A2" w:rsidRDefault="00FF25F9" w:rsidP="00D424A2">
      <w:pPr>
        <w:widowControl w:val="0"/>
        <w:tabs>
          <w:tab w:val="left" w:pos="540"/>
        </w:tabs>
        <w:rPr>
          <w:b/>
          <w:szCs w:val="24"/>
        </w:rPr>
      </w:pPr>
      <w:r w:rsidRPr="00482848">
        <w:rPr>
          <w:szCs w:val="24"/>
        </w:rPr>
        <w:t>N/A</w:t>
      </w:r>
    </w:p>
    <w:p w14:paraId="7155302E" w14:textId="77777777" w:rsidR="002D7240" w:rsidRDefault="002D7240" w:rsidP="002D7240">
      <w:pPr>
        <w:widowControl w:val="0"/>
        <w:tabs>
          <w:tab w:val="left" w:pos="540"/>
        </w:tabs>
        <w:rPr>
          <w:b/>
          <w:szCs w:val="24"/>
        </w:rPr>
      </w:pPr>
    </w:p>
    <w:p w14:paraId="6C265775" w14:textId="77777777" w:rsidR="00844E22" w:rsidRPr="00482848" w:rsidRDefault="00844E22" w:rsidP="002D7240">
      <w:pPr>
        <w:widowControl w:val="0"/>
        <w:tabs>
          <w:tab w:val="left" w:pos="540"/>
        </w:tabs>
        <w:rPr>
          <w:b/>
          <w:szCs w:val="24"/>
        </w:rPr>
      </w:pPr>
    </w:p>
    <w:p w14:paraId="15F6225C" w14:textId="77777777" w:rsidR="002D7240" w:rsidRPr="00482848" w:rsidRDefault="002D7240" w:rsidP="002D7240">
      <w:pPr>
        <w:widowControl w:val="0"/>
        <w:tabs>
          <w:tab w:val="left" w:pos="540"/>
        </w:tabs>
        <w:rPr>
          <w:b/>
          <w:szCs w:val="24"/>
        </w:rPr>
      </w:pPr>
      <w:r w:rsidRPr="00482848">
        <w:rPr>
          <w:b/>
          <w:szCs w:val="24"/>
        </w:rPr>
        <w:t>12.</w:t>
      </w:r>
      <w:r w:rsidRPr="00482848">
        <w:rPr>
          <w:b/>
          <w:szCs w:val="24"/>
        </w:rPr>
        <w:tab/>
      </w:r>
      <w:r w:rsidRPr="00482848">
        <w:rPr>
          <w:b/>
          <w:szCs w:val="24"/>
          <w:u w:val="single"/>
        </w:rPr>
        <w:t xml:space="preserve">Estimate of burden hours for information requested. </w:t>
      </w:r>
      <w:r w:rsidRPr="00482848">
        <w:rPr>
          <w:b/>
          <w:szCs w:val="24"/>
        </w:rPr>
        <w:t xml:space="preserve"> PROVIDE ESTIMATES OF THE HOUR BURDEN OF THE COLLECTION OF INFORMATION.  THE STATEMENT SHOULD:</w:t>
      </w:r>
    </w:p>
    <w:p w14:paraId="1E90EAD5" w14:textId="77777777" w:rsidR="002D7240" w:rsidRPr="00482848" w:rsidRDefault="002D7240" w:rsidP="002D7240">
      <w:pPr>
        <w:widowControl w:val="0"/>
        <w:tabs>
          <w:tab w:val="left" w:pos="540"/>
        </w:tabs>
        <w:rPr>
          <w:b/>
          <w:szCs w:val="24"/>
        </w:rPr>
      </w:pPr>
    </w:p>
    <w:p w14:paraId="388DA4D4" w14:textId="77777777" w:rsidR="002D7240" w:rsidRDefault="002D7240" w:rsidP="002D7240">
      <w:pPr>
        <w:widowControl w:val="0"/>
        <w:tabs>
          <w:tab w:val="left" w:pos="270"/>
          <w:tab w:val="left" w:pos="540"/>
        </w:tabs>
        <w:ind w:left="540"/>
        <w:rPr>
          <w:b/>
          <w:szCs w:val="24"/>
        </w:rPr>
      </w:pPr>
      <w:r w:rsidRPr="00482848">
        <w:rPr>
          <w:b/>
          <w:szCs w:val="24"/>
        </w:rPr>
        <w:t>-</w:t>
      </w:r>
      <w:r w:rsidRPr="00482848">
        <w:rPr>
          <w:b/>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CF91C61" w14:textId="77777777" w:rsidR="005076A2" w:rsidRPr="00482848" w:rsidRDefault="005076A2" w:rsidP="002D7240">
      <w:pPr>
        <w:widowControl w:val="0"/>
        <w:tabs>
          <w:tab w:val="left" w:pos="270"/>
          <w:tab w:val="left" w:pos="540"/>
        </w:tabs>
        <w:ind w:left="540"/>
        <w:rPr>
          <w:b/>
          <w:szCs w:val="24"/>
        </w:rPr>
      </w:pPr>
    </w:p>
    <w:p w14:paraId="6BC27407" w14:textId="77777777" w:rsidR="005076A2" w:rsidRPr="00482848" w:rsidRDefault="005076A2" w:rsidP="005076A2">
      <w:pPr>
        <w:widowControl w:val="0"/>
        <w:tabs>
          <w:tab w:val="left" w:pos="270"/>
          <w:tab w:val="left" w:pos="540"/>
        </w:tabs>
        <w:ind w:left="540"/>
        <w:rPr>
          <w:b/>
          <w:szCs w:val="24"/>
        </w:rPr>
      </w:pPr>
      <w:r w:rsidRPr="00482848">
        <w:rPr>
          <w:b/>
          <w:szCs w:val="24"/>
        </w:rPr>
        <w:t>-</w:t>
      </w:r>
      <w:r w:rsidRPr="00482848">
        <w:rPr>
          <w:b/>
          <w:szCs w:val="24"/>
        </w:rPr>
        <w:tab/>
        <w:t>IF THIS REQUEST FOR APPROVAL COVERS MORE THAN ONE FORM, PROVIDE SEPARATE HOUR BURDEN ESTIMATES FOR EACH FORM AND AGGREGATE THE HOUR BURDENS.</w:t>
      </w:r>
    </w:p>
    <w:p w14:paraId="1DEA12A0" w14:textId="77777777" w:rsidR="00FF25F9" w:rsidRDefault="00FF25F9" w:rsidP="002D7240">
      <w:pPr>
        <w:widowControl w:val="0"/>
        <w:tabs>
          <w:tab w:val="left" w:pos="270"/>
          <w:tab w:val="left" w:pos="540"/>
        </w:tabs>
        <w:ind w:left="540"/>
        <w:rPr>
          <w:b/>
          <w:szCs w:val="24"/>
        </w:rPr>
      </w:pPr>
    </w:p>
    <w:p w14:paraId="37D95520" w14:textId="78CA0EF9" w:rsidR="005076A2" w:rsidRDefault="005076A2" w:rsidP="002D7240">
      <w:pPr>
        <w:widowControl w:val="0"/>
        <w:tabs>
          <w:tab w:val="left" w:pos="270"/>
          <w:tab w:val="left" w:pos="540"/>
        </w:tabs>
        <w:ind w:left="540"/>
        <w:rPr>
          <w:szCs w:val="24"/>
        </w:rPr>
      </w:pPr>
      <w:r>
        <w:rPr>
          <w:szCs w:val="24"/>
        </w:rPr>
        <w:t xml:space="preserve">PHMSA is providing two avenues for providing ERG2020 feedback: </w:t>
      </w:r>
      <w:r w:rsidR="008C048E">
        <w:rPr>
          <w:szCs w:val="24"/>
        </w:rPr>
        <w:t xml:space="preserve">(1) </w:t>
      </w:r>
      <w:r w:rsidRPr="00337797">
        <w:rPr>
          <w:i/>
          <w:szCs w:val="24"/>
        </w:rPr>
        <w:t>Federal Register</w:t>
      </w:r>
      <w:r w:rsidR="00844E22">
        <w:rPr>
          <w:szCs w:val="24"/>
        </w:rPr>
        <w:t xml:space="preserve"> Notice</w:t>
      </w:r>
      <w:r>
        <w:rPr>
          <w:szCs w:val="24"/>
        </w:rPr>
        <w:t xml:space="preserve"> and </w:t>
      </w:r>
      <w:r w:rsidR="008C048E">
        <w:rPr>
          <w:szCs w:val="24"/>
        </w:rPr>
        <w:t xml:space="preserve">(2) </w:t>
      </w:r>
      <w:r>
        <w:rPr>
          <w:szCs w:val="24"/>
        </w:rPr>
        <w:t>an e</w:t>
      </w:r>
      <w:r w:rsidR="008C048E">
        <w:rPr>
          <w:szCs w:val="24"/>
        </w:rPr>
        <w:t>-</w:t>
      </w:r>
      <w:r>
        <w:rPr>
          <w:szCs w:val="24"/>
        </w:rPr>
        <w:t>mail address promoted at public engagements.</w:t>
      </w:r>
    </w:p>
    <w:p w14:paraId="27A36DAA" w14:textId="77777777" w:rsidR="005076A2" w:rsidRDefault="005076A2" w:rsidP="002D7240">
      <w:pPr>
        <w:widowControl w:val="0"/>
        <w:tabs>
          <w:tab w:val="left" w:pos="270"/>
          <w:tab w:val="left" w:pos="540"/>
        </w:tabs>
        <w:ind w:left="54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2"/>
        <w:gridCol w:w="1523"/>
        <w:gridCol w:w="1625"/>
        <w:gridCol w:w="990"/>
      </w:tblGrid>
      <w:tr w:rsidR="005076A2" w14:paraId="26285325" w14:textId="77777777" w:rsidTr="00844E22">
        <w:trPr>
          <w:trHeight w:val="274"/>
          <w:jc w:val="center"/>
        </w:trPr>
        <w:tc>
          <w:tcPr>
            <w:tcW w:w="5212" w:type="dxa"/>
          </w:tcPr>
          <w:p w14:paraId="43B2DFB6" w14:textId="77777777" w:rsidR="005076A2" w:rsidRPr="0001027E" w:rsidRDefault="005076A2" w:rsidP="003E5D81">
            <w:pPr>
              <w:rPr>
                <w:b/>
              </w:rPr>
            </w:pPr>
            <w:r w:rsidRPr="0001027E">
              <w:rPr>
                <w:b/>
              </w:rPr>
              <w:t xml:space="preserve">Category of Respondent </w:t>
            </w:r>
          </w:p>
        </w:tc>
        <w:tc>
          <w:tcPr>
            <w:tcW w:w="1523" w:type="dxa"/>
          </w:tcPr>
          <w:p w14:paraId="403D1180" w14:textId="77777777" w:rsidR="005076A2" w:rsidRPr="0001027E" w:rsidRDefault="005076A2" w:rsidP="003E5D81">
            <w:pPr>
              <w:rPr>
                <w:b/>
              </w:rPr>
            </w:pPr>
            <w:r w:rsidRPr="0001027E">
              <w:rPr>
                <w:b/>
              </w:rPr>
              <w:t>No. of Respondents</w:t>
            </w:r>
          </w:p>
        </w:tc>
        <w:tc>
          <w:tcPr>
            <w:tcW w:w="1625" w:type="dxa"/>
          </w:tcPr>
          <w:p w14:paraId="01D520D0" w14:textId="77777777" w:rsidR="005076A2" w:rsidRPr="0001027E" w:rsidRDefault="005076A2" w:rsidP="003E5D81">
            <w:pPr>
              <w:rPr>
                <w:b/>
              </w:rPr>
            </w:pPr>
            <w:r w:rsidRPr="0001027E">
              <w:rPr>
                <w:b/>
              </w:rPr>
              <w:t>Participation Time</w:t>
            </w:r>
            <w:r>
              <w:rPr>
                <w:b/>
              </w:rPr>
              <w:t xml:space="preserve"> (hours)</w:t>
            </w:r>
          </w:p>
        </w:tc>
        <w:tc>
          <w:tcPr>
            <w:tcW w:w="990" w:type="dxa"/>
          </w:tcPr>
          <w:p w14:paraId="68587FB6" w14:textId="77777777" w:rsidR="005076A2" w:rsidRPr="0001027E" w:rsidRDefault="005076A2" w:rsidP="003E5D81">
            <w:pPr>
              <w:rPr>
                <w:b/>
              </w:rPr>
            </w:pPr>
            <w:r w:rsidRPr="0001027E">
              <w:rPr>
                <w:b/>
              </w:rPr>
              <w:t>Burden</w:t>
            </w:r>
            <w:r>
              <w:rPr>
                <w:b/>
              </w:rPr>
              <w:t xml:space="preserve"> (hours)</w:t>
            </w:r>
          </w:p>
        </w:tc>
      </w:tr>
      <w:tr w:rsidR="005076A2" w14:paraId="027E97E6" w14:textId="77777777" w:rsidTr="00844E22">
        <w:trPr>
          <w:trHeight w:val="274"/>
          <w:jc w:val="center"/>
        </w:trPr>
        <w:tc>
          <w:tcPr>
            <w:tcW w:w="5212" w:type="dxa"/>
          </w:tcPr>
          <w:p w14:paraId="740A7DBE" w14:textId="77777777" w:rsidR="005076A2" w:rsidRDefault="005076A2" w:rsidP="003E5D81">
            <w:r>
              <w:t>Responses via Federal Register Notice Comments</w:t>
            </w:r>
          </w:p>
        </w:tc>
        <w:tc>
          <w:tcPr>
            <w:tcW w:w="1523" w:type="dxa"/>
          </w:tcPr>
          <w:p w14:paraId="5186D0EB" w14:textId="77777777" w:rsidR="005076A2" w:rsidRDefault="005076A2" w:rsidP="003E5D81">
            <w:r>
              <w:t>8</w:t>
            </w:r>
          </w:p>
        </w:tc>
        <w:tc>
          <w:tcPr>
            <w:tcW w:w="1625" w:type="dxa"/>
          </w:tcPr>
          <w:p w14:paraId="3C099A9E" w14:textId="77777777" w:rsidR="005076A2" w:rsidRDefault="005076A2" w:rsidP="003E5D81">
            <w:r>
              <w:t xml:space="preserve">0.083 </w:t>
            </w:r>
          </w:p>
        </w:tc>
        <w:tc>
          <w:tcPr>
            <w:tcW w:w="990" w:type="dxa"/>
          </w:tcPr>
          <w:p w14:paraId="577D71AB" w14:textId="77777777" w:rsidR="005076A2" w:rsidRDefault="005076A2" w:rsidP="003E5D81">
            <w:r>
              <w:t>0.664</w:t>
            </w:r>
          </w:p>
        </w:tc>
      </w:tr>
      <w:tr w:rsidR="005076A2" w14:paraId="71879C09" w14:textId="77777777" w:rsidTr="00844E22">
        <w:trPr>
          <w:trHeight w:val="274"/>
          <w:jc w:val="center"/>
        </w:trPr>
        <w:tc>
          <w:tcPr>
            <w:tcW w:w="5212" w:type="dxa"/>
          </w:tcPr>
          <w:p w14:paraId="4D95FFD0" w14:textId="7AAD54D3" w:rsidR="005076A2" w:rsidRDefault="005076A2" w:rsidP="003E5D81">
            <w:r>
              <w:t>Responses via Public Engagement and E</w:t>
            </w:r>
            <w:r w:rsidR="008C048E">
              <w:t>-</w:t>
            </w:r>
            <w:r>
              <w:t>mail Address</w:t>
            </w:r>
          </w:p>
        </w:tc>
        <w:tc>
          <w:tcPr>
            <w:tcW w:w="1523" w:type="dxa"/>
          </w:tcPr>
          <w:p w14:paraId="0E839D51" w14:textId="77777777" w:rsidR="005076A2" w:rsidRDefault="005076A2" w:rsidP="003E5D81">
            <w:r>
              <w:t>140</w:t>
            </w:r>
          </w:p>
        </w:tc>
        <w:tc>
          <w:tcPr>
            <w:tcW w:w="1625" w:type="dxa"/>
          </w:tcPr>
          <w:p w14:paraId="6A36F33B" w14:textId="77777777" w:rsidR="005076A2" w:rsidRDefault="005076A2" w:rsidP="003E5D81">
            <w:r>
              <w:t>0.083</w:t>
            </w:r>
          </w:p>
        </w:tc>
        <w:tc>
          <w:tcPr>
            <w:tcW w:w="990" w:type="dxa"/>
          </w:tcPr>
          <w:p w14:paraId="591E1139" w14:textId="77777777" w:rsidR="005076A2" w:rsidRDefault="005076A2" w:rsidP="003E5D81">
            <w:r>
              <w:t>11.62</w:t>
            </w:r>
          </w:p>
        </w:tc>
      </w:tr>
      <w:tr w:rsidR="005076A2" w14:paraId="0CB424D1" w14:textId="77777777" w:rsidTr="00844E22">
        <w:trPr>
          <w:trHeight w:val="289"/>
          <w:jc w:val="center"/>
        </w:trPr>
        <w:tc>
          <w:tcPr>
            <w:tcW w:w="5212" w:type="dxa"/>
          </w:tcPr>
          <w:p w14:paraId="7A79E76C" w14:textId="77777777" w:rsidR="005076A2" w:rsidRPr="0001027E" w:rsidRDefault="005076A2" w:rsidP="003E5D81">
            <w:pPr>
              <w:rPr>
                <w:b/>
              </w:rPr>
            </w:pPr>
            <w:r w:rsidRPr="0001027E">
              <w:rPr>
                <w:b/>
              </w:rPr>
              <w:t>Totals</w:t>
            </w:r>
          </w:p>
        </w:tc>
        <w:tc>
          <w:tcPr>
            <w:tcW w:w="1523" w:type="dxa"/>
          </w:tcPr>
          <w:p w14:paraId="31B018A4" w14:textId="25C0EF5C" w:rsidR="005076A2" w:rsidRPr="0001027E" w:rsidRDefault="00BE12CB" w:rsidP="003E5D81">
            <w:pPr>
              <w:rPr>
                <w:b/>
              </w:rPr>
            </w:pPr>
            <w:r>
              <w:rPr>
                <w:b/>
              </w:rPr>
              <w:t>148</w:t>
            </w:r>
          </w:p>
        </w:tc>
        <w:tc>
          <w:tcPr>
            <w:tcW w:w="1625" w:type="dxa"/>
          </w:tcPr>
          <w:p w14:paraId="4BAE0F8A" w14:textId="77777777" w:rsidR="005076A2" w:rsidRDefault="005076A2" w:rsidP="003E5D81"/>
        </w:tc>
        <w:tc>
          <w:tcPr>
            <w:tcW w:w="990" w:type="dxa"/>
          </w:tcPr>
          <w:p w14:paraId="6F96F14E" w14:textId="77777777" w:rsidR="005076A2" w:rsidRPr="0001027E" w:rsidRDefault="005076A2" w:rsidP="003E5D81">
            <w:pPr>
              <w:rPr>
                <w:b/>
              </w:rPr>
            </w:pPr>
            <w:r>
              <w:rPr>
                <w:b/>
              </w:rPr>
              <w:t>12.3</w:t>
            </w:r>
          </w:p>
        </w:tc>
      </w:tr>
    </w:tbl>
    <w:p w14:paraId="75F5138E" w14:textId="77777777" w:rsidR="005076A2" w:rsidRPr="00482848" w:rsidRDefault="005076A2" w:rsidP="002D7240">
      <w:pPr>
        <w:widowControl w:val="0"/>
        <w:tabs>
          <w:tab w:val="left" w:pos="270"/>
          <w:tab w:val="left" w:pos="540"/>
        </w:tabs>
        <w:ind w:left="540"/>
        <w:rPr>
          <w:b/>
          <w:szCs w:val="24"/>
        </w:rPr>
      </w:pPr>
    </w:p>
    <w:p w14:paraId="55FC202D" w14:textId="77777777" w:rsidR="005076A2" w:rsidRPr="00844E22" w:rsidRDefault="002D7240" w:rsidP="00890722">
      <w:pPr>
        <w:widowControl w:val="0"/>
        <w:numPr>
          <w:ilvl w:val="0"/>
          <w:numId w:val="5"/>
        </w:numPr>
        <w:tabs>
          <w:tab w:val="clear" w:pos="720"/>
          <w:tab w:val="num" w:pos="270"/>
          <w:tab w:val="left" w:pos="540"/>
        </w:tabs>
        <w:ind w:left="540" w:firstLine="0"/>
        <w:rPr>
          <w:b/>
          <w:szCs w:val="24"/>
        </w:rPr>
      </w:pPr>
      <w:r w:rsidRPr="00482848">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46B4646" w14:textId="77777777" w:rsidR="005076A2" w:rsidRDefault="005076A2" w:rsidP="00890722">
      <w:pPr>
        <w:widowControl w:val="0"/>
        <w:tabs>
          <w:tab w:val="left" w:pos="540"/>
        </w:tabs>
        <w:ind w:left="540"/>
        <w:rPr>
          <w:szCs w:val="24"/>
        </w:rPr>
      </w:pPr>
    </w:p>
    <w:p w14:paraId="6273C2CB" w14:textId="7F66378A" w:rsidR="00890722" w:rsidRPr="00F22E41" w:rsidRDefault="00890722" w:rsidP="00890722">
      <w:pPr>
        <w:widowControl w:val="0"/>
        <w:tabs>
          <w:tab w:val="left" w:pos="540"/>
        </w:tabs>
        <w:ind w:left="540"/>
        <w:rPr>
          <w:szCs w:val="24"/>
        </w:rPr>
      </w:pPr>
      <w:r w:rsidRPr="00F22E41">
        <w:rPr>
          <w:szCs w:val="24"/>
        </w:rPr>
        <w:t xml:space="preserve">Hourly rate of average salary rate for </w:t>
      </w:r>
      <w:r w:rsidR="005076A2">
        <w:rPr>
          <w:szCs w:val="24"/>
        </w:rPr>
        <w:t>emergency responder</w:t>
      </w:r>
      <w:r w:rsidR="00D75F7A">
        <w:rPr>
          <w:szCs w:val="24"/>
        </w:rPr>
        <w:t>: $23</w:t>
      </w:r>
    </w:p>
    <w:p w14:paraId="0E04DE02" w14:textId="77777777" w:rsidR="001D694E" w:rsidRPr="00F22E41" w:rsidRDefault="001D694E" w:rsidP="00890722">
      <w:pPr>
        <w:widowControl w:val="0"/>
        <w:tabs>
          <w:tab w:val="left" w:pos="540"/>
        </w:tabs>
        <w:ind w:left="540"/>
        <w:rPr>
          <w:szCs w:val="24"/>
        </w:rPr>
      </w:pPr>
      <w:r>
        <w:rPr>
          <w:szCs w:val="24"/>
        </w:rPr>
        <w:t>Total estimate burden hours: 12.3 hours</w:t>
      </w:r>
    </w:p>
    <w:p w14:paraId="6BC5BAA8" w14:textId="3D1DC0D9" w:rsidR="00890722" w:rsidRPr="00F22E41" w:rsidRDefault="00890722" w:rsidP="00890722">
      <w:pPr>
        <w:widowControl w:val="0"/>
        <w:tabs>
          <w:tab w:val="left" w:pos="540"/>
        </w:tabs>
        <w:ind w:left="540"/>
        <w:rPr>
          <w:szCs w:val="24"/>
        </w:rPr>
      </w:pPr>
      <w:r w:rsidRPr="00F22E41">
        <w:rPr>
          <w:szCs w:val="24"/>
        </w:rPr>
        <w:t xml:space="preserve">Total </w:t>
      </w:r>
      <w:r w:rsidR="001D694E">
        <w:rPr>
          <w:szCs w:val="24"/>
        </w:rPr>
        <w:t xml:space="preserve">estimate </w:t>
      </w:r>
      <w:r w:rsidRPr="00F22E41">
        <w:rPr>
          <w:szCs w:val="24"/>
        </w:rPr>
        <w:t xml:space="preserve">annual cost </w:t>
      </w:r>
      <w:r w:rsidR="001D694E">
        <w:rPr>
          <w:szCs w:val="24"/>
        </w:rPr>
        <w:t xml:space="preserve">respondents: </w:t>
      </w:r>
      <w:r w:rsidRPr="00F22E41">
        <w:rPr>
          <w:szCs w:val="24"/>
        </w:rPr>
        <w:t>$</w:t>
      </w:r>
      <w:r w:rsidR="00D75F7A">
        <w:rPr>
          <w:szCs w:val="24"/>
        </w:rPr>
        <w:t>151.29</w:t>
      </w:r>
      <w:r w:rsidRPr="00F22E41">
        <w:rPr>
          <w:szCs w:val="24"/>
        </w:rPr>
        <w:t xml:space="preserve"> </w:t>
      </w:r>
    </w:p>
    <w:p w14:paraId="1B96A742" w14:textId="77777777" w:rsidR="002D7240" w:rsidRPr="00482848" w:rsidRDefault="002D7240" w:rsidP="002D7240">
      <w:pPr>
        <w:widowControl w:val="0"/>
        <w:tabs>
          <w:tab w:val="left" w:pos="270"/>
          <w:tab w:val="left" w:pos="540"/>
        </w:tabs>
        <w:rPr>
          <w:b/>
          <w:szCs w:val="24"/>
        </w:rPr>
      </w:pPr>
    </w:p>
    <w:p w14:paraId="7D9B5BED" w14:textId="77777777" w:rsidR="002D7240" w:rsidRPr="00482848" w:rsidRDefault="002D7240" w:rsidP="002D7240">
      <w:pPr>
        <w:widowControl w:val="0"/>
        <w:tabs>
          <w:tab w:val="left" w:pos="540"/>
        </w:tabs>
        <w:rPr>
          <w:b/>
          <w:szCs w:val="24"/>
        </w:rPr>
      </w:pPr>
    </w:p>
    <w:p w14:paraId="4C2281D7" w14:textId="77777777" w:rsidR="00D424A2" w:rsidRDefault="002D7240" w:rsidP="00D424A2">
      <w:pPr>
        <w:widowControl w:val="0"/>
        <w:tabs>
          <w:tab w:val="left" w:pos="540"/>
        </w:tabs>
        <w:rPr>
          <w:b/>
          <w:szCs w:val="24"/>
        </w:rPr>
      </w:pPr>
      <w:r w:rsidRPr="00482848">
        <w:rPr>
          <w:b/>
          <w:szCs w:val="24"/>
        </w:rPr>
        <w:t>13.</w:t>
      </w:r>
      <w:r w:rsidRPr="00482848">
        <w:rPr>
          <w:b/>
          <w:szCs w:val="24"/>
        </w:rPr>
        <w:tab/>
      </w:r>
      <w:r w:rsidRPr="00482848">
        <w:rPr>
          <w:b/>
          <w:szCs w:val="24"/>
          <w:u w:val="single"/>
        </w:rPr>
        <w:t>Estimate of the total annual costs burden</w:t>
      </w:r>
      <w:r w:rsidRPr="00482848">
        <w:rPr>
          <w:b/>
          <w:szCs w:val="24"/>
        </w:rPr>
        <w:t>.  PROVIDE AN ESTIMATE OF THE TOTAL ANNUAL COST BURDEN TO RESPONDENTS OR RECORDKEEPERS RESULTING FROM THE COLLECTION OF INFORMATION.  (DO NOT INCLUDE THE COSTS OF ANY HOUR BURDEN SHOWN IN ITEMS 12 AND 14).</w:t>
      </w:r>
    </w:p>
    <w:p w14:paraId="62DC00ED" w14:textId="77777777" w:rsidR="00D424A2" w:rsidRDefault="00D424A2" w:rsidP="00D424A2">
      <w:pPr>
        <w:widowControl w:val="0"/>
        <w:tabs>
          <w:tab w:val="left" w:pos="540"/>
        </w:tabs>
        <w:rPr>
          <w:b/>
          <w:szCs w:val="24"/>
        </w:rPr>
      </w:pPr>
    </w:p>
    <w:p w14:paraId="2D1C6C8D" w14:textId="77777777" w:rsidR="00890722" w:rsidRPr="00482848" w:rsidRDefault="001D694E" w:rsidP="002D7240">
      <w:pPr>
        <w:widowControl w:val="0"/>
        <w:tabs>
          <w:tab w:val="left" w:pos="540"/>
        </w:tabs>
        <w:rPr>
          <w:b/>
          <w:szCs w:val="24"/>
        </w:rPr>
      </w:pPr>
      <w:r>
        <w:rPr>
          <w:szCs w:val="24"/>
        </w:rPr>
        <w:t>Not applicable because there is no respondent recordkeeping requirement.</w:t>
      </w:r>
    </w:p>
    <w:p w14:paraId="367D18A4" w14:textId="77777777" w:rsidR="002D7240" w:rsidRPr="00482848" w:rsidRDefault="002D7240" w:rsidP="002D7240">
      <w:pPr>
        <w:widowControl w:val="0"/>
        <w:tabs>
          <w:tab w:val="left" w:pos="540"/>
        </w:tabs>
        <w:rPr>
          <w:b/>
          <w:szCs w:val="24"/>
        </w:rPr>
      </w:pPr>
    </w:p>
    <w:p w14:paraId="782726FD" w14:textId="77777777" w:rsidR="002D7240" w:rsidRPr="00482848" w:rsidRDefault="002D7240" w:rsidP="002D7240">
      <w:pPr>
        <w:widowControl w:val="0"/>
        <w:tabs>
          <w:tab w:val="left" w:pos="360"/>
          <w:tab w:val="left" w:pos="540"/>
        </w:tabs>
        <w:ind w:left="450"/>
        <w:rPr>
          <w:b/>
          <w:szCs w:val="24"/>
        </w:rPr>
      </w:pPr>
      <w:r w:rsidRPr="00482848">
        <w:rPr>
          <w:b/>
          <w:szCs w:val="24"/>
        </w:rPr>
        <w:t>-</w:t>
      </w:r>
      <w:r w:rsidRPr="00482848">
        <w:rPr>
          <w:b/>
          <w:szCs w:val="24"/>
        </w:rPr>
        <w:tab/>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10FA8D5" w14:textId="77777777" w:rsidR="002D7240" w:rsidRPr="00482848" w:rsidRDefault="002D7240" w:rsidP="002D7240">
      <w:pPr>
        <w:widowControl w:val="0"/>
        <w:tabs>
          <w:tab w:val="left" w:pos="360"/>
          <w:tab w:val="left" w:pos="540"/>
        </w:tabs>
        <w:ind w:left="450"/>
        <w:rPr>
          <w:b/>
          <w:szCs w:val="24"/>
        </w:rPr>
      </w:pPr>
    </w:p>
    <w:p w14:paraId="20CC9CAB" w14:textId="77777777" w:rsidR="002D7240" w:rsidRPr="00482848" w:rsidRDefault="002D7240" w:rsidP="002D7240">
      <w:pPr>
        <w:widowControl w:val="0"/>
        <w:tabs>
          <w:tab w:val="left" w:pos="360"/>
          <w:tab w:val="left" w:pos="540"/>
        </w:tabs>
        <w:ind w:left="450"/>
        <w:rPr>
          <w:b/>
          <w:szCs w:val="24"/>
        </w:rPr>
      </w:pPr>
      <w:r w:rsidRPr="00482848">
        <w:rPr>
          <w:b/>
          <w:szCs w:val="24"/>
        </w:rPr>
        <w:t>-</w:t>
      </w:r>
      <w:r w:rsidRPr="00482848">
        <w:rPr>
          <w:b/>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4A302D1" w14:textId="77777777" w:rsidR="002D7240" w:rsidRPr="00482848" w:rsidRDefault="002D7240" w:rsidP="002D7240">
      <w:pPr>
        <w:widowControl w:val="0"/>
        <w:tabs>
          <w:tab w:val="left" w:pos="360"/>
          <w:tab w:val="left" w:pos="540"/>
        </w:tabs>
        <w:ind w:left="450"/>
        <w:rPr>
          <w:b/>
          <w:szCs w:val="24"/>
        </w:rPr>
      </w:pPr>
    </w:p>
    <w:p w14:paraId="5CAFFCB1" w14:textId="77777777" w:rsidR="002D7240" w:rsidRPr="00482848" w:rsidRDefault="002D7240" w:rsidP="002D7240">
      <w:pPr>
        <w:widowControl w:val="0"/>
        <w:tabs>
          <w:tab w:val="left" w:pos="360"/>
          <w:tab w:val="left" w:pos="540"/>
        </w:tabs>
        <w:ind w:left="450"/>
        <w:rPr>
          <w:b/>
          <w:szCs w:val="24"/>
        </w:rPr>
      </w:pPr>
      <w:r w:rsidRPr="00482848">
        <w:rPr>
          <w:b/>
          <w:szCs w:val="24"/>
        </w:rPr>
        <w:t>-</w:t>
      </w:r>
      <w:r w:rsidRPr="00482848">
        <w:rPr>
          <w:b/>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67DFA4D" w14:textId="77777777" w:rsidR="002D7240" w:rsidRDefault="002D7240" w:rsidP="002D7240">
      <w:pPr>
        <w:widowControl w:val="0"/>
        <w:tabs>
          <w:tab w:val="left" w:pos="540"/>
        </w:tabs>
        <w:rPr>
          <w:b/>
          <w:szCs w:val="24"/>
        </w:rPr>
      </w:pPr>
    </w:p>
    <w:p w14:paraId="09F83A50" w14:textId="77777777" w:rsidR="00844E22" w:rsidRPr="00482848" w:rsidRDefault="00844E22" w:rsidP="002D7240">
      <w:pPr>
        <w:widowControl w:val="0"/>
        <w:tabs>
          <w:tab w:val="left" w:pos="540"/>
        </w:tabs>
        <w:rPr>
          <w:b/>
          <w:szCs w:val="24"/>
        </w:rPr>
      </w:pPr>
    </w:p>
    <w:p w14:paraId="12E1B67A" w14:textId="77777777" w:rsidR="00D424A2" w:rsidRDefault="002D7240" w:rsidP="00D424A2">
      <w:pPr>
        <w:widowControl w:val="0"/>
        <w:tabs>
          <w:tab w:val="left" w:pos="540"/>
        </w:tabs>
        <w:rPr>
          <w:b/>
          <w:szCs w:val="24"/>
        </w:rPr>
      </w:pPr>
      <w:r w:rsidRPr="00482848">
        <w:rPr>
          <w:b/>
          <w:szCs w:val="24"/>
        </w:rPr>
        <w:t>14.</w:t>
      </w:r>
      <w:r w:rsidRPr="00482848">
        <w:rPr>
          <w:b/>
          <w:szCs w:val="24"/>
        </w:rPr>
        <w:tab/>
      </w:r>
      <w:r w:rsidRPr="00482848">
        <w:rPr>
          <w:b/>
          <w:szCs w:val="24"/>
          <w:u w:val="single"/>
        </w:rPr>
        <w:t>Estimates of costs to the Federal Government</w:t>
      </w:r>
      <w:r w:rsidRPr="00482848">
        <w:rPr>
          <w:b/>
          <w:szCs w:val="24"/>
        </w:rPr>
        <w:t>.  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8222E9F" w14:textId="77777777" w:rsidR="00D424A2" w:rsidRDefault="00D424A2" w:rsidP="00D424A2">
      <w:pPr>
        <w:widowControl w:val="0"/>
        <w:tabs>
          <w:tab w:val="left" w:pos="540"/>
        </w:tabs>
        <w:rPr>
          <w:b/>
          <w:szCs w:val="24"/>
        </w:rPr>
      </w:pPr>
    </w:p>
    <w:p w14:paraId="526394D4" w14:textId="3D877266" w:rsidR="00D424A2" w:rsidRDefault="00553738" w:rsidP="00D424A2">
      <w:pPr>
        <w:widowControl w:val="0"/>
        <w:tabs>
          <w:tab w:val="left" w:pos="540"/>
        </w:tabs>
        <w:rPr>
          <w:szCs w:val="24"/>
        </w:rPr>
      </w:pPr>
      <w:r w:rsidRPr="00F22E41">
        <w:rPr>
          <w:szCs w:val="24"/>
        </w:rPr>
        <w:t xml:space="preserve">Hourly rate of </w:t>
      </w:r>
      <w:r w:rsidR="00006DB3" w:rsidRPr="00F22E41">
        <w:rPr>
          <w:szCs w:val="24"/>
        </w:rPr>
        <w:t>GS</w:t>
      </w:r>
      <w:r w:rsidR="00006DB3">
        <w:rPr>
          <w:szCs w:val="24"/>
        </w:rPr>
        <w:t>-</w:t>
      </w:r>
      <w:r w:rsidRPr="00F22E41">
        <w:rPr>
          <w:szCs w:val="24"/>
        </w:rPr>
        <w:t>12</w:t>
      </w:r>
      <w:r w:rsidR="00057501">
        <w:rPr>
          <w:szCs w:val="24"/>
        </w:rPr>
        <w:t>, Step 10</w:t>
      </w:r>
      <w:r w:rsidRPr="00F22E41">
        <w:rPr>
          <w:szCs w:val="24"/>
        </w:rPr>
        <w:t xml:space="preserve">: </w:t>
      </w:r>
      <w:r w:rsidR="00D424A2">
        <w:rPr>
          <w:szCs w:val="24"/>
        </w:rPr>
        <w:t>Approximately $</w:t>
      </w:r>
      <w:r w:rsidR="00D75F7A">
        <w:rPr>
          <w:szCs w:val="24"/>
        </w:rPr>
        <w:t>5</w:t>
      </w:r>
      <w:r w:rsidR="00D424A2">
        <w:rPr>
          <w:szCs w:val="24"/>
        </w:rPr>
        <w:t>0</w:t>
      </w:r>
    </w:p>
    <w:p w14:paraId="515167A6" w14:textId="77777777" w:rsidR="00D424A2" w:rsidRDefault="00553738" w:rsidP="00D424A2">
      <w:pPr>
        <w:widowControl w:val="0"/>
        <w:tabs>
          <w:tab w:val="left" w:pos="540"/>
        </w:tabs>
        <w:rPr>
          <w:b/>
          <w:szCs w:val="24"/>
        </w:rPr>
      </w:pPr>
      <w:r w:rsidRPr="00F22E41">
        <w:rPr>
          <w:szCs w:val="24"/>
        </w:rPr>
        <w:t xml:space="preserve">Time burden of information input and processing from </w:t>
      </w:r>
      <w:r w:rsidR="001D694E">
        <w:rPr>
          <w:szCs w:val="24"/>
        </w:rPr>
        <w:t>all responses</w:t>
      </w:r>
      <w:r w:rsidRPr="00F22E41">
        <w:rPr>
          <w:szCs w:val="24"/>
        </w:rPr>
        <w:t xml:space="preserve">: </w:t>
      </w:r>
      <w:r w:rsidR="001D694E">
        <w:rPr>
          <w:szCs w:val="24"/>
        </w:rPr>
        <w:t>25 hours</w:t>
      </w:r>
    </w:p>
    <w:p w14:paraId="3B0234F4" w14:textId="07D92D86" w:rsidR="002D7240" w:rsidRPr="00482848" w:rsidRDefault="00553738" w:rsidP="002D7240">
      <w:pPr>
        <w:widowControl w:val="0"/>
        <w:tabs>
          <w:tab w:val="left" w:pos="540"/>
        </w:tabs>
        <w:rPr>
          <w:b/>
          <w:szCs w:val="24"/>
        </w:rPr>
      </w:pPr>
      <w:r w:rsidRPr="00F22E41">
        <w:rPr>
          <w:szCs w:val="24"/>
        </w:rPr>
        <w:t xml:space="preserve">Total annual cost to </w:t>
      </w:r>
      <w:r w:rsidR="001D694E">
        <w:rPr>
          <w:szCs w:val="24"/>
        </w:rPr>
        <w:t>evaluate responses</w:t>
      </w:r>
      <w:r w:rsidRPr="00F22E41">
        <w:rPr>
          <w:szCs w:val="24"/>
        </w:rPr>
        <w:t>:  $</w:t>
      </w:r>
      <w:r w:rsidR="00D75F7A">
        <w:rPr>
          <w:szCs w:val="24"/>
        </w:rPr>
        <w:t>1,250</w:t>
      </w:r>
      <w:r w:rsidRPr="00F22E41">
        <w:rPr>
          <w:szCs w:val="24"/>
        </w:rPr>
        <w:t xml:space="preserve"> </w:t>
      </w:r>
    </w:p>
    <w:p w14:paraId="5EB652D3" w14:textId="77777777" w:rsidR="002D7240" w:rsidRDefault="002D7240" w:rsidP="002D7240">
      <w:pPr>
        <w:widowControl w:val="0"/>
        <w:tabs>
          <w:tab w:val="left" w:pos="540"/>
        </w:tabs>
        <w:rPr>
          <w:color w:val="FF0000"/>
          <w:szCs w:val="24"/>
        </w:rPr>
      </w:pPr>
    </w:p>
    <w:p w14:paraId="13944EDC" w14:textId="77777777" w:rsidR="00844E22" w:rsidRPr="00482848" w:rsidRDefault="00844E22" w:rsidP="002D7240">
      <w:pPr>
        <w:widowControl w:val="0"/>
        <w:tabs>
          <w:tab w:val="left" w:pos="540"/>
        </w:tabs>
        <w:rPr>
          <w:color w:val="FF0000"/>
          <w:szCs w:val="24"/>
        </w:rPr>
      </w:pPr>
    </w:p>
    <w:p w14:paraId="3BA1F81B" w14:textId="77777777" w:rsidR="00D424A2" w:rsidRDefault="002D7240" w:rsidP="00D424A2">
      <w:pPr>
        <w:widowControl w:val="0"/>
        <w:numPr>
          <w:ilvl w:val="0"/>
          <w:numId w:val="2"/>
        </w:numPr>
        <w:tabs>
          <w:tab w:val="clear" w:pos="720"/>
          <w:tab w:val="num" w:pos="0"/>
          <w:tab w:val="left" w:pos="540"/>
        </w:tabs>
        <w:ind w:left="0" w:firstLine="0"/>
        <w:rPr>
          <w:b/>
          <w:szCs w:val="24"/>
        </w:rPr>
      </w:pPr>
      <w:r w:rsidRPr="00482848">
        <w:rPr>
          <w:b/>
          <w:szCs w:val="24"/>
          <w:u w:val="single"/>
        </w:rPr>
        <w:t>Explanation of the program change or adjustments</w:t>
      </w:r>
      <w:r w:rsidRPr="00482848">
        <w:rPr>
          <w:b/>
          <w:szCs w:val="24"/>
        </w:rPr>
        <w:t>.  EXPLAIN THE REASONS FOR ANY PROGRAM CHANGES OR ADJUSTMENTS REPORTED IN ITEMS 13 OR 14.</w:t>
      </w:r>
    </w:p>
    <w:p w14:paraId="4FB807C3" w14:textId="77777777" w:rsidR="00D424A2" w:rsidRDefault="00D424A2" w:rsidP="00D424A2">
      <w:pPr>
        <w:widowControl w:val="0"/>
        <w:tabs>
          <w:tab w:val="left" w:pos="540"/>
        </w:tabs>
        <w:rPr>
          <w:szCs w:val="24"/>
        </w:rPr>
      </w:pPr>
    </w:p>
    <w:p w14:paraId="620EA984" w14:textId="77777777" w:rsidR="00BF60FA" w:rsidRPr="00D424A2" w:rsidRDefault="00BF60FA" w:rsidP="00D424A2">
      <w:pPr>
        <w:widowControl w:val="0"/>
        <w:tabs>
          <w:tab w:val="left" w:pos="540"/>
        </w:tabs>
        <w:rPr>
          <w:b/>
          <w:szCs w:val="24"/>
        </w:rPr>
      </w:pPr>
      <w:r w:rsidRPr="00D424A2">
        <w:rPr>
          <w:szCs w:val="24"/>
        </w:rPr>
        <w:t>N/A</w:t>
      </w:r>
    </w:p>
    <w:p w14:paraId="678A1972" w14:textId="77777777" w:rsidR="002D7240" w:rsidRDefault="002D7240" w:rsidP="002D7240">
      <w:pPr>
        <w:widowControl w:val="0"/>
        <w:tabs>
          <w:tab w:val="left" w:pos="540"/>
        </w:tabs>
        <w:rPr>
          <w:szCs w:val="24"/>
        </w:rPr>
      </w:pPr>
    </w:p>
    <w:p w14:paraId="37FF2B37" w14:textId="77777777" w:rsidR="00844E22" w:rsidRPr="00482848" w:rsidRDefault="00844E22" w:rsidP="002D7240">
      <w:pPr>
        <w:widowControl w:val="0"/>
        <w:tabs>
          <w:tab w:val="left" w:pos="540"/>
        </w:tabs>
        <w:rPr>
          <w:szCs w:val="24"/>
        </w:rPr>
      </w:pPr>
    </w:p>
    <w:p w14:paraId="5329C009" w14:textId="77777777" w:rsidR="00D424A2" w:rsidRDefault="002D7240" w:rsidP="00D424A2">
      <w:pPr>
        <w:widowControl w:val="0"/>
        <w:tabs>
          <w:tab w:val="left" w:pos="540"/>
        </w:tabs>
        <w:rPr>
          <w:b/>
          <w:szCs w:val="24"/>
        </w:rPr>
      </w:pPr>
      <w:r w:rsidRPr="00482848">
        <w:rPr>
          <w:b/>
          <w:szCs w:val="24"/>
        </w:rPr>
        <w:t>16.</w:t>
      </w:r>
      <w:r w:rsidRPr="00482848">
        <w:rPr>
          <w:b/>
          <w:szCs w:val="24"/>
        </w:rPr>
        <w:tab/>
      </w:r>
      <w:r w:rsidRPr="00482848">
        <w:rPr>
          <w:b/>
          <w:szCs w:val="24"/>
          <w:u w:val="single"/>
        </w:rPr>
        <w:t>Publication of results of data collection</w:t>
      </w:r>
      <w:r w:rsidRPr="00482848">
        <w:rPr>
          <w:b/>
          <w:szCs w:val="24"/>
        </w:rPr>
        <w:t>.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3B8F80F" w14:textId="77777777" w:rsidR="00D424A2" w:rsidRDefault="00D424A2" w:rsidP="00D424A2">
      <w:pPr>
        <w:widowControl w:val="0"/>
        <w:tabs>
          <w:tab w:val="left" w:pos="540"/>
        </w:tabs>
        <w:rPr>
          <w:szCs w:val="24"/>
        </w:rPr>
      </w:pPr>
    </w:p>
    <w:p w14:paraId="6A11024E" w14:textId="77777777" w:rsidR="00BF60FA" w:rsidRPr="00D424A2" w:rsidRDefault="00BF60FA" w:rsidP="00D424A2">
      <w:pPr>
        <w:widowControl w:val="0"/>
        <w:tabs>
          <w:tab w:val="left" w:pos="540"/>
        </w:tabs>
        <w:rPr>
          <w:b/>
          <w:szCs w:val="24"/>
        </w:rPr>
      </w:pPr>
      <w:r w:rsidRPr="00482848">
        <w:rPr>
          <w:szCs w:val="24"/>
        </w:rPr>
        <w:t>N/A</w:t>
      </w:r>
    </w:p>
    <w:p w14:paraId="299266A5" w14:textId="77777777" w:rsidR="002D7240" w:rsidRDefault="002D7240" w:rsidP="002D7240">
      <w:pPr>
        <w:widowControl w:val="0"/>
        <w:tabs>
          <w:tab w:val="left" w:pos="540"/>
        </w:tabs>
        <w:rPr>
          <w:szCs w:val="24"/>
        </w:rPr>
      </w:pPr>
    </w:p>
    <w:p w14:paraId="70788887" w14:textId="77777777" w:rsidR="00844E22" w:rsidRPr="00482848" w:rsidRDefault="00844E22" w:rsidP="002D7240">
      <w:pPr>
        <w:widowControl w:val="0"/>
        <w:tabs>
          <w:tab w:val="left" w:pos="540"/>
        </w:tabs>
        <w:rPr>
          <w:szCs w:val="24"/>
        </w:rPr>
      </w:pPr>
    </w:p>
    <w:p w14:paraId="5B1A92E9" w14:textId="77777777" w:rsidR="002D7240" w:rsidRPr="00482848" w:rsidRDefault="002D7240" w:rsidP="002D7240">
      <w:pPr>
        <w:widowControl w:val="0"/>
        <w:tabs>
          <w:tab w:val="left" w:pos="540"/>
        </w:tabs>
        <w:rPr>
          <w:b/>
          <w:szCs w:val="24"/>
        </w:rPr>
      </w:pPr>
      <w:r w:rsidRPr="00482848">
        <w:rPr>
          <w:b/>
          <w:szCs w:val="24"/>
        </w:rPr>
        <w:t>17.</w:t>
      </w:r>
      <w:r w:rsidRPr="00482848">
        <w:rPr>
          <w:b/>
          <w:szCs w:val="24"/>
        </w:rPr>
        <w:tab/>
      </w:r>
      <w:r w:rsidRPr="00482848">
        <w:rPr>
          <w:b/>
          <w:szCs w:val="24"/>
          <w:u w:val="single"/>
        </w:rPr>
        <w:t>Approval for not displaying the expiration date of OMB approval</w:t>
      </w:r>
      <w:r w:rsidRPr="00482848">
        <w:rPr>
          <w:b/>
          <w:szCs w:val="24"/>
        </w:rPr>
        <w:t>.  IF SEEKING APPROVAL TO NOT DISPLAY THE EXPIRATION DATE FOR OMB APPROVAL OF THE INFORMATION COLLECTION, EXPLAIN THE REASONS THAT DISPLAY WOULD BE INAPPROPRIATE.</w:t>
      </w:r>
    </w:p>
    <w:p w14:paraId="2582D5D4" w14:textId="77777777" w:rsidR="002D7240" w:rsidRPr="00482848" w:rsidRDefault="002D7240" w:rsidP="002D7240">
      <w:pPr>
        <w:widowControl w:val="0"/>
        <w:tabs>
          <w:tab w:val="left" w:pos="540"/>
        </w:tabs>
        <w:rPr>
          <w:b/>
          <w:szCs w:val="24"/>
        </w:rPr>
      </w:pPr>
    </w:p>
    <w:p w14:paraId="2751F00C" w14:textId="77777777" w:rsidR="00FB3265" w:rsidRPr="00FF53CD" w:rsidRDefault="001D694E" w:rsidP="003A3E4C">
      <w:pPr>
        <w:rPr>
          <w:rFonts w:eastAsiaTheme="minorHAnsi"/>
          <w:szCs w:val="24"/>
        </w:rPr>
      </w:pPr>
      <w:r>
        <w:rPr>
          <w:rFonts w:eastAsiaTheme="minorHAnsi"/>
          <w:szCs w:val="24"/>
        </w:rPr>
        <w:t>N/A</w:t>
      </w:r>
    </w:p>
    <w:p w14:paraId="0D72C186" w14:textId="77777777" w:rsidR="002D7240" w:rsidRDefault="002D7240" w:rsidP="002D7240">
      <w:pPr>
        <w:widowControl w:val="0"/>
        <w:tabs>
          <w:tab w:val="left" w:pos="540"/>
        </w:tabs>
        <w:rPr>
          <w:b/>
          <w:szCs w:val="24"/>
        </w:rPr>
      </w:pPr>
    </w:p>
    <w:p w14:paraId="0676D7E6" w14:textId="77777777" w:rsidR="00844E22" w:rsidRPr="00482848" w:rsidRDefault="00844E22" w:rsidP="002D7240">
      <w:pPr>
        <w:widowControl w:val="0"/>
        <w:tabs>
          <w:tab w:val="left" w:pos="540"/>
        </w:tabs>
        <w:rPr>
          <w:b/>
          <w:szCs w:val="24"/>
        </w:rPr>
      </w:pPr>
    </w:p>
    <w:p w14:paraId="18453819" w14:textId="77777777" w:rsidR="00D424A2" w:rsidRDefault="002D7240" w:rsidP="00D424A2">
      <w:pPr>
        <w:widowControl w:val="0"/>
        <w:numPr>
          <w:ilvl w:val="0"/>
          <w:numId w:val="6"/>
        </w:numPr>
        <w:tabs>
          <w:tab w:val="clear" w:pos="900"/>
          <w:tab w:val="num" w:pos="0"/>
          <w:tab w:val="left" w:pos="540"/>
        </w:tabs>
        <w:ind w:left="0" w:firstLine="0"/>
        <w:rPr>
          <w:b/>
          <w:szCs w:val="24"/>
        </w:rPr>
      </w:pPr>
      <w:r w:rsidRPr="00482848">
        <w:rPr>
          <w:b/>
          <w:szCs w:val="24"/>
          <w:u w:val="single"/>
        </w:rPr>
        <w:t>Exceptions to the certification statement</w:t>
      </w:r>
      <w:r w:rsidRPr="00482848">
        <w:rPr>
          <w:b/>
          <w:szCs w:val="24"/>
        </w:rPr>
        <w:t>.  EXPLAIN EACH EXCEPTION TO THE CERTIFICATION STATEMENT "CERTIFICATION FOR PAPERWORK REDUCTION ACT SUBMIS</w:t>
      </w:r>
      <w:r w:rsidR="0047472F">
        <w:rPr>
          <w:b/>
          <w:szCs w:val="24"/>
        </w:rPr>
        <w:t>SIONS."</w:t>
      </w:r>
    </w:p>
    <w:p w14:paraId="3285CAA2" w14:textId="77777777" w:rsidR="00D424A2" w:rsidRDefault="00D424A2" w:rsidP="00D424A2">
      <w:pPr>
        <w:widowControl w:val="0"/>
        <w:tabs>
          <w:tab w:val="left" w:pos="540"/>
        </w:tabs>
        <w:rPr>
          <w:szCs w:val="24"/>
        </w:rPr>
      </w:pPr>
    </w:p>
    <w:p w14:paraId="51BB817E" w14:textId="77777777" w:rsidR="002D7240" w:rsidRPr="001D694E" w:rsidRDefault="00057501" w:rsidP="001D694E">
      <w:pPr>
        <w:widowControl w:val="0"/>
        <w:tabs>
          <w:tab w:val="left" w:pos="540"/>
        </w:tabs>
        <w:rPr>
          <w:b/>
          <w:szCs w:val="24"/>
        </w:rPr>
      </w:pPr>
      <w:r w:rsidRPr="00D424A2">
        <w:rPr>
          <w:szCs w:val="24"/>
        </w:rPr>
        <w:t>N/A</w:t>
      </w:r>
    </w:p>
    <w:sectPr w:rsidR="002D7240" w:rsidRPr="001D6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62703"/>
    <w:multiLevelType w:val="hybridMultilevel"/>
    <w:tmpl w:val="D10E9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C66843"/>
    <w:multiLevelType w:val="hybridMultilevel"/>
    <w:tmpl w:val="2702D910"/>
    <w:lvl w:ilvl="0" w:tplc="DE18FAF6">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E910C7"/>
    <w:multiLevelType w:val="hybridMultilevel"/>
    <w:tmpl w:val="5A22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D0280A"/>
    <w:multiLevelType w:val="hybridMultilevel"/>
    <w:tmpl w:val="99E4464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9E24B5"/>
    <w:multiLevelType w:val="hybridMultilevel"/>
    <w:tmpl w:val="7EDE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7"/>
  </w:num>
  <w:num w:numId="6">
    <w:abstractNumId w:val="2"/>
  </w:num>
  <w:num w:numId="7">
    <w:abstractNumId w:val="5"/>
  </w:num>
  <w:num w:numId="8">
    <w:abstractNumId w:val="9"/>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240"/>
    <w:rsid w:val="00006DB3"/>
    <w:rsid w:val="00031A2F"/>
    <w:rsid w:val="00057501"/>
    <w:rsid w:val="000A1BBB"/>
    <w:rsid w:val="000A27B9"/>
    <w:rsid w:val="000D0C46"/>
    <w:rsid w:val="000D25BD"/>
    <w:rsid w:val="00101894"/>
    <w:rsid w:val="00110189"/>
    <w:rsid w:val="00114DAD"/>
    <w:rsid w:val="00136057"/>
    <w:rsid w:val="00162026"/>
    <w:rsid w:val="001950D8"/>
    <w:rsid w:val="001D694E"/>
    <w:rsid w:val="002D7240"/>
    <w:rsid w:val="00337797"/>
    <w:rsid w:val="00347D8B"/>
    <w:rsid w:val="00367D48"/>
    <w:rsid w:val="00377746"/>
    <w:rsid w:val="003A3E4C"/>
    <w:rsid w:val="00425FBB"/>
    <w:rsid w:val="0043091D"/>
    <w:rsid w:val="004639DE"/>
    <w:rsid w:val="0047472F"/>
    <w:rsid w:val="0047790C"/>
    <w:rsid w:val="00482848"/>
    <w:rsid w:val="004A284B"/>
    <w:rsid w:val="005076A2"/>
    <w:rsid w:val="00553738"/>
    <w:rsid w:val="0057751A"/>
    <w:rsid w:val="005A5065"/>
    <w:rsid w:val="005D3D0A"/>
    <w:rsid w:val="005D50F6"/>
    <w:rsid w:val="005D7746"/>
    <w:rsid w:val="00610864"/>
    <w:rsid w:val="00633AD2"/>
    <w:rsid w:val="00636D46"/>
    <w:rsid w:val="00644671"/>
    <w:rsid w:val="0068747D"/>
    <w:rsid w:val="00773415"/>
    <w:rsid w:val="0083678B"/>
    <w:rsid w:val="00844E22"/>
    <w:rsid w:val="0085079D"/>
    <w:rsid w:val="00851A44"/>
    <w:rsid w:val="00890722"/>
    <w:rsid w:val="008C048E"/>
    <w:rsid w:val="009719CA"/>
    <w:rsid w:val="009B45D4"/>
    <w:rsid w:val="009B5FB0"/>
    <w:rsid w:val="009C4B9C"/>
    <w:rsid w:val="009D258E"/>
    <w:rsid w:val="009D51F7"/>
    <w:rsid w:val="00A8335E"/>
    <w:rsid w:val="00AB6F6B"/>
    <w:rsid w:val="00AF0388"/>
    <w:rsid w:val="00B467F1"/>
    <w:rsid w:val="00BC2F91"/>
    <w:rsid w:val="00BE12CB"/>
    <w:rsid w:val="00BF60FA"/>
    <w:rsid w:val="00C3608B"/>
    <w:rsid w:val="00D25CE6"/>
    <w:rsid w:val="00D424A2"/>
    <w:rsid w:val="00D564D8"/>
    <w:rsid w:val="00D75F7A"/>
    <w:rsid w:val="00DA6A1F"/>
    <w:rsid w:val="00DB6367"/>
    <w:rsid w:val="00DF568E"/>
    <w:rsid w:val="00E260CD"/>
    <w:rsid w:val="00E75675"/>
    <w:rsid w:val="00EF1AE7"/>
    <w:rsid w:val="00F22E41"/>
    <w:rsid w:val="00F310FD"/>
    <w:rsid w:val="00FB3265"/>
    <w:rsid w:val="00FE392C"/>
    <w:rsid w:val="00FF25F9"/>
    <w:rsid w:val="00F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24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B5FB0"/>
    <w:rPr>
      <w:sz w:val="16"/>
      <w:szCs w:val="16"/>
    </w:rPr>
  </w:style>
  <w:style w:type="paragraph" w:styleId="CommentText">
    <w:name w:val="annotation text"/>
    <w:basedOn w:val="Normal"/>
    <w:link w:val="CommentTextChar"/>
    <w:rsid w:val="009B5FB0"/>
    <w:rPr>
      <w:sz w:val="20"/>
    </w:rPr>
  </w:style>
  <w:style w:type="character" w:customStyle="1" w:styleId="CommentTextChar">
    <w:name w:val="Comment Text Char"/>
    <w:basedOn w:val="DefaultParagraphFont"/>
    <w:link w:val="CommentText"/>
    <w:rsid w:val="009B5F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5FB0"/>
    <w:rPr>
      <w:rFonts w:ascii="Tahoma" w:hAnsi="Tahoma" w:cs="Tahoma"/>
      <w:sz w:val="16"/>
      <w:szCs w:val="16"/>
    </w:rPr>
  </w:style>
  <w:style w:type="character" w:customStyle="1" w:styleId="BalloonTextChar">
    <w:name w:val="Balloon Text Char"/>
    <w:basedOn w:val="DefaultParagraphFont"/>
    <w:link w:val="BalloonText"/>
    <w:uiPriority w:val="99"/>
    <w:semiHidden/>
    <w:rsid w:val="009B5FB0"/>
    <w:rPr>
      <w:rFonts w:ascii="Tahoma" w:eastAsia="Times New Roman" w:hAnsi="Tahoma" w:cs="Tahoma"/>
      <w:sz w:val="16"/>
      <w:szCs w:val="16"/>
    </w:rPr>
  </w:style>
  <w:style w:type="paragraph" w:styleId="ListParagraph">
    <w:name w:val="List Paragraph"/>
    <w:basedOn w:val="Normal"/>
    <w:uiPriority w:val="34"/>
    <w:qFormat/>
    <w:rsid w:val="00644671"/>
    <w:pPr>
      <w:ind w:left="720"/>
      <w:contextualSpacing/>
    </w:pPr>
  </w:style>
  <w:style w:type="paragraph" w:styleId="CommentSubject">
    <w:name w:val="annotation subject"/>
    <w:basedOn w:val="CommentText"/>
    <w:next w:val="CommentText"/>
    <w:link w:val="CommentSubjectChar"/>
    <w:uiPriority w:val="99"/>
    <w:semiHidden/>
    <w:unhideWhenUsed/>
    <w:rsid w:val="00553738"/>
    <w:rPr>
      <w:b/>
      <w:bCs/>
    </w:rPr>
  </w:style>
  <w:style w:type="character" w:customStyle="1" w:styleId="CommentSubjectChar">
    <w:name w:val="Comment Subject Char"/>
    <w:basedOn w:val="CommentTextChar"/>
    <w:link w:val="CommentSubject"/>
    <w:uiPriority w:val="99"/>
    <w:semiHidden/>
    <w:rsid w:val="0055373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51A44"/>
    <w:rPr>
      <w:color w:val="0000FF" w:themeColor="hyperlink"/>
      <w:u w:val="single"/>
    </w:rPr>
  </w:style>
  <w:style w:type="character" w:customStyle="1" w:styleId="Mention">
    <w:name w:val="Mention"/>
    <w:basedOn w:val="DefaultParagraphFont"/>
    <w:uiPriority w:val="99"/>
    <w:semiHidden/>
    <w:unhideWhenUsed/>
    <w:rsid w:val="00851A44"/>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24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B5FB0"/>
    <w:rPr>
      <w:sz w:val="16"/>
      <w:szCs w:val="16"/>
    </w:rPr>
  </w:style>
  <w:style w:type="paragraph" w:styleId="CommentText">
    <w:name w:val="annotation text"/>
    <w:basedOn w:val="Normal"/>
    <w:link w:val="CommentTextChar"/>
    <w:rsid w:val="009B5FB0"/>
    <w:rPr>
      <w:sz w:val="20"/>
    </w:rPr>
  </w:style>
  <w:style w:type="character" w:customStyle="1" w:styleId="CommentTextChar">
    <w:name w:val="Comment Text Char"/>
    <w:basedOn w:val="DefaultParagraphFont"/>
    <w:link w:val="CommentText"/>
    <w:rsid w:val="009B5F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5FB0"/>
    <w:rPr>
      <w:rFonts w:ascii="Tahoma" w:hAnsi="Tahoma" w:cs="Tahoma"/>
      <w:sz w:val="16"/>
      <w:szCs w:val="16"/>
    </w:rPr>
  </w:style>
  <w:style w:type="character" w:customStyle="1" w:styleId="BalloonTextChar">
    <w:name w:val="Balloon Text Char"/>
    <w:basedOn w:val="DefaultParagraphFont"/>
    <w:link w:val="BalloonText"/>
    <w:uiPriority w:val="99"/>
    <w:semiHidden/>
    <w:rsid w:val="009B5FB0"/>
    <w:rPr>
      <w:rFonts w:ascii="Tahoma" w:eastAsia="Times New Roman" w:hAnsi="Tahoma" w:cs="Tahoma"/>
      <w:sz w:val="16"/>
      <w:szCs w:val="16"/>
    </w:rPr>
  </w:style>
  <w:style w:type="paragraph" w:styleId="ListParagraph">
    <w:name w:val="List Paragraph"/>
    <w:basedOn w:val="Normal"/>
    <w:uiPriority w:val="34"/>
    <w:qFormat/>
    <w:rsid w:val="00644671"/>
    <w:pPr>
      <w:ind w:left="720"/>
      <w:contextualSpacing/>
    </w:pPr>
  </w:style>
  <w:style w:type="paragraph" w:styleId="CommentSubject">
    <w:name w:val="annotation subject"/>
    <w:basedOn w:val="CommentText"/>
    <w:next w:val="CommentText"/>
    <w:link w:val="CommentSubjectChar"/>
    <w:uiPriority w:val="99"/>
    <w:semiHidden/>
    <w:unhideWhenUsed/>
    <w:rsid w:val="00553738"/>
    <w:rPr>
      <w:b/>
      <w:bCs/>
    </w:rPr>
  </w:style>
  <w:style w:type="character" w:customStyle="1" w:styleId="CommentSubjectChar">
    <w:name w:val="Comment Subject Char"/>
    <w:basedOn w:val="CommentTextChar"/>
    <w:link w:val="CommentSubject"/>
    <w:uiPriority w:val="99"/>
    <w:semiHidden/>
    <w:rsid w:val="0055373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51A44"/>
    <w:rPr>
      <w:color w:val="0000FF" w:themeColor="hyperlink"/>
      <w:u w:val="single"/>
    </w:rPr>
  </w:style>
  <w:style w:type="character" w:customStyle="1" w:styleId="Mention">
    <w:name w:val="Mention"/>
    <w:basedOn w:val="DefaultParagraphFont"/>
    <w:uiPriority w:val="99"/>
    <w:semiHidden/>
    <w:unhideWhenUsed/>
    <w:rsid w:val="00851A4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GComments@dot.gov" TargetMode="External"/><Relationship Id="rId3" Type="http://schemas.openxmlformats.org/officeDocument/2006/relationships/styles" Target="styles.xml"/><Relationship Id="rId7" Type="http://schemas.openxmlformats.org/officeDocument/2006/relationships/hyperlink" Target="mailto:ERGComments@do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BF8D8-37A4-46CF-B074-3943EA66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2527</Words>
  <Characters>14407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SYSTEM</cp:lastModifiedBy>
  <cp:revision>2</cp:revision>
  <cp:lastPrinted>2016-08-17T18:10:00Z</cp:lastPrinted>
  <dcterms:created xsi:type="dcterms:W3CDTF">2017-12-06T19:41:00Z</dcterms:created>
  <dcterms:modified xsi:type="dcterms:W3CDTF">2017-12-06T19:41:00Z</dcterms:modified>
</cp:coreProperties>
</file>