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18" w:rsidRPr="007951DC" w:rsidRDefault="000C7067" w:rsidP="002C19CE">
      <w:pPr>
        <w:jc w:val="center"/>
        <w:rPr>
          <w:rFonts w:asciiTheme="minorHAnsi" w:hAnsiTheme="minorHAnsi"/>
          <w:i/>
        </w:rPr>
      </w:pPr>
      <w:bookmarkStart w:id="0" w:name="_GoBack"/>
      <w:bookmarkEnd w:id="0"/>
      <w:r w:rsidRPr="007951DC">
        <w:rPr>
          <w:rFonts w:asciiTheme="minorHAnsi" w:hAnsiTheme="minorHAnsi"/>
          <w:i/>
        </w:rPr>
        <w:t>CFTC SmartCheck Annual Campaign Impact Tracking Survey</w:t>
      </w:r>
    </w:p>
    <w:p w:rsidR="0075182E" w:rsidRPr="00060511" w:rsidRDefault="0075182E" w:rsidP="0075182E">
      <w:pPr>
        <w:jc w:val="center"/>
        <w:rPr>
          <w:rFonts w:asciiTheme="minorHAnsi" w:hAnsiTheme="minorHAnsi"/>
        </w:rPr>
      </w:pPr>
      <w:r w:rsidRPr="00060511">
        <w:rPr>
          <w:rFonts w:asciiTheme="minorHAnsi" w:hAnsiTheme="minorHAnsi"/>
          <w:u w:val="single"/>
        </w:rPr>
        <w:t>Supporting Statement</w:t>
      </w:r>
    </w:p>
    <w:p w:rsidR="00B87E92" w:rsidRPr="00060511" w:rsidRDefault="00B87E92" w:rsidP="00B87E92">
      <w:pPr>
        <w:rPr>
          <w:rFonts w:asciiTheme="minorHAnsi" w:hAnsiTheme="minorHAnsi"/>
        </w:rPr>
      </w:pPr>
    </w:p>
    <w:p w:rsidR="00B87E92" w:rsidRPr="00060511" w:rsidRDefault="00B87E92" w:rsidP="00B87E92">
      <w:pPr>
        <w:rPr>
          <w:rFonts w:asciiTheme="minorHAnsi" w:hAnsiTheme="minorHAnsi"/>
        </w:rPr>
      </w:pPr>
    </w:p>
    <w:p w:rsidR="00B87E92" w:rsidRPr="00060511" w:rsidRDefault="00B87E92" w:rsidP="00B87E92">
      <w:pPr>
        <w:pStyle w:val="ListParagraph"/>
        <w:numPr>
          <w:ilvl w:val="0"/>
          <w:numId w:val="4"/>
        </w:numPr>
        <w:rPr>
          <w:rFonts w:asciiTheme="minorHAnsi" w:hAnsiTheme="minorHAnsi"/>
          <w:b/>
        </w:rPr>
      </w:pPr>
      <w:r w:rsidRPr="00060511">
        <w:rPr>
          <w:rFonts w:asciiTheme="minorHAnsi" w:hAnsiTheme="minorHAnsi"/>
          <w:b/>
        </w:rPr>
        <w:t>JUSTIFICATION</w:t>
      </w:r>
    </w:p>
    <w:p w:rsidR="00B87E92" w:rsidRPr="00060511" w:rsidRDefault="00B87E92" w:rsidP="00B87E92">
      <w:pPr>
        <w:rPr>
          <w:rFonts w:asciiTheme="minorHAnsi" w:hAnsiTheme="minorHAnsi"/>
        </w:rPr>
      </w:pPr>
    </w:p>
    <w:p w:rsidR="00B87E92" w:rsidRPr="00060511" w:rsidRDefault="00B87E92" w:rsidP="00B87E92">
      <w:pPr>
        <w:pStyle w:val="ListParagraph"/>
        <w:numPr>
          <w:ilvl w:val="0"/>
          <w:numId w:val="5"/>
        </w:numPr>
        <w:rPr>
          <w:rFonts w:asciiTheme="minorHAnsi" w:hAnsiTheme="minorHAnsi"/>
          <w:b/>
        </w:rPr>
      </w:pPr>
      <w:r w:rsidRPr="00060511">
        <w:rPr>
          <w:rFonts w:asciiTheme="minorHAnsi" w:hAnsiTheme="minorHAnsi"/>
        </w:rPr>
        <w:t xml:space="preserve"> </w:t>
      </w:r>
      <w:r w:rsidRPr="00060511">
        <w:rPr>
          <w:rFonts w:asciiTheme="minorHAnsi" w:hAnsiTheme="minorHAnsi"/>
          <w:b/>
        </w:rPr>
        <w:t>Circumstances Making the Collection of Information Ne</w:t>
      </w:r>
      <w:r w:rsidR="00F45DBA" w:rsidRPr="00060511">
        <w:rPr>
          <w:rFonts w:asciiTheme="minorHAnsi" w:hAnsiTheme="minorHAnsi"/>
          <w:b/>
        </w:rPr>
        <w:t>cessary</w:t>
      </w:r>
    </w:p>
    <w:p w:rsidR="00F45DBA" w:rsidRPr="00060511" w:rsidRDefault="00F45DBA" w:rsidP="00F45DBA">
      <w:pPr>
        <w:rPr>
          <w:rFonts w:asciiTheme="minorHAnsi" w:hAnsiTheme="minorHAnsi"/>
        </w:rPr>
      </w:pPr>
    </w:p>
    <w:p w:rsidR="00F45DBA" w:rsidRPr="00060511" w:rsidRDefault="00F45DBA" w:rsidP="00F45DBA">
      <w:pPr>
        <w:rPr>
          <w:rFonts w:asciiTheme="minorHAnsi" w:hAnsiTheme="minorHAnsi"/>
        </w:rPr>
      </w:pPr>
      <w:r w:rsidRPr="00060511">
        <w:rPr>
          <w:rFonts w:asciiTheme="minorHAnsi" w:hAnsiTheme="minorHAnsi"/>
        </w:rPr>
        <w:t>Executive Order 12862 directs Federal agencies to provide service to the public that matches or exceeds the best service available in the private sector.  In order to work continuously to ensure that our programs are effective and meet our customers’ needs, the Commo</w:t>
      </w:r>
      <w:r w:rsidR="006B7238" w:rsidRPr="00060511">
        <w:rPr>
          <w:rFonts w:asciiTheme="minorHAnsi" w:hAnsiTheme="minorHAnsi"/>
        </w:rPr>
        <w:t xml:space="preserve">dity Futures Trading </w:t>
      </w:r>
      <w:r w:rsidR="00060511">
        <w:rPr>
          <w:rFonts w:asciiTheme="minorHAnsi" w:hAnsiTheme="minorHAnsi"/>
        </w:rPr>
        <w:t xml:space="preserve">Commission’s Office of Customer Education and </w:t>
      </w:r>
      <w:r w:rsidR="006B7238" w:rsidRPr="00060511">
        <w:rPr>
          <w:rFonts w:asciiTheme="minorHAnsi" w:hAnsiTheme="minorHAnsi"/>
        </w:rPr>
        <w:t>Outreach (OC</w:t>
      </w:r>
      <w:r w:rsidR="00630CD8">
        <w:rPr>
          <w:rFonts w:asciiTheme="minorHAnsi" w:hAnsiTheme="minorHAnsi"/>
        </w:rPr>
        <w:t>E</w:t>
      </w:r>
      <w:r w:rsidR="006B7238" w:rsidRPr="00060511">
        <w:rPr>
          <w:rFonts w:asciiTheme="minorHAnsi" w:hAnsiTheme="minorHAnsi"/>
        </w:rPr>
        <w:t>O)</w:t>
      </w:r>
      <w:r w:rsidR="006A4516">
        <w:rPr>
          <w:rFonts w:asciiTheme="minorHAnsi" w:hAnsiTheme="minorHAnsi"/>
        </w:rPr>
        <w:t xml:space="preserve"> </w:t>
      </w:r>
      <w:r w:rsidR="006B7238" w:rsidRPr="00060511">
        <w:rPr>
          <w:rFonts w:asciiTheme="minorHAnsi" w:hAnsiTheme="minorHAnsi"/>
        </w:rPr>
        <w:t>seeks to obtain OMB approval of a clearance to</w:t>
      </w:r>
      <w:r w:rsidR="00B05C4B">
        <w:rPr>
          <w:rFonts w:asciiTheme="minorHAnsi" w:hAnsiTheme="minorHAnsi"/>
        </w:rPr>
        <w:t xml:space="preserve"> help</w:t>
      </w:r>
      <w:r w:rsidR="006B7238" w:rsidRPr="00060511">
        <w:rPr>
          <w:rFonts w:asciiTheme="minorHAnsi" w:hAnsiTheme="minorHAnsi"/>
        </w:rPr>
        <w:t xml:space="preserve"> </w:t>
      </w:r>
      <w:r w:rsidR="00B05C4B" w:rsidRPr="00B05C4B">
        <w:rPr>
          <w:rFonts w:asciiTheme="minorHAnsi" w:hAnsiTheme="minorHAnsi"/>
        </w:rPr>
        <w:t>determine if the CFTC’s SmartCheck</w:t>
      </w:r>
      <w:r w:rsidR="00B05C4B" w:rsidRPr="00B05C4B">
        <w:rPr>
          <w:rFonts w:asciiTheme="minorHAnsi" w:hAnsiTheme="minorHAnsi"/>
          <w:vertAlign w:val="superscript"/>
        </w:rPr>
        <w:t>SM</w:t>
      </w:r>
      <w:r w:rsidR="00B05C4B" w:rsidRPr="00B05C4B">
        <w:rPr>
          <w:rFonts w:asciiTheme="minorHAnsi" w:hAnsiTheme="minorHAnsi"/>
        </w:rPr>
        <w:t xml:space="preserve"> campaign is helping customers identify, avoid, and report financial fraud</w:t>
      </w:r>
      <w:r w:rsidR="006B7238" w:rsidRPr="00060511">
        <w:rPr>
          <w:rFonts w:asciiTheme="minorHAnsi" w:hAnsiTheme="minorHAnsi"/>
        </w:rPr>
        <w:t>.</w:t>
      </w:r>
    </w:p>
    <w:p w:rsidR="006B7238" w:rsidRPr="00060511" w:rsidRDefault="006B7238" w:rsidP="00F45DBA">
      <w:pPr>
        <w:rPr>
          <w:rFonts w:asciiTheme="minorHAnsi" w:hAnsiTheme="minorHAnsi"/>
        </w:rPr>
      </w:pPr>
    </w:p>
    <w:p w:rsidR="006B7238" w:rsidRPr="00060511" w:rsidRDefault="006B7238" w:rsidP="00F45DBA">
      <w:pPr>
        <w:rPr>
          <w:rFonts w:asciiTheme="minorHAnsi" w:hAnsiTheme="minorHAnsi"/>
        </w:rPr>
      </w:pPr>
      <w:r w:rsidRPr="00060511">
        <w:rPr>
          <w:rFonts w:asciiTheme="minorHAnsi" w:hAnsiTheme="minorHAnsi"/>
        </w:rPr>
        <w:t>This collection of information is necessary to enable the OC</w:t>
      </w:r>
      <w:r w:rsidR="00630CD8">
        <w:rPr>
          <w:rFonts w:asciiTheme="minorHAnsi" w:hAnsiTheme="minorHAnsi"/>
        </w:rPr>
        <w:t>E</w:t>
      </w:r>
      <w:r w:rsidRPr="00060511">
        <w:rPr>
          <w:rFonts w:asciiTheme="minorHAnsi" w:hAnsiTheme="minorHAnsi"/>
        </w:rPr>
        <w:t xml:space="preserve">O to garner </w:t>
      </w:r>
      <w:r w:rsidR="00B05C4B">
        <w:rPr>
          <w:rFonts w:asciiTheme="minorHAnsi" w:hAnsiTheme="minorHAnsi"/>
        </w:rPr>
        <w:t>investor</w:t>
      </w:r>
      <w:r w:rsidRPr="00060511">
        <w:rPr>
          <w:rFonts w:asciiTheme="minorHAnsi" w:hAnsiTheme="minorHAnsi"/>
        </w:rPr>
        <w:t xml:space="preserve"> feedback in an efficient</w:t>
      </w:r>
      <w:r w:rsidR="00630CD8">
        <w:rPr>
          <w:rFonts w:asciiTheme="minorHAnsi" w:hAnsiTheme="minorHAnsi"/>
        </w:rPr>
        <w:t xml:space="preserve"> </w:t>
      </w:r>
      <w:r w:rsidR="000A6790">
        <w:rPr>
          <w:rFonts w:asciiTheme="minorHAnsi" w:hAnsiTheme="minorHAnsi"/>
        </w:rPr>
        <w:t>and</w:t>
      </w:r>
      <w:r w:rsidR="000A6790" w:rsidRPr="00060511">
        <w:rPr>
          <w:rFonts w:asciiTheme="minorHAnsi" w:hAnsiTheme="minorHAnsi"/>
        </w:rPr>
        <w:t xml:space="preserve"> timely</w:t>
      </w:r>
      <w:r w:rsidRPr="00060511">
        <w:rPr>
          <w:rFonts w:asciiTheme="minorHAnsi" w:hAnsiTheme="minorHAnsi"/>
        </w:rPr>
        <w:t xml:space="preserve"> manner in accordance with our commitment to improving service delivery</w:t>
      </w:r>
      <w:r w:rsidR="00225757" w:rsidRPr="00060511">
        <w:rPr>
          <w:rFonts w:asciiTheme="minorHAnsi" w:hAnsiTheme="minorHAnsi"/>
        </w:rPr>
        <w:t xml:space="preserve">.  </w:t>
      </w:r>
      <w:r w:rsidR="00225757" w:rsidRPr="000A6790">
        <w:rPr>
          <w:rFonts w:asciiTheme="minorHAnsi" w:hAnsiTheme="minorHAnsi"/>
        </w:rPr>
        <w:t xml:space="preserve">The information collected from </w:t>
      </w:r>
      <w:r w:rsidR="00B05C4B">
        <w:rPr>
          <w:rFonts w:asciiTheme="minorHAnsi" w:hAnsiTheme="minorHAnsi"/>
        </w:rPr>
        <w:t>investors</w:t>
      </w:r>
      <w:r w:rsidR="00225757" w:rsidRPr="000A6790">
        <w:rPr>
          <w:rFonts w:asciiTheme="minorHAnsi" w:hAnsiTheme="minorHAnsi"/>
        </w:rPr>
        <w:t xml:space="preserve"> will help ensure that users have an effective, efficient, and satisfying experience with OC</w:t>
      </w:r>
      <w:r w:rsidR="00630CD8" w:rsidRPr="000A6790">
        <w:rPr>
          <w:rFonts w:asciiTheme="minorHAnsi" w:hAnsiTheme="minorHAnsi"/>
        </w:rPr>
        <w:t>E</w:t>
      </w:r>
      <w:r w:rsidR="00225757" w:rsidRPr="000A6790">
        <w:rPr>
          <w:rFonts w:asciiTheme="minorHAnsi" w:hAnsiTheme="minorHAnsi"/>
        </w:rPr>
        <w:t xml:space="preserve">O programs.  This feedback will provide insights into </w:t>
      </w:r>
      <w:r w:rsidR="00B05C4B">
        <w:rPr>
          <w:rFonts w:asciiTheme="minorHAnsi" w:hAnsiTheme="minorHAnsi"/>
        </w:rPr>
        <w:t xml:space="preserve">investor perceptions and </w:t>
      </w:r>
      <w:r w:rsidR="00225757" w:rsidRPr="000A6790">
        <w:rPr>
          <w:rFonts w:asciiTheme="minorHAnsi" w:hAnsiTheme="minorHAnsi"/>
        </w:rPr>
        <w:t xml:space="preserve">experiences </w:t>
      </w:r>
      <w:r w:rsidR="00B05C4B">
        <w:rPr>
          <w:rFonts w:asciiTheme="minorHAnsi" w:hAnsiTheme="minorHAnsi"/>
        </w:rPr>
        <w:t xml:space="preserve">and </w:t>
      </w:r>
      <w:r w:rsidR="00225757" w:rsidRPr="000A6790">
        <w:rPr>
          <w:rFonts w:asciiTheme="minorHAnsi" w:hAnsiTheme="minorHAnsi"/>
        </w:rPr>
        <w:t xml:space="preserve">provide </w:t>
      </w:r>
      <w:r w:rsidR="00B05C4B">
        <w:rPr>
          <w:rFonts w:asciiTheme="minorHAnsi" w:hAnsiTheme="minorHAnsi"/>
        </w:rPr>
        <w:t>information about</w:t>
      </w:r>
      <w:r w:rsidR="00225757" w:rsidRPr="000A6790">
        <w:rPr>
          <w:rFonts w:asciiTheme="minorHAnsi" w:hAnsiTheme="minorHAnsi"/>
        </w:rPr>
        <w:t xml:space="preserve"> </w:t>
      </w:r>
      <w:r w:rsidR="00B05C4B">
        <w:rPr>
          <w:rFonts w:asciiTheme="minorHAnsi" w:hAnsiTheme="minorHAnsi"/>
        </w:rPr>
        <w:t>areas where</w:t>
      </w:r>
      <w:r w:rsidR="00225757" w:rsidRPr="000A6790">
        <w:rPr>
          <w:rFonts w:asciiTheme="minorHAnsi" w:hAnsiTheme="minorHAnsi"/>
        </w:rPr>
        <w:t xml:space="preserve"> attention </w:t>
      </w:r>
      <w:r w:rsidR="00B05C4B">
        <w:rPr>
          <w:rFonts w:asciiTheme="minorHAnsi" w:hAnsiTheme="minorHAnsi"/>
        </w:rPr>
        <w:t xml:space="preserve">to communication or other </w:t>
      </w:r>
      <w:r w:rsidR="00225757" w:rsidRPr="000A6790">
        <w:rPr>
          <w:rFonts w:asciiTheme="minorHAnsi" w:hAnsiTheme="minorHAnsi"/>
        </w:rPr>
        <w:t>changes</w:t>
      </w:r>
      <w:r w:rsidR="00A35C9F">
        <w:rPr>
          <w:rFonts w:asciiTheme="minorHAnsi" w:hAnsiTheme="minorHAnsi"/>
        </w:rPr>
        <w:t xml:space="preserve"> to other campaign elements</w:t>
      </w:r>
      <w:r w:rsidR="00225757" w:rsidRPr="000A6790">
        <w:rPr>
          <w:rFonts w:asciiTheme="minorHAnsi" w:hAnsiTheme="minorHAnsi"/>
        </w:rPr>
        <w:t xml:space="preserve"> might improve delivery</w:t>
      </w:r>
      <w:r w:rsidR="00A35C9F">
        <w:rPr>
          <w:rFonts w:asciiTheme="minorHAnsi" w:hAnsiTheme="minorHAnsi"/>
        </w:rPr>
        <w:t xml:space="preserve"> of products or services.  This collection</w:t>
      </w:r>
      <w:r w:rsidR="00225757" w:rsidRPr="000A6790">
        <w:rPr>
          <w:rFonts w:asciiTheme="minorHAnsi" w:hAnsiTheme="minorHAnsi"/>
        </w:rPr>
        <w:t xml:space="preserve"> will also allow feedback to contribute to the improvement of program management.</w:t>
      </w:r>
    </w:p>
    <w:p w:rsidR="00225757" w:rsidRPr="00060511" w:rsidRDefault="00225757" w:rsidP="00F45DBA">
      <w:pPr>
        <w:rPr>
          <w:rFonts w:asciiTheme="minorHAnsi" w:hAnsiTheme="minorHAnsi"/>
        </w:rPr>
      </w:pPr>
    </w:p>
    <w:p w:rsidR="00225757" w:rsidRPr="00060511" w:rsidRDefault="00225757" w:rsidP="00225757">
      <w:pPr>
        <w:pStyle w:val="ListParagraph"/>
        <w:numPr>
          <w:ilvl w:val="0"/>
          <w:numId w:val="5"/>
        </w:numPr>
        <w:rPr>
          <w:rFonts w:asciiTheme="minorHAnsi" w:hAnsiTheme="minorHAnsi"/>
          <w:b/>
        </w:rPr>
      </w:pPr>
      <w:r w:rsidRPr="00060511">
        <w:rPr>
          <w:rFonts w:asciiTheme="minorHAnsi" w:hAnsiTheme="minorHAnsi"/>
          <w:b/>
        </w:rPr>
        <w:t>Purpose and Use of the Information Collection</w:t>
      </w:r>
    </w:p>
    <w:p w:rsidR="00225757" w:rsidRPr="00060511" w:rsidRDefault="00225757" w:rsidP="00225757">
      <w:pPr>
        <w:rPr>
          <w:rFonts w:asciiTheme="minorHAnsi" w:hAnsiTheme="minorHAnsi"/>
        </w:rPr>
      </w:pPr>
    </w:p>
    <w:p w:rsidR="002C19CE" w:rsidRDefault="00CE234C" w:rsidP="00B87E92">
      <w:pPr>
        <w:rPr>
          <w:rFonts w:asciiTheme="minorHAnsi" w:hAnsiTheme="minorHAnsi"/>
        </w:rPr>
      </w:pPr>
      <w:r w:rsidRPr="00CE234C">
        <w:rPr>
          <w:rFonts w:asciiTheme="minorHAnsi" w:hAnsiTheme="minorHAnsi"/>
        </w:rPr>
        <w:t>The OCEO will use the information collected in the survey to refine the methods used to inform the public about how to best detect and report financial fraud.  This will be done by creating a final summary report that includes key findings from the survey.</w:t>
      </w:r>
      <w:r>
        <w:rPr>
          <w:rFonts w:asciiTheme="minorHAnsi" w:hAnsiTheme="minorHAnsi"/>
        </w:rPr>
        <w:t xml:space="preserve">  </w:t>
      </w:r>
      <w:r w:rsidRPr="00CE234C">
        <w:rPr>
          <w:rFonts w:asciiTheme="minorHAnsi" w:hAnsiTheme="minorHAnsi"/>
        </w:rPr>
        <w:t>Findings from the summary report will be used to directionally inform the outreach efforts that the CFTC undertakes concerning helping customers avoid financial fraud.</w:t>
      </w:r>
      <w:r>
        <w:rPr>
          <w:rFonts w:asciiTheme="minorHAnsi" w:hAnsiTheme="minorHAnsi"/>
        </w:rPr>
        <w:t xml:space="preserve"> </w:t>
      </w:r>
    </w:p>
    <w:p w:rsidR="002C19CE" w:rsidRPr="00060511" w:rsidRDefault="002C19CE" w:rsidP="00B87E92">
      <w:pPr>
        <w:rPr>
          <w:rFonts w:asciiTheme="minorHAnsi" w:hAnsiTheme="minorHAnsi"/>
        </w:rPr>
      </w:pPr>
    </w:p>
    <w:p w:rsidR="00052388" w:rsidRPr="00060511" w:rsidRDefault="00052388" w:rsidP="00052388">
      <w:pPr>
        <w:pStyle w:val="ListParagraph"/>
        <w:numPr>
          <w:ilvl w:val="0"/>
          <w:numId w:val="5"/>
        </w:numPr>
        <w:rPr>
          <w:rFonts w:asciiTheme="minorHAnsi" w:hAnsiTheme="minorHAnsi"/>
          <w:b/>
        </w:rPr>
      </w:pPr>
      <w:r w:rsidRPr="00060511">
        <w:rPr>
          <w:rFonts w:asciiTheme="minorHAnsi" w:hAnsiTheme="minorHAnsi"/>
          <w:b/>
        </w:rPr>
        <w:t>Consideration Given to Information Technology</w:t>
      </w:r>
    </w:p>
    <w:p w:rsidR="00052388" w:rsidRPr="00060511" w:rsidRDefault="00052388" w:rsidP="00052388">
      <w:pPr>
        <w:rPr>
          <w:rFonts w:asciiTheme="minorHAnsi" w:hAnsiTheme="minorHAnsi"/>
        </w:rPr>
      </w:pPr>
    </w:p>
    <w:p w:rsidR="00052388" w:rsidRPr="00060511" w:rsidRDefault="003A3C20" w:rsidP="00052388">
      <w:pPr>
        <w:rPr>
          <w:rFonts w:asciiTheme="minorHAnsi" w:hAnsiTheme="minorHAnsi"/>
        </w:rPr>
      </w:pPr>
      <w:r>
        <w:rPr>
          <w:rFonts w:asciiTheme="minorHAnsi" w:hAnsiTheme="minorHAnsi"/>
        </w:rPr>
        <w:t>The survey will be conducted using</w:t>
      </w:r>
      <w:r w:rsidR="006A4516">
        <w:rPr>
          <w:rFonts w:asciiTheme="minorHAnsi" w:hAnsiTheme="minorHAnsi"/>
        </w:rPr>
        <w:t xml:space="preserve"> an online method</w:t>
      </w:r>
      <w:r w:rsidR="00674CAF" w:rsidRPr="00060511">
        <w:rPr>
          <w:rFonts w:asciiTheme="minorHAnsi" w:hAnsiTheme="minorHAnsi"/>
        </w:rPr>
        <w:t xml:space="preserve"> to reduce the burden on the public.  </w:t>
      </w:r>
    </w:p>
    <w:p w:rsidR="00674CAF" w:rsidRPr="00060511" w:rsidRDefault="00674CAF" w:rsidP="00052388">
      <w:pPr>
        <w:rPr>
          <w:rFonts w:asciiTheme="minorHAnsi" w:hAnsiTheme="minorHAnsi"/>
        </w:rPr>
      </w:pPr>
    </w:p>
    <w:p w:rsidR="00674CAF" w:rsidRPr="00060511" w:rsidRDefault="00674CAF" w:rsidP="00674CAF">
      <w:pPr>
        <w:pStyle w:val="ListParagraph"/>
        <w:numPr>
          <w:ilvl w:val="0"/>
          <w:numId w:val="5"/>
        </w:numPr>
        <w:rPr>
          <w:rFonts w:asciiTheme="minorHAnsi" w:hAnsiTheme="minorHAnsi"/>
          <w:b/>
        </w:rPr>
      </w:pPr>
      <w:r w:rsidRPr="00060511">
        <w:rPr>
          <w:rFonts w:asciiTheme="minorHAnsi" w:hAnsiTheme="minorHAnsi"/>
          <w:b/>
        </w:rPr>
        <w:t>Duplication of Information</w:t>
      </w:r>
    </w:p>
    <w:p w:rsidR="00674CAF" w:rsidRPr="00060511" w:rsidRDefault="00674CAF" w:rsidP="00674CAF">
      <w:pPr>
        <w:rPr>
          <w:rFonts w:asciiTheme="minorHAnsi" w:hAnsiTheme="minorHAnsi"/>
        </w:rPr>
      </w:pPr>
    </w:p>
    <w:p w:rsidR="00674CAF" w:rsidRPr="00060511" w:rsidRDefault="00674CAF" w:rsidP="00674CAF">
      <w:pPr>
        <w:rPr>
          <w:rFonts w:asciiTheme="minorHAnsi" w:hAnsiTheme="minorHAnsi"/>
        </w:rPr>
      </w:pPr>
      <w:r w:rsidRPr="00060511">
        <w:rPr>
          <w:rFonts w:asciiTheme="minorHAnsi" w:hAnsiTheme="minorHAnsi"/>
        </w:rPr>
        <w:t xml:space="preserve">No similar data are gathered or maintained by the </w:t>
      </w:r>
      <w:r w:rsidR="000A6790" w:rsidRPr="00060511">
        <w:rPr>
          <w:rFonts w:asciiTheme="minorHAnsi" w:hAnsiTheme="minorHAnsi"/>
        </w:rPr>
        <w:t>OC</w:t>
      </w:r>
      <w:r w:rsidR="000A6790">
        <w:rPr>
          <w:rFonts w:asciiTheme="minorHAnsi" w:hAnsiTheme="minorHAnsi"/>
        </w:rPr>
        <w:t>E</w:t>
      </w:r>
      <w:r w:rsidR="000A6790" w:rsidRPr="00060511">
        <w:rPr>
          <w:rFonts w:asciiTheme="minorHAnsi" w:hAnsiTheme="minorHAnsi"/>
        </w:rPr>
        <w:t xml:space="preserve">O </w:t>
      </w:r>
      <w:r w:rsidR="000A6790">
        <w:rPr>
          <w:rFonts w:asciiTheme="minorHAnsi" w:hAnsiTheme="minorHAnsi"/>
        </w:rPr>
        <w:t>or</w:t>
      </w:r>
      <w:r w:rsidRPr="00060511">
        <w:rPr>
          <w:rFonts w:asciiTheme="minorHAnsi" w:hAnsiTheme="minorHAnsi"/>
        </w:rPr>
        <w:t xml:space="preserve"> are available from other sources known to the OC</w:t>
      </w:r>
      <w:r w:rsidR="004211CE">
        <w:rPr>
          <w:rFonts w:asciiTheme="minorHAnsi" w:hAnsiTheme="minorHAnsi"/>
        </w:rPr>
        <w:t>E</w:t>
      </w:r>
      <w:r w:rsidRPr="00060511">
        <w:rPr>
          <w:rFonts w:asciiTheme="minorHAnsi" w:hAnsiTheme="minorHAnsi"/>
        </w:rPr>
        <w:t>O.</w:t>
      </w:r>
    </w:p>
    <w:p w:rsidR="00674CAF" w:rsidRDefault="00674CAF" w:rsidP="00674CAF">
      <w:pPr>
        <w:rPr>
          <w:rFonts w:asciiTheme="minorHAnsi" w:hAnsiTheme="minorHAnsi"/>
        </w:rPr>
      </w:pPr>
    </w:p>
    <w:p w:rsidR="00A45C4D" w:rsidRDefault="00A45C4D" w:rsidP="00674CAF">
      <w:pPr>
        <w:rPr>
          <w:rFonts w:asciiTheme="minorHAnsi" w:hAnsiTheme="minorHAnsi"/>
        </w:rPr>
      </w:pPr>
    </w:p>
    <w:p w:rsidR="00A45C4D" w:rsidRDefault="00A45C4D" w:rsidP="00674CAF">
      <w:pPr>
        <w:rPr>
          <w:rFonts w:asciiTheme="minorHAnsi" w:hAnsiTheme="minorHAnsi"/>
        </w:rPr>
      </w:pPr>
    </w:p>
    <w:p w:rsidR="00A45C4D" w:rsidRPr="00060511" w:rsidRDefault="00A45C4D" w:rsidP="00674CAF">
      <w:pPr>
        <w:rPr>
          <w:rFonts w:asciiTheme="minorHAnsi" w:hAnsiTheme="minorHAnsi"/>
        </w:rPr>
      </w:pPr>
    </w:p>
    <w:p w:rsidR="00674CAF" w:rsidRPr="00060511" w:rsidRDefault="00674CAF" w:rsidP="00674CAF">
      <w:pPr>
        <w:pStyle w:val="ListParagraph"/>
        <w:numPr>
          <w:ilvl w:val="0"/>
          <w:numId w:val="5"/>
        </w:numPr>
        <w:rPr>
          <w:rFonts w:asciiTheme="minorHAnsi" w:hAnsiTheme="minorHAnsi"/>
          <w:b/>
        </w:rPr>
      </w:pPr>
      <w:r w:rsidRPr="00060511">
        <w:rPr>
          <w:rFonts w:asciiTheme="minorHAnsi" w:hAnsiTheme="minorHAnsi"/>
          <w:b/>
        </w:rPr>
        <w:lastRenderedPageBreak/>
        <w:t>Reducing the Burden on Small Entities</w:t>
      </w:r>
    </w:p>
    <w:p w:rsidR="00674CAF" w:rsidRPr="00060511" w:rsidRDefault="00674CAF" w:rsidP="00674CAF">
      <w:pPr>
        <w:rPr>
          <w:rFonts w:asciiTheme="minorHAnsi" w:hAnsiTheme="minorHAnsi"/>
        </w:rPr>
      </w:pPr>
    </w:p>
    <w:p w:rsidR="00A57E1C" w:rsidRDefault="00A45C4D" w:rsidP="00674CAF">
      <w:pPr>
        <w:rPr>
          <w:rFonts w:asciiTheme="minorHAnsi" w:hAnsiTheme="minorHAnsi"/>
        </w:rPr>
      </w:pPr>
      <w:r>
        <w:rPr>
          <w:rFonts w:asciiTheme="minorHAnsi" w:hAnsiTheme="minorHAnsi"/>
        </w:rPr>
        <w:t>It is unlikely that s</w:t>
      </w:r>
      <w:r w:rsidR="00A57E1C" w:rsidRPr="00060511">
        <w:rPr>
          <w:rFonts w:asciiTheme="minorHAnsi" w:hAnsiTheme="minorHAnsi"/>
        </w:rPr>
        <w:t xml:space="preserve">mall businesses or other small entities </w:t>
      </w:r>
      <w:r>
        <w:rPr>
          <w:rFonts w:asciiTheme="minorHAnsi" w:hAnsiTheme="minorHAnsi"/>
        </w:rPr>
        <w:t>will</w:t>
      </w:r>
      <w:r w:rsidR="00A57E1C" w:rsidRPr="00060511">
        <w:rPr>
          <w:rFonts w:asciiTheme="minorHAnsi" w:hAnsiTheme="minorHAnsi"/>
        </w:rPr>
        <w:t xml:space="preserve"> be involved in these efforts </w:t>
      </w:r>
    </w:p>
    <w:p w:rsidR="00A45C4D" w:rsidRPr="00060511" w:rsidRDefault="00A45C4D" w:rsidP="00674CAF">
      <w:pPr>
        <w:rPr>
          <w:rFonts w:asciiTheme="minorHAnsi" w:hAnsiTheme="minorHAnsi"/>
        </w:rPr>
      </w:pPr>
    </w:p>
    <w:p w:rsidR="00A57E1C" w:rsidRPr="00060511" w:rsidRDefault="00A57E1C" w:rsidP="00A57E1C">
      <w:pPr>
        <w:pStyle w:val="ListParagraph"/>
        <w:numPr>
          <w:ilvl w:val="0"/>
          <w:numId w:val="5"/>
        </w:numPr>
        <w:rPr>
          <w:rFonts w:asciiTheme="minorHAnsi" w:hAnsiTheme="minorHAnsi"/>
          <w:b/>
        </w:rPr>
      </w:pPr>
      <w:r w:rsidRPr="00060511">
        <w:rPr>
          <w:rFonts w:asciiTheme="minorHAnsi" w:hAnsiTheme="minorHAnsi"/>
          <w:b/>
        </w:rPr>
        <w:t>Consequences of Not Conducting Collection</w:t>
      </w:r>
    </w:p>
    <w:p w:rsidR="00A57E1C" w:rsidRPr="00060511" w:rsidRDefault="00A57E1C" w:rsidP="00A57E1C">
      <w:pPr>
        <w:rPr>
          <w:rFonts w:asciiTheme="minorHAnsi" w:hAnsiTheme="minorHAnsi"/>
        </w:rPr>
      </w:pPr>
    </w:p>
    <w:p w:rsidR="00A57E1C" w:rsidRPr="00060511" w:rsidRDefault="002C19CE" w:rsidP="00A57E1C">
      <w:pPr>
        <w:rPr>
          <w:rFonts w:asciiTheme="minorHAnsi" w:hAnsiTheme="minorHAnsi"/>
        </w:rPr>
      </w:pPr>
      <w:r>
        <w:rPr>
          <w:rFonts w:asciiTheme="minorHAnsi" w:hAnsiTheme="minorHAnsi"/>
        </w:rPr>
        <w:t>Without this</w:t>
      </w:r>
      <w:r w:rsidR="00E365FA" w:rsidRPr="00060511">
        <w:rPr>
          <w:rFonts w:asciiTheme="minorHAnsi" w:hAnsiTheme="minorHAnsi"/>
        </w:rPr>
        <w:t xml:space="preserve"> feedback, the OC</w:t>
      </w:r>
      <w:r w:rsidR="004211CE">
        <w:rPr>
          <w:rFonts w:asciiTheme="minorHAnsi" w:hAnsiTheme="minorHAnsi"/>
        </w:rPr>
        <w:t>E</w:t>
      </w:r>
      <w:r w:rsidR="00E365FA" w:rsidRPr="00060511">
        <w:rPr>
          <w:rFonts w:asciiTheme="minorHAnsi" w:hAnsiTheme="minorHAnsi"/>
        </w:rPr>
        <w:t xml:space="preserve">O will not have </w:t>
      </w:r>
      <w:r w:rsidR="00986FDF">
        <w:rPr>
          <w:rFonts w:asciiTheme="minorHAnsi" w:hAnsiTheme="minorHAnsi"/>
        </w:rPr>
        <w:t>the</w:t>
      </w:r>
      <w:r w:rsidR="00E365FA" w:rsidRPr="00060511">
        <w:rPr>
          <w:rFonts w:asciiTheme="minorHAnsi" w:hAnsiTheme="minorHAnsi"/>
        </w:rPr>
        <w:t xml:space="preserve"> information </w:t>
      </w:r>
      <w:r w:rsidR="00986FDF">
        <w:rPr>
          <w:rFonts w:asciiTheme="minorHAnsi" w:hAnsiTheme="minorHAnsi"/>
        </w:rPr>
        <w:t xml:space="preserve">required </w:t>
      </w:r>
      <w:r w:rsidR="00E365FA" w:rsidRPr="00060511">
        <w:rPr>
          <w:rFonts w:asciiTheme="minorHAnsi" w:hAnsiTheme="minorHAnsi"/>
        </w:rPr>
        <w:t xml:space="preserve">to adjust its </w:t>
      </w:r>
      <w:r w:rsidR="00A45C4D">
        <w:rPr>
          <w:rFonts w:asciiTheme="minorHAnsi" w:hAnsiTheme="minorHAnsi"/>
        </w:rPr>
        <w:t xml:space="preserve">outreach </w:t>
      </w:r>
      <w:r w:rsidR="00986FDF">
        <w:rPr>
          <w:rFonts w:asciiTheme="minorHAnsi" w:hAnsiTheme="minorHAnsi"/>
        </w:rPr>
        <w:t xml:space="preserve">products and </w:t>
      </w:r>
      <w:r w:rsidR="00E365FA" w:rsidRPr="00060511">
        <w:rPr>
          <w:rFonts w:asciiTheme="minorHAnsi" w:hAnsiTheme="minorHAnsi"/>
        </w:rPr>
        <w:t>services to meet customer needs.</w:t>
      </w:r>
    </w:p>
    <w:p w:rsidR="00E365FA" w:rsidRPr="00060511" w:rsidRDefault="00E365FA" w:rsidP="00A57E1C">
      <w:pPr>
        <w:rPr>
          <w:rFonts w:asciiTheme="minorHAnsi" w:hAnsiTheme="minorHAnsi"/>
        </w:rPr>
      </w:pPr>
    </w:p>
    <w:p w:rsidR="00E365FA" w:rsidRPr="00060511" w:rsidRDefault="00E365FA" w:rsidP="00E365FA">
      <w:pPr>
        <w:pStyle w:val="ListParagraph"/>
        <w:numPr>
          <w:ilvl w:val="0"/>
          <w:numId w:val="5"/>
        </w:numPr>
        <w:rPr>
          <w:rFonts w:asciiTheme="minorHAnsi" w:hAnsiTheme="minorHAnsi"/>
          <w:b/>
        </w:rPr>
      </w:pPr>
      <w:r w:rsidRPr="00060511">
        <w:rPr>
          <w:rFonts w:asciiTheme="minorHAnsi" w:hAnsiTheme="minorHAnsi"/>
          <w:b/>
        </w:rPr>
        <w:t>Special Circumstances</w:t>
      </w:r>
    </w:p>
    <w:p w:rsidR="00E365FA" w:rsidRPr="00060511" w:rsidRDefault="00E365FA" w:rsidP="00E365FA">
      <w:pPr>
        <w:rPr>
          <w:rFonts w:asciiTheme="minorHAnsi" w:hAnsiTheme="minorHAnsi"/>
        </w:rPr>
      </w:pPr>
    </w:p>
    <w:p w:rsidR="00E365FA" w:rsidRPr="00060511" w:rsidRDefault="00E365FA" w:rsidP="00E365FA">
      <w:pPr>
        <w:rPr>
          <w:rFonts w:asciiTheme="minorHAnsi" w:hAnsiTheme="minorHAnsi"/>
        </w:rPr>
      </w:pPr>
      <w:r w:rsidRPr="00060511">
        <w:rPr>
          <w:rFonts w:asciiTheme="minorHAnsi" w:hAnsiTheme="minorHAnsi"/>
        </w:rPr>
        <w:t>The information collected will be voluntary.</w:t>
      </w:r>
    </w:p>
    <w:p w:rsidR="00E365FA" w:rsidRPr="00060511" w:rsidRDefault="00E365FA" w:rsidP="00E365FA">
      <w:pPr>
        <w:rPr>
          <w:rFonts w:asciiTheme="minorHAnsi" w:hAnsiTheme="minorHAnsi"/>
        </w:rPr>
      </w:pPr>
    </w:p>
    <w:p w:rsidR="00E365FA" w:rsidRPr="00060511" w:rsidRDefault="00E365FA" w:rsidP="00E365FA">
      <w:pPr>
        <w:pStyle w:val="ListParagraph"/>
        <w:numPr>
          <w:ilvl w:val="0"/>
          <w:numId w:val="5"/>
        </w:numPr>
        <w:rPr>
          <w:rFonts w:asciiTheme="minorHAnsi" w:hAnsiTheme="minorHAnsi"/>
          <w:b/>
        </w:rPr>
      </w:pPr>
      <w:r w:rsidRPr="00060511">
        <w:rPr>
          <w:rFonts w:asciiTheme="minorHAnsi" w:hAnsiTheme="minorHAnsi"/>
          <w:b/>
        </w:rPr>
        <w:t>Consultations with Persons Outside the Agency</w:t>
      </w:r>
    </w:p>
    <w:p w:rsidR="00E365FA" w:rsidRPr="00060511" w:rsidRDefault="00E365FA" w:rsidP="00E365FA">
      <w:pPr>
        <w:rPr>
          <w:rFonts w:asciiTheme="minorHAnsi" w:hAnsiTheme="minorHAnsi"/>
        </w:rPr>
      </w:pPr>
    </w:p>
    <w:p w:rsidR="00E365FA" w:rsidRPr="00060511" w:rsidRDefault="00E365FA" w:rsidP="00E365FA">
      <w:pPr>
        <w:rPr>
          <w:rFonts w:asciiTheme="minorHAnsi" w:hAnsiTheme="minorHAnsi"/>
        </w:rPr>
      </w:pPr>
      <w:r w:rsidRPr="00060511">
        <w:rPr>
          <w:rFonts w:asciiTheme="minorHAnsi" w:hAnsiTheme="minorHAnsi"/>
        </w:rPr>
        <w:t xml:space="preserve">In accordance with 5 CFR 1320.8(d), on </w:t>
      </w:r>
      <w:r w:rsidR="00A45C4D">
        <w:rPr>
          <w:rFonts w:asciiTheme="minorHAnsi" w:hAnsiTheme="minorHAnsi"/>
        </w:rPr>
        <w:t>June 9</w:t>
      </w:r>
      <w:r w:rsidR="002C19CE">
        <w:rPr>
          <w:rFonts w:asciiTheme="minorHAnsi" w:hAnsiTheme="minorHAnsi"/>
        </w:rPr>
        <w:t>, 2016</w:t>
      </w:r>
      <w:r w:rsidRPr="00060511">
        <w:rPr>
          <w:rFonts w:asciiTheme="minorHAnsi" w:hAnsiTheme="minorHAnsi"/>
        </w:rPr>
        <w:t xml:space="preserve">, a 60-day notice for public comment was </w:t>
      </w:r>
      <w:r w:rsidR="00101805" w:rsidRPr="00060511">
        <w:rPr>
          <w:rFonts w:asciiTheme="minorHAnsi" w:hAnsiTheme="minorHAnsi"/>
        </w:rPr>
        <w:t>published</w:t>
      </w:r>
      <w:r w:rsidRPr="00060511">
        <w:rPr>
          <w:rFonts w:asciiTheme="minorHAnsi" w:hAnsiTheme="minorHAnsi"/>
        </w:rPr>
        <w:t xml:space="preserve"> in the Federal Register</w:t>
      </w:r>
      <w:r w:rsidR="00101805" w:rsidRPr="00060511">
        <w:rPr>
          <w:rFonts w:asciiTheme="minorHAnsi" w:hAnsiTheme="minorHAnsi"/>
        </w:rPr>
        <w:t xml:space="preserve"> at </w:t>
      </w:r>
      <w:r w:rsidR="00490142">
        <w:rPr>
          <w:rFonts w:asciiTheme="minorHAnsi" w:hAnsiTheme="minorHAnsi"/>
        </w:rPr>
        <w:t>81</w:t>
      </w:r>
      <w:r w:rsidR="00101805" w:rsidRPr="00060511">
        <w:rPr>
          <w:rFonts w:asciiTheme="minorHAnsi" w:hAnsiTheme="minorHAnsi"/>
        </w:rPr>
        <w:t xml:space="preserve"> FR </w:t>
      </w:r>
      <w:r w:rsidR="00490142">
        <w:rPr>
          <w:rFonts w:asciiTheme="minorHAnsi" w:hAnsiTheme="minorHAnsi"/>
        </w:rPr>
        <w:t>37188</w:t>
      </w:r>
      <w:r w:rsidR="00101805" w:rsidRPr="00060511">
        <w:rPr>
          <w:rFonts w:asciiTheme="minorHAnsi" w:hAnsiTheme="minorHAnsi"/>
        </w:rPr>
        <w:t xml:space="preserve">.  </w:t>
      </w:r>
      <w:r w:rsidR="006C4F4E">
        <w:rPr>
          <w:rFonts w:asciiTheme="minorHAnsi" w:hAnsiTheme="minorHAnsi"/>
        </w:rPr>
        <w:t xml:space="preserve">In accordance with 5 CFR 1320.10(a) </w:t>
      </w:r>
      <w:r w:rsidR="006C4F4E" w:rsidRPr="006C4F4E">
        <w:rPr>
          <w:rFonts w:asciiTheme="minorHAnsi" w:hAnsiTheme="minorHAnsi"/>
        </w:rPr>
        <w:t xml:space="preserve">on </w:t>
      </w:r>
      <w:r w:rsidR="006C4F4E">
        <w:rPr>
          <w:rFonts w:asciiTheme="minorHAnsi" w:hAnsiTheme="minorHAnsi"/>
        </w:rPr>
        <w:t>August</w:t>
      </w:r>
      <w:r w:rsidR="006C4F4E" w:rsidRPr="006C4F4E">
        <w:rPr>
          <w:rFonts w:asciiTheme="minorHAnsi" w:hAnsiTheme="minorHAnsi"/>
        </w:rPr>
        <w:t xml:space="preserve"> </w:t>
      </w:r>
      <w:r w:rsidR="006C4F4E">
        <w:rPr>
          <w:rFonts w:asciiTheme="minorHAnsi" w:hAnsiTheme="minorHAnsi"/>
        </w:rPr>
        <w:t>11</w:t>
      </w:r>
      <w:r w:rsidR="006C4F4E" w:rsidRPr="006C4F4E">
        <w:rPr>
          <w:rFonts w:asciiTheme="minorHAnsi" w:hAnsiTheme="minorHAnsi"/>
        </w:rPr>
        <w:t xml:space="preserve">, 2016, a </w:t>
      </w:r>
      <w:r w:rsidR="006C4F4E">
        <w:rPr>
          <w:rFonts w:asciiTheme="minorHAnsi" w:hAnsiTheme="minorHAnsi"/>
        </w:rPr>
        <w:t>3</w:t>
      </w:r>
      <w:r w:rsidR="006C4F4E" w:rsidRPr="006C4F4E">
        <w:rPr>
          <w:rFonts w:asciiTheme="minorHAnsi" w:hAnsiTheme="minorHAnsi"/>
        </w:rPr>
        <w:t xml:space="preserve">0-day notice for public comment was published in the Federal Register at 81 FR </w:t>
      </w:r>
      <w:r w:rsidR="006C4F4E">
        <w:rPr>
          <w:rFonts w:asciiTheme="minorHAnsi" w:hAnsiTheme="minorHAnsi"/>
        </w:rPr>
        <w:t>53125</w:t>
      </w:r>
      <w:r w:rsidR="006C4F4E" w:rsidRPr="006C4F4E">
        <w:rPr>
          <w:rFonts w:asciiTheme="minorHAnsi" w:hAnsiTheme="minorHAnsi"/>
        </w:rPr>
        <w:t xml:space="preserve">.  </w:t>
      </w:r>
      <w:r w:rsidR="006C4F4E">
        <w:rPr>
          <w:rFonts w:asciiTheme="minorHAnsi" w:hAnsiTheme="minorHAnsi"/>
        </w:rPr>
        <w:t xml:space="preserve">The Commission </w:t>
      </w:r>
      <w:r w:rsidR="008F49DB">
        <w:rPr>
          <w:rFonts w:asciiTheme="minorHAnsi" w:hAnsiTheme="minorHAnsi"/>
        </w:rPr>
        <w:t xml:space="preserve">received </w:t>
      </w:r>
      <w:r w:rsidR="006C4F4E">
        <w:rPr>
          <w:rFonts w:asciiTheme="minorHAnsi" w:hAnsiTheme="minorHAnsi"/>
        </w:rPr>
        <w:t>one comment, unrelated to the subject collection of information</w:t>
      </w:r>
      <w:r w:rsidR="00490142">
        <w:rPr>
          <w:rFonts w:asciiTheme="minorHAnsi" w:hAnsiTheme="minorHAnsi"/>
        </w:rPr>
        <w:t>.</w:t>
      </w:r>
    </w:p>
    <w:p w:rsidR="00674CAF" w:rsidRPr="00060511" w:rsidRDefault="00674CAF" w:rsidP="00052388">
      <w:pPr>
        <w:rPr>
          <w:rFonts w:asciiTheme="minorHAnsi" w:hAnsiTheme="minorHAnsi"/>
        </w:rPr>
      </w:pPr>
    </w:p>
    <w:p w:rsidR="00674CAF" w:rsidRPr="00060511" w:rsidRDefault="000B3719" w:rsidP="000B3719">
      <w:pPr>
        <w:pStyle w:val="ListParagraph"/>
        <w:numPr>
          <w:ilvl w:val="0"/>
          <w:numId w:val="5"/>
        </w:numPr>
        <w:rPr>
          <w:rFonts w:asciiTheme="minorHAnsi" w:hAnsiTheme="minorHAnsi"/>
          <w:b/>
        </w:rPr>
      </w:pPr>
      <w:r w:rsidRPr="00060511">
        <w:rPr>
          <w:rFonts w:asciiTheme="minorHAnsi" w:hAnsiTheme="minorHAnsi"/>
          <w:b/>
        </w:rPr>
        <w:t>Payment or Gift</w:t>
      </w:r>
    </w:p>
    <w:p w:rsidR="000B3719" w:rsidRPr="00060511" w:rsidRDefault="000B3719" w:rsidP="000B3719">
      <w:pPr>
        <w:rPr>
          <w:rFonts w:asciiTheme="minorHAnsi" w:hAnsiTheme="minorHAnsi"/>
        </w:rPr>
      </w:pPr>
    </w:p>
    <w:p w:rsidR="006C2598" w:rsidRPr="00060511" w:rsidRDefault="006C2598" w:rsidP="006C2598">
      <w:pPr>
        <w:rPr>
          <w:rFonts w:asciiTheme="minorHAnsi" w:hAnsiTheme="minorHAnsi"/>
        </w:rPr>
      </w:pPr>
      <w:r w:rsidRPr="00060511">
        <w:rPr>
          <w:rFonts w:asciiTheme="minorHAnsi" w:hAnsiTheme="minorHAnsi"/>
        </w:rPr>
        <w:t>The</w:t>
      </w:r>
      <w:r w:rsidR="002C19CE">
        <w:rPr>
          <w:rFonts w:asciiTheme="minorHAnsi" w:hAnsiTheme="minorHAnsi"/>
        </w:rPr>
        <w:t xml:space="preserve"> screening criteria to recruit </w:t>
      </w:r>
      <w:r w:rsidR="00A45C4D">
        <w:rPr>
          <w:rFonts w:asciiTheme="minorHAnsi" w:hAnsiTheme="minorHAnsi"/>
        </w:rPr>
        <w:t xml:space="preserve">investors </w:t>
      </w:r>
      <w:r w:rsidR="00B93B66">
        <w:rPr>
          <w:rFonts w:asciiTheme="minorHAnsi" w:hAnsiTheme="minorHAnsi"/>
        </w:rPr>
        <w:t xml:space="preserve">for </w:t>
      </w:r>
      <w:r w:rsidR="00A45C4D">
        <w:rPr>
          <w:rFonts w:asciiTheme="minorHAnsi" w:hAnsiTheme="minorHAnsi"/>
        </w:rPr>
        <w:t>the online survey</w:t>
      </w:r>
      <w:r w:rsidR="00B93B66">
        <w:rPr>
          <w:rFonts w:asciiTheme="minorHAnsi" w:hAnsiTheme="minorHAnsi"/>
        </w:rPr>
        <w:t xml:space="preserve"> </w:t>
      </w:r>
      <w:r w:rsidR="00A45C4D">
        <w:rPr>
          <w:rFonts w:asciiTheme="minorHAnsi" w:hAnsiTheme="minorHAnsi"/>
        </w:rPr>
        <w:t>w</w:t>
      </w:r>
      <w:r w:rsidR="002C19CE">
        <w:rPr>
          <w:rFonts w:asciiTheme="minorHAnsi" w:hAnsiTheme="minorHAnsi"/>
        </w:rPr>
        <w:t>ould</w:t>
      </w:r>
      <w:r w:rsidRPr="00060511">
        <w:rPr>
          <w:rFonts w:asciiTheme="minorHAnsi" w:hAnsiTheme="minorHAnsi"/>
        </w:rPr>
        <w:t xml:space="preserve"> </w:t>
      </w:r>
      <w:r w:rsidR="002C19CE">
        <w:rPr>
          <w:rFonts w:asciiTheme="minorHAnsi" w:hAnsiTheme="minorHAnsi"/>
        </w:rPr>
        <w:t>call</w:t>
      </w:r>
      <w:r w:rsidRPr="00060511">
        <w:rPr>
          <w:rFonts w:asciiTheme="minorHAnsi" w:hAnsiTheme="minorHAnsi"/>
        </w:rPr>
        <w:t xml:space="preserve"> for respondents </w:t>
      </w:r>
      <w:r w:rsidR="002C19CE">
        <w:rPr>
          <w:rFonts w:asciiTheme="minorHAnsi" w:hAnsiTheme="minorHAnsi"/>
        </w:rPr>
        <w:t>who meet specific criteria</w:t>
      </w:r>
      <w:r w:rsidRPr="00060511">
        <w:rPr>
          <w:rFonts w:asciiTheme="minorHAnsi" w:hAnsiTheme="minorHAnsi"/>
        </w:rPr>
        <w:t xml:space="preserve">. </w:t>
      </w:r>
      <w:r w:rsidR="00490142">
        <w:rPr>
          <w:rFonts w:asciiTheme="minorHAnsi" w:hAnsiTheme="minorHAnsi"/>
        </w:rPr>
        <w:t xml:space="preserve"> </w:t>
      </w:r>
      <w:proofErr w:type="spellStart"/>
      <w:r w:rsidR="00A45C4D">
        <w:rPr>
          <w:rFonts w:asciiTheme="minorHAnsi" w:hAnsiTheme="minorHAnsi"/>
        </w:rPr>
        <w:t>YouGov</w:t>
      </w:r>
      <w:proofErr w:type="spellEnd"/>
      <w:r w:rsidR="00A45C4D">
        <w:rPr>
          <w:rFonts w:asciiTheme="minorHAnsi" w:hAnsiTheme="minorHAnsi"/>
        </w:rPr>
        <w:t xml:space="preserve"> will be used to recruit the participants</w:t>
      </w:r>
      <w:r w:rsidR="00A45C4D" w:rsidRPr="003A3C20">
        <w:rPr>
          <w:rFonts w:asciiTheme="minorHAnsi" w:hAnsiTheme="minorHAnsi"/>
        </w:rPr>
        <w:t xml:space="preserve">. </w:t>
      </w:r>
      <w:r w:rsidR="00490142" w:rsidRPr="003A3C20">
        <w:rPr>
          <w:rFonts w:asciiTheme="minorHAnsi" w:hAnsiTheme="minorHAnsi"/>
        </w:rPr>
        <w:t xml:space="preserve"> </w:t>
      </w:r>
      <w:r w:rsidR="00A45C4D" w:rsidRPr="003A3C20">
        <w:rPr>
          <w:rFonts w:asciiTheme="minorHAnsi" w:hAnsiTheme="minorHAnsi"/>
        </w:rPr>
        <w:t>Compensation for the participants has not yet been determined.</w:t>
      </w:r>
    </w:p>
    <w:p w:rsidR="000B3719" w:rsidRPr="00060511" w:rsidRDefault="000B3719" w:rsidP="000B3719">
      <w:pPr>
        <w:rPr>
          <w:rFonts w:asciiTheme="minorHAnsi" w:hAnsiTheme="minorHAnsi"/>
        </w:rPr>
      </w:pPr>
    </w:p>
    <w:p w:rsidR="000B3719" w:rsidRPr="00060511" w:rsidRDefault="000B3719" w:rsidP="000B3719">
      <w:pPr>
        <w:pStyle w:val="ListParagraph"/>
        <w:numPr>
          <w:ilvl w:val="0"/>
          <w:numId w:val="5"/>
        </w:numPr>
        <w:rPr>
          <w:rFonts w:asciiTheme="minorHAnsi" w:hAnsiTheme="minorHAnsi"/>
          <w:b/>
        </w:rPr>
      </w:pPr>
      <w:r w:rsidRPr="00060511">
        <w:rPr>
          <w:rFonts w:asciiTheme="minorHAnsi" w:hAnsiTheme="minorHAnsi"/>
          <w:b/>
        </w:rPr>
        <w:t>Confidentiality</w:t>
      </w:r>
    </w:p>
    <w:p w:rsidR="00F12707" w:rsidRPr="00060511" w:rsidRDefault="00F12707" w:rsidP="00F12707">
      <w:pPr>
        <w:rPr>
          <w:rFonts w:asciiTheme="minorHAnsi" w:hAnsiTheme="minorHAnsi"/>
        </w:rPr>
      </w:pPr>
    </w:p>
    <w:p w:rsidR="00F12707" w:rsidRPr="00060511" w:rsidRDefault="00F12707" w:rsidP="00F12707">
      <w:pPr>
        <w:rPr>
          <w:rFonts w:asciiTheme="minorHAnsi" w:hAnsiTheme="minorHAnsi"/>
        </w:rPr>
      </w:pPr>
      <w:r w:rsidRPr="00060511">
        <w:rPr>
          <w:rFonts w:asciiTheme="minorHAnsi" w:hAnsiTheme="minorHAnsi"/>
        </w:rPr>
        <w:t xml:space="preserve">The </w:t>
      </w:r>
      <w:r w:rsidR="00BC05E7">
        <w:rPr>
          <w:rFonts w:asciiTheme="minorHAnsi" w:hAnsiTheme="minorHAnsi"/>
        </w:rPr>
        <w:t xml:space="preserve">Commission does not provide respondents with an assurance of </w:t>
      </w:r>
      <w:r w:rsidRPr="00060511">
        <w:rPr>
          <w:rFonts w:asciiTheme="minorHAnsi" w:hAnsiTheme="minorHAnsi"/>
        </w:rPr>
        <w:t xml:space="preserve">confidentiality </w:t>
      </w:r>
      <w:r w:rsidR="00BC05E7">
        <w:rPr>
          <w:rFonts w:asciiTheme="minorHAnsi" w:hAnsiTheme="minorHAnsi"/>
        </w:rPr>
        <w:t xml:space="preserve">beyond that provided </w:t>
      </w:r>
      <w:r w:rsidRPr="00060511">
        <w:rPr>
          <w:rFonts w:asciiTheme="minorHAnsi" w:hAnsiTheme="minorHAnsi"/>
        </w:rPr>
        <w:t xml:space="preserve">by </w:t>
      </w:r>
      <w:r w:rsidR="00BC05E7">
        <w:rPr>
          <w:rFonts w:asciiTheme="minorHAnsi" w:hAnsiTheme="minorHAnsi"/>
        </w:rPr>
        <w:t xml:space="preserve">applicable </w:t>
      </w:r>
      <w:r w:rsidRPr="00060511">
        <w:rPr>
          <w:rFonts w:asciiTheme="minorHAnsi" w:hAnsiTheme="minorHAnsi"/>
        </w:rPr>
        <w:t>law.  Participation will be fully voluntary and, to the extent possible, responses will be anonymous.</w:t>
      </w:r>
    </w:p>
    <w:p w:rsidR="00F12707" w:rsidRPr="00060511" w:rsidRDefault="00F12707" w:rsidP="00F12707">
      <w:pPr>
        <w:rPr>
          <w:rFonts w:asciiTheme="minorHAnsi" w:hAnsiTheme="minorHAnsi"/>
        </w:rPr>
      </w:pPr>
    </w:p>
    <w:p w:rsidR="00F12707" w:rsidRPr="00060511" w:rsidRDefault="00F12707" w:rsidP="00F12707">
      <w:pPr>
        <w:pStyle w:val="ListParagraph"/>
        <w:numPr>
          <w:ilvl w:val="0"/>
          <w:numId w:val="5"/>
        </w:numPr>
        <w:rPr>
          <w:rFonts w:asciiTheme="minorHAnsi" w:hAnsiTheme="minorHAnsi"/>
          <w:b/>
        </w:rPr>
      </w:pPr>
      <w:r w:rsidRPr="00060511">
        <w:rPr>
          <w:rFonts w:asciiTheme="minorHAnsi" w:hAnsiTheme="minorHAnsi"/>
          <w:b/>
        </w:rPr>
        <w:t>Sensitive Nature</w:t>
      </w:r>
    </w:p>
    <w:p w:rsidR="00F12707" w:rsidRPr="00060511" w:rsidRDefault="00F12707" w:rsidP="00F12707">
      <w:pPr>
        <w:rPr>
          <w:rFonts w:asciiTheme="minorHAnsi" w:hAnsiTheme="minorHAnsi"/>
        </w:rPr>
      </w:pPr>
    </w:p>
    <w:p w:rsidR="00F12707" w:rsidRDefault="000006A5" w:rsidP="00F12707">
      <w:pPr>
        <w:rPr>
          <w:rFonts w:asciiTheme="minorHAnsi" w:hAnsiTheme="minorHAnsi"/>
        </w:rPr>
      </w:pPr>
      <w:r w:rsidRPr="00060511">
        <w:rPr>
          <w:rFonts w:asciiTheme="minorHAnsi" w:hAnsiTheme="minorHAnsi"/>
        </w:rPr>
        <w:t>No questions will be asked that are of a sensitive nature.</w:t>
      </w:r>
    </w:p>
    <w:p w:rsidR="002C19CE" w:rsidRPr="00060511" w:rsidRDefault="002C19CE" w:rsidP="00F12707">
      <w:pPr>
        <w:rPr>
          <w:rFonts w:asciiTheme="minorHAnsi" w:hAnsiTheme="minorHAnsi"/>
        </w:rPr>
      </w:pPr>
    </w:p>
    <w:p w:rsidR="000006A5" w:rsidRPr="00060511" w:rsidRDefault="000006A5" w:rsidP="000006A5">
      <w:pPr>
        <w:pStyle w:val="ListParagraph"/>
        <w:numPr>
          <w:ilvl w:val="0"/>
          <w:numId w:val="5"/>
        </w:numPr>
        <w:rPr>
          <w:rFonts w:asciiTheme="minorHAnsi" w:hAnsiTheme="minorHAnsi"/>
          <w:b/>
        </w:rPr>
      </w:pPr>
      <w:r w:rsidRPr="00060511">
        <w:rPr>
          <w:rFonts w:asciiTheme="minorHAnsi" w:hAnsiTheme="minorHAnsi"/>
          <w:b/>
        </w:rPr>
        <w:t>Burden of Information collection</w:t>
      </w:r>
    </w:p>
    <w:p w:rsidR="000006A5" w:rsidRPr="00060511" w:rsidRDefault="000006A5" w:rsidP="000006A5">
      <w:pPr>
        <w:rPr>
          <w:rFonts w:asciiTheme="minorHAnsi" w:hAnsiTheme="minorHAnsi"/>
        </w:rPr>
      </w:pPr>
    </w:p>
    <w:p w:rsidR="000006A5" w:rsidRPr="00060511" w:rsidRDefault="000006A5" w:rsidP="00A45C4D">
      <w:pPr>
        <w:rPr>
          <w:rFonts w:asciiTheme="minorHAnsi" w:hAnsiTheme="minorHAnsi"/>
        </w:rPr>
      </w:pPr>
      <w:r w:rsidRPr="00060511">
        <w:rPr>
          <w:rFonts w:asciiTheme="minorHAnsi" w:hAnsiTheme="minorHAnsi"/>
        </w:rPr>
        <w:t>The total annual estimated burden imposed by thi</w:t>
      </w:r>
      <w:r w:rsidR="002C19CE">
        <w:rPr>
          <w:rFonts w:asciiTheme="minorHAnsi" w:hAnsiTheme="minorHAnsi"/>
        </w:rPr>
        <w:t xml:space="preserve">s collection of information is </w:t>
      </w:r>
      <w:r w:rsidR="00A45C4D">
        <w:rPr>
          <w:rFonts w:asciiTheme="minorHAnsi" w:hAnsiTheme="minorHAnsi"/>
        </w:rPr>
        <w:t>566.7</w:t>
      </w:r>
      <w:r w:rsidRPr="00060511">
        <w:rPr>
          <w:rFonts w:asciiTheme="minorHAnsi" w:hAnsiTheme="minorHAnsi"/>
        </w:rPr>
        <w:t xml:space="preserve"> hours annually.  </w:t>
      </w:r>
    </w:p>
    <w:p w:rsidR="000006A5" w:rsidRPr="00060511" w:rsidRDefault="000006A5" w:rsidP="000006A5">
      <w:pPr>
        <w:rPr>
          <w:rFonts w:asciiTheme="minorHAnsi" w:hAnsiTheme="minorHAnsi"/>
        </w:rPr>
      </w:pPr>
    </w:p>
    <w:p w:rsidR="000006A5" w:rsidRPr="00060511" w:rsidRDefault="000006A5" w:rsidP="000006A5">
      <w:pPr>
        <w:pStyle w:val="ListParagraph"/>
        <w:numPr>
          <w:ilvl w:val="0"/>
          <w:numId w:val="5"/>
        </w:numPr>
        <w:rPr>
          <w:rFonts w:asciiTheme="minorHAnsi" w:hAnsiTheme="minorHAnsi"/>
          <w:b/>
        </w:rPr>
      </w:pPr>
      <w:r w:rsidRPr="00060511">
        <w:rPr>
          <w:rFonts w:asciiTheme="minorHAnsi" w:hAnsiTheme="minorHAnsi"/>
          <w:b/>
        </w:rPr>
        <w:t xml:space="preserve">Costs to </w:t>
      </w:r>
      <w:r w:rsidR="0091791B" w:rsidRPr="00060511">
        <w:rPr>
          <w:rFonts w:asciiTheme="minorHAnsi" w:hAnsiTheme="minorHAnsi"/>
          <w:b/>
        </w:rPr>
        <w:t>Respondents</w:t>
      </w:r>
    </w:p>
    <w:p w:rsidR="000006A5" w:rsidRPr="00060511" w:rsidRDefault="000006A5" w:rsidP="000006A5">
      <w:pPr>
        <w:rPr>
          <w:rFonts w:asciiTheme="minorHAnsi" w:hAnsiTheme="minorHAnsi"/>
        </w:rPr>
      </w:pPr>
    </w:p>
    <w:p w:rsidR="000006A5" w:rsidRPr="00060511" w:rsidRDefault="000006A5" w:rsidP="000006A5">
      <w:pPr>
        <w:rPr>
          <w:rFonts w:asciiTheme="minorHAnsi" w:hAnsiTheme="minorHAnsi"/>
        </w:rPr>
      </w:pPr>
      <w:r w:rsidRPr="00060511">
        <w:rPr>
          <w:rFonts w:asciiTheme="minorHAnsi" w:hAnsiTheme="minorHAnsi"/>
        </w:rPr>
        <w:t>No costs are anticipated.</w:t>
      </w:r>
    </w:p>
    <w:p w:rsidR="000006A5" w:rsidRPr="00060511" w:rsidRDefault="000006A5" w:rsidP="000006A5">
      <w:pPr>
        <w:rPr>
          <w:rFonts w:asciiTheme="minorHAnsi" w:hAnsiTheme="minorHAnsi"/>
        </w:rPr>
      </w:pPr>
    </w:p>
    <w:p w:rsidR="000006A5" w:rsidRPr="00060511" w:rsidRDefault="000006A5" w:rsidP="000006A5">
      <w:pPr>
        <w:pStyle w:val="ListParagraph"/>
        <w:numPr>
          <w:ilvl w:val="0"/>
          <w:numId w:val="5"/>
        </w:numPr>
        <w:rPr>
          <w:rFonts w:asciiTheme="minorHAnsi" w:hAnsiTheme="minorHAnsi"/>
          <w:b/>
        </w:rPr>
      </w:pPr>
      <w:r w:rsidRPr="00060511">
        <w:rPr>
          <w:rFonts w:asciiTheme="minorHAnsi" w:hAnsiTheme="minorHAnsi"/>
          <w:b/>
        </w:rPr>
        <w:t>Costs to the Federal Government</w:t>
      </w:r>
    </w:p>
    <w:p w:rsidR="000006A5" w:rsidRPr="00060511" w:rsidRDefault="000006A5" w:rsidP="000006A5">
      <w:pPr>
        <w:rPr>
          <w:rFonts w:asciiTheme="minorHAnsi" w:hAnsiTheme="minorHAnsi"/>
        </w:rPr>
      </w:pPr>
    </w:p>
    <w:p w:rsidR="000006A5" w:rsidRPr="00060511" w:rsidRDefault="00A45C4D" w:rsidP="000006A5">
      <w:pPr>
        <w:rPr>
          <w:rFonts w:asciiTheme="minorHAnsi" w:hAnsiTheme="minorHAnsi"/>
        </w:rPr>
      </w:pPr>
      <w:r>
        <w:rPr>
          <w:rFonts w:asciiTheme="minorHAnsi" w:hAnsiTheme="minorHAnsi"/>
        </w:rPr>
        <w:t>The cost for this survey is approximately $50,000.</w:t>
      </w:r>
    </w:p>
    <w:p w:rsidR="000006A5" w:rsidRPr="00060511" w:rsidRDefault="000006A5" w:rsidP="000006A5">
      <w:pPr>
        <w:rPr>
          <w:rFonts w:asciiTheme="minorHAnsi" w:hAnsiTheme="minorHAnsi"/>
        </w:rPr>
      </w:pPr>
    </w:p>
    <w:p w:rsidR="000006A5" w:rsidRPr="00060511" w:rsidRDefault="000006A5" w:rsidP="000006A5">
      <w:pPr>
        <w:pStyle w:val="ListParagraph"/>
        <w:numPr>
          <w:ilvl w:val="0"/>
          <w:numId w:val="5"/>
        </w:numPr>
        <w:rPr>
          <w:rFonts w:asciiTheme="minorHAnsi" w:hAnsiTheme="minorHAnsi"/>
          <w:b/>
        </w:rPr>
      </w:pPr>
      <w:r w:rsidRPr="00060511">
        <w:rPr>
          <w:rFonts w:asciiTheme="minorHAnsi" w:hAnsiTheme="minorHAnsi"/>
        </w:rPr>
        <w:t xml:space="preserve"> </w:t>
      </w:r>
      <w:r w:rsidR="0091791B" w:rsidRPr="00060511">
        <w:rPr>
          <w:rFonts w:asciiTheme="minorHAnsi" w:hAnsiTheme="minorHAnsi"/>
          <w:b/>
        </w:rPr>
        <w:t>Reason for Change</w:t>
      </w:r>
    </w:p>
    <w:p w:rsidR="0091791B" w:rsidRPr="00060511" w:rsidRDefault="0091791B" w:rsidP="0091791B">
      <w:pPr>
        <w:rPr>
          <w:rFonts w:asciiTheme="minorHAnsi" w:hAnsiTheme="minorHAnsi"/>
        </w:rPr>
      </w:pPr>
    </w:p>
    <w:p w:rsidR="0091791B" w:rsidRPr="00060511" w:rsidRDefault="00A45C4D" w:rsidP="0091791B">
      <w:pPr>
        <w:rPr>
          <w:rFonts w:asciiTheme="minorHAnsi" w:hAnsiTheme="minorHAnsi"/>
        </w:rPr>
      </w:pPr>
      <w:r>
        <w:rPr>
          <w:rFonts w:asciiTheme="minorHAnsi" w:hAnsiTheme="minorHAnsi"/>
        </w:rPr>
        <w:t>Not applicable.  This is a new</w:t>
      </w:r>
      <w:r w:rsidR="0091791B" w:rsidRPr="00060511">
        <w:rPr>
          <w:rFonts w:asciiTheme="minorHAnsi" w:hAnsiTheme="minorHAnsi"/>
        </w:rPr>
        <w:t xml:space="preserve"> request.</w:t>
      </w:r>
    </w:p>
    <w:p w:rsidR="0091791B" w:rsidRPr="00060511" w:rsidRDefault="0091791B" w:rsidP="0091791B">
      <w:pPr>
        <w:rPr>
          <w:rFonts w:asciiTheme="minorHAnsi" w:hAnsiTheme="minorHAnsi"/>
        </w:rPr>
      </w:pPr>
    </w:p>
    <w:p w:rsidR="0091791B" w:rsidRPr="00060511" w:rsidRDefault="0091791B" w:rsidP="0091791B">
      <w:pPr>
        <w:pStyle w:val="ListParagraph"/>
        <w:numPr>
          <w:ilvl w:val="0"/>
          <w:numId w:val="5"/>
        </w:numPr>
        <w:rPr>
          <w:rFonts w:asciiTheme="minorHAnsi" w:hAnsiTheme="minorHAnsi"/>
          <w:b/>
        </w:rPr>
      </w:pPr>
      <w:r w:rsidRPr="00060511">
        <w:rPr>
          <w:rFonts w:asciiTheme="minorHAnsi" w:hAnsiTheme="minorHAnsi"/>
          <w:b/>
        </w:rPr>
        <w:t>Tabulation of Results, Schedule, Analysis Plans</w:t>
      </w:r>
    </w:p>
    <w:p w:rsidR="0091791B" w:rsidRPr="00060511" w:rsidRDefault="0091791B" w:rsidP="0091791B">
      <w:pPr>
        <w:rPr>
          <w:rFonts w:asciiTheme="minorHAnsi" w:hAnsiTheme="minorHAnsi"/>
        </w:rPr>
      </w:pPr>
    </w:p>
    <w:p w:rsidR="0091791B" w:rsidRPr="00060511" w:rsidRDefault="0091791B" w:rsidP="0091791B">
      <w:pPr>
        <w:rPr>
          <w:rFonts w:asciiTheme="minorHAnsi" w:hAnsiTheme="minorHAnsi"/>
        </w:rPr>
      </w:pPr>
      <w:r w:rsidRPr="00060511">
        <w:rPr>
          <w:rFonts w:asciiTheme="minorHAnsi" w:hAnsiTheme="minorHAnsi"/>
        </w:rPr>
        <w:t xml:space="preserve">Feedback collected under this clearance provides data that can be generalized to the </w:t>
      </w:r>
      <w:r w:rsidR="00A45C4D">
        <w:rPr>
          <w:rFonts w:asciiTheme="minorHAnsi" w:hAnsiTheme="minorHAnsi"/>
        </w:rPr>
        <w:t>target audience</w:t>
      </w:r>
      <w:r w:rsidRPr="00060511">
        <w:rPr>
          <w:rFonts w:asciiTheme="minorHAnsi" w:hAnsiTheme="minorHAnsi"/>
        </w:rPr>
        <w:t xml:space="preserve"> population.</w:t>
      </w:r>
    </w:p>
    <w:p w:rsidR="000006A5" w:rsidRPr="00060511" w:rsidRDefault="000006A5" w:rsidP="00F12707">
      <w:pPr>
        <w:rPr>
          <w:rFonts w:asciiTheme="minorHAnsi" w:hAnsiTheme="minorHAnsi"/>
        </w:rPr>
      </w:pPr>
    </w:p>
    <w:p w:rsidR="0091791B" w:rsidRPr="00060511" w:rsidRDefault="0091791B" w:rsidP="0091791B">
      <w:pPr>
        <w:pStyle w:val="ListParagraph"/>
        <w:numPr>
          <w:ilvl w:val="0"/>
          <w:numId w:val="5"/>
        </w:numPr>
        <w:rPr>
          <w:rFonts w:asciiTheme="minorHAnsi" w:hAnsiTheme="minorHAnsi"/>
          <w:b/>
        </w:rPr>
      </w:pPr>
      <w:r w:rsidRPr="00060511">
        <w:rPr>
          <w:rFonts w:asciiTheme="minorHAnsi" w:hAnsiTheme="minorHAnsi"/>
          <w:b/>
        </w:rPr>
        <w:t>Display of OMB Approval Date</w:t>
      </w:r>
    </w:p>
    <w:p w:rsidR="0091791B" w:rsidRPr="00060511" w:rsidRDefault="0091791B" w:rsidP="0091791B">
      <w:pPr>
        <w:rPr>
          <w:rFonts w:asciiTheme="minorHAnsi" w:hAnsiTheme="minorHAnsi"/>
        </w:rPr>
      </w:pPr>
    </w:p>
    <w:p w:rsidR="0091791B" w:rsidRPr="00060511" w:rsidRDefault="00BC05E7" w:rsidP="0091791B">
      <w:pPr>
        <w:rPr>
          <w:rFonts w:asciiTheme="minorHAnsi" w:hAnsiTheme="minorHAnsi"/>
        </w:rPr>
      </w:pPr>
      <w:r>
        <w:rPr>
          <w:rFonts w:asciiTheme="minorHAnsi" w:hAnsiTheme="minorHAnsi"/>
        </w:rPr>
        <w:t>This question does not apply.</w:t>
      </w:r>
    </w:p>
    <w:p w:rsidR="000B3719" w:rsidRPr="00060511" w:rsidRDefault="000B3719" w:rsidP="000B3719">
      <w:pPr>
        <w:rPr>
          <w:rFonts w:asciiTheme="minorHAnsi" w:hAnsiTheme="minorHAnsi"/>
        </w:rPr>
      </w:pPr>
    </w:p>
    <w:p w:rsidR="000B3719" w:rsidRPr="00060511" w:rsidRDefault="0091791B" w:rsidP="0091791B">
      <w:pPr>
        <w:pStyle w:val="ListParagraph"/>
        <w:numPr>
          <w:ilvl w:val="0"/>
          <w:numId w:val="5"/>
        </w:numPr>
        <w:rPr>
          <w:rFonts w:asciiTheme="minorHAnsi" w:hAnsiTheme="minorHAnsi"/>
          <w:b/>
        </w:rPr>
      </w:pPr>
      <w:r w:rsidRPr="00060511">
        <w:rPr>
          <w:rFonts w:asciiTheme="minorHAnsi" w:hAnsiTheme="minorHAnsi"/>
          <w:b/>
        </w:rPr>
        <w:t>Exceptions to Certification for Paperwork Reduction Act Submissions</w:t>
      </w:r>
    </w:p>
    <w:p w:rsidR="0091791B" w:rsidRPr="00060511" w:rsidRDefault="0091791B" w:rsidP="0091791B">
      <w:pPr>
        <w:rPr>
          <w:rFonts w:asciiTheme="minorHAnsi" w:hAnsiTheme="minorHAnsi"/>
        </w:rPr>
      </w:pPr>
    </w:p>
    <w:p w:rsidR="0091791B" w:rsidRPr="00060511" w:rsidRDefault="0091791B" w:rsidP="0091791B">
      <w:pPr>
        <w:rPr>
          <w:rFonts w:asciiTheme="minorHAnsi" w:hAnsiTheme="minorHAnsi"/>
        </w:rPr>
      </w:pPr>
      <w:r w:rsidRPr="00060511">
        <w:rPr>
          <w:rFonts w:asciiTheme="minorHAnsi" w:hAnsiTheme="minorHAnsi"/>
        </w:rPr>
        <w:t>These activities comply with the requirements in 5 CFR 1320.9.</w:t>
      </w:r>
    </w:p>
    <w:p w:rsidR="00052388" w:rsidRPr="00060511" w:rsidRDefault="00052388" w:rsidP="00B87E92">
      <w:pPr>
        <w:rPr>
          <w:rFonts w:asciiTheme="minorHAnsi" w:hAnsiTheme="minorHAnsi"/>
        </w:rPr>
      </w:pPr>
    </w:p>
    <w:p w:rsidR="003579D5" w:rsidRDefault="003579D5" w:rsidP="003579D5">
      <w:pPr>
        <w:rPr>
          <w:rFonts w:asciiTheme="minorHAnsi" w:hAnsiTheme="minorHAnsi"/>
          <w:szCs w:val="24"/>
        </w:rPr>
      </w:pPr>
    </w:p>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Attachment A</w:t>
      </w:r>
    </w:p>
    <w:p w:rsidR="003A3C20" w:rsidRPr="003A3C20" w:rsidRDefault="003A3C20" w:rsidP="003A3C20">
      <w:pPr>
        <w:jc w:val="center"/>
        <w:rPr>
          <w:rFonts w:asciiTheme="minorHAnsi" w:hAnsiTheme="minorHAnsi" w:cstheme="minorHAnsi"/>
          <w:szCs w:val="24"/>
        </w:rPr>
      </w:pPr>
    </w:p>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 xml:space="preserve">Reporting Burden </w:t>
      </w:r>
    </w:p>
    <w:p w:rsidR="003A3C20" w:rsidRPr="003A3C20" w:rsidRDefault="003A3C20" w:rsidP="003A3C20">
      <w:pPr>
        <w:jc w:val="center"/>
        <w:rPr>
          <w:rFonts w:asciiTheme="minorHAnsi" w:hAnsiTheme="minorHAnsi" w:cstheme="minorHAnsi"/>
          <w:szCs w:val="24"/>
        </w:rPr>
      </w:pPr>
    </w:p>
    <w:tbl>
      <w:tblPr>
        <w:tblpPr w:leftFromText="180" w:rightFromText="180" w:vertAnchor="text" w:horzAnchor="margin" w:tblpY="20"/>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509"/>
        <w:gridCol w:w="1440"/>
        <w:gridCol w:w="1620"/>
        <w:gridCol w:w="1350"/>
        <w:gridCol w:w="1980"/>
      </w:tblGrid>
      <w:tr w:rsidR="003A3C20" w:rsidRPr="003A3C20" w:rsidTr="002B61D8">
        <w:trPr>
          <w:cantSplit/>
          <w:trHeight w:val="520"/>
        </w:trPr>
        <w:tc>
          <w:tcPr>
            <w:tcW w:w="8838" w:type="dxa"/>
            <w:gridSpan w:val="6"/>
          </w:tcPr>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Estimated Annual Reporting Burden Hours</w:t>
            </w:r>
          </w:p>
        </w:tc>
      </w:tr>
      <w:tr w:rsidR="003A3C20" w:rsidRPr="003A3C20" w:rsidTr="002B61D8">
        <w:trPr>
          <w:cantSplit/>
          <w:trHeight w:val="2134"/>
        </w:trPr>
        <w:tc>
          <w:tcPr>
            <w:tcW w:w="939" w:type="dxa"/>
          </w:tcPr>
          <w:p w:rsidR="003A3C20" w:rsidRPr="003A3C20" w:rsidRDefault="003A3C20" w:rsidP="003A3C20">
            <w:pPr>
              <w:jc w:val="center"/>
              <w:rPr>
                <w:rFonts w:asciiTheme="minorHAnsi" w:hAnsiTheme="minorHAnsi" w:cstheme="minorHAnsi"/>
                <w:szCs w:val="24"/>
              </w:rPr>
            </w:pPr>
            <w:proofErr w:type="gramStart"/>
            <w:r w:rsidRPr="003A3C20">
              <w:rPr>
                <w:rFonts w:asciiTheme="minorHAnsi" w:hAnsiTheme="minorHAnsi" w:cstheme="minorHAnsi"/>
                <w:szCs w:val="24"/>
              </w:rPr>
              <w:t>17 C.F.R.</w:t>
            </w:r>
            <w:proofErr w:type="gramEnd"/>
          </w:p>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 xml:space="preserve">165.12 </w:t>
            </w:r>
          </w:p>
        </w:tc>
        <w:tc>
          <w:tcPr>
            <w:tcW w:w="1509" w:type="dxa"/>
          </w:tcPr>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Annual reporting</w:t>
            </w:r>
          </w:p>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4,000</w:t>
            </w:r>
          </w:p>
        </w:tc>
        <w:tc>
          <w:tcPr>
            <w:tcW w:w="1440" w:type="dxa"/>
          </w:tcPr>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Frequency of reporting</w:t>
            </w:r>
          </w:p>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1 response per respondent</w:t>
            </w:r>
          </w:p>
        </w:tc>
        <w:tc>
          <w:tcPr>
            <w:tcW w:w="1620" w:type="dxa"/>
          </w:tcPr>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 xml:space="preserve">Hours per report </w:t>
            </w:r>
          </w:p>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1 minute per response</w:t>
            </w:r>
          </w:p>
        </w:tc>
        <w:tc>
          <w:tcPr>
            <w:tcW w:w="1350" w:type="dxa"/>
          </w:tcPr>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 xml:space="preserve">Total  </w:t>
            </w:r>
          </w:p>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4,000</w:t>
            </w:r>
          </w:p>
        </w:tc>
        <w:tc>
          <w:tcPr>
            <w:tcW w:w="1980" w:type="dxa"/>
          </w:tcPr>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66.7 hours total burden</w:t>
            </w:r>
          </w:p>
          <w:p w:rsidR="003A3C20" w:rsidRPr="003A3C20" w:rsidRDefault="003A3C20" w:rsidP="003A3C20">
            <w:pPr>
              <w:jc w:val="center"/>
              <w:rPr>
                <w:rFonts w:asciiTheme="minorHAnsi" w:hAnsiTheme="minorHAnsi" w:cstheme="minorHAnsi"/>
                <w:szCs w:val="24"/>
              </w:rPr>
            </w:pPr>
          </w:p>
        </w:tc>
      </w:tr>
      <w:tr w:rsidR="003A3C20" w:rsidRPr="003A3C20" w:rsidTr="002B61D8">
        <w:trPr>
          <w:cantSplit/>
          <w:trHeight w:val="1745"/>
        </w:trPr>
        <w:tc>
          <w:tcPr>
            <w:tcW w:w="939" w:type="dxa"/>
          </w:tcPr>
          <w:p w:rsidR="003A3C20" w:rsidRPr="003A3C20" w:rsidRDefault="003A3C20" w:rsidP="003A3C20">
            <w:pPr>
              <w:jc w:val="center"/>
              <w:rPr>
                <w:rFonts w:asciiTheme="minorHAnsi" w:hAnsiTheme="minorHAnsi" w:cstheme="minorHAnsi"/>
                <w:szCs w:val="24"/>
              </w:rPr>
            </w:pPr>
            <w:proofErr w:type="gramStart"/>
            <w:r w:rsidRPr="003A3C20">
              <w:rPr>
                <w:rFonts w:asciiTheme="minorHAnsi" w:hAnsiTheme="minorHAnsi" w:cstheme="minorHAnsi"/>
                <w:szCs w:val="24"/>
              </w:rPr>
              <w:t>17 C.F.R.</w:t>
            </w:r>
            <w:proofErr w:type="gramEnd"/>
            <w:r w:rsidRPr="003A3C20">
              <w:rPr>
                <w:rFonts w:asciiTheme="minorHAnsi" w:hAnsiTheme="minorHAnsi" w:cstheme="minorHAnsi"/>
                <w:szCs w:val="24"/>
              </w:rPr>
              <w:t xml:space="preserve"> </w:t>
            </w:r>
          </w:p>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165.12</w:t>
            </w:r>
          </w:p>
        </w:tc>
        <w:tc>
          <w:tcPr>
            <w:tcW w:w="1509" w:type="dxa"/>
          </w:tcPr>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2,000</w:t>
            </w:r>
          </w:p>
        </w:tc>
        <w:tc>
          <w:tcPr>
            <w:tcW w:w="1440" w:type="dxa"/>
          </w:tcPr>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1 response per respondent</w:t>
            </w:r>
          </w:p>
        </w:tc>
        <w:tc>
          <w:tcPr>
            <w:tcW w:w="1620" w:type="dxa"/>
          </w:tcPr>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15 minutes  per response</w:t>
            </w:r>
          </w:p>
          <w:p w:rsidR="003A3C20" w:rsidRPr="003A3C20" w:rsidRDefault="003A3C20" w:rsidP="003A3C20">
            <w:pPr>
              <w:jc w:val="center"/>
              <w:rPr>
                <w:rFonts w:asciiTheme="minorHAnsi" w:hAnsiTheme="minorHAnsi" w:cstheme="minorHAnsi"/>
                <w:szCs w:val="24"/>
              </w:rPr>
            </w:pPr>
          </w:p>
        </w:tc>
        <w:tc>
          <w:tcPr>
            <w:tcW w:w="1350" w:type="dxa"/>
          </w:tcPr>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2,000</w:t>
            </w:r>
          </w:p>
          <w:p w:rsidR="003A3C20" w:rsidRPr="003A3C20" w:rsidRDefault="003A3C20" w:rsidP="003A3C20">
            <w:pPr>
              <w:jc w:val="center"/>
              <w:rPr>
                <w:rFonts w:asciiTheme="minorHAnsi" w:hAnsiTheme="minorHAnsi" w:cstheme="minorHAnsi"/>
                <w:szCs w:val="24"/>
              </w:rPr>
            </w:pPr>
          </w:p>
        </w:tc>
        <w:tc>
          <w:tcPr>
            <w:tcW w:w="1980" w:type="dxa"/>
          </w:tcPr>
          <w:p w:rsidR="003A3C20" w:rsidRPr="003A3C20" w:rsidRDefault="003A3C20" w:rsidP="003A3C20">
            <w:pPr>
              <w:jc w:val="center"/>
              <w:rPr>
                <w:rFonts w:asciiTheme="minorHAnsi" w:hAnsiTheme="minorHAnsi" w:cstheme="minorHAnsi"/>
                <w:szCs w:val="24"/>
              </w:rPr>
            </w:pPr>
            <w:r w:rsidRPr="003A3C20">
              <w:rPr>
                <w:rFonts w:asciiTheme="minorHAnsi" w:hAnsiTheme="minorHAnsi" w:cstheme="minorHAnsi"/>
                <w:szCs w:val="24"/>
              </w:rPr>
              <w:t>500 hours total burden</w:t>
            </w:r>
          </w:p>
          <w:p w:rsidR="003A3C20" w:rsidRPr="003A3C20" w:rsidRDefault="003A3C20" w:rsidP="003A3C20">
            <w:pPr>
              <w:jc w:val="center"/>
              <w:rPr>
                <w:rFonts w:asciiTheme="minorHAnsi" w:hAnsiTheme="minorHAnsi" w:cstheme="minorHAnsi"/>
                <w:szCs w:val="24"/>
              </w:rPr>
            </w:pPr>
          </w:p>
        </w:tc>
      </w:tr>
    </w:tbl>
    <w:p w:rsidR="003A3C20" w:rsidRPr="003A3C20" w:rsidRDefault="003A3C20" w:rsidP="003A3C20">
      <w:pPr>
        <w:jc w:val="center"/>
        <w:rPr>
          <w:rFonts w:asciiTheme="minorHAnsi" w:hAnsiTheme="minorHAnsi" w:cstheme="minorHAnsi"/>
          <w:szCs w:val="24"/>
        </w:rPr>
      </w:pPr>
    </w:p>
    <w:p w:rsidR="003A3C20" w:rsidRDefault="003A3C20" w:rsidP="003A3C20">
      <w:pPr>
        <w:jc w:val="center"/>
        <w:rPr>
          <w:rFonts w:asciiTheme="minorHAnsi" w:hAnsiTheme="minorHAnsi" w:cstheme="minorHAnsi"/>
          <w:b/>
          <w:szCs w:val="24"/>
        </w:rPr>
      </w:pPr>
    </w:p>
    <w:p w:rsidR="003A3C20" w:rsidRDefault="003A3C20" w:rsidP="003A3C20">
      <w:pPr>
        <w:jc w:val="center"/>
        <w:rPr>
          <w:rFonts w:asciiTheme="minorHAnsi" w:hAnsiTheme="minorHAnsi" w:cstheme="minorHAnsi"/>
          <w:b/>
          <w:szCs w:val="24"/>
        </w:rPr>
      </w:pPr>
    </w:p>
    <w:p w:rsidR="003A3C20" w:rsidRDefault="003A3C20" w:rsidP="003A3C20">
      <w:pPr>
        <w:jc w:val="center"/>
        <w:rPr>
          <w:rFonts w:asciiTheme="minorHAnsi" w:hAnsiTheme="minorHAnsi" w:cstheme="minorHAnsi"/>
          <w:b/>
          <w:szCs w:val="24"/>
        </w:rPr>
      </w:pPr>
    </w:p>
    <w:p w:rsidR="003A3C20" w:rsidRDefault="003A3C20" w:rsidP="003A3C20">
      <w:pPr>
        <w:jc w:val="center"/>
        <w:rPr>
          <w:rFonts w:asciiTheme="minorHAnsi" w:hAnsiTheme="minorHAnsi" w:cstheme="minorHAnsi"/>
          <w:b/>
          <w:szCs w:val="24"/>
        </w:rPr>
      </w:pPr>
    </w:p>
    <w:p w:rsidR="003A3C20" w:rsidRDefault="003A3C20" w:rsidP="003A3C20">
      <w:pPr>
        <w:jc w:val="center"/>
        <w:rPr>
          <w:rFonts w:asciiTheme="minorHAnsi" w:hAnsiTheme="minorHAnsi" w:cstheme="minorHAnsi"/>
          <w:b/>
          <w:szCs w:val="24"/>
        </w:rPr>
      </w:pPr>
    </w:p>
    <w:p w:rsidR="003A3C20" w:rsidRDefault="003A3C20" w:rsidP="003A3C20">
      <w:pPr>
        <w:jc w:val="center"/>
        <w:rPr>
          <w:rFonts w:asciiTheme="minorHAnsi" w:hAnsiTheme="minorHAnsi" w:cstheme="minorHAnsi"/>
          <w:b/>
          <w:szCs w:val="24"/>
        </w:rPr>
      </w:pPr>
    </w:p>
    <w:p w:rsidR="003A3C20" w:rsidRDefault="003A3C20" w:rsidP="003A3C20">
      <w:pPr>
        <w:jc w:val="center"/>
        <w:rPr>
          <w:rFonts w:asciiTheme="minorHAnsi" w:hAnsiTheme="minorHAnsi" w:cstheme="minorHAnsi"/>
          <w:b/>
          <w:szCs w:val="24"/>
        </w:rPr>
      </w:pPr>
    </w:p>
    <w:p w:rsidR="003A3C20" w:rsidRDefault="003A3C20" w:rsidP="003A3C20">
      <w:pPr>
        <w:jc w:val="center"/>
        <w:rPr>
          <w:rFonts w:asciiTheme="minorHAnsi" w:hAnsiTheme="minorHAnsi" w:cstheme="minorHAnsi"/>
          <w:b/>
          <w:szCs w:val="24"/>
        </w:rPr>
      </w:pPr>
    </w:p>
    <w:p w:rsidR="003A3C20" w:rsidRDefault="003A3C20" w:rsidP="003A3C20">
      <w:pPr>
        <w:jc w:val="center"/>
        <w:rPr>
          <w:rFonts w:asciiTheme="minorHAnsi" w:hAnsiTheme="minorHAnsi" w:cstheme="minorHAnsi"/>
          <w:b/>
          <w:szCs w:val="24"/>
        </w:rPr>
      </w:pPr>
    </w:p>
    <w:p w:rsidR="003A3C20" w:rsidRDefault="003A3C20" w:rsidP="003A3C20">
      <w:pPr>
        <w:jc w:val="center"/>
        <w:rPr>
          <w:rFonts w:asciiTheme="minorHAnsi" w:hAnsiTheme="minorHAnsi" w:cstheme="minorHAnsi"/>
          <w:b/>
          <w:szCs w:val="24"/>
        </w:rPr>
      </w:pPr>
    </w:p>
    <w:p w:rsidR="003A3C20" w:rsidRDefault="003A3C20" w:rsidP="003A3C20">
      <w:pPr>
        <w:jc w:val="center"/>
        <w:rPr>
          <w:rFonts w:asciiTheme="minorHAnsi" w:hAnsiTheme="minorHAnsi" w:cstheme="minorHAnsi"/>
          <w:b/>
          <w:szCs w:val="24"/>
        </w:rPr>
      </w:pPr>
    </w:p>
    <w:p w:rsidR="003A3C20" w:rsidRDefault="003A3C20" w:rsidP="003A3C20">
      <w:pPr>
        <w:jc w:val="center"/>
        <w:rPr>
          <w:rFonts w:asciiTheme="minorHAnsi" w:hAnsiTheme="minorHAnsi" w:cstheme="minorHAnsi"/>
          <w:b/>
          <w:szCs w:val="24"/>
        </w:rPr>
      </w:pPr>
    </w:p>
    <w:p w:rsidR="003A3C20" w:rsidRDefault="003A3C20" w:rsidP="003A3C20">
      <w:pPr>
        <w:jc w:val="center"/>
        <w:rPr>
          <w:rFonts w:asciiTheme="minorHAnsi" w:hAnsiTheme="minorHAnsi" w:cstheme="minorHAnsi"/>
          <w:b/>
          <w:szCs w:val="24"/>
        </w:rPr>
      </w:pPr>
    </w:p>
    <w:p w:rsidR="003A3C20" w:rsidRDefault="003A3C20" w:rsidP="003A3C20">
      <w:pPr>
        <w:jc w:val="center"/>
        <w:rPr>
          <w:rFonts w:asciiTheme="minorHAnsi" w:hAnsiTheme="minorHAnsi" w:cstheme="minorHAnsi"/>
          <w:b/>
          <w:szCs w:val="24"/>
        </w:rPr>
      </w:pPr>
    </w:p>
    <w:p w:rsidR="003A3C20" w:rsidRDefault="003A3C20" w:rsidP="003A3C20">
      <w:pPr>
        <w:rPr>
          <w:rFonts w:asciiTheme="minorHAnsi" w:hAnsiTheme="minorHAnsi" w:cstheme="minorHAnsi"/>
          <w:b/>
          <w:szCs w:val="24"/>
        </w:rPr>
      </w:pPr>
    </w:p>
    <w:p w:rsidR="003A3C20" w:rsidRPr="003A3C20" w:rsidRDefault="003A3C20" w:rsidP="003A3C20">
      <w:pPr>
        <w:rPr>
          <w:rFonts w:asciiTheme="minorHAnsi" w:hAnsiTheme="minorHAnsi" w:cstheme="minorHAnsi"/>
          <w:b/>
          <w:szCs w:val="24"/>
        </w:rPr>
      </w:pPr>
      <w:r>
        <w:rPr>
          <w:rFonts w:asciiTheme="minorHAnsi" w:hAnsiTheme="minorHAnsi" w:cstheme="minorHAnsi"/>
          <w:b/>
          <w:szCs w:val="24"/>
        </w:rPr>
        <w:t>OMB Control Number 3038-NEW</w:t>
      </w:r>
      <w:r w:rsidRPr="003A3C20">
        <w:rPr>
          <w:rFonts w:asciiTheme="minorHAnsi" w:hAnsiTheme="minorHAnsi" w:cstheme="minorHAnsi"/>
          <w:b/>
          <w:szCs w:val="24"/>
        </w:rPr>
        <w:t xml:space="preserve"> – [CFTC SmartCheck Annual Campaign Impact Tracking Survey]</w:t>
      </w:r>
    </w:p>
    <w:p w:rsidR="003A3C20" w:rsidRPr="00A9182E" w:rsidRDefault="003A3C20" w:rsidP="003A3C20">
      <w:pPr>
        <w:jc w:val="center"/>
        <w:rPr>
          <w:b/>
          <w:sz w:val="20"/>
        </w:rPr>
      </w:pPr>
    </w:p>
    <w:p w:rsidR="003A3C20" w:rsidRPr="0075182E" w:rsidRDefault="003A3C20" w:rsidP="003579D5"/>
    <w:sectPr w:rsidR="003A3C20" w:rsidRPr="0075182E" w:rsidSect="003A3C20">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4FFC"/>
    <w:multiLevelType w:val="hybridMultilevel"/>
    <w:tmpl w:val="17126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579BB"/>
    <w:multiLevelType w:val="hybridMultilevel"/>
    <w:tmpl w:val="41828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F2038"/>
    <w:multiLevelType w:val="hybridMultilevel"/>
    <w:tmpl w:val="DBDA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36D82"/>
    <w:multiLevelType w:val="hybridMultilevel"/>
    <w:tmpl w:val="11CE8BC2"/>
    <w:lvl w:ilvl="0" w:tplc="1568B466">
      <w:start w:val="1"/>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E93A27"/>
    <w:multiLevelType w:val="hybridMultilevel"/>
    <w:tmpl w:val="40264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7943E7"/>
    <w:multiLevelType w:val="hybridMultilevel"/>
    <w:tmpl w:val="EFD4386C"/>
    <w:lvl w:ilvl="0" w:tplc="030E907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2E"/>
    <w:rsid w:val="000006A5"/>
    <w:rsid w:val="00016CD1"/>
    <w:rsid w:val="00052388"/>
    <w:rsid w:val="000576BF"/>
    <w:rsid w:val="00060511"/>
    <w:rsid w:val="00072761"/>
    <w:rsid w:val="000803D6"/>
    <w:rsid w:val="000A6790"/>
    <w:rsid w:val="000B3719"/>
    <w:rsid w:val="000C7067"/>
    <w:rsid w:val="00101805"/>
    <w:rsid w:val="001B215E"/>
    <w:rsid w:val="00225757"/>
    <w:rsid w:val="00277382"/>
    <w:rsid w:val="002C19CE"/>
    <w:rsid w:val="00307E70"/>
    <w:rsid w:val="00327FA6"/>
    <w:rsid w:val="00333B9D"/>
    <w:rsid w:val="003579D5"/>
    <w:rsid w:val="003A3C20"/>
    <w:rsid w:val="004211CE"/>
    <w:rsid w:val="00486006"/>
    <w:rsid w:val="00490142"/>
    <w:rsid w:val="00585718"/>
    <w:rsid w:val="005C2B4C"/>
    <w:rsid w:val="00607D38"/>
    <w:rsid w:val="006243BC"/>
    <w:rsid w:val="00630CD8"/>
    <w:rsid w:val="0063622E"/>
    <w:rsid w:val="00667CD6"/>
    <w:rsid w:val="00671534"/>
    <w:rsid w:val="00674CAF"/>
    <w:rsid w:val="006A4516"/>
    <w:rsid w:val="006B7238"/>
    <w:rsid w:val="006C2598"/>
    <w:rsid w:val="006C4F4E"/>
    <w:rsid w:val="007029A9"/>
    <w:rsid w:val="0075182E"/>
    <w:rsid w:val="007951DC"/>
    <w:rsid w:val="008F49DB"/>
    <w:rsid w:val="0090734D"/>
    <w:rsid w:val="0091791B"/>
    <w:rsid w:val="009309EC"/>
    <w:rsid w:val="00986FDF"/>
    <w:rsid w:val="009C7767"/>
    <w:rsid w:val="00A35C9F"/>
    <w:rsid w:val="00A45C4D"/>
    <w:rsid w:val="00A57E1C"/>
    <w:rsid w:val="00B05C4B"/>
    <w:rsid w:val="00B87E92"/>
    <w:rsid w:val="00B90256"/>
    <w:rsid w:val="00B91704"/>
    <w:rsid w:val="00B93B66"/>
    <w:rsid w:val="00BC05E7"/>
    <w:rsid w:val="00BE6AC8"/>
    <w:rsid w:val="00BF7253"/>
    <w:rsid w:val="00C23A3C"/>
    <w:rsid w:val="00C37A86"/>
    <w:rsid w:val="00C53CC6"/>
    <w:rsid w:val="00CE234C"/>
    <w:rsid w:val="00D27AE8"/>
    <w:rsid w:val="00D74BBE"/>
    <w:rsid w:val="00DB1AD1"/>
    <w:rsid w:val="00DB7297"/>
    <w:rsid w:val="00E365FA"/>
    <w:rsid w:val="00E4446D"/>
    <w:rsid w:val="00E735DC"/>
    <w:rsid w:val="00E87F90"/>
    <w:rsid w:val="00F12707"/>
    <w:rsid w:val="00F378A6"/>
    <w:rsid w:val="00F4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E92"/>
    <w:pPr>
      <w:ind w:left="720"/>
      <w:contextualSpacing/>
    </w:pPr>
  </w:style>
  <w:style w:type="character" w:styleId="CommentReference">
    <w:name w:val="annotation reference"/>
    <w:basedOn w:val="DefaultParagraphFont"/>
    <w:uiPriority w:val="99"/>
    <w:semiHidden/>
    <w:unhideWhenUsed/>
    <w:rsid w:val="00016CD1"/>
    <w:rPr>
      <w:sz w:val="16"/>
      <w:szCs w:val="16"/>
    </w:rPr>
  </w:style>
  <w:style w:type="paragraph" w:styleId="CommentText">
    <w:name w:val="annotation text"/>
    <w:basedOn w:val="Normal"/>
    <w:link w:val="CommentTextChar"/>
    <w:uiPriority w:val="99"/>
    <w:semiHidden/>
    <w:unhideWhenUsed/>
    <w:rsid w:val="00016CD1"/>
    <w:rPr>
      <w:sz w:val="20"/>
      <w:szCs w:val="20"/>
    </w:rPr>
  </w:style>
  <w:style w:type="character" w:customStyle="1" w:styleId="CommentTextChar">
    <w:name w:val="Comment Text Char"/>
    <w:basedOn w:val="DefaultParagraphFont"/>
    <w:link w:val="CommentText"/>
    <w:uiPriority w:val="99"/>
    <w:semiHidden/>
    <w:rsid w:val="00016CD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16CD1"/>
    <w:rPr>
      <w:b/>
      <w:bCs/>
    </w:rPr>
  </w:style>
  <w:style w:type="character" w:customStyle="1" w:styleId="CommentSubjectChar">
    <w:name w:val="Comment Subject Char"/>
    <w:basedOn w:val="CommentTextChar"/>
    <w:link w:val="CommentSubject"/>
    <w:uiPriority w:val="99"/>
    <w:semiHidden/>
    <w:rsid w:val="00016CD1"/>
    <w:rPr>
      <w:rFonts w:ascii="Times New Roman" w:hAnsi="Times New Roman"/>
      <w:b/>
      <w:bCs/>
      <w:sz w:val="20"/>
      <w:szCs w:val="20"/>
    </w:rPr>
  </w:style>
  <w:style w:type="paragraph" w:styleId="BalloonText">
    <w:name w:val="Balloon Text"/>
    <w:basedOn w:val="Normal"/>
    <w:link w:val="BalloonTextChar"/>
    <w:uiPriority w:val="99"/>
    <w:semiHidden/>
    <w:unhideWhenUsed/>
    <w:rsid w:val="00016CD1"/>
    <w:rPr>
      <w:rFonts w:ascii="Tahoma" w:hAnsi="Tahoma" w:cs="Tahoma"/>
      <w:sz w:val="16"/>
      <w:szCs w:val="16"/>
    </w:rPr>
  </w:style>
  <w:style w:type="character" w:customStyle="1" w:styleId="BalloonTextChar">
    <w:name w:val="Balloon Text Char"/>
    <w:basedOn w:val="DefaultParagraphFont"/>
    <w:link w:val="BalloonText"/>
    <w:uiPriority w:val="99"/>
    <w:semiHidden/>
    <w:rsid w:val="00016C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E92"/>
    <w:pPr>
      <w:ind w:left="720"/>
      <w:contextualSpacing/>
    </w:pPr>
  </w:style>
  <w:style w:type="character" w:styleId="CommentReference">
    <w:name w:val="annotation reference"/>
    <w:basedOn w:val="DefaultParagraphFont"/>
    <w:uiPriority w:val="99"/>
    <w:semiHidden/>
    <w:unhideWhenUsed/>
    <w:rsid w:val="00016CD1"/>
    <w:rPr>
      <w:sz w:val="16"/>
      <w:szCs w:val="16"/>
    </w:rPr>
  </w:style>
  <w:style w:type="paragraph" w:styleId="CommentText">
    <w:name w:val="annotation text"/>
    <w:basedOn w:val="Normal"/>
    <w:link w:val="CommentTextChar"/>
    <w:uiPriority w:val="99"/>
    <w:semiHidden/>
    <w:unhideWhenUsed/>
    <w:rsid w:val="00016CD1"/>
    <w:rPr>
      <w:sz w:val="20"/>
      <w:szCs w:val="20"/>
    </w:rPr>
  </w:style>
  <w:style w:type="character" w:customStyle="1" w:styleId="CommentTextChar">
    <w:name w:val="Comment Text Char"/>
    <w:basedOn w:val="DefaultParagraphFont"/>
    <w:link w:val="CommentText"/>
    <w:uiPriority w:val="99"/>
    <w:semiHidden/>
    <w:rsid w:val="00016CD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16CD1"/>
    <w:rPr>
      <w:b/>
      <w:bCs/>
    </w:rPr>
  </w:style>
  <w:style w:type="character" w:customStyle="1" w:styleId="CommentSubjectChar">
    <w:name w:val="Comment Subject Char"/>
    <w:basedOn w:val="CommentTextChar"/>
    <w:link w:val="CommentSubject"/>
    <w:uiPriority w:val="99"/>
    <w:semiHidden/>
    <w:rsid w:val="00016CD1"/>
    <w:rPr>
      <w:rFonts w:ascii="Times New Roman" w:hAnsi="Times New Roman"/>
      <w:b/>
      <w:bCs/>
      <w:sz w:val="20"/>
      <w:szCs w:val="20"/>
    </w:rPr>
  </w:style>
  <w:style w:type="paragraph" w:styleId="BalloonText">
    <w:name w:val="Balloon Text"/>
    <w:basedOn w:val="Normal"/>
    <w:link w:val="BalloonTextChar"/>
    <w:uiPriority w:val="99"/>
    <w:semiHidden/>
    <w:unhideWhenUsed/>
    <w:rsid w:val="00016CD1"/>
    <w:rPr>
      <w:rFonts w:ascii="Tahoma" w:hAnsi="Tahoma" w:cs="Tahoma"/>
      <w:sz w:val="16"/>
      <w:szCs w:val="16"/>
    </w:rPr>
  </w:style>
  <w:style w:type="character" w:customStyle="1" w:styleId="BalloonTextChar">
    <w:name w:val="Balloon Text Char"/>
    <w:basedOn w:val="DefaultParagraphFont"/>
    <w:link w:val="BalloonText"/>
    <w:uiPriority w:val="99"/>
    <w:semiHidden/>
    <w:rsid w:val="00016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GScott</dc:creator>
  <cp:lastModifiedBy>HCastro</cp:lastModifiedBy>
  <cp:revision>2</cp:revision>
  <dcterms:created xsi:type="dcterms:W3CDTF">2016-09-16T19:52:00Z</dcterms:created>
  <dcterms:modified xsi:type="dcterms:W3CDTF">2016-09-16T19:52:00Z</dcterms:modified>
</cp:coreProperties>
</file>