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36D" w:rsidRDefault="00FB236D" w:rsidP="00FB236D">
      <w:pPr>
        <w:spacing w:before="105" w:after="45" w:line="240" w:lineRule="auto"/>
        <w:ind w:hanging="240"/>
        <w:outlineLvl w:val="3"/>
        <w:rPr>
          <w:rFonts w:ascii="Arial" w:eastAsia="Times New Roman" w:hAnsi="Arial" w:cs="Arial"/>
          <w:b/>
          <w:bCs/>
          <w:color w:val="000000"/>
        </w:rPr>
      </w:pPr>
      <w:bookmarkStart w:id="0" w:name="_GoBack"/>
      <w:bookmarkEnd w:id="0"/>
      <w:r>
        <w:rPr>
          <w:rFonts w:ascii="Arial" w:eastAsia="Times New Roman" w:hAnsi="Arial" w:cs="Arial"/>
          <w:b/>
          <w:bCs/>
          <w:color w:val="000000"/>
        </w:rPr>
        <w:t>636(j</w:t>
      </w:r>
      <w:proofErr w:type="gramStart"/>
      <w:r>
        <w:rPr>
          <w:rFonts w:ascii="Arial" w:eastAsia="Times New Roman" w:hAnsi="Arial" w:cs="Arial"/>
          <w:b/>
          <w:bCs/>
          <w:color w:val="000000"/>
        </w:rPr>
        <w:t>)(</w:t>
      </w:r>
      <w:proofErr w:type="gramEnd"/>
      <w:r>
        <w:rPr>
          <w:rFonts w:ascii="Arial" w:eastAsia="Times New Roman" w:hAnsi="Arial" w:cs="Arial"/>
          <w:b/>
          <w:bCs/>
          <w:color w:val="000000"/>
        </w:rPr>
        <w:t>10)</w:t>
      </w:r>
    </w:p>
    <w:p w:rsidR="00FB236D" w:rsidRPr="00FB236D" w:rsidRDefault="00FB236D" w:rsidP="00FB236D">
      <w:pPr>
        <w:spacing w:before="105" w:after="45" w:line="240" w:lineRule="auto"/>
        <w:ind w:hanging="240"/>
        <w:outlineLvl w:val="3"/>
        <w:rPr>
          <w:rFonts w:ascii="Arial" w:eastAsia="Times New Roman" w:hAnsi="Arial" w:cs="Arial"/>
          <w:b/>
          <w:bCs/>
          <w:color w:val="000000"/>
        </w:rPr>
      </w:pPr>
      <w:r w:rsidRPr="00FB236D">
        <w:rPr>
          <w:rFonts w:ascii="Arial" w:eastAsia="Times New Roman" w:hAnsi="Arial" w:cs="Arial"/>
          <w:b/>
          <w:bCs/>
          <w:color w:val="000000"/>
        </w:rPr>
        <w:t>(j) Financial assistance for projects providing technical or management assistance; areas of high concentration of unemployment or low-income; preferences; manner and method of payment; accessible services; program evaluations; establishment of development program; coordination of policies</w:t>
      </w:r>
    </w:p>
    <w:p w:rsidR="00FB236D" w:rsidRPr="00FB236D" w:rsidRDefault="00FB236D" w:rsidP="00FB236D">
      <w:pPr>
        <w:spacing w:after="0" w:line="240" w:lineRule="auto"/>
        <w:ind w:firstLine="240"/>
        <w:rPr>
          <w:rFonts w:ascii="Arial" w:eastAsia="Times New Roman" w:hAnsi="Arial" w:cs="Arial"/>
          <w:color w:val="000000"/>
        </w:rPr>
      </w:pPr>
      <w:bookmarkStart w:id="1" w:name="substructure-location_j_1"/>
      <w:bookmarkEnd w:id="1"/>
      <w:r w:rsidRPr="00FB236D">
        <w:rPr>
          <w:rFonts w:ascii="Arial" w:eastAsia="Times New Roman" w:hAnsi="Arial" w:cs="Arial"/>
          <w:color w:val="000000"/>
        </w:rPr>
        <w:t>(1) The Administration shall provide financial assistance to public or private organizations to pay all or part of the cost of projects designed to provide technical or management assistance to individuals or enterprises eligible for assistance under subsection (i), paragraph (10) of this subsection; and </w:t>
      </w:r>
      <w:r w:rsidRPr="00FB236D">
        <w:rPr>
          <w:rFonts w:ascii="Arial" w:eastAsia="Times New Roman" w:hAnsi="Arial" w:cs="Arial"/>
          <w:color w:val="0F0D61"/>
        </w:rPr>
        <w:t>section 637(a) of this title</w:t>
      </w:r>
      <w:r w:rsidRPr="00FB236D">
        <w:rPr>
          <w:rFonts w:ascii="Arial" w:eastAsia="Times New Roman" w:hAnsi="Arial" w:cs="Arial"/>
          <w:color w:val="000000"/>
        </w:rPr>
        <w:t>, with special attention to small businesses located in areas of high concentration of unemployed or low-income individuals, to small businesses eligible to receive contracts pursuant to </w:t>
      </w:r>
      <w:r w:rsidRPr="00FB236D">
        <w:rPr>
          <w:rFonts w:ascii="Arial" w:eastAsia="Times New Roman" w:hAnsi="Arial" w:cs="Arial"/>
          <w:color w:val="0F0D61"/>
        </w:rPr>
        <w:t>section 637(a) of this title</w:t>
      </w:r>
      <w:r w:rsidRPr="00FB236D">
        <w:rPr>
          <w:rFonts w:ascii="Arial" w:eastAsia="Times New Roman" w:hAnsi="Arial" w:cs="Arial"/>
          <w:color w:val="000000"/>
        </w:rPr>
        <w:t>.</w:t>
      </w:r>
    </w:p>
    <w:p w:rsidR="00FB236D" w:rsidRPr="00FB236D" w:rsidRDefault="00FB236D" w:rsidP="00FB236D">
      <w:pPr>
        <w:spacing w:after="0" w:line="240" w:lineRule="auto"/>
        <w:ind w:firstLine="240"/>
        <w:rPr>
          <w:rFonts w:ascii="Arial" w:eastAsia="Times New Roman" w:hAnsi="Arial" w:cs="Arial"/>
          <w:color w:val="000000"/>
        </w:rPr>
      </w:pPr>
      <w:bookmarkStart w:id="2" w:name="substructure-location_j_2"/>
      <w:bookmarkEnd w:id="2"/>
      <w:r w:rsidRPr="00FB236D">
        <w:rPr>
          <w:rFonts w:ascii="Arial" w:eastAsia="Times New Roman" w:hAnsi="Arial" w:cs="Arial"/>
          <w:color w:val="000000"/>
        </w:rPr>
        <w:t>(2) Financial assistance under this subsection may be provided for projects, including, but not limited to-</w:t>
      </w:r>
    </w:p>
    <w:p w:rsidR="00FB236D" w:rsidRPr="00FB236D" w:rsidRDefault="00FB236D" w:rsidP="00FB236D">
      <w:pPr>
        <w:spacing w:after="0" w:line="240" w:lineRule="auto"/>
        <w:ind w:left="240" w:firstLine="240"/>
        <w:rPr>
          <w:rFonts w:ascii="Arial" w:eastAsia="Times New Roman" w:hAnsi="Arial" w:cs="Arial"/>
          <w:color w:val="000000"/>
        </w:rPr>
      </w:pPr>
      <w:bookmarkStart w:id="3" w:name="substructure-location_j_2_A"/>
      <w:bookmarkEnd w:id="3"/>
      <w:r w:rsidRPr="00FB236D">
        <w:rPr>
          <w:rFonts w:ascii="Arial" w:eastAsia="Times New Roman" w:hAnsi="Arial" w:cs="Arial"/>
          <w:color w:val="000000"/>
        </w:rPr>
        <w:t xml:space="preserve">(A) </w:t>
      </w:r>
      <w:proofErr w:type="gramStart"/>
      <w:r w:rsidRPr="00FB236D">
        <w:rPr>
          <w:rFonts w:ascii="Arial" w:eastAsia="Times New Roman" w:hAnsi="Arial" w:cs="Arial"/>
          <w:color w:val="000000"/>
        </w:rPr>
        <w:t>planning</w:t>
      </w:r>
      <w:proofErr w:type="gramEnd"/>
      <w:r w:rsidRPr="00FB236D">
        <w:rPr>
          <w:rFonts w:ascii="Arial" w:eastAsia="Times New Roman" w:hAnsi="Arial" w:cs="Arial"/>
          <w:color w:val="000000"/>
        </w:rPr>
        <w:t xml:space="preserve"> and research, including feasibility studies and market research;</w:t>
      </w:r>
    </w:p>
    <w:p w:rsidR="00FB236D" w:rsidRPr="00FB236D" w:rsidRDefault="00FB236D" w:rsidP="00FB236D">
      <w:pPr>
        <w:spacing w:after="0" w:line="240" w:lineRule="auto"/>
        <w:ind w:left="240" w:firstLine="240"/>
        <w:rPr>
          <w:rFonts w:ascii="Arial" w:eastAsia="Times New Roman" w:hAnsi="Arial" w:cs="Arial"/>
          <w:color w:val="000000"/>
        </w:rPr>
      </w:pPr>
      <w:bookmarkStart w:id="4" w:name="substructure-location_j_2_B"/>
      <w:bookmarkEnd w:id="4"/>
      <w:r w:rsidRPr="00FB236D">
        <w:rPr>
          <w:rFonts w:ascii="Arial" w:eastAsia="Times New Roman" w:hAnsi="Arial" w:cs="Arial"/>
          <w:color w:val="000000"/>
        </w:rPr>
        <w:t xml:space="preserve">(B) </w:t>
      </w:r>
      <w:proofErr w:type="gramStart"/>
      <w:r w:rsidRPr="00FB236D">
        <w:rPr>
          <w:rFonts w:ascii="Arial" w:eastAsia="Times New Roman" w:hAnsi="Arial" w:cs="Arial"/>
          <w:color w:val="000000"/>
        </w:rPr>
        <w:t>the</w:t>
      </w:r>
      <w:proofErr w:type="gramEnd"/>
      <w:r w:rsidRPr="00FB236D">
        <w:rPr>
          <w:rFonts w:ascii="Arial" w:eastAsia="Times New Roman" w:hAnsi="Arial" w:cs="Arial"/>
          <w:color w:val="000000"/>
        </w:rPr>
        <w:t xml:space="preserve"> identification and development of new business opportunities;</w:t>
      </w:r>
    </w:p>
    <w:p w:rsidR="00FB236D" w:rsidRPr="00FB236D" w:rsidRDefault="00FB236D" w:rsidP="00FB236D">
      <w:pPr>
        <w:spacing w:after="0" w:line="240" w:lineRule="auto"/>
        <w:ind w:left="240" w:firstLine="240"/>
        <w:rPr>
          <w:rFonts w:ascii="Arial" w:eastAsia="Times New Roman" w:hAnsi="Arial" w:cs="Arial"/>
          <w:color w:val="000000"/>
        </w:rPr>
      </w:pPr>
      <w:bookmarkStart w:id="5" w:name="substructure-location_j_2_C"/>
      <w:bookmarkEnd w:id="5"/>
      <w:r w:rsidRPr="00FB236D">
        <w:rPr>
          <w:rFonts w:ascii="Arial" w:eastAsia="Times New Roman" w:hAnsi="Arial" w:cs="Arial"/>
          <w:color w:val="000000"/>
        </w:rPr>
        <w:t xml:space="preserve">(C) </w:t>
      </w:r>
      <w:proofErr w:type="gramStart"/>
      <w:r w:rsidRPr="00FB236D">
        <w:rPr>
          <w:rFonts w:ascii="Arial" w:eastAsia="Times New Roman" w:hAnsi="Arial" w:cs="Arial"/>
          <w:color w:val="000000"/>
        </w:rPr>
        <w:t>the</w:t>
      </w:r>
      <w:proofErr w:type="gramEnd"/>
      <w:r w:rsidRPr="00FB236D">
        <w:rPr>
          <w:rFonts w:ascii="Arial" w:eastAsia="Times New Roman" w:hAnsi="Arial" w:cs="Arial"/>
          <w:color w:val="000000"/>
        </w:rPr>
        <w:t xml:space="preserve"> furnishing of centralized services with regard to public services and Federal Government programs including programs authorized under subsection (i); paragraph (10) of this subsection, and </w:t>
      </w:r>
      <w:r w:rsidRPr="00FB236D">
        <w:rPr>
          <w:rFonts w:ascii="Arial" w:eastAsia="Times New Roman" w:hAnsi="Arial" w:cs="Arial"/>
          <w:color w:val="0F0D61"/>
        </w:rPr>
        <w:t>section 637(a) of this title</w:t>
      </w:r>
      <w:r w:rsidRPr="00FB236D">
        <w:rPr>
          <w:rFonts w:ascii="Arial" w:eastAsia="Times New Roman" w:hAnsi="Arial" w:cs="Arial"/>
          <w:color w:val="000000"/>
        </w:rPr>
        <w:t>;</w:t>
      </w:r>
    </w:p>
    <w:p w:rsidR="00FB236D" w:rsidRPr="00FB236D" w:rsidRDefault="00FB236D" w:rsidP="00FB236D">
      <w:pPr>
        <w:spacing w:after="0" w:line="240" w:lineRule="auto"/>
        <w:ind w:left="240" w:firstLine="240"/>
        <w:rPr>
          <w:rFonts w:ascii="Arial" w:eastAsia="Times New Roman" w:hAnsi="Arial" w:cs="Arial"/>
          <w:color w:val="000000"/>
        </w:rPr>
      </w:pPr>
      <w:bookmarkStart w:id="6" w:name="substructure-location_j_2_D"/>
      <w:bookmarkEnd w:id="6"/>
      <w:r w:rsidRPr="00FB236D">
        <w:rPr>
          <w:rFonts w:ascii="Arial" w:eastAsia="Times New Roman" w:hAnsi="Arial" w:cs="Arial"/>
          <w:color w:val="000000"/>
        </w:rPr>
        <w:t xml:space="preserve">(D) </w:t>
      </w:r>
      <w:proofErr w:type="gramStart"/>
      <w:r w:rsidRPr="00FB236D">
        <w:rPr>
          <w:rFonts w:ascii="Arial" w:eastAsia="Times New Roman" w:hAnsi="Arial" w:cs="Arial"/>
          <w:color w:val="000000"/>
        </w:rPr>
        <w:t>the</w:t>
      </w:r>
      <w:proofErr w:type="gramEnd"/>
      <w:r w:rsidRPr="00FB236D">
        <w:rPr>
          <w:rFonts w:ascii="Arial" w:eastAsia="Times New Roman" w:hAnsi="Arial" w:cs="Arial"/>
          <w:color w:val="000000"/>
        </w:rPr>
        <w:t xml:space="preserve"> establishment and strengthening of business service agencies, including trade associations and cooperatives; and</w:t>
      </w:r>
    </w:p>
    <w:p w:rsidR="00FB236D" w:rsidRPr="00FB236D" w:rsidRDefault="00FB236D" w:rsidP="00FB236D">
      <w:pPr>
        <w:spacing w:after="0" w:line="240" w:lineRule="auto"/>
        <w:ind w:left="240" w:firstLine="240"/>
        <w:rPr>
          <w:rFonts w:ascii="Arial" w:eastAsia="Times New Roman" w:hAnsi="Arial" w:cs="Arial"/>
          <w:color w:val="000000"/>
        </w:rPr>
      </w:pPr>
      <w:bookmarkStart w:id="7" w:name="substructure-location_j_2_E"/>
      <w:bookmarkEnd w:id="7"/>
      <w:r w:rsidRPr="00FB236D">
        <w:rPr>
          <w:rFonts w:ascii="Arial" w:eastAsia="Times New Roman" w:hAnsi="Arial" w:cs="Arial"/>
          <w:color w:val="000000"/>
        </w:rPr>
        <w:t>(E) the furnishing of business counseling, management training, and legal and other related services, with special emphasis on the development of management training programs using the resources of the business community, including the development of management training opportunities in existing business, and with emphasis in all cases upon providing management training of sufficient scope and duration to develop entrepreneurial and managerial self-sufficiency on the part of the individuals served.</w:t>
      </w:r>
    </w:p>
    <w:p w:rsidR="00FB236D" w:rsidRPr="00FB236D" w:rsidRDefault="00FB236D" w:rsidP="00FB236D">
      <w:pPr>
        <w:spacing w:after="0" w:line="240" w:lineRule="auto"/>
        <w:rPr>
          <w:rFonts w:ascii="Times New Roman" w:eastAsia="Times New Roman" w:hAnsi="Times New Roman" w:cs="Times New Roman"/>
          <w:sz w:val="24"/>
          <w:szCs w:val="24"/>
        </w:rPr>
      </w:pPr>
      <w:r w:rsidRPr="00FB236D">
        <w:rPr>
          <w:rFonts w:ascii="Arial" w:eastAsia="Times New Roman" w:hAnsi="Arial" w:cs="Arial"/>
          <w:color w:val="000000"/>
        </w:rPr>
        <w:br/>
      </w:r>
      <w:bookmarkStart w:id="8" w:name="substructure-location_j_3"/>
      <w:bookmarkEnd w:id="8"/>
    </w:p>
    <w:p w:rsidR="00FB236D" w:rsidRPr="00FB236D" w:rsidRDefault="00FB236D" w:rsidP="00FB236D">
      <w:pPr>
        <w:spacing w:after="0" w:line="240" w:lineRule="auto"/>
        <w:ind w:firstLine="240"/>
        <w:rPr>
          <w:rFonts w:ascii="Arial" w:eastAsia="Times New Roman" w:hAnsi="Arial" w:cs="Arial"/>
          <w:color w:val="000000"/>
        </w:rPr>
      </w:pPr>
      <w:r w:rsidRPr="00FB236D">
        <w:rPr>
          <w:rFonts w:ascii="Arial" w:eastAsia="Times New Roman" w:hAnsi="Arial" w:cs="Arial"/>
          <w:color w:val="000000"/>
        </w:rPr>
        <w:t>(3) The Administration shall encourage the placement of subcontracts by businesses with small business concerns located in areas of high concentration of unemployed or low-income individuals, with small businesses owned by low-income individuals, and with small businesses eligible to receive contracts pursuant to </w:t>
      </w:r>
      <w:r w:rsidRPr="00FB236D">
        <w:rPr>
          <w:rFonts w:ascii="Arial" w:eastAsia="Times New Roman" w:hAnsi="Arial" w:cs="Arial"/>
          <w:color w:val="0F0D61"/>
        </w:rPr>
        <w:t>section 637(a) of this title</w:t>
      </w:r>
      <w:r w:rsidRPr="00FB236D">
        <w:rPr>
          <w:rFonts w:ascii="Arial" w:eastAsia="Times New Roman" w:hAnsi="Arial" w:cs="Arial"/>
          <w:color w:val="000000"/>
        </w:rPr>
        <w:t>. The Administration may provide incentives and assistance to such businesses that will aid in the training and upgrading of potential subcontractors or other small business concerns eligible for assistance under subsections (i) and (j), and </w:t>
      </w:r>
      <w:r w:rsidRPr="00FB236D">
        <w:rPr>
          <w:rFonts w:ascii="Arial" w:eastAsia="Times New Roman" w:hAnsi="Arial" w:cs="Arial"/>
          <w:color w:val="0F0D61"/>
        </w:rPr>
        <w:t>section 637(a) of this title</w:t>
      </w:r>
      <w:r w:rsidRPr="00FB236D">
        <w:rPr>
          <w:rFonts w:ascii="Arial" w:eastAsia="Times New Roman" w:hAnsi="Arial" w:cs="Arial"/>
          <w:color w:val="000000"/>
        </w:rPr>
        <w:t>.</w:t>
      </w:r>
    </w:p>
    <w:p w:rsidR="00FB236D" w:rsidRPr="00FB236D" w:rsidRDefault="00FB236D" w:rsidP="00FB236D">
      <w:pPr>
        <w:spacing w:after="0" w:line="240" w:lineRule="auto"/>
        <w:ind w:firstLine="240"/>
        <w:rPr>
          <w:rFonts w:ascii="Arial" w:eastAsia="Times New Roman" w:hAnsi="Arial" w:cs="Arial"/>
          <w:color w:val="000000"/>
        </w:rPr>
      </w:pPr>
      <w:bookmarkStart w:id="9" w:name="substructure-location_j_4"/>
      <w:bookmarkEnd w:id="9"/>
      <w:r w:rsidRPr="00FB236D">
        <w:rPr>
          <w:rFonts w:ascii="Arial" w:eastAsia="Times New Roman" w:hAnsi="Arial" w:cs="Arial"/>
          <w:color w:val="000000"/>
        </w:rPr>
        <w:t>(4) The Administration shall give preference to projects which promote the ownership, participation in ownership, or management of small businesses owned by low-income individuals and small businesses eligible to receive contracts pursuant to </w:t>
      </w:r>
      <w:r w:rsidRPr="00FB236D">
        <w:rPr>
          <w:rFonts w:ascii="Arial" w:eastAsia="Times New Roman" w:hAnsi="Arial" w:cs="Arial"/>
          <w:color w:val="0F0D61"/>
        </w:rPr>
        <w:t>section 637(a) of this title</w:t>
      </w:r>
      <w:r w:rsidRPr="00FB236D">
        <w:rPr>
          <w:rFonts w:ascii="Arial" w:eastAsia="Times New Roman" w:hAnsi="Arial" w:cs="Arial"/>
          <w:color w:val="000000"/>
        </w:rPr>
        <w:t>.</w:t>
      </w:r>
    </w:p>
    <w:p w:rsidR="00FB236D" w:rsidRPr="00FB236D" w:rsidRDefault="00FB236D" w:rsidP="00FB236D">
      <w:pPr>
        <w:spacing w:after="0" w:line="240" w:lineRule="auto"/>
        <w:ind w:firstLine="240"/>
        <w:rPr>
          <w:rFonts w:ascii="Arial" w:eastAsia="Times New Roman" w:hAnsi="Arial" w:cs="Arial"/>
          <w:color w:val="000000"/>
        </w:rPr>
      </w:pPr>
      <w:bookmarkStart w:id="10" w:name="substructure-location_j_5"/>
      <w:bookmarkEnd w:id="10"/>
      <w:r w:rsidRPr="00FB236D">
        <w:rPr>
          <w:rFonts w:ascii="Arial" w:eastAsia="Times New Roman" w:hAnsi="Arial" w:cs="Arial"/>
          <w:color w:val="000000"/>
        </w:rPr>
        <w:t>(5) The financial assistance authorized for projects under this subsection includes assistance advanced by grant, agreement, or contract.</w:t>
      </w:r>
    </w:p>
    <w:p w:rsidR="00FB236D" w:rsidRPr="00FB236D" w:rsidRDefault="00FB236D" w:rsidP="00FB236D">
      <w:pPr>
        <w:spacing w:after="0" w:line="240" w:lineRule="auto"/>
        <w:ind w:firstLine="240"/>
        <w:rPr>
          <w:rFonts w:ascii="Arial" w:eastAsia="Times New Roman" w:hAnsi="Arial" w:cs="Arial"/>
          <w:color w:val="000000"/>
        </w:rPr>
      </w:pPr>
      <w:bookmarkStart w:id="11" w:name="substructure-location_j_6"/>
      <w:bookmarkEnd w:id="11"/>
      <w:r w:rsidRPr="00FB236D">
        <w:rPr>
          <w:rFonts w:ascii="Arial" w:eastAsia="Times New Roman" w:hAnsi="Arial" w:cs="Arial"/>
          <w:color w:val="000000"/>
        </w:rPr>
        <w:t>(6) The Administration is authorized to make payments under grants and contracts entered into under this subsection in lump sum or installments, and in advance or by way of reimbursement, and in the case of grants, with necessary adjustments on account of overpayments or underpayments.</w:t>
      </w:r>
    </w:p>
    <w:p w:rsidR="00FB236D" w:rsidRPr="00FB236D" w:rsidRDefault="00FB236D" w:rsidP="00FB236D">
      <w:pPr>
        <w:spacing w:after="0" w:line="240" w:lineRule="auto"/>
        <w:ind w:firstLine="240"/>
        <w:rPr>
          <w:rFonts w:ascii="Arial" w:eastAsia="Times New Roman" w:hAnsi="Arial" w:cs="Arial"/>
          <w:color w:val="000000"/>
        </w:rPr>
      </w:pPr>
      <w:bookmarkStart w:id="12" w:name="substructure-location_j_7"/>
      <w:bookmarkEnd w:id="12"/>
      <w:r w:rsidRPr="00FB236D">
        <w:rPr>
          <w:rFonts w:ascii="Arial" w:eastAsia="Times New Roman" w:hAnsi="Arial" w:cs="Arial"/>
          <w:color w:val="000000"/>
        </w:rPr>
        <w:t>(7) To the extent feasible, services under this subsection shall be provided in a location which is easily accessible to the individuals and small business concerns served.</w:t>
      </w:r>
    </w:p>
    <w:p w:rsidR="00FB236D" w:rsidRPr="00FB236D" w:rsidRDefault="00FB236D" w:rsidP="00FB236D">
      <w:pPr>
        <w:spacing w:after="0" w:line="240" w:lineRule="auto"/>
        <w:ind w:firstLine="240"/>
        <w:rPr>
          <w:rFonts w:ascii="Arial" w:eastAsia="Times New Roman" w:hAnsi="Arial" w:cs="Arial"/>
          <w:color w:val="000000"/>
        </w:rPr>
      </w:pPr>
      <w:bookmarkStart w:id="13" w:name="substructure-location_j_8"/>
      <w:bookmarkEnd w:id="13"/>
      <w:r w:rsidRPr="00FB236D">
        <w:rPr>
          <w:rFonts w:ascii="Arial" w:eastAsia="Times New Roman" w:hAnsi="Arial" w:cs="Arial"/>
          <w:color w:val="000000"/>
        </w:rPr>
        <w:t>(8) Repealed. </w:t>
      </w:r>
      <w:hyperlink r:id="rId5" w:tgtFrame="_blank" w:history="1">
        <w:proofErr w:type="gramStart"/>
        <w:r w:rsidRPr="00FB236D">
          <w:rPr>
            <w:rFonts w:ascii="Arial" w:eastAsia="Times New Roman" w:hAnsi="Arial" w:cs="Arial"/>
            <w:color w:val="0F0D61"/>
          </w:rPr>
          <w:t>Pub.</w:t>
        </w:r>
        <w:proofErr w:type="gramEnd"/>
        <w:r w:rsidRPr="00FB236D">
          <w:rPr>
            <w:rFonts w:ascii="Arial" w:eastAsia="Times New Roman" w:hAnsi="Arial" w:cs="Arial"/>
            <w:color w:val="0F0D61"/>
          </w:rPr>
          <w:t xml:space="preserve"> L. 101–574, title II, §242(2), Nov. 15, 1990, 104 Stat. </w:t>
        </w:r>
        <w:proofErr w:type="gramStart"/>
        <w:r w:rsidRPr="00FB236D">
          <w:rPr>
            <w:rFonts w:ascii="Arial" w:eastAsia="Times New Roman" w:hAnsi="Arial" w:cs="Arial"/>
            <w:color w:val="0F0D61"/>
          </w:rPr>
          <w:t>2827 </w:t>
        </w:r>
        <w:proofErr w:type="gramEnd"/>
      </w:hyperlink>
      <w:r w:rsidRPr="00FB236D">
        <w:rPr>
          <w:rFonts w:ascii="Arial" w:eastAsia="Times New Roman" w:hAnsi="Arial" w:cs="Arial"/>
          <w:color w:val="000000"/>
        </w:rPr>
        <w:t>.</w:t>
      </w:r>
    </w:p>
    <w:p w:rsidR="00FB236D" w:rsidRPr="00FB236D" w:rsidRDefault="00FB236D" w:rsidP="00FB236D">
      <w:pPr>
        <w:spacing w:after="0" w:line="240" w:lineRule="auto"/>
        <w:ind w:firstLine="240"/>
        <w:rPr>
          <w:rFonts w:ascii="Arial" w:eastAsia="Times New Roman" w:hAnsi="Arial" w:cs="Arial"/>
          <w:color w:val="000000"/>
        </w:rPr>
      </w:pPr>
      <w:bookmarkStart w:id="14" w:name="substructure-location_j_9"/>
      <w:bookmarkEnd w:id="14"/>
      <w:r w:rsidRPr="00FB236D">
        <w:rPr>
          <w:rFonts w:ascii="Arial" w:eastAsia="Times New Roman" w:hAnsi="Arial" w:cs="Arial"/>
          <w:color w:val="000000"/>
        </w:rPr>
        <w:t xml:space="preserve">(9) The Administration shall take such steps as may be necessary and appropriate, in coordination and cooperation with the heads of other Federal departments and agencies, to </w:t>
      </w:r>
      <w:r w:rsidRPr="00FB236D">
        <w:rPr>
          <w:rFonts w:ascii="Arial" w:eastAsia="Times New Roman" w:hAnsi="Arial" w:cs="Arial"/>
          <w:color w:val="000000"/>
        </w:rPr>
        <w:lastRenderedPageBreak/>
        <w:t>insure that contracts, subcontracts, and deposits made by the Federal Government or with programs aided with Federal funds are placed in such way as to further the purposes of subsections (i) and (j) and</w:t>
      </w:r>
      <w:r>
        <w:rPr>
          <w:rFonts w:ascii="Arial" w:eastAsia="Times New Roman" w:hAnsi="Arial" w:cs="Arial"/>
          <w:color w:val="000000"/>
        </w:rPr>
        <w:t xml:space="preserve"> </w:t>
      </w:r>
      <w:r w:rsidRPr="00FB236D">
        <w:rPr>
          <w:rFonts w:ascii="Arial" w:eastAsia="Times New Roman" w:hAnsi="Arial" w:cs="Arial"/>
          <w:color w:val="0F0D61"/>
        </w:rPr>
        <w:t>section 637(a) of this title</w:t>
      </w:r>
      <w:r w:rsidRPr="00FB236D">
        <w:rPr>
          <w:rFonts w:ascii="Arial" w:eastAsia="Times New Roman" w:hAnsi="Arial" w:cs="Arial"/>
          <w:color w:val="000000"/>
        </w:rPr>
        <w:t>.</w:t>
      </w:r>
    </w:p>
    <w:p w:rsidR="00FB236D" w:rsidRPr="00FB236D" w:rsidRDefault="00FB236D" w:rsidP="00FB236D">
      <w:pPr>
        <w:spacing w:after="0" w:line="240" w:lineRule="auto"/>
        <w:ind w:firstLine="240"/>
        <w:rPr>
          <w:rFonts w:ascii="Arial" w:eastAsia="Times New Roman" w:hAnsi="Arial" w:cs="Arial"/>
          <w:color w:val="000000"/>
        </w:rPr>
      </w:pPr>
      <w:bookmarkStart w:id="15" w:name="substructure-location_j_10"/>
      <w:bookmarkEnd w:id="15"/>
      <w:r w:rsidRPr="00FB236D">
        <w:rPr>
          <w:rFonts w:ascii="Arial" w:eastAsia="Times New Roman" w:hAnsi="Arial" w:cs="Arial"/>
          <w:color w:val="000000"/>
        </w:rPr>
        <w:t>(10) There is established within the Administration a small business and capital ownership development program (hereinafter referred to as the "Program") which shall provide assistance exclusively for small business concerns eligible to receive contracts pursuant to </w:t>
      </w:r>
      <w:r w:rsidRPr="00FB236D">
        <w:rPr>
          <w:rFonts w:ascii="Arial" w:eastAsia="Times New Roman" w:hAnsi="Arial" w:cs="Arial"/>
          <w:color w:val="0F0D61"/>
        </w:rPr>
        <w:t>section 637(a) of this title</w:t>
      </w:r>
      <w:r w:rsidRPr="00FB236D">
        <w:rPr>
          <w:rFonts w:ascii="Arial" w:eastAsia="Times New Roman" w:hAnsi="Arial" w:cs="Arial"/>
          <w:color w:val="000000"/>
        </w:rPr>
        <w:t>. The program, and all other services and activities authorized under this subsection and</w:t>
      </w:r>
      <w:r>
        <w:rPr>
          <w:rFonts w:ascii="Arial" w:eastAsia="Times New Roman" w:hAnsi="Arial" w:cs="Arial"/>
          <w:color w:val="000000"/>
        </w:rPr>
        <w:t xml:space="preserve"> </w:t>
      </w:r>
      <w:r w:rsidRPr="00FB236D">
        <w:rPr>
          <w:rFonts w:ascii="Arial" w:eastAsia="Times New Roman" w:hAnsi="Arial" w:cs="Arial"/>
          <w:color w:val="0F0D61"/>
        </w:rPr>
        <w:t>section 637(a) of this title</w:t>
      </w:r>
      <w:r w:rsidRPr="00FB236D">
        <w:rPr>
          <w:rFonts w:ascii="Arial" w:eastAsia="Times New Roman" w:hAnsi="Arial" w:cs="Arial"/>
          <w:color w:val="000000"/>
        </w:rPr>
        <w:t>, shall be managed by the Associate Administrator for Minority Small Business and Capital Ownership Development under the supervision of, and responsible to, the Administrator.</w:t>
      </w:r>
    </w:p>
    <w:p w:rsidR="00530953" w:rsidRDefault="00676DC9"/>
    <w:p w:rsidR="00FB236D" w:rsidRPr="00FB236D" w:rsidRDefault="00FB236D" w:rsidP="00FB236D">
      <w:pPr>
        <w:spacing w:after="0" w:line="240" w:lineRule="auto"/>
        <w:rPr>
          <w:rFonts w:ascii="Arial" w:eastAsia="Times New Roman" w:hAnsi="Arial" w:cs="Arial"/>
          <w:b/>
          <w:bCs/>
          <w:color w:val="000000"/>
        </w:rPr>
      </w:pPr>
      <w:r w:rsidRPr="00FB236D">
        <w:rPr>
          <w:rFonts w:ascii="Arial" w:eastAsia="Times New Roman" w:hAnsi="Arial" w:cs="Arial"/>
          <w:b/>
          <w:bCs/>
          <w:color w:val="000000"/>
        </w:rPr>
        <w:t>637</w:t>
      </w:r>
    </w:p>
    <w:p w:rsidR="00FB236D" w:rsidRPr="00FB236D" w:rsidRDefault="00FB236D" w:rsidP="00FB236D">
      <w:pPr>
        <w:spacing w:after="0" w:line="240" w:lineRule="auto"/>
        <w:rPr>
          <w:rFonts w:ascii="Arial" w:eastAsia="Times New Roman" w:hAnsi="Arial" w:cs="Arial"/>
          <w:color w:val="000000"/>
        </w:rPr>
      </w:pPr>
      <w:r w:rsidRPr="00FB236D">
        <w:rPr>
          <w:rFonts w:ascii="Arial" w:eastAsia="Times New Roman" w:hAnsi="Arial" w:cs="Arial"/>
          <w:color w:val="000000"/>
        </w:rPr>
        <w:t>(a)Procurement contracts; subcontracts to disadvantaged small business concerns; performance bonds; contract negotiations; definitions; eligibility; determinations; publication; recruitment; construction subcontracts; annual estimates; Indian tribes</w:t>
      </w:r>
    </w:p>
    <w:p w:rsidR="00FB236D" w:rsidRPr="00FB236D" w:rsidRDefault="00FB236D" w:rsidP="00FB236D">
      <w:pPr>
        <w:shd w:val="clear" w:color="auto" w:fill="FFFFFF"/>
        <w:spacing w:after="0" w:line="330" w:lineRule="atLeast"/>
        <w:rPr>
          <w:rFonts w:ascii="Arial" w:eastAsia="Times New Roman" w:hAnsi="Arial" w:cs="Arial"/>
          <w:color w:val="000000"/>
        </w:rPr>
      </w:pPr>
      <w:bookmarkStart w:id="16" w:name="a_1"/>
      <w:bookmarkEnd w:id="16"/>
      <w:r w:rsidRPr="00FB236D">
        <w:rPr>
          <w:rFonts w:ascii="Arial" w:eastAsia="Times New Roman" w:hAnsi="Arial" w:cs="Arial"/>
          <w:color w:val="000000"/>
        </w:rPr>
        <w:t>(1)It shall be the duty of the Administration and it is hereby empowered, whenever it determines such action is necessary or appropriate—</w:t>
      </w:r>
    </w:p>
    <w:p w:rsidR="00FB236D" w:rsidRPr="00FB236D" w:rsidRDefault="00FB236D" w:rsidP="00FB236D">
      <w:pPr>
        <w:shd w:val="clear" w:color="auto" w:fill="FFFFFF"/>
        <w:spacing w:after="0" w:line="330" w:lineRule="atLeast"/>
        <w:rPr>
          <w:rFonts w:ascii="Arial" w:eastAsia="Times New Roman" w:hAnsi="Arial" w:cs="Arial"/>
          <w:color w:val="000000"/>
        </w:rPr>
      </w:pPr>
      <w:bookmarkStart w:id="17" w:name="a_1_A"/>
      <w:bookmarkEnd w:id="17"/>
      <w:r w:rsidRPr="00FB236D">
        <w:rPr>
          <w:rFonts w:ascii="Arial" w:eastAsia="Times New Roman" w:hAnsi="Arial" w:cs="Arial"/>
          <w:color w:val="000000"/>
        </w:rPr>
        <w:t>(A)</w:t>
      </w:r>
    </w:p>
    <w:p w:rsidR="00FB236D" w:rsidRPr="00FB236D" w:rsidRDefault="00FB236D" w:rsidP="00FB236D">
      <w:pPr>
        <w:shd w:val="clear" w:color="auto" w:fill="FFFFFF"/>
        <w:spacing w:after="60" w:line="330" w:lineRule="atLeast"/>
        <w:rPr>
          <w:rFonts w:ascii="Arial" w:eastAsia="Times New Roman" w:hAnsi="Arial" w:cs="Arial"/>
          <w:color w:val="000000"/>
        </w:rPr>
      </w:pPr>
      <w:r w:rsidRPr="00FB236D">
        <w:rPr>
          <w:rFonts w:ascii="Arial" w:eastAsia="Times New Roman" w:hAnsi="Arial" w:cs="Arial"/>
          <w:color w:val="000000"/>
        </w:rPr>
        <w:t xml:space="preserve">to enter into contracts with the United States Government and any department, agency, or officer thereof having procurement powers obligating the Administration to furnish articles, equipment, supplies, services, or materials to the Government or to perform construction work for the Government. In any case in which the Administration certifies to any officer of the Government having procurement powers that the Administration is competent and responsible to perform any specific Government procurement contract to be let by any such officer, such officer shall be authorized in his discretion to let such procurement contract to the Administration upon such terms and conditions as may be agreed upon between the Administration and the procurement officer. Whenever the Administration and such procurement officer fail to agree, the matter shall be submitted for determination to the Secretary or the head of the appropriate department or agency by the Administrator. Not later than 5 days from the date the Administration is notified of a procurement officer’s adverse decision, the Administration may notify the contracting officer of the intent to appeal such adverse decision, and within 15 days of such date the Administrator shall file a written request for a reconsideration of the adverse decision with the Secretary of the department or agency head. For the purposes of this subparagraph, a procurement officer’s adverse decision includes a decision not to make available for award pursuant to this subsection a particular procurement requirement or the failure to agree on the terms and conditions of a contract to be awarded noncompetitively under the authority of this subsection. Upon receipt of the notice of intent to appeal, the Secretary of the department or the agency head shall suspend further action regarding the procurement until a written decision on the Administrator’s request for reconsideration has been issued by such Secretary or agency head, unless such officer makes a written determination that urgent and compelling circumstances which significantly affect interests of the United States will not permit </w:t>
      </w:r>
      <w:r w:rsidRPr="00FB236D">
        <w:rPr>
          <w:rFonts w:ascii="Arial" w:eastAsia="Times New Roman" w:hAnsi="Arial" w:cs="Arial"/>
          <w:color w:val="000000"/>
        </w:rPr>
        <w:lastRenderedPageBreak/>
        <w:t>waiting for a reconsideration of the adverse decision. If the Administrator’s request for reconsideration is denied, the Secretary of the department or agency head shall specify the reasons why the selected firm was determined to be incapable to perform the procurement requirement, and the findings supporting such determination, which shall be made a part of the contract file for the requirement. A contract may not be awarded under this subsection if the award of the contract would result in a cost to the awarding agency which exceeds a fair market price;</w:t>
      </w:r>
    </w:p>
    <w:p w:rsidR="00FB236D" w:rsidRPr="00FB236D" w:rsidRDefault="00FB236D">
      <w:pPr>
        <w:rPr>
          <w:rFonts w:ascii="Arial" w:eastAsia="Times New Roman" w:hAnsi="Arial" w:cs="Arial"/>
          <w:color w:val="000000"/>
        </w:rPr>
      </w:pPr>
    </w:p>
    <w:p w:rsidR="00FB236D" w:rsidRPr="00FB236D" w:rsidRDefault="00FB236D">
      <w:pPr>
        <w:rPr>
          <w:rFonts w:ascii="Arial" w:eastAsia="Times New Roman" w:hAnsi="Arial" w:cs="Arial"/>
          <w:color w:val="000000"/>
        </w:rPr>
      </w:pPr>
    </w:p>
    <w:p w:rsidR="00FB236D" w:rsidRPr="00FB236D" w:rsidRDefault="00FB236D">
      <w:pPr>
        <w:rPr>
          <w:rFonts w:ascii="Arial" w:eastAsia="Times New Roman" w:hAnsi="Arial" w:cs="Arial"/>
          <w:color w:val="000000"/>
        </w:rPr>
      </w:pPr>
    </w:p>
    <w:sectPr w:rsidR="00FB236D" w:rsidRPr="00FB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6D"/>
    <w:rsid w:val="006669E7"/>
    <w:rsid w:val="00676DC9"/>
    <w:rsid w:val="00EE54EC"/>
    <w:rsid w:val="00FB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4466">
      <w:bodyDiv w:val="1"/>
      <w:marLeft w:val="0"/>
      <w:marRight w:val="0"/>
      <w:marTop w:val="0"/>
      <w:marBottom w:val="0"/>
      <w:divBdr>
        <w:top w:val="none" w:sz="0" w:space="0" w:color="auto"/>
        <w:left w:val="none" w:sz="0" w:space="0" w:color="auto"/>
        <w:bottom w:val="none" w:sz="0" w:space="0" w:color="auto"/>
        <w:right w:val="none" w:sz="0" w:space="0" w:color="auto"/>
      </w:divBdr>
    </w:div>
    <w:div w:id="1460882590">
      <w:bodyDiv w:val="1"/>
      <w:marLeft w:val="0"/>
      <w:marRight w:val="0"/>
      <w:marTop w:val="0"/>
      <w:marBottom w:val="0"/>
      <w:divBdr>
        <w:top w:val="none" w:sz="0" w:space="0" w:color="auto"/>
        <w:left w:val="none" w:sz="0" w:space="0" w:color="auto"/>
        <w:bottom w:val="none" w:sz="0" w:space="0" w:color="auto"/>
        <w:right w:val="none" w:sz="0" w:space="0" w:color="auto"/>
      </w:divBdr>
      <w:divsChild>
        <w:div w:id="801734053">
          <w:marLeft w:val="240"/>
          <w:marRight w:val="0"/>
          <w:marTop w:val="60"/>
          <w:marBottom w:val="60"/>
          <w:divBdr>
            <w:top w:val="none" w:sz="0" w:space="0" w:color="auto"/>
            <w:left w:val="none" w:sz="0" w:space="0" w:color="auto"/>
            <w:bottom w:val="none" w:sz="0" w:space="0" w:color="auto"/>
            <w:right w:val="none" w:sz="0" w:space="0" w:color="auto"/>
          </w:divBdr>
          <w:divsChild>
            <w:div w:id="1209147712">
              <w:marLeft w:val="240"/>
              <w:marRight w:val="0"/>
              <w:marTop w:val="60"/>
              <w:marBottom w:val="60"/>
              <w:divBdr>
                <w:top w:val="none" w:sz="0" w:space="0" w:color="auto"/>
                <w:left w:val="none" w:sz="0" w:space="0" w:color="auto"/>
                <w:bottom w:val="none" w:sz="0" w:space="0" w:color="auto"/>
                <w:right w:val="none" w:sz="0" w:space="0" w:color="auto"/>
              </w:divBdr>
              <w:divsChild>
                <w:div w:id="1290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code.house.gov/statviewer.htm?volume=104&amp;page=28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FA5AD1E8.dotm</Template>
  <TotalTime>1</TotalTime>
  <Pages>3</Pages>
  <Words>1152</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Melinda Denise</dc:creator>
  <cp:lastModifiedBy>Rich, Curtis B.</cp:lastModifiedBy>
  <cp:revision>2</cp:revision>
  <dcterms:created xsi:type="dcterms:W3CDTF">2016-08-24T19:41:00Z</dcterms:created>
  <dcterms:modified xsi:type="dcterms:W3CDTF">2016-08-24T19:41:00Z</dcterms:modified>
</cp:coreProperties>
</file>