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E1" w:rsidRPr="00D474E1" w:rsidRDefault="00D474E1" w:rsidP="00D474E1">
      <w:pPr>
        <w:pStyle w:val="Default"/>
        <w:rPr>
          <w:sz w:val="21"/>
          <w:szCs w:val="21"/>
        </w:rPr>
      </w:pPr>
      <w:r w:rsidRPr="00D474E1">
        <w:rPr>
          <w:b/>
          <w:bCs/>
          <w:sz w:val="21"/>
          <w:szCs w:val="21"/>
        </w:rPr>
        <w:t xml:space="preserve">Authorities: </w:t>
      </w:r>
      <w:r w:rsidRPr="00D474E1">
        <w:rPr>
          <w:sz w:val="21"/>
          <w:szCs w:val="21"/>
        </w:rPr>
        <w:t>10 U.S.C. 2224,</w:t>
      </w:r>
      <w:r w:rsidR="003A7152">
        <w:rPr>
          <w:sz w:val="21"/>
          <w:szCs w:val="21"/>
        </w:rPr>
        <w:t xml:space="preserve"> “Defense Information Assurance Program;”</w:t>
      </w:r>
      <w:r w:rsidRPr="00D474E1">
        <w:rPr>
          <w:sz w:val="21"/>
          <w:szCs w:val="21"/>
        </w:rPr>
        <w:t xml:space="preserve"> 44 U.S.C. 3544,</w:t>
      </w:r>
      <w:r w:rsidR="003A7152">
        <w:rPr>
          <w:sz w:val="21"/>
          <w:szCs w:val="21"/>
        </w:rPr>
        <w:t xml:space="preserve"> “Federal Agency Responsibilities;”</w:t>
      </w:r>
      <w:r w:rsidRPr="00D474E1">
        <w:rPr>
          <w:sz w:val="21"/>
          <w:szCs w:val="21"/>
        </w:rPr>
        <w:t xml:space="preserve"> HSPD 7,</w:t>
      </w:r>
      <w:r w:rsidR="003A7152">
        <w:rPr>
          <w:sz w:val="21"/>
          <w:szCs w:val="21"/>
        </w:rPr>
        <w:t xml:space="preserve"> “Critical Infrastructure Identification, Prioritization, and Protection;”</w:t>
      </w:r>
      <w:r w:rsidRPr="00D474E1">
        <w:rPr>
          <w:sz w:val="21"/>
          <w:szCs w:val="21"/>
        </w:rPr>
        <w:t xml:space="preserve"> </w:t>
      </w:r>
      <w:proofErr w:type="spellStart"/>
      <w:r w:rsidRPr="00D474E1">
        <w:rPr>
          <w:sz w:val="21"/>
          <w:szCs w:val="21"/>
        </w:rPr>
        <w:t>DoDD</w:t>
      </w:r>
      <w:proofErr w:type="spellEnd"/>
      <w:r w:rsidRPr="00D474E1">
        <w:rPr>
          <w:sz w:val="21"/>
          <w:szCs w:val="21"/>
        </w:rPr>
        <w:t xml:space="preserve"> 3020.40,</w:t>
      </w:r>
      <w:r w:rsidR="003A7152">
        <w:rPr>
          <w:sz w:val="21"/>
          <w:szCs w:val="21"/>
        </w:rPr>
        <w:t xml:space="preserve"> “DoD Policy and Responsibilities for Critical Infrastructure;”</w:t>
      </w:r>
      <w:r w:rsidRPr="00D474E1">
        <w:rPr>
          <w:sz w:val="21"/>
          <w:szCs w:val="21"/>
        </w:rPr>
        <w:t xml:space="preserve"> </w:t>
      </w:r>
      <w:proofErr w:type="spellStart"/>
      <w:r w:rsidRPr="00D474E1">
        <w:rPr>
          <w:sz w:val="21"/>
          <w:szCs w:val="21"/>
        </w:rPr>
        <w:t>DoDD</w:t>
      </w:r>
      <w:proofErr w:type="spellEnd"/>
      <w:r w:rsidRPr="00D474E1">
        <w:rPr>
          <w:sz w:val="21"/>
          <w:szCs w:val="21"/>
        </w:rPr>
        <w:t xml:space="preserve"> 5505.13E,</w:t>
      </w:r>
      <w:r w:rsidR="003A7152">
        <w:rPr>
          <w:sz w:val="21"/>
          <w:szCs w:val="21"/>
        </w:rPr>
        <w:t xml:space="preserve"> “DoD Executive Agent (EA) for the DoD Cyber Crime Center (DC3);</w:t>
      </w:r>
      <w:r w:rsidRPr="00D474E1">
        <w:rPr>
          <w:sz w:val="21"/>
          <w:szCs w:val="21"/>
        </w:rPr>
        <w:t xml:space="preserve"> </w:t>
      </w:r>
      <w:proofErr w:type="spellStart"/>
      <w:r w:rsidRPr="00D474E1">
        <w:rPr>
          <w:sz w:val="21"/>
          <w:szCs w:val="21"/>
        </w:rPr>
        <w:t>DoDI</w:t>
      </w:r>
      <w:proofErr w:type="spellEnd"/>
      <w:r w:rsidRPr="00D474E1">
        <w:rPr>
          <w:sz w:val="21"/>
          <w:szCs w:val="21"/>
        </w:rPr>
        <w:t xml:space="preserve"> 3020.45,</w:t>
      </w:r>
      <w:r w:rsidR="003A7152">
        <w:rPr>
          <w:sz w:val="21"/>
          <w:szCs w:val="21"/>
        </w:rPr>
        <w:t xml:space="preserve"> “Defense Critical Infrastructure Program (DCIP) Management;”</w:t>
      </w:r>
      <w:r w:rsidRPr="00D474E1">
        <w:rPr>
          <w:sz w:val="21"/>
          <w:szCs w:val="21"/>
        </w:rPr>
        <w:t xml:space="preserve"> and </w:t>
      </w:r>
      <w:proofErr w:type="spellStart"/>
      <w:r w:rsidRPr="00D474E1">
        <w:rPr>
          <w:sz w:val="21"/>
          <w:szCs w:val="21"/>
        </w:rPr>
        <w:t>DoDI</w:t>
      </w:r>
      <w:proofErr w:type="spellEnd"/>
      <w:r w:rsidRPr="00D474E1">
        <w:rPr>
          <w:sz w:val="21"/>
          <w:szCs w:val="21"/>
        </w:rPr>
        <w:t xml:space="preserve"> 5205.13</w:t>
      </w:r>
      <w:r w:rsidR="003A7152">
        <w:rPr>
          <w:sz w:val="21"/>
          <w:szCs w:val="21"/>
        </w:rPr>
        <w:t>, “Defense Industrial Base (DIB) Cyber Security/Information Assurance (CS/IA) Activities</w:t>
      </w:r>
      <w:r w:rsidRPr="00D474E1">
        <w:rPr>
          <w:sz w:val="21"/>
          <w:szCs w:val="21"/>
        </w:rPr>
        <w:t>.</w:t>
      </w:r>
      <w:r w:rsidR="003A7152">
        <w:rPr>
          <w:sz w:val="21"/>
          <w:szCs w:val="21"/>
        </w:rPr>
        <w:t>”</w:t>
      </w:r>
      <w:r w:rsidRPr="00D474E1">
        <w:rPr>
          <w:sz w:val="21"/>
          <w:szCs w:val="21"/>
        </w:rPr>
        <w:t xml:space="preserve"> </w:t>
      </w:r>
    </w:p>
    <w:p w:rsidR="00D474E1" w:rsidRPr="00D474E1" w:rsidRDefault="00D474E1" w:rsidP="00D474E1">
      <w:pPr>
        <w:pStyle w:val="Default"/>
        <w:spacing w:after="60"/>
        <w:rPr>
          <w:sz w:val="21"/>
          <w:szCs w:val="21"/>
        </w:rPr>
      </w:pPr>
      <w:r w:rsidRPr="00D474E1">
        <w:rPr>
          <w:b/>
          <w:bCs/>
          <w:sz w:val="21"/>
          <w:szCs w:val="21"/>
        </w:rPr>
        <w:t xml:space="preserve">Purpose: </w:t>
      </w:r>
      <w:r w:rsidRPr="00D474E1">
        <w:rPr>
          <w:sz w:val="21"/>
          <w:szCs w:val="21"/>
        </w:rPr>
        <w:t xml:space="preserve">Administrative management of the DIB CS/IA Program’s information sharing activities. Personal information is covered by OSD SORN DCIO 01, Defense Industrial Base (DIB) Cyber Security/Information Assurance Records, available at </w:t>
      </w:r>
      <w:hyperlink r:id="rId4" w:history="1">
        <w:r w:rsidR="00E50233" w:rsidRPr="002211F2">
          <w:rPr>
            <w:rStyle w:val="Hyperlink"/>
            <w:rFonts w:cs="Calibri"/>
            <w:sz w:val="21"/>
            <w:szCs w:val="21"/>
          </w:rPr>
          <w:t>http://www.gpo.gov/fdsys/pkg/FR-2015-05-21/pdf/2015-12324.pdf</w:t>
        </w:r>
      </w:hyperlink>
      <w:r w:rsidR="00E50233">
        <w:rPr>
          <w:sz w:val="21"/>
          <w:szCs w:val="21"/>
        </w:rPr>
        <w:t xml:space="preserve"> </w:t>
      </w:r>
    </w:p>
    <w:p w:rsidR="00157CC9" w:rsidRPr="00157CC9" w:rsidRDefault="00D474E1" w:rsidP="00157CC9">
      <w:pPr>
        <w:pStyle w:val="Default"/>
        <w:spacing w:after="60"/>
        <w:rPr>
          <w:sz w:val="21"/>
          <w:szCs w:val="21"/>
        </w:rPr>
      </w:pPr>
      <w:r w:rsidRPr="00D474E1">
        <w:rPr>
          <w:b/>
          <w:bCs/>
          <w:sz w:val="21"/>
          <w:szCs w:val="21"/>
        </w:rPr>
        <w:t xml:space="preserve">Routine Use(s): </w:t>
      </w:r>
      <w:r w:rsidR="00157CC9" w:rsidRPr="00157CC9">
        <w:rPr>
          <w:sz w:val="21"/>
          <w:szCs w:val="21"/>
        </w:rPr>
        <w:t xml:space="preserve">In addition to the disclosures generally permitted under 5 U.S.C. </w:t>
      </w:r>
      <w:proofErr w:type="gramStart"/>
      <w:r w:rsidR="00157CC9" w:rsidRPr="00157CC9">
        <w:rPr>
          <w:sz w:val="21"/>
          <w:szCs w:val="21"/>
        </w:rPr>
        <w:t>552a(</w:t>
      </w:r>
      <w:proofErr w:type="gramEnd"/>
      <w:r w:rsidR="00157CC9" w:rsidRPr="00157CC9">
        <w:rPr>
          <w:sz w:val="21"/>
          <w:szCs w:val="21"/>
        </w:rPr>
        <w:t xml:space="preserve">b) of the Privacy Act of 1974, as amended, the records contained herein may specifically be disclosed outside the DoD as a routine use pursuant to 5 U.S.C. 552a(b)(3) as follows: </w:t>
      </w:r>
    </w:p>
    <w:p w:rsidR="00157CC9" w:rsidRPr="00157CC9" w:rsidRDefault="00157CC9" w:rsidP="00157CC9">
      <w:pPr>
        <w:pStyle w:val="Default"/>
        <w:spacing w:after="60"/>
        <w:rPr>
          <w:sz w:val="21"/>
          <w:szCs w:val="21"/>
        </w:rPr>
      </w:pPr>
      <w:r w:rsidRPr="00157CC9">
        <w:rPr>
          <w:sz w:val="21"/>
          <w:szCs w:val="21"/>
        </w:rPr>
        <w:t>DIB company point of contact information may be provided to other participating DIB companies to facilitate the sharing of information and expertise related to the</w:t>
      </w:r>
      <w:bookmarkStart w:id="0" w:name="_GoBack"/>
      <w:bookmarkEnd w:id="0"/>
      <w:r w:rsidRPr="00157CC9">
        <w:rPr>
          <w:sz w:val="21"/>
          <w:szCs w:val="21"/>
        </w:rPr>
        <w:t xml:space="preserve"> DIB CS Program including cyber threat information and best practices, and mitigation strategies. </w:t>
      </w:r>
    </w:p>
    <w:p w:rsidR="00157CC9" w:rsidRPr="00157CC9" w:rsidRDefault="00157CC9" w:rsidP="00157CC9">
      <w:pPr>
        <w:pStyle w:val="Default"/>
        <w:spacing w:after="60"/>
        <w:rPr>
          <w:sz w:val="21"/>
          <w:szCs w:val="21"/>
        </w:rPr>
      </w:pPr>
      <w:r w:rsidRPr="00157CC9">
        <w:rPr>
          <w:sz w:val="21"/>
          <w:szCs w:val="21"/>
        </w:rPr>
        <w:t xml:space="preserve">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00157CC9" w:rsidRPr="00157CC9" w:rsidRDefault="00157CC9" w:rsidP="00157CC9">
      <w:pPr>
        <w:pStyle w:val="Default"/>
        <w:spacing w:after="60"/>
        <w:rPr>
          <w:sz w:val="21"/>
          <w:szCs w:val="21"/>
        </w:rPr>
      </w:pPr>
      <w:r w:rsidRPr="00157CC9">
        <w:rPr>
          <w:sz w:val="21"/>
          <w:szCs w:val="21"/>
        </w:rPr>
        <w:t xml:space="preserve">Counterintelligence Purpose Routine Use: A record from a system of records maintained by a DoD Component may be disclosed as a routine use outside the DoD or the U.S. Government for the purpose of counterintelligence activities authorized by U.S. Law or Executive Order or for the purpose of enforcing laws which protect the national security of the United States. </w:t>
      </w:r>
    </w:p>
    <w:p w:rsidR="00157CC9" w:rsidRPr="00157CC9" w:rsidRDefault="00157CC9" w:rsidP="00157CC9">
      <w:pPr>
        <w:pStyle w:val="Default"/>
        <w:spacing w:after="60"/>
        <w:rPr>
          <w:sz w:val="21"/>
          <w:szCs w:val="21"/>
        </w:rPr>
      </w:pPr>
      <w:r w:rsidRPr="00157CC9">
        <w:rPr>
          <w:sz w:val="21"/>
          <w:szCs w:val="21"/>
        </w:rPr>
        <w:t xml:space="preserve">Disclosure of Information to the National Archives and Records Administration Routine Use: A record from a system of records maintained by a </w:t>
      </w:r>
      <w:proofErr w:type="gramStart"/>
      <w:r w:rsidRPr="00157CC9">
        <w:rPr>
          <w:sz w:val="21"/>
          <w:szCs w:val="21"/>
        </w:rPr>
        <w:t>DoD</w:t>
      </w:r>
      <w:proofErr w:type="gramEnd"/>
      <w:r w:rsidRPr="00157CC9">
        <w:rPr>
          <w:sz w:val="21"/>
          <w:szCs w:val="21"/>
        </w:rPr>
        <w:t xml:space="preserve"> Component may be disclosed as a routine use to the National Archives and Records Administration for the purpose of records management inspections conducted under authority of 44 U.S.C. 2904 and 2906. </w:t>
      </w:r>
    </w:p>
    <w:p w:rsidR="00157CC9" w:rsidRPr="00157CC9" w:rsidRDefault="00157CC9" w:rsidP="00157CC9">
      <w:pPr>
        <w:pStyle w:val="Default"/>
        <w:spacing w:after="60"/>
        <w:rPr>
          <w:sz w:val="21"/>
          <w:szCs w:val="21"/>
        </w:rPr>
      </w:pPr>
      <w:r w:rsidRPr="00157CC9">
        <w:rPr>
          <w:sz w:val="21"/>
          <w:szCs w:val="21"/>
        </w:rPr>
        <w:t xml:space="preserve">The DoD Blanket Routine Uses set forth at the beginning of the Office of the Secretary of Defense/Joint Staff compilation of systems of records notices may apply to this system. The complete list of the </w:t>
      </w:r>
      <w:proofErr w:type="gramStart"/>
      <w:r w:rsidRPr="00157CC9">
        <w:rPr>
          <w:sz w:val="21"/>
          <w:szCs w:val="21"/>
        </w:rPr>
        <w:t>DoD</w:t>
      </w:r>
      <w:proofErr w:type="gramEnd"/>
      <w:r w:rsidRPr="00157CC9">
        <w:rPr>
          <w:sz w:val="21"/>
          <w:szCs w:val="21"/>
        </w:rPr>
        <w:t xml:space="preserve"> blanket routine uses can be found online at: http://dpcld.defense.gove/Privacy/SORNsIndex/BlanketRoutineUses.aspx </w:t>
      </w:r>
    </w:p>
    <w:p w:rsidR="004C74D1" w:rsidRDefault="00157CC9" w:rsidP="00D474E1">
      <w:pPr>
        <w:pStyle w:val="Default"/>
        <w:spacing w:after="60"/>
        <w:rPr>
          <w:sz w:val="21"/>
          <w:szCs w:val="21"/>
        </w:rPr>
      </w:pPr>
      <w:r w:rsidRPr="00157CC9">
        <w:rPr>
          <w:sz w:val="21"/>
          <w:szCs w:val="21"/>
        </w:rPr>
        <w:t xml:space="preserve">Any release of information contained in this system of records outside the </w:t>
      </w:r>
      <w:proofErr w:type="gramStart"/>
      <w:r w:rsidRPr="00157CC9">
        <w:rPr>
          <w:sz w:val="21"/>
          <w:szCs w:val="21"/>
        </w:rPr>
        <w:t>DoD</w:t>
      </w:r>
      <w:proofErr w:type="gramEnd"/>
      <w:r w:rsidRPr="00157CC9">
        <w:rPr>
          <w:sz w:val="21"/>
          <w:szCs w:val="21"/>
        </w:rPr>
        <w:t xml:space="preserve"> will be compatible with the purpose(s) for which the information is collected and maintained.</w:t>
      </w:r>
      <w:r w:rsidRPr="00157CC9" w:rsidDel="00157CC9">
        <w:rPr>
          <w:sz w:val="21"/>
          <w:szCs w:val="21"/>
        </w:rPr>
        <w:t xml:space="preserve"> </w:t>
      </w:r>
    </w:p>
    <w:p w:rsidR="00D474E1" w:rsidRPr="00D474E1" w:rsidRDefault="00D474E1" w:rsidP="00D474E1">
      <w:pPr>
        <w:pStyle w:val="Default"/>
        <w:spacing w:after="60"/>
        <w:rPr>
          <w:sz w:val="21"/>
          <w:szCs w:val="21"/>
        </w:rPr>
      </w:pPr>
      <w:r w:rsidRPr="00D474E1">
        <w:rPr>
          <w:b/>
          <w:bCs/>
          <w:sz w:val="21"/>
          <w:szCs w:val="21"/>
        </w:rPr>
        <w:t xml:space="preserve">Disclosure: </w:t>
      </w:r>
      <w:r w:rsidRPr="00D474E1">
        <w:rPr>
          <w:sz w:val="21"/>
          <w:szCs w:val="21"/>
        </w:rPr>
        <w:t xml:space="preserve">Voluntary. However, failure to provide requested information may limit the ability of the </w:t>
      </w:r>
      <w:proofErr w:type="gramStart"/>
      <w:r w:rsidRPr="00D474E1">
        <w:rPr>
          <w:sz w:val="21"/>
          <w:szCs w:val="21"/>
        </w:rPr>
        <w:t>DoD</w:t>
      </w:r>
      <w:proofErr w:type="gramEnd"/>
      <w:r w:rsidRPr="00D474E1">
        <w:rPr>
          <w:sz w:val="21"/>
          <w:szCs w:val="21"/>
        </w:rPr>
        <w:t xml:space="preserve"> to contact the individual or provide other information necessary to facilitate this program.</w:t>
      </w:r>
    </w:p>
    <w:p w:rsidR="00D474E1" w:rsidRPr="00D474E1" w:rsidRDefault="00D474E1" w:rsidP="00D474E1">
      <w:pPr>
        <w:pStyle w:val="Default"/>
        <w:spacing w:after="60"/>
        <w:rPr>
          <w:sz w:val="21"/>
          <w:szCs w:val="21"/>
        </w:rPr>
      </w:pPr>
      <w:r w:rsidRPr="00D474E1">
        <w:rPr>
          <w:b/>
          <w:sz w:val="21"/>
          <w:szCs w:val="21"/>
        </w:rPr>
        <w:t xml:space="preserve">Privacy Impact Assessment (PIA):  </w:t>
      </w:r>
      <w:r w:rsidRPr="0040449E">
        <w:rPr>
          <w:sz w:val="21"/>
          <w:szCs w:val="21"/>
        </w:rPr>
        <w:t xml:space="preserve">The PIA addresses the processes in place to protect information provided by </w:t>
      </w:r>
      <w:proofErr w:type="gramStart"/>
      <w:r w:rsidRPr="0040449E">
        <w:rPr>
          <w:sz w:val="21"/>
          <w:szCs w:val="21"/>
        </w:rPr>
        <w:t>DoD</w:t>
      </w:r>
      <w:proofErr w:type="gramEnd"/>
      <w:r w:rsidRPr="0040449E">
        <w:rPr>
          <w:sz w:val="21"/>
          <w:szCs w:val="21"/>
        </w:rPr>
        <w:t xml:space="preserve"> contractors reporting cyber incidents.  The PIA for the Defense Industrial Base (DIB) Cybersecurity Activities is available at </w:t>
      </w:r>
      <w:hyperlink r:id="rId5" w:history="1">
        <w:r w:rsidRPr="00D474E1">
          <w:rPr>
            <w:rStyle w:val="Hyperlink"/>
            <w:sz w:val="21"/>
            <w:szCs w:val="21"/>
          </w:rPr>
          <w:t>http://dodcio.defense.gov/Portals/0/Documents/DIB_2015.pdf</w:t>
        </w:r>
      </w:hyperlink>
      <w:r w:rsidRPr="00D474E1">
        <w:rPr>
          <w:b/>
          <w:sz w:val="21"/>
          <w:szCs w:val="21"/>
        </w:rPr>
        <w:t xml:space="preserve">  </w:t>
      </w:r>
      <w:r w:rsidRPr="00D474E1">
        <w:rPr>
          <w:sz w:val="21"/>
          <w:szCs w:val="21"/>
        </w:rPr>
        <w:t xml:space="preserve"> </w:t>
      </w:r>
    </w:p>
    <w:p w:rsidR="00FB27F1" w:rsidRPr="00D474E1" w:rsidRDefault="00D474E1" w:rsidP="00D474E1">
      <w:pPr>
        <w:rPr>
          <w:sz w:val="21"/>
          <w:szCs w:val="21"/>
        </w:rPr>
      </w:pPr>
      <w:r w:rsidRPr="00D474E1">
        <w:rPr>
          <w:b/>
          <w:bCs/>
          <w:sz w:val="21"/>
          <w:szCs w:val="21"/>
        </w:rPr>
        <w:t>Freedom of Information Act (FOIA)</w:t>
      </w:r>
      <w:r w:rsidRPr="00D474E1">
        <w:rPr>
          <w:sz w:val="21"/>
          <w:szCs w:val="21"/>
        </w:rPr>
        <w:t xml:space="preserve">. Agency records, which may include qualifying information received from non-federal entities, are subject to request under the Freedom of Information Act (5 U.S.C. 552) (FOIA), which is implemented in the Department of Defense by DoD Directive 5400.07 and DoD Regulation 5400.7-R (see 32 C.F.R. Parts 285 and 286, respectively). Pursuant to established procedures and applicable regulations, the Government will protect sensitive nonpublic information under this Program against unauthorized public disclosure by asserting applicable FOIA exemptions, and will inform the non-Government source or submitter (e.g., DIB participants) of any such information that may be subject to release in </w:t>
      </w:r>
      <w:r w:rsidRPr="00D474E1">
        <w:rPr>
          <w:sz w:val="21"/>
          <w:szCs w:val="21"/>
        </w:rPr>
        <w:lastRenderedPageBreak/>
        <w:t xml:space="preserve">response to a FOIA request, to permit the source or submitter to support the withholding of such information or pursue any other available legal remedies. </w:t>
      </w:r>
    </w:p>
    <w:p w:rsidR="00D474E1" w:rsidRDefault="00D474E1" w:rsidP="00D474E1">
      <w:pPr>
        <w:rPr>
          <w:b/>
          <w:sz w:val="21"/>
          <w:szCs w:val="21"/>
        </w:rPr>
      </w:pPr>
      <w:r>
        <w:rPr>
          <w:b/>
          <w:sz w:val="21"/>
          <w:szCs w:val="21"/>
        </w:rPr>
        <w:t xml:space="preserve">Agency Disclosure Notice:  </w:t>
      </w:r>
    </w:p>
    <w:p w:rsidR="00D474E1" w:rsidRPr="00D474E1" w:rsidRDefault="00D474E1" w:rsidP="00D474E1">
      <w:pPr>
        <w:pStyle w:val="HTMLPreformatted"/>
        <w:jc w:val="right"/>
        <w:rPr>
          <w:rFonts w:asciiTheme="minorHAnsi" w:hAnsiTheme="minorHAnsi" w:cs="Times New Roman"/>
          <w:sz w:val="21"/>
          <w:szCs w:val="21"/>
        </w:rPr>
      </w:pPr>
      <w:r w:rsidRPr="00D474E1">
        <w:rPr>
          <w:rFonts w:asciiTheme="minorHAnsi" w:hAnsiTheme="minorHAnsi" w:cs="Times New Roman"/>
          <w:sz w:val="21"/>
          <w:szCs w:val="21"/>
        </w:rPr>
        <w:t>OMB CONTROL NUMBER:  0704-0489</w:t>
      </w:r>
    </w:p>
    <w:p w:rsidR="00D474E1" w:rsidRPr="00D474E1" w:rsidRDefault="00D474E1" w:rsidP="00D474E1">
      <w:pPr>
        <w:pStyle w:val="HTMLPreformatted"/>
        <w:jc w:val="right"/>
        <w:rPr>
          <w:rFonts w:asciiTheme="minorHAnsi" w:hAnsiTheme="minorHAnsi" w:cs="Times New Roman"/>
          <w:sz w:val="21"/>
          <w:szCs w:val="21"/>
        </w:rPr>
      </w:pPr>
      <w:r w:rsidRPr="00D474E1">
        <w:rPr>
          <w:rFonts w:asciiTheme="minorHAnsi" w:hAnsiTheme="minorHAnsi" w:cs="Times New Roman"/>
          <w:sz w:val="21"/>
          <w:szCs w:val="21"/>
        </w:rPr>
        <w:t>OMB EXPIRATION DATE: 10/31/2016</w:t>
      </w:r>
    </w:p>
    <w:p w:rsidR="00D474E1" w:rsidRPr="00D474E1" w:rsidRDefault="00D474E1" w:rsidP="00D474E1">
      <w:pPr>
        <w:pStyle w:val="HTMLPreformatted"/>
        <w:rPr>
          <w:rFonts w:asciiTheme="minorHAnsi" w:hAnsiTheme="minorHAnsi" w:cs="Times New Roman"/>
          <w:sz w:val="21"/>
          <w:szCs w:val="21"/>
        </w:rPr>
      </w:pPr>
    </w:p>
    <w:p w:rsidR="00D474E1" w:rsidRPr="00D474E1" w:rsidRDefault="00D474E1" w:rsidP="00D474E1">
      <w:pPr>
        <w:pStyle w:val="HTMLPreformatted"/>
        <w:rPr>
          <w:rFonts w:asciiTheme="minorHAnsi" w:hAnsiTheme="minorHAnsi" w:cs="Times New Roman"/>
          <w:sz w:val="21"/>
          <w:szCs w:val="21"/>
        </w:rPr>
      </w:pPr>
      <w:r w:rsidRPr="00D474E1">
        <w:rPr>
          <w:rFonts w:asciiTheme="minorHAnsi" w:hAnsiTheme="minorHAnsi" w:cs="Times New Roman"/>
          <w:sz w:val="21"/>
          <w:szCs w:val="21"/>
        </w:rPr>
        <w:t xml:space="preserve">The public reporting burden for this collection of information is estimated to average </w:t>
      </w:r>
      <w:r w:rsidR="0040449E">
        <w:rPr>
          <w:rFonts w:asciiTheme="minorHAnsi" w:hAnsiTheme="minorHAnsi" w:cs="Times New Roman"/>
          <w:sz w:val="21"/>
          <w:szCs w:val="21"/>
        </w:rPr>
        <w:t>7 hours</w:t>
      </w:r>
      <w:r w:rsidRPr="00D474E1">
        <w:rPr>
          <w:rFonts w:asciiTheme="minorHAnsi" w:hAnsiTheme="minorHAnsi" w:cs="Times New Roman"/>
          <w:sz w:val="21"/>
          <w:szCs w:val="21"/>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w:t>
      </w:r>
      <w:r w:rsidRPr="00D474E1">
        <w:rPr>
          <w:rFonts w:asciiTheme="minorHAnsi" w:hAnsiTheme="minorHAnsi" w:cs="Times New Roman"/>
          <w:b/>
          <w:sz w:val="21"/>
          <w:szCs w:val="21"/>
        </w:rPr>
        <w:t>0704-0489</w:t>
      </w:r>
      <w:r w:rsidRPr="00D474E1">
        <w:rPr>
          <w:rFonts w:asciiTheme="minorHAnsi" w:hAnsiTheme="minorHAnsi" w:cs="Times New Roman"/>
          <w:sz w:val="21"/>
          <w:szCs w:val="21"/>
        </w:rPr>
        <w:t xml:space="preserve">]. Respondents should be aware that notwithstanding any other provision of law, no person shall be subject to any penalty for failing to comply with a collection of information if it does not display a currently valid OMB control number. </w:t>
      </w:r>
    </w:p>
    <w:p w:rsidR="00D474E1" w:rsidRPr="00D474E1" w:rsidRDefault="00D474E1" w:rsidP="00D474E1">
      <w:pPr>
        <w:pStyle w:val="HTMLPreformatted"/>
        <w:rPr>
          <w:rFonts w:asciiTheme="minorHAnsi" w:hAnsiTheme="minorHAnsi" w:cs="Times New Roman"/>
          <w:b/>
          <w:sz w:val="21"/>
          <w:szCs w:val="21"/>
        </w:rPr>
      </w:pPr>
    </w:p>
    <w:p w:rsidR="00D474E1" w:rsidRPr="00D474E1" w:rsidRDefault="00D474E1" w:rsidP="00D474E1">
      <w:pPr>
        <w:pStyle w:val="HTMLPreformatted"/>
        <w:rPr>
          <w:rFonts w:asciiTheme="minorHAnsi" w:hAnsiTheme="minorHAnsi" w:cs="Times New Roman"/>
          <w:b/>
          <w:sz w:val="21"/>
          <w:szCs w:val="21"/>
        </w:rPr>
      </w:pPr>
      <w:r w:rsidRPr="00D474E1">
        <w:rPr>
          <w:rFonts w:asciiTheme="minorHAnsi" w:hAnsiTheme="minorHAnsi" w:cs="Times New Roman"/>
          <w:b/>
          <w:sz w:val="21"/>
          <w:szCs w:val="21"/>
        </w:rPr>
        <w:t>PLEASE DO NOT RETURN YOUR RESPONSE TO THE ABOVE ADDRESS.</w:t>
      </w:r>
    </w:p>
    <w:p w:rsidR="00D474E1" w:rsidRPr="00D474E1" w:rsidRDefault="00D474E1" w:rsidP="00D474E1">
      <w:pPr>
        <w:rPr>
          <w:sz w:val="21"/>
          <w:szCs w:val="21"/>
        </w:rPr>
      </w:pPr>
      <w:r w:rsidRPr="00D474E1">
        <w:rPr>
          <w:sz w:val="21"/>
          <w:szCs w:val="21"/>
        </w:rPr>
        <w:t>Responses should be sent to 6000 Defense Pentagon ATTN: DIB CS Program, Washington, DC 20301-6000.</w:t>
      </w:r>
    </w:p>
    <w:p w:rsidR="00D474E1" w:rsidRPr="00D474E1" w:rsidRDefault="00D474E1" w:rsidP="00D474E1">
      <w:pPr>
        <w:rPr>
          <w:b/>
          <w:sz w:val="21"/>
          <w:szCs w:val="21"/>
        </w:rPr>
      </w:pPr>
    </w:p>
    <w:sectPr w:rsidR="00D474E1" w:rsidRPr="00D47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E1"/>
    <w:rsid w:val="00157CC9"/>
    <w:rsid w:val="003A7152"/>
    <w:rsid w:val="0040449E"/>
    <w:rsid w:val="004C74D1"/>
    <w:rsid w:val="00574C18"/>
    <w:rsid w:val="00AE7BBB"/>
    <w:rsid w:val="00D474E1"/>
    <w:rsid w:val="00E50233"/>
    <w:rsid w:val="00FB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A18E5-2EEC-4B64-811F-4D43B0C7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4E1"/>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D474E1"/>
    <w:rPr>
      <w:rFonts w:cs="Times New Roman"/>
      <w:color w:val="0000FF"/>
      <w:u w:val="single"/>
    </w:rPr>
  </w:style>
  <w:style w:type="paragraph" w:styleId="BalloonText">
    <w:name w:val="Balloon Text"/>
    <w:basedOn w:val="Normal"/>
    <w:link w:val="BalloonTextChar"/>
    <w:uiPriority w:val="99"/>
    <w:semiHidden/>
    <w:unhideWhenUsed/>
    <w:rsid w:val="00D4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E1"/>
    <w:rPr>
      <w:rFonts w:ascii="Tahoma" w:hAnsi="Tahoma" w:cs="Tahoma"/>
      <w:sz w:val="16"/>
      <w:szCs w:val="16"/>
    </w:rPr>
  </w:style>
  <w:style w:type="paragraph" w:styleId="HTMLPreformatted">
    <w:name w:val="HTML Preformatted"/>
    <w:basedOn w:val="Normal"/>
    <w:link w:val="HTMLPreformattedChar"/>
    <w:rsid w:val="00D4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474E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dcio.defense.gov/Portals/0/Documents/DIB_2015.pdf" TargetMode="External"/><Relationship Id="rId4" Type="http://schemas.openxmlformats.org/officeDocument/2006/relationships/hyperlink" Target="http://www.gpo.gov/fdsys/pkg/FR-2015-05-21/pdf/2015-12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Alonso</dc:creator>
  <cp:lastModifiedBy>Andrew Alonso</cp:lastModifiedBy>
  <cp:revision>5</cp:revision>
  <dcterms:created xsi:type="dcterms:W3CDTF">2016-08-23T18:27:00Z</dcterms:created>
  <dcterms:modified xsi:type="dcterms:W3CDTF">2016-08-23T20:37:00Z</dcterms:modified>
</cp:coreProperties>
</file>