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C0" w:rsidRPr="00BD1619" w:rsidRDefault="00F169E7">
      <w:pPr>
        <w:spacing w:before="59" w:after="0" w:line="240" w:lineRule="auto"/>
        <w:ind w:left="196" w:right="-20"/>
        <w:rPr>
          <w:rFonts w:ascii="Tahoma" w:eastAsia="Tahoma" w:hAnsi="Tahoma" w:cs="Tahoma"/>
          <w:sz w:val="24"/>
          <w:szCs w:val="24"/>
        </w:rPr>
      </w:pPr>
      <w:bookmarkStart w:id="0" w:name="_GoBack"/>
      <w:r w:rsidRPr="00BD1619">
        <w:rPr>
          <w:rFonts w:ascii="Tahoma" w:eastAsia="Tahoma" w:hAnsi="Tahoma" w:cs="Tahoma"/>
          <w:b/>
          <w:bCs/>
          <w:sz w:val="24"/>
          <w:szCs w:val="24"/>
        </w:rPr>
        <w:t>Atta</w:t>
      </w:r>
      <w:r w:rsidRPr="00BD1619">
        <w:rPr>
          <w:rFonts w:ascii="Tahoma" w:eastAsia="Tahoma" w:hAnsi="Tahoma" w:cs="Tahoma"/>
          <w:b/>
          <w:bCs/>
          <w:spacing w:val="-1"/>
          <w:sz w:val="24"/>
          <w:szCs w:val="24"/>
        </w:rPr>
        <w:t>c</w:t>
      </w:r>
      <w:r w:rsidR="00D87D61" w:rsidRPr="00BD1619">
        <w:rPr>
          <w:rFonts w:ascii="Tahoma" w:eastAsia="Tahoma" w:hAnsi="Tahoma" w:cs="Tahoma"/>
          <w:b/>
          <w:bCs/>
          <w:sz w:val="24"/>
          <w:szCs w:val="24"/>
        </w:rPr>
        <w:t>hment 1</w:t>
      </w:r>
      <w:r w:rsidR="00045F24" w:rsidRPr="00BD1619">
        <w:rPr>
          <w:rFonts w:ascii="Tahoma" w:eastAsia="Tahoma" w:hAnsi="Tahoma" w:cs="Tahoma"/>
          <w:b/>
          <w:bCs/>
          <w:sz w:val="24"/>
          <w:szCs w:val="24"/>
        </w:rPr>
        <w:t>6</w:t>
      </w:r>
      <w:r w:rsidRPr="00BD1619">
        <w:rPr>
          <w:rFonts w:ascii="Tahoma" w:eastAsia="Tahoma" w:hAnsi="Tahoma" w:cs="Tahoma"/>
          <w:b/>
          <w:bCs/>
          <w:sz w:val="24"/>
          <w:szCs w:val="24"/>
        </w:rPr>
        <w:t>. Response Rate Calculations</w:t>
      </w:r>
    </w:p>
    <w:bookmarkEnd w:id="0"/>
    <w:p w:rsidR="004711C0" w:rsidRDefault="00F169E7">
      <w:pPr>
        <w:spacing w:after="0" w:line="251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calculations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“Standards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Guidelines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Statistical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pt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OMB.</w:t>
      </w:r>
    </w:p>
    <w:p w:rsidR="004711C0" w:rsidRDefault="004711C0">
      <w:pPr>
        <w:spacing w:before="13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non-c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ntacted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esponding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</w:p>
    <w:p w:rsidR="004711C0" w:rsidRDefault="00F169E7">
      <w:pPr>
        <w:spacing w:after="0" w:line="240" w:lineRule="auto"/>
        <w:ind w:left="120" w:right="30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 Unweighted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la: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[</w:t>
      </w:r>
      <w:proofErr w:type="spellStart"/>
      <w:r>
        <w:rPr>
          <w:rFonts w:ascii="Times New Roman" w:eastAsia="Times New Roman" w:hAnsi="Times New Roman" w:cs="Times New Roman"/>
        </w:rPr>
        <w:t>C+R+NC+O+e</w:t>
      </w:r>
      <w:proofErr w:type="spellEnd"/>
      <w:r>
        <w:rPr>
          <w:rFonts w:ascii="Times New Roman" w:eastAsia="Times New Roman" w:hAnsi="Times New Roman" w:cs="Times New Roman"/>
        </w:rPr>
        <w:t>(U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].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NHBS-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SM,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>cu</w:t>
      </w:r>
      <w:r>
        <w:rPr>
          <w:rFonts w:ascii="Times New Roman" w:eastAsia="Times New Roman" w:hAnsi="Times New Roman" w:cs="Times New Roman"/>
        </w:rPr>
        <w:t>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completed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surveys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outcomes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s: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before="4" w:after="0" w:line="252" w:lineRule="exact"/>
        <w:ind w:left="120" w:right="66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refusals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(15%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612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eligibles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screened)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4" w:lineRule="exact"/>
        <w:ind w:left="120" w:right="4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170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approach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(20%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850)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5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a: 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+0+5+0.9(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70)]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=67%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cles,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 outco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ows:</w:t>
      </w:r>
    </w:p>
    <w:p w:rsidR="004711C0" w:rsidRDefault="00F169E7">
      <w:pPr>
        <w:spacing w:after="0" w:line="240" w:lineRule="auto"/>
        <w:ind w:left="120" w:right="95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 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refusals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</w:t>
      </w:r>
    </w:p>
    <w:p w:rsidR="004711C0" w:rsidRDefault="00F169E7">
      <w:pPr>
        <w:spacing w:after="0" w:line="240" w:lineRule="auto"/>
        <w:ind w:left="120" w:right="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 eligibility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screening.)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165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individuals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screening.) 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7" w:after="0" w:line="240" w:lineRule="exact"/>
        <w:rPr>
          <w:sz w:val="24"/>
          <w:szCs w:val="24"/>
        </w:rPr>
      </w:pPr>
    </w:p>
    <w:p w:rsidR="004711C0" w:rsidRDefault="00F169E7">
      <w:pPr>
        <w:spacing w:after="0" w:line="252" w:lineRule="exact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reening: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+0+5+0.9(2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=68%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+0+5+0.9(1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5)]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=500/6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=76%</w:t>
      </w:r>
    </w:p>
    <w:sectPr w:rsidR="004711C0">
      <w:type w:val="continuous"/>
      <w:pgSz w:w="12240" w:h="15840"/>
      <w:pgMar w:top="66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11C0"/>
    <w:rsid w:val="00045F24"/>
    <w:rsid w:val="004711C0"/>
    <w:rsid w:val="00BD1619"/>
    <w:rsid w:val="00CB6984"/>
    <w:rsid w:val="00D87D61"/>
    <w:rsid w:val="00E917E7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E4FC3-6E19-46FC-BB2B-AB5D4995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Document9</vt:lpstr>
    </vt:vector>
  </TitlesOfParts>
  <Company>Centers for Disease Control and Prevention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gge9</dc:creator>
  <cp:lastModifiedBy>Bonds, Constance (CDC/OID/NCHHSTP)</cp:lastModifiedBy>
  <cp:revision>2</cp:revision>
  <dcterms:created xsi:type="dcterms:W3CDTF">2016-08-05T14:41:00Z</dcterms:created>
  <dcterms:modified xsi:type="dcterms:W3CDTF">2016-08-05T14:41:00Z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2013-11-21T00:00:00Z</vt:filetime>
  </property>
</Properties>
</file>