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EC883" w14:textId="77777777" w:rsidR="001D03AC" w:rsidRPr="001D03AC" w:rsidRDefault="001D03AC" w:rsidP="00D441D4">
      <w:pPr>
        <w:pStyle w:val="IntenseQuote"/>
        <w:spacing w:before="0" w:after="120" w:line="240" w:lineRule="auto"/>
        <w:ind w:left="0" w:right="0"/>
        <w:rPr>
          <w:rFonts w:ascii="Arial" w:hAnsi="Arial" w:cs="Arial"/>
          <w:i w:val="0"/>
          <w:color w:val="1F497D" w:themeColor="text2"/>
          <w:sz w:val="24"/>
          <w:szCs w:val="24"/>
        </w:rPr>
      </w:pPr>
      <w:r w:rsidRPr="001D03AC">
        <w:rPr>
          <w:rFonts w:ascii="Arial" w:hAnsi="Arial" w:cs="Arial"/>
          <w:i w:val="0"/>
          <w:color w:val="1F497D" w:themeColor="text2"/>
          <w:sz w:val="24"/>
          <w:szCs w:val="24"/>
        </w:rPr>
        <w:t>CMS Hospital IQR Program Validation Review for Reconsideration Request</w:t>
      </w:r>
    </w:p>
    <w:p w14:paraId="31266D3D" w14:textId="01A79EB0" w:rsidR="008F2F2B" w:rsidRPr="00D5638E" w:rsidRDefault="001A3D89" w:rsidP="00D5638E">
      <w:pPr>
        <w:widowControl/>
        <w:spacing w:after="0" w:line="240" w:lineRule="auto"/>
        <w:rPr>
          <w:rFonts w:ascii="Times New Roman" w:hAnsi="Times New Roman" w:cs="Times New Roman"/>
          <w:sz w:val="24"/>
          <w:szCs w:val="24"/>
        </w:rPr>
      </w:pPr>
      <w:r w:rsidRPr="00D5638E">
        <w:rPr>
          <w:rFonts w:ascii="Times New Roman" w:eastAsia="Arial" w:hAnsi="Times New Roman" w:cs="Times New Roman"/>
          <w:sz w:val="24"/>
          <w:szCs w:val="24"/>
        </w:rPr>
        <w:t xml:space="preserve">If the Centers for Medicare &amp; Medicaid Services (CMS) determines that a hospital did not meet </w:t>
      </w:r>
      <w:r w:rsidR="00630561" w:rsidRPr="00D5638E">
        <w:rPr>
          <w:rFonts w:ascii="Times New Roman" w:eastAsia="Arial" w:hAnsi="Times New Roman" w:cs="Times New Roman"/>
          <w:sz w:val="24"/>
          <w:szCs w:val="24"/>
        </w:rPr>
        <w:t xml:space="preserve">any of </w:t>
      </w:r>
      <w:r w:rsidRPr="00D5638E">
        <w:rPr>
          <w:rFonts w:ascii="Times New Roman" w:eastAsia="Arial" w:hAnsi="Times New Roman" w:cs="Times New Roman"/>
          <w:sz w:val="24"/>
          <w:szCs w:val="24"/>
        </w:rPr>
        <w:t xml:space="preserve">the Hospital </w:t>
      </w:r>
      <w:r w:rsidR="00F04E60" w:rsidRPr="00D5638E">
        <w:rPr>
          <w:rFonts w:ascii="Times New Roman" w:eastAsia="Arial" w:hAnsi="Times New Roman" w:cs="Times New Roman"/>
          <w:sz w:val="24"/>
          <w:szCs w:val="24"/>
        </w:rPr>
        <w:t>I</w:t>
      </w:r>
      <w:r w:rsidR="008F2F2B" w:rsidRPr="00D5638E">
        <w:rPr>
          <w:rFonts w:ascii="Times New Roman" w:eastAsia="Arial" w:hAnsi="Times New Roman" w:cs="Times New Roman"/>
          <w:sz w:val="24"/>
          <w:szCs w:val="24"/>
        </w:rPr>
        <w:t xml:space="preserve">npatient </w:t>
      </w:r>
      <w:r w:rsidR="00F04E60" w:rsidRPr="00D5638E">
        <w:rPr>
          <w:rFonts w:ascii="Times New Roman" w:eastAsia="Arial" w:hAnsi="Times New Roman" w:cs="Times New Roman"/>
          <w:sz w:val="24"/>
          <w:szCs w:val="24"/>
        </w:rPr>
        <w:t>Q</w:t>
      </w:r>
      <w:r w:rsidR="008F2F2B" w:rsidRPr="00D5638E">
        <w:rPr>
          <w:rFonts w:ascii="Times New Roman" w:eastAsia="Arial" w:hAnsi="Times New Roman" w:cs="Times New Roman"/>
          <w:sz w:val="24"/>
          <w:szCs w:val="24"/>
        </w:rPr>
        <w:t xml:space="preserve">uality </w:t>
      </w:r>
      <w:r w:rsidR="00F04E60" w:rsidRPr="00D5638E">
        <w:rPr>
          <w:rFonts w:ascii="Times New Roman" w:eastAsia="Arial" w:hAnsi="Times New Roman" w:cs="Times New Roman"/>
          <w:sz w:val="24"/>
          <w:szCs w:val="24"/>
        </w:rPr>
        <w:t>R</w:t>
      </w:r>
      <w:r w:rsidR="008F2F2B" w:rsidRPr="00D5638E">
        <w:rPr>
          <w:rFonts w:ascii="Times New Roman" w:eastAsia="Arial" w:hAnsi="Times New Roman" w:cs="Times New Roman"/>
          <w:sz w:val="24"/>
          <w:szCs w:val="24"/>
        </w:rPr>
        <w:t>eporting (IQR)</w:t>
      </w:r>
      <w:r w:rsidR="007618C5" w:rsidRPr="00D5638E">
        <w:rPr>
          <w:rFonts w:ascii="Times New Roman" w:eastAsia="Arial" w:hAnsi="Times New Roman" w:cs="Times New Roman"/>
          <w:sz w:val="24"/>
          <w:szCs w:val="24"/>
        </w:rPr>
        <w:t xml:space="preserve"> </w:t>
      </w:r>
      <w:r w:rsidRPr="00D5638E">
        <w:rPr>
          <w:rFonts w:ascii="Times New Roman" w:eastAsia="Arial" w:hAnsi="Times New Roman" w:cs="Times New Roman"/>
          <w:sz w:val="24"/>
          <w:szCs w:val="24"/>
        </w:rPr>
        <w:t xml:space="preserve">Program requirements due to a confidence interval validation score </w:t>
      </w:r>
      <w:r w:rsidR="00630561" w:rsidRPr="00D5638E">
        <w:rPr>
          <w:rFonts w:ascii="Times New Roman" w:eastAsia="Arial" w:hAnsi="Times New Roman" w:cs="Times New Roman"/>
          <w:sz w:val="24"/>
          <w:szCs w:val="24"/>
        </w:rPr>
        <w:t xml:space="preserve">of </w:t>
      </w:r>
      <w:r w:rsidRPr="00D5638E">
        <w:rPr>
          <w:rFonts w:ascii="Times New Roman" w:eastAsia="Arial" w:hAnsi="Times New Roman" w:cs="Times New Roman"/>
          <w:sz w:val="24"/>
          <w:szCs w:val="24"/>
        </w:rPr>
        <w:t>less than 75</w:t>
      </w:r>
      <w:r w:rsidR="0023087D" w:rsidRPr="00D5638E">
        <w:rPr>
          <w:rFonts w:ascii="Times New Roman" w:eastAsia="Arial" w:hAnsi="Times New Roman" w:cs="Times New Roman"/>
          <w:sz w:val="24"/>
          <w:szCs w:val="24"/>
        </w:rPr>
        <w:t xml:space="preserve"> </w:t>
      </w:r>
      <w:r w:rsidR="00F635AB" w:rsidRPr="00D5638E">
        <w:rPr>
          <w:rFonts w:ascii="Times New Roman" w:eastAsia="Arial" w:hAnsi="Times New Roman" w:cs="Times New Roman"/>
          <w:sz w:val="24"/>
          <w:szCs w:val="24"/>
        </w:rPr>
        <w:t>percent</w:t>
      </w:r>
      <w:r w:rsidR="00015770" w:rsidRPr="00D5638E">
        <w:rPr>
          <w:rFonts w:ascii="Times New Roman" w:eastAsia="Arial" w:hAnsi="Times New Roman" w:cs="Times New Roman"/>
          <w:sz w:val="24"/>
          <w:szCs w:val="24"/>
        </w:rPr>
        <w:t xml:space="preserve"> and the hospital would like to request a reconsideration</w:t>
      </w:r>
      <w:r w:rsidRPr="00D5638E">
        <w:rPr>
          <w:rFonts w:ascii="Times New Roman" w:eastAsia="Arial" w:hAnsi="Times New Roman" w:cs="Times New Roman"/>
          <w:sz w:val="24"/>
          <w:szCs w:val="24"/>
        </w:rPr>
        <w:t xml:space="preserve">, </w:t>
      </w:r>
      <w:r w:rsidR="00F04E60" w:rsidRPr="00D5638E">
        <w:rPr>
          <w:rFonts w:ascii="Times New Roman" w:eastAsia="Arial" w:hAnsi="Times New Roman" w:cs="Times New Roman"/>
          <w:sz w:val="24"/>
          <w:szCs w:val="24"/>
        </w:rPr>
        <w:t xml:space="preserve">the </w:t>
      </w:r>
      <w:r w:rsidRPr="00D5638E">
        <w:rPr>
          <w:rFonts w:ascii="Times New Roman" w:eastAsia="Arial" w:hAnsi="Times New Roman" w:cs="Times New Roman"/>
          <w:sz w:val="24"/>
          <w:szCs w:val="24"/>
        </w:rPr>
        <w:t>hospital must</w:t>
      </w:r>
      <w:r w:rsidR="00630561" w:rsidRPr="00D5638E">
        <w:rPr>
          <w:rFonts w:ascii="Times New Roman" w:eastAsia="Arial" w:hAnsi="Times New Roman" w:cs="Times New Roman"/>
          <w:sz w:val="24"/>
          <w:szCs w:val="24"/>
        </w:rPr>
        <w:t xml:space="preserve"> complete</w:t>
      </w:r>
      <w:r w:rsidR="00243D09" w:rsidRPr="00D5638E">
        <w:rPr>
          <w:rFonts w:ascii="Times New Roman" w:eastAsia="Arial" w:hAnsi="Times New Roman" w:cs="Times New Roman"/>
          <w:sz w:val="24"/>
          <w:szCs w:val="24"/>
        </w:rPr>
        <w:t xml:space="preserve"> and </w:t>
      </w:r>
      <w:r w:rsidR="001E5EA1" w:rsidRPr="00D5638E">
        <w:rPr>
          <w:rFonts w:ascii="Times New Roman" w:eastAsia="Arial" w:hAnsi="Times New Roman" w:cs="Times New Roman"/>
          <w:sz w:val="24"/>
          <w:szCs w:val="24"/>
        </w:rPr>
        <w:t>mail</w:t>
      </w:r>
      <w:r w:rsidR="00243D09" w:rsidRPr="00D5638E">
        <w:rPr>
          <w:rFonts w:ascii="Times New Roman" w:eastAsia="Arial" w:hAnsi="Times New Roman" w:cs="Times New Roman"/>
          <w:sz w:val="24"/>
          <w:szCs w:val="24"/>
        </w:rPr>
        <w:t xml:space="preserve"> this form</w:t>
      </w:r>
      <w:r w:rsidR="00F04E60" w:rsidRPr="00D5638E">
        <w:rPr>
          <w:rFonts w:ascii="Times New Roman" w:eastAsia="Arial" w:hAnsi="Times New Roman" w:cs="Times New Roman"/>
          <w:sz w:val="24"/>
          <w:szCs w:val="24"/>
        </w:rPr>
        <w:t xml:space="preserve">, </w:t>
      </w:r>
      <w:r w:rsidR="00D62D85" w:rsidRPr="00D5638E">
        <w:rPr>
          <w:rFonts w:ascii="Times New Roman" w:eastAsia="Arial" w:hAnsi="Times New Roman" w:cs="Times New Roman"/>
          <w:sz w:val="24"/>
          <w:szCs w:val="24"/>
        </w:rPr>
        <w:t xml:space="preserve">along with </w:t>
      </w:r>
      <w:r w:rsidR="001E5EA1" w:rsidRPr="00D5638E">
        <w:rPr>
          <w:rFonts w:ascii="Times New Roman" w:hAnsi="Times New Roman" w:cs="Times New Roman"/>
          <w:sz w:val="24"/>
          <w:szCs w:val="24"/>
        </w:rPr>
        <w:t xml:space="preserve">a </w:t>
      </w:r>
      <w:r w:rsidR="008F2F2B" w:rsidRPr="00D5638E">
        <w:rPr>
          <w:rFonts w:ascii="Times New Roman" w:hAnsi="Times New Roman" w:cs="Times New Roman"/>
          <w:sz w:val="24"/>
          <w:szCs w:val="24"/>
        </w:rPr>
        <w:t>paper copy of the entire medical record (as previously sent to the Clinical Data Abstraction Center [CDAC] Contractor) for the appealed element(s)</w:t>
      </w:r>
      <w:r w:rsidR="006E2D2C" w:rsidRPr="00D5638E">
        <w:rPr>
          <w:rFonts w:ascii="Times New Roman" w:hAnsi="Times New Roman" w:cs="Times New Roman"/>
          <w:sz w:val="24"/>
          <w:szCs w:val="24"/>
        </w:rPr>
        <w:t xml:space="preserve">. This form and the entire medical record </w:t>
      </w:r>
      <w:r w:rsidR="006E2D2C" w:rsidRPr="00D5638E">
        <w:rPr>
          <w:rFonts w:ascii="Times New Roman" w:hAnsi="Times New Roman" w:cs="Times New Roman"/>
          <w:b/>
          <w:sz w:val="24"/>
          <w:szCs w:val="24"/>
        </w:rPr>
        <w:t xml:space="preserve">must be </w:t>
      </w:r>
      <w:r w:rsidR="00D441D4" w:rsidRPr="00D5638E">
        <w:rPr>
          <w:rFonts w:ascii="Times New Roman" w:hAnsi="Times New Roman" w:cs="Times New Roman"/>
          <w:b/>
          <w:sz w:val="24"/>
          <w:szCs w:val="24"/>
        </w:rPr>
        <w:t>received</w:t>
      </w:r>
      <w:r w:rsidR="00D441D4" w:rsidRPr="00D5638E">
        <w:rPr>
          <w:rFonts w:ascii="Times New Roman" w:hAnsi="Times New Roman" w:cs="Times New Roman"/>
          <w:sz w:val="24"/>
          <w:szCs w:val="24"/>
        </w:rPr>
        <w:t xml:space="preserve"> by </w:t>
      </w:r>
      <w:r w:rsidR="00A926FB" w:rsidRPr="00D5638E">
        <w:rPr>
          <w:rFonts w:ascii="Times New Roman" w:hAnsi="Times New Roman" w:cs="Times New Roman"/>
          <w:sz w:val="24"/>
          <w:szCs w:val="24"/>
        </w:rPr>
        <w:t xml:space="preserve">the Validation </w:t>
      </w:r>
      <w:r w:rsidR="008F7FEA" w:rsidRPr="00D5638E">
        <w:rPr>
          <w:rFonts w:ascii="Times New Roman" w:hAnsi="Times New Roman" w:cs="Times New Roman"/>
          <w:sz w:val="24"/>
          <w:szCs w:val="24"/>
        </w:rPr>
        <w:t xml:space="preserve">Support </w:t>
      </w:r>
      <w:r w:rsidR="00A926FB" w:rsidRPr="00D5638E">
        <w:rPr>
          <w:rFonts w:ascii="Times New Roman" w:hAnsi="Times New Roman" w:cs="Times New Roman"/>
          <w:sz w:val="24"/>
          <w:szCs w:val="24"/>
        </w:rPr>
        <w:t>Contractor</w:t>
      </w:r>
      <w:r w:rsidR="003E6060" w:rsidRPr="00D5638E">
        <w:rPr>
          <w:rFonts w:ascii="Times New Roman" w:hAnsi="Times New Roman" w:cs="Times New Roman"/>
          <w:sz w:val="24"/>
          <w:szCs w:val="24"/>
        </w:rPr>
        <w:t>,</w:t>
      </w:r>
      <w:r w:rsidR="00A926FB" w:rsidRPr="00D5638E">
        <w:rPr>
          <w:rFonts w:ascii="Times New Roman" w:hAnsi="Times New Roman" w:cs="Times New Roman"/>
          <w:sz w:val="24"/>
          <w:szCs w:val="24"/>
        </w:rPr>
        <w:t xml:space="preserve"> </w:t>
      </w:r>
      <w:r w:rsidR="00D441D4" w:rsidRPr="00D5638E">
        <w:rPr>
          <w:rFonts w:ascii="Times New Roman" w:hAnsi="Times New Roman" w:cs="Times New Roman"/>
          <w:b/>
          <w:sz w:val="24"/>
          <w:szCs w:val="24"/>
        </w:rPr>
        <w:t>within 30 days</w:t>
      </w:r>
      <w:r w:rsidR="00D441D4" w:rsidRPr="00D5638E">
        <w:rPr>
          <w:rFonts w:ascii="Times New Roman" w:hAnsi="Times New Roman" w:cs="Times New Roman"/>
          <w:sz w:val="24"/>
          <w:szCs w:val="24"/>
        </w:rPr>
        <w:t xml:space="preserve"> </w:t>
      </w:r>
      <w:r w:rsidR="00D441D4" w:rsidRPr="00D5638E">
        <w:rPr>
          <w:rFonts w:ascii="Times New Roman" w:eastAsia="Times New Roman" w:hAnsi="Times New Roman" w:cs="Times New Roman"/>
          <w:sz w:val="24"/>
          <w:szCs w:val="24"/>
        </w:rPr>
        <w:t>following the date of receipt of the Hospital IQR Program Annual Payment Update (APU) Notification Letter</w:t>
      </w:r>
      <w:r w:rsidR="003E6060" w:rsidRPr="00D5638E">
        <w:rPr>
          <w:rFonts w:ascii="Times New Roman" w:eastAsia="Times New Roman" w:hAnsi="Times New Roman" w:cs="Times New Roman"/>
          <w:sz w:val="24"/>
          <w:szCs w:val="24"/>
        </w:rPr>
        <w:t>,</w:t>
      </w:r>
      <w:r w:rsidR="00D441D4" w:rsidRPr="00D5638E">
        <w:rPr>
          <w:rFonts w:ascii="Times New Roman" w:eastAsia="Times New Roman" w:hAnsi="Times New Roman" w:cs="Times New Roman"/>
          <w:sz w:val="24"/>
          <w:szCs w:val="24"/>
        </w:rPr>
        <w:t xml:space="preserve"> </w:t>
      </w:r>
      <w:r w:rsidR="00A926FB" w:rsidRPr="00D5638E">
        <w:rPr>
          <w:rFonts w:ascii="Times New Roman" w:hAnsi="Times New Roman" w:cs="Times New Roman"/>
          <w:sz w:val="24"/>
          <w:szCs w:val="24"/>
        </w:rPr>
        <w:t>at</w:t>
      </w:r>
      <w:r w:rsidR="008F2F2B" w:rsidRPr="00D5638E">
        <w:rPr>
          <w:rFonts w:ascii="Times New Roman" w:hAnsi="Times New Roman" w:cs="Times New Roman"/>
          <w:sz w:val="24"/>
          <w:szCs w:val="24"/>
        </w:rPr>
        <w:t>:</w:t>
      </w:r>
    </w:p>
    <w:p w14:paraId="2A398FF5" w14:textId="77777777" w:rsidR="008F2F2B" w:rsidRPr="001E5EA1" w:rsidRDefault="008F2F2B" w:rsidP="00D5638E">
      <w:pPr>
        <w:spacing w:before="60" w:after="0" w:line="240" w:lineRule="auto"/>
        <w:ind w:left="720"/>
        <w:rPr>
          <w:rFonts w:ascii="Times New Roman" w:hAnsi="Times New Roman" w:cs="Times New Roman"/>
        </w:rPr>
      </w:pPr>
      <w:proofErr w:type="spellStart"/>
      <w:r w:rsidRPr="001E5EA1">
        <w:rPr>
          <w:rFonts w:ascii="Times New Roman" w:hAnsi="Times New Roman" w:cs="Times New Roman"/>
        </w:rPr>
        <w:t>Telligen</w:t>
      </w:r>
      <w:proofErr w:type="spellEnd"/>
    </w:p>
    <w:p w14:paraId="7D5478D3" w14:textId="77777777" w:rsidR="008F2F2B" w:rsidRPr="001E5EA1" w:rsidRDefault="008F2F2B" w:rsidP="008F2F2B">
      <w:pPr>
        <w:spacing w:after="0" w:line="240" w:lineRule="auto"/>
        <w:ind w:left="720"/>
        <w:rPr>
          <w:rFonts w:ascii="Times New Roman" w:hAnsi="Times New Roman" w:cs="Times New Roman"/>
        </w:rPr>
      </w:pPr>
      <w:r w:rsidRPr="001E5EA1">
        <w:rPr>
          <w:rFonts w:ascii="Times New Roman" w:hAnsi="Times New Roman" w:cs="Times New Roman"/>
        </w:rPr>
        <w:t xml:space="preserve">Attn: Validation Support Contractor </w:t>
      </w:r>
    </w:p>
    <w:p w14:paraId="2CAC3A27" w14:textId="77777777" w:rsidR="008F2F2B" w:rsidRPr="001E5EA1" w:rsidRDefault="008F2F2B" w:rsidP="008F2F2B">
      <w:pPr>
        <w:spacing w:after="0" w:line="240" w:lineRule="auto"/>
        <w:ind w:left="720"/>
        <w:rPr>
          <w:rFonts w:ascii="Times New Roman" w:hAnsi="Times New Roman" w:cs="Times New Roman"/>
        </w:rPr>
      </w:pPr>
      <w:r w:rsidRPr="001E5EA1">
        <w:rPr>
          <w:rFonts w:ascii="Times New Roman" w:hAnsi="Times New Roman" w:cs="Times New Roman"/>
        </w:rPr>
        <w:t>1776 West Lakes Parkway</w:t>
      </w:r>
    </w:p>
    <w:p w14:paraId="663FBB9D" w14:textId="77777777" w:rsidR="008F2F2B" w:rsidRPr="001E5EA1" w:rsidRDefault="008F2F2B" w:rsidP="001E5EA1">
      <w:pPr>
        <w:spacing w:after="120" w:line="240" w:lineRule="auto"/>
        <w:ind w:left="720"/>
        <w:rPr>
          <w:rFonts w:ascii="Times New Roman" w:hAnsi="Times New Roman" w:cs="Times New Roman"/>
        </w:rPr>
      </w:pPr>
      <w:r w:rsidRPr="001E5EA1">
        <w:rPr>
          <w:rFonts w:ascii="Times New Roman" w:hAnsi="Times New Roman" w:cs="Times New Roman"/>
        </w:rPr>
        <w:t>West Des Moines, IA 50266</w:t>
      </w:r>
    </w:p>
    <w:p w14:paraId="29F49525" w14:textId="057765C8" w:rsidR="00CE72CD" w:rsidRPr="00CE72CD" w:rsidRDefault="001A3D89" w:rsidP="008F2F2B">
      <w:pPr>
        <w:tabs>
          <w:tab w:val="left" w:pos="4780"/>
        </w:tabs>
        <w:spacing w:after="240" w:line="240" w:lineRule="auto"/>
        <w:rPr>
          <w:rFonts w:ascii="Times New Roman" w:eastAsia="Arial" w:hAnsi="Times New Roman" w:cs="Times New Roman"/>
          <w:bCs/>
          <w:sz w:val="24"/>
        </w:rPr>
      </w:pPr>
      <w:r w:rsidRPr="00CE72CD">
        <w:rPr>
          <w:rFonts w:ascii="Times New Roman" w:eastAsia="Arial" w:hAnsi="Times New Roman" w:cs="Times New Roman"/>
          <w:b/>
          <w:bCs/>
          <w:sz w:val="24"/>
        </w:rPr>
        <w:t xml:space="preserve">CMS Certification Number (CCN): </w:t>
      </w:r>
      <w:r w:rsidRPr="00CE72CD">
        <w:rPr>
          <w:rFonts w:ascii="Times New Roman" w:eastAsia="Arial" w:hAnsi="Times New Roman" w:cs="Times New Roman"/>
          <w:b/>
          <w:bCs/>
          <w:sz w:val="24"/>
          <w:u w:val="single"/>
        </w:rPr>
        <w:tab/>
      </w:r>
      <w:r w:rsidR="00CE72CD" w:rsidRPr="00CE72CD">
        <w:rPr>
          <w:rFonts w:ascii="Times New Roman" w:eastAsia="Arial" w:hAnsi="Times New Roman" w:cs="Times New Roman"/>
          <w:b/>
          <w:bCs/>
          <w:sz w:val="24"/>
          <w:u w:val="single"/>
        </w:rPr>
        <w:tab/>
      </w:r>
      <w:r w:rsidR="00CE72CD" w:rsidRPr="00CE72CD">
        <w:rPr>
          <w:rFonts w:ascii="Times New Roman" w:eastAsia="Arial" w:hAnsi="Times New Roman" w:cs="Times New Roman"/>
          <w:b/>
          <w:bCs/>
          <w:sz w:val="24"/>
          <w:u w:val="single"/>
        </w:rPr>
        <w:tab/>
      </w:r>
      <w:r w:rsidR="00243D09" w:rsidRPr="00CE72CD">
        <w:rPr>
          <w:rFonts w:ascii="Times New Roman" w:eastAsia="Arial" w:hAnsi="Times New Roman" w:cs="Times New Roman"/>
          <w:bCs/>
          <w:sz w:val="24"/>
        </w:rPr>
        <w:t xml:space="preserve"> </w:t>
      </w:r>
      <w:r w:rsidRPr="00CE72CD">
        <w:rPr>
          <w:rFonts w:ascii="Times New Roman" w:eastAsia="Arial" w:hAnsi="Times New Roman" w:cs="Times New Roman"/>
          <w:b/>
          <w:bCs/>
          <w:sz w:val="24"/>
        </w:rPr>
        <w:t xml:space="preserve">Hospital Name: </w:t>
      </w:r>
      <w:r w:rsidRPr="00CE72CD">
        <w:rPr>
          <w:rFonts w:ascii="Times New Roman" w:eastAsia="Arial" w:hAnsi="Times New Roman" w:cs="Times New Roman"/>
          <w:b/>
          <w:bCs/>
          <w:sz w:val="24"/>
          <w:u w:val="single" w:color="000000"/>
        </w:rPr>
        <w:tab/>
      </w:r>
      <w:r w:rsidR="00243D09" w:rsidRPr="00CE72CD">
        <w:rPr>
          <w:rFonts w:ascii="Times New Roman" w:eastAsia="Arial" w:hAnsi="Times New Roman" w:cs="Times New Roman"/>
          <w:b/>
          <w:bCs/>
          <w:sz w:val="24"/>
          <w:u w:val="single" w:color="000000"/>
        </w:rPr>
        <w:tab/>
      </w:r>
      <w:r w:rsidR="00243D09" w:rsidRPr="00CE72CD">
        <w:rPr>
          <w:rFonts w:ascii="Times New Roman" w:eastAsia="Arial" w:hAnsi="Times New Roman" w:cs="Times New Roman"/>
          <w:b/>
          <w:bCs/>
          <w:sz w:val="24"/>
          <w:u w:val="single" w:color="000000"/>
        </w:rPr>
        <w:tab/>
      </w:r>
      <w:r w:rsidR="00243D09" w:rsidRPr="00CE72CD">
        <w:rPr>
          <w:rFonts w:ascii="Times New Roman" w:eastAsia="Arial" w:hAnsi="Times New Roman" w:cs="Times New Roman"/>
          <w:b/>
          <w:bCs/>
          <w:sz w:val="24"/>
          <w:u w:val="single" w:color="000000"/>
        </w:rPr>
        <w:tab/>
      </w:r>
      <w:r w:rsidR="00243D09" w:rsidRPr="00CE72CD">
        <w:rPr>
          <w:rFonts w:ascii="Times New Roman" w:eastAsia="Arial" w:hAnsi="Times New Roman" w:cs="Times New Roman"/>
          <w:b/>
          <w:bCs/>
          <w:sz w:val="24"/>
          <w:u w:val="single" w:color="000000"/>
        </w:rPr>
        <w:tab/>
      </w:r>
      <w:r w:rsidR="00CE72CD">
        <w:rPr>
          <w:rFonts w:ascii="Times New Roman" w:eastAsia="Arial" w:hAnsi="Times New Roman" w:cs="Times New Roman"/>
          <w:b/>
          <w:bCs/>
          <w:sz w:val="24"/>
          <w:u w:val="single" w:color="000000"/>
        </w:rPr>
        <w:tab/>
      </w:r>
      <w:r w:rsidR="00CE72CD" w:rsidRPr="00CE72CD">
        <w:rPr>
          <w:rFonts w:ascii="Times New Roman" w:eastAsia="Arial" w:hAnsi="Times New Roman" w:cs="Times New Roman"/>
          <w:bCs/>
          <w:sz w:val="24"/>
        </w:rPr>
        <w:t xml:space="preserve"> </w:t>
      </w:r>
      <w:r w:rsidRPr="00CE72CD">
        <w:rPr>
          <w:rFonts w:ascii="Times New Roman" w:eastAsia="Arial" w:hAnsi="Times New Roman" w:cs="Times New Roman"/>
          <w:b/>
          <w:bCs/>
          <w:sz w:val="24"/>
        </w:rPr>
        <w:t>State</w:t>
      </w:r>
      <w:r w:rsidR="00CE72CD" w:rsidRPr="00CE72CD">
        <w:rPr>
          <w:rFonts w:ascii="Times New Roman" w:eastAsia="Arial" w:hAnsi="Times New Roman" w:cs="Times New Roman"/>
          <w:b/>
          <w:bCs/>
          <w:sz w:val="24"/>
        </w:rPr>
        <w:t>:</w:t>
      </w:r>
      <w:r w:rsidRPr="00CE72CD">
        <w:rPr>
          <w:rFonts w:ascii="Times New Roman" w:eastAsia="Arial" w:hAnsi="Times New Roman" w:cs="Times New Roman"/>
          <w:b/>
          <w:bCs/>
          <w:sz w:val="24"/>
        </w:rPr>
        <w:t xml:space="preserve"> </w:t>
      </w:r>
      <w:r w:rsidRPr="00CE72CD">
        <w:rPr>
          <w:rFonts w:ascii="Times New Roman" w:eastAsia="Arial" w:hAnsi="Times New Roman" w:cs="Times New Roman"/>
          <w:b/>
          <w:bCs/>
          <w:sz w:val="24"/>
          <w:u w:val="single" w:color="000000"/>
        </w:rPr>
        <w:tab/>
      </w:r>
      <w:r w:rsidR="00CE72CD" w:rsidRPr="00CE72CD">
        <w:rPr>
          <w:rFonts w:ascii="Times New Roman" w:eastAsia="Arial" w:hAnsi="Times New Roman" w:cs="Times New Roman"/>
          <w:b/>
          <w:bCs/>
          <w:sz w:val="24"/>
          <w:u w:val="single" w:color="000000"/>
        </w:rPr>
        <w:tab/>
      </w:r>
    </w:p>
    <w:p w14:paraId="4A0B85BE" w14:textId="28EBE24E" w:rsidR="00D31434" w:rsidRPr="00CE72CD" w:rsidRDefault="001A3D89" w:rsidP="008F2F2B">
      <w:pPr>
        <w:tabs>
          <w:tab w:val="left" w:pos="4780"/>
        </w:tabs>
        <w:spacing w:after="120" w:line="240" w:lineRule="auto"/>
        <w:rPr>
          <w:rFonts w:ascii="Times New Roman" w:eastAsia="Arial" w:hAnsi="Times New Roman" w:cs="Times New Roman"/>
          <w:b/>
          <w:bCs/>
          <w:szCs w:val="20"/>
          <w:u w:val="single"/>
        </w:rPr>
      </w:pPr>
      <w:r w:rsidRPr="00CE72CD">
        <w:rPr>
          <w:rFonts w:ascii="Times New Roman" w:eastAsia="Arial" w:hAnsi="Times New Roman" w:cs="Times New Roman"/>
          <w:b/>
          <w:bCs/>
          <w:sz w:val="24"/>
        </w:rPr>
        <w:t>Hospital Contact Name:</w:t>
      </w:r>
      <w:r w:rsidR="00D70550" w:rsidRPr="00CE72CD">
        <w:rPr>
          <w:rFonts w:ascii="Times New Roman" w:eastAsia="Arial" w:hAnsi="Times New Roman" w:cs="Times New Roman"/>
          <w:b/>
          <w:bCs/>
          <w:sz w:val="24"/>
        </w:rPr>
        <w:t xml:space="preserve"> </w:t>
      </w:r>
      <w:r w:rsidRPr="00CE72CD">
        <w:rPr>
          <w:rFonts w:ascii="Times New Roman" w:eastAsia="Arial" w:hAnsi="Times New Roman" w:cs="Times New Roman"/>
          <w:b/>
          <w:bCs/>
          <w:sz w:val="24"/>
          <w:u w:val="single" w:color="000000"/>
        </w:rPr>
        <w:tab/>
      </w:r>
      <w:r w:rsidR="00243D09" w:rsidRPr="00CE72CD">
        <w:rPr>
          <w:rFonts w:ascii="Times New Roman" w:eastAsia="Arial" w:hAnsi="Times New Roman" w:cs="Times New Roman"/>
          <w:b/>
          <w:bCs/>
          <w:sz w:val="24"/>
          <w:u w:val="single" w:color="000000"/>
        </w:rPr>
        <w:tab/>
      </w:r>
      <w:r w:rsidR="00243D09" w:rsidRPr="00CE72CD">
        <w:rPr>
          <w:rFonts w:ascii="Times New Roman" w:eastAsia="Arial" w:hAnsi="Times New Roman" w:cs="Times New Roman"/>
          <w:b/>
          <w:bCs/>
          <w:sz w:val="24"/>
          <w:u w:val="single" w:color="000000"/>
        </w:rPr>
        <w:tab/>
      </w:r>
      <w:r w:rsidR="00243D09" w:rsidRPr="00CE72CD">
        <w:rPr>
          <w:rFonts w:ascii="Times New Roman" w:eastAsia="Arial" w:hAnsi="Times New Roman" w:cs="Times New Roman"/>
          <w:b/>
          <w:bCs/>
          <w:sz w:val="24"/>
          <w:u w:val="single" w:color="000000"/>
        </w:rPr>
        <w:tab/>
      </w:r>
      <w:r w:rsidR="00CE72CD" w:rsidRPr="00CE72CD">
        <w:rPr>
          <w:rFonts w:ascii="Times New Roman" w:eastAsia="Arial" w:hAnsi="Times New Roman" w:cs="Times New Roman"/>
          <w:b/>
          <w:bCs/>
          <w:sz w:val="24"/>
          <w:u w:val="single" w:color="000000"/>
        </w:rPr>
        <w:tab/>
      </w:r>
      <w:r w:rsidR="00CE72CD" w:rsidRPr="00CE72CD">
        <w:rPr>
          <w:rFonts w:ascii="Times New Roman" w:eastAsia="Arial" w:hAnsi="Times New Roman" w:cs="Times New Roman"/>
          <w:b/>
          <w:bCs/>
          <w:sz w:val="24"/>
          <w:u w:val="single" w:color="000000"/>
        </w:rPr>
        <w:tab/>
      </w:r>
      <w:r w:rsidR="00CE72CD" w:rsidRPr="00CE72CD">
        <w:rPr>
          <w:rFonts w:ascii="Times New Roman" w:eastAsia="Arial" w:hAnsi="Times New Roman" w:cs="Times New Roman"/>
          <w:b/>
          <w:bCs/>
          <w:sz w:val="24"/>
          <w:u w:val="single" w:color="000000"/>
        </w:rPr>
        <w:tab/>
      </w:r>
      <w:r w:rsidR="00CE72CD" w:rsidRPr="00CE72CD">
        <w:rPr>
          <w:rFonts w:ascii="Times New Roman" w:eastAsia="Arial" w:hAnsi="Times New Roman" w:cs="Times New Roman"/>
          <w:bCs/>
          <w:sz w:val="24"/>
        </w:rPr>
        <w:t xml:space="preserve"> </w:t>
      </w:r>
      <w:r w:rsidRPr="00CE72CD">
        <w:rPr>
          <w:rFonts w:ascii="Times New Roman" w:eastAsia="Arial" w:hAnsi="Times New Roman" w:cs="Times New Roman"/>
          <w:b/>
          <w:bCs/>
          <w:sz w:val="24"/>
        </w:rPr>
        <w:t>Telephone:</w:t>
      </w:r>
      <w:r w:rsidRPr="00CE72CD">
        <w:rPr>
          <w:rFonts w:ascii="Times New Roman" w:eastAsia="Arial" w:hAnsi="Times New Roman" w:cs="Times New Roman"/>
          <w:b/>
          <w:bCs/>
          <w:sz w:val="24"/>
          <w:szCs w:val="20"/>
        </w:rPr>
        <w:t xml:space="preserve"> </w:t>
      </w:r>
      <w:r w:rsidR="00CE72CD" w:rsidRPr="00CE72CD">
        <w:rPr>
          <w:rFonts w:ascii="Times New Roman" w:eastAsia="Arial" w:hAnsi="Times New Roman" w:cs="Times New Roman"/>
          <w:b/>
          <w:bCs/>
          <w:sz w:val="24"/>
          <w:u w:val="single" w:color="000000"/>
        </w:rPr>
        <w:tab/>
      </w:r>
      <w:r w:rsidR="00CE72CD" w:rsidRPr="00CE72CD">
        <w:rPr>
          <w:rFonts w:ascii="Times New Roman" w:eastAsia="Arial" w:hAnsi="Times New Roman" w:cs="Times New Roman"/>
          <w:b/>
          <w:bCs/>
          <w:sz w:val="24"/>
          <w:u w:val="single" w:color="000000"/>
        </w:rPr>
        <w:tab/>
      </w:r>
      <w:r w:rsidR="00CE72CD" w:rsidRPr="00CE72CD">
        <w:rPr>
          <w:rFonts w:ascii="Times New Roman" w:eastAsia="Arial" w:hAnsi="Times New Roman" w:cs="Times New Roman"/>
          <w:b/>
          <w:bCs/>
          <w:sz w:val="24"/>
          <w:u w:val="single" w:color="000000"/>
        </w:rPr>
        <w:tab/>
      </w:r>
      <w:r w:rsidR="00CE72CD" w:rsidRPr="00CE72CD">
        <w:rPr>
          <w:rFonts w:ascii="Times New Roman" w:eastAsia="Arial" w:hAnsi="Times New Roman" w:cs="Times New Roman"/>
          <w:b/>
          <w:bCs/>
          <w:sz w:val="24"/>
          <w:u w:val="single" w:color="000000"/>
        </w:rPr>
        <w:tab/>
      </w:r>
      <w:r w:rsidR="00CE72CD" w:rsidRPr="00CE72CD">
        <w:rPr>
          <w:rFonts w:ascii="Times New Roman" w:eastAsia="Arial" w:hAnsi="Times New Roman" w:cs="Times New Roman"/>
          <w:b/>
          <w:bCs/>
          <w:sz w:val="24"/>
          <w:u w:val="single" w:color="000000"/>
        </w:rPr>
        <w:tab/>
      </w:r>
    </w:p>
    <w:tbl>
      <w:tblPr>
        <w:tblW w:w="0" w:type="auto"/>
        <w:tblLayout w:type="fixed"/>
        <w:tblCellMar>
          <w:left w:w="0" w:type="dxa"/>
          <w:right w:w="0" w:type="dxa"/>
        </w:tblCellMar>
        <w:tblLook w:val="01E0" w:firstRow="1" w:lastRow="1" w:firstColumn="1" w:lastColumn="1" w:noHBand="0" w:noVBand="0"/>
      </w:tblPr>
      <w:tblGrid>
        <w:gridCol w:w="1175"/>
        <w:gridCol w:w="1530"/>
        <w:gridCol w:w="1170"/>
        <w:gridCol w:w="1440"/>
        <w:gridCol w:w="1530"/>
        <w:gridCol w:w="6125"/>
      </w:tblGrid>
      <w:tr w:rsidR="009B6077" w:rsidRPr="00CE72CD" w14:paraId="4A0B85D3" w14:textId="77777777" w:rsidTr="00D5638E">
        <w:trPr>
          <w:trHeight w:val="864"/>
        </w:trPr>
        <w:tc>
          <w:tcPr>
            <w:tcW w:w="1175" w:type="dxa"/>
            <w:tcBorders>
              <w:top w:val="single" w:sz="4" w:space="0" w:color="000000"/>
              <w:left w:val="single" w:sz="4" w:space="0" w:color="000000"/>
              <w:bottom w:val="single" w:sz="4" w:space="0" w:color="auto"/>
              <w:right w:val="single" w:sz="4" w:space="0" w:color="000000"/>
            </w:tcBorders>
            <w:shd w:val="clear" w:color="auto" w:fill="DADADA"/>
            <w:vAlign w:val="center"/>
          </w:tcPr>
          <w:p w14:paraId="4A0B85C2" w14:textId="6D21C738" w:rsidR="009B6077" w:rsidRPr="00D5638E" w:rsidRDefault="009B6077" w:rsidP="00594002">
            <w:pPr>
              <w:spacing w:after="0" w:line="240" w:lineRule="auto"/>
              <w:ind w:left="163" w:right="149"/>
              <w:jc w:val="center"/>
              <w:rPr>
                <w:rFonts w:ascii="Times New Roman" w:eastAsia="Arial" w:hAnsi="Times New Roman" w:cs="Times New Roman"/>
                <w:sz w:val="20"/>
                <w:szCs w:val="20"/>
              </w:rPr>
            </w:pPr>
            <w:r w:rsidRPr="00CE72CD">
              <w:rPr>
                <w:rFonts w:ascii="Times New Roman" w:eastAsia="Arial" w:hAnsi="Times New Roman" w:cs="Times New Roman"/>
                <w:b/>
                <w:bCs/>
                <w:sz w:val="20"/>
                <w:szCs w:val="20"/>
                <w:u w:val="single"/>
              </w:rPr>
              <w:t>Patient ID</w:t>
            </w:r>
            <w:r w:rsidR="00594002">
              <w:rPr>
                <w:rFonts w:ascii="Times New Roman" w:eastAsia="Arial" w:hAnsi="Times New Roman" w:cs="Times New Roman"/>
                <w:b/>
                <w:bCs/>
                <w:sz w:val="20"/>
                <w:szCs w:val="20"/>
              </w:rPr>
              <w:t>*</w:t>
            </w:r>
          </w:p>
        </w:tc>
        <w:tc>
          <w:tcPr>
            <w:tcW w:w="1530" w:type="dxa"/>
            <w:tcBorders>
              <w:top w:val="single" w:sz="4" w:space="0" w:color="000000"/>
              <w:left w:val="single" w:sz="4" w:space="0" w:color="000000"/>
              <w:bottom w:val="single" w:sz="4" w:space="0" w:color="auto"/>
              <w:right w:val="single" w:sz="4" w:space="0" w:color="000000"/>
            </w:tcBorders>
            <w:shd w:val="clear" w:color="auto" w:fill="DADADA"/>
            <w:vAlign w:val="center"/>
          </w:tcPr>
          <w:p w14:paraId="4A0B85C6" w14:textId="50F7EB55" w:rsidR="009B6077" w:rsidRPr="00D5638E" w:rsidRDefault="009B6077" w:rsidP="00CE72CD">
            <w:pPr>
              <w:spacing w:after="0" w:line="240" w:lineRule="auto"/>
              <w:ind w:left="247" w:right="231"/>
              <w:jc w:val="center"/>
              <w:rPr>
                <w:rFonts w:ascii="Times New Roman" w:eastAsia="Arial" w:hAnsi="Times New Roman" w:cs="Times New Roman"/>
                <w:sz w:val="20"/>
                <w:szCs w:val="20"/>
              </w:rPr>
            </w:pPr>
            <w:r w:rsidRPr="00CE72CD">
              <w:rPr>
                <w:rFonts w:ascii="Times New Roman" w:eastAsia="Arial" w:hAnsi="Times New Roman" w:cs="Times New Roman"/>
                <w:b/>
                <w:bCs/>
                <w:sz w:val="20"/>
                <w:szCs w:val="20"/>
                <w:u w:val="single"/>
              </w:rPr>
              <w:t>Abstraction Control #</w:t>
            </w:r>
            <w:r w:rsidR="00D5638E">
              <w:rPr>
                <w:rFonts w:ascii="Times New Roman" w:eastAsia="Arial" w:hAnsi="Times New Roman" w:cs="Times New Roman"/>
                <w:b/>
                <w:bCs/>
                <w:sz w:val="20"/>
                <w:szCs w:val="20"/>
              </w:rPr>
              <w:t>*</w:t>
            </w:r>
          </w:p>
        </w:tc>
        <w:tc>
          <w:tcPr>
            <w:tcW w:w="1170" w:type="dxa"/>
            <w:tcBorders>
              <w:top w:val="single" w:sz="4" w:space="0" w:color="000000"/>
              <w:left w:val="single" w:sz="4" w:space="0" w:color="000000"/>
              <w:bottom w:val="single" w:sz="4" w:space="0" w:color="auto"/>
              <w:right w:val="single" w:sz="4" w:space="0" w:color="000000"/>
            </w:tcBorders>
            <w:shd w:val="clear" w:color="auto" w:fill="DADADA"/>
            <w:vAlign w:val="center"/>
          </w:tcPr>
          <w:p w14:paraId="4A0B85CA" w14:textId="43E4A67B" w:rsidR="009B6077" w:rsidRPr="00594002" w:rsidRDefault="009B6077" w:rsidP="00CE72CD">
            <w:pPr>
              <w:spacing w:after="0" w:line="240" w:lineRule="auto"/>
              <w:ind w:left="74" w:right="59"/>
              <w:jc w:val="center"/>
              <w:rPr>
                <w:rFonts w:ascii="Times New Roman" w:eastAsia="Arial" w:hAnsi="Times New Roman" w:cs="Times New Roman"/>
                <w:sz w:val="16"/>
                <w:szCs w:val="16"/>
              </w:rPr>
            </w:pPr>
            <w:r w:rsidRPr="00CE72CD">
              <w:rPr>
                <w:rFonts w:ascii="Times New Roman" w:eastAsia="Arial" w:hAnsi="Times New Roman" w:cs="Times New Roman"/>
                <w:b/>
                <w:bCs/>
                <w:sz w:val="20"/>
                <w:szCs w:val="20"/>
                <w:u w:val="single"/>
              </w:rPr>
              <w:t>Encounter/Discharge Date</w:t>
            </w:r>
            <w:r w:rsidR="00594002">
              <w:rPr>
                <w:rFonts w:ascii="Times New Roman" w:eastAsia="Arial" w:hAnsi="Times New Roman" w:cs="Times New Roman"/>
                <w:b/>
                <w:bCs/>
                <w:sz w:val="20"/>
                <w:szCs w:val="20"/>
              </w:rPr>
              <w:t>*</w:t>
            </w:r>
          </w:p>
        </w:tc>
        <w:tc>
          <w:tcPr>
            <w:tcW w:w="1440" w:type="dxa"/>
            <w:tcBorders>
              <w:top w:val="single" w:sz="4" w:space="0" w:color="000000"/>
              <w:left w:val="single" w:sz="4" w:space="0" w:color="000000"/>
              <w:bottom w:val="single" w:sz="4" w:space="0" w:color="auto"/>
              <w:right w:val="single" w:sz="4" w:space="0" w:color="000000"/>
            </w:tcBorders>
            <w:shd w:val="clear" w:color="auto" w:fill="DADADA"/>
            <w:vAlign w:val="center"/>
          </w:tcPr>
          <w:p w14:paraId="4A0B85CC" w14:textId="041C20CE" w:rsidR="009B6077" w:rsidRPr="00594002" w:rsidRDefault="009B6077" w:rsidP="00CE72CD">
            <w:pPr>
              <w:spacing w:after="0" w:line="240" w:lineRule="auto"/>
              <w:ind w:left="264" w:right="244"/>
              <w:jc w:val="center"/>
              <w:rPr>
                <w:rFonts w:ascii="Times New Roman" w:eastAsia="Arial" w:hAnsi="Times New Roman" w:cs="Times New Roman"/>
                <w:sz w:val="16"/>
                <w:szCs w:val="16"/>
              </w:rPr>
            </w:pPr>
            <w:r w:rsidRPr="00CE72CD">
              <w:rPr>
                <w:rFonts w:ascii="Times New Roman" w:eastAsia="Arial" w:hAnsi="Times New Roman" w:cs="Times New Roman"/>
                <w:b/>
                <w:bCs/>
                <w:sz w:val="20"/>
                <w:szCs w:val="20"/>
                <w:u w:val="single"/>
              </w:rPr>
              <w:t>Measure</w:t>
            </w:r>
            <w:r w:rsidRPr="00CE72CD">
              <w:rPr>
                <w:rFonts w:ascii="Times New Roman" w:eastAsia="Arial" w:hAnsi="Times New Roman" w:cs="Times New Roman"/>
                <w:sz w:val="20"/>
                <w:szCs w:val="20"/>
                <w:u w:val="single"/>
              </w:rPr>
              <w:t xml:space="preserve"> </w:t>
            </w:r>
            <w:r w:rsidRPr="00CE72CD">
              <w:rPr>
                <w:rFonts w:ascii="Times New Roman" w:eastAsia="Arial" w:hAnsi="Times New Roman" w:cs="Times New Roman"/>
                <w:b/>
                <w:bCs/>
                <w:sz w:val="20"/>
                <w:szCs w:val="20"/>
                <w:u w:val="single"/>
              </w:rPr>
              <w:t>Set</w:t>
            </w:r>
            <w:r w:rsidR="00594002">
              <w:rPr>
                <w:rFonts w:ascii="Times New Roman" w:eastAsia="Arial" w:hAnsi="Times New Roman" w:cs="Times New Roman"/>
                <w:b/>
                <w:bCs/>
                <w:sz w:val="20"/>
                <w:szCs w:val="20"/>
              </w:rPr>
              <w:t>*</w:t>
            </w:r>
          </w:p>
        </w:tc>
        <w:tc>
          <w:tcPr>
            <w:tcW w:w="1530" w:type="dxa"/>
            <w:tcBorders>
              <w:top w:val="single" w:sz="4" w:space="0" w:color="000000"/>
              <w:left w:val="single" w:sz="4" w:space="0" w:color="000000"/>
              <w:bottom w:val="single" w:sz="4" w:space="0" w:color="auto"/>
              <w:right w:val="single" w:sz="4" w:space="0" w:color="000000"/>
            </w:tcBorders>
            <w:shd w:val="clear" w:color="auto" w:fill="DADADA"/>
            <w:vAlign w:val="center"/>
          </w:tcPr>
          <w:p w14:paraId="4A0B85D0" w14:textId="32B71A3B" w:rsidR="009B6077" w:rsidRPr="00594002" w:rsidRDefault="009B6077" w:rsidP="00CE72CD">
            <w:pPr>
              <w:spacing w:after="0" w:line="240" w:lineRule="auto"/>
              <w:ind w:left="370" w:right="353"/>
              <w:jc w:val="center"/>
              <w:rPr>
                <w:rFonts w:ascii="Times New Roman" w:eastAsia="Arial" w:hAnsi="Times New Roman" w:cs="Times New Roman"/>
                <w:sz w:val="20"/>
                <w:szCs w:val="20"/>
              </w:rPr>
            </w:pPr>
            <w:r w:rsidRPr="00CE72CD">
              <w:rPr>
                <w:rFonts w:ascii="Times New Roman" w:eastAsia="Arial" w:hAnsi="Times New Roman" w:cs="Times New Roman"/>
                <w:b/>
                <w:bCs/>
                <w:sz w:val="20"/>
                <w:szCs w:val="20"/>
                <w:u w:val="single"/>
              </w:rPr>
              <w:t>Element Name</w:t>
            </w:r>
            <w:r w:rsidR="00594002">
              <w:rPr>
                <w:rFonts w:ascii="Times New Roman" w:eastAsia="Arial" w:hAnsi="Times New Roman" w:cs="Times New Roman"/>
                <w:b/>
                <w:bCs/>
                <w:sz w:val="20"/>
                <w:szCs w:val="20"/>
              </w:rPr>
              <w:t>*</w:t>
            </w:r>
          </w:p>
        </w:tc>
        <w:tc>
          <w:tcPr>
            <w:tcW w:w="6125" w:type="dxa"/>
            <w:tcBorders>
              <w:top w:val="single" w:sz="4" w:space="0" w:color="000000"/>
              <w:left w:val="single" w:sz="4" w:space="0" w:color="000000"/>
              <w:bottom w:val="single" w:sz="4" w:space="0" w:color="auto"/>
              <w:right w:val="single" w:sz="4" w:space="0" w:color="000000"/>
            </w:tcBorders>
            <w:shd w:val="clear" w:color="auto" w:fill="DADADA"/>
          </w:tcPr>
          <w:p w14:paraId="4A0B85D2" w14:textId="6978F8FD" w:rsidR="009B6077" w:rsidRPr="009B6077" w:rsidRDefault="009B6077" w:rsidP="00D5638E">
            <w:pPr>
              <w:spacing w:after="0" w:line="240" w:lineRule="auto"/>
              <w:rPr>
                <w:rFonts w:ascii="Times New Roman" w:eastAsia="Arial" w:hAnsi="Times New Roman" w:cs="Times New Roman"/>
                <w:sz w:val="18"/>
                <w:szCs w:val="18"/>
              </w:rPr>
            </w:pPr>
            <w:r w:rsidRPr="00CE72CD">
              <w:rPr>
                <w:rFonts w:ascii="Times New Roman" w:eastAsia="Arial" w:hAnsi="Times New Roman" w:cs="Times New Roman"/>
                <w:b/>
                <w:bCs/>
                <w:sz w:val="20"/>
                <w:szCs w:val="20"/>
                <w:u w:val="single"/>
              </w:rPr>
              <w:t>Rationale</w:t>
            </w:r>
            <w:r w:rsidR="00D5638E">
              <w:rPr>
                <w:rFonts w:ascii="Times New Roman" w:eastAsia="Arial" w:hAnsi="Times New Roman" w:cs="Times New Roman"/>
                <w:b/>
                <w:bCs/>
                <w:sz w:val="20"/>
                <w:szCs w:val="20"/>
                <w:u w:val="single"/>
              </w:rPr>
              <w:t>:</w:t>
            </w:r>
            <w:r w:rsidR="00D5638E" w:rsidRPr="00D5638E">
              <w:rPr>
                <w:rFonts w:ascii="Times New Roman" w:eastAsia="Arial" w:hAnsi="Times New Roman" w:cs="Times New Roman"/>
                <w:b/>
                <w:bCs/>
                <w:sz w:val="20"/>
                <w:szCs w:val="20"/>
              </w:rPr>
              <w:t xml:space="preserve"> </w:t>
            </w:r>
            <w:r w:rsidRPr="009B6077">
              <w:rPr>
                <w:rFonts w:ascii="Times New Roman" w:eastAsia="Arial" w:hAnsi="Times New Roman" w:cs="Times New Roman"/>
                <w:sz w:val="18"/>
                <w:szCs w:val="18"/>
              </w:rPr>
              <w:t>Please provide written justification in the space below for each appealed data element classified as a mismatch. Mismatched data elements that affect a hospital’s validation score would be subject to reconsiderations. Supplemental information that was not located in the original medical record sent to the CMS Clinical Data Abstraction Center (CDAC) cannot be accepted.</w:t>
            </w:r>
          </w:p>
        </w:tc>
      </w:tr>
      <w:tr w:rsidR="00D31434" w:rsidRPr="00CE72CD" w14:paraId="4A0B85DD" w14:textId="77777777" w:rsidTr="00D5638E">
        <w:trPr>
          <w:trHeight w:hRule="exact" w:val="792"/>
        </w:trPr>
        <w:tc>
          <w:tcPr>
            <w:tcW w:w="1175" w:type="dxa"/>
            <w:tcBorders>
              <w:top w:val="single" w:sz="4" w:space="0" w:color="000000"/>
              <w:left w:val="single" w:sz="4" w:space="0" w:color="000000"/>
              <w:bottom w:val="single" w:sz="4" w:space="0" w:color="000000"/>
              <w:right w:val="single" w:sz="4" w:space="0" w:color="000000"/>
            </w:tcBorders>
          </w:tcPr>
          <w:p w14:paraId="4A0B85D7" w14:textId="77777777" w:rsidR="00D31434" w:rsidRPr="00A926FB" w:rsidRDefault="00D31434" w:rsidP="008F2F2B">
            <w:pPr>
              <w:spacing w:after="0" w:line="240" w:lineRule="auto"/>
              <w:rPr>
                <w:rFonts w:ascii="Times New Roman" w:hAnsi="Times New Roman" w:cs="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A0B85D8" w14:textId="77777777" w:rsidR="00D31434" w:rsidRPr="00A926FB" w:rsidRDefault="00D31434" w:rsidP="008F2F2B">
            <w:pPr>
              <w:spacing w:after="0" w:line="240" w:lineRule="auto"/>
              <w:rPr>
                <w:rFonts w:ascii="Times New Roman" w:hAnsi="Times New Roman" w:cs="Times New Roman"/>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A0B85D9" w14:textId="77777777" w:rsidR="00D31434" w:rsidRPr="00A926FB" w:rsidRDefault="00D31434" w:rsidP="008F2F2B">
            <w:pPr>
              <w:spacing w:after="0" w:line="240" w:lineRule="auto"/>
              <w:rPr>
                <w:rFonts w:ascii="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A0B85DA" w14:textId="77777777" w:rsidR="00D31434" w:rsidRPr="00A926FB" w:rsidRDefault="00D31434" w:rsidP="008F2F2B">
            <w:pPr>
              <w:spacing w:after="0" w:line="240" w:lineRule="auto"/>
              <w:rPr>
                <w:rFonts w:ascii="Times New Roman" w:hAnsi="Times New Roman" w:cs="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A0B85DB" w14:textId="77777777" w:rsidR="00D31434" w:rsidRPr="00A926FB" w:rsidRDefault="00D31434" w:rsidP="008F2F2B">
            <w:pPr>
              <w:spacing w:after="0" w:line="240" w:lineRule="auto"/>
              <w:rPr>
                <w:rFonts w:ascii="Times New Roman" w:hAnsi="Times New Roman" w:cs="Times New Roman"/>
                <w:sz w:val="20"/>
                <w:szCs w:val="20"/>
              </w:rPr>
            </w:pPr>
          </w:p>
        </w:tc>
        <w:tc>
          <w:tcPr>
            <w:tcW w:w="6125" w:type="dxa"/>
            <w:tcBorders>
              <w:top w:val="single" w:sz="4" w:space="0" w:color="auto"/>
              <w:left w:val="single" w:sz="4" w:space="0" w:color="000000"/>
              <w:bottom w:val="single" w:sz="4" w:space="0" w:color="000000"/>
              <w:right w:val="single" w:sz="4" w:space="0" w:color="000000"/>
            </w:tcBorders>
          </w:tcPr>
          <w:p w14:paraId="4A0B85DC" w14:textId="77777777" w:rsidR="00D31434" w:rsidRPr="00A926FB" w:rsidRDefault="00D31434" w:rsidP="008F2F2B">
            <w:pPr>
              <w:spacing w:after="0" w:line="240" w:lineRule="auto"/>
              <w:rPr>
                <w:rFonts w:ascii="Times New Roman" w:hAnsi="Times New Roman" w:cs="Times New Roman"/>
                <w:sz w:val="20"/>
                <w:szCs w:val="20"/>
              </w:rPr>
            </w:pPr>
          </w:p>
        </w:tc>
      </w:tr>
      <w:tr w:rsidR="00D31434" w:rsidRPr="00CE72CD" w14:paraId="4A0B85E4" w14:textId="77777777" w:rsidTr="00A926FB">
        <w:trPr>
          <w:trHeight w:hRule="exact" w:val="792"/>
        </w:trPr>
        <w:tc>
          <w:tcPr>
            <w:tcW w:w="1175" w:type="dxa"/>
            <w:tcBorders>
              <w:top w:val="single" w:sz="4" w:space="0" w:color="000000"/>
              <w:left w:val="single" w:sz="4" w:space="0" w:color="000000"/>
              <w:bottom w:val="single" w:sz="4" w:space="0" w:color="000000"/>
              <w:right w:val="single" w:sz="4" w:space="0" w:color="000000"/>
            </w:tcBorders>
          </w:tcPr>
          <w:p w14:paraId="4A0B85DE" w14:textId="77777777" w:rsidR="00D31434" w:rsidRPr="00A926FB" w:rsidRDefault="00D31434" w:rsidP="008F2F2B">
            <w:pPr>
              <w:spacing w:after="0" w:line="240" w:lineRule="auto"/>
              <w:rPr>
                <w:rFonts w:ascii="Times New Roman" w:hAnsi="Times New Roman" w:cs="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A0B85DF" w14:textId="77777777" w:rsidR="00D31434" w:rsidRPr="00A926FB" w:rsidRDefault="00D31434" w:rsidP="008F2F2B">
            <w:pPr>
              <w:spacing w:after="0" w:line="240" w:lineRule="auto"/>
              <w:rPr>
                <w:rFonts w:ascii="Times New Roman" w:hAnsi="Times New Roman" w:cs="Times New Roman"/>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A0B85E0" w14:textId="77777777" w:rsidR="00D31434" w:rsidRPr="00A926FB" w:rsidRDefault="00D31434" w:rsidP="008F2F2B">
            <w:pPr>
              <w:spacing w:after="0" w:line="240" w:lineRule="auto"/>
              <w:rPr>
                <w:rFonts w:ascii="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A0B85E1" w14:textId="77777777" w:rsidR="00D31434" w:rsidRPr="00A926FB" w:rsidRDefault="00D31434" w:rsidP="008F2F2B">
            <w:pPr>
              <w:spacing w:after="0" w:line="240" w:lineRule="auto"/>
              <w:rPr>
                <w:rFonts w:ascii="Times New Roman" w:hAnsi="Times New Roman" w:cs="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A0B85E2" w14:textId="77777777" w:rsidR="00D31434" w:rsidRPr="00A926FB" w:rsidRDefault="00D31434" w:rsidP="008F2F2B">
            <w:pPr>
              <w:spacing w:after="0" w:line="240" w:lineRule="auto"/>
              <w:rPr>
                <w:rFonts w:ascii="Times New Roman" w:hAnsi="Times New Roman" w:cs="Times New Roman"/>
                <w:sz w:val="20"/>
                <w:szCs w:val="20"/>
              </w:rPr>
            </w:pPr>
          </w:p>
        </w:tc>
        <w:tc>
          <w:tcPr>
            <w:tcW w:w="6125" w:type="dxa"/>
            <w:tcBorders>
              <w:top w:val="single" w:sz="4" w:space="0" w:color="000000"/>
              <w:left w:val="single" w:sz="4" w:space="0" w:color="000000"/>
              <w:bottom w:val="single" w:sz="4" w:space="0" w:color="000000"/>
              <w:right w:val="single" w:sz="4" w:space="0" w:color="000000"/>
            </w:tcBorders>
          </w:tcPr>
          <w:p w14:paraId="4A0B85E3" w14:textId="77777777" w:rsidR="00D31434" w:rsidRPr="00A926FB" w:rsidRDefault="00D31434" w:rsidP="008F2F2B">
            <w:pPr>
              <w:spacing w:after="0" w:line="240" w:lineRule="auto"/>
              <w:rPr>
                <w:rFonts w:ascii="Times New Roman" w:hAnsi="Times New Roman" w:cs="Times New Roman"/>
                <w:sz w:val="20"/>
                <w:szCs w:val="20"/>
              </w:rPr>
            </w:pPr>
          </w:p>
        </w:tc>
      </w:tr>
      <w:tr w:rsidR="00D31434" w:rsidRPr="00CE72CD" w14:paraId="4A0B85EB" w14:textId="77777777" w:rsidTr="00A926FB">
        <w:trPr>
          <w:trHeight w:hRule="exact" w:val="792"/>
        </w:trPr>
        <w:tc>
          <w:tcPr>
            <w:tcW w:w="1175" w:type="dxa"/>
            <w:tcBorders>
              <w:top w:val="single" w:sz="4" w:space="0" w:color="000000"/>
              <w:left w:val="single" w:sz="4" w:space="0" w:color="000000"/>
              <w:bottom w:val="single" w:sz="4" w:space="0" w:color="000000"/>
              <w:right w:val="single" w:sz="4" w:space="0" w:color="000000"/>
            </w:tcBorders>
          </w:tcPr>
          <w:p w14:paraId="4A0B85E5" w14:textId="77777777" w:rsidR="00D31434" w:rsidRPr="00A926FB" w:rsidRDefault="00D31434" w:rsidP="008F2F2B">
            <w:pPr>
              <w:spacing w:after="0" w:line="240" w:lineRule="auto"/>
              <w:rPr>
                <w:rFonts w:ascii="Times New Roman" w:hAnsi="Times New Roman" w:cs="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A0B85E6" w14:textId="77777777" w:rsidR="00D31434" w:rsidRPr="00A926FB" w:rsidRDefault="00D31434" w:rsidP="008F2F2B">
            <w:pPr>
              <w:spacing w:after="0" w:line="240" w:lineRule="auto"/>
              <w:rPr>
                <w:rFonts w:ascii="Times New Roman" w:hAnsi="Times New Roman" w:cs="Times New Roman"/>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A0B85E7" w14:textId="77777777" w:rsidR="00D31434" w:rsidRPr="00A926FB" w:rsidRDefault="00D31434" w:rsidP="008F2F2B">
            <w:pPr>
              <w:spacing w:after="0" w:line="240" w:lineRule="auto"/>
              <w:rPr>
                <w:rFonts w:ascii="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A0B85E8" w14:textId="77777777" w:rsidR="00D31434" w:rsidRPr="00A926FB" w:rsidRDefault="00D31434" w:rsidP="008F2F2B">
            <w:pPr>
              <w:spacing w:after="0" w:line="240" w:lineRule="auto"/>
              <w:rPr>
                <w:rFonts w:ascii="Times New Roman" w:hAnsi="Times New Roman" w:cs="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A0B85E9" w14:textId="77777777" w:rsidR="00D31434" w:rsidRPr="00A926FB" w:rsidRDefault="00D31434" w:rsidP="008F2F2B">
            <w:pPr>
              <w:spacing w:after="0" w:line="240" w:lineRule="auto"/>
              <w:rPr>
                <w:rFonts w:ascii="Times New Roman" w:hAnsi="Times New Roman" w:cs="Times New Roman"/>
                <w:sz w:val="20"/>
                <w:szCs w:val="20"/>
              </w:rPr>
            </w:pPr>
          </w:p>
        </w:tc>
        <w:tc>
          <w:tcPr>
            <w:tcW w:w="6125" w:type="dxa"/>
            <w:tcBorders>
              <w:top w:val="single" w:sz="4" w:space="0" w:color="000000"/>
              <w:left w:val="single" w:sz="4" w:space="0" w:color="000000"/>
              <w:bottom w:val="single" w:sz="4" w:space="0" w:color="000000"/>
              <w:right w:val="single" w:sz="4" w:space="0" w:color="000000"/>
            </w:tcBorders>
          </w:tcPr>
          <w:p w14:paraId="4A0B85EA" w14:textId="77777777" w:rsidR="00D31434" w:rsidRPr="00A926FB" w:rsidRDefault="00D31434" w:rsidP="008F2F2B">
            <w:pPr>
              <w:spacing w:after="0" w:line="240" w:lineRule="auto"/>
              <w:rPr>
                <w:rFonts w:ascii="Times New Roman" w:hAnsi="Times New Roman" w:cs="Times New Roman"/>
                <w:sz w:val="20"/>
                <w:szCs w:val="20"/>
              </w:rPr>
            </w:pPr>
          </w:p>
        </w:tc>
      </w:tr>
      <w:tr w:rsidR="00D31434" w:rsidRPr="00CE72CD" w14:paraId="4A0B85F2" w14:textId="77777777" w:rsidTr="00A926FB">
        <w:trPr>
          <w:trHeight w:hRule="exact" w:val="792"/>
        </w:trPr>
        <w:tc>
          <w:tcPr>
            <w:tcW w:w="1175" w:type="dxa"/>
            <w:tcBorders>
              <w:top w:val="single" w:sz="4" w:space="0" w:color="000000"/>
              <w:left w:val="single" w:sz="4" w:space="0" w:color="000000"/>
              <w:bottom w:val="single" w:sz="4" w:space="0" w:color="000000"/>
              <w:right w:val="single" w:sz="4" w:space="0" w:color="000000"/>
            </w:tcBorders>
          </w:tcPr>
          <w:p w14:paraId="4A0B85EC" w14:textId="77777777" w:rsidR="00D31434" w:rsidRPr="00A926FB" w:rsidRDefault="00D31434" w:rsidP="008F2F2B">
            <w:pPr>
              <w:spacing w:after="0" w:line="240" w:lineRule="auto"/>
              <w:rPr>
                <w:rFonts w:ascii="Times New Roman" w:hAnsi="Times New Roman" w:cs="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A0B85ED" w14:textId="77777777" w:rsidR="00D31434" w:rsidRPr="00A926FB" w:rsidRDefault="00D31434" w:rsidP="008F2F2B">
            <w:pPr>
              <w:spacing w:after="0" w:line="240" w:lineRule="auto"/>
              <w:rPr>
                <w:rFonts w:ascii="Times New Roman" w:hAnsi="Times New Roman" w:cs="Times New Roman"/>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A0B85EE" w14:textId="77777777" w:rsidR="00D31434" w:rsidRPr="00A926FB" w:rsidRDefault="00D31434" w:rsidP="008F2F2B">
            <w:pPr>
              <w:spacing w:after="0" w:line="240" w:lineRule="auto"/>
              <w:rPr>
                <w:rFonts w:ascii="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A0B85EF" w14:textId="77777777" w:rsidR="00D31434" w:rsidRPr="00A926FB" w:rsidRDefault="00D31434" w:rsidP="008F2F2B">
            <w:pPr>
              <w:spacing w:after="0" w:line="240" w:lineRule="auto"/>
              <w:rPr>
                <w:rFonts w:ascii="Times New Roman" w:hAnsi="Times New Roman" w:cs="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A0B85F0" w14:textId="77777777" w:rsidR="00D31434" w:rsidRPr="00A926FB" w:rsidRDefault="00D31434" w:rsidP="008F2F2B">
            <w:pPr>
              <w:spacing w:after="0" w:line="240" w:lineRule="auto"/>
              <w:rPr>
                <w:rFonts w:ascii="Times New Roman" w:hAnsi="Times New Roman" w:cs="Times New Roman"/>
                <w:sz w:val="20"/>
                <w:szCs w:val="20"/>
              </w:rPr>
            </w:pPr>
          </w:p>
        </w:tc>
        <w:tc>
          <w:tcPr>
            <w:tcW w:w="6125" w:type="dxa"/>
            <w:tcBorders>
              <w:top w:val="single" w:sz="4" w:space="0" w:color="000000"/>
              <w:left w:val="single" w:sz="4" w:space="0" w:color="000000"/>
              <w:bottom w:val="single" w:sz="4" w:space="0" w:color="000000"/>
              <w:right w:val="single" w:sz="4" w:space="0" w:color="000000"/>
            </w:tcBorders>
          </w:tcPr>
          <w:p w14:paraId="4A0B85F1" w14:textId="77777777" w:rsidR="00D31434" w:rsidRPr="00A926FB" w:rsidRDefault="00D31434" w:rsidP="008F2F2B">
            <w:pPr>
              <w:spacing w:after="0" w:line="240" w:lineRule="auto"/>
              <w:rPr>
                <w:rFonts w:ascii="Times New Roman" w:hAnsi="Times New Roman" w:cs="Times New Roman"/>
                <w:sz w:val="20"/>
                <w:szCs w:val="20"/>
              </w:rPr>
            </w:pPr>
          </w:p>
        </w:tc>
      </w:tr>
    </w:tbl>
    <w:p w14:paraId="78672414" w14:textId="5A796486" w:rsidR="009B6077" w:rsidRDefault="00D5638E" w:rsidP="003E4975">
      <w:pPr>
        <w:pStyle w:val="NoSpacing"/>
        <w:rPr>
          <w:rFonts w:ascii="Arial" w:hAnsi="Arial" w:cs="Arial"/>
          <w:color w:val="808080" w:themeColor="background1" w:themeShade="80"/>
          <w:sz w:val="16"/>
        </w:rPr>
      </w:pPr>
      <w:r>
        <w:rPr>
          <w:rFonts w:ascii="Times New Roman" w:eastAsia="Arial" w:hAnsi="Times New Roman" w:cs="Times New Roman"/>
          <w:b/>
          <w:bCs/>
          <w:sz w:val="20"/>
          <w:szCs w:val="20"/>
        </w:rPr>
        <w:t>*</w:t>
      </w:r>
      <w:r w:rsidRPr="003E4975">
        <w:rPr>
          <w:rFonts w:ascii="Times New Roman" w:eastAsia="Arial" w:hAnsi="Times New Roman" w:cs="Times New Roman"/>
          <w:b/>
          <w:bCs/>
          <w:sz w:val="20"/>
          <w:szCs w:val="20"/>
        </w:rPr>
        <w:t>These elements are displayed on the Case Detail Report.</w:t>
      </w:r>
    </w:p>
    <w:p w14:paraId="1E7C1C4E" w14:textId="0A783AF5" w:rsidR="008F2F2B" w:rsidRDefault="00A06E76" w:rsidP="008F2F2B">
      <w:pPr>
        <w:spacing w:after="0" w:line="240" w:lineRule="auto"/>
        <w:jc w:val="center"/>
        <w:rPr>
          <w:rFonts w:ascii="Arial" w:hAnsi="Arial" w:cs="Arial"/>
          <w:b/>
          <w:color w:val="808080" w:themeColor="background1" w:themeShade="80"/>
          <w:sz w:val="16"/>
        </w:rPr>
      </w:pPr>
      <w:r w:rsidRPr="00A06E76">
        <w:rPr>
          <w:rFonts w:ascii="Arial" w:hAnsi="Arial" w:cs="Arial"/>
          <w:b/>
          <w:color w:val="808080" w:themeColor="background1" w:themeShade="80"/>
          <w:sz w:val="16"/>
          <w:u w:val="single"/>
        </w:rPr>
        <w:t>PRA Disclosure Statement</w:t>
      </w:r>
      <w:r w:rsidR="008F2F2B">
        <w:rPr>
          <w:rFonts w:ascii="Arial" w:hAnsi="Arial" w:cs="Arial"/>
          <w:b/>
          <w:color w:val="808080" w:themeColor="background1" w:themeShade="80"/>
          <w:sz w:val="16"/>
          <w:u w:val="single"/>
        </w:rPr>
        <w:t>:</w:t>
      </w:r>
    </w:p>
    <w:p w14:paraId="70CAADA5" w14:textId="1D4F197B" w:rsidR="003A6A55" w:rsidRPr="003A6A55" w:rsidRDefault="00A06E76" w:rsidP="003A6A55">
      <w:pPr>
        <w:pStyle w:val="Footer"/>
        <w:rPr>
          <w:rFonts w:cs="Arial"/>
          <w:color w:val="808080"/>
        </w:rPr>
      </w:pPr>
      <w:r w:rsidRPr="00A06E76">
        <w:rPr>
          <w:rFonts w:ascii="Arial" w:hAnsi="Arial" w:cs="Arial"/>
          <w:color w:val="808080" w:themeColor="background1" w:themeShade="80"/>
          <w:sz w:val="16"/>
        </w:rPr>
        <w:t xml:space="preserve">According to the Paperwork Reduction Act of 1995, no persons are required to respond to a collection of information unless it displays a valid OMB control number. </w:t>
      </w:r>
      <w:r w:rsidRPr="00A06E76">
        <w:rPr>
          <w:rFonts w:ascii="Arial" w:hAnsi="Arial" w:cs="Arial"/>
          <w:color w:val="808080" w:themeColor="background1" w:themeShade="80"/>
          <w:sz w:val="16"/>
          <w:szCs w:val="18"/>
        </w:rPr>
        <w:t xml:space="preserve">The valid OMB control number for this information collection is </w:t>
      </w:r>
      <w:r w:rsidRPr="00A06E76">
        <w:rPr>
          <w:rFonts w:ascii="Arial" w:hAnsi="Arial" w:cs="Arial"/>
          <w:b/>
          <w:bCs/>
          <w:sz w:val="16"/>
          <w:szCs w:val="16"/>
        </w:rPr>
        <w:t>0938-1022</w:t>
      </w:r>
      <w:r w:rsidRPr="00A06E76">
        <w:rPr>
          <w:rFonts w:ascii="Arial" w:hAnsi="Arial" w:cs="Arial"/>
          <w:color w:val="808080" w:themeColor="background1" w:themeShade="80"/>
          <w:sz w:val="16"/>
          <w:szCs w:val="18"/>
        </w:rPr>
        <w:t>.</w:t>
      </w:r>
      <w:r w:rsidRPr="00A06E76">
        <w:rPr>
          <w:rFonts w:ascii="Arial" w:hAnsi="Arial" w:cs="Arial"/>
          <w:color w:val="808080" w:themeColor="background1" w:themeShade="80"/>
          <w:sz w:val="16"/>
        </w:rPr>
        <w:t xml:space="preserve">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estimates(s) or suggestions for improving this form, please write to CMS, 7500 Security Boulevard, </w:t>
      </w:r>
      <w:proofErr w:type="gramStart"/>
      <w:r w:rsidRPr="00A06E76">
        <w:rPr>
          <w:rFonts w:ascii="Arial" w:hAnsi="Arial" w:cs="Arial"/>
          <w:color w:val="808080" w:themeColor="background1" w:themeShade="80"/>
          <w:sz w:val="16"/>
        </w:rPr>
        <w:t>Attn</w:t>
      </w:r>
      <w:proofErr w:type="gramEnd"/>
      <w:r w:rsidRPr="00A06E76">
        <w:rPr>
          <w:rFonts w:ascii="Arial" w:hAnsi="Arial" w:cs="Arial"/>
          <w:color w:val="808080" w:themeColor="background1" w:themeShade="80"/>
          <w:sz w:val="16"/>
        </w:rPr>
        <w:t>: PRA Reports Clearance Officer, Mail Stop C4-26-05, Baltimore, MD 21244-1650.</w:t>
      </w:r>
      <w:r w:rsidR="003A6A55">
        <w:rPr>
          <w:rFonts w:ascii="Arial" w:hAnsi="Arial" w:cs="Arial"/>
          <w:color w:val="808080" w:themeColor="background1" w:themeShade="80"/>
          <w:sz w:val="16"/>
        </w:rPr>
        <w:t xml:space="preserve"> </w:t>
      </w:r>
      <w:r w:rsidR="003A6A55" w:rsidRPr="003A6A55">
        <w:rPr>
          <w:rFonts w:ascii="Arial" w:hAnsi="Arial" w:cs="Arial"/>
          <w:color w:val="808080"/>
          <w:sz w:val="16"/>
          <w:szCs w:val="16"/>
        </w:rPr>
        <w:t>Expiration Date: xx-xx-</w:t>
      </w:r>
      <w:proofErr w:type="spellStart"/>
      <w:r w:rsidR="003A6A55" w:rsidRPr="003A6A55">
        <w:rPr>
          <w:rFonts w:ascii="Arial" w:hAnsi="Arial" w:cs="Arial"/>
          <w:color w:val="808080"/>
          <w:sz w:val="16"/>
          <w:szCs w:val="16"/>
        </w:rPr>
        <w:t>xxxx</w:t>
      </w:r>
      <w:bookmarkStart w:id="0" w:name="_GoBack"/>
      <w:bookmarkEnd w:id="0"/>
      <w:proofErr w:type="spellEnd"/>
    </w:p>
    <w:sectPr w:rsidR="003A6A55" w:rsidRPr="003A6A55" w:rsidSect="009527A1">
      <w:headerReference w:type="default" r:id="rId11"/>
      <w:type w:val="continuous"/>
      <w:pgSz w:w="15840" w:h="1224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D0E7A" w14:textId="77777777" w:rsidR="00EC0D67" w:rsidRDefault="00EC0D67" w:rsidP="00A61D02">
      <w:pPr>
        <w:spacing w:after="0" w:line="240" w:lineRule="auto"/>
      </w:pPr>
      <w:r>
        <w:separator/>
      </w:r>
    </w:p>
  </w:endnote>
  <w:endnote w:type="continuationSeparator" w:id="0">
    <w:p w14:paraId="6AD452E4" w14:textId="77777777" w:rsidR="00EC0D67" w:rsidRDefault="00EC0D67" w:rsidP="00A61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3CFBA" w14:textId="77777777" w:rsidR="00EC0D67" w:rsidRDefault="00EC0D67" w:rsidP="00A61D02">
      <w:pPr>
        <w:spacing w:after="0" w:line="240" w:lineRule="auto"/>
      </w:pPr>
      <w:r>
        <w:separator/>
      </w:r>
    </w:p>
  </w:footnote>
  <w:footnote w:type="continuationSeparator" w:id="0">
    <w:p w14:paraId="53632BC1" w14:textId="77777777" w:rsidR="00EC0D67" w:rsidRDefault="00EC0D67" w:rsidP="00A61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DBB18" w14:textId="25CEF277" w:rsidR="008F2F2B" w:rsidRPr="008F2F2B" w:rsidRDefault="001D03AC" w:rsidP="001D03AC">
    <w:pPr>
      <w:spacing w:after="0" w:line="240" w:lineRule="auto"/>
      <w:jc w:val="right"/>
      <w:rPr>
        <w:rFonts w:ascii="Times New Roman" w:eastAsia="Arial" w:hAnsi="Times New Roman" w:cs="Times New Roman"/>
        <w:sz w:val="28"/>
        <w:szCs w:val="28"/>
      </w:rPr>
    </w:pPr>
    <w:r>
      <w:rPr>
        <w:rFonts w:ascii="Times New Roman" w:eastAsia="Arial" w:hAnsi="Times New Roman" w:cs="Times New Roman"/>
        <w:b/>
        <w:bCs/>
        <w:sz w:val="28"/>
        <w:szCs w:val="28"/>
      </w:rPr>
      <w:tab/>
    </w:r>
    <w:r>
      <w:rPr>
        <w:rFonts w:ascii="Times New Roman" w:eastAsia="Arial" w:hAnsi="Times New Roman" w:cs="Times New Roman"/>
        <w:b/>
        <w:bCs/>
        <w:sz w:val="28"/>
        <w:szCs w:val="28"/>
      </w:rPr>
      <w:tab/>
    </w:r>
    <w:r>
      <w:rPr>
        <w:rFonts w:ascii="Times New Roman" w:eastAsia="Arial" w:hAnsi="Times New Roman" w:cs="Times New Roman"/>
        <w:b/>
        <w:bCs/>
        <w:sz w:val="28"/>
        <w:szCs w:val="28"/>
      </w:rPr>
      <w:tab/>
    </w:r>
    <w:r>
      <w:rPr>
        <w:rFonts w:ascii="Times New Roman" w:eastAsia="Arial" w:hAnsi="Times New Roman" w:cs="Times New Roman"/>
        <w:b/>
        <w:bCs/>
        <w:sz w:val="28"/>
        <w:szCs w:val="28"/>
      </w:rPr>
      <w:tab/>
    </w:r>
    <w:r>
      <w:rPr>
        <w:rFonts w:ascii="Times New Roman" w:eastAsia="Arial" w:hAnsi="Times New Roman" w:cs="Times New Roman"/>
        <w:b/>
        <w:bCs/>
        <w:sz w:val="28"/>
        <w:szCs w:val="28"/>
      </w:rPr>
      <w:tab/>
    </w:r>
    <w:r>
      <w:rPr>
        <w:rFonts w:ascii="Times New Roman" w:eastAsia="Arial" w:hAnsi="Times New Roman" w:cs="Times New Roman"/>
        <w:b/>
        <w:bCs/>
        <w:sz w:val="28"/>
        <w:szCs w:val="28"/>
      </w:rPr>
      <w:tab/>
    </w:r>
    <w:r>
      <w:rPr>
        <w:rFonts w:ascii="Times New Roman" w:eastAsia="Arial" w:hAnsi="Times New Roman" w:cs="Times New Roman"/>
        <w:b/>
        <w:bCs/>
        <w:sz w:val="28"/>
        <w:szCs w:val="28"/>
      </w:rPr>
      <w:tab/>
    </w:r>
    <w:r>
      <w:rPr>
        <w:rFonts w:ascii="Times New Roman" w:eastAsia="Arial" w:hAnsi="Times New Roman" w:cs="Times New Roman"/>
        <w:b/>
        <w:bCs/>
        <w:sz w:val="28"/>
        <w:szCs w:val="28"/>
      </w:rPr>
      <w:tab/>
    </w:r>
    <w:r>
      <w:rPr>
        <w:rFonts w:ascii="Times New Roman" w:eastAsia="Arial" w:hAnsi="Times New Roman" w:cs="Times New Roman"/>
        <w:b/>
        <w:bCs/>
        <w:sz w:val="28"/>
        <w:szCs w:val="28"/>
      </w:rPr>
      <w:tab/>
    </w:r>
    <w:r>
      <w:rPr>
        <w:rFonts w:ascii="Times New Roman" w:eastAsia="Arial" w:hAnsi="Times New Roman" w:cs="Times New Roman"/>
        <w:b/>
        <w:bCs/>
        <w:sz w:val="28"/>
        <w:szCs w:val="28"/>
      </w:rPr>
      <w:tab/>
    </w:r>
    <w:r>
      <w:rPr>
        <w:rFonts w:ascii="Times New Roman" w:eastAsia="Arial" w:hAnsi="Times New Roman" w:cs="Times New Roman"/>
        <w:b/>
        <w:bCs/>
        <w:sz w:val="28"/>
        <w:szCs w:val="28"/>
      </w:rPr>
      <w:tab/>
    </w:r>
    <w:r>
      <w:rPr>
        <w:rFonts w:ascii="Times New Roman" w:eastAsia="Arial" w:hAnsi="Times New Roman" w:cs="Times New Roman"/>
        <w:b/>
        <w:bCs/>
        <w:sz w:val="28"/>
        <w:szCs w:val="28"/>
      </w:rPr>
      <w:tab/>
    </w:r>
    <w:r>
      <w:rPr>
        <w:b/>
        <w:noProof/>
      </w:rPr>
      <w:drawing>
        <wp:inline distT="0" distB="0" distL="0" distR="0" wp14:anchorId="5CA18101" wp14:editId="5A235B5B">
          <wp:extent cx="1244886" cy="457200"/>
          <wp:effectExtent l="0" t="0" r="0" b="0"/>
          <wp:docPr id="9" name="Picture 9" descr="C:\Users\af3583\Documents\Inpatient\CM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3583\Documents\Inpatient\CM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886"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6E2C"/>
    <w:multiLevelType w:val="hybridMultilevel"/>
    <w:tmpl w:val="B2504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B440CC"/>
    <w:multiLevelType w:val="hybridMultilevel"/>
    <w:tmpl w:val="D3F60D5C"/>
    <w:lvl w:ilvl="0" w:tplc="DB640F8A">
      <w:start w:val="1"/>
      <w:numFmt w:val="bullet"/>
      <w:lvlText w:val=""/>
      <w:lvlJc w:val="left"/>
      <w:pPr>
        <w:ind w:left="720" w:hanging="360"/>
      </w:pPr>
      <w:rPr>
        <w:rFonts w:ascii="Symbol" w:hAnsi="Symbol"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F00E6"/>
    <w:multiLevelType w:val="hybridMultilevel"/>
    <w:tmpl w:val="4A70089C"/>
    <w:lvl w:ilvl="0" w:tplc="04090001">
      <w:start w:val="1"/>
      <w:numFmt w:val="bullet"/>
      <w:lvlText w:val=""/>
      <w:lvlJc w:val="left"/>
      <w:pPr>
        <w:ind w:left="1847" w:hanging="360"/>
      </w:pPr>
      <w:rPr>
        <w:rFonts w:ascii="Symbol" w:hAnsi="Symbol"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3">
    <w:nsid w:val="23105DD5"/>
    <w:multiLevelType w:val="hybridMultilevel"/>
    <w:tmpl w:val="1CD8F904"/>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
    <w:nsid w:val="5C7A0E2E"/>
    <w:multiLevelType w:val="hybridMultilevel"/>
    <w:tmpl w:val="6E180E9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nette Owen">
    <w15:presenceInfo w15:providerId="None" w15:userId="Nanette Ow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34"/>
    <w:rsid w:val="00015770"/>
    <w:rsid w:val="00037BEC"/>
    <w:rsid w:val="00173537"/>
    <w:rsid w:val="001A3D89"/>
    <w:rsid w:val="001B1FA9"/>
    <w:rsid w:val="001B6487"/>
    <w:rsid w:val="001D03AC"/>
    <w:rsid w:val="001E3A26"/>
    <w:rsid w:val="001E5EA1"/>
    <w:rsid w:val="00230371"/>
    <w:rsid w:val="0023087D"/>
    <w:rsid w:val="00243D09"/>
    <w:rsid w:val="00322B45"/>
    <w:rsid w:val="00362703"/>
    <w:rsid w:val="003A3DA7"/>
    <w:rsid w:val="003A6A55"/>
    <w:rsid w:val="003E3A97"/>
    <w:rsid w:val="003E4975"/>
    <w:rsid w:val="003E6060"/>
    <w:rsid w:val="00492E87"/>
    <w:rsid w:val="00594002"/>
    <w:rsid w:val="005C40A1"/>
    <w:rsid w:val="00630561"/>
    <w:rsid w:val="006E2D2C"/>
    <w:rsid w:val="00737F48"/>
    <w:rsid w:val="00742F14"/>
    <w:rsid w:val="007618C5"/>
    <w:rsid w:val="0085031C"/>
    <w:rsid w:val="008B5D19"/>
    <w:rsid w:val="008D0965"/>
    <w:rsid w:val="008F2F2B"/>
    <w:rsid w:val="008F7FEA"/>
    <w:rsid w:val="009527A1"/>
    <w:rsid w:val="009B6077"/>
    <w:rsid w:val="009C2586"/>
    <w:rsid w:val="009E5423"/>
    <w:rsid w:val="00A06E76"/>
    <w:rsid w:val="00A262F5"/>
    <w:rsid w:val="00A33502"/>
    <w:rsid w:val="00A61D02"/>
    <w:rsid w:val="00A829E5"/>
    <w:rsid w:val="00A926FB"/>
    <w:rsid w:val="00AF7594"/>
    <w:rsid w:val="00B41A4A"/>
    <w:rsid w:val="00B601A5"/>
    <w:rsid w:val="00B90980"/>
    <w:rsid w:val="00BF1789"/>
    <w:rsid w:val="00CE72CD"/>
    <w:rsid w:val="00D31434"/>
    <w:rsid w:val="00D441D4"/>
    <w:rsid w:val="00D5638E"/>
    <w:rsid w:val="00D62D85"/>
    <w:rsid w:val="00D70550"/>
    <w:rsid w:val="00D9697B"/>
    <w:rsid w:val="00DA5506"/>
    <w:rsid w:val="00E5469B"/>
    <w:rsid w:val="00E8753F"/>
    <w:rsid w:val="00EC0D67"/>
    <w:rsid w:val="00EF2CE8"/>
    <w:rsid w:val="00F04E60"/>
    <w:rsid w:val="00F635AB"/>
    <w:rsid w:val="00FA6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A0B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18C5"/>
    <w:rPr>
      <w:color w:val="0000FF" w:themeColor="hyperlink"/>
      <w:u w:val="single"/>
    </w:rPr>
  </w:style>
  <w:style w:type="paragraph" w:styleId="NoSpacing">
    <w:name w:val="No Spacing"/>
    <w:uiPriority w:val="1"/>
    <w:qFormat/>
    <w:rsid w:val="007618C5"/>
    <w:pPr>
      <w:widowControl/>
      <w:spacing w:after="0" w:line="240" w:lineRule="auto"/>
    </w:pPr>
  </w:style>
  <w:style w:type="paragraph" w:styleId="ListParagraph">
    <w:name w:val="List Paragraph"/>
    <w:basedOn w:val="Normal"/>
    <w:uiPriority w:val="34"/>
    <w:qFormat/>
    <w:rsid w:val="00630561"/>
    <w:pPr>
      <w:ind w:left="720"/>
      <w:contextualSpacing/>
    </w:pPr>
  </w:style>
  <w:style w:type="character" w:styleId="FollowedHyperlink">
    <w:name w:val="FollowedHyperlink"/>
    <w:basedOn w:val="DefaultParagraphFont"/>
    <w:uiPriority w:val="99"/>
    <w:semiHidden/>
    <w:unhideWhenUsed/>
    <w:rsid w:val="00D9697B"/>
    <w:rPr>
      <w:color w:val="800080" w:themeColor="followedHyperlink"/>
      <w:u w:val="single"/>
    </w:rPr>
  </w:style>
  <w:style w:type="paragraph" w:styleId="BalloonText">
    <w:name w:val="Balloon Text"/>
    <w:basedOn w:val="Normal"/>
    <w:link w:val="BalloonTextChar"/>
    <w:uiPriority w:val="99"/>
    <w:semiHidden/>
    <w:unhideWhenUsed/>
    <w:rsid w:val="00D96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97B"/>
    <w:rPr>
      <w:rFonts w:ascii="Tahoma" w:hAnsi="Tahoma" w:cs="Tahoma"/>
      <w:sz w:val="16"/>
      <w:szCs w:val="16"/>
    </w:rPr>
  </w:style>
  <w:style w:type="character" w:styleId="CommentReference">
    <w:name w:val="annotation reference"/>
    <w:basedOn w:val="DefaultParagraphFont"/>
    <w:uiPriority w:val="99"/>
    <w:semiHidden/>
    <w:unhideWhenUsed/>
    <w:rsid w:val="003A3DA7"/>
    <w:rPr>
      <w:sz w:val="16"/>
      <w:szCs w:val="16"/>
    </w:rPr>
  </w:style>
  <w:style w:type="paragraph" w:styleId="CommentText">
    <w:name w:val="annotation text"/>
    <w:basedOn w:val="Normal"/>
    <w:link w:val="CommentTextChar"/>
    <w:uiPriority w:val="99"/>
    <w:semiHidden/>
    <w:unhideWhenUsed/>
    <w:rsid w:val="003A3DA7"/>
    <w:pPr>
      <w:spacing w:line="240" w:lineRule="auto"/>
    </w:pPr>
    <w:rPr>
      <w:sz w:val="20"/>
      <w:szCs w:val="20"/>
    </w:rPr>
  </w:style>
  <w:style w:type="character" w:customStyle="1" w:styleId="CommentTextChar">
    <w:name w:val="Comment Text Char"/>
    <w:basedOn w:val="DefaultParagraphFont"/>
    <w:link w:val="CommentText"/>
    <w:uiPriority w:val="99"/>
    <w:semiHidden/>
    <w:rsid w:val="003A3DA7"/>
    <w:rPr>
      <w:sz w:val="20"/>
      <w:szCs w:val="20"/>
    </w:rPr>
  </w:style>
  <w:style w:type="paragraph" w:styleId="CommentSubject">
    <w:name w:val="annotation subject"/>
    <w:basedOn w:val="CommentText"/>
    <w:next w:val="CommentText"/>
    <w:link w:val="CommentSubjectChar"/>
    <w:uiPriority w:val="99"/>
    <w:semiHidden/>
    <w:unhideWhenUsed/>
    <w:rsid w:val="003A3DA7"/>
    <w:rPr>
      <w:b/>
      <w:bCs/>
    </w:rPr>
  </w:style>
  <w:style w:type="character" w:customStyle="1" w:styleId="CommentSubjectChar">
    <w:name w:val="Comment Subject Char"/>
    <w:basedOn w:val="CommentTextChar"/>
    <w:link w:val="CommentSubject"/>
    <w:uiPriority w:val="99"/>
    <w:semiHidden/>
    <w:rsid w:val="003A3DA7"/>
    <w:rPr>
      <w:b/>
      <w:bCs/>
      <w:sz w:val="20"/>
      <w:szCs w:val="20"/>
    </w:rPr>
  </w:style>
  <w:style w:type="paragraph" w:styleId="Header">
    <w:name w:val="header"/>
    <w:basedOn w:val="Normal"/>
    <w:link w:val="HeaderChar"/>
    <w:uiPriority w:val="99"/>
    <w:unhideWhenUsed/>
    <w:rsid w:val="00A61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D02"/>
  </w:style>
  <w:style w:type="paragraph" w:styleId="Footer">
    <w:name w:val="footer"/>
    <w:basedOn w:val="Normal"/>
    <w:link w:val="FooterChar"/>
    <w:uiPriority w:val="99"/>
    <w:unhideWhenUsed/>
    <w:rsid w:val="00A61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D02"/>
  </w:style>
  <w:style w:type="paragraph" w:styleId="IntenseQuote">
    <w:name w:val="Intense Quote"/>
    <w:basedOn w:val="Normal"/>
    <w:next w:val="Normal"/>
    <w:link w:val="IntenseQuoteChar"/>
    <w:uiPriority w:val="30"/>
    <w:qFormat/>
    <w:rsid w:val="001D03A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03AC"/>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18C5"/>
    <w:rPr>
      <w:color w:val="0000FF" w:themeColor="hyperlink"/>
      <w:u w:val="single"/>
    </w:rPr>
  </w:style>
  <w:style w:type="paragraph" w:styleId="NoSpacing">
    <w:name w:val="No Spacing"/>
    <w:uiPriority w:val="1"/>
    <w:qFormat/>
    <w:rsid w:val="007618C5"/>
    <w:pPr>
      <w:widowControl/>
      <w:spacing w:after="0" w:line="240" w:lineRule="auto"/>
    </w:pPr>
  </w:style>
  <w:style w:type="paragraph" w:styleId="ListParagraph">
    <w:name w:val="List Paragraph"/>
    <w:basedOn w:val="Normal"/>
    <w:uiPriority w:val="34"/>
    <w:qFormat/>
    <w:rsid w:val="00630561"/>
    <w:pPr>
      <w:ind w:left="720"/>
      <w:contextualSpacing/>
    </w:pPr>
  </w:style>
  <w:style w:type="character" w:styleId="FollowedHyperlink">
    <w:name w:val="FollowedHyperlink"/>
    <w:basedOn w:val="DefaultParagraphFont"/>
    <w:uiPriority w:val="99"/>
    <w:semiHidden/>
    <w:unhideWhenUsed/>
    <w:rsid w:val="00D9697B"/>
    <w:rPr>
      <w:color w:val="800080" w:themeColor="followedHyperlink"/>
      <w:u w:val="single"/>
    </w:rPr>
  </w:style>
  <w:style w:type="paragraph" w:styleId="BalloonText">
    <w:name w:val="Balloon Text"/>
    <w:basedOn w:val="Normal"/>
    <w:link w:val="BalloonTextChar"/>
    <w:uiPriority w:val="99"/>
    <w:semiHidden/>
    <w:unhideWhenUsed/>
    <w:rsid w:val="00D96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97B"/>
    <w:rPr>
      <w:rFonts w:ascii="Tahoma" w:hAnsi="Tahoma" w:cs="Tahoma"/>
      <w:sz w:val="16"/>
      <w:szCs w:val="16"/>
    </w:rPr>
  </w:style>
  <w:style w:type="character" w:styleId="CommentReference">
    <w:name w:val="annotation reference"/>
    <w:basedOn w:val="DefaultParagraphFont"/>
    <w:uiPriority w:val="99"/>
    <w:semiHidden/>
    <w:unhideWhenUsed/>
    <w:rsid w:val="003A3DA7"/>
    <w:rPr>
      <w:sz w:val="16"/>
      <w:szCs w:val="16"/>
    </w:rPr>
  </w:style>
  <w:style w:type="paragraph" w:styleId="CommentText">
    <w:name w:val="annotation text"/>
    <w:basedOn w:val="Normal"/>
    <w:link w:val="CommentTextChar"/>
    <w:uiPriority w:val="99"/>
    <w:semiHidden/>
    <w:unhideWhenUsed/>
    <w:rsid w:val="003A3DA7"/>
    <w:pPr>
      <w:spacing w:line="240" w:lineRule="auto"/>
    </w:pPr>
    <w:rPr>
      <w:sz w:val="20"/>
      <w:szCs w:val="20"/>
    </w:rPr>
  </w:style>
  <w:style w:type="character" w:customStyle="1" w:styleId="CommentTextChar">
    <w:name w:val="Comment Text Char"/>
    <w:basedOn w:val="DefaultParagraphFont"/>
    <w:link w:val="CommentText"/>
    <w:uiPriority w:val="99"/>
    <w:semiHidden/>
    <w:rsid w:val="003A3DA7"/>
    <w:rPr>
      <w:sz w:val="20"/>
      <w:szCs w:val="20"/>
    </w:rPr>
  </w:style>
  <w:style w:type="paragraph" w:styleId="CommentSubject">
    <w:name w:val="annotation subject"/>
    <w:basedOn w:val="CommentText"/>
    <w:next w:val="CommentText"/>
    <w:link w:val="CommentSubjectChar"/>
    <w:uiPriority w:val="99"/>
    <w:semiHidden/>
    <w:unhideWhenUsed/>
    <w:rsid w:val="003A3DA7"/>
    <w:rPr>
      <w:b/>
      <w:bCs/>
    </w:rPr>
  </w:style>
  <w:style w:type="character" w:customStyle="1" w:styleId="CommentSubjectChar">
    <w:name w:val="Comment Subject Char"/>
    <w:basedOn w:val="CommentTextChar"/>
    <w:link w:val="CommentSubject"/>
    <w:uiPriority w:val="99"/>
    <w:semiHidden/>
    <w:rsid w:val="003A3DA7"/>
    <w:rPr>
      <w:b/>
      <w:bCs/>
      <w:sz w:val="20"/>
      <w:szCs w:val="20"/>
    </w:rPr>
  </w:style>
  <w:style w:type="paragraph" w:styleId="Header">
    <w:name w:val="header"/>
    <w:basedOn w:val="Normal"/>
    <w:link w:val="HeaderChar"/>
    <w:uiPriority w:val="99"/>
    <w:unhideWhenUsed/>
    <w:rsid w:val="00A61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D02"/>
  </w:style>
  <w:style w:type="paragraph" w:styleId="Footer">
    <w:name w:val="footer"/>
    <w:basedOn w:val="Normal"/>
    <w:link w:val="FooterChar"/>
    <w:uiPriority w:val="99"/>
    <w:unhideWhenUsed/>
    <w:rsid w:val="00A61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D02"/>
  </w:style>
  <w:style w:type="paragraph" w:styleId="IntenseQuote">
    <w:name w:val="Intense Quote"/>
    <w:basedOn w:val="Normal"/>
    <w:next w:val="Normal"/>
    <w:link w:val="IntenseQuoteChar"/>
    <w:uiPriority w:val="30"/>
    <w:qFormat/>
    <w:rsid w:val="001D03A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03A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747FA015A1DD469D477C772783A152" ma:contentTypeVersion="8" ma:contentTypeDescription="Create a new document." ma:contentTypeScope="" ma:versionID="eafce3193e5159ee39b0a1c49fe30093">
  <xsd:schema xmlns:xsd="http://www.w3.org/2001/XMLSchema" xmlns:xs="http://www.w3.org/2001/XMLSchema" xmlns:p="http://schemas.microsoft.com/office/2006/metadata/properties" xmlns:ns1="http://schemas.microsoft.com/sharepoint/v3" xmlns:ns2="e42d6540-ef9e-4582-b578-d61ce5097412" targetNamespace="http://schemas.microsoft.com/office/2006/metadata/properties" ma:root="true" ma:fieldsID="d07c18b2f94745b291f01ade9a9ac9b1" ns1:_="" ns2:_="">
    <xsd:import namespace="http://schemas.microsoft.com/sharepoint/v3"/>
    <xsd:import namespace="e42d6540-ef9e-4582-b578-d61ce5097412"/>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2d6540-ef9e-4582-b578-d61ce509741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89FCE-1A99-47C4-B2D2-AFF2764BFB3B}">
  <ds:schemaRefs>
    <ds:schemaRef ds:uri="http://schemas.microsoft.com/sharepoint/v3/contenttype/forms"/>
  </ds:schemaRefs>
</ds:datastoreItem>
</file>

<file path=customXml/itemProps2.xml><?xml version="1.0" encoding="utf-8"?>
<ds:datastoreItem xmlns:ds="http://schemas.openxmlformats.org/officeDocument/2006/customXml" ds:itemID="{F2EF901C-4B21-44EC-A6DA-F4BAB04AE4C3}">
  <ds:schemaRefs>
    <ds:schemaRef ds:uri="http://schemas.microsoft.com/sharepoint/v3"/>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terms/"/>
    <ds:schemaRef ds:uri="http://www.w3.org/XML/1998/namespace"/>
    <ds:schemaRef ds:uri="e42d6540-ef9e-4582-b578-d61ce5097412"/>
    <ds:schemaRef ds:uri="http://purl.org/dc/dcmitype/"/>
  </ds:schemaRefs>
</ds:datastoreItem>
</file>

<file path=customXml/itemProps3.xml><?xml version="1.0" encoding="utf-8"?>
<ds:datastoreItem xmlns:ds="http://schemas.openxmlformats.org/officeDocument/2006/customXml" ds:itemID="{83C57CB3-0122-4D94-916E-492BE9CCF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2d6540-ef9e-4582-b578-d61ce509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Hospital Outpatient Quality Reporting Program</vt:lpstr>
    </vt:vector>
  </TitlesOfParts>
  <Company>Health Services Advisory Group</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Outpatient Quality Reporting Program</dc:title>
  <dc:subject>Calendar Year 2012 Reconsideration Request Form (Part 2)</dc:subject>
  <dc:creator>FMQAI</dc:creator>
  <cp:keywords>payment determination, reconsideration request form, hospital outpatient quality reporting program</cp:keywords>
  <cp:lastModifiedBy>Owen, Nanette</cp:lastModifiedBy>
  <cp:revision>13</cp:revision>
  <cp:lastPrinted>2015-04-14T16:22:00Z</cp:lastPrinted>
  <dcterms:created xsi:type="dcterms:W3CDTF">2015-04-15T17:00:00Z</dcterms:created>
  <dcterms:modified xsi:type="dcterms:W3CDTF">2016-09-02T15:51:00Z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2012-06-18T00:00:00Z</vt:filetime>
  </property>
  <property fmtid="{D5CDD505-2E9C-101B-9397-08002B2CF9AE}" pid="3" name="LastSaved">
    <vt:filetime>2014-12-19T00:00:00Z</vt:filetime>
  </property>
  <property fmtid="{D5CDD505-2E9C-101B-9397-08002B2CF9AE}" pid="4" name="_dlc_DocIdItemGuid">
    <vt:lpwstr>871dfc75-f1d4-4d52-aef8-51aded92f157</vt:lpwstr>
  </property>
  <property fmtid="{D5CDD505-2E9C-101B-9397-08002B2CF9AE}" pid="5" name="ContentTypeId">
    <vt:lpwstr>0x0101009D747FA015A1DD469D477C772783A152</vt:lpwstr>
  </property>
</Properties>
</file>