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D" w:rsidRDefault="00B706FD" w:rsidP="007D1F5D">
      <w:pPr>
        <w:spacing w:before="0" w:after="240"/>
        <w:jc w:val="center"/>
        <w:rPr>
          <w:rStyle w:val="Strong"/>
        </w:rPr>
      </w:pPr>
      <w:r w:rsidRPr="00E76BFE">
        <w:rPr>
          <w:rStyle w:val="Strong"/>
        </w:rPr>
        <w:t xml:space="preserve">This </w:t>
      </w:r>
      <w:r w:rsidR="002B7371">
        <w:rPr>
          <w:rStyle w:val="Strong"/>
        </w:rPr>
        <w:t>Measure E</w:t>
      </w:r>
      <w:r w:rsidRPr="00E76BFE">
        <w:rPr>
          <w:rStyle w:val="Strong"/>
        </w:rPr>
        <w:t>xception</w:t>
      </w:r>
      <w:r w:rsidR="0053761E">
        <w:rPr>
          <w:rStyle w:val="Strong"/>
        </w:rPr>
        <w:t xml:space="preserve"> </w:t>
      </w:r>
      <w:r w:rsidR="002B7371">
        <w:rPr>
          <w:rStyle w:val="Strong"/>
        </w:rPr>
        <w:t>F</w:t>
      </w:r>
      <w:r w:rsidR="0053761E">
        <w:rPr>
          <w:rStyle w:val="Strong"/>
        </w:rPr>
        <w:t xml:space="preserve">orm </w:t>
      </w:r>
      <w:r w:rsidRPr="00E76BFE">
        <w:rPr>
          <w:rStyle w:val="Strong"/>
        </w:rPr>
        <w:t>must be renewed at least annually</w:t>
      </w:r>
      <w:r w:rsidR="00D7384E">
        <w:rPr>
          <w:rStyle w:val="Strong"/>
        </w:rPr>
        <w:t>.</w:t>
      </w:r>
    </w:p>
    <w:p w:rsidR="007D1F5D" w:rsidRPr="00667107" w:rsidRDefault="007D1F5D" w:rsidP="007D1F5D">
      <w:pPr>
        <w:spacing w:before="0" w:after="240"/>
        <w:rPr>
          <w:rStyle w:val="Strong"/>
        </w:rPr>
      </w:pPr>
      <w:r w:rsidRPr="00667107">
        <w:rPr>
          <w:rStyle w:val="Strong"/>
          <w:b w:val="0"/>
        </w:rPr>
        <w:t xml:space="preserve">This Measure Exception Form may be used for the following measures: Perinatal Care (PC-01), Emergency Department (ED-1 and ED-2), and Healthcare-Associated Infection [Surgical Site Infection (SSI), </w:t>
      </w:r>
      <w:r w:rsidRPr="00667107">
        <w:t xml:space="preserve">Catheter-Associated Urinary Tract Infection (CAUTI), Central Line-Associated Bloodstream Infection (CLABSI)]. </w:t>
      </w:r>
      <w:r w:rsidR="00667107" w:rsidRPr="00667107">
        <w:t>This form may be used by the following programs: Hospital Inpatient Quality Reporting (IQR), Hospital Value-Based Purchasing (VBP), and Hospital-Acquired Condition (HAC) Reduction.</w:t>
      </w:r>
    </w:p>
    <w:p w:rsidR="002B7371" w:rsidRPr="0070606A" w:rsidRDefault="008F7F4E" w:rsidP="00667107">
      <w:pPr>
        <w:rPr>
          <w:b/>
        </w:rPr>
      </w:pPr>
      <w:r w:rsidRPr="0070606A">
        <w:rPr>
          <w:b/>
        </w:rPr>
        <w:t>Fields marked with an asterisk (*) are required.</w:t>
      </w:r>
      <w:r w:rsidR="006E7A8D" w:rsidRPr="0070606A">
        <w:rPr>
          <w:b/>
        </w:rPr>
        <w:t xml:space="preserve"> </w:t>
      </w:r>
    </w:p>
    <w:p w:rsidR="005C5725" w:rsidRDefault="005C5725" w:rsidP="00667107">
      <w:pPr>
        <w:spacing w:before="0"/>
      </w:pPr>
      <w:r w:rsidRPr="0070606A">
        <w:t>Specify the applicable quarter(s) for the Measure Exception request</w:t>
      </w:r>
      <w:r w:rsidR="00D40BCA" w:rsidRPr="0070606A">
        <w:t>(s)</w:t>
      </w:r>
      <w:r w:rsidRPr="0070606A">
        <w:t xml:space="preserve">. </w:t>
      </w:r>
    </w:p>
    <w:p w:rsidR="00667107" w:rsidRPr="0070606A" w:rsidRDefault="00667107" w:rsidP="00667107">
      <w:pPr>
        <w:autoSpaceDE w:val="0"/>
        <w:autoSpaceDN w:val="0"/>
        <w:adjustRightInd w:val="0"/>
        <w:spacing w:before="0"/>
        <w:rPr>
          <w:rFonts w:eastAsia="Calibri" w:cs="Arial"/>
          <w:b/>
          <w:bCs/>
          <w:sz w:val="28"/>
          <w:szCs w:val="28"/>
          <w:u w:val="single"/>
        </w:rPr>
      </w:pPr>
      <w:r>
        <w:rPr>
          <w:rFonts w:eastAsia="Calibri" w:cs="Arial"/>
          <w:b/>
          <w:color w:val="000000"/>
          <w:sz w:val="28"/>
          <w:szCs w:val="28"/>
          <w:u w:val="single"/>
        </w:rPr>
        <w:t>*</w:t>
      </w:r>
      <w:r w:rsidRPr="0070606A">
        <w:rPr>
          <w:rFonts w:eastAsia="Calibri" w:cs="Arial"/>
          <w:b/>
          <w:color w:val="000000"/>
          <w:sz w:val="28"/>
          <w:szCs w:val="28"/>
          <w:u w:val="single"/>
        </w:rPr>
        <w:t xml:space="preserve">IPPS Measure Exception Information </w:t>
      </w:r>
      <w:r w:rsidRPr="0070606A">
        <w:rPr>
          <w:rFonts w:eastAsia="Calibri" w:cs="Arial"/>
          <w:b/>
          <w:sz w:val="28"/>
          <w:szCs w:val="28"/>
          <w:u w:val="single"/>
        </w:rPr>
        <w:t>(s</w:t>
      </w:r>
      <w:r w:rsidRPr="0070606A">
        <w:rPr>
          <w:rFonts w:eastAsia="Calibri" w:cs="Arial"/>
          <w:b/>
          <w:bCs/>
          <w:sz w:val="28"/>
          <w:szCs w:val="28"/>
          <w:u w:val="single"/>
        </w:rPr>
        <w:t>elect all that apply)</w:t>
      </w:r>
    </w:p>
    <w:p w:rsidR="00FA298B" w:rsidRDefault="00521BB1" w:rsidP="002D707E">
      <w:pPr>
        <w:spacing w:before="0"/>
        <w:rPr>
          <w:sz w:val="22"/>
        </w:rPr>
      </w:pPr>
      <w:r w:rsidRPr="006F16B7">
        <w:rPr>
          <w:rFonts w:cs="Arial"/>
          <w:noProof/>
          <w:sz w:val="22"/>
        </w:rPr>
        <mc:AlternateContent>
          <mc:Choice Requires="wps">
            <w:drawing>
              <wp:anchor distT="0" distB="0" distL="114300" distR="114300" simplePos="0" relativeHeight="251667456" behindDoc="0" locked="0" layoutInCell="1" allowOverlap="1" wp14:anchorId="09AB11FF" wp14:editId="02DE23EE">
                <wp:simplePos x="0" y="0"/>
                <wp:positionH relativeFrom="column">
                  <wp:posOffset>0</wp:posOffset>
                </wp:positionH>
                <wp:positionV relativeFrom="paragraph">
                  <wp:posOffset>31750</wp:posOffset>
                </wp:positionV>
                <wp:extent cx="6276975" cy="1095375"/>
                <wp:effectExtent l="0" t="0" r="28575" b="28575"/>
                <wp:wrapNone/>
                <wp:docPr id="4" name="Text Box 5" descr="_Central Line Associated Bloodstream Infection (CLABSI) &#10;Hospital has no Adult, Pediatric or Neonatal ICU locations&#10;Calendar Year _____________&#10;_January 1 through March 31                 _April 1 through June 30&#10;_July 1 through September 30 _Oct 1 through Dec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095375"/>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BC4CD3" w:rsidRDefault="00E550A4" w:rsidP="00E550A4">
                            <w:pPr>
                              <w:tabs>
                                <w:tab w:val="left" w:pos="345"/>
                              </w:tabs>
                              <w:spacing w:before="0" w:after="40"/>
                              <w:rPr>
                                <w:b/>
                                <w:sz w:val="22"/>
                                <w:szCs w:val="22"/>
                              </w:rPr>
                            </w:pPr>
                            <w:r w:rsidRPr="006F16B7">
                              <w:rPr>
                                <w:sz w:val="22"/>
                                <w:szCs w:val="22"/>
                              </w:rPr>
                              <w:sym w:font="Symbol" w:char="F080"/>
                            </w:r>
                            <w:r w:rsidRPr="006F16B7">
                              <w:rPr>
                                <w:sz w:val="22"/>
                                <w:szCs w:val="22"/>
                              </w:rPr>
                              <w:tab/>
                            </w:r>
                            <w:r w:rsidR="00566C05" w:rsidRPr="00566C05">
                              <w:rPr>
                                <w:b/>
                                <w:sz w:val="22"/>
                                <w:szCs w:val="22"/>
                              </w:rPr>
                              <w:t>Perinatal Care (PC-01: Elective Delivery Prior to 39 Completed Weeks Gestation)</w:t>
                            </w:r>
                          </w:p>
                          <w:p w:rsidR="00E550A4" w:rsidRPr="006F16B7" w:rsidRDefault="00E550A4" w:rsidP="00E550A4">
                            <w:pPr>
                              <w:tabs>
                                <w:tab w:val="left" w:pos="345"/>
                              </w:tabs>
                              <w:spacing w:before="0" w:after="40"/>
                              <w:rPr>
                                <w:sz w:val="22"/>
                                <w:szCs w:val="22"/>
                              </w:rPr>
                            </w:pPr>
                            <w:r w:rsidRPr="006F16B7">
                              <w:rPr>
                                <w:sz w:val="22"/>
                                <w:szCs w:val="22"/>
                              </w:rPr>
                              <w:tab/>
                              <w:t xml:space="preserve">Hospital has no </w:t>
                            </w:r>
                            <w:r w:rsidR="00566C05">
                              <w:rPr>
                                <w:sz w:val="22"/>
                                <w:szCs w:val="22"/>
                              </w:rPr>
                              <w:t>O</w:t>
                            </w:r>
                            <w:r>
                              <w:rPr>
                                <w:sz w:val="22"/>
                                <w:szCs w:val="22"/>
                              </w:rPr>
                              <w:t>bstet</w:t>
                            </w:r>
                            <w:r w:rsidR="00566C05">
                              <w:rPr>
                                <w:sz w:val="22"/>
                                <w:szCs w:val="22"/>
                              </w:rPr>
                              <w:t>r</w:t>
                            </w:r>
                            <w:r>
                              <w:rPr>
                                <w:sz w:val="22"/>
                                <w:szCs w:val="22"/>
                              </w:rPr>
                              <w:t xml:space="preserve">ics </w:t>
                            </w:r>
                            <w:r w:rsidR="00566C05">
                              <w:rPr>
                                <w:sz w:val="22"/>
                                <w:szCs w:val="22"/>
                              </w:rPr>
                              <w:t>Department and does not deliver babies</w:t>
                            </w:r>
                            <w:r w:rsidRPr="006F16B7">
                              <w:rPr>
                                <w:sz w:val="22"/>
                                <w:szCs w:val="22"/>
                              </w:rPr>
                              <w:t>.</w:t>
                            </w:r>
                          </w:p>
                          <w:p w:rsidR="00E550A4" w:rsidRPr="006F16B7" w:rsidRDefault="00E550A4" w:rsidP="00E550A4">
                            <w:pPr>
                              <w:spacing w:after="40"/>
                              <w:rPr>
                                <w:sz w:val="22"/>
                                <w:szCs w:val="22"/>
                              </w:rPr>
                            </w:pPr>
                            <w:r w:rsidRPr="006F16B7">
                              <w:rPr>
                                <w:sz w:val="22"/>
                                <w:szCs w:val="22"/>
                              </w:rPr>
                              <w:t xml:space="preserve">Calendar Year (YYYY) </w:t>
                            </w:r>
                            <w:r w:rsidR="00102683">
                              <w:rPr>
                                <w:sz w:val="22"/>
                                <w:szCs w:val="22"/>
                              </w:rPr>
                              <w:t>________</w:t>
                            </w:r>
                          </w:p>
                          <w:p w:rsidR="00E550A4" w:rsidRPr="006F16B7" w:rsidRDefault="00E550A4" w:rsidP="00E550A4">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E550A4" w:rsidRPr="006F16B7" w:rsidRDefault="00E550A4" w:rsidP="00E550A4">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margin-left:0;margin-top:2.5pt;width:494.2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" fillcolor="white [3201]" strokecolor="black [3200]" strokeweight="2pt">
                <v:textbox inset=",.72pt">
                  <w:txbxContent>
                    <w:p w:rsidR="00BC4CD3" w:rsidRDefault="00E550A4" w:rsidP="00E550A4">
                      <w:pPr>
                        <w:tabs>
                          <w:tab w:val="left" w:pos="345"/>
                        </w:tabs>
                        <w:spacing w:before="0" w:after="40"/>
                        <w:rPr>
                          <w:b/>
                          <w:sz w:val="22"/>
                          <w:szCs w:val="22"/>
                        </w:rPr>
                      </w:pPr>
                      <w:r w:rsidRPr="006F16B7">
                        <w:rPr>
                          <w:sz w:val="22"/>
                          <w:szCs w:val="22"/>
                        </w:rPr>
                        <w:sym w:font="Symbol" w:char="F080"/>
                      </w:r>
                      <w:r w:rsidRPr="006F16B7">
                        <w:rPr>
                          <w:sz w:val="22"/>
                          <w:szCs w:val="22"/>
                        </w:rPr>
                        <w:tab/>
                      </w:r>
                      <w:r w:rsidR="00566C05" w:rsidRPr="00566C05">
                        <w:rPr>
                          <w:b/>
                          <w:sz w:val="22"/>
                          <w:szCs w:val="22"/>
                        </w:rPr>
                        <w:t>Perinatal Care (PC-01: Elective Delivery Prior to 39 Completed Weeks Gestation)</w:t>
                      </w:r>
                    </w:p>
                    <w:p w:rsidR="00E550A4" w:rsidRPr="006F16B7" w:rsidRDefault="00E550A4" w:rsidP="00E550A4">
                      <w:pPr>
                        <w:tabs>
                          <w:tab w:val="left" w:pos="345"/>
                        </w:tabs>
                        <w:spacing w:before="0" w:after="40"/>
                        <w:rPr>
                          <w:sz w:val="22"/>
                          <w:szCs w:val="22"/>
                        </w:rPr>
                      </w:pPr>
                      <w:r w:rsidRPr="006F16B7">
                        <w:rPr>
                          <w:sz w:val="22"/>
                          <w:szCs w:val="22"/>
                        </w:rPr>
                        <w:tab/>
                        <w:t xml:space="preserve">Hospital has no </w:t>
                      </w:r>
                      <w:r w:rsidR="00566C05">
                        <w:rPr>
                          <w:sz w:val="22"/>
                          <w:szCs w:val="22"/>
                        </w:rPr>
                        <w:t>O</w:t>
                      </w:r>
                      <w:r>
                        <w:rPr>
                          <w:sz w:val="22"/>
                          <w:szCs w:val="22"/>
                        </w:rPr>
                        <w:t>bstet</w:t>
                      </w:r>
                      <w:r w:rsidR="00566C05">
                        <w:rPr>
                          <w:sz w:val="22"/>
                          <w:szCs w:val="22"/>
                        </w:rPr>
                        <w:t>r</w:t>
                      </w:r>
                      <w:r>
                        <w:rPr>
                          <w:sz w:val="22"/>
                          <w:szCs w:val="22"/>
                        </w:rPr>
                        <w:t xml:space="preserve">ics </w:t>
                      </w:r>
                      <w:r w:rsidR="00566C05">
                        <w:rPr>
                          <w:sz w:val="22"/>
                          <w:szCs w:val="22"/>
                        </w:rPr>
                        <w:t>Department and does not deliver babies</w:t>
                      </w:r>
                      <w:r w:rsidRPr="006F16B7">
                        <w:rPr>
                          <w:sz w:val="22"/>
                          <w:szCs w:val="22"/>
                        </w:rPr>
                        <w:t>.</w:t>
                      </w:r>
                    </w:p>
                    <w:p w:rsidR="00E550A4" w:rsidRPr="006F16B7" w:rsidRDefault="00E550A4" w:rsidP="00E550A4">
                      <w:pPr>
                        <w:spacing w:after="40"/>
                        <w:rPr>
                          <w:sz w:val="22"/>
                          <w:szCs w:val="22"/>
                        </w:rPr>
                      </w:pPr>
                      <w:r w:rsidRPr="006F16B7">
                        <w:rPr>
                          <w:sz w:val="22"/>
                          <w:szCs w:val="22"/>
                        </w:rPr>
                        <w:t xml:space="preserve">Calendar Year (YYYY) </w:t>
                      </w:r>
                      <w:r w:rsidR="00102683">
                        <w:rPr>
                          <w:sz w:val="22"/>
                          <w:szCs w:val="22"/>
                        </w:rPr>
                        <w:t>________</w:t>
                      </w:r>
                    </w:p>
                    <w:p w:rsidR="00E550A4" w:rsidRPr="006F16B7" w:rsidRDefault="00E550A4" w:rsidP="00E550A4">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E550A4" w:rsidRPr="006F16B7" w:rsidRDefault="00E550A4" w:rsidP="00E550A4">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v:textbox>
              </v:shape>
            </w:pict>
          </mc:Fallback>
        </mc:AlternateContent>
      </w:r>
    </w:p>
    <w:p w:rsidR="006F16B7" w:rsidRDefault="006F16B7" w:rsidP="002D707E">
      <w:pPr>
        <w:spacing w:before="0"/>
        <w:rPr>
          <w:sz w:val="22"/>
        </w:rPr>
      </w:pPr>
    </w:p>
    <w:p w:rsidR="006F16B7" w:rsidRDefault="006F16B7" w:rsidP="002D707E">
      <w:pPr>
        <w:spacing w:before="0"/>
        <w:rPr>
          <w:sz w:val="22"/>
        </w:rPr>
      </w:pPr>
    </w:p>
    <w:p w:rsidR="00E550A4" w:rsidRDefault="00E550A4" w:rsidP="002D707E">
      <w:pPr>
        <w:spacing w:before="0"/>
        <w:rPr>
          <w:sz w:val="22"/>
        </w:rPr>
      </w:pPr>
    </w:p>
    <w:p w:rsidR="00E550A4" w:rsidRDefault="00667107" w:rsidP="002D707E">
      <w:pPr>
        <w:spacing w:before="0"/>
        <w:rPr>
          <w:sz w:val="22"/>
        </w:rPr>
      </w:pPr>
      <w:r w:rsidRPr="00FA298B">
        <w:rPr>
          <w:rFonts w:cs="Arial"/>
          <w:noProof/>
          <w:sz w:val="22"/>
        </w:rPr>
        <mc:AlternateContent>
          <mc:Choice Requires="wps">
            <w:drawing>
              <wp:anchor distT="0" distB="0" distL="114300" distR="114300" simplePos="0" relativeHeight="251691008" behindDoc="0" locked="0" layoutInCell="1" allowOverlap="1" wp14:anchorId="57ECF3C8" wp14:editId="38511B85">
                <wp:simplePos x="0" y="0"/>
                <wp:positionH relativeFrom="column">
                  <wp:posOffset>0</wp:posOffset>
                </wp:positionH>
                <wp:positionV relativeFrom="paragraph">
                  <wp:posOffset>177800</wp:posOffset>
                </wp:positionV>
                <wp:extent cx="6276975" cy="1371600"/>
                <wp:effectExtent l="0" t="0" r="28575" b="19050"/>
                <wp:wrapNone/>
                <wp:docPr id="3" name="Text Box 4" descr="_Catheter Associated Urinary Tract Infection (CAUTI) &#10;Hospital has no Adult or Neonatal ICU locations&#10;Calendar Year _____________&#10;_January 1 through March 31  _April 1 through June 30&#10;_July 1 through September 30 _Oct 1 through Dec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71600"/>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BC4CD3" w:rsidRDefault="007D1F5D" w:rsidP="007D1F5D">
                            <w:pPr>
                              <w:tabs>
                                <w:tab w:val="left" w:pos="345"/>
                              </w:tabs>
                              <w:spacing w:before="0" w:after="40"/>
                              <w:rPr>
                                <w:b/>
                                <w:sz w:val="22"/>
                                <w:szCs w:val="22"/>
                              </w:rPr>
                            </w:pPr>
                            <w:r w:rsidRPr="006F16B7">
                              <w:rPr>
                                <w:sz w:val="22"/>
                                <w:szCs w:val="22"/>
                              </w:rPr>
                              <w:sym w:font="Symbol" w:char="F080"/>
                            </w:r>
                            <w:r w:rsidRPr="006F16B7">
                              <w:rPr>
                                <w:sz w:val="22"/>
                                <w:szCs w:val="22"/>
                              </w:rPr>
                              <w:tab/>
                            </w:r>
                            <w:r>
                              <w:rPr>
                                <w:b/>
                                <w:sz w:val="22"/>
                                <w:szCs w:val="22"/>
                              </w:rPr>
                              <w:t>Emergency Department</w:t>
                            </w:r>
                            <w:r w:rsidRPr="00566C05">
                              <w:rPr>
                                <w:b/>
                                <w:sz w:val="22"/>
                                <w:szCs w:val="22"/>
                              </w:rPr>
                              <w:t xml:space="preserve"> (</w:t>
                            </w:r>
                            <w:r>
                              <w:rPr>
                                <w:b/>
                                <w:sz w:val="22"/>
                                <w:szCs w:val="22"/>
                              </w:rPr>
                              <w:t>ED</w:t>
                            </w:r>
                            <w:r w:rsidRPr="00566C05">
                              <w:rPr>
                                <w:b/>
                                <w:sz w:val="22"/>
                                <w:szCs w:val="22"/>
                              </w:rPr>
                              <w:t xml:space="preserve">-1: </w:t>
                            </w:r>
                            <w:r>
                              <w:rPr>
                                <w:b/>
                                <w:sz w:val="22"/>
                                <w:szCs w:val="22"/>
                              </w:rPr>
                              <w:t>Median Time from ED Arrival to ED Departure for Admitted ED Patients and ED-2: Admit Decision Time to ED Departure Time for Admitted Patients</w:t>
                            </w:r>
                            <w:r w:rsidRPr="00566C05">
                              <w:rPr>
                                <w:b/>
                                <w:sz w:val="22"/>
                                <w:szCs w:val="22"/>
                              </w:rPr>
                              <w:t>)</w:t>
                            </w:r>
                          </w:p>
                          <w:p w:rsidR="007D1F5D" w:rsidRPr="006F16B7" w:rsidRDefault="007D1F5D" w:rsidP="00BC4CD3">
                            <w:pPr>
                              <w:tabs>
                                <w:tab w:val="left" w:pos="345"/>
                              </w:tabs>
                              <w:spacing w:before="0" w:after="40"/>
                              <w:ind w:left="345"/>
                              <w:rPr>
                                <w:sz w:val="22"/>
                                <w:szCs w:val="22"/>
                              </w:rPr>
                            </w:pPr>
                            <w:r w:rsidRPr="006F16B7">
                              <w:rPr>
                                <w:sz w:val="22"/>
                                <w:szCs w:val="22"/>
                              </w:rPr>
                              <w:t xml:space="preserve">Hospital has no </w:t>
                            </w:r>
                            <w:r>
                              <w:rPr>
                                <w:sz w:val="22"/>
                                <w:szCs w:val="22"/>
                              </w:rPr>
                              <w:t>Emergency Department and does not provide emergency care</w:t>
                            </w:r>
                            <w:r w:rsidRPr="006F16B7">
                              <w:rPr>
                                <w:sz w:val="22"/>
                                <w:szCs w:val="22"/>
                              </w:rPr>
                              <w:t>.</w:t>
                            </w:r>
                          </w:p>
                          <w:p w:rsidR="007D1F5D" w:rsidRPr="006F16B7" w:rsidRDefault="007D1F5D" w:rsidP="007D1F5D">
                            <w:pPr>
                              <w:spacing w:after="40"/>
                              <w:rPr>
                                <w:sz w:val="22"/>
                                <w:szCs w:val="22"/>
                              </w:rPr>
                            </w:pPr>
                            <w:r w:rsidRPr="006F16B7">
                              <w:rPr>
                                <w:sz w:val="22"/>
                                <w:szCs w:val="22"/>
                              </w:rPr>
                              <w:t>Calendar Year (YYYY) _______</w:t>
                            </w:r>
                            <w:r>
                              <w:rPr>
                                <w:sz w:val="22"/>
                                <w:szCs w:val="22"/>
                              </w:rPr>
                              <w:t>_</w:t>
                            </w:r>
                          </w:p>
                          <w:p w:rsidR="007D1F5D" w:rsidRPr="006F16B7" w:rsidRDefault="007D1F5D" w:rsidP="007D1F5D">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7D1F5D" w:rsidRPr="006F16B7" w:rsidRDefault="007D1F5D" w:rsidP="007D1F5D">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alt="_Catheter Associated Urinary Tract Infection (CAUTI) &#10;Hospital has no Adult or Neonatal ICU locations&#10;Calendar Year _____________&#10;_January 1 through March 31  _April 1 through June 30&#10;_July 1 through September 30 _Oct 1 through Dec 31&#10;" style="position:absolute;margin-left:0;margin-top:14pt;width:494.2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" fillcolor="white [3201]" strokecolor="black [3200]" strokeweight="2pt">
                <v:textbox inset=",.72pt">
                  <w:txbxContent>
                    <w:p w:rsidR="00BC4CD3" w:rsidRDefault="007D1F5D" w:rsidP="007D1F5D">
                      <w:pPr>
                        <w:tabs>
                          <w:tab w:val="left" w:pos="345"/>
                        </w:tabs>
                        <w:spacing w:before="0" w:after="40"/>
                        <w:rPr>
                          <w:b/>
                          <w:sz w:val="22"/>
                          <w:szCs w:val="22"/>
                        </w:rPr>
                      </w:pPr>
                      <w:r w:rsidRPr="006F16B7">
                        <w:rPr>
                          <w:sz w:val="22"/>
                          <w:szCs w:val="22"/>
                        </w:rPr>
                        <w:sym w:font="Symbol" w:char="F080"/>
                      </w:r>
                      <w:r w:rsidRPr="006F16B7">
                        <w:rPr>
                          <w:sz w:val="22"/>
                          <w:szCs w:val="22"/>
                        </w:rPr>
                        <w:tab/>
                      </w:r>
                      <w:r>
                        <w:rPr>
                          <w:b/>
                          <w:sz w:val="22"/>
                          <w:szCs w:val="22"/>
                        </w:rPr>
                        <w:t>Emergency Department</w:t>
                      </w:r>
                      <w:r w:rsidRPr="00566C05">
                        <w:rPr>
                          <w:b/>
                          <w:sz w:val="22"/>
                          <w:szCs w:val="22"/>
                        </w:rPr>
                        <w:t xml:space="preserve"> (</w:t>
                      </w:r>
                      <w:r>
                        <w:rPr>
                          <w:b/>
                          <w:sz w:val="22"/>
                          <w:szCs w:val="22"/>
                        </w:rPr>
                        <w:t>ED</w:t>
                      </w:r>
                      <w:r w:rsidRPr="00566C05">
                        <w:rPr>
                          <w:b/>
                          <w:sz w:val="22"/>
                          <w:szCs w:val="22"/>
                        </w:rPr>
                        <w:t xml:space="preserve">-1: </w:t>
                      </w:r>
                      <w:r>
                        <w:rPr>
                          <w:b/>
                          <w:sz w:val="22"/>
                          <w:szCs w:val="22"/>
                        </w:rPr>
                        <w:t>Median Time from ED Arrival to ED Departure for Admitted ED Patients and ED-2: Admit Decision Time to ED Departure Time for Admitted Patients</w:t>
                      </w:r>
                      <w:r w:rsidRPr="00566C05">
                        <w:rPr>
                          <w:b/>
                          <w:sz w:val="22"/>
                          <w:szCs w:val="22"/>
                        </w:rPr>
                        <w:t>)</w:t>
                      </w:r>
                    </w:p>
                    <w:p w:rsidR="007D1F5D" w:rsidRPr="006F16B7" w:rsidRDefault="007D1F5D" w:rsidP="00BC4CD3">
                      <w:pPr>
                        <w:tabs>
                          <w:tab w:val="left" w:pos="345"/>
                        </w:tabs>
                        <w:spacing w:before="0" w:after="40"/>
                        <w:ind w:left="345"/>
                        <w:rPr>
                          <w:sz w:val="22"/>
                          <w:szCs w:val="22"/>
                        </w:rPr>
                      </w:pPr>
                      <w:r w:rsidRPr="006F16B7">
                        <w:rPr>
                          <w:sz w:val="22"/>
                          <w:szCs w:val="22"/>
                        </w:rPr>
                        <w:t xml:space="preserve">Hospital has no </w:t>
                      </w:r>
                      <w:r>
                        <w:rPr>
                          <w:sz w:val="22"/>
                          <w:szCs w:val="22"/>
                        </w:rPr>
                        <w:t>Emergency Department and does not provide emergency care</w:t>
                      </w:r>
                      <w:r w:rsidRPr="006F16B7">
                        <w:rPr>
                          <w:sz w:val="22"/>
                          <w:szCs w:val="22"/>
                        </w:rPr>
                        <w:t>.</w:t>
                      </w:r>
                    </w:p>
                    <w:p w:rsidR="007D1F5D" w:rsidRPr="006F16B7" w:rsidRDefault="007D1F5D" w:rsidP="007D1F5D">
                      <w:pPr>
                        <w:spacing w:after="40"/>
                        <w:rPr>
                          <w:sz w:val="22"/>
                          <w:szCs w:val="22"/>
                        </w:rPr>
                      </w:pPr>
                      <w:r w:rsidRPr="006F16B7">
                        <w:rPr>
                          <w:sz w:val="22"/>
                          <w:szCs w:val="22"/>
                        </w:rPr>
                        <w:t>Calendar Year (YYYY) _______</w:t>
                      </w:r>
                      <w:r>
                        <w:rPr>
                          <w:sz w:val="22"/>
                          <w:szCs w:val="22"/>
                        </w:rPr>
                        <w:t>_</w:t>
                      </w:r>
                    </w:p>
                    <w:p w:rsidR="007D1F5D" w:rsidRPr="006F16B7" w:rsidRDefault="007D1F5D" w:rsidP="007D1F5D">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7D1F5D" w:rsidRPr="006F16B7" w:rsidRDefault="007D1F5D" w:rsidP="007D1F5D">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v:textbox>
              </v:shape>
            </w:pict>
          </mc:Fallback>
        </mc:AlternateContent>
      </w:r>
    </w:p>
    <w:p w:rsidR="007D1F5D" w:rsidRDefault="007D1F5D" w:rsidP="007D1F5D">
      <w:pPr>
        <w:autoSpaceDE w:val="0"/>
        <w:autoSpaceDN w:val="0"/>
        <w:adjustRightInd w:val="0"/>
        <w:spacing w:after="0"/>
        <w:rPr>
          <w:rFonts w:eastAsia="Calibri" w:cs="Arial"/>
          <w:b/>
          <w:bCs/>
          <w:sz w:val="22"/>
          <w:szCs w:val="22"/>
        </w:rPr>
      </w:pPr>
    </w:p>
    <w:p w:rsidR="007D1F5D" w:rsidRDefault="007D1F5D" w:rsidP="007D1F5D">
      <w:pPr>
        <w:autoSpaceDE w:val="0"/>
        <w:autoSpaceDN w:val="0"/>
        <w:adjustRightInd w:val="0"/>
        <w:spacing w:after="0"/>
        <w:rPr>
          <w:rFonts w:eastAsia="Calibri" w:cs="Arial"/>
          <w:b/>
          <w:bCs/>
          <w:sz w:val="22"/>
          <w:szCs w:val="22"/>
        </w:rPr>
      </w:pPr>
    </w:p>
    <w:p w:rsidR="007D1F5D" w:rsidRDefault="007D1F5D" w:rsidP="007D1F5D">
      <w:pPr>
        <w:autoSpaceDE w:val="0"/>
        <w:autoSpaceDN w:val="0"/>
        <w:adjustRightInd w:val="0"/>
        <w:spacing w:after="0"/>
        <w:rPr>
          <w:rFonts w:eastAsia="Calibri" w:cs="Arial"/>
          <w:b/>
          <w:bCs/>
          <w:sz w:val="22"/>
          <w:szCs w:val="22"/>
        </w:rPr>
      </w:pPr>
    </w:p>
    <w:p w:rsidR="007D1F5D" w:rsidRDefault="007D1F5D" w:rsidP="007D1F5D">
      <w:pPr>
        <w:autoSpaceDE w:val="0"/>
        <w:autoSpaceDN w:val="0"/>
        <w:adjustRightInd w:val="0"/>
        <w:spacing w:after="0"/>
        <w:rPr>
          <w:rFonts w:eastAsia="Calibri" w:cs="Arial"/>
          <w:b/>
          <w:bCs/>
          <w:sz w:val="22"/>
          <w:szCs w:val="22"/>
        </w:rPr>
      </w:pPr>
    </w:p>
    <w:p w:rsidR="007D1F5D" w:rsidRDefault="007D1F5D" w:rsidP="007D1F5D">
      <w:pPr>
        <w:autoSpaceDE w:val="0"/>
        <w:autoSpaceDN w:val="0"/>
        <w:adjustRightInd w:val="0"/>
        <w:spacing w:after="0"/>
        <w:rPr>
          <w:rFonts w:eastAsia="Calibri" w:cs="Arial"/>
          <w:b/>
          <w:bCs/>
          <w:sz w:val="22"/>
          <w:szCs w:val="22"/>
        </w:rPr>
      </w:pPr>
    </w:p>
    <w:p w:rsidR="006E7A8D" w:rsidRDefault="006E7A8D" w:rsidP="006E7A8D">
      <w:pPr>
        <w:autoSpaceDE w:val="0"/>
        <w:autoSpaceDN w:val="0"/>
        <w:adjustRightInd w:val="0"/>
        <w:spacing w:after="0"/>
        <w:rPr>
          <w:rFonts w:eastAsia="Calibri" w:cs="Arial"/>
          <w:b/>
          <w:bCs/>
          <w:sz w:val="22"/>
          <w:szCs w:val="22"/>
        </w:rPr>
      </w:pPr>
    </w:p>
    <w:p w:rsidR="0070606A" w:rsidRPr="00953F9B" w:rsidRDefault="0070606A" w:rsidP="00667107">
      <w:pPr>
        <w:rPr>
          <w:b/>
          <w:u w:val="single"/>
        </w:rPr>
      </w:pPr>
      <w:r w:rsidRPr="00953F9B">
        <w:rPr>
          <w:b/>
          <w:u w:val="single"/>
        </w:rPr>
        <w:t>Specified Colon and Abdominal Hysterectomy Surgical Procedures</w:t>
      </w:r>
    </w:p>
    <w:p w:rsidR="00BC4CD3" w:rsidRPr="006C56AF" w:rsidRDefault="00BC4CD3" w:rsidP="00BC4CD3">
      <w:pPr>
        <w:spacing w:after="240"/>
      </w:pPr>
      <w:r w:rsidRPr="006C56AF">
        <w:rPr>
          <w:rFonts w:cs="Arial"/>
          <w:noProof/>
        </w:rPr>
        <mc:AlternateContent>
          <mc:Choice Requires="wps">
            <w:drawing>
              <wp:anchor distT="0" distB="0" distL="114300" distR="114300" simplePos="0" relativeHeight="251663360" behindDoc="0" locked="0" layoutInCell="1" allowOverlap="1" wp14:anchorId="3F0DF2CC" wp14:editId="1528598C">
                <wp:simplePos x="0" y="0"/>
                <wp:positionH relativeFrom="column">
                  <wp:posOffset>0</wp:posOffset>
                </wp:positionH>
                <wp:positionV relativeFrom="paragraph">
                  <wp:posOffset>612140</wp:posOffset>
                </wp:positionV>
                <wp:extent cx="6276975" cy="1190625"/>
                <wp:effectExtent l="0" t="0" r="28575" b="28575"/>
                <wp:wrapNone/>
                <wp:docPr id="1" name="Text Box 5" descr="_Central Line Associated Bloodstream Infection (CLABSI) &#10;Hospital has no Adult, Pediatric or Neonatal ICU locations&#10;Calendar Year _____________&#10;_January 1 through March 31                 _April 1 through June 30&#10;_July 1 through September 30 _Oct 1 through Dec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90625"/>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6F16B7" w:rsidRDefault="006F16B7" w:rsidP="004228ED">
                            <w:pPr>
                              <w:tabs>
                                <w:tab w:val="left" w:pos="345"/>
                              </w:tabs>
                              <w:spacing w:before="0" w:after="40"/>
                              <w:ind w:left="346" w:hanging="346"/>
                              <w:rPr>
                                <w:sz w:val="22"/>
                                <w:szCs w:val="22"/>
                              </w:rPr>
                            </w:pPr>
                            <w:r w:rsidRPr="006F16B7">
                              <w:rPr>
                                <w:sz w:val="22"/>
                                <w:szCs w:val="22"/>
                              </w:rPr>
                              <w:sym w:font="Symbol" w:char="F080"/>
                            </w:r>
                            <w:r w:rsidRPr="006F16B7">
                              <w:rPr>
                                <w:sz w:val="22"/>
                                <w:szCs w:val="22"/>
                              </w:rPr>
                              <w:tab/>
                            </w:r>
                            <w:r w:rsidRPr="006D3F9B">
                              <w:rPr>
                                <w:rStyle w:val="Strong"/>
                                <w:sz w:val="22"/>
                                <w:szCs w:val="22"/>
                              </w:rPr>
                              <w:t>SSI</w:t>
                            </w:r>
                            <w:r w:rsidR="00566C05">
                              <w:rPr>
                                <w:rStyle w:val="Strong"/>
                                <w:sz w:val="22"/>
                                <w:szCs w:val="22"/>
                              </w:rPr>
                              <w:t xml:space="preserve"> – Colon Surgery (SSI-Colon and SSI-Abdominal Hysterectomy</w:t>
                            </w:r>
                            <w:r w:rsidR="00BC4CD3">
                              <w:rPr>
                                <w:rStyle w:val="Strong"/>
                                <w:sz w:val="22"/>
                                <w:szCs w:val="22"/>
                              </w:rPr>
                              <w:t>)</w:t>
                            </w:r>
                          </w:p>
                          <w:p w:rsidR="006F16B7" w:rsidRDefault="006F16B7" w:rsidP="002D5325">
                            <w:pPr>
                              <w:tabs>
                                <w:tab w:val="left" w:pos="345"/>
                              </w:tabs>
                              <w:spacing w:before="0" w:after="40"/>
                              <w:ind w:left="345"/>
                              <w:rPr>
                                <w:rFonts w:cs="Arial"/>
                                <w:sz w:val="22"/>
                                <w:szCs w:val="22"/>
                              </w:rPr>
                            </w:pPr>
                            <w:r w:rsidRPr="00E76BFE">
                              <w:rPr>
                                <w:rFonts w:cs="Arial"/>
                                <w:sz w:val="22"/>
                                <w:szCs w:val="22"/>
                              </w:rPr>
                              <w:t xml:space="preserve">Hospital performed </w:t>
                            </w:r>
                            <w:r w:rsidRPr="00E76BFE">
                              <w:rPr>
                                <w:rStyle w:val="Strong"/>
                                <w:sz w:val="22"/>
                                <w:szCs w:val="22"/>
                              </w:rPr>
                              <w:t>a combined total of 9 or fewer colon surgeries and abdominal hysterectomies</w:t>
                            </w:r>
                            <w:r w:rsidRPr="00E76BFE">
                              <w:rPr>
                                <w:rFonts w:cs="Arial"/>
                                <w:b/>
                                <w:bCs/>
                                <w:sz w:val="22"/>
                                <w:szCs w:val="22"/>
                              </w:rPr>
                              <w:t xml:space="preserve"> </w:t>
                            </w:r>
                            <w:r w:rsidRPr="00E76BFE">
                              <w:rPr>
                                <w:rFonts w:cs="Arial"/>
                                <w:sz w:val="22"/>
                                <w:szCs w:val="22"/>
                              </w:rPr>
                              <w:t>in the calendar year prior to the reporting year.</w:t>
                            </w:r>
                          </w:p>
                          <w:p w:rsidR="006F16B7" w:rsidRPr="00E76BFE" w:rsidRDefault="006F16B7" w:rsidP="00227171">
                            <w:pPr>
                              <w:rPr>
                                <w:rFonts w:cs="Arial"/>
                                <w:sz w:val="22"/>
                                <w:szCs w:val="22"/>
                              </w:rPr>
                            </w:pPr>
                            <w:r w:rsidRPr="00E76BFE">
                              <w:rPr>
                                <w:rFonts w:cs="Arial"/>
                                <w:sz w:val="22"/>
                                <w:szCs w:val="22"/>
                              </w:rPr>
                              <w:t>Calendar Year prior to reporting year</w:t>
                            </w:r>
                            <w:r w:rsidR="00A1176E">
                              <w:rPr>
                                <w:rFonts w:cs="Arial"/>
                                <w:sz w:val="22"/>
                                <w:szCs w:val="22"/>
                              </w:rPr>
                              <w:t xml:space="preserve"> </w:t>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t xml:space="preserve"> (</w:t>
                            </w:r>
                            <w:r w:rsidRPr="00E76BFE">
                              <w:rPr>
                                <w:rFonts w:cs="Arial"/>
                                <w:sz w:val="22"/>
                                <w:szCs w:val="22"/>
                              </w:rPr>
                              <w:t>YYYY</w:t>
                            </w:r>
                            <w:r w:rsidR="00134A3F" w:rsidRPr="00E76BFE">
                              <w:rPr>
                                <w:rFonts w:cs="Arial"/>
                                <w:sz w:val="22"/>
                                <w:szCs w:val="22"/>
                              </w:rPr>
                              <w:t>) _</w:t>
                            </w:r>
                            <w:r w:rsidRPr="00E76BFE">
                              <w:rPr>
                                <w:rFonts w:cs="Arial"/>
                                <w:sz w:val="22"/>
                                <w:szCs w:val="22"/>
                              </w:rPr>
                              <w:t>____</w:t>
                            </w:r>
                            <w:r w:rsidR="00DB794B">
                              <w:rPr>
                                <w:rFonts w:cs="Arial"/>
                                <w:sz w:val="22"/>
                                <w:szCs w:val="22"/>
                              </w:rPr>
                              <w:t>__</w:t>
                            </w:r>
                            <w:r w:rsidRPr="00E76BFE">
                              <w:rPr>
                                <w:rFonts w:cs="Arial"/>
                                <w:sz w:val="22"/>
                                <w:szCs w:val="22"/>
                              </w:rPr>
                              <w:t xml:space="preserve"> Number </w:t>
                            </w:r>
                            <w:r>
                              <w:rPr>
                                <w:rFonts w:cs="Arial"/>
                                <w:sz w:val="22"/>
                                <w:szCs w:val="22"/>
                              </w:rPr>
                              <w:t xml:space="preserve">of </w:t>
                            </w:r>
                            <w:r w:rsidRPr="00E76BFE">
                              <w:rPr>
                                <w:rFonts w:cs="Arial"/>
                                <w:sz w:val="22"/>
                                <w:szCs w:val="22"/>
                              </w:rPr>
                              <w:t>procedures performed _____</w:t>
                            </w:r>
                          </w:p>
                          <w:p w:rsidR="006F16B7" w:rsidRPr="00E76BFE" w:rsidRDefault="006F16B7" w:rsidP="006F16B7">
                            <w:pPr>
                              <w:spacing w:before="240" w:after="40"/>
                              <w:ind w:right="-270"/>
                              <w:rPr>
                                <w:sz w:val="22"/>
                                <w:szCs w:val="22"/>
                              </w:rPr>
                            </w:pPr>
                            <w:r w:rsidRPr="00E76BFE">
                              <w:rPr>
                                <w:sz w:val="22"/>
                                <w:szCs w:val="22"/>
                              </w:rPr>
                              <w:t>Exclusion requested for Calendar Year (YYYY) ______</w:t>
                            </w:r>
                            <w:r w:rsidR="00DB794B">
                              <w:rPr>
                                <w:sz w:val="22"/>
                                <w:szCs w:val="22"/>
                              </w:rPr>
                              <w:t>_</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margin-left:0;margin-top:48.2pt;width:494.2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" fillcolor="white [3201]" strokecolor="black [3200]" strokeweight="2pt">
                <v:textbox inset=",.72pt">
                  <w:txbxContent>
                    <w:p w:rsidR="006F16B7" w:rsidRDefault="006F16B7" w:rsidP="004228ED">
                      <w:pPr>
                        <w:tabs>
                          <w:tab w:val="left" w:pos="345"/>
                        </w:tabs>
                        <w:spacing w:before="0" w:after="40"/>
                        <w:ind w:left="346" w:hanging="346"/>
                        <w:rPr>
                          <w:sz w:val="22"/>
                          <w:szCs w:val="22"/>
                        </w:rPr>
                      </w:pPr>
                      <w:r w:rsidRPr="006F16B7">
                        <w:rPr>
                          <w:sz w:val="22"/>
                          <w:szCs w:val="22"/>
                        </w:rPr>
                        <w:sym w:font="Symbol" w:char="F080"/>
                      </w:r>
                      <w:r w:rsidRPr="006F16B7">
                        <w:rPr>
                          <w:sz w:val="22"/>
                          <w:szCs w:val="22"/>
                        </w:rPr>
                        <w:tab/>
                      </w:r>
                      <w:r w:rsidRPr="006D3F9B">
                        <w:rPr>
                          <w:rStyle w:val="Strong"/>
                          <w:sz w:val="22"/>
                          <w:szCs w:val="22"/>
                        </w:rPr>
                        <w:t>SSI</w:t>
                      </w:r>
                      <w:r w:rsidR="00566C05">
                        <w:rPr>
                          <w:rStyle w:val="Strong"/>
                          <w:sz w:val="22"/>
                          <w:szCs w:val="22"/>
                        </w:rPr>
                        <w:t xml:space="preserve"> – Colon Surgery (SSI-Colon and SSI-Abdominal Hysterectomy</w:t>
                      </w:r>
                      <w:r w:rsidR="00BC4CD3">
                        <w:rPr>
                          <w:rStyle w:val="Strong"/>
                          <w:sz w:val="22"/>
                          <w:szCs w:val="22"/>
                        </w:rPr>
                        <w:t>)</w:t>
                      </w:r>
                    </w:p>
                    <w:p w:rsidR="006F16B7" w:rsidRDefault="006F16B7" w:rsidP="002D5325">
                      <w:pPr>
                        <w:tabs>
                          <w:tab w:val="left" w:pos="345"/>
                        </w:tabs>
                        <w:spacing w:before="0" w:after="40"/>
                        <w:ind w:left="345"/>
                        <w:rPr>
                          <w:rFonts w:cs="Arial"/>
                          <w:sz w:val="22"/>
                          <w:szCs w:val="22"/>
                        </w:rPr>
                      </w:pPr>
                      <w:r w:rsidRPr="00E76BFE">
                        <w:rPr>
                          <w:rFonts w:cs="Arial"/>
                          <w:sz w:val="22"/>
                          <w:szCs w:val="22"/>
                        </w:rPr>
                        <w:t xml:space="preserve">Hospital performed </w:t>
                      </w:r>
                      <w:r w:rsidRPr="00E76BFE">
                        <w:rPr>
                          <w:rStyle w:val="Strong"/>
                          <w:sz w:val="22"/>
                          <w:szCs w:val="22"/>
                        </w:rPr>
                        <w:t>a combined total of 9 or fewer colon surgeries and abdominal hysterectomies</w:t>
                      </w:r>
                      <w:r w:rsidRPr="00E76BFE">
                        <w:rPr>
                          <w:rFonts w:cs="Arial"/>
                          <w:b/>
                          <w:bCs/>
                          <w:sz w:val="22"/>
                          <w:szCs w:val="22"/>
                        </w:rPr>
                        <w:t xml:space="preserve"> </w:t>
                      </w:r>
                      <w:r w:rsidRPr="00E76BFE">
                        <w:rPr>
                          <w:rFonts w:cs="Arial"/>
                          <w:sz w:val="22"/>
                          <w:szCs w:val="22"/>
                        </w:rPr>
                        <w:t>in the calendar year prior to the reporting year.</w:t>
                      </w:r>
                    </w:p>
                    <w:p w:rsidR="006F16B7" w:rsidRPr="00E76BFE" w:rsidRDefault="006F16B7" w:rsidP="00227171">
                      <w:pPr>
                        <w:rPr>
                          <w:rFonts w:cs="Arial"/>
                          <w:sz w:val="22"/>
                          <w:szCs w:val="22"/>
                        </w:rPr>
                      </w:pPr>
                      <w:r w:rsidRPr="00E76BFE">
                        <w:rPr>
                          <w:rFonts w:cs="Arial"/>
                          <w:sz w:val="22"/>
                          <w:szCs w:val="22"/>
                        </w:rPr>
                        <w:t>Calendar Year prior to reporting year</w:t>
                      </w:r>
                      <w:r w:rsidR="00A1176E">
                        <w:rPr>
                          <w:rFonts w:cs="Arial"/>
                          <w:sz w:val="22"/>
                          <w:szCs w:val="22"/>
                        </w:rPr>
                        <w:t xml:space="preserve"> </w:t>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r>
                      <w:r w:rsidR="00E83389" w:rsidRPr="00E76BFE">
                        <w:rPr>
                          <w:rFonts w:cs="Arial"/>
                          <w:sz w:val="22"/>
                          <w:szCs w:val="22"/>
                        </w:rPr>
                        <w:softHyphen/>
                        <w:t xml:space="preserve"> (</w:t>
                      </w:r>
                      <w:r w:rsidRPr="00E76BFE">
                        <w:rPr>
                          <w:rFonts w:cs="Arial"/>
                          <w:sz w:val="22"/>
                          <w:szCs w:val="22"/>
                        </w:rPr>
                        <w:t>YYYY</w:t>
                      </w:r>
                      <w:r w:rsidR="00134A3F" w:rsidRPr="00E76BFE">
                        <w:rPr>
                          <w:rFonts w:cs="Arial"/>
                          <w:sz w:val="22"/>
                          <w:szCs w:val="22"/>
                        </w:rPr>
                        <w:t>) _</w:t>
                      </w:r>
                      <w:r w:rsidRPr="00E76BFE">
                        <w:rPr>
                          <w:rFonts w:cs="Arial"/>
                          <w:sz w:val="22"/>
                          <w:szCs w:val="22"/>
                        </w:rPr>
                        <w:t>____</w:t>
                      </w:r>
                      <w:r w:rsidR="00DB794B">
                        <w:rPr>
                          <w:rFonts w:cs="Arial"/>
                          <w:sz w:val="22"/>
                          <w:szCs w:val="22"/>
                        </w:rPr>
                        <w:t>__</w:t>
                      </w:r>
                      <w:r w:rsidRPr="00E76BFE">
                        <w:rPr>
                          <w:rFonts w:cs="Arial"/>
                          <w:sz w:val="22"/>
                          <w:szCs w:val="22"/>
                        </w:rPr>
                        <w:t xml:space="preserve"> Number </w:t>
                      </w:r>
                      <w:r>
                        <w:rPr>
                          <w:rFonts w:cs="Arial"/>
                          <w:sz w:val="22"/>
                          <w:szCs w:val="22"/>
                        </w:rPr>
                        <w:t xml:space="preserve">of </w:t>
                      </w:r>
                      <w:r w:rsidRPr="00E76BFE">
                        <w:rPr>
                          <w:rFonts w:cs="Arial"/>
                          <w:sz w:val="22"/>
                          <w:szCs w:val="22"/>
                        </w:rPr>
                        <w:t>procedures performed _____</w:t>
                      </w:r>
                    </w:p>
                    <w:p w:rsidR="006F16B7" w:rsidRPr="00E76BFE" w:rsidRDefault="006F16B7" w:rsidP="006F16B7">
                      <w:pPr>
                        <w:spacing w:before="240" w:after="40"/>
                        <w:ind w:right="-270"/>
                        <w:rPr>
                          <w:sz w:val="22"/>
                          <w:szCs w:val="22"/>
                        </w:rPr>
                      </w:pPr>
                      <w:r w:rsidRPr="00E76BFE">
                        <w:rPr>
                          <w:sz w:val="22"/>
                          <w:szCs w:val="22"/>
                        </w:rPr>
                        <w:t>Exclusion requested for Calendar Year (YYYY) ______</w:t>
                      </w:r>
                      <w:r w:rsidR="00DB794B">
                        <w:rPr>
                          <w:sz w:val="22"/>
                          <w:szCs w:val="22"/>
                        </w:rPr>
                        <w:t>_</w:t>
                      </w:r>
                    </w:p>
                  </w:txbxContent>
                </v:textbox>
              </v:shape>
            </w:pict>
          </mc:Fallback>
        </mc:AlternateContent>
      </w:r>
      <w:r w:rsidR="0070606A" w:rsidRPr="006C56AF">
        <w:t xml:space="preserve">Only hospitals that performed 9 or fewer of any of the specified colon </w:t>
      </w:r>
      <w:r w:rsidR="0070606A" w:rsidRPr="006C56AF">
        <w:rPr>
          <w:u w:val="single"/>
        </w:rPr>
        <w:t>and</w:t>
      </w:r>
      <w:r w:rsidR="0070606A" w:rsidRPr="006C56AF">
        <w:t xml:space="preserve"> abdominal hysterectomy combined in the calendar year prior to the reporting year are eligible for the SSI Measure Exception. </w:t>
      </w:r>
    </w:p>
    <w:p w:rsidR="00BC4CD3" w:rsidRDefault="00BC4CD3">
      <w:pPr>
        <w:spacing w:before="0" w:after="0"/>
        <w:rPr>
          <w:b/>
          <w:u w:val="single"/>
        </w:rPr>
      </w:pPr>
      <w:r>
        <w:rPr>
          <w:b/>
          <w:u w:val="single"/>
        </w:rPr>
        <w:br w:type="page"/>
      </w:r>
    </w:p>
    <w:p w:rsidR="00667107" w:rsidRDefault="007D1F5D" w:rsidP="0070606A">
      <w:pPr>
        <w:spacing w:before="0" w:after="0"/>
        <w:rPr>
          <w:b/>
          <w:u w:val="single"/>
        </w:rPr>
      </w:pPr>
      <w:r w:rsidRPr="00953F9B">
        <w:rPr>
          <w:b/>
          <w:u w:val="single"/>
        </w:rPr>
        <w:lastRenderedPageBreak/>
        <w:t>Specified C</w:t>
      </w:r>
      <w:r w:rsidR="00667107">
        <w:rPr>
          <w:b/>
          <w:u w:val="single"/>
        </w:rPr>
        <w:t>AUTI and CLABSI Requirements</w:t>
      </w:r>
    </w:p>
    <w:p w:rsidR="008203B3" w:rsidRPr="008203B3" w:rsidRDefault="008203B3" w:rsidP="00621691">
      <w:pPr>
        <w:spacing w:after="240"/>
        <w:rPr>
          <w:rFonts w:cs="Arial"/>
        </w:rPr>
      </w:pPr>
      <w:r w:rsidRPr="008203B3">
        <w:rPr>
          <w:rFonts w:cs="Arial"/>
        </w:rPr>
        <w:t>As of January 1, 2015,</w:t>
      </w:r>
      <w:r w:rsidRPr="00FD52FE">
        <w:rPr>
          <w:rFonts w:ascii="Times New Roman" w:hAnsi="Times New Roman"/>
        </w:rPr>
        <w:t xml:space="preserve"> </w:t>
      </w:r>
      <w:r w:rsidRPr="008203B3">
        <w:rPr>
          <w:rFonts w:cs="Arial"/>
        </w:rPr>
        <w:t>acute care hospitals are required to report CLABSI and CAUTI data from all patient care locations that are mapped as N</w:t>
      </w:r>
      <w:r w:rsidR="00BC4CD3">
        <w:rPr>
          <w:rFonts w:cs="Arial"/>
        </w:rPr>
        <w:t xml:space="preserve">ational </w:t>
      </w:r>
      <w:r w:rsidRPr="008203B3">
        <w:rPr>
          <w:rFonts w:cs="Arial"/>
        </w:rPr>
        <w:t>H</w:t>
      </w:r>
      <w:r w:rsidR="00BC4CD3">
        <w:rPr>
          <w:rFonts w:cs="Arial"/>
        </w:rPr>
        <w:t xml:space="preserve">ealthcare </w:t>
      </w:r>
      <w:r w:rsidRPr="008203B3">
        <w:rPr>
          <w:rFonts w:cs="Arial"/>
        </w:rPr>
        <w:t>S</w:t>
      </w:r>
      <w:r w:rsidR="00BC4CD3">
        <w:rPr>
          <w:rFonts w:cs="Arial"/>
        </w:rPr>
        <w:t xml:space="preserve">afety </w:t>
      </w:r>
      <w:r w:rsidRPr="008203B3">
        <w:rPr>
          <w:rFonts w:cs="Arial"/>
        </w:rPr>
        <w:t>N</w:t>
      </w:r>
      <w:r w:rsidR="00BC4CD3">
        <w:rPr>
          <w:rFonts w:cs="Arial"/>
        </w:rPr>
        <w:t>etwork (NHSN)</w:t>
      </w:r>
      <w:r w:rsidRPr="008203B3">
        <w:rPr>
          <w:rFonts w:cs="Arial"/>
        </w:rPr>
        <w:t xml:space="preserve"> adult and pediatric medical, surgical, and medical/surgical wards, in addition to the ongoing reporting from I</w:t>
      </w:r>
      <w:r w:rsidR="007221C5">
        <w:rPr>
          <w:rFonts w:cs="Arial"/>
        </w:rPr>
        <w:t xml:space="preserve">ntensive </w:t>
      </w:r>
      <w:r w:rsidRPr="008203B3">
        <w:rPr>
          <w:rFonts w:cs="Arial"/>
        </w:rPr>
        <w:t>C</w:t>
      </w:r>
      <w:r w:rsidR="007221C5">
        <w:rPr>
          <w:rFonts w:cs="Arial"/>
        </w:rPr>
        <w:t xml:space="preserve">are </w:t>
      </w:r>
      <w:r w:rsidRPr="008203B3">
        <w:rPr>
          <w:rFonts w:cs="Arial"/>
        </w:rPr>
        <w:t>U</w:t>
      </w:r>
      <w:r w:rsidR="007221C5">
        <w:rPr>
          <w:rFonts w:cs="Arial"/>
        </w:rPr>
        <w:t>nit</w:t>
      </w:r>
      <w:r w:rsidRPr="008203B3">
        <w:rPr>
          <w:rFonts w:cs="Arial"/>
        </w:rPr>
        <w:t>s</w:t>
      </w:r>
      <w:r w:rsidR="007221C5">
        <w:rPr>
          <w:rFonts w:cs="Arial"/>
        </w:rPr>
        <w:t xml:space="preserve"> (ICU)</w:t>
      </w:r>
      <w:r w:rsidRPr="008203B3">
        <w:rPr>
          <w:rFonts w:cs="Arial"/>
        </w:rPr>
        <w:t>. The requirement to report from ward locations will be limited to those locations that are mapped as/defined as C</w:t>
      </w:r>
      <w:r w:rsidR="007221C5">
        <w:rPr>
          <w:rFonts w:cs="Arial"/>
        </w:rPr>
        <w:t>enters for Disease Control and Prevention (C</w:t>
      </w:r>
      <w:r w:rsidRPr="008203B3">
        <w:rPr>
          <w:rFonts w:cs="Arial"/>
        </w:rPr>
        <w:t>DC</w:t>
      </w:r>
      <w:r w:rsidR="007221C5">
        <w:rPr>
          <w:rFonts w:cs="Arial"/>
        </w:rPr>
        <w:t>)</w:t>
      </w:r>
      <w:r w:rsidRPr="008203B3">
        <w:rPr>
          <w:rFonts w:cs="Arial"/>
        </w:rPr>
        <w:t xml:space="preserve"> adult and pediatric medical, surgical, and medical/surgical wards, as </w:t>
      </w:r>
      <w:r w:rsidR="007221C5">
        <w:rPr>
          <w:rFonts w:cs="Arial"/>
        </w:rPr>
        <w:t>provided</w:t>
      </w:r>
      <w:r w:rsidRPr="008203B3">
        <w:rPr>
          <w:rFonts w:cs="Arial"/>
        </w:rPr>
        <w:t xml:space="preserv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3190"/>
      </w:tblGrid>
      <w:tr w:rsidR="008203B3" w:rsidRPr="008203B3" w:rsidTr="008203B3">
        <w:trPr>
          <w:trHeight w:val="20"/>
          <w:jc w:val="center"/>
        </w:trPr>
        <w:tc>
          <w:tcPr>
            <w:tcW w:w="0" w:type="auto"/>
            <w:shd w:val="clear" w:color="auto" w:fill="4F81BD" w:themeFill="accent1"/>
          </w:tcPr>
          <w:p w:rsidR="008203B3" w:rsidRPr="008203B3" w:rsidRDefault="008203B3" w:rsidP="008203B3">
            <w:pPr>
              <w:autoSpaceDE w:val="0"/>
              <w:autoSpaceDN w:val="0"/>
              <w:adjustRightInd w:val="0"/>
              <w:spacing w:before="0" w:after="0"/>
              <w:jc w:val="center"/>
              <w:rPr>
                <w:rFonts w:cs="Arial"/>
                <w:color w:val="FFFFFF" w:themeColor="background1"/>
              </w:rPr>
            </w:pPr>
            <w:r w:rsidRPr="008203B3">
              <w:rPr>
                <w:rFonts w:cs="Arial"/>
                <w:b/>
                <w:bCs/>
                <w:color w:val="FFFFFF" w:themeColor="background1"/>
              </w:rPr>
              <w:t>CDC Location Label</w:t>
            </w:r>
          </w:p>
        </w:tc>
        <w:tc>
          <w:tcPr>
            <w:tcW w:w="0" w:type="auto"/>
            <w:shd w:val="clear" w:color="auto" w:fill="4F81BD" w:themeFill="accent1"/>
          </w:tcPr>
          <w:p w:rsidR="008203B3" w:rsidRPr="008203B3" w:rsidRDefault="008203B3" w:rsidP="008203B3">
            <w:pPr>
              <w:autoSpaceDE w:val="0"/>
              <w:autoSpaceDN w:val="0"/>
              <w:adjustRightInd w:val="0"/>
              <w:spacing w:before="0" w:after="0"/>
              <w:jc w:val="center"/>
              <w:rPr>
                <w:rFonts w:cs="Arial"/>
                <w:color w:val="FFFFFF" w:themeColor="background1"/>
              </w:rPr>
            </w:pPr>
            <w:r w:rsidRPr="008203B3">
              <w:rPr>
                <w:rFonts w:cs="Arial"/>
                <w:b/>
                <w:bCs/>
                <w:color w:val="FFFFFF" w:themeColor="background1"/>
              </w:rPr>
              <w:t>CDC Location Code</w:t>
            </w:r>
          </w:p>
        </w:tc>
      </w:tr>
      <w:tr w:rsidR="008203B3" w:rsidRPr="008203B3" w:rsidTr="008203B3">
        <w:trPr>
          <w:trHeight w:val="20"/>
          <w:jc w:val="center"/>
        </w:trPr>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Medical Ward </w:t>
            </w:r>
          </w:p>
        </w:tc>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IN:ACUTE:WARD:M </w:t>
            </w:r>
          </w:p>
        </w:tc>
      </w:tr>
      <w:tr w:rsidR="008203B3" w:rsidRPr="008203B3" w:rsidTr="008203B3">
        <w:trPr>
          <w:trHeight w:val="20"/>
          <w:jc w:val="center"/>
        </w:trPr>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Medical/Surgical Ward </w:t>
            </w:r>
          </w:p>
        </w:tc>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IN:ACUTE:WARD:MS </w:t>
            </w:r>
          </w:p>
        </w:tc>
      </w:tr>
      <w:tr w:rsidR="008203B3" w:rsidRPr="008203B3" w:rsidTr="008203B3">
        <w:trPr>
          <w:trHeight w:val="20"/>
          <w:jc w:val="center"/>
        </w:trPr>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Surgical Ward </w:t>
            </w:r>
          </w:p>
        </w:tc>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IN:ACUTE:WARD:S </w:t>
            </w:r>
          </w:p>
        </w:tc>
      </w:tr>
      <w:tr w:rsidR="008203B3" w:rsidRPr="008203B3" w:rsidTr="008203B3">
        <w:trPr>
          <w:trHeight w:val="20"/>
          <w:jc w:val="center"/>
        </w:trPr>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Pediatric Medical Ward </w:t>
            </w:r>
          </w:p>
        </w:tc>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IN:ACUTE:WARD:M_PED </w:t>
            </w:r>
          </w:p>
        </w:tc>
      </w:tr>
      <w:tr w:rsidR="008203B3" w:rsidRPr="008203B3" w:rsidTr="008203B3">
        <w:trPr>
          <w:trHeight w:val="20"/>
          <w:jc w:val="center"/>
        </w:trPr>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Pediatric Medical/Surgical Ward </w:t>
            </w:r>
          </w:p>
        </w:tc>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IN:ACUTE:WARD:MS_PED </w:t>
            </w:r>
          </w:p>
        </w:tc>
      </w:tr>
      <w:tr w:rsidR="008203B3" w:rsidRPr="008203B3" w:rsidTr="008203B3">
        <w:trPr>
          <w:trHeight w:val="20"/>
          <w:jc w:val="center"/>
        </w:trPr>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Pediatric Surgical Ward </w:t>
            </w:r>
          </w:p>
        </w:tc>
        <w:tc>
          <w:tcPr>
            <w:tcW w:w="0" w:type="auto"/>
          </w:tcPr>
          <w:p w:rsidR="008203B3" w:rsidRPr="008203B3" w:rsidRDefault="008203B3" w:rsidP="008203B3">
            <w:pPr>
              <w:autoSpaceDE w:val="0"/>
              <w:autoSpaceDN w:val="0"/>
              <w:adjustRightInd w:val="0"/>
              <w:spacing w:before="0" w:after="0"/>
              <w:rPr>
                <w:rFonts w:cs="Arial"/>
                <w:color w:val="000000"/>
              </w:rPr>
            </w:pPr>
            <w:r w:rsidRPr="008203B3">
              <w:rPr>
                <w:rFonts w:cs="Arial"/>
                <w:color w:val="000000"/>
              </w:rPr>
              <w:t xml:space="preserve">IN:ACUTE:WARD:S_P </w:t>
            </w:r>
          </w:p>
        </w:tc>
      </w:tr>
    </w:tbl>
    <w:p w:rsidR="008E4F2E" w:rsidRDefault="008E4F2E" w:rsidP="008E4F2E">
      <w:pPr>
        <w:spacing w:before="240" w:after="4200"/>
        <w:rPr>
          <w:rFonts w:cs="Arial"/>
          <w:color w:val="000000"/>
        </w:rPr>
      </w:pPr>
      <w:r w:rsidRPr="006F16B7">
        <w:rPr>
          <w:rFonts w:cs="Arial"/>
          <w:noProof/>
          <w:sz w:val="22"/>
        </w:rPr>
        <mc:AlternateContent>
          <mc:Choice Requires="wps">
            <w:drawing>
              <wp:anchor distT="0" distB="0" distL="114300" distR="114300" simplePos="0" relativeHeight="251688960" behindDoc="0" locked="0" layoutInCell="1" allowOverlap="1" wp14:anchorId="625B9A86" wp14:editId="6F43EE01">
                <wp:simplePos x="0" y="0"/>
                <wp:positionH relativeFrom="column">
                  <wp:posOffset>9525</wp:posOffset>
                </wp:positionH>
                <wp:positionV relativeFrom="paragraph">
                  <wp:posOffset>2320925</wp:posOffset>
                </wp:positionV>
                <wp:extent cx="6276975" cy="1219200"/>
                <wp:effectExtent l="0" t="0" r="28575" b="19050"/>
                <wp:wrapNone/>
                <wp:docPr id="8" name="Text Box 5" descr="_Central Line Associated Bloodstream Infection (CLABSI) &#10;Hospital has no Adult, Pediatric or Neonatal ICU locations&#10;Calendar Year _____________&#10;_January 1 through March 31                 _April 1 through June 30&#10;_July 1 through September 30 _Oct 1 through Dec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19200"/>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102683" w:rsidRDefault="00DB794B" w:rsidP="00BC4CD3">
                            <w:pPr>
                              <w:tabs>
                                <w:tab w:val="left" w:pos="345"/>
                              </w:tabs>
                              <w:spacing w:before="0" w:after="40"/>
                              <w:ind w:left="345"/>
                              <w:rPr>
                                <w:sz w:val="22"/>
                                <w:szCs w:val="22"/>
                              </w:rPr>
                            </w:pPr>
                            <w:r w:rsidRPr="006F16B7">
                              <w:rPr>
                                <w:sz w:val="22"/>
                                <w:szCs w:val="22"/>
                              </w:rPr>
                              <w:sym w:font="Symbol" w:char="F080"/>
                            </w:r>
                            <w:r w:rsidRPr="006F16B7">
                              <w:rPr>
                                <w:sz w:val="22"/>
                                <w:szCs w:val="22"/>
                              </w:rPr>
                              <w:tab/>
                            </w:r>
                            <w:r w:rsidRPr="006F16B7">
                              <w:rPr>
                                <w:b/>
                                <w:sz w:val="22"/>
                                <w:szCs w:val="22"/>
                              </w:rPr>
                              <w:t>Central Line-Associated Bloodstream Infection (CLABSI)</w:t>
                            </w:r>
                            <w:r w:rsidR="00BC4CD3">
                              <w:rPr>
                                <w:sz w:val="22"/>
                                <w:szCs w:val="22"/>
                              </w:rPr>
                              <w:t xml:space="preserve"> </w:t>
                            </w:r>
                          </w:p>
                          <w:p w:rsidR="0057790E" w:rsidRPr="00BC4CD3" w:rsidRDefault="0057790E" w:rsidP="0057790E">
                            <w:pPr>
                              <w:tabs>
                                <w:tab w:val="left" w:pos="345"/>
                              </w:tabs>
                              <w:spacing w:before="0" w:after="40"/>
                              <w:ind w:left="345"/>
                              <w:rPr>
                                <w:sz w:val="22"/>
                                <w:szCs w:val="22"/>
                              </w:rPr>
                            </w:pPr>
                            <w:r w:rsidRPr="00BC4CD3">
                              <w:rPr>
                                <w:sz w:val="22"/>
                                <w:szCs w:val="22"/>
                              </w:rPr>
                              <w:t>Hospital has n</w:t>
                            </w:r>
                            <w:r w:rsidR="00110A1E">
                              <w:rPr>
                                <w:sz w:val="22"/>
                                <w:szCs w:val="22"/>
                              </w:rPr>
                              <w:t>o</w:t>
                            </w:r>
                            <w:r w:rsidRPr="00BC4CD3">
                              <w:rPr>
                                <w:sz w:val="22"/>
                                <w:szCs w:val="22"/>
                              </w:rPr>
                              <w:t xml:space="preserve"> ICU locations or Adult or Pediatric </w:t>
                            </w:r>
                            <w:r>
                              <w:rPr>
                                <w:rFonts w:cs="Arial"/>
                                <w:sz w:val="22"/>
                                <w:szCs w:val="22"/>
                              </w:rPr>
                              <w:t>Medical, Surgical, or Medical/S</w:t>
                            </w:r>
                            <w:r w:rsidRPr="00BC4CD3">
                              <w:rPr>
                                <w:rFonts w:cs="Arial"/>
                                <w:sz w:val="22"/>
                                <w:szCs w:val="22"/>
                              </w:rPr>
                              <w:t>urgical wards</w:t>
                            </w:r>
                            <w:r w:rsidRPr="00BC4CD3">
                              <w:rPr>
                                <w:sz w:val="22"/>
                                <w:szCs w:val="22"/>
                              </w:rPr>
                              <w:t>.</w:t>
                            </w:r>
                          </w:p>
                          <w:p w:rsidR="00DB794B" w:rsidRPr="006F16B7" w:rsidRDefault="00DB794B" w:rsidP="00DB794B">
                            <w:pPr>
                              <w:spacing w:after="40"/>
                              <w:rPr>
                                <w:sz w:val="22"/>
                                <w:szCs w:val="22"/>
                              </w:rPr>
                            </w:pPr>
                            <w:r w:rsidRPr="006F16B7">
                              <w:rPr>
                                <w:sz w:val="22"/>
                                <w:szCs w:val="22"/>
                              </w:rPr>
                              <w:t>Calendar Year (YYYY) ____________</w:t>
                            </w:r>
                          </w:p>
                          <w:p w:rsidR="00DB794B" w:rsidRPr="006F16B7" w:rsidRDefault="00DB794B" w:rsidP="00DB794B">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DB794B" w:rsidRPr="006F16B7" w:rsidRDefault="00DB794B" w:rsidP="002B7371">
                            <w:pPr>
                              <w:tabs>
                                <w:tab w:val="left" w:pos="360"/>
                                <w:tab w:val="left" w:pos="5400"/>
                                <w:tab w:val="left" w:pos="5760"/>
                              </w:tabs>
                              <w:spacing w:before="0" w:after="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margin-left:.75pt;margin-top:182.75pt;width:494.25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" fillcolor="white [3201]" strokecolor="black [3200]" strokeweight="2pt">
                <v:textbox inset=",.72pt">
                  <w:txbxContent>
                    <w:p w:rsidR="00102683" w:rsidRDefault="00DB794B" w:rsidP="00BC4CD3">
                      <w:pPr>
                        <w:tabs>
                          <w:tab w:val="left" w:pos="345"/>
                        </w:tabs>
                        <w:spacing w:before="0" w:after="40"/>
                        <w:ind w:left="345"/>
                        <w:rPr>
                          <w:sz w:val="22"/>
                          <w:szCs w:val="22"/>
                        </w:rPr>
                      </w:pPr>
                      <w:r w:rsidRPr="006F16B7">
                        <w:rPr>
                          <w:sz w:val="22"/>
                          <w:szCs w:val="22"/>
                        </w:rPr>
                        <w:sym w:font="Symbol" w:char="F080"/>
                      </w:r>
                      <w:r w:rsidRPr="006F16B7">
                        <w:rPr>
                          <w:sz w:val="22"/>
                          <w:szCs w:val="22"/>
                        </w:rPr>
                        <w:tab/>
                      </w:r>
                      <w:r w:rsidRPr="006F16B7">
                        <w:rPr>
                          <w:b/>
                          <w:sz w:val="22"/>
                          <w:szCs w:val="22"/>
                        </w:rPr>
                        <w:t>Central Line-Associated Bloodstream Infection (CLABSI)</w:t>
                      </w:r>
                      <w:r w:rsidR="00BC4CD3">
                        <w:rPr>
                          <w:sz w:val="22"/>
                          <w:szCs w:val="22"/>
                        </w:rPr>
                        <w:t xml:space="preserve"> </w:t>
                      </w:r>
                    </w:p>
                    <w:p w:rsidR="0057790E" w:rsidRPr="00BC4CD3" w:rsidRDefault="0057790E" w:rsidP="0057790E">
                      <w:pPr>
                        <w:tabs>
                          <w:tab w:val="left" w:pos="345"/>
                        </w:tabs>
                        <w:spacing w:before="0" w:after="40"/>
                        <w:ind w:left="345"/>
                        <w:rPr>
                          <w:sz w:val="22"/>
                          <w:szCs w:val="22"/>
                        </w:rPr>
                      </w:pPr>
                      <w:r w:rsidRPr="00BC4CD3">
                        <w:rPr>
                          <w:sz w:val="22"/>
                          <w:szCs w:val="22"/>
                        </w:rPr>
                        <w:t>Hospital has n</w:t>
                      </w:r>
                      <w:r w:rsidR="00110A1E">
                        <w:rPr>
                          <w:sz w:val="22"/>
                          <w:szCs w:val="22"/>
                        </w:rPr>
                        <w:t>o</w:t>
                      </w:r>
                      <w:r w:rsidRPr="00BC4CD3">
                        <w:rPr>
                          <w:sz w:val="22"/>
                          <w:szCs w:val="22"/>
                        </w:rPr>
                        <w:t xml:space="preserve"> ICU locations or Adult or Pediatric </w:t>
                      </w:r>
                      <w:r>
                        <w:rPr>
                          <w:rFonts w:cs="Arial"/>
                          <w:sz w:val="22"/>
                          <w:szCs w:val="22"/>
                        </w:rPr>
                        <w:t>Medical, Surgical, or Medical/S</w:t>
                      </w:r>
                      <w:r w:rsidRPr="00BC4CD3">
                        <w:rPr>
                          <w:rFonts w:cs="Arial"/>
                          <w:sz w:val="22"/>
                          <w:szCs w:val="22"/>
                        </w:rPr>
                        <w:t>urgical wards</w:t>
                      </w:r>
                      <w:r w:rsidRPr="00BC4CD3">
                        <w:rPr>
                          <w:sz w:val="22"/>
                          <w:szCs w:val="22"/>
                        </w:rPr>
                        <w:t>.</w:t>
                      </w:r>
                    </w:p>
                    <w:p w:rsidR="00DB794B" w:rsidRPr="006F16B7" w:rsidRDefault="00DB794B" w:rsidP="00DB794B">
                      <w:pPr>
                        <w:spacing w:after="40"/>
                        <w:rPr>
                          <w:sz w:val="22"/>
                          <w:szCs w:val="22"/>
                        </w:rPr>
                      </w:pPr>
                      <w:r w:rsidRPr="006F16B7">
                        <w:rPr>
                          <w:sz w:val="22"/>
                          <w:szCs w:val="22"/>
                        </w:rPr>
                        <w:t>Calendar Year (YYYY) ____________</w:t>
                      </w:r>
                    </w:p>
                    <w:p w:rsidR="00DB794B" w:rsidRPr="006F16B7" w:rsidRDefault="00DB794B" w:rsidP="00DB794B">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DB794B" w:rsidRPr="006F16B7" w:rsidRDefault="00DB794B" w:rsidP="002B7371">
                      <w:pPr>
                        <w:tabs>
                          <w:tab w:val="left" w:pos="360"/>
                          <w:tab w:val="left" w:pos="5400"/>
                          <w:tab w:val="left" w:pos="5760"/>
                        </w:tabs>
                        <w:spacing w:before="0" w:after="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v:textbox>
              </v:shape>
            </w:pict>
          </mc:Fallback>
        </mc:AlternateContent>
      </w:r>
      <w:r w:rsidRPr="006F16B7">
        <w:rPr>
          <w:rFonts w:cs="Arial"/>
          <w:noProof/>
          <w:sz w:val="22"/>
        </w:rPr>
        <mc:AlternateContent>
          <mc:Choice Requires="wps">
            <w:drawing>
              <wp:anchor distT="0" distB="0" distL="114300" distR="114300" simplePos="0" relativeHeight="251693056" behindDoc="0" locked="0" layoutInCell="1" allowOverlap="1" wp14:anchorId="438C992F" wp14:editId="03DD7845">
                <wp:simplePos x="0" y="0"/>
                <wp:positionH relativeFrom="column">
                  <wp:posOffset>9525</wp:posOffset>
                </wp:positionH>
                <wp:positionV relativeFrom="paragraph">
                  <wp:posOffset>1101725</wp:posOffset>
                </wp:positionV>
                <wp:extent cx="6276975" cy="1219200"/>
                <wp:effectExtent l="0" t="0" r="28575" b="19050"/>
                <wp:wrapNone/>
                <wp:docPr id="9" name="Text Box 5" descr="_Central Line Associated Bloodstream Infection (CLABSI) &#10;Hospital has no Adult, Pediatric or Neonatal ICU locations&#10;Calendar Year _____________&#10;_January 1 through March 31                 _April 1 through June 30&#10;_July 1 through September 30 _Oct 1 through Dec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19200"/>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8E4F2E" w:rsidRDefault="008E4F2E" w:rsidP="008E4F2E">
                            <w:pPr>
                              <w:tabs>
                                <w:tab w:val="left" w:pos="345"/>
                              </w:tabs>
                              <w:spacing w:before="0" w:after="40"/>
                              <w:ind w:left="345"/>
                              <w:rPr>
                                <w:sz w:val="22"/>
                                <w:szCs w:val="22"/>
                              </w:rPr>
                            </w:pPr>
                            <w:r w:rsidRPr="006F16B7">
                              <w:rPr>
                                <w:sz w:val="22"/>
                                <w:szCs w:val="22"/>
                              </w:rPr>
                              <w:sym w:font="Symbol" w:char="F080"/>
                            </w:r>
                            <w:r w:rsidRPr="006F16B7">
                              <w:rPr>
                                <w:sz w:val="22"/>
                                <w:szCs w:val="22"/>
                              </w:rPr>
                              <w:tab/>
                            </w:r>
                            <w:r>
                              <w:rPr>
                                <w:b/>
                                <w:sz w:val="22"/>
                                <w:szCs w:val="22"/>
                              </w:rPr>
                              <w:t xml:space="preserve">Catheter-Associated Urinary Tract Infection </w:t>
                            </w:r>
                            <w:r w:rsidRPr="006F16B7">
                              <w:rPr>
                                <w:b/>
                                <w:sz w:val="22"/>
                                <w:szCs w:val="22"/>
                              </w:rPr>
                              <w:t>(C</w:t>
                            </w:r>
                            <w:r>
                              <w:rPr>
                                <w:b/>
                                <w:sz w:val="22"/>
                                <w:szCs w:val="22"/>
                              </w:rPr>
                              <w:t>AUTI</w:t>
                            </w:r>
                            <w:r w:rsidRPr="006F16B7">
                              <w:rPr>
                                <w:b/>
                                <w:sz w:val="22"/>
                                <w:szCs w:val="22"/>
                              </w:rPr>
                              <w:t>)</w:t>
                            </w:r>
                            <w:r>
                              <w:rPr>
                                <w:sz w:val="22"/>
                                <w:szCs w:val="22"/>
                              </w:rPr>
                              <w:t xml:space="preserve"> </w:t>
                            </w:r>
                          </w:p>
                          <w:p w:rsidR="008E4F2E" w:rsidRPr="00BC4CD3" w:rsidRDefault="008E4F2E" w:rsidP="008E4F2E">
                            <w:pPr>
                              <w:tabs>
                                <w:tab w:val="left" w:pos="345"/>
                              </w:tabs>
                              <w:spacing w:before="0" w:after="40"/>
                              <w:ind w:left="345"/>
                              <w:rPr>
                                <w:sz w:val="22"/>
                                <w:szCs w:val="22"/>
                              </w:rPr>
                            </w:pPr>
                            <w:r w:rsidRPr="00BC4CD3">
                              <w:rPr>
                                <w:sz w:val="22"/>
                                <w:szCs w:val="22"/>
                              </w:rPr>
                              <w:t>Hospital has n</w:t>
                            </w:r>
                            <w:r>
                              <w:rPr>
                                <w:sz w:val="22"/>
                                <w:szCs w:val="22"/>
                              </w:rPr>
                              <w:t>o</w:t>
                            </w:r>
                            <w:r w:rsidRPr="00BC4CD3">
                              <w:rPr>
                                <w:sz w:val="22"/>
                                <w:szCs w:val="22"/>
                              </w:rPr>
                              <w:t xml:space="preserve"> ICU locations or Adult or Pediatric </w:t>
                            </w:r>
                            <w:r>
                              <w:rPr>
                                <w:rFonts w:cs="Arial"/>
                                <w:sz w:val="22"/>
                                <w:szCs w:val="22"/>
                              </w:rPr>
                              <w:t>Medical, Surgical, or Medical/S</w:t>
                            </w:r>
                            <w:r w:rsidRPr="00BC4CD3">
                              <w:rPr>
                                <w:rFonts w:cs="Arial"/>
                                <w:sz w:val="22"/>
                                <w:szCs w:val="22"/>
                              </w:rPr>
                              <w:t>urgical wards</w:t>
                            </w:r>
                            <w:r w:rsidRPr="00BC4CD3">
                              <w:rPr>
                                <w:sz w:val="22"/>
                                <w:szCs w:val="22"/>
                              </w:rPr>
                              <w:t>.</w:t>
                            </w:r>
                          </w:p>
                          <w:p w:rsidR="008E4F2E" w:rsidRPr="006F16B7" w:rsidRDefault="008E4F2E" w:rsidP="008E4F2E">
                            <w:pPr>
                              <w:spacing w:after="40"/>
                              <w:rPr>
                                <w:sz w:val="22"/>
                                <w:szCs w:val="22"/>
                              </w:rPr>
                            </w:pPr>
                            <w:r w:rsidRPr="006F16B7">
                              <w:rPr>
                                <w:sz w:val="22"/>
                                <w:szCs w:val="22"/>
                              </w:rPr>
                              <w:t>Calendar Year (YYYY) ____________</w:t>
                            </w:r>
                          </w:p>
                          <w:p w:rsidR="008E4F2E" w:rsidRPr="006F16B7" w:rsidRDefault="008E4F2E" w:rsidP="008E4F2E">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8E4F2E" w:rsidRPr="006F16B7" w:rsidRDefault="008E4F2E" w:rsidP="008E4F2E">
                            <w:pPr>
                              <w:tabs>
                                <w:tab w:val="left" w:pos="360"/>
                                <w:tab w:val="left" w:pos="5400"/>
                                <w:tab w:val="left" w:pos="5760"/>
                              </w:tabs>
                              <w:spacing w:before="0" w:after="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wps:txbx>
                      <wps:bodyPr rot="0" vert="horz" wrap="square" lIns="91440"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margin-left:.75pt;margin-top:86.75pt;width:494.25pt;height: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" fillcolor="white [3201]" strokecolor="black [3200]" strokeweight="2pt">
                <v:textbox inset=",.72pt">
                  <w:txbxContent>
                    <w:p w:rsidR="008E4F2E" w:rsidRDefault="008E4F2E" w:rsidP="008E4F2E">
                      <w:pPr>
                        <w:tabs>
                          <w:tab w:val="left" w:pos="345"/>
                        </w:tabs>
                        <w:spacing w:before="0" w:after="40"/>
                        <w:ind w:left="345"/>
                        <w:rPr>
                          <w:sz w:val="22"/>
                          <w:szCs w:val="22"/>
                        </w:rPr>
                      </w:pPr>
                      <w:r w:rsidRPr="006F16B7">
                        <w:rPr>
                          <w:sz w:val="22"/>
                          <w:szCs w:val="22"/>
                        </w:rPr>
                        <w:sym w:font="Symbol" w:char="F080"/>
                      </w:r>
                      <w:r w:rsidRPr="006F16B7">
                        <w:rPr>
                          <w:sz w:val="22"/>
                          <w:szCs w:val="22"/>
                        </w:rPr>
                        <w:tab/>
                      </w:r>
                      <w:r>
                        <w:rPr>
                          <w:b/>
                          <w:sz w:val="22"/>
                          <w:szCs w:val="22"/>
                        </w:rPr>
                        <w:t xml:space="preserve">Catheter-Associated Urinary Tract Infection </w:t>
                      </w:r>
                      <w:r w:rsidRPr="006F16B7">
                        <w:rPr>
                          <w:b/>
                          <w:sz w:val="22"/>
                          <w:szCs w:val="22"/>
                        </w:rPr>
                        <w:t>(C</w:t>
                      </w:r>
                      <w:r>
                        <w:rPr>
                          <w:b/>
                          <w:sz w:val="22"/>
                          <w:szCs w:val="22"/>
                        </w:rPr>
                        <w:t>AUTI</w:t>
                      </w:r>
                      <w:r w:rsidRPr="006F16B7">
                        <w:rPr>
                          <w:b/>
                          <w:sz w:val="22"/>
                          <w:szCs w:val="22"/>
                        </w:rPr>
                        <w:t>)</w:t>
                      </w:r>
                      <w:r>
                        <w:rPr>
                          <w:sz w:val="22"/>
                          <w:szCs w:val="22"/>
                        </w:rPr>
                        <w:t xml:space="preserve"> </w:t>
                      </w:r>
                    </w:p>
                    <w:p w:rsidR="008E4F2E" w:rsidRPr="00BC4CD3" w:rsidRDefault="008E4F2E" w:rsidP="008E4F2E">
                      <w:pPr>
                        <w:tabs>
                          <w:tab w:val="left" w:pos="345"/>
                        </w:tabs>
                        <w:spacing w:before="0" w:after="40"/>
                        <w:ind w:left="345"/>
                        <w:rPr>
                          <w:sz w:val="22"/>
                          <w:szCs w:val="22"/>
                        </w:rPr>
                      </w:pPr>
                      <w:r w:rsidRPr="00BC4CD3">
                        <w:rPr>
                          <w:sz w:val="22"/>
                          <w:szCs w:val="22"/>
                        </w:rPr>
                        <w:t>Hospital has n</w:t>
                      </w:r>
                      <w:r>
                        <w:rPr>
                          <w:sz w:val="22"/>
                          <w:szCs w:val="22"/>
                        </w:rPr>
                        <w:t>o</w:t>
                      </w:r>
                      <w:r w:rsidRPr="00BC4CD3">
                        <w:rPr>
                          <w:sz w:val="22"/>
                          <w:szCs w:val="22"/>
                        </w:rPr>
                        <w:t xml:space="preserve"> ICU locations or Adult or Pediatric </w:t>
                      </w:r>
                      <w:r>
                        <w:rPr>
                          <w:rFonts w:cs="Arial"/>
                          <w:sz w:val="22"/>
                          <w:szCs w:val="22"/>
                        </w:rPr>
                        <w:t>Medical, Surgical, or Medical/S</w:t>
                      </w:r>
                      <w:r w:rsidRPr="00BC4CD3">
                        <w:rPr>
                          <w:rFonts w:cs="Arial"/>
                          <w:sz w:val="22"/>
                          <w:szCs w:val="22"/>
                        </w:rPr>
                        <w:t>urgical wards</w:t>
                      </w:r>
                      <w:r w:rsidRPr="00BC4CD3">
                        <w:rPr>
                          <w:sz w:val="22"/>
                          <w:szCs w:val="22"/>
                        </w:rPr>
                        <w:t>.</w:t>
                      </w:r>
                    </w:p>
                    <w:p w:rsidR="008E4F2E" w:rsidRPr="006F16B7" w:rsidRDefault="008E4F2E" w:rsidP="008E4F2E">
                      <w:pPr>
                        <w:spacing w:after="40"/>
                        <w:rPr>
                          <w:sz w:val="22"/>
                          <w:szCs w:val="22"/>
                        </w:rPr>
                      </w:pPr>
                      <w:r w:rsidRPr="006F16B7">
                        <w:rPr>
                          <w:sz w:val="22"/>
                          <w:szCs w:val="22"/>
                        </w:rPr>
                        <w:t>Calendar Year (YYYY) ____________</w:t>
                      </w:r>
                    </w:p>
                    <w:p w:rsidR="008E4F2E" w:rsidRPr="006F16B7" w:rsidRDefault="008E4F2E" w:rsidP="008E4F2E">
                      <w:pPr>
                        <w:tabs>
                          <w:tab w:val="left" w:pos="360"/>
                          <w:tab w:val="left" w:pos="5400"/>
                          <w:tab w:val="left" w:pos="5760"/>
                        </w:tabs>
                        <w:spacing w:before="40" w:after="20"/>
                        <w:rPr>
                          <w:sz w:val="22"/>
                          <w:szCs w:val="22"/>
                        </w:rPr>
                      </w:pPr>
                      <w:r w:rsidRPr="006F16B7">
                        <w:rPr>
                          <w:sz w:val="22"/>
                          <w:szCs w:val="22"/>
                        </w:rPr>
                        <w:sym w:font="Symbol" w:char="F080"/>
                      </w:r>
                      <w:r w:rsidRPr="006F16B7">
                        <w:rPr>
                          <w:sz w:val="22"/>
                          <w:szCs w:val="22"/>
                        </w:rPr>
                        <w:tab/>
                        <w:t>January 1 through March 31</w:t>
                      </w:r>
                      <w:r w:rsidRPr="006F16B7">
                        <w:rPr>
                          <w:sz w:val="22"/>
                          <w:szCs w:val="22"/>
                        </w:rPr>
                        <w:tab/>
                      </w:r>
                      <w:r w:rsidRPr="006F16B7">
                        <w:rPr>
                          <w:sz w:val="22"/>
                          <w:szCs w:val="22"/>
                        </w:rPr>
                        <w:sym w:font="Symbol" w:char="F080"/>
                      </w:r>
                      <w:r w:rsidRPr="006F16B7">
                        <w:rPr>
                          <w:sz w:val="22"/>
                          <w:szCs w:val="22"/>
                        </w:rPr>
                        <w:tab/>
                        <w:t>April 1 through June 30</w:t>
                      </w:r>
                    </w:p>
                    <w:p w:rsidR="008E4F2E" w:rsidRPr="006F16B7" w:rsidRDefault="008E4F2E" w:rsidP="008E4F2E">
                      <w:pPr>
                        <w:tabs>
                          <w:tab w:val="left" w:pos="360"/>
                          <w:tab w:val="left" w:pos="5400"/>
                          <w:tab w:val="left" w:pos="5760"/>
                        </w:tabs>
                        <w:spacing w:before="0" w:after="0"/>
                        <w:rPr>
                          <w:sz w:val="22"/>
                          <w:szCs w:val="22"/>
                        </w:rPr>
                      </w:pPr>
                      <w:r w:rsidRPr="006F16B7">
                        <w:rPr>
                          <w:sz w:val="22"/>
                          <w:szCs w:val="22"/>
                        </w:rPr>
                        <w:sym w:font="Symbol" w:char="F080"/>
                      </w:r>
                      <w:r w:rsidRPr="006F16B7">
                        <w:rPr>
                          <w:sz w:val="22"/>
                          <w:szCs w:val="22"/>
                        </w:rPr>
                        <w:tab/>
                        <w:t>July 1 through September 30</w:t>
                      </w:r>
                      <w:r w:rsidRPr="006F16B7">
                        <w:rPr>
                          <w:sz w:val="22"/>
                          <w:szCs w:val="22"/>
                        </w:rPr>
                        <w:tab/>
                      </w:r>
                      <w:r w:rsidRPr="006F16B7">
                        <w:rPr>
                          <w:sz w:val="22"/>
                          <w:szCs w:val="22"/>
                        </w:rPr>
                        <w:sym w:font="Symbol" w:char="F080"/>
                      </w:r>
                      <w:r w:rsidRPr="006F16B7">
                        <w:rPr>
                          <w:sz w:val="22"/>
                          <w:szCs w:val="22"/>
                        </w:rPr>
                        <w:tab/>
                        <w:t>October 1 through December 31</w:t>
                      </w:r>
                    </w:p>
                  </w:txbxContent>
                </v:textbox>
              </v:shape>
            </w:pict>
          </mc:Fallback>
        </mc:AlternateContent>
      </w:r>
      <w:r w:rsidR="008203B3" w:rsidRPr="008203B3">
        <w:rPr>
          <w:rFonts w:cs="Arial"/>
          <w:color w:val="000000"/>
        </w:rPr>
        <w:t>Any unit that meets the definition of – and is mapped as – a specific type that is not an ICU, N</w:t>
      </w:r>
      <w:r w:rsidR="007221C5">
        <w:rPr>
          <w:rFonts w:cs="Arial"/>
          <w:color w:val="000000"/>
        </w:rPr>
        <w:t xml:space="preserve">eonatal </w:t>
      </w:r>
      <w:r w:rsidR="008203B3" w:rsidRPr="008203B3">
        <w:rPr>
          <w:rFonts w:cs="Arial"/>
          <w:color w:val="000000"/>
        </w:rPr>
        <w:t>ICU, or one of the six wards listed above (e.g., mapped as orthopedic ward, telemetry ward, step-down unit) will not be required for CMS IPPS reporting in 2016</w:t>
      </w:r>
      <w:r w:rsidR="007221C5">
        <w:rPr>
          <w:rFonts w:cs="Arial"/>
          <w:color w:val="000000"/>
        </w:rPr>
        <w:t xml:space="preserve"> and forward</w:t>
      </w:r>
      <w:r w:rsidR="008203B3" w:rsidRPr="008203B3">
        <w:rPr>
          <w:rFonts w:cs="Arial"/>
          <w:color w:val="000000"/>
        </w:rPr>
        <w:t xml:space="preserve">; any data reported from non-required units in NHSN will not be submitted to CMS. </w:t>
      </w:r>
    </w:p>
    <w:p w:rsidR="008E4F2E" w:rsidRDefault="008E4F2E">
      <w:pPr>
        <w:spacing w:before="0" w:after="0"/>
        <w:rPr>
          <w:rFonts w:eastAsia="Calibri"/>
          <w:b/>
          <w:bCs/>
          <w:u w:val="single"/>
        </w:rPr>
      </w:pPr>
      <w:r>
        <w:rPr>
          <w:u w:val="single"/>
        </w:rPr>
        <w:br w:type="page"/>
      </w:r>
    </w:p>
    <w:p w:rsidR="00D56B4C" w:rsidRPr="00953F9B" w:rsidRDefault="0053761E" w:rsidP="00102683">
      <w:pPr>
        <w:pStyle w:val="Heading2"/>
        <w:spacing w:before="240"/>
        <w:rPr>
          <w:szCs w:val="24"/>
          <w:u w:val="single"/>
        </w:rPr>
      </w:pPr>
      <w:r w:rsidRPr="00953F9B">
        <w:rPr>
          <w:szCs w:val="24"/>
          <w:u w:val="single"/>
        </w:rPr>
        <w:lastRenderedPageBreak/>
        <w:t>*</w:t>
      </w:r>
      <w:r w:rsidR="00D56B4C" w:rsidRPr="00953F9B">
        <w:rPr>
          <w:szCs w:val="24"/>
          <w:u w:val="single"/>
        </w:rPr>
        <w:t>Facility Contact Information</w:t>
      </w:r>
    </w:p>
    <w:p w:rsidR="00D56B4C" w:rsidRPr="00A1176E" w:rsidRDefault="00D56B4C" w:rsidP="00CB1BCF">
      <w:pPr>
        <w:tabs>
          <w:tab w:val="left" w:leader="underscore" w:pos="9360"/>
        </w:tabs>
        <w:spacing w:before="0" w:after="360"/>
        <w:rPr>
          <w:rFonts w:cs="Arial"/>
          <w:sz w:val="22"/>
          <w:szCs w:val="22"/>
        </w:rPr>
      </w:pPr>
      <w:r w:rsidRPr="00A1176E">
        <w:rPr>
          <w:rFonts w:cs="Arial"/>
          <w:sz w:val="22"/>
          <w:szCs w:val="22"/>
        </w:rPr>
        <w:t xml:space="preserve">*CMS Certification Number (CCN): </w:t>
      </w:r>
      <w:r w:rsidRPr="00A1176E">
        <w:rPr>
          <w:rFonts w:cs="Arial"/>
          <w:sz w:val="22"/>
          <w:szCs w:val="22"/>
        </w:rPr>
        <w:tab/>
      </w:r>
    </w:p>
    <w:p w:rsidR="00D56B4C" w:rsidRPr="00A1176E" w:rsidRDefault="00D56B4C" w:rsidP="00A40F4E">
      <w:pPr>
        <w:tabs>
          <w:tab w:val="left" w:leader="underscore" w:pos="9360"/>
        </w:tabs>
        <w:spacing w:before="360" w:after="360"/>
        <w:rPr>
          <w:rFonts w:cs="Arial"/>
          <w:sz w:val="22"/>
          <w:szCs w:val="22"/>
        </w:rPr>
      </w:pPr>
      <w:r w:rsidRPr="00A1176E">
        <w:rPr>
          <w:rFonts w:cs="Arial"/>
          <w:sz w:val="22"/>
          <w:szCs w:val="22"/>
        </w:rPr>
        <w:t xml:space="preserve">*Facility Name: </w:t>
      </w:r>
      <w:r w:rsidRPr="00A1176E">
        <w:rPr>
          <w:rFonts w:cs="Arial"/>
          <w:sz w:val="22"/>
          <w:szCs w:val="22"/>
        </w:rPr>
        <w:tab/>
      </w:r>
    </w:p>
    <w:p w:rsidR="00D56B4C" w:rsidRPr="00A1176E" w:rsidRDefault="00D56B4C" w:rsidP="00A40F4E">
      <w:pPr>
        <w:tabs>
          <w:tab w:val="left" w:leader="underscore" w:pos="9360"/>
        </w:tabs>
        <w:spacing w:before="360" w:after="360"/>
        <w:rPr>
          <w:rFonts w:cs="Arial"/>
          <w:sz w:val="22"/>
          <w:szCs w:val="22"/>
        </w:rPr>
      </w:pPr>
      <w:r w:rsidRPr="00A1176E">
        <w:rPr>
          <w:rFonts w:cs="Arial"/>
          <w:sz w:val="22"/>
          <w:szCs w:val="22"/>
        </w:rPr>
        <w:t>*CEO</w:t>
      </w:r>
      <w:r w:rsidR="001D68D6" w:rsidRPr="00A1176E">
        <w:rPr>
          <w:rFonts w:cs="Arial"/>
          <w:sz w:val="22"/>
          <w:szCs w:val="22"/>
        </w:rPr>
        <w:t>/Designee</w:t>
      </w:r>
      <w:r w:rsidRPr="00A1176E">
        <w:rPr>
          <w:rFonts w:cs="Arial"/>
          <w:sz w:val="22"/>
          <w:szCs w:val="22"/>
        </w:rPr>
        <w:t xml:space="preserve"> Last Name: </w:t>
      </w:r>
      <w:r w:rsidRPr="00A1176E">
        <w:rPr>
          <w:rFonts w:cs="Arial"/>
          <w:sz w:val="22"/>
          <w:szCs w:val="22"/>
        </w:rPr>
        <w:tab/>
      </w:r>
    </w:p>
    <w:p w:rsidR="00D56B4C" w:rsidRPr="00A1176E" w:rsidRDefault="001D68D6" w:rsidP="00A1176E">
      <w:pPr>
        <w:tabs>
          <w:tab w:val="left" w:leader="underscore" w:pos="9360"/>
        </w:tabs>
        <w:spacing w:before="360" w:after="240"/>
        <w:rPr>
          <w:rFonts w:cs="Arial"/>
          <w:sz w:val="22"/>
          <w:szCs w:val="22"/>
        </w:rPr>
      </w:pPr>
      <w:r w:rsidRPr="00A1176E">
        <w:rPr>
          <w:rFonts w:cs="Arial"/>
          <w:sz w:val="22"/>
          <w:szCs w:val="22"/>
        </w:rPr>
        <w:t xml:space="preserve">*CEO/Designee </w:t>
      </w:r>
      <w:r w:rsidR="00D56B4C" w:rsidRPr="00A1176E">
        <w:rPr>
          <w:rFonts w:cs="Arial"/>
          <w:sz w:val="22"/>
          <w:szCs w:val="22"/>
        </w:rPr>
        <w:t xml:space="preserve">First Name: </w:t>
      </w:r>
      <w:r w:rsidR="00D56B4C" w:rsidRPr="00A1176E">
        <w:rPr>
          <w:rFonts w:cs="Arial"/>
          <w:sz w:val="22"/>
          <w:szCs w:val="22"/>
        </w:rPr>
        <w:tab/>
      </w:r>
    </w:p>
    <w:p w:rsidR="001D68D6" w:rsidRPr="00A1176E" w:rsidRDefault="001D68D6" w:rsidP="00A1176E">
      <w:pPr>
        <w:tabs>
          <w:tab w:val="left" w:leader="underscore" w:pos="9360"/>
        </w:tabs>
        <w:spacing w:before="360" w:after="480"/>
        <w:rPr>
          <w:rFonts w:cs="Arial"/>
          <w:sz w:val="22"/>
          <w:szCs w:val="22"/>
        </w:rPr>
      </w:pPr>
      <w:r w:rsidRPr="00A1176E">
        <w:rPr>
          <w:rFonts w:cs="Arial"/>
          <w:sz w:val="22"/>
          <w:szCs w:val="22"/>
        </w:rPr>
        <w:t>*Title</w:t>
      </w:r>
      <w:r w:rsidR="00A20458">
        <w:rPr>
          <w:rFonts w:cs="Arial"/>
          <w:sz w:val="22"/>
          <w:szCs w:val="22"/>
        </w:rPr>
        <w:t>:</w:t>
      </w:r>
      <w:r w:rsidR="006D4D6C">
        <w:rPr>
          <w:rFonts w:cs="Arial"/>
          <w:sz w:val="22"/>
          <w:szCs w:val="22"/>
        </w:rPr>
        <w:t xml:space="preserve"> __________________</w:t>
      </w:r>
      <w:r w:rsidRPr="00A1176E">
        <w:rPr>
          <w:rFonts w:cs="Arial"/>
          <w:sz w:val="22"/>
          <w:szCs w:val="22"/>
        </w:rPr>
        <w:t>____________________________</w:t>
      </w:r>
      <w:r w:rsidR="00A1176E">
        <w:rPr>
          <w:rFonts w:cs="Arial"/>
          <w:sz w:val="22"/>
          <w:szCs w:val="22"/>
        </w:rPr>
        <w:t>________________________</w:t>
      </w:r>
    </w:p>
    <w:p w:rsidR="00D56B4C" w:rsidRPr="00A1176E" w:rsidRDefault="001D68D6" w:rsidP="00A1176E">
      <w:pPr>
        <w:tabs>
          <w:tab w:val="left" w:leader="underscore" w:pos="9360"/>
        </w:tabs>
        <w:spacing w:before="480" w:after="360"/>
        <w:rPr>
          <w:rFonts w:cs="Arial"/>
          <w:sz w:val="22"/>
          <w:szCs w:val="22"/>
        </w:rPr>
      </w:pPr>
      <w:r w:rsidRPr="00A1176E">
        <w:rPr>
          <w:rFonts w:cs="Arial"/>
          <w:sz w:val="22"/>
          <w:szCs w:val="22"/>
        </w:rPr>
        <w:t xml:space="preserve">*CEO/Designee </w:t>
      </w:r>
      <w:r w:rsidR="00D56B4C" w:rsidRPr="00A1176E">
        <w:rPr>
          <w:rFonts w:cs="Arial"/>
          <w:sz w:val="22"/>
          <w:szCs w:val="22"/>
        </w:rPr>
        <w:t>E</w:t>
      </w:r>
      <w:r w:rsidR="00134A3F">
        <w:rPr>
          <w:rFonts w:cs="Arial"/>
          <w:sz w:val="22"/>
          <w:szCs w:val="22"/>
        </w:rPr>
        <w:t>m</w:t>
      </w:r>
      <w:r w:rsidR="00D56B4C" w:rsidRPr="00A1176E">
        <w:rPr>
          <w:rFonts w:cs="Arial"/>
          <w:sz w:val="22"/>
          <w:szCs w:val="22"/>
        </w:rPr>
        <w:t xml:space="preserve">ail Address: </w:t>
      </w:r>
      <w:r w:rsidR="00D56B4C" w:rsidRPr="00A1176E">
        <w:rPr>
          <w:rFonts w:cs="Arial"/>
          <w:sz w:val="22"/>
          <w:szCs w:val="22"/>
        </w:rPr>
        <w:tab/>
      </w:r>
    </w:p>
    <w:p w:rsidR="00D56B4C" w:rsidRPr="00A1176E" w:rsidRDefault="00D56B4C" w:rsidP="00A40F4E">
      <w:pPr>
        <w:tabs>
          <w:tab w:val="left" w:leader="underscore" w:pos="9360"/>
        </w:tabs>
        <w:spacing w:before="360" w:after="360"/>
        <w:rPr>
          <w:rFonts w:cs="Arial"/>
          <w:sz w:val="22"/>
          <w:szCs w:val="22"/>
        </w:rPr>
      </w:pPr>
      <w:r w:rsidRPr="00A1176E">
        <w:rPr>
          <w:rStyle w:val="SubtleEmphasis"/>
          <w:rFonts w:cs="Arial"/>
          <w:i w:val="0"/>
          <w:sz w:val="22"/>
          <w:szCs w:val="22"/>
        </w:rPr>
        <w:t>*CEO</w:t>
      </w:r>
      <w:r w:rsidR="001D68D6" w:rsidRPr="00A1176E">
        <w:rPr>
          <w:rStyle w:val="SubtleEmphasis"/>
          <w:rFonts w:cs="Arial"/>
          <w:i w:val="0"/>
          <w:sz w:val="22"/>
          <w:szCs w:val="22"/>
        </w:rPr>
        <w:t>/Designee</w:t>
      </w:r>
      <w:r w:rsidRPr="00A1176E">
        <w:rPr>
          <w:rStyle w:val="SubtleEmphasis"/>
          <w:rFonts w:cs="Arial"/>
          <w:i w:val="0"/>
          <w:sz w:val="22"/>
          <w:szCs w:val="22"/>
        </w:rPr>
        <w:t xml:space="preserve"> </w:t>
      </w:r>
      <w:r w:rsidRPr="00A1176E">
        <w:rPr>
          <w:rFonts w:cs="Arial"/>
          <w:sz w:val="22"/>
          <w:szCs w:val="22"/>
        </w:rPr>
        <w:t>Telephone Number:</w:t>
      </w:r>
      <w:r w:rsidR="00D7384E" w:rsidRPr="00A1176E">
        <w:rPr>
          <w:rFonts w:cs="Arial"/>
          <w:sz w:val="22"/>
          <w:szCs w:val="22"/>
        </w:rPr>
        <w:t xml:space="preserve"> </w:t>
      </w:r>
      <w:r w:rsidRPr="00A1176E">
        <w:rPr>
          <w:rFonts w:cs="Arial"/>
          <w:sz w:val="22"/>
          <w:szCs w:val="22"/>
        </w:rPr>
        <w:t>___-___-____</w:t>
      </w:r>
      <w:r w:rsidR="00D7384E" w:rsidRPr="00A1176E">
        <w:rPr>
          <w:rFonts w:cs="Arial"/>
          <w:sz w:val="22"/>
          <w:szCs w:val="22"/>
        </w:rPr>
        <w:t xml:space="preserve"> </w:t>
      </w:r>
      <w:r w:rsidRPr="00A1176E">
        <w:rPr>
          <w:rFonts w:cs="Arial"/>
          <w:sz w:val="22"/>
          <w:szCs w:val="22"/>
        </w:rPr>
        <w:t>ext. __________</w:t>
      </w:r>
    </w:p>
    <w:p w:rsidR="00D56B4C" w:rsidRPr="00A1176E" w:rsidRDefault="00D56B4C" w:rsidP="00E14CDC">
      <w:pPr>
        <w:rPr>
          <w:sz w:val="22"/>
          <w:szCs w:val="22"/>
        </w:rPr>
      </w:pPr>
      <w:r w:rsidRPr="00A1176E">
        <w:rPr>
          <w:sz w:val="22"/>
          <w:szCs w:val="22"/>
        </w:rPr>
        <w:t xml:space="preserve">I hereby certify that the facility meets the exception criteria and therefore has no data to submit related to the </w:t>
      </w:r>
      <w:r w:rsidR="00D40BCA">
        <w:rPr>
          <w:sz w:val="22"/>
          <w:szCs w:val="22"/>
        </w:rPr>
        <w:t>PC, ED</w:t>
      </w:r>
      <w:r w:rsidR="00C4767D">
        <w:rPr>
          <w:sz w:val="22"/>
          <w:szCs w:val="22"/>
        </w:rPr>
        <w:t xml:space="preserve">, SSI, CLABSI, </w:t>
      </w:r>
      <w:r w:rsidR="008A61DA">
        <w:rPr>
          <w:sz w:val="22"/>
          <w:szCs w:val="22"/>
        </w:rPr>
        <w:t>and</w:t>
      </w:r>
      <w:r w:rsidR="007221C5">
        <w:rPr>
          <w:sz w:val="22"/>
          <w:szCs w:val="22"/>
        </w:rPr>
        <w:t>/</w:t>
      </w:r>
      <w:r w:rsidR="00C4767D">
        <w:rPr>
          <w:sz w:val="22"/>
          <w:szCs w:val="22"/>
        </w:rPr>
        <w:t>or CAUTI</w:t>
      </w:r>
      <w:r w:rsidR="00D40BCA">
        <w:rPr>
          <w:sz w:val="22"/>
          <w:szCs w:val="22"/>
        </w:rPr>
        <w:t xml:space="preserve"> </w:t>
      </w:r>
      <w:r w:rsidR="00F72A2A" w:rsidRPr="00A1176E">
        <w:rPr>
          <w:sz w:val="22"/>
          <w:szCs w:val="22"/>
        </w:rPr>
        <w:t>measure</w:t>
      </w:r>
      <w:r w:rsidR="00D40BCA">
        <w:rPr>
          <w:sz w:val="22"/>
          <w:szCs w:val="22"/>
        </w:rPr>
        <w:t>s, as indicated on this form.</w:t>
      </w:r>
    </w:p>
    <w:p w:rsidR="00D56B4C" w:rsidRPr="00A1176E" w:rsidRDefault="00227171" w:rsidP="00A40F4E">
      <w:pPr>
        <w:tabs>
          <w:tab w:val="right" w:pos="9360"/>
        </w:tabs>
        <w:spacing w:before="360" w:after="360"/>
        <w:rPr>
          <w:b/>
          <w:sz w:val="22"/>
          <w:szCs w:val="22"/>
        </w:rPr>
      </w:pPr>
      <w:r>
        <w:rPr>
          <w:sz w:val="22"/>
          <w:szCs w:val="22"/>
        </w:rPr>
        <w:t>*</w:t>
      </w:r>
      <w:r w:rsidR="00D56B4C" w:rsidRPr="00A1176E">
        <w:rPr>
          <w:sz w:val="22"/>
          <w:szCs w:val="22"/>
        </w:rPr>
        <w:t>Name</w:t>
      </w:r>
      <w:r w:rsidR="00A20458">
        <w:rPr>
          <w:sz w:val="22"/>
          <w:szCs w:val="22"/>
        </w:rPr>
        <w:t>:</w:t>
      </w:r>
      <w:r w:rsidR="006D4D6C">
        <w:rPr>
          <w:sz w:val="22"/>
          <w:szCs w:val="22"/>
        </w:rPr>
        <w:t xml:space="preserve"> _</w:t>
      </w:r>
      <w:r w:rsidR="00D56B4C" w:rsidRPr="00A1176E">
        <w:rPr>
          <w:sz w:val="22"/>
          <w:szCs w:val="22"/>
        </w:rPr>
        <w:t>_________________</w:t>
      </w:r>
      <w:r w:rsidR="00A40F4E" w:rsidRPr="00A1176E">
        <w:rPr>
          <w:sz w:val="22"/>
          <w:szCs w:val="22"/>
        </w:rPr>
        <w:t>_____________________</w:t>
      </w:r>
      <w:r w:rsidR="00A1176E">
        <w:rPr>
          <w:sz w:val="22"/>
          <w:szCs w:val="22"/>
        </w:rPr>
        <w:t>______________________________</w:t>
      </w:r>
    </w:p>
    <w:p w:rsidR="00D56B4C" w:rsidRDefault="00227171" w:rsidP="006E7A8D">
      <w:pPr>
        <w:tabs>
          <w:tab w:val="right" w:pos="9360"/>
        </w:tabs>
        <w:spacing w:before="360"/>
        <w:rPr>
          <w:b/>
          <w:sz w:val="22"/>
        </w:rPr>
      </w:pPr>
      <w:r>
        <w:rPr>
          <w:sz w:val="22"/>
          <w:szCs w:val="22"/>
        </w:rPr>
        <w:t>*</w:t>
      </w:r>
      <w:r w:rsidR="00D56B4C" w:rsidRPr="00A1176E">
        <w:rPr>
          <w:sz w:val="22"/>
          <w:szCs w:val="22"/>
        </w:rPr>
        <w:t>Position</w:t>
      </w:r>
      <w:r w:rsidR="00A20458">
        <w:rPr>
          <w:sz w:val="22"/>
          <w:szCs w:val="22"/>
        </w:rPr>
        <w:t>:</w:t>
      </w:r>
      <w:r w:rsidR="000F1C84">
        <w:rPr>
          <w:sz w:val="22"/>
          <w:szCs w:val="22"/>
        </w:rPr>
        <w:t xml:space="preserve"> </w:t>
      </w:r>
      <w:r w:rsidR="006D4D6C">
        <w:rPr>
          <w:sz w:val="22"/>
          <w:szCs w:val="22"/>
        </w:rPr>
        <w:t>___</w:t>
      </w:r>
      <w:r w:rsidR="00D56B4C" w:rsidRPr="00A1176E">
        <w:rPr>
          <w:sz w:val="22"/>
          <w:szCs w:val="22"/>
        </w:rPr>
        <w:t>___________</w:t>
      </w:r>
      <w:r w:rsidR="00A40F4E" w:rsidRPr="00A1176E">
        <w:rPr>
          <w:sz w:val="22"/>
          <w:szCs w:val="22"/>
        </w:rPr>
        <w:t>_____________________________________________________</w:t>
      </w:r>
    </w:p>
    <w:p w:rsidR="00953F9B" w:rsidRPr="00953F9B" w:rsidRDefault="00953F9B" w:rsidP="007221C5">
      <w:pPr>
        <w:pStyle w:val="Heading2"/>
        <w:spacing w:before="240"/>
        <w:rPr>
          <w:szCs w:val="24"/>
          <w:u w:val="single"/>
        </w:rPr>
      </w:pPr>
      <w:r w:rsidRPr="00953F9B">
        <w:rPr>
          <w:szCs w:val="24"/>
          <w:u w:val="single"/>
        </w:rPr>
        <w:t>Submission Instructions</w:t>
      </w:r>
    </w:p>
    <w:p w:rsidR="00E14CDC" w:rsidRPr="00A1176E" w:rsidRDefault="00B3468C" w:rsidP="00953F9B">
      <w:pPr>
        <w:spacing w:after="240"/>
        <w:rPr>
          <w:rFonts w:cs="Arial"/>
          <w:b/>
          <w:sz w:val="22"/>
          <w:szCs w:val="22"/>
        </w:rPr>
      </w:pPr>
      <w:r w:rsidRPr="00A1176E">
        <w:rPr>
          <w:rStyle w:val="Strong"/>
          <w:rFonts w:cs="Arial"/>
          <w:sz w:val="22"/>
          <w:szCs w:val="22"/>
        </w:rPr>
        <w:t>Complete and submit this form via</w:t>
      </w:r>
      <w:r w:rsidRPr="00D739A5">
        <w:rPr>
          <w:b/>
          <w:bCs/>
          <w:sz w:val="22"/>
          <w:szCs w:val="22"/>
        </w:rPr>
        <w:t xml:space="preserve"> </w:t>
      </w:r>
      <w:r w:rsidR="00134A3F">
        <w:rPr>
          <w:rFonts w:cs="Arial"/>
          <w:b/>
          <w:bCs/>
          <w:sz w:val="22"/>
          <w:szCs w:val="22"/>
        </w:rPr>
        <w:t xml:space="preserve">email to </w:t>
      </w:r>
      <w:hyperlink r:id="rId8" w:history="1">
        <w:r w:rsidR="00134A3F" w:rsidRPr="00314892">
          <w:rPr>
            <w:rStyle w:val="Hyperlink"/>
            <w:rFonts w:cs="Arial"/>
            <w:b/>
            <w:bCs/>
            <w:sz w:val="22"/>
            <w:szCs w:val="22"/>
          </w:rPr>
          <w:t>QRSupport@hcqis.org</w:t>
        </w:r>
      </w:hyperlink>
      <w:r w:rsidR="008A61DA">
        <w:rPr>
          <w:rStyle w:val="Hyperlink"/>
          <w:rFonts w:cs="Arial"/>
          <w:b/>
          <w:bCs/>
          <w:color w:val="auto"/>
          <w:sz w:val="22"/>
          <w:szCs w:val="22"/>
          <w:u w:val="none"/>
        </w:rPr>
        <w:t>,</w:t>
      </w:r>
      <w:r w:rsidR="00134A3F" w:rsidRPr="008A61DA">
        <w:rPr>
          <w:rFonts w:cs="Arial"/>
          <w:b/>
          <w:bCs/>
          <w:sz w:val="22"/>
          <w:szCs w:val="22"/>
        </w:rPr>
        <w:t xml:space="preserve"> </w:t>
      </w:r>
      <w:r w:rsidR="00134A3F">
        <w:rPr>
          <w:rFonts w:cs="Arial"/>
          <w:b/>
          <w:bCs/>
          <w:sz w:val="22"/>
          <w:szCs w:val="22"/>
        </w:rPr>
        <w:t>secure fax to 877-789-4443</w:t>
      </w:r>
      <w:r w:rsidR="008A61DA">
        <w:rPr>
          <w:rFonts w:cs="Arial"/>
          <w:b/>
          <w:sz w:val="22"/>
          <w:szCs w:val="22"/>
        </w:rPr>
        <w:t xml:space="preserve">, or </w:t>
      </w:r>
      <w:proofErr w:type="spellStart"/>
      <w:r w:rsidR="008A61DA" w:rsidRPr="002B7371">
        <w:rPr>
          <w:b/>
          <w:i/>
          <w:sz w:val="22"/>
          <w:szCs w:val="22"/>
        </w:rPr>
        <w:t>QualityNet</w:t>
      </w:r>
      <w:proofErr w:type="spellEnd"/>
      <w:r w:rsidR="008A61DA" w:rsidRPr="002B7371">
        <w:rPr>
          <w:b/>
          <w:i/>
          <w:sz w:val="22"/>
          <w:szCs w:val="22"/>
        </w:rPr>
        <w:t xml:space="preserve"> Secure Portal</w:t>
      </w:r>
      <w:r w:rsidR="008A61DA" w:rsidRPr="00D739A5">
        <w:rPr>
          <w:b/>
          <w:sz w:val="22"/>
          <w:szCs w:val="22"/>
        </w:rPr>
        <w:t>, Secure File Transfer “</w:t>
      </w:r>
      <w:r w:rsidR="008A61DA" w:rsidRPr="00AC60C1">
        <w:rPr>
          <w:b/>
          <w:caps/>
          <w:sz w:val="22"/>
          <w:szCs w:val="22"/>
        </w:rPr>
        <w:t>Waiver</w:t>
      </w:r>
      <w:r w:rsidR="008A61DA">
        <w:rPr>
          <w:b/>
          <w:caps/>
          <w:sz w:val="22"/>
          <w:szCs w:val="22"/>
        </w:rPr>
        <w:t xml:space="preserve"> Exception </w:t>
      </w:r>
      <w:r w:rsidR="008A61DA" w:rsidRPr="00AC60C1">
        <w:rPr>
          <w:b/>
          <w:caps/>
          <w:sz w:val="22"/>
          <w:szCs w:val="22"/>
        </w:rPr>
        <w:t>Withholding</w:t>
      </w:r>
      <w:r w:rsidR="008A61DA" w:rsidRPr="00D739A5">
        <w:rPr>
          <w:b/>
          <w:sz w:val="22"/>
          <w:szCs w:val="22"/>
        </w:rPr>
        <w:t>” group</w:t>
      </w:r>
      <w:r w:rsidR="008A61DA">
        <w:rPr>
          <w:b/>
          <w:sz w:val="22"/>
          <w:szCs w:val="22"/>
        </w:rPr>
        <w:t>.</w:t>
      </w:r>
    </w:p>
    <w:p w:rsidR="002D5325" w:rsidRDefault="00E14CDC" w:rsidP="002D5325">
      <w:pPr>
        <w:pStyle w:val="Default"/>
        <w:rPr>
          <w:rFonts w:ascii="Arial" w:hAnsi="Arial" w:cs="Arial"/>
          <w:sz w:val="22"/>
          <w:szCs w:val="22"/>
        </w:rPr>
      </w:pPr>
      <w:r w:rsidRPr="00A1176E">
        <w:rPr>
          <w:rFonts w:ascii="Arial" w:hAnsi="Arial" w:cs="Arial"/>
          <w:sz w:val="22"/>
          <w:szCs w:val="22"/>
        </w:rPr>
        <w:t xml:space="preserve">Following receipt of this request form, CMS will provide an email acknowledgement that the request has been received. </w:t>
      </w:r>
    </w:p>
    <w:p w:rsidR="000B7A09" w:rsidRPr="000B7A09" w:rsidRDefault="000B7A09" w:rsidP="00102683">
      <w:pPr>
        <w:spacing w:before="240" w:after="0"/>
        <w:jc w:val="center"/>
        <w:rPr>
          <w:rFonts w:cs="Arial"/>
          <w:b/>
          <w:color w:val="808080"/>
          <w:sz w:val="18"/>
          <w:szCs w:val="18"/>
          <w:u w:val="single"/>
        </w:rPr>
      </w:pPr>
      <w:r w:rsidRPr="000B7A09">
        <w:rPr>
          <w:rFonts w:cs="Arial"/>
          <w:b/>
          <w:color w:val="808080"/>
          <w:sz w:val="18"/>
          <w:szCs w:val="18"/>
          <w:u w:val="single"/>
        </w:rPr>
        <w:t>PRA Disclosure Statement</w:t>
      </w:r>
    </w:p>
    <w:p w:rsidR="002C2381" w:rsidRDefault="000B7A09" w:rsidP="002C2381">
      <w:pPr>
        <w:spacing w:before="0"/>
        <w:rPr>
          <w:rFonts w:cs="Arial"/>
          <w:color w:val="808080"/>
          <w:sz w:val="18"/>
          <w:szCs w:val="18"/>
        </w:rPr>
      </w:pPr>
      <w:r w:rsidRPr="000B7A09">
        <w:rPr>
          <w:rFonts w:cs="Arial"/>
          <w:color w:val="808080"/>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0B7A09">
        <w:rPr>
          <w:rFonts w:cs="Arial"/>
          <w:b/>
          <w:bCs/>
          <w:sz w:val="18"/>
          <w:szCs w:val="18"/>
        </w:rPr>
        <w:t>0938-1022</w:t>
      </w:r>
      <w:r w:rsidRPr="000B7A09">
        <w:rPr>
          <w:rFonts w:cs="Arial"/>
          <w:color w:val="808080"/>
          <w:sz w:val="18"/>
          <w:szCs w:val="18"/>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0B7A09">
        <w:rPr>
          <w:rFonts w:cs="Arial"/>
          <w:color w:val="808080"/>
          <w:sz w:val="18"/>
          <w:szCs w:val="18"/>
        </w:rPr>
        <w:t>Attn</w:t>
      </w:r>
      <w:proofErr w:type="gramEnd"/>
      <w:r w:rsidRPr="000B7A09">
        <w:rPr>
          <w:rFonts w:cs="Arial"/>
          <w:color w:val="808080"/>
          <w:sz w:val="18"/>
          <w:szCs w:val="18"/>
        </w:rPr>
        <w:t xml:space="preserve">: PRA Reports Clearance Officer, Mail Stop C4-26-05, Baltimore, MD 21244-1650. </w:t>
      </w:r>
    </w:p>
    <w:p w:rsidR="002D5325" w:rsidRPr="002C2381" w:rsidRDefault="002C2381" w:rsidP="000B7A09">
      <w:pPr>
        <w:spacing w:before="0" w:after="0"/>
        <w:rPr>
          <w:rFonts w:cs="Arial"/>
          <w:color w:val="808080"/>
          <w:sz w:val="18"/>
          <w:szCs w:val="18"/>
        </w:rPr>
      </w:pPr>
      <w:bookmarkStart w:id="0" w:name="_GoBack"/>
      <w:r w:rsidRPr="002C2381">
        <w:rPr>
          <w:rFonts w:cs="Arial"/>
          <w:color w:val="808080" w:themeColor="background1" w:themeShade="80"/>
          <w:sz w:val="18"/>
          <w:szCs w:val="18"/>
        </w:rPr>
        <w:t>Expiration Date: xx-xx-</w:t>
      </w:r>
      <w:proofErr w:type="spellStart"/>
      <w:r w:rsidRPr="002C2381">
        <w:rPr>
          <w:rFonts w:cs="Arial"/>
          <w:color w:val="808080" w:themeColor="background1" w:themeShade="80"/>
          <w:sz w:val="18"/>
          <w:szCs w:val="18"/>
        </w:rPr>
        <w:t>xxxx</w:t>
      </w:r>
      <w:proofErr w:type="spellEnd"/>
      <w:r w:rsidRPr="002C2381">
        <w:rPr>
          <w:noProof/>
          <w:sz w:val="18"/>
          <w:szCs w:val="18"/>
        </w:rPr>
        <w:t xml:space="preserve"> </w:t>
      </w:r>
      <w:bookmarkEnd w:id="0"/>
      <w:r w:rsidR="000B7A09" w:rsidRPr="002C2381">
        <w:rPr>
          <w:noProof/>
          <w:sz w:val="18"/>
          <w:szCs w:val="18"/>
        </w:rPr>
        <mc:AlternateContent>
          <mc:Choice Requires="wps">
            <w:drawing>
              <wp:anchor distT="0" distB="0" distL="114300" distR="114300" simplePos="0" relativeHeight="251673600" behindDoc="0" locked="0" layoutInCell="1" allowOverlap="1" wp14:anchorId="71C06CF7" wp14:editId="7E213E35">
                <wp:simplePos x="0" y="0"/>
                <wp:positionH relativeFrom="column">
                  <wp:posOffset>942975</wp:posOffset>
                </wp:positionH>
                <wp:positionV relativeFrom="paragraph">
                  <wp:posOffset>8343900</wp:posOffset>
                </wp:positionV>
                <wp:extent cx="6191250" cy="9810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81075"/>
                        </a:xfrm>
                        <a:prstGeom prst="rect">
                          <a:avLst/>
                        </a:prstGeom>
                        <a:noFill/>
                        <a:ln w="9525">
                          <a:noFill/>
                          <a:miter lim="800000"/>
                          <a:headEnd/>
                          <a:tailEnd/>
                        </a:ln>
                      </wps:spPr>
                      <wps:txbx>
                        <w:txbxContent>
                          <w:p w:rsidR="000B7A09" w:rsidRPr="00C87330" w:rsidRDefault="000B7A09" w:rsidP="000B7A09">
                            <w:pPr>
                              <w:spacing w:after="0"/>
                              <w:jc w:val="center"/>
                              <w:rPr>
                                <w:rFonts w:cs="Arial"/>
                                <w:b/>
                                <w:color w:val="808080"/>
                                <w:sz w:val="16"/>
                                <w:u w:val="single"/>
                              </w:rPr>
                            </w:pPr>
                            <w:r w:rsidRPr="00C87330">
                              <w:rPr>
                                <w:rFonts w:cs="Arial"/>
                                <w:b/>
                                <w:color w:val="808080"/>
                                <w:sz w:val="16"/>
                                <w:u w:val="single"/>
                              </w:rPr>
                              <w:t>PRA Disclosure Statement</w:t>
                            </w:r>
                          </w:p>
                          <w:p w:rsidR="000B7A09" w:rsidRPr="00C87330" w:rsidRDefault="000B7A09" w:rsidP="000B7A09">
                            <w:pPr>
                              <w:spacing w:before="0" w:after="0"/>
                              <w:rPr>
                                <w:rFonts w:cs="Arial"/>
                                <w:color w:val="808080"/>
                                <w:sz w:val="16"/>
                                <w:szCs w:val="18"/>
                              </w:rPr>
                            </w:pPr>
                            <w:r w:rsidRPr="00C87330">
                              <w:rPr>
                                <w:rFonts w:cs="Arial"/>
                                <w:color w:val="808080"/>
                                <w:sz w:val="16"/>
                              </w:rPr>
                              <w:t xml:space="preserve">According to the Paperwork Reduction Act of 1995, no persons are required to respond to a collection of information unless it displays a valid OMB control number. </w:t>
                            </w:r>
                            <w:r w:rsidRPr="00C87330">
                              <w:rPr>
                                <w:rFonts w:cs="Arial"/>
                                <w:color w:val="808080"/>
                                <w:sz w:val="16"/>
                                <w:szCs w:val="18"/>
                              </w:rPr>
                              <w:t xml:space="preserve">The valid OMB control number for this information collection is </w:t>
                            </w:r>
                            <w:r w:rsidRPr="00E81B25">
                              <w:rPr>
                                <w:rFonts w:cs="Arial"/>
                                <w:b/>
                                <w:bCs/>
                                <w:sz w:val="16"/>
                                <w:szCs w:val="16"/>
                              </w:rPr>
                              <w:t>0938-1022</w:t>
                            </w:r>
                            <w:r w:rsidRPr="00C87330">
                              <w:rPr>
                                <w:rFonts w:cs="Arial"/>
                                <w:color w:val="808080"/>
                                <w:sz w:val="16"/>
                                <w:szCs w:val="18"/>
                              </w:rPr>
                              <w:t>.</w:t>
                            </w:r>
                            <w:r w:rsidRPr="00C87330">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C87330">
                              <w:rPr>
                                <w:rFonts w:cs="Arial"/>
                                <w:color w:val="808080"/>
                                <w:sz w:val="16"/>
                              </w:rPr>
                              <w:t>Attn</w:t>
                            </w:r>
                            <w:proofErr w:type="gramEnd"/>
                            <w:r w:rsidRPr="00C87330">
                              <w:rPr>
                                <w:rFonts w:cs="Arial"/>
                                <w:color w:val="808080"/>
                                <w:sz w:val="16"/>
                              </w:rPr>
                              <w:t xml:space="preserve">: PRA Reports Clearance Officer, Mail Stop C4-26-05, Baltimore, MD 21244-1650.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74.25pt;margin-top:657pt;width:487.5pt;height:7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" filled="f" stroked="f">
                <v:textbox inset="0,0,0,0">
                  <w:txbxContent>
                    <w:p w:rsidR="000B7A09" w:rsidRPr="00C87330" w:rsidRDefault="000B7A09" w:rsidP="000B7A09">
                      <w:pPr>
                        <w:spacing w:after="0"/>
                        <w:jc w:val="center"/>
                        <w:rPr>
                          <w:rFonts w:cs="Arial"/>
                          <w:b/>
                          <w:color w:val="808080"/>
                          <w:sz w:val="16"/>
                          <w:u w:val="single"/>
                        </w:rPr>
                      </w:pPr>
                      <w:r w:rsidRPr="00C87330">
                        <w:rPr>
                          <w:rFonts w:cs="Arial"/>
                          <w:b/>
                          <w:color w:val="808080"/>
                          <w:sz w:val="16"/>
                          <w:u w:val="single"/>
                        </w:rPr>
                        <w:t>PRA Disclosure Statement</w:t>
                      </w:r>
                    </w:p>
                    <w:p w:rsidR="000B7A09" w:rsidRPr="00C87330" w:rsidRDefault="000B7A09" w:rsidP="000B7A09">
                      <w:pPr>
                        <w:spacing w:before="0" w:after="0"/>
                        <w:rPr>
                          <w:rFonts w:cs="Arial"/>
                          <w:color w:val="808080"/>
                          <w:sz w:val="16"/>
                          <w:szCs w:val="18"/>
                        </w:rPr>
                      </w:pPr>
                      <w:r w:rsidRPr="00C87330">
                        <w:rPr>
                          <w:rFonts w:cs="Arial"/>
                          <w:color w:val="808080"/>
                          <w:sz w:val="16"/>
                        </w:rPr>
                        <w:t xml:space="preserve">According to the Paperwork Reduction Act of 1995, no persons are required to respond to a collection of information unless it displays a valid OMB control number. </w:t>
                      </w:r>
                      <w:r w:rsidRPr="00C87330">
                        <w:rPr>
                          <w:rFonts w:cs="Arial"/>
                          <w:color w:val="808080"/>
                          <w:sz w:val="16"/>
                          <w:szCs w:val="18"/>
                        </w:rPr>
                        <w:t xml:space="preserve">The valid OMB control number for this information collection is </w:t>
                      </w:r>
                      <w:r w:rsidRPr="00E81B25">
                        <w:rPr>
                          <w:rFonts w:cs="Arial"/>
                          <w:b/>
                          <w:bCs/>
                          <w:sz w:val="16"/>
                          <w:szCs w:val="16"/>
                        </w:rPr>
                        <w:t>0938-1022</w:t>
                      </w:r>
                      <w:r w:rsidRPr="00C87330">
                        <w:rPr>
                          <w:rFonts w:cs="Arial"/>
                          <w:color w:val="808080"/>
                          <w:sz w:val="16"/>
                          <w:szCs w:val="18"/>
                        </w:rPr>
                        <w:t>.</w:t>
                      </w:r>
                      <w:r w:rsidRPr="00C87330">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C87330">
                        <w:rPr>
                          <w:rFonts w:cs="Arial"/>
                          <w:color w:val="808080"/>
                          <w:sz w:val="16"/>
                        </w:rPr>
                        <w:t>Attn</w:t>
                      </w:r>
                      <w:proofErr w:type="gramEnd"/>
                      <w:r w:rsidRPr="00C87330">
                        <w:rPr>
                          <w:rFonts w:cs="Arial"/>
                          <w:color w:val="808080"/>
                          <w:sz w:val="16"/>
                        </w:rPr>
                        <w:t xml:space="preserve">: PRA Reports Clearance Officer, Mail Stop C4-26-05, Baltimore, MD 21244-1650. </w:t>
                      </w:r>
                    </w:p>
                  </w:txbxContent>
                </v:textbox>
              </v:shape>
            </w:pict>
          </mc:Fallback>
        </mc:AlternateContent>
      </w:r>
      <w:r w:rsidR="000B7A09" w:rsidRPr="002C2381">
        <w:rPr>
          <w:noProof/>
          <w:sz w:val="18"/>
          <w:szCs w:val="18"/>
        </w:rPr>
        <mc:AlternateContent>
          <mc:Choice Requires="wps">
            <w:drawing>
              <wp:anchor distT="0" distB="0" distL="114300" distR="114300" simplePos="0" relativeHeight="251671552" behindDoc="0" locked="0" layoutInCell="1" allowOverlap="1" wp14:anchorId="5C5C6878" wp14:editId="6020AF1D">
                <wp:simplePos x="0" y="0"/>
                <wp:positionH relativeFrom="column">
                  <wp:posOffset>942975</wp:posOffset>
                </wp:positionH>
                <wp:positionV relativeFrom="paragraph">
                  <wp:posOffset>8343900</wp:posOffset>
                </wp:positionV>
                <wp:extent cx="6191250" cy="981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81075"/>
                        </a:xfrm>
                        <a:prstGeom prst="rect">
                          <a:avLst/>
                        </a:prstGeom>
                        <a:noFill/>
                        <a:ln w="9525">
                          <a:noFill/>
                          <a:miter lim="800000"/>
                          <a:headEnd/>
                          <a:tailEnd/>
                        </a:ln>
                      </wps:spPr>
                      <wps:txbx>
                        <w:txbxContent>
                          <w:p w:rsidR="000B7A09" w:rsidRPr="00C87330" w:rsidRDefault="000B7A09" w:rsidP="000B7A09">
                            <w:pPr>
                              <w:spacing w:after="0"/>
                              <w:jc w:val="center"/>
                              <w:rPr>
                                <w:rFonts w:cs="Arial"/>
                                <w:b/>
                                <w:color w:val="808080"/>
                                <w:sz w:val="16"/>
                                <w:u w:val="single"/>
                              </w:rPr>
                            </w:pPr>
                            <w:r w:rsidRPr="00C87330">
                              <w:rPr>
                                <w:rFonts w:cs="Arial"/>
                                <w:b/>
                                <w:color w:val="808080"/>
                                <w:sz w:val="16"/>
                                <w:u w:val="single"/>
                              </w:rPr>
                              <w:t>PRA Disclosure Statement</w:t>
                            </w:r>
                          </w:p>
                          <w:p w:rsidR="000B7A09" w:rsidRPr="00C87330" w:rsidRDefault="000B7A09" w:rsidP="000B7A09">
                            <w:pPr>
                              <w:spacing w:before="0" w:after="0"/>
                              <w:rPr>
                                <w:rFonts w:cs="Arial"/>
                                <w:color w:val="808080"/>
                                <w:sz w:val="16"/>
                                <w:szCs w:val="18"/>
                              </w:rPr>
                            </w:pPr>
                            <w:r w:rsidRPr="00C87330">
                              <w:rPr>
                                <w:rFonts w:cs="Arial"/>
                                <w:color w:val="808080"/>
                                <w:sz w:val="16"/>
                              </w:rPr>
                              <w:t xml:space="preserve">According to the Paperwork Reduction Act of 1995, no persons are required to respond to a collection of information unless it displays a valid OMB control number. </w:t>
                            </w:r>
                            <w:r w:rsidRPr="00C87330">
                              <w:rPr>
                                <w:rFonts w:cs="Arial"/>
                                <w:color w:val="808080"/>
                                <w:sz w:val="16"/>
                                <w:szCs w:val="18"/>
                              </w:rPr>
                              <w:t xml:space="preserve">The valid OMB control number for this information collection is </w:t>
                            </w:r>
                            <w:r w:rsidRPr="00E81B25">
                              <w:rPr>
                                <w:rFonts w:cs="Arial"/>
                                <w:b/>
                                <w:bCs/>
                                <w:sz w:val="16"/>
                                <w:szCs w:val="16"/>
                              </w:rPr>
                              <w:t>0938-1022</w:t>
                            </w:r>
                            <w:r w:rsidRPr="00C87330">
                              <w:rPr>
                                <w:rFonts w:cs="Arial"/>
                                <w:color w:val="808080"/>
                                <w:sz w:val="16"/>
                                <w:szCs w:val="18"/>
                              </w:rPr>
                              <w:t>.</w:t>
                            </w:r>
                            <w:r w:rsidRPr="00C87330">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C87330">
                              <w:rPr>
                                <w:rFonts w:cs="Arial"/>
                                <w:color w:val="808080"/>
                                <w:sz w:val="16"/>
                              </w:rPr>
                              <w:t>Attn</w:t>
                            </w:r>
                            <w:proofErr w:type="gramEnd"/>
                            <w:r w:rsidRPr="00C87330">
                              <w:rPr>
                                <w:rFonts w:cs="Arial"/>
                                <w:color w:val="808080"/>
                                <w:sz w:val="16"/>
                              </w:rPr>
                              <w:t xml:space="preserve">: PRA Reports Clearance Officer, Mail Stop C4-26-05, Baltimore, MD 21244-1650.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4.25pt;margin-top:657pt;width:487.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" filled="f" stroked="f">
                <v:textbox inset="0,0,0,0">
                  <w:txbxContent>
                    <w:p w:rsidR="000B7A09" w:rsidRPr="00C87330" w:rsidRDefault="000B7A09" w:rsidP="000B7A09">
                      <w:pPr>
                        <w:spacing w:after="0"/>
                        <w:jc w:val="center"/>
                        <w:rPr>
                          <w:rFonts w:cs="Arial"/>
                          <w:b/>
                          <w:color w:val="808080"/>
                          <w:sz w:val="16"/>
                          <w:u w:val="single"/>
                        </w:rPr>
                      </w:pPr>
                      <w:r w:rsidRPr="00C87330">
                        <w:rPr>
                          <w:rFonts w:cs="Arial"/>
                          <w:b/>
                          <w:color w:val="808080"/>
                          <w:sz w:val="16"/>
                          <w:u w:val="single"/>
                        </w:rPr>
                        <w:t>PRA Disclosure Statement</w:t>
                      </w:r>
                    </w:p>
                    <w:p w:rsidR="000B7A09" w:rsidRPr="00C87330" w:rsidRDefault="000B7A09" w:rsidP="000B7A09">
                      <w:pPr>
                        <w:spacing w:before="0" w:after="0"/>
                        <w:rPr>
                          <w:rFonts w:cs="Arial"/>
                          <w:color w:val="808080"/>
                          <w:sz w:val="16"/>
                          <w:szCs w:val="18"/>
                        </w:rPr>
                      </w:pPr>
                      <w:r w:rsidRPr="00C87330">
                        <w:rPr>
                          <w:rFonts w:cs="Arial"/>
                          <w:color w:val="808080"/>
                          <w:sz w:val="16"/>
                        </w:rPr>
                        <w:t xml:space="preserve">According to the Paperwork Reduction Act of 1995, no persons are required to respond to a collection of information unless it displays a valid OMB control number. </w:t>
                      </w:r>
                      <w:r w:rsidRPr="00C87330">
                        <w:rPr>
                          <w:rFonts w:cs="Arial"/>
                          <w:color w:val="808080"/>
                          <w:sz w:val="16"/>
                          <w:szCs w:val="18"/>
                        </w:rPr>
                        <w:t xml:space="preserve">The valid OMB control number for this information collection is </w:t>
                      </w:r>
                      <w:r w:rsidRPr="00E81B25">
                        <w:rPr>
                          <w:rFonts w:cs="Arial"/>
                          <w:b/>
                          <w:bCs/>
                          <w:sz w:val="16"/>
                          <w:szCs w:val="16"/>
                        </w:rPr>
                        <w:t>0938-1022</w:t>
                      </w:r>
                      <w:r w:rsidRPr="00C87330">
                        <w:rPr>
                          <w:rFonts w:cs="Arial"/>
                          <w:color w:val="808080"/>
                          <w:sz w:val="16"/>
                          <w:szCs w:val="18"/>
                        </w:rPr>
                        <w:t>.</w:t>
                      </w:r>
                      <w:r w:rsidRPr="00C87330">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C87330">
                        <w:rPr>
                          <w:rFonts w:cs="Arial"/>
                          <w:color w:val="808080"/>
                          <w:sz w:val="16"/>
                        </w:rPr>
                        <w:t>Attn</w:t>
                      </w:r>
                      <w:proofErr w:type="gramEnd"/>
                      <w:r w:rsidRPr="00C87330">
                        <w:rPr>
                          <w:rFonts w:cs="Arial"/>
                          <w:color w:val="808080"/>
                          <w:sz w:val="16"/>
                        </w:rPr>
                        <w:t xml:space="preserve">: PRA Reports Clearance Officer, Mail Stop C4-26-05, Baltimore, MD 21244-1650. </w:t>
                      </w:r>
                    </w:p>
                  </w:txbxContent>
                </v:textbox>
              </v:shape>
            </w:pict>
          </mc:Fallback>
        </mc:AlternateContent>
      </w:r>
      <w:r w:rsidR="000B7A09" w:rsidRPr="002C2381">
        <w:rPr>
          <w:noProof/>
          <w:sz w:val="18"/>
          <w:szCs w:val="18"/>
        </w:rPr>
        <mc:AlternateContent>
          <mc:Choice Requires="wps">
            <w:drawing>
              <wp:anchor distT="0" distB="0" distL="114300" distR="114300" simplePos="0" relativeHeight="251672576" behindDoc="0" locked="0" layoutInCell="1" allowOverlap="1" wp14:anchorId="60EADE79" wp14:editId="2D65BA39">
                <wp:simplePos x="0" y="0"/>
                <wp:positionH relativeFrom="column">
                  <wp:posOffset>942975</wp:posOffset>
                </wp:positionH>
                <wp:positionV relativeFrom="paragraph">
                  <wp:posOffset>8343900</wp:posOffset>
                </wp:positionV>
                <wp:extent cx="6191250" cy="981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81075"/>
                        </a:xfrm>
                        <a:prstGeom prst="rect">
                          <a:avLst/>
                        </a:prstGeom>
                        <a:noFill/>
                        <a:ln w="9525">
                          <a:noFill/>
                          <a:miter lim="800000"/>
                          <a:headEnd/>
                          <a:tailEnd/>
                        </a:ln>
                      </wps:spPr>
                      <wps:txbx>
                        <w:txbxContent>
                          <w:p w:rsidR="000B7A09" w:rsidRPr="00C87330" w:rsidRDefault="000B7A09" w:rsidP="000B7A09">
                            <w:pPr>
                              <w:spacing w:after="0"/>
                              <w:jc w:val="center"/>
                              <w:rPr>
                                <w:rFonts w:cs="Arial"/>
                                <w:b/>
                                <w:color w:val="808080"/>
                                <w:sz w:val="16"/>
                                <w:u w:val="single"/>
                              </w:rPr>
                            </w:pPr>
                            <w:r w:rsidRPr="00C87330">
                              <w:rPr>
                                <w:rFonts w:cs="Arial"/>
                                <w:b/>
                                <w:color w:val="808080"/>
                                <w:sz w:val="16"/>
                                <w:u w:val="single"/>
                              </w:rPr>
                              <w:t>PRA Disclosure Statement</w:t>
                            </w:r>
                          </w:p>
                          <w:p w:rsidR="000B7A09" w:rsidRPr="00C87330" w:rsidRDefault="000B7A09" w:rsidP="000B7A09">
                            <w:pPr>
                              <w:spacing w:before="0" w:after="0"/>
                              <w:rPr>
                                <w:rFonts w:cs="Arial"/>
                                <w:color w:val="808080"/>
                                <w:sz w:val="16"/>
                                <w:szCs w:val="18"/>
                              </w:rPr>
                            </w:pPr>
                            <w:r w:rsidRPr="00C87330">
                              <w:rPr>
                                <w:rFonts w:cs="Arial"/>
                                <w:color w:val="808080"/>
                                <w:sz w:val="16"/>
                              </w:rPr>
                              <w:t xml:space="preserve">According to the Paperwork Reduction Act of 1995, no persons are required to respond to a collection of information unless it displays a valid OMB control number. </w:t>
                            </w:r>
                            <w:r w:rsidRPr="00C87330">
                              <w:rPr>
                                <w:rFonts w:cs="Arial"/>
                                <w:color w:val="808080"/>
                                <w:sz w:val="16"/>
                                <w:szCs w:val="18"/>
                              </w:rPr>
                              <w:t xml:space="preserve">The valid OMB control number for this information collection is </w:t>
                            </w:r>
                            <w:r w:rsidRPr="00E81B25">
                              <w:rPr>
                                <w:rFonts w:cs="Arial"/>
                                <w:b/>
                                <w:bCs/>
                                <w:sz w:val="16"/>
                                <w:szCs w:val="16"/>
                              </w:rPr>
                              <w:t>0938-1022</w:t>
                            </w:r>
                            <w:r w:rsidRPr="00C87330">
                              <w:rPr>
                                <w:rFonts w:cs="Arial"/>
                                <w:color w:val="808080"/>
                                <w:sz w:val="16"/>
                                <w:szCs w:val="18"/>
                              </w:rPr>
                              <w:t>.</w:t>
                            </w:r>
                            <w:r w:rsidRPr="00C87330">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C87330">
                              <w:rPr>
                                <w:rFonts w:cs="Arial"/>
                                <w:color w:val="808080"/>
                                <w:sz w:val="16"/>
                              </w:rPr>
                              <w:t>Attn</w:t>
                            </w:r>
                            <w:proofErr w:type="gramEnd"/>
                            <w:r w:rsidRPr="00C87330">
                              <w:rPr>
                                <w:rFonts w:cs="Arial"/>
                                <w:color w:val="808080"/>
                                <w:sz w:val="16"/>
                              </w:rPr>
                              <w:t xml:space="preserve">: PRA Reports Clearance Officer, Mail Stop C4-26-05, Baltimore, MD 21244-1650.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74.25pt;margin-top:657pt;width:487.5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" filled="f" stroked="f">
                <v:textbox inset="0,0,0,0">
                  <w:txbxContent>
                    <w:p w:rsidR="000B7A09" w:rsidRPr="00C87330" w:rsidRDefault="000B7A09" w:rsidP="000B7A09">
                      <w:pPr>
                        <w:spacing w:after="0"/>
                        <w:jc w:val="center"/>
                        <w:rPr>
                          <w:rFonts w:cs="Arial"/>
                          <w:b/>
                          <w:color w:val="808080"/>
                          <w:sz w:val="16"/>
                          <w:u w:val="single"/>
                        </w:rPr>
                      </w:pPr>
                      <w:r w:rsidRPr="00C87330">
                        <w:rPr>
                          <w:rFonts w:cs="Arial"/>
                          <w:b/>
                          <w:color w:val="808080"/>
                          <w:sz w:val="16"/>
                          <w:u w:val="single"/>
                        </w:rPr>
                        <w:t>PRA Disclosure Statement</w:t>
                      </w:r>
                    </w:p>
                    <w:p w:rsidR="000B7A09" w:rsidRPr="00C87330" w:rsidRDefault="000B7A09" w:rsidP="000B7A09">
                      <w:pPr>
                        <w:spacing w:before="0" w:after="0"/>
                        <w:rPr>
                          <w:rFonts w:cs="Arial"/>
                          <w:color w:val="808080"/>
                          <w:sz w:val="16"/>
                          <w:szCs w:val="18"/>
                        </w:rPr>
                      </w:pPr>
                      <w:r w:rsidRPr="00C87330">
                        <w:rPr>
                          <w:rFonts w:cs="Arial"/>
                          <w:color w:val="808080"/>
                          <w:sz w:val="16"/>
                        </w:rPr>
                        <w:t xml:space="preserve">According to the Paperwork Reduction Act of 1995, no persons are required to respond to a collection of information unless it displays a valid OMB control number. </w:t>
                      </w:r>
                      <w:r w:rsidRPr="00C87330">
                        <w:rPr>
                          <w:rFonts w:cs="Arial"/>
                          <w:color w:val="808080"/>
                          <w:sz w:val="16"/>
                          <w:szCs w:val="18"/>
                        </w:rPr>
                        <w:t xml:space="preserve">The valid OMB control number for this information collection is </w:t>
                      </w:r>
                      <w:r w:rsidRPr="00E81B25">
                        <w:rPr>
                          <w:rFonts w:cs="Arial"/>
                          <w:b/>
                          <w:bCs/>
                          <w:sz w:val="16"/>
                          <w:szCs w:val="16"/>
                        </w:rPr>
                        <w:t>0938-1022</w:t>
                      </w:r>
                      <w:r w:rsidRPr="00C87330">
                        <w:rPr>
                          <w:rFonts w:cs="Arial"/>
                          <w:color w:val="808080"/>
                          <w:sz w:val="16"/>
                          <w:szCs w:val="18"/>
                        </w:rPr>
                        <w:t>.</w:t>
                      </w:r>
                      <w:r w:rsidRPr="00C87330">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C87330">
                        <w:rPr>
                          <w:rFonts w:cs="Arial"/>
                          <w:color w:val="808080"/>
                          <w:sz w:val="16"/>
                        </w:rPr>
                        <w:t>Attn</w:t>
                      </w:r>
                      <w:proofErr w:type="gramEnd"/>
                      <w:r w:rsidRPr="00C87330">
                        <w:rPr>
                          <w:rFonts w:cs="Arial"/>
                          <w:color w:val="808080"/>
                          <w:sz w:val="16"/>
                        </w:rPr>
                        <w:t xml:space="preserve">: PRA Reports Clearance Officer, Mail Stop C4-26-05, Baltimore, MD 21244-1650. </w:t>
                      </w:r>
                    </w:p>
                  </w:txbxContent>
                </v:textbox>
              </v:shape>
            </w:pict>
          </mc:Fallback>
        </mc:AlternateContent>
      </w:r>
    </w:p>
    <w:sectPr w:rsidR="002D5325" w:rsidRPr="002C2381" w:rsidSect="00D910F8">
      <w:headerReference w:type="default" r:id="rId9"/>
      <w:footerReference w:type="default" r:id="rId10"/>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23" w:rsidRDefault="00BE3C23" w:rsidP="00887291">
      <w:pPr>
        <w:spacing w:after="0"/>
      </w:pPr>
      <w:r>
        <w:separator/>
      </w:r>
    </w:p>
  </w:endnote>
  <w:endnote w:type="continuationSeparator" w:id="0">
    <w:p w:rsidR="00BE3C23" w:rsidRDefault="00BE3C23" w:rsidP="0088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52B" w:rsidRPr="00E76BFE" w:rsidRDefault="00E76BFE" w:rsidP="00A40F4E">
    <w:pPr>
      <w:pBdr>
        <w:top w:val="single" w:sz="4" w:space="1" w:color="00B0F0"/>
      </w:pBdr>
      <w:tabs>
        <w:tab w:val="right" w:pos="9360"/>
      </w:tabs>
      <w:spacing w:before="0" w:after="0"/>
      <w:rPr>
        <w:sz w:val="18"/>
        <w:szCs w:val="18"/>
      </w:rPr>
    </w:pPr>
    <w:r>
      <w:rPr>
        <w:sz w:val="18"/>
        <w:szCs w:val="18"/>
      </w:rPr>
      <w:tab/>
    </w:r>
    <w:r w:rsidR="004A052B" w:rsidRPr="006F77ED">
      <w:rPr>
        <w:sz w:val="18"/>
        <w:szCs w:val="18"/>
      </w:rPr>
      <w:t xml:space="preserve">Page </w:t>
    </w:r>
    <w:r w:rsidR="002D7501" w:rsidRPr="006F77ED">
      <w:rPr>
        <w:sz w:val="18"/>
        <w:szCs w:val="18"/>
      </w:rPr>
      <w:fldChar w:fldCharType="begin"/>
    </w:r>
    <w:r w:rsidR="004A052B" w:rsidRPr="006F77ED">
      <w:rPr>
        <w:sz w:val="18"/>
        <w:szCs w:val="18"/>
      </w:rPr>
      <w:instrText xml:space="preserve"> PAGE </w:instrText>
    </w:r>
    <w:r w:rsidR="002D7501" w:rsidRPr="006F77ED">
      <w:rPr>
        <w:sz w:val="18"/>
        <w:szCs w:val="18"/>
      </w:rPr>
      <w:fldChar w:fldCharType="separate"/>
    </w:r>
    <w:r w:rsidR="002C2381">
      <w:rPr>
        <w:noProof/>
        <w:sz w:val="18"/>
        <w:szCs w:val="18"/>
      </w:rPr>
      <w:t>3</w:t>
    </w:r>
    <w:r w:rsidR="002D7501" w:rsidRPr="006F77ED">
      <w:rPr>
        <w:sz w:val="18"/>
        <w:szCs w:val="18"/>
      </w:rPr>
      <w:fldChar w:fldCharType="end"/>
    </w:r>
    <w:r w:rsidR="004A052B" w:rsidRPr="006F77ED">
      <w:rPr>
        <w:sz w:val="18"/>
        <w:szCs w:val="18"/>
      </w:rPr>
      <w:t xml:space="preserve"> of </w:t>
    </w:r>
    <w:r w:rsidR="002D7501" w:rsidRPr="006F77ED">
      <w:rPr>
        <w:sz w:val="18"/>
        <w:szCs w:val="18"/>
      </w:rPr>
      <w:fldChar w:fldCharType="begin"/>
    </w:r>
    <w:r w:rsidR="004A052B" w:rsidRPr="006F77ED">
      <w:rPr>
        <w:sz w:val="18"/>
        <w:szCs w:val="18"/>
      </w:rPr>
      <w:instrText xml:space="preserve"> NUMPAGES  </w:instrText>
    </w:r>
    <w:r w:rsidR="002D7501" w:rsidRPr="006F77ED">
      <w:rPr>
        <w:sz w:val="18"/>
        <w:szCs w:val="18"/>
      </w:rPr>
      <w:fldChar w:fldCharType="separate"/>
    </w:r>
    <w:r w:rsidR="002C2381">
      <w:rPr>
        <w:noProof/>
        <w:sz w:val="18"/>
        <w:szCs w:val="18"/>
      </w:rPr>
      <w:t>3</w:t>
    </w:r>
    <w:r w:rsidR="002D7501" w:rsidRPr="006F77E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23" w:rsidRDefault="00BE3C23" w:rsidP="00887291">
      <w:pPr>
        <w:spacing w:after="0"/>
      </w:pPr>
      <w:r>
        <w:separator/>
      </w:r>
    </w:p>
  </w:footnote>
  <w:footnote w:type="continuationSeparator" w:id="0">
    <w:p w:rsidR="00BE3C23" w:rsidRDefault="00BE3C23" w:rsidP="008872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6E" w:rsidRPr="007C217C" w:rsidRDefault="004A052B" w:rsidP="000F1C84">
    <w:pPr>
      <w:spacing w:before="0" w:after="0"/>
      <w:jc w:val="center"/>
      <w:rPr>
        <w:b/>
        <w:sz w:val="22"/>
        <w:szCs w:val="22"/>
      </w:rPr>
    </w:pPr>
    <w:bookmarkStart w:id="1" w:name="OLE_LINK1"/>
    <w:bookmarkStart w:id="2" w:name="OLE_LINK2"/>
    <w:bookmarkStart w:id="3" w:name="_Hlk317672168"/>
    <w:r w:rsidRPr="007C217C">
      <w:rPr>
        <w:b/>
        <w:sz w:val="22"/>
        <w:szCs w:val="22"/>
      </w:rPr>
      <w:t>Centers for Medicare &amp; Medicaid Services (CMS)</w:t>
    </w:r>
  </w:p>
  <w:p w:rsidR="004A052B" w:rsidRPr="007C217C" w:rsidRDefault="004A052B" w:rsidP="00591774">
    <w:pPr>
      <w:spacing w:before="0"/>
      <w:jc w:val="center"/>
      <w:rPr>
        <w:b/>
        <w:sz w:val="22"/>
        <w:szCs w:val="22"/>
      </w:rPr>
    </w:pPr>
    <w:r w:rsidRPr="007C217C">
      <w:rPr>
        <w:b/>
        <w:sz w:val="22"/>
        <w:szCs w:val="22"/>
      </w:rPr>
      <w:t xml:space="preserve">Inpatient </w:t>
    </w:r>
    <w:r w:rsidR="00C03D28" w:rsidRPr="007C217C">
      <w:rPr>
        <w:b/>
        <w:sz w:val="22"/>
        <w:szCs w:val="22"/>
      </w:rPr>
      <w:t xml:space="preserve">Prospective Payment System </w:t>
    </w:r>
    <w:r w:rsidRPr="007C217C">
      <w:rPr>
        <w:b/>
        <w:sz w:val="22"/>
        <w:szCs w:val="22"/>
      </w:rPr>
      <w:t>(I</w:t>
    </w:r>
    <w:r w:rsidR="00C03D28" w:rsidRPr="007C217C">
      <w:rPr>
        <w:b/>
        <w:sz w:val="22"/>
        <w:szCs w:val="22"/>
      </w:rPr>
      <w:t>PPS</w:t>
    </w:r>
    <w:r w:rsidRPr="007C217C">
      <w:rPr>
        <w:b/>
        <w:sz w:val="22"/>
        <w:szCs w:val="22"/>
      </w:rPr>
      <w:t xml:space="preserve">) </w:t>
    </w:r>
    <w:r w:rsidR="00C03D28" w:rsidRPr="007C217C">
      <w:rPr>
        <w:b/>
        <w:sz w:val="22"/>
        <w:szCs w:val="22"/>
      </w:rPr>
      <w:t xml:space="preserve">Quality Reporting </w:t>
    </w:r>
    <w:r w:rsidRPr="007C217C">
      <w:rPr>
        <w:b/>
        <w:sz w:val="22"/>
        <w:szCs w:val="22"/>
      </w:rPr>
      <w:t>Program</w:t>
    </w:r>
    <w:r w:rsidR="00C03D28" w:rsidRPr="007C217C">
      <w:rPr>
        <w:b/>
        <w:sz w:val="22"/>
        <w:szCs w:val="22"/>
      </w:rPr>
      <w:t>s</w:t>
    </w:r>
  </w:p>
  <w:p w:rsidR="004A052B" w:rsidRPr="007C217C" w:rsidRDefault="00D7384E" w:rsidP="005D2311">
    <w:pPr>
      <w:spacing w:before="0"/>
      <w:jc w:val="center"/>
      <w:rPr>
        <w:b/>
        <w:sz w:val="22"/>
        <w:szCs w:val="22"/>
      </w:rPr>
    </w:pPr>
    <w:r w:rsidRPr="007C217C">
      <w:rPr>
        <w:b/>
        <w:sz w:val="22"/>
        <w:szCs w:val="22"/>
      </w:rPr>
      <w:t xml:space="preserve">Measure </w:t>
    </w:r>
    <w:r w:rsidR="004A052B" w:rsidRPr="007C217C">
      <w:rPr>
        <w:b/>
        <w:sz w:val="22"/>
        <w:szCs w:val="22"/>
      </w:rPr>
      <w:t>Exception Form</w:t>
    </w:r>
    <w:bookmarkEnd w:id="1"/>
    <w:bookmarkEnd w:id="2"/>
    <w:bookmarkEnd w:id="3"/>
    <w:r w:rsidR="00B262DC" w:rsidRPr="007C217C">
      <w:rPr>
        <w:b/>
        <w:sz w:val="22"/>
        <w:szCs w:val="22"/>
      </w:rPr>
      <w:t xml:space="preserve"> for </w:t>
    </w:r>
    <w:r w:rsidR="00EA4487" w:rsidRPr="007C217C">
      <w:rPr>
        <w:b/>
        <w:sz w:val="22"/>
        <w:szCs w:val="22"/>
      </w:rPr>
      <w:t xml:space="preserve">PC, </w:t>
    </w:r>
    <w:r w:rsidR="005C5725" w:rsidRPr="007C217C">
      <w:rPr>
        <w:b/>
        <w:sz w:val="22"/>
        <w:szCs w:val="22"/>
      </w:rPr>
      <w:t>ED</w:t>
    </w:r>
    <w:r w:rsidR="00534662" w:rsidRPr="007C217C">
      <w:rPr>
        <w:b/>
        <w:sz w:val="22"/>
        <w:szCs w:val="22"/>
      </w:rPr>
      <w:t>, and HAI</w:t>
    </w:r>
    <w:r w:rsidR="00C03D28" w:rsidRPr="007C217C">
      <w:rPr>
        <w:b/>
        <w:sz w:val="22"/>
        <w:szCs w:val="22"/>
      </w:rPr>
      <w:t xml:space="preserve"> Data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74C8E0A"/>
    <w:lvl w:ilvl="0">
      <w:start w:val="1"/>
      <w:numFmt w:val="decimal"/>
      <w:lvlText w:val="%1."/>
      <w:lvlJc w:val="left"/>
      <w:pPr>
        <w:tabs>
          <w:tab w:val="num" w:pos="720"/>
        </w:tabs>
        <w:ind w:left="720" w:hanging="360"/>
      </w:pPr>
    </w:lvl>
  </w:abstractNum>
  <w:abstractNum w:abstractNumId="1">
    <w:nsid w:val="FFFFFF83"/>
    <w:multiLevelType w:val="singleLevel"/>
    <w:tmpl w:val="C91833AA"/>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A024320"/>
    <w:lvl w:ilvl="0">
      <w:start w:val="1"/>
      <w:numFmt w:val="lowerLetter"/>
      <w:pStyle w:val="ListNumber2"/>
      <w:lvlText w:val="%1)"/>
      <w:lvlJc w:val="left"/>
      <w:pPr>
        <w:ind w:left="360" w:hanging="360"/>
      </w:pPr>
      <w:rPr>
        <w:rFonts w:hint="default"/>
        <w:b w:val="0"/>
        <w:i w:val="0"/>
        <w:sz w:val="22"/>
      </w:rPr>
    </w:lvl>
  </w:abstractNum>
  <w:abstractNum w:abstractNumId="3">
    <w:nsid w:val="FFFFFF89"/>
    <w:multiLevelType w:val="singleLevel"/>
    <w:tmpl w:val="0534FB56"/>
    <w:lvl w:ilvl="0">
      <w:start w:val="1"/>
      <w:numFmt w:val="bullet"/>
      <w:lvlText w:val=""/>
      <w:lvlJc w:val="left"/>
      <w:pPr>
        <w:tabs>
          <w:tab w:val="num" w:pos="360"/>
        </w:tabs>
        <w:ind w:left="360" w:hanging="360"/>
      </w:pPr>
      <w:rPr>
        <w:rFonts w:ascii="Symbol" w:hAnsi="Symbol" w:hint="default"/>
      </w:rPr>
    </w:lvl>
  </w:abstractNum>
  <w:abstractNum w:abstractNumId="4">
    <w:nsid w:val="010E3009"/>
    <w:multiLevelType w:val="hybridMultilevel"/>
    <w:tmpl w:val="533E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2488F"/>
    <w:multiLevelType w:val="multilevel"/>
    <w:tmpl w:val="2176F29E"/>
    <w:lvl w:ilvl="0">
      <w:start w:val="1"/>
      <w:numFmt w:val="decimal"/>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5B440CC"/>
    <w:multiLevelType w:val="hybridMultilevel"/>
    <w:tmpl w:val="D3F60D5C"/>
    <w:lvl w:ilvl="0" w:tplc="DB640F8A">
      <w:start w:val="1"/>
      <w:numFmt w:val="bullet"/>
      <w:pStyle w:val="ListParagraph"/>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26751"/>
    <w:multiLevelType w:val="hybridMultilevel"/>
    <w:tmpl w:val="5804FE48"/>
    <w:lvl w:ilvl="0" w:tplc="E00A9378">
      <w:start w:val="1"/>
      <w:numFmt w:val="decimal"/>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418E7"/>
    <w:multiLevelType w:val="hybridMultilevel"/>
    <w:tmpl w:val="FCC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41E23"/>
    <w:multiLevelType w:val="hybridMultilevel"/>
    <w:tmpl w:val="AA48151C"/>
    <w:lvl w:ilvl="0" w:tplc="BF70D280">
      <w:start w:val="1"/>
      <w:numFmt w:val="bullet"/>
      <w:pStyle w:val="ListBullet"/>
      <w:lvlText w:val=""/>
      <w:lvlJc w:val="left"/>
      <w:pPr>
        <w:ind w:left="720" w:hanging="360"/>
      </w:pPr>
      <w:rPr>
        <w:rFonts w:ascii="Symbol" w:hAnsi="Symbol" w:hint="default"/>
      </w:rPr>
    </w:lvl>
    <w:lvl w:ilvl="1" w:tplc="3C6C807E">
      <w:start w:val="1"/>
      <w:numFmt w:val="bullet"/>
      <w:pStyle w:val="ListBullet2"/>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F3552"/>
    <w:multiLevelType w:val="multilevel"/>
    <w:tmpl w:val="46128D5C"/>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627"/>
        </w:tabs>
        <w:ind w:left="1627" w:hanging="389"/>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80E7761"/>
    <w:multiLevelType w:val="hybridMultilevel"/>
    <w:tmpl w:val="B2D87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EC1116"/>
    <w:multiLevelType w:val="hybridMultilevel"/>
    <w:tmpl w:val="2F204AD8"/>
    <w:lvl w:ilvl="0" w:tplc="D6AE5296">
      <w:start w:val="1"/>
      <w:numFmt w:val="decimal"/>
      <w:pStyle w:val="ListNumber"/>
      <w:lvlText w:val="%1."/>
      <w:lvlJc w:val="righ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EA3A8C"/>
    <w:multiLevelType w:val="multilevel"/>
    <w:tmpl w:val="4F386CB2"/>
    <w:lvl w:ilvl="0">
      <w:start w:val="1"/>
      <w:numFmt w:val="bullet"/>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C9A1AC5"/>
    <w:multiLevelType w:val="hybridMultilevel"/>
    <w:tmpl w:val="19EE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4"/>
  </w:num>
  <w:num w:numId="5">
    <w:abstractNumId w:val="11"/>
  </w:num>
  <w:num w:numId="6">
    <w:abstractNumId w:val="13"/>
  </w:num>
  <w:num w:numId="7">
    <w:abstractNumId w:val="10"/>
  </w:num>
  <w:num w:numId="8">
    <w:abstractNumId w:val="5"/>
  </w:num>
  <w:num w:numId="9">
    <w:abstractNumId w:val="7"/>
  </w:num>
  <w:num w:numId="10">
    <w:abstractNumId w:val="15"/>
  </w:num>
  <w:num w:numId="11">
    <w:abstractNumId w:val="6"/>
  </w:num>
  <w:num w:numId="12">
    <w:abstractNumId w:val="3"/>
  </w:num>
  <w:num w:numId="13">
    <w:abstractNumId w:val="9"/>
  </w:num>
  <w:num w:numId="14">
    <w:abstractNumId w:val="1"/>
  </w:num>
  <w:num w:numId="15">
    <w:abstractNumId w:val="9"/>
  </w:num>
  <w:num w:numId="16">
    <w:abstractNumId w:val="2"/>
  </w:num>
  <w:num w:numId="17">
    <w:abstractNumId w:val="12"/>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61441"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B0"/>
    <w:rsid w:val="0004362B"/>
    <w:rsid w:val="00051D80"/>
    <w:rsid w:val="00064AF8"/>
    <w:rsid w:val="00076946"/>
    <w:rsid w:val="00085E5E"/>
    <w:rsid w:val="000A5488"/>
    <w:rsid w:val="000B5B62"/>
    <w:rsid w:val="000B7A09"/>
    <w:rsid w:val="000C057B"/>
    <w:rsid w:val="000C35CA"/>
    <w:rsid w:val="000D19E8"/>
    <w:rsid w:val="000D42A7"/>
    <w:rsid w:val="000D6C6E"/>
    <w:rsid w:val="000D7F9C"/>
    <w:rsid w:val="000F1C84"/>
    <w:rsid w:val="000F5E77"/>
    <w:rsid w:val="00102683"/>
    <w:rsid w:val="00102FF6"/>
    <w:rsid w:val="00110A1E"/>
    <w:rsid w:val="001200FB"/>
    <w:rsid w:val="00123686"/>
    <w:rsid w:val="00126021"/>
    <w:rsid w:val="00131F3F"/>
    <w:rsid w:val="001342B2"/>
    <w:rsid w:val="00134A3F"/>
    <w:rsid w:val="00135B3E"/>
    <w:rsid w:val="00156FF8"/>
    <w:rsid w:val="001574DC"/>
    <w:rsid w:val="001830B3"/>
    <w:rsid w:val="00190BA9"/>
    <w:rsid w:val="001B36DE"/>
    <w:rsid w:val="001D68D6"/>
    <w:rsid w:val="001D68DD"/>
    <w:rsid w:val="001E29A2"/>
    <w:rsid w:val="001F0CE8"/>
    <w:rsid w:val="001F14D9"/>
    <w:rsid w:val="001F1F38"/>
    <w:rsid w:val="001F363A"/>
    <w:rsid w:val="0022029C"/>
    <w:rsid w:val="002235E3"/>
    <w:rsid w:val="00226ACA"/>
    <w:rsid w:val="00227171"/>
    <w:rsid w:val="00227BC5"/>
    <w:rsid w:val="00235B9B"/>
    <w:rsid w:val="00237FB3"/>
    <w:rsid w:val="00263974"/>
    <w:rsid w:val="00267C16"/>
    <w:rsid w:val="00267EF9"/>
    <w:rsid w:val="00271A16"/>
    <w:rsid w:val="00274869"/>
    <w:rsid w:val="002801F3"/>
    <w:rsid w:val="00290182"/>
    <w:rsid w:val="002975A3"/>
    <w:rsid w:val="002B7371"/>
    <w:rsid w:val="002B7893"/>
    <w:rsid w:val="002C0777"/>
    <w:rsid w:val="002C2377"/>
    <w:rsid w:val="002C2381"/>
    <w:rsid w:val="002C312B"/>
    <w:rsid w:val="002D3310"/>
    <w:rsid w:val="002D3D3B"/>
    <w:rsid w:val="002D5325"/>
    <w:rsid w:val="002D707E"/>
    <w:rsid w:val="002D7501"/>
    <w:rsid w:val="003150B3"/>
    <w:rsid w:val="0032390C"/>
    <w:rsid w:val="00334D4A"/>
    <w:rsid w:val="003721CC"/>
    <w:rsid w:val="00372DE6"/>
    <w:rsid w:val="003764DB"/>
    <w:rsid w:val="003825DA"/>
    <w:rsid w:val="00393EF6"/>
    <w:rsid w:val="003A1EF8"/>
    <w:rsid w:val="003A4F28"/>
    <w:rsid w:val="003A64C7"/>
    <w:rsid w:val="003B0C57"/>
    <w:rsid w:val="003B1877"/>
    <w:rsid w:val="003C4669"/>
    <w:rsid w:val="003E4166"/>
    <w:rsid w:val="003E5156"/>
    <w:rsid w:val="003F1965"/>
    <w:rsid w:val="00406144"/>
    <w:rsid w:val="0040616C"/>
    <w:rsid w:val="004063C7"/>
    <w:rsid w:val="004228ED"/>
    <w:rsid w:val="00434975"/>
    <w:rsid w:val="004439C3"/>
    <w:rsid w:val="00490CED"/>
    <w:rsid w:val="00490EEB"/>
    <w:rsid w:val="0049346E"/>
    <w:rsid w:val="004A052B"/>
    <w:rsid w:val="004A052E"/>
    <w:rsid w:val="004A2F63"/>
    <w:rsid w:val="004D0EE0"/>
    <w:rsid w:val="004D1AD7"/>
    <w:rsid w:val="004D3C5D"/>
    <w:rsid w:val="004E14BB"/>
    <w:rsid w:val="004E480D"/>
    <w:rsid w:val="004F2CAE"/>
    <w:rsid w:val="004F451C"/>
    <w:rsid w:val="00520714"/>
    <w:rsid w:val="00521BB1"/>
    <w:rsid w:val="00532CA8"/>
    <w:rsid w:val="00534662"/>
    <w:rsid w:val="0053761E"/>
    <w:rsid w:val="0055220B"/>
    <w:rsid w:val="005571D4"/>
    <w:rsid w:val="00566C05"/>
    <w:rsid w:val="00571937"/>
    <w:rsid w:val="00573772"/>
    <w:rsid w:val="0057790E"/>
    <w:rsid w:val="00591774"/>
    <w:rsid w:val="00592C97"/>
    <w:rsid w:val="005955A1"/>
    <w:rsid w:val="005979A6"/>
    <w:rsid w:val="005A01AD"/>
    <w:rsid w:val="005A327F"/>
    <w:rsid w:val="005A52BC"/>
    <w:rsid w:val="005C173D"/>
    <w:rsid w:val="005C5653"/>
    <w:rsid w:val="005C5725"/>
    <w:rsid w:val="005D2311"/>
    <w:rsid w:val="005D7C04"/>
    <w:rsid w:val="005E30E4"/>
    <w:rsid w:val="005E3E1D"/>
    <w:rsid w:val="005E58D9"/>
    <w:rsid w:val="005F5AF2"/>
    <w:rsid w:val="00600EEB"/>
    <w:rsid w:val="0060747E"/>
    <w:rsid w:val="00614FE1"/>
    <w:rsid w:val="00616CB8"/>
    <w:rsid w:val="00621691"/>
    <w:rsid w:val="00646172"/>
    <w:rsid w:val="00647EF1"/>
    <w:rsid w:val="006641C1"/>
    <w:rsid w:val="00667107"/>
    <w:rsid w:val="0067729D"/>
    <w:rsid w:val="006905A6"/>
    <w:rsid w:val="00691D4F"/>
    <w:rsid w:val="0069769A"/>
    <w:rsid w:val="00697EE4"/>
    <w:rsid w:val="006B2379"/>
    <w:rsid w:val="006C15E5"/>
    <w:rsid w:val="006C56AF"/>
    <w:rsid w:val="006D3F9B"/>
    <w:rsid w:val="006D47B5"/>
    <w:rsid w:val="006D4D6C"/>
    <w:rsid w:val="006E008A"/>
    <w:rsid w:val="006E7A8D"/>
    <w:rsid w:val="006F1509"/>
    <w:rsid w:val="006F16B7"/>
    <w:rsid w:val="006F77ED"/>
    <w:rsid w:val="0070606A"/>
    <w:rsid w:val="00715D1C"/>
    <w:rsid w:val="007211F9"/>
    <w:rsid w:val="007221C5"/>
    <w:rsid w:val="0074311A"/>
    <w:rsid w:val="00760F16"/>
    <w:rsid w:val="00773FD0"/>
    <w:rsid w:val="0077514F"/>
    <w:rsid w:val="007802FD"/>
    <w:rsid w:val="00781381"/>
    <w:rsid w:val="00785538"/>
    <w:rsid w:val="007A0E34"/>
    <w:rsid w:val="007B0312"/>
    <w:rsid w:val="007C217C"/>
    <w:rsid w:val="007D12C6"/>
    <w:rsid w:val="007D1F5D"/>
    <w:rsid w:val="007D42A8"/>
    <w:rsid w:val="007D4462"/>
    <w:rsid w:val="007E2C9E"/>
    <w:rsid w:val="007E66FB"/>
    <w:rsid w:val="00800C83"/>
    <w:rsid w:val="00815726"/>
    <w:rsid w:val="0081634E"/>
    <w:rsid w:val="008203B3"/>
    <w:rsid w:val="00826FB4"/>
    <w:rsid w:val="00831D30"/>
    <w:rsid w:val="00835183"/>
    <w:rsid w:val="00837C7F"/>
    <w:rsid w:val="00847429"/>
    <w:rsid w:val="00857AE5"/>
    <w:rsid w:val="00866065"/>
    <w:rsid w:val="0086716F"/>
    <w:rsid w:val="008718D8"/>
    <w:rsid w:val="00876A2D"/>
    <w:rsid w:val="00885369"/>
    <w:rsid w:val="00887291"/>
    <w:rsid w:val="008914E0"/>
    <w:rsid w:val="00892496"/>
    <w:rsid w:val="008A61DA"/>
    <w:rsid w:val="008B6520"/>
    <w:rsid w:val="008C1EBB"/>
    <w:rsid w:val="008D66A9"/>
    <w:rsid w:val="008E1CE5"/>
    <w:rsid w:val="008E4F2E"/>
    <w:rsid w:val="008E568C"/>
    <w:rsid w:val="008F7F4E"/>
    <w:rsid w:val="00921ABC"/>
    <w:rsid w:val="00937DA7"/>
    <w:rsid w:val="009416AE"/>
    <w:rsid w:val="00944DBF"/>
    <w:rsid w:val="00946590"/>
    <w:rsid w:val="00953F9B"/>
    <w:rsid w:val="00962FBD"/>
    <w:rsid w:val="00965AAB"/>
    <w:rsid w:val="009A1AA2"/>
    <w:rsid w:val="009A54AE"/>
    <w:rsid w:val="009A75DC"/>
    <w:rsid w:val="009D64C4"/>
    <w:rsid w:val="009E19C6"/>
    <w:rsid w:val="009E4219"/>
    <w:rsid w:val="009E7DB8"/>
    <w:rsid w:val="009F3BAC"/>
    <w:rsid w:val="00A00093"/>
    <w:rsid w:val="00A039E2"/>
    <w:rsid w:val="00A06919"/>
    <w:rsid w:val="00A07E63"/>
    <w:rsid w:val="00A10138"/>
    <w:rsid w:val="00A1176E"/>
    <w:rsid w:val="00A20458"/>
    <w:rsid w:val="00A25170"/>
    <w:rsid w:val="00A30A30"/>
    <w:rsid w:val="00A40F4E"/>
    <w:rsid w:val="00A46B41"/>
    <w:rsid w:val="00A56B17"/>
    <w:rsid w:val="00A6030A"/>
    <w:rsid w:val="00A60F9E"/>
    <w:rsid w:val="00A8290D"/>
    <w:rsid w:val="00A90124"/>
    <w:rsid w:val="00AA00CD"/>
    <w:rsid w:val="00AA6B3C"/>
    <w:rsid w:val="00AB11CA"/>
    <w:rsid w:val="00AB503D"/>
    <w:rsid w:val="00AB6D0E"/>
    <w:rsid w:val="00AC60C1"/>
    <w:rsid w:val="00AD42C7"/>
    <w:rsid w:val="00AD5225"/>
    <w:rsid w:val="00AE716A"/>
    <w:rsid w:val="00AF4B57"/>
    <w:rsid w:val="00B262DC"/>
    <w:rsid w:val="00B334C6"/>
    <w:rsid w:val="00B3468C"/>
    <w:rsid w:val="00B41B56"/>
    <w:rsid w:val="00B706FD"/>
    <w:rsid w:val="00B8504B"/>
    <w:rsid w:val="00B908D7"/>
    <w:rsid w:val="00B92FC5"/>
    <w:rsid w:val="00B942A2"/>
    <w:rsid w:val="00B94ADA"/>
    <w:rsid w:val="00BA47B4"/>
    <w:rsid w:val="00BA4A5A"/>
    <w:rsid w:val="00BA5255"/>
    <w:rsid w:val="00BB14FE"/>
    <w:rsid w:val="00BB4BC1"/>
    <w:rsid w:val="00BB6199"/>
    <w:rsid w:val="00BB637F"/>
    <w:rsid w:val="00BC39A6"/>
    <w:rsid w:val="00BC3EF5"/>
    <w:rsid w:val="00BC4CD3"/>
    <w:rsid w:val="00BD3013"/>
    <w:rsid w:val="00BD7F94"/>
    <w:rsid w:val="00BE1422"/>
    <w:rsid w:val="00BE3C23"/>
    <w:rsid w:val="00BE494B"/>
    <w:rsid w:val="00BF3BFD"/>
    <w:rsid w:val="00C03D28"/>
    <w:rsid w:val="00C145EA"/>
    <w:rsid w:val="00C14FCB"/>
    <w:rsid w:val="00C349A8"/>
    <w:rsid w:val="00C36A59"/>
    <w:rsid w:val="00C37B07"/>
    <w:rsid w:val="00C4767D"/>
    <w:rsid w:val="00C47766"/>
    <w:rsid w:val="00C47DC8"/>
    <w:rsid w:val="00C53FF1"/>
    <w:rsid w:val="00C55CB8"/>
    <w:rsid w:val="00C7309B"/>
    <w:rsid w:val="00C7580B"/>
    <w:rsid w:val="00C822AB"/>
    <w:rsid w:val="00C94665"/>
    <w:rsid w:val="00CA1A90"/>
    <w:rsid w:val="00CB1BCF"/>
    <w:rsid w:val="00CB3609"/>
    <w:rsid w:val="00CC090B"/>
    <w:rsid w:val="00CC4B51"/>
    <w:rsid w:val="00CC7A21"/>
    <w:rsid w:val="00CD4929"/>
    <w:rsid w:val="00CE1604"/>
    <w:rsid w:val="00D0024C"/>
    <w:rsid w:val="00D06AD4"/>
    <w:rsid w:val="00D1115C"/>
    <w:rsid w:val="00D11B19"/>
    <w:rsid w:val="00D14C68"/>
    <w:rsid w:val="00D348E4"/>
    <w:rsid w:val="00D40BCA"/>
    <w:rsid w:val="00D40FB3"/>
    <w:rsid w:val="00D44E74"/>
    <w:rsid w:val="00D45B5B"/>
    <w:rsid w:val="00D51D4E"/>
    <w:rsid w:val="00D547EA"/>
    <w:rsid w:val="00D5579B"/>
    <w:rsid w:val="00D56B4C"/>
    <w:rsid w:val="00D57D74"/>
    <w:rsid w:val="00D609A3"/>
    <w:rsid w:val="00D71AEA"/>
    <w:rsid w:val="00D71DB2"/>
    <w:rsid w:val="00D73258"/>
    <w:rsid w:val="00D7384E"/>
    <w:rsid w:val="00D73857"/>
    <w:rsid w:val="00D877B0"/>
    <w:rsid w:val="00D910F8"/>
    <w:rsid w:val="00D92338"/>
    <w:rsid w:val="00D937B9"/>
    <w:rsid w:val="00DA1310"/>
    <w:rsid w:val="00DA2DDD"/>
    <w:rsid w:val="00DA56BD"/>
    <w:rsid w:val="00DB2530"/>
    <w:rsid w:val="00DB5C3E"/>
    <w:rsid w:val="00DB794B"/>
    <w:rsid w:val="00DD0E3E"/>
    <w:rsid w:val="00DD132E"/>
    <w:rsid w:val="00DE5289"/>
    <w:rsid w:val="00DF055B"/>
    <w:rsid w:val="00E022B1"/>
    <w:rsid w:val="00E05483"/>
    <w:rsid w:val="00E142F5"/>
    <w:rsid w:val="00E14CDC"/>
    <w:rsid w:val="00E36CD4"/>
    <w:rsid w:val="00E443D8"/>
    <w:rsid w:val="00E550A4"/>
    <w:rsid w:val="00E561BB"/>
    <w:rsid w:val="00E571B3"/>
    <w:rsid w:val="00E713B1"/>
    <w:rsid w:val="00E76BFE"/>
    <w:rsid w:val="00E77D05"/>
    <w:rsid w:val="00E83389"/>
    <w:rsid w:val="00E919A2"/>
    <w:rsid w:val="00E920CF"/>
    <w:rsid w:val="00EA4487"/>
    <w:rsid w:val="00EB557E"/>
    <w:rsid w:val="00EC3BC7"/>
    <w:rsid w:val="00EC5B1A"/>
    <w:rsid w:val="00EC712B"/>
    <w:rsid w:val="00EC78A5"/>
    <w:rsid w:val="00ED0AB8"/>
    <w:rsid w:val="00ED3779"/>
    <w:rsid w:val="00EF453F"/>
    <w:rsid w:val="00F031CE"/>
    <w:rsid w:val="00F03C39"/>
    <w:rsid w:val="00F2586F"/>
    <w:rsid w:val="00F51F84"/>
    <w:rsid w:val="00F66730"/>
    <w:rsid w:val="00F72264"/>
    <w:rsid w:val="00F72A2A"/>
    <w:rsid w:val="00F84B2E"/>
    <w:rsid w:val="00F920A6"/>
    <w:rsid w:val="00F93390"/>
    <w:rsid w:val="00FA298B"/>
    <w:rsid w:val="00FA5BFB"/>
    <w:rsid w:val="00FA62AB"/>
    <w:rsid w:val="00FB1BFC"/>
    <w:rsid w:val="00FC6E52"/>
    <w:rsid w:val="00FD1C48"/>
    <w:rsid w:val="00FE0824"/>
    <w:rsid w:val="00FF47AB"/>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76BFE"/>
    <w:pPr>
      <w:spacing w:before="120" w:after="120"/>
    </w:pPr>
    <w:rPr>
      <w:rFonts w:ascii="Arial" w:eastAsia="Times New Roman" w:hAnsi="Arial"/>
      <w:sz w:val="24"/>
      <w:szCs w:val="24"/>
    </w:rPr>
  </w:style>
  <w:style w:type="paragraph" w:styleId="Heading1">
    <w:name w:val="heading 1"/>
    <w:basedOn w:val="Normal"/>
    <w:next w:val="Normal"/>
    <w:link w:val="Heading1Char"/>
    <w:uiPriority w:val="9"/>
    <w:qFormat/>
    <w:rsid w:val="00E76BFE"/>
    <w:pPr>
      <w:keepNext/>
      <w:keepLines/>
      <w:spacing w:before="240" w:line="276" w:lineRule="auto"/>
      <w:outlineLvl w:val="0"/>
    </w:pPr>
    <w:rPr>
      <w:rFonts w:eastAsia="Calibri"/>
      <w:b/>
      <w:bCs/>
      <w:sz w:val="28"/>
      <w:szCs w:val="28"/>
    </w:rPr>
  </w:style>
  <w:style w:type="paragraph" w:styleId="Heading2">
    <w:name w:val="heading 2"/>
    <w:basedOn w:val="Heading1"/>
    <w:next w:val="Normal"/>
    <w:link w:val="Heading2Char"/>
    <w:qFormat/>
    <w:rsid w:val="00826FB4"/>
    <w:pPr>
      <w:spacing w:before="120" w:line="240" w:lineRule="auto"/>
      <w:outlineLvl w:val="1"/>
    </w:pPr>
    <w:rPr>
      <w:sz w:val="24"/>
    </w:rPr>
  </w:style>
  <w:style w:type="paragraph" w:styleId="Heading3">
    <w:name w:val="heading 3"/>
    <w:basedOn w:val="Normal"/>
    <w:next w:val="Normal"/>
    <w:link w:val="Heading3Char"/>
    <w:uiPriority w:val="9"/>
    <w:qFormat/>
    <w:rsid w:val="00E76BFE"/>
    <w:pPr>
      <w:keepNext/>
      <w:keepLines/>
      <w:spacing w:before="240" w:line="276" w:lineRule="auto"/>
      <w:outlineLvl w:val="2"/>
    </w:pPr>
    <w:rPr>
      <w:rFonts w:eastAsia="Calibri"/>
      <w:b/>
      <w:bCs/>
      <w:sz w:val="22"/>
      <w:szCs w:val="22"/>
    </w:rPr>
  </w:style>
  <w:style w:type="paragraph" w:styleId="Heading4">
    <w:name w:val="heading 4"/>
    <w:basedOn w:val="Normal"/>
    <w:next w:val="Normal"/>
    <w:link w:val="Heading4Char"/>
    <w:uiPriority w:val="9"/>
    <w:qFormat/>
    <w:rsid w:val="00E76BFE"/>
    <w:pPr>
      <w:keepNext/>
      <w:keepLines/>
      <w:spacing w:after="60"/>
      <w:outlineLvl w:val="3"/>
    </w:pPr>
    <w:rPr>
      <w:rFonts w:eastAsia="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34"/>
    <w:qFormat/>
    <w:rsid w:val="00E76BFE"/>
    <w:pPr>
      <w:numPr>
        <w:numId w:val="11"/>
      </w:numPr>
      <w:contextualSpacing/>
    </w:pPr>
    <w:rPr>
      <w:rFonts w:eastAsia="Times"/>
      <w:lang w:bidi="en-US"/>
    </w:rPr>
  </w:style>
  <w:style w:type="paragraph" w:styleId="BalloonText">
    <w:name w:val="Balloon Text"/>
    <w:basedOn w:val="Normal"/>
    <w:link w:val="BalloonTextChar"/>
    <w:uiPriority w:val="99"/>
    <w:semiHidden/>
    <w:unhideWhenUsed/>
    <w:rsid w:val="00E76BFE"/>
    <w:pPr>
      <w:spacing w:after="0"/>
    </w:pPr>
    <w:rPr>
      <w:rFonts w:ascii="Tahoma" w:hAnsi="Tahoma" w:cs="Tahoma"/>
      <w:sz w:val="16"/>
      <w:szCs w:val="16"/>
    </w:rPr>
  </w:style>
  <w:style w:type="character" w:customStyle="1" w:styleId="BalloonTextChar">
    <w:name w:val="Balloon Text Char"/>
    <w:link w:val="BalloonText"/>
    <w:uiPriority w:val="99"/>
    <w:semiHidden/>
    <w:rsid w:val="00E76B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F2CAE"/>
    <w:rPr>
      <w:sz w:val="16"/>
      <w:szCs w:val="16"/>
    </w:rPr>
  </w:style>
  <w:style w:type="paragraph" w:styleId="CommentText">
    <w:name w:val="annotation text"/>
    <w:basedOn w:val="Normal"/>
    <w:link w:val="CommentTextChar"/>
    <w:uiPriority w:val="99"/>
    <w:semiHidden/>
    <w:unhideWhenUsed/>
    <w:rsid w:val="001830B3"/>
    <w:rPr>
      <w:szCs w:val="20"/>
    </w:rPr>
  </w:style>
  <w:style w:type="character" w:customStyle="1" w:styleId="CommentTextChar">
    <w:name w:val="Comment Text Char"/>
    <w:basedOn w:val="DefaultParagraphFont"/>
    <w:link w:val="CommentText"/>
    <w:uiPriority w:val="99"/>
    <w:semiHidden/>
    <w:rsid w:val="001830B3"/>
    <w:rPr>
      <w:rFonts w:ascii="Arial" w:hAnsi="Arial"/>
      <w:sz w:val="24"/>
    </w:rPr>
  </w:style>
  <w:style w:type="paragraph" w:styleId="CommentSubject">
    <w:name w:val="annotation subject"/>
    <w:basedOn w:val="CommentText"/>
    <w:next w:val="CommentText"/>
    <w:link w:val="CommentSubjectChar"/>
    <w:uiPriority w:val="99"/>
    <w:semiHidden/>
    <w:unhideWhenUsed/>
    <w:rsid w:val="004F2CAE"/>
    <w:rPr>
      <w:b/>
      <w:bCs/>
    </w:rPr>
  </w:style>
  <w:style w:type="character" w:customStyle="1" w:styleId="CommentSubjectChar">
    <w:name w:val="Comment Subject Char"/>
    <w:basedOn w:val="CommentTextChar"/>
    <w:link w:val="CommentSubject"/>
    <w:uiPriority w:val="99"/>
    <w:semiHidden/>
    <w:rsid w:val="004F2CAE"/>
    <w:rPr>
      <w:rFonts w:ascii="Arial" w:hAnsi="Arial"/>
      <w:b/>
      <w:bCs/>
      <w:sz w:val="24"/>
    </w:rPr>
  </w:style>
  <w:style w:type="paragraph" w:styleId="BlockText">
    <w:name w:val="Block Text"/>
    <w:basedOn w:val="Normal"/>
    <w:uiPriority w:val="99"/>
    <w:rsid w:val="00E76BFE"/>
    <w:pPr>
      <w:numPr>
        <w:numId w:val="10"/>
      </w:numPr>
      <w:pBdr>
        <w:top w:val="single" w:sz="24" w:space="1" w:color="00B0F0"/>
        <w:bottom w:val="single" w:sz="24" w:space="1" w:color="00B0F0"/>
      </w:pBdr>
      <w:tabs>
        <w:tab w:val="left" w:pos="990"/>
      </w:tabs>
      <w:spacing w:after="240" w:line="276" w:lineRule="auto"/>
      <w:ind w:right="1354"/>
    </w:pPr>
    <w:rPr>
      <w:rFonts w:eastAsia="Calibri"/>
      <w:i/>
      <w:iCs/>
      <w:color w:val="000000"/>
      <w:sz w:val="20"/>
      <w:szCs w:val="22"/>
    </w:rPr>
  </w:style>
  <w:style w:type="character" w:customStyle="1" w:styleId="Heading3Char">
    <w:name w:val="Heading 3 Char"/>
    <w:link w:val="Heading3"/>
    <w:uiPriority w:val="9"/>
    <w:rsid w:val="00E76BFE"/>
    <w:rPr>
      <w:rFonts w:ascii="Arial" w:hAnsi="Arial"/>
      <w:b/>
      <w:bCs/>
      <w:sz w:val="22"/>
      <w:szCs w:val="22"/>
    </w:rPr>
  </w:style>
  <w:style w:type="character" w:styleId="Hyperlink">
    <w:name w:val="Hyperlink"/>
    <w:uiPriority w:val="99"/>
    <w:rsid w:val="00E76BFE"/>
    <w:rPr>
      <w:rFonts w:ascii="Arial" w:hAnsi="Arial" w:cs="Times New Roman"/>
      <w:color w:val="0000FF"/>
      <w:sz w:val="24"/>
      <w:u w:val="single"/>
    </w:rPr>
  </w:style>
  <w:style w:type="paragraph" w:styleId="Header">
    <w:name w:val="header"/>
    <w:basedOn w:val="Normal"/>
    <w:link w:val="HeaderChar"/>
    <w:uiPriority w:val="99"/>
    <w:unhideWhenUsed/>
    <w:rsid w:val="00E76BFE"/>
    <w:pPr>
      <w:tabs>
        <w:tab w:val="center" w:pos="4680"/>
        <w:tab w:val="right" w:pos="9360"/>
      </w:tabs>
    </w:pPr>
  </w:style>
  <w:style w:type="character" w:customStyle="1" w:styleId="HeaderChar">
    <w:name w:val="Header Char"/>
    <w:link w:val="Header"/>
    <w:uiPriority w:val="99"/>
    <w:rsid w:val="00E76BFE"/>
    <w:rPr>
      <w:rFonts w:ascii="Arial" w:eastAsia="Times New Roman" w:hAnsi="Arial"/>
      <w:sz w:val="24"/>
      <w:szCs w:val="24"/>
    </w:rPr>
  </w:style>
  <w:style w:type="paragraph" w:styleId="Footer">
    <w:name w:val="footer"/>
    <w:basedOn w:val="Normal"/>
    <w:link w:val="FooterChar"/>
    <w:uiPriority w:val="99"/>
    <w:rsid w:val="00E76BFE"/>
    <w:pPr>
      <w:tabs>
        <w:tab w:val="center" w:pos="4680"/>
        <w:tab w:val="right" w:pos="9360"/>
      </w:tabs>
    </w:pPr>
    <w:rPr>
      <w:sz w:val="18"/>
    </w:rPr>
  </w:style>
  <w:style w:type="character" w:customStyle="1" w:styleId="FooterChar">
    <w:name w:val="Footer Char"/>
    <w:link w:val="Footer"/>
    <w:uiPriority w:val="99"/>
    <w:rsid w:val="00E76BFE"/>
    <w:rPr>
      <w:rFonts w:ascii="Arial" w:eastAsia="Times New Roman" w:hAnsi="Arial"/>
      <w:sz w:val="18"/>
      <w:szCs w:val="24"/>
    </w:rPr>
  </w:style>
  <w:style w:type="character" w:customStyle="1" w:styleId="Heading4Char">
    <w:name w:val="Heading 4 Char"/>
    <w:link w:val="Heading4"/>
    <w:uiPriority w:val="9"/>
    <w:rsid w:val="00E76BFE"/>
    <w:rPr>
      <w:rFonts w:ascii="Arial" w:hAnsi="Arial"/>
      <w:b/>
      <w:bCs/>
      <w:i/>
      <w:iCs/>
      <w:sz w:val="22"/>
      <w:szCs w:val="22"/>
    </w:rPr>
  </w:style>
  <w:style w:type="paragraph" w:styleId="ListBullet">
    <w:name w:val="List Bullet"/>
    <w:basedOn w:val="ListParagraph"/>
    <w:uiPriority w:val="99"/>
    <w:rsid w:val="00E76BFE"/>
    <w:pPr>
      <w:numPr>
        <w:numId w:val="15"/>
      </w:numPr>
      <w:tabs>
        <w:tab w:val="left" w:pos="720"/>
      </w:tabs>
    </w:pPr>
  </w:style>
  <w:style w:type="character" w:styleId="Strong">
    <w:name w:val="Strong"/>
    <w:uiPriority w:val="22"/>
    <w:qFormat/>
    <w:rsid w:val="00E76BFE"/>
    <w:rPr>
      <w:rFonts w:ascii="Arial" w:hAnsi="Arial"/>
      <w:b/>
      <w:bCs/>
      <w:sz w:val="24"/>
    </w:rPr>
  </w:style>
  <w:style w:type="paragraph" w:styleId="ListBullet2">
    <w:name w:val="List Bullet 2"/>
    <w:basedOn w:val="ListBullet"/>
    <w:uiPriority w:val="99"/>
    <w:rsid w:val="00E76BFE"/>
    <w:pPr>
      <w:numPr>
        <w:ilvl w:val="1"/>
      </w:numPr>
      <w:tabs>
        <w:tab w:val="clear" w:pos="720"/>
        <w:tab w:val="left" w:pos="1080"/>
      </w:tabs>
    </w:pPr>
  </w:style>
  <w:style w:type="paragraph" w:styleId="ListNumber">
    <w:name w:val="List Number"/>
    <w:basedOn w:val="Normal"/>
    <w:uiPriority w:val="99"/>
    <w:rsid w:val="00E76BFE"/>
    <w:pPr>
      <w:numPr>
        <w:numId w:val="17"/>
      </w:numPr>
      <w:tabs>
        <w:tab w:val="left" w:pos="720"/>
      </w:tabs>
      <w:contextualSpacing/>
    </w:pPr>
  </w:style>
  <w:style w:type="character" w:styleId="Emphasis">
    <w:name w:val="Emphasis"/>
    <w:uiPriority w:val="20"/>
    <w:qFormat/>
    <w:rsid w:val="00E76BFE"/>
    <w:rPr>
      <w:rFonts w:ascii="Arial" w:hAnsi="Arial"/>
      <w:i/>
      <w:iCs/>
      <w:sz w:val="24"/>
    </w:rPr>
  </w:style>
  <w:style w:type="paragraph" w:styleId="ListNumber2">
    <w:name w:val="List Number 2"/>
    <w:basedOn w:val="ListNumber"/>
    <w:uiPriority w:val="99"/>
    <w:rsid w:val="00E76BFE"/>
    <w:pPr>
      <w:numPr>
        <w:numId w:val="19"/>
      </w:numPr>
      <w:tabs>
        <w:tab w:val="left" w:pos="900"/>
      </w:tabs>
    </w:pPr>
  </w:style>
  <w:style w:type="paragraph" w:styleId="Subtitle">
    <w:name w:val="Subtitle"/>
    <w:basedOn w:val="Normal"/>
    <w:next w:val="Normal"/>
    <w:link w:val="SubtitleChar"/>
    <w:uiPriority w:val="11"/>
    <w:qFormat/>
    <w:rsid w:val="00E76BFE"/>
    <w:pPr>
      <w:spacing w:before="240"/>
      <w:jc w:val="center"/>
    </w:pPr>
    <w:rPr>
      <w:rFonts w:ascii="Arial Narrow" w:hAnsi="Arial Narrow"/>
      <w:b/>
      <w:sz w:val="26"/>
    </w:rPr>
  </w:style>
  <w:style w:type="character" w:customStyle="1" w:styleId="SubtitleChar">
    <w:name w:val="Subtitle Char"/>
    <w:link w:val="Subtitle"/>
    <w:uiPriority w:val="11"/>
    <w:rsid w:val="00E76BFE"/>
    <w:rPr>
      <w:rFonts w:ascii="Arial Narrow" w:eastAsia="Times New Roman" w:hAnsi="Arial Narrow"/>
      <w:b/>
      <w:sz w:val="26"/>
      <w:szCs w:val="24"/>
    </w:rPr>
  </w:style>
  <w:style w:type="paragraph" w:styleId="NoteHeading">
    <w:name w:val="Note Heading"/>
    <w:basedOn w:val="Subtitle"/>
    <w:next w:val="Normal"/>
    <w:link w:val="NoteHeadingChar"/>
    <w:uiPriority w:val="99"/>
    <w:rsid w:val="00E76BFE"/>
    <w:pPr>
      <w:keepNext/>
      <w:widowControl w:val="0"/>
      <w:pBdr>
        <w:bottom w:val="single" w:sz="2" w:space="1" w:color="009DDC"/>
      </w:pBdr>
      <w:adjustRightInd w:val="0"/>
      <w:spacing w:before="0" w:after="20"/>
      <w:ind w:left="5904"/>
      <w:jc w:val="right"/>
      <w:textAlignment w:val="baseline"/>
      <w:outlineLvl w:val="0"/>
    </w:pPr>
    <w:rPr>
      <w:rFonts w:ascii="Arial" w:hAnsi="Arial" w:cs="Arial"/>
      <w:b w:val="0"/>
      <w:bCs/>
      <w:i/>
      <w:noProof/>
      <w:sz w:val="18"/>
      <w:szCs w:val="28"/>
    </w:rPr>
  </w:style>
  <w:style w:type="paragraph" w:styleId="Caption">
    <w:name w:val="caption"/>
    <w:basedOn w:val="Normal"/>
    <w:next w:val="Normal"/>
    <w:uiPriority w:val="35"/>
    <w:semiHidden/>
    <w:unhideWhenUsed/>
    <w:qFormat/>
    <w:rsid w:val="00E76BFE"/>
    <w:rPr>
      <w:b/>
      <w:bCs/>
      <w:color w:val="4F81BD"/>
      <w:sz w:val="18"/>
      <w:szCs w:val="18"/>
    </w:rPr>
  </w:style>
  <w:style w:type="character" w:customStyle="1" w:styleId="NoteHeadingChar">
    <w:name w:val="Note Heading Char"/>
    <w:link w:val="NoteHeading"/>
    <w:uiPriority w:val="99"/>
    <w:rsid w:val="00E76BFE"/>
    <w:rPr>
      <w:rFonts w:ascii="Arial" w:eastAsia="Times New Roman" w:hAnsi="Arial" w:cs="Arial"/>
      <w:bCs/>
      <w:i/>
      <w:noProof/>
      <w:sz w:val="18"/>
      <w:szCs w:val="28"/>
      <w:lang w:val="en-US"/>
    </w:rPr>
  </w:style>
  <w:style w:type="character" w:customStyle="1" w:styleId="Heading2Char">
    <w:name w:val="Heading 2 Char"/>
    <w:link w:val="Heading2"/>
    <w:rsid w:val="00826FB4"/>
    <w:rPr>
      <w:rFonts w:ascii="Arial" w:hAnsi="Arial"/>
      <w:b/>
      <w:bCs/>
      <w:sz w:val="24"/>
      <w:szCs w:val="28"/>
    </w:rPr>
  </w:style>
  <w:style w:type="paragraph" w:styleId="Title">
    <w:name w:val="Title"/>
    <w:basedOn w:val="Normal"/>
    <w:next w:val="Normal"/>
    <w:link w:val="TitleChar"/>
    <w:uiPriority w:val="10"/>
    <w:qFormat/>
    <w:rsid w:val="00E76BFE"/>
    <w:pPr>
      <w:outlineLvl w:val="0"/>
    </w:pPr>
    <w:rPr>
      <w:b/>
      <w:sz w:val="40"/>
      <w:szCs w:val="40"/>
    </w:rPr>
  </w:style>
  <w:style w:type="character" w:customStyle="1" w:styleId="Heading1Char">
    <w:name w:val="Heading 1 Char"/>
    <w:link w:val="Heading1"/>
    <w:uiPriority w:val="9"/>
    <w:rsid w:val="00E76BFE"/>
    <w:rPr>
      <w:rFonts w:ascii="Arial" w:hAnsi="Arial"/>
      <w:b/>
      <w:bCs/>
      <w:sz w:val="28"/>
      <w:szCs w:val="28"/>
    </w:rPr>
  </w:style>
  <w:style w:type="character" w:customStyle="1" w:styleId="TitleChar">
    <w:name w:val="Title Char"/>
    <w:link w:val="Title"/>
    <w:uiPriority w:val="10"/>
    <w:rsid w:val="00E76BFE"/>
    <w:rPr>
      <w:rFonts w:ascii="Arial" w:eastAsia="Times New Roman" w:hAnsi="Arial"/>
      <w:b/>
      <w:sz w:val="40"/>
      <w:szCs w:val="40"/>
    </w:rPr>
  </w:style>
  <w:style w:type="paragraph" w:styleId="NoSpacing">
    <w:name w:val="No Spacing"/>
    <w:uiPriority w:val="1"/>
    <w:semiHidden/>
    <w:qFormat/>
    <w:rsid w:val="00E76BFE"/>
    <w:pPr>
      <w:spacing w:before="120" w:after="120"/>
    </w:pPr>
    <w:rPr>
      <w:rFonts w:ascii="Arial" w:hAnsi="Arial"/>
      <w:sz w:val="22"/>
      <w:szCs w:val="22"/>
    </w:rPr>
  </w:style>
  <w:style w:type="paragraph" w:styleId="TOC1">
    <w:name w:val="toc 1"/>
    <w:basedOn w:val="Normal"/>
    <w:next w:val="Normal"/>
    <w:autoRedefine/>
    <w:uiPriority w:val="39"/>
    <w:unhideWhenUsed/>
    <w:rsid w:val="00E76BFE"/>
    <w:pPr>
      <w:spacing w:before="80"/>
    </w:pPr>
    <w:rPr>
      <w:rFonts w:eastAsia="Calibri"/>
      <w:b/>
      <w:bCs/>
      <w:szCs w:val="20"/>
    </w:rPr>
  </w:style>
  <w:style w:type="paragraph" w:styleId="TOC2">
    <w:name w:val="toc 2"/>
    <w:basedOn w:val="Normal"/>
    <w:next w:val="Normal"/>
    <w:autoRedefine/>
    <w:uiPriority w:val="39"/>
    <w:unhideWhenUsed/>
    <w:rsid w:val="00E76BFE"/>
    <w:pPr>
      <w:spacing w:before="60" w:after="60"/>
      <w:ind w:left="216"/>
    </w:pPr>
    <w:rPr>
      <w:rFonts w:eastAsia="Calibri"/>
      <w:iCs/>
      <w:szCs w:val="20"/>
    </w:rPr>
  </w:style>
  <w:style w:type="paragraph" w:styleId="TOC3">
    <w:name w:val="toc 3"/>
    <w:basedOn w:val="Normal"/>
    <w:next w:val="Normal"/>
    <w:autoRedefine/>
    <w:uiPriority w:val="39"/>
    <w:unhideWhenUsed/>
    <w:rsid w:val="00E76BFE"/>
    <w:pPr>
      <w:spacing w:before="60" w:after="60"/>
      <w:ind w:left="446"/>
    </w:pPr>
    <w:rPr>
      <w:rFonts w:eastAsia="Calibri"/>
      <w:szCs w:val="20"/>
    </w:rPr>
  </w:style>
  <w:style w:type="paragraph" w:styleId="TOC4">
    <w:name w:val="toc 4"/>
    <w:basedOn w:val="Normal"/>
    <w:next w:val="Normal"/>
    <w:autoRedefine/>
    <w:uiPriority w:val="39"/>
    <w:unhideWhenUsed/>
    <w:rsid w:val="00E76BFE"/>
    <w:pPr>
      <w:spacing w:before="40" w:after="40"/>
      <w:ind w:left="662"/>
    </w:pPr>
    <w:rPr>
      <w:rFonts w:eastAsia="Calibri"/>
      <w:szCs w:val="20"/>
    </w:rPr>
  </w:style>
  <w:style w:type="paragraph" w:styleId="TOC5">
    <w:name w:val="toc 5"/>
    <w:basedOn w:val="Normal"/>
    <w:next w:val="Normal"/>
    <w:autoRedefine/>
    <w:uiPriority w:val="39"/>
    <w:unhideWhenUsed/>
    <w:rsid w:val="00E76BFE"/>
    <w:pPr>
      <w:spacing w:after="0"/>
      <w:ind w:left="880"/>
    </w:pPr>
    <w:rPr>
      <w:rFonts w:ascii="Calibri" w:eastAsia="Calibri" w:hAnsi="Calibri"/>
      <w:sz w:val="20"/>
      <w:szCs w:val="20"/>
    </w:rPr>
  </w:style>
  <w:style w:type="paragraph" w:customStyle="1" w:styleId="Default">
    <w:name w:val="Default"/>
    <w:rsid w:val="00B41B5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2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56B4C"/>
    <w:rPr>
      <w:rFonts w:ascii="Arial" w:hAnsi="Arial"/>
      <w:i/>
      <w:iCs/>
      <w:color w:val="auto"/>
      <w:sz w:val="24"/>
    </w:rPr>
  </w:style>
  <w:style w:type="character" w:styleId="IntenseEmphasis">
    <w:name w:val="Intense Emphasis"/>
    <w:basedOn w:val="Strong"/>
    <w:uiPriority w:val="21"/>
    <w:qFormat/>
    <w:rsid w:val="00D56B4C"/>
    <w:rPr>
      <w:rFonts w:ascii="Arial" w:hAnsi="Arial"/>
      <w:b/>
      <w:bCs/>
      <w:color w:val="FF0000"/>
      <w:sz w:val="24"/>
    </w:rPr>
  </w:style>
  <w:style w:type="paragraph" w:styleId="Revision">
    <w:name w:val="Revision"/>
    <w:hidden/>
    <w:uiPriority w:val="99"/>
    <w:semiHidden/>
    <w:rsid w:val="00BF3BF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76BFE"/>
    <w:pPr>
      <w:spacing w:before="120" w:after="120"/>
    </w:pPr>
    <w:rPr>
      <w:rFonts w:ascii="Arial" w:eastAsia="Times New Roman" w:hAnsi="Arial"/>
      <w:sz w:val="24"/>
      <w:szCs w:val="24"/>
    </w:rPr>
  </w:style>
  <w:style w:type="paragraph" w:styleId="Heading1">
    <w:name w:val="heading 1"/>
    <w:basedOn w:val="Normal"/>
    <w:next w:val="Normal"/>
    <w:link w:val="Heading1Char"/>
    <w:uiPriority w:val="9"/>
    <w:qFormat/>
    <w:rsid w:val="00E76BFE"/>
    <w:pPr>
      <w:keepNext/>
      <w:keepLines/>
      <w:spacing w:before="240" w:line="276" w:lineRule="auto"/>
      <w:outlineLvl w:val="0"/>
    </w:pPr>
    <w:rPr>
      <w:rFonts w:eastAsia="Calibri"/>
      <w:b/>
      <w:bCs/>
      <w:sz w:val="28"/>
      <w:szCs w:val="28"/>
    </w:rPr>
  </w:style>
  <w:style w:type="paragraph" w:styleId="Heading2">
    <w:name w:val="heading 2"/>
    <w:basedOn w:val="Heading1"/>
    <w:next w:val="Normal"/>
    <w:link w:val="Heading2Char"/>
    <w:qFormat/>
    <w:rsid w:val="00826FB4"/>
    <w:pPr>
      <w:spacing w:before="120" w:line="240" w:lineRule="auto"/>
      <w:outlineLvl w:val="1"/>
    </w:pPr>
    <w:rPr>
      <w:sz w:val="24"/>
    </w:rPr>
  </w:style>
  <w:style w:type="paragraph" w:styleId="Heading3">
    <w:name w:val="heading 3"/>
    <w:basedOn w:val="Normal"/>
    <w:next w:val="Normal"/>
    <w:link w:val="Heading3Char"/>
    <w:uiPriority w:val="9"/>
    <w:qFormat/>
    <w:rsid w:val="00E76BFE"/>
    <w:pPr>
      <w:keepNext/>
      <w:keepLines/>
      <w:spacing w:before="240" w:line="276" w:lineRule="auto"/>
      <w:outlineLvl w:val="2"/>
    </w:pPr>
    <w:rPr>
      <w:rFonts w:eastAsia="Calibri"/>
      <w:b/>
      <w:bCs/>
      <w:sz w:val="22"/>
      <w:szCs w:val="22"/>
    </w:rPr>
  </w:style>
  <w:style w:type="paragraph" w:styleId="Heading4">
    <w:name w:val="heading 4"/>
    <w:basedOn w:val="Normal"/>
    <w:next w:val="Normal"/>
    <w:link w:val="Heading4Char"/>
    <w:uiPriority w:val="9"/>
    <w:qFormat/>
    <w:rsid w:val="00E76BFE"/>
    <w:pPr>
      <w:keepNext/>
      <w:keepLines/>
      <w:spacing w:after="60"/>
      <w:outlineLvl w:val="3"/>
    </w:pPr>
    <w:rPr>
      <w:rFonts w:eastAsia="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34"/>
    <w:qFormat/>
    <w:rsid w:val="00E76BFE"/>
    <w:pPr>
      <w:numPr>
        <w:numId w:val="11"/>
      </w:numPr>
      <w:contextualSpacing/>
    </w:pPr>
    <w:rPr>
      <w:rFonts w:eastAsia="Times"/>
      <w:lang w:bidi="en-US"/>
    </w:rPr>
  </w:style>
  <w:style w:type="paragraph" w:styleId="BalloonText">
    <w:name w:val="Balloon Text"/>
    <w:basedOn w:val="Normal"/>
    <w:link w:val="BalloonTextChar"/>
    <w:uiPriority w:val="99"/>
    <w:semiHidden/>
    <w:unhideWhenUsed/>
    <w:rsid w:val="00E76BFE"/>
    <w:pPr>
      <w:spacing w:after="0"/>
    </w:pPr>
    <w:rPr>
      <w:rFonts w:ascii="Tahoma" w:hAnsi="Tahoma" w:cs="Tahoma"/>
      <w:sz w:val="16"/>
      <w:szCs w:val="16"/>
    </w:rPr>
  </w:style>
  <w:style w:type="character" w:customStyle="1" w:styleId="BalloonTextChar">
    <w:name w:val="Balloon Text Char"/>
    <w:link w:val="BalloonText"/>
    <w:uiPriority w:val="99"/>
    <w:semiHidden/>
    <w:rsid w:val="00E76B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F2CAE"/>
    <w:rPr>
      <w:sz w:val="16"/>
      <w:szCs w:val="16"/>
    </w:rPr>
  </w:style>
  <w:style w:type="paragraph" w:styleId="CommentText">
    <w:name w:val="annotation text"/>
    <w:basedOn w:val="Normal"/>
    <w:link w:val="CommentTextChar"/>
    <w:uiPriority w:val="99"/>
    <w:semiHidden/>
    <w:unhideWhenUsed/>
    <w:rsid w:val="001830B3"/>
    <w:rPr>
      <w:szCs w:val="20"/>
    </w:rPr>
  </w:style>
  <w:style w:type="character" w:customStyle="1" w:styleId="CommentTextChar">
    <w:name w:val="Comment Text Char"/>
    <w:basedOn w:val="DefaultParagraphFont"/>
    <w:link w:val="CommentText"/>
    <w:uiPriority w:val="99"/>
    <w:semiHidden/>
    <w:rsid w:val="001830B3"/>
    <w:rPr>
      <w:rFonts w:ascii="Arial" w:hAnsi="Arial"/>
      <w:sz w:val="24"/>
    </w:rPr>
  </w:style>
  <w:style w:type="paragraph" w:styleId="CommentSubject">
    <w:name w:val="annotation subject"/>
    <w:basedOn w:val="CommentText"/>
    <w:next w:val="CommentText"/>
    <w:link w:val="CommentSubjectChar"/>
    <w:uiPriority w:val="99"/>
    <w:semiHidden/>
    <w:unhideWhenUsed/>
    <w:rsid w:val="004F2CAE"/>
    <w:rPr>
      <w:b/>
      <w:bCs/>
    </w:rPr>
  </w:style>
  <w:style w:type="character" w:customStyle="1" w:styleId="CommentSubjectChar">
    <w:name w:val="Comment Subject Char"/>
    <w:basedOn w:val="CommentTextChar"/>
    <w:link w:val="CommentSubject"/>
    <w:uiPriority w:val="99"/>
    <w:semiHidden/>
    <w:rsid w:val="004F2CAE"/>
    <w:rPr>
      <w:rFonts w:ascii="Arial" w:hAnsi="Arial"/>
      <w:b/>
      <w:bCs/>
      <w:sz w:val="24"/>
    </w:rPr>
  </w:style>
  <w:style w:type="paragraph" w:styleId="BlockText">
    <w:name w:val="Block Text"/>
    <w:basedOn w:val="Normal"/>
    <w:uiPriority w:val="99"/>
    <w:rsid w:val="00E76BFE"/>
    <w:pPr>
      <w:numPr>
        <w:numId w:val="10"/>
      </w:numPr>
      <w:pBdr>
        <w:top w:val="single" w:sz="24" w:space="1" w:color="00B0F0"/>
        <w:bottom w:val="single" w:sz="24" w:space="1" w:color="00B0F0"/>
      </w:pBdr>
      <w:tabs>
        <w:tab w:val="left" w:pos="990"/>
      </w:tabs>
      <w:spacing w:after="240" w:line="276" w:lineRule="auto"/>
      <w:ind w:right="1354"/>
    </w:pPr>
    <w:rPr>
      <w:rFonts w:eastAsia="Calibri"/>
      <w:i/>
      <w:iCs/>
      <w:color w:val="000000"/>
      <w:sz w:val="20"/>
      <w:szCs w:val="22"/>
    </w:rPr>
  </w:style>
  <w:style w:type="character" w:customStyle="1" w:styleId="Heading3Char">
    <w:name w:val="Heading 3 Char"/>
    <w:link w:val="Heading3"/>
    <w:uiPriority w:val="9"/>
    <w:rsid w:val="00E76BFE"/>
    <w:rPr>
      <w:rFonts w:ascii="Arial" w:hAnsi="Arial"/>
      <w:b/>
      <w:bCs/>
      <w:sz w:val="22"/>
      <w:szCs w:val="22"/>
    </w:rPr>
  </w:style>
  <w:style w:type="character" w:styleId="Hyperlink">
    <w:name w:val="Hyperlink"/>
    <w:uiPriority w:val="99"/>
    <w:rsid w:val="00E76BFE"/>
    <w:rPr>
      <w:rFonts w:ascii="Arial" w:hAnsi="Arial" w:cs="Times New Roman"/>
      <w:color w:val="0000FF"/>
      <w:sz w:val="24"/>
      <w:u w:val="single"/>
    </w:rPr>
  </w:style>
  <w:style w:type="paragraph" w:styleId="Header">
    <w:name w:val="header"/>
    <w:basedOn w:val="Normal"/>
    <w:link w:val="HeaderChar"/>
    <w:uiPriority w:val="99"/>
    <w:unhideWhenUsed/>
    <w:rsid w:val="00E76BFE"/>
    <w:pPr>
      <w:tabs>
        <w:tab w:val="center" w:pos="4680"/>
        <w:tab w:val="right" w:pos="9360"/>
      </w:tabs>
    </w:pPr>
  </w:style>
  <w:style w:type="character" w:customStyle="1" w:styleId="HeaderChar">
    <w:name w:val="Header Char"/>
    <w:link w:val="Header"/>
    <w:uiPriority w:val="99"/>
    <w:rsid w:val="00E76BFE"/>
    <w:rPr>
      <w:rFonts w:ascii="Arial" w:eastAsia="Times New Roman" w:hAnsi="Arial"/>
      <w:sz w:val="24"/>
      <w:szCs w:val="24"/>
    </w:rPr>
  </w:style>
  <w:style w:type="paragraph" w:styleId="Footer">
    <w:name w:val="footer"/>
    <w:basedOn w:val="Normal"/>
    <w:link w:val="FooterChar"/>
    <w:uiPriority w:val="99"/>
    <w:rsid w:val="00E76BFE"/>
    <w:pPr>
      <w:tabs>
        <w:tab w:val="center" w:pos="4680"/>
        <w:tab w:val="right" w:pos="9360"/>
      </w:tabs>
    </w:pPr>
    <w:rPr>
      <w:sz w:val="18"/>
    </w:rPr>
  </w:style>
  <w:style w:type="character" w:customStyle="1" w:styleId="FooterChar">
    <w:name w:val="Footer Char"/>
    <w:link w:val="Footer"/>
    <w:uiPriority w:val="99"/>
    <w:rsid w:val="00E76BFE"/>
    <w:rPr>
      <w:rFonts w:ascii="Arial" w:eastAsia="Times New Roman" w:hAnsi="Arial"/>
      <w:sz w:val="18"/>
      <w:szCs w:val="24"/>
    </w:rPr>
  </w:style>
  <w:style w:type="character" w:customStyle="1" w:styleId="Heading4Char">
    <w:name w:val="Heading 4 Char"/>
    <w:link w:val="Heading4"/>
    <w:uiPriority w:val="9"/>
    <w:rsid w:val="00E76BFE"/>
    <w:rPr>
      <w:rFonts w:ascii="Arial" w:hAnsi="Arial"/>
      <w:b/>
      <w:bCs/>
      <w:i/>
      <w:iCs/>
      <w:sz w:val="22"/>
      <w:szCs w:val="22"/>
    </w:rPr>
  </w:style>
  <w:style w:type="paragraph" w:styleId="ListBullet">
    <w:name w:val="List Bullet"/>
    <w:basedOn w:val="ListParagraph"/>
    <w:uiPriority w:val="99"/>
    <w:rsid w:val="00E76BFE"/>
    <w:pPr>
      <w:numPr>
        <w:numId w:val="15"/>
      </w:numPr>
      <w:tabs>
        <w:tab w:val="left" w:pos="720"/>
      </w:tabs>
    </w:pPr>
  </w:style>
  <w:style w:type="character" w:styleId="Strong">
    <w:name w:val="Strong"/>
    <w:uiPriority w:val="22"/>
    <w:qFormat/>
    <w:rsid w:val="00E76BFE"/>
    <w:rPr>
      <w:rFonts w:ascii="Arial" w:hAnsi="Arial"/>
      <w:b/>
      <w:bCs/>
      <w:sz w:val="24"/>
    </w:rPr>
  </w:style>
  <w:style w:type="paragraph" w:styleId="ListBullet2">
    <w:name w:val="List Bullet 2"/>
    <w:basedOn w:val="ListBullet"/>
    <w:uiPriority w:val="99"/>
    <w:rsid w:val="00E76BFE"/>
    <w:pPr>
      <w:numPr>
        <w:ilvl w:val="1"/>
      </w:numPr>
      <w:tabs>
        <w:tab w:val="clear" w:pos="720"/>
        <w:tab w:val="left" w:pos="1080"/>
      </w:tabs>
    </w:pPr>
  </w:style>
  <w:style w:type="paragraph" w:styleId="ListNumber">
    <w:name w:val="List Number"/>
    <w:basedOn w:val="Normal"/>
    <w:uiPriority w:val="99"/>
    <w:rsid w:val="00E76BFE"/>
    <w:pPr>
      <w:numPr>
        <w:numId w:val="17"/>
      </w:numPr>
      <w:tabs>
        <w:tab w:val="left" w:pos="720"/>
      </w:tabs>
      <w:contextualSpacing/>
    </w:pPr>
  </w:style>
  <w:style w:type="character" w:styleId="Emphasis">
    <w:name w:val="Emphasis"/>
    <w:uiPriority w:val="20"/>
    <w:qFormat/>
    <w:rsid w:val="00E76BFE"/>
    <w:rPr>
      <w:rFonts w:ascii="Arial" w:hAnsi="Arial"/>
      <w:i/>
      <w:iCs/>
      <w:sz w:val="24"/>
    </w:rPr>
  </w:style>
  <w:style w:type="paragraph" w:styleId="ListNumber2">
    <w:name w:val="List Number 2"/>
    <w:basedOn w:val="ListNumber"/>
    <w:uiPriority w:val="99"/>
    <w:rsid w:val="00E76BFE"/>
    <w:pPr>
      <w:numPr>
        <w:numId w:val="19"/>
      </w:numPr>
      <w:tabs>
        <w:tab w:val="left" w:pos="900"/>
      </w:tabs>
    </w:pPr>
  </w:style>
  <w:style w:type="paragraph" w:styleId="Subtitle">
    <w:name w:val="Subtitle"/>
    <w:basedOn w:val="Normal"/>
    <w:next w:val="Normal"/>
    <w:link w:val="SubtitleChar"/>
    <w:uiPriority w:val="11"/>
    <w:qFormat/>
    <w:rsid w:val="00E76BFE"/>
    <w:pPr>
      <w:spacing w:before="240"/>
      <w:jc w:val="center"/>
    </w:pPr>
    <w:rPr>
      <w:rFonts w:ascii="Arial Narrow" w:hAnsi="Arial Narrow"/>
      <w:b/>
      <w:sz w:val="26"/>
    </w:rPr>
  </w:style>
  <w:style w:type="character" w:customStyle="1" w:styleId="SubtitleChar">
    <w:name w:val="Subtitle Char"/>
    <w:link w:val="Subtitle"/>
    <w:uiPriority w:val="11"/>
    <w:rsid w:val="00E76BFE"/>
    <w:rPr>
      <w:rFonts w:ascii="Arial Narrow" w:eastAsia="Times New Roman" w:hAnsi="Arial Narrow"/>
      <w:b/>
      <w:sz w:val="26"/>
      <w:szCs w:val="24"/>
    </w:rPr>
  </w:style>
  <w:style w:type="paragraph" w:styleId="NoteHeading">
    <w:name w:val="Note Heading"/>
    <w:basedOn w:val="Subtitle"/>
    <w:next w:val="Normal"/>
    <w:link w:val="NoteHeadingChar"/>
    <w:uiPriority w:val="99"/>
    <w:rsid w:val="00E76BFE"/>
    <w:pPr>
      <w:keepNext/>
      <w:widowControl w:val="0"/>
      <w:pBdr>
        <w:bottom w:val="single" w:sz="2" w:space="1" w:color="009DDC"/>
      </w:pBdr>
      <w:adjustRightInd w:val="0"/>
      <w:spacing w:before="0" w:after="20"/>
      <w:ind w:left="5904"/>
      <w:jc w:val="right"/>
      <w:textAlignment w:val="baseline"/>
      <w:outlineLvl w:val="0"/>
    </w:pPr>
    <w:rPr>
      <w:rFonts w:ascii="Arial" w:hAnsi="Arial" w:cs="Arial"/>
      <w:b w:val="0"/>
      <w:bCs/>
      <w:i/>
      <w:noProof/>
      <w:sz w:val="18"/>
      <w:szCs w:val="28"/>
    </w:rPr>
  </w:style>
  <w:style w:type="paragraph" w:styleId="Caption">
    <w:name w:val="caption"/>
    <w:basedOn w:val="Normal"/>
    <w:next w:val="Normal"/>
    <w:uiPriority w:val="35"/>
    <w:semiHidden/>
    <w:unhideWhenUsed/>
    <w:qFormat/>
    <w:rsid w:val="00E76BFE"/>
    <w:rPr>
      <w:b/>
      <w:bCs/>
      <w:color w:val="4F81BD"/>
      <w:sz w:val="18"/>
      <w:szCs w:val="18"/>
    </w:rPr>
  </w:style>
  <w:style w:type="character" w:customStyle="1" w:styleId="NoteHeadingChar">
    <w:name w:val="Note Heading Char"/>
    <w:link w:val="NoteHeading"/>
    <w:uiPriority w:val="99"/>
    <w:rsid w:val="00E76BFE"/>
    <w:rPr>
      <w:rFonts w:ascii="Arial" w:eastAsia="Times New Roman" w:hAnsi="Arial" w:cs="Arial"/>
      <w:bCs/>
      <w:i/>
      <w:noProof/>
      <w:sz w:val="18"/>
      <w:szCs w:val="28"/>
      <w:lang w:val="en-US"/>
    </w:rPr>
  </w:style>
  <w:style w:type="character" w:customStyle="1" w:styleId="Heading2Char">
    <w:name w:val="Heading 2 Char"/>
    <w:link w:val="Heading2"/>
    <w:rsid w:val="00826FB4"/>
    <w:rPr>
      <w:rFonts w:ascii="Arial" w:hAnsi="Arial"/>
      <w:b/>
      <w:bCs/>
      <w:sz w:val="24"/>
      <w:szCs w:val="28"/>
    </w:rPr>
  </w:style>
  <w:style w:type="paragraph" w:styleId="Title">
    <w:name w:val="Title"/>
    <w:basedOn w:val="Normal"/>
    <w:next w:val="Normal"/>
    <w:link w:val="TitleChar"/>
    <w:uiPriority w:val="10"/>
    <w:qFormat/>
    <w:rsid w:val="00E76BFE"/>
    <w:pPr>
      <w:outlineLvl w:val="0"/>
    </w:pPr>
    <w:rPr>
      <w:b/>
      <w:sz w:val="40"/>
      <w:szCs w:val="40"/>
    </w:rPr>
  </w:style>
  <w:style w:type="character" w:customStyle="1" w:styleId="Heading1Char">
    <w:name w:val="Heading 1 Char"/>
    <w:link w:val="Heading1"/>
    <w:uiPriority w:val="9"/>
    <w:rsid w:val="00E76BFE"/>
    <w:rPr>
      <w:rFonts w:ascii="Arial" w:hAnsi="Arial"/>
      <w:b/>
      <w:bCs/>
      <w:sz w:val="28"/>
      <w:szCs w:val="28"/>
    </w:rPr>
  </w:style>
  <w:style w:type="character" w:customStyle="1" w:styleId="TitleChar">
    <w:name w:val="Title Char"/>
    <w:link w:val="Title"/>
    <w:uiPriority w:val="10"/>
    <w:rsid w:val="00E76BFE"/>
    <w:rPr>
      <w:rFonts w:ascii="Arial" w:eastAsia="Times New Roman" w:hAnsi="Arial"/>
      <w:b/>
      <w:sz w:val="40"/>
      <w:szCs w:val="40"/>
    </w:rPr>
  </w:style>
  <w:style w:type="paragraph" w:styleId="NoSpacing">
    <w:name w:val="No Spacing"/>
    <w:uiPriority w:val="1"/>
    <w:semiHidden/>
    <w:qFormat/>
    <w:rsid w:val="00E76BFE"/>
    <w:pPr>
      <w:spacing w:before="120" w:after="120"/>
    </w:pPr>
    <w:rPr>
      <w:rFonts w:ascii="Arial" w:hAnsi="Arial"/>
      <w:sz w:val="22"/>
      <w:szCs w:val="22"/>
    </w:rPr>
  </w:style>
  <w:style w:type="paragraph" w:styleId="TOC1">
    <w:name w:val="toc 1"/>
    <w:basedOn w:val="Normal"/>
    <w:next w:val="Normal"/>
    <w:autoRedefine/>
    <w:uiPriority w:val="39"/>
    <w:unhideWhenUsed/>
    <w:rsid w:val="00E76BFE"/>
    <w:pPr>
      <w:spacing w:before="80"/>
    </w:pPr>
    <w:rPr>
      <w:rFonts w:eastAsia="Calibri"/>
      <w:b/>
      <w:bCs/>
      <w:szCs w:val="20"/>
    </w:rPr>
  </w:style>
  <w:style w:type="paragraph" w:styleId="TOC2">
    <w:name w:val="toc 2"/>
    <w:basedOn w:val="Normal"/>
    <w:next w:val="Normal"/>
    <w:autoRedefine/>
    <w:uiPriority w:val="39"/>
    <w:unhideWhenUsed/>
    <w:rsid w:val="00E76BFE"/>
    <w:pPr>
      <w:spacing w:before="60" w:after="60"/>
      <w:ind w:left="216"/>
    </w:pPr>
    <w:rPr>
      <w:rFonts w:eastAsia="Calibri"/>
      <w:iCs/>
      <w:szCs w:val="20"/>
    </w:rPr>
  </w:style>
  <w:style w:type="paragraph" w:styleId="TOC3">
    <w:name w:val="toc 3"/>
    <w:basedOn w:val="Normal"/>
    <w:next w:val="Normal"/>
    <w:autoRedefine/>
    <w:uiPriority w:val="39"/>
    <w:unhideWhenUsed/>
    <w:rsid w:val="00E76BFE"/>
    <w:pPr>
      <w:spacing w:before="60" w:after="60"/>
      <w:ind w:left="446"/>
    </w:pPr>
    <w:rPr>
      <w:rFonts w:eastAsia="Calibri"/>
      <w:szCs w:val="20"/>
    </w:rPr>
  </w:style>
  <w:style w:type="paragraph" w:styleId="TOC4">
    <w:name w:val="toc 4"/>
    <w:basedOn w:val="Normal"/>
    <w:next w:val="Normal"/>
    <w:autoRedefine/>
    <w:uiPriority w:val="39"/>
    <w:unhideWhenUsed/>
    <w:rsid w:val="00E76BFE"/>
    <w:pPr>
      <w:spacing w:before="40" w:after="40"/>
      <w:ind w:left="662"/>
    </w:pPr>
    <w:rPr>
      <w:rFonts w:eastAsia="Calibri"/>
      <w:szCs w:val="20"/>
    </w:rPr>
  </w:style>
  <w:style w:type="paragraph" w:styleId="TOC5">
    <w:name w:val="toc 5"/>
    <w:basedOn w:val="Normal"/>
    <w:next w:val="Normal"/>
    <w:autoRedefine/>
    <w:uiPriority w:val="39"/>
    <w:unhideWhenUsed/>
    <w:rsid w:val="00E76BFE"/>
    <w:pPr>
      <w:spacing w:after="0"/>
      <w:ind w:left="880"/>
    </w:pPr>
    <w:rPr>
      <w:rFonts w:ascii="Calibri" w:eastAsia="Calibri" w:hAnsi="Calibri"/>
      <w:sz w:val="20"/>
      <w:szCs w:val="20"/>
    </w:rPr>
  </w:style>
  <w:style w:type="paragraph" w:customStyle="1" w:styleId="Default">
    <w:name w:val="Default"/>
    <w:rsid w:val="00B41B5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2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56B4C"/>
    <w:rPr>
      <w:rFonts w:ascii="Arial" w:hAnsi="Arial"/>
      <w:i/>
      <w:iCs/>
      <w:color w:val="auto"/>
      <w:sz w:val="24"/>
    </w:rPr>
  </w:style>
  <w:style w:type="character" w:styleId="IntenseEmphasis">
    <w:name w:val="Intense Emphasis"/>
    <w:basedOn w:val="Strong"/>
    <w:uiPriority w:val="21"/>
    <w:qFormat/>
    <w:rsid w:val="00D56B4C"/>
    <w:rPr>
      <w:rFonts w:ascii="Arial" w:hAnsi="Arial"/>
      <w:b/>
      <w:bCs/>
      <w:color w:val="FF0000"/>
      <w:sz w:val="24"/>
    </w:rPr>
  </w:style>
  <w:style w:type="paragraph" w:styleId="Revision">
    <w:name w:val="Revision"/>
    <w:hidden/>
    <w:uiPriority w:val="99"/>
    <w:semiHidden/>
    <w:rsid w:val="00BF3B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3744">
      <w:bodyDiv w:val="1"/>
      <w:marLeft w:val="0"/>
      <w:marRight w:val="0"/>
      <w:marTop w:val="0"/>
      <w:marBottom w:val="0"/>
      <w:divBdr>
        <w:top w:val="none" w:sz="0" w:space="0" w:color="auto"/>
        <w:left w:val="none" w:sz="0" w:space="0" w:color="auto"/>
        <w:bottom w:val="none" w:sz="0" w:space="0" w:color="auto"/>
        <w:right w:val="none" w:sz="0" w:space="0" w:color="auto"/>
      </w:divBdr>
    </w:div>
    <w:div w:id="575553787">
      <w:bodyDiv w:val="1"/>
      <w:marLeft w:val="0"/>
      <w:marRight w:val="0"/>
      <w:marTop w:val="0"/>
      <w:marBottom w:val="0"/>
      <w:divBdr>
        <w:top w:val="none" w:sz="0" w:space="0" w:color="auto"/>
        <w:left w:val="none" w:sz="0" w:space="0" w:color="auto"/>
        <w:bottom w:val="none" w:sz="0" w:space="0" w:color="auto"/>
        <w:right w:val="none" w:sz="0" w:space="0" w:color="auto"/>
      </w:divBdr>
    </w:div>
    <w:div w:id="659692988">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487362727">
      <w:bodyDiv w:val="1"/>
      <w:marLeft w:val="0"/>
      <w:marRight w:val="0"/>
      <w:marTop w:val="0"/>
      <w:marBottom w:val="0"/>
      <w:divBdr>
        <w:top w:val="none" w:sz="0" w:space="0" w:color="auto"/>
        <w:left w:val="none" w:sz="0" w:space="0" w:color="auto"/>
        <w:bottom w:val="none" w:sz="0" w:space="0" w:color="auto"/>
        <w:right w:val="none" w:sz="0" w:space="0" w:color="auto"/>
      </w:divBdr>
    </w:div>
    <w:div w:id="1668287026">
      <w:bodyDiv w:val="1"/>
      <w:marLeft w:val="0"/>
      <w:marRight w:val="0"/>
      <w:marTop w:val="0"/>
      <w:marBottom w:val="0"/>
      <w:divBdr>
        <w:top w:val="none" w:sz="0" w:space="0" w:color="auto"/>
        <w:left w:val="none" w:sz="0" w:space="0" w:color="auto"/>
        <w:bottom w:val="none" w:sz="0" w:space="0" w:color="auto"/>
        <w:right w:val="none" w:sz="0" w:space="0" w:color="auto"/>
      </w:divBdr>
    </w:div>
    <w:div w:id="1674986730">
      <w:bodyDiv w:val="1"/>
      <w:marLeft w:val="0"/>
      <w:marRight w:val="0"/>
      <w:marTop w:val="0"/>
      <w:marBottom w:val="0"/>
      <w:divBdr>
        <w:top w:val="none" w:sz="0" w:space="0" w:color="auto"/>
        <w:left w:val="none" w:sz="0" w:space="0" w:color="auto"/>
        <w:bottom w:val="none" w:sz="0" w:space="0" w:color="auto"/>
        <w:right w:val="none" w:sz="0" w:space="0" w:color="auto"/>
      </w:divBdr>
    </w:div>
    <w:div w:id="20703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RSupport@hcqi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Centers for Medicare &amp; Medicaid Services (CMS) Hospital Inpatient Quality Reporting (IQR) Program Hospital Associated Infection (HAI) Exception Form</vt:lpstr>
    </vt:vector>
  </TitlesOfParts>
  <Company>CMS</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Hospital Inpatient Quality Reporting (IQR) Program Hospital Associated Infection (HAI) Exception Form</dc:title>
  <dc:subject>Hospital Associated Infection (HAI) Exception Form</dc:subject>
  <dc:creator>CMS</dc:creator>
  <cp:keywords>CMS, Hospital IQR Program, HAI, Hospital Associated Infection, Exception, Form, CAUTI, CLABSI, SSI, Colon surgery, abdominal hysterectomy</cp:keywords>
  <dc:description>Combined exception form HAI measures</dc:description>
  <cp:lastModifiedBy>Owen, Nanette</cp:lastModifiedBy>
  <cp:revision>16</cp:revision>
  <cp:lastPrinted>2015-02-18T16:16:00Z</cp:lastPrinted>
  <dcterms:created xsi:type="dcterms:W3CDTF">2015-12-03T20:29:00Z</dcterms:created>
  <dcterms:modified xsi:type="dcterms:W3CDTF">2016-09-02T15:41:00Z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917892772</vt:i4>
  </property>
  <property fmtid="{D5CDD505-2E9C-101B-9397-08002B2CF9AE}" pid="4" name="_EmailSubject">
    <vt:lpwstr>For PRA</vt:lpwstr>
  </property>
  <property fmtid="{D5CDD505-2E9C-101B-9397-08002B2CF9AE}" pid="5" name="_AuthorEmail">
    <vt:lpwstr>Cindy.Tourison@cms.hhs.gov</vt:lpwstr>
  </property>
  <property fmtid="{D5CDD505-2E9C-101B-9397-08002B2CF9AE}" pid="6" name="_AuthorEmailDisplayName">
    <vt:lpwstr>Tourison, Cindy (CMS/CCSQ)</vt:lpwstr>
  </property>
  <property fmtid="{D5CDD505-2E9C-101B-9397-08002B2CF9AE}" pid="7" name="_ReviewingToolsShownOnce">
    <vt:lpwstr/>
  </property>
</Properties>
</file>