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96" w:rsidRDefault="00883996" w:rsidP="00883996">
      <w:pPr>
        <w:jc w:val="center"/>
        <w:rPr>
          <w:rFonts w:ascii="Times New Roman" w:hAnsi="Times New Roman"/>
          <w:b/>
          <w:sz w:val="36"/>
          <w:szCs w:val="36"/>
        </w:rPr>
      </w:pPr>
      <w:r w:rsidRPr="00883996">
        <w:rPr>
          <w:rFonts w:ascii="Times New Roman" w:hAnsi="Times New Roman"/>
          <w:b/>
          <w:sz w:val="36"/>
          <w:szCs w:val="36"/>
        </w:rPr>
        <w:t>Supporting Statement for the</w:t>
      </w:r>
    </w:p>
    <w:p w:rsidR="009F21E2" w:rsidRPr="00883996" w:rsidRDefault="00883996" w:rsidP="00883996">
      <w:pPr>
        <w:jc w:val="center"/>
        <w:rPr>
          <w:rFonts w:ascii="Times New Roman" w:hAnsi="Times New Roman"/>
          <w:b/>
          <w:sz w:val="36"/>
          <w:szCs w:val="36"/>
        </w:rPr>
      </w:pPr>
      <w:r w:rsidRPr="00883996">
        <w:rPr>
          <w:rFonts w:ascii="Times New Roman" w:hAnsi="Times New Roman"/>
          <w:b/>
          <w:sz w:val="36"/>
          <w:szCs w:val="36"/>
        </w:rPr>
        <w:t>Paperwork Reduction Act of 1995</w:t>
      </w:r>
    </w:p>
    <w:p w:rsidR="00883996" w:rsidRPr="00883996" w:rsidRDefault="00883996" w:rsidP="00883996">
      <w:pPr>
        <w:jc w:val="center"/>
        <w:rPr>
          <w:rFonts w:ascii="Times New Roman" w:hAnsi="Times New Roman"/>
          <w:b/>
          <w:sz w:val="36"/>
          <w:szCs w:val="36"/>
        </w:rPr>
      </w:pPr>
    </w:p>
    <w:p w:rsidR="00883996" w:rsidRPr="00883996" w:rsidRDefault="00883996" w:rsidP="00883996">
      <w:pPr>
        <w:jc w:val="center"/>
        <w:rPr>
          <w:rFonts w:ascii="Times New Roman" w:hAnsi="Times New Roman"/>
          <w:b/>
          <w:sz w:val="36"/>
          <w:szCs w:val="36"/>
        </w:rPr>
      </w:pPr>
    </w:p>
    <w:p w:rsidR="00E074F1" w:rsidRDefault="00883996" w:rsidP="00883996">
      <w:pPr>
        <w:jc w:val="center"/>
        <w:rPr>
          <w:rFonts w:ascii="Times New Roman" w:hAnsi="Times New Roman"/>
          <w:b/>
          <w:sz w:val="36"/>
          <w:szCs w:val="36"/>
        </w:rPr>
      </w:pPr>
      <w:r w:rsidRPr="00883996">
        <w:rPr>
          <w:rFonts w:ascii="Times New Roman" w:hAnsi="Times New Roman"/>
          <w:b/>
          <w:sz w:val="36"/>
          <w:szCs w:val="36"/>
        </w:rPr>
        <w:t xml:space="preserve">Part </w:t>
      </w:r>
      <w:r w:rsidR="00E074F1">
        <w:rPr>
          <w:rFonts w:ascii="Times New Roman" w:hAnsi="Times New Roman"/>
          <w:b/>
          <w:sz w:val="36"/>
          <w:szCs w:val="36"/>
        </w:rPr>
        <w:t>B</w:t>
      </w:r>
      <w:r w:rsidRPr="00883996">
        <w:rPr>
          <w:rFonts w:ascii="Times New Roman" w:hAnsi="Times New Roman"/>
          <w:b/>
          <w:sz w:val="36"/>
          <w:szCs w:val="36"/>
        </w:rPr>
        <w:t xml:space="preserve">. </w:t>
      </w:r>
      <w:r w:rsidR="00E074F1">
        <w:rPr>
          <w:rFonts w:ascii="Times New Roman" w:hAnsi="Times New Roman"/>
          <w:b/>
          <w:sz w:val="36"/>
          <w:szCs w:val="36"/>
        </w:rPr>
        <w:t xml:space="preserve">Collections of </w:t>
      </w:r>
    </w:p>
    <w:p w:rsidR="00883996" w:rsidRPr="00883996" w:rsidRDefault="00E074F1" w:rsidP="00883996">
      <w:pPr>
        <w:jc w:val="center"/>
        <w:rPr>
          <w:rFonts w:ascii="Times New Roman" w:hAnsi="Times New Roman"/>
          <w:b/>
          <w:sz w:val="36"/>
          <w:szCs w:val="36"/>
        </w:rPr>
      </w:pPr>
      <w:r>
        <w:rPr>
          <w:rFonts w:ascii="Times New Roman" w:hAnsi="Times New Roman"/>
          <w:b/>
          <w:sz w:val="36"/>
          <w:szCs w:val="36"/>
        </w:rPr>
        <w:t>Information Employing Statistical Methods</w:t>
      </w:r>
    </w:p>
    <w:p w:rsidR="00883996" w:rsidRPr="00883996" w:rsidRDefault="00883996" w:rsidP="00883996">
      <w:pPr>
        <w:jc w:val="center"/>
        <w:rPr>
          <w:rFonts w:ascii="Times New Roman" w:hAnsi="Times New Roman"/>
          <w:b/>
          <w:sz w:val="36"/>
          <w:szCs w:val="36"/>
        </w:rPr>
      </w:pPr>
    </w:p>
    <w:p w:rsidR="00883996" w:rsidRPr="00883996" w:rsidRDefault="00883996" w:rsidP="00883996">
      <w:pPr>
        <w:jc w:val="center"/>
        <w:rPr>
          <w:rFonts w:ascii="Times New Roman" w:hAnsi="Times New Roman"/>
          <w:b/>
          <w:sz w:val="36"/>
          <w:szCs w:val="36"/>
        </w:rPr>
      </w:pPr>
    </w:p>
    <w:p w:rsidR="006F6306" w:rsidRDefault="006F6306" w:rsidP="006F6306">
      <w:pPr>
        <w:jc w:val="center"/>
        <w:rPr>
          <w:rFonts w:ascii="Times New Roman" w:hAnsi="Times New Roman"/>
          <w:b/>
          <w:sz w:val="36"/>
          <w:szCs w:val="36"/>
        </w:rPr>
      </w:pPr>
      <w:r w:rsidRPr="00883996">
        <w:rPr>
          <w:rFonts w:ascii="Times New Roman" w:hAnsi="Times New Roman"/>
          <w:b/>
          <w:sz w:val="36"/>
          <w:szCs w:val="36"/>
        </w:rPr>
        <w:t xml:space="preserve">Demonstration </w:t>
      </w:r>
      <w:r>
        <w:rPr>
          <w:rFonts w:ascii="Times New Roman" w:hAnsi="Times New Roman"/>
          <w:b/>
          <w:sz w:val="36"/>
          <w:szCs w:val="36"/>
        </w:rPr>
        <w:t xml:space="preserve">and Evaluation </w:t>
      </w:r>
      <w:r w:rsidRPr="00883996">
        <w:rPr>
          <w:rFonts w:ascii="Times New Roman" w:hAnsi="Times New Roman"/>
          <w:b/>
          <w:sz w:val="36"/>
          <w:szCs w:val="36"/>
        </w:rPr>
        <w:t xml:space="preserve">of </w:t>
      </w:r>
      <w:r>
        <w:rPr>
          <w:rFonts w:ascii="Times New Roman" w:hAnsi="Times New Roman"/>
          <w:b/>
          <w:sz w:val="36"/>
          <w:szCs w:val="36"/>
        </w:rPr>
        <w:t xml:space="preserve">Community College Interventions for Youth and Young Adults with Disabilities </w:t>
      </w:r>
    </w:p>
    <w:p w:rsidR="00883996" w:rsidRPr="00883996" w:rsidRDefault="00883996" w:rsidP="00883996">
      <w:pPr>
        <w:jc w:val="center"/>
        <w:rPr>
          <w:rFonts w:ascii="Times New Roman" w:hAnsi="Times New Roman"/>
          <w:b/>
          <w:sz w:val="36"/>
          <w:szCs w:val="36"/>
        </w:rPr>
      </w:pPr>
    </w:p>
    <w:p w:rsidR="00883996" w:rsidRDefault="00883996" w:rsidP="00883996">
      <w:pPr>
        <w:jc w:val="center"/>
        <w:rPr>
          <w:rFonts w:ascii="Times New Roman" w:hAnsi="Times New Roman"/>
          <w:b/>
        </w:rPr>
      </w:pPr>
    </w:p>
    <w:p w:rsidR="00883996" w:rsidRDefault="00883996" w:rsidP="00883996">
      <w:pPr>
        <w:jc w:val="center"/>
        <w:rPr>
          <w:rFonts w:ascii="Times New Roman" w:hAnsi="Times New Roman"/>
          <w:b/>
        </w:rPr>
      </w:pPr>
    </w:p>
    <w:p w:rsidR="00883996" w:rsidRDefault="00883996" w:rsidP="00883996">
      <w:pPr>
        <w:jc w:val="center"/>
        <w:rPr>
          <w:rFonts w:ascii="Times New Roman" w:hAnsi="Times New Roman"/>
          <w:b/>
        </w:rPr>
      </w:pPr>
    </w:p>
    <w:p w:rsidR="00883996" w:rsidRPr="00883996" w:rsidRDefault="00883996" w:rsidP="00883996">
      <w:pPr>
        <w:jc w:val="center"/>
        <w:rPr>
          <w:rFonts w:ascii="Times New Roman" w:hAnsi="Times New Roman"/>
          <w:b/>
        </w:rPr>
      </w:pPr>
    </w:p>
    <w:p w:rsidR="00883996" w:rsidRPr="00883996" w:rsidRDefault="00883996" w:rsidP="00883996">
      <w:pPr>
        <w:jc w:val="center"/>
        <w:rPr>
          <w:rFonts w:ascii="Times New Roman" w:hAnsi="Times New Roman"/>
          <w:b/>
        </w:rPr>
      </w:pPr>
    </w:p>
    <w:p w:rsidR="00883996" w:rsidRPr="00883996" w:rsidRDefault="00B64D19" w:rsidP="00883996">
      <w:pPr>
        <w:jc w:val="center"/>
        <w:rPr>
          <w:rFonts w:ascii="Times New Roman" w:hAnsi="Times New Roman"/>
          <w:b/>
        </w:rPr>
      </w:pPr>
      <w:r>
        <w:rPr>
          <w:rFonts w:ascii="Times New Roman" w:hAnsi="Times New Roman"/>
          <w:b/>
        </w:rPr>
        <w:t>December 2</w:t>
      </w:r>
      <w:r w:rsidR="0079432B">
        <w:rPr>
          <w:rFonts w:ascii="Times New Roman" w:hAnsi="Times New Roman"/>
          <w:b/>
        </w:rPr>
        <w:t>2</w:t>
      </w:r>
      <w:r>
        <w:rPr>
          <w:rFonts w:ascii="Times New Roman" w:hAnsi="Times New Roman"/>
          <w:b/>
        </w:rPr>
        <w:t>, 2016</w:t>
      </w:r>
    </w:p>
    <w:p w:rsidR="00883996" w:rsidRPr="00883996" w:rsidRDefault="00883996" w:rsidP="00883996">
      <w:pPr>
        <w:jc w:val="center"/>
        <w:rPr>
          <w:rFonts w:ascii="Times New Roman" w:hAnsi="Times New Roman"/>
        </w:rPr>
      </w:pPr>
    </w:p>
    <w:p w:rsidR="00883996" w:rsidRDefault="00883996" w:rsidP="00883996">
      <w:pPr>
        <w:jc w:val="center"/>
        <w:rPr>
          <w:rFonts w:ascii="Times New Roman" w:hAnsi="Times New Roman"/>
        </w:rPr>
      </w:pPr>
    </w:p>
    <w:p w:rsidR="00883996" w:rsidRPr="00883996" w:rsidRDefault="00883996" w:rsidP="00883996">
      <w:pPr>
        <w:jc w:val="center"/>
        <w:rPr>
          <w:rFonts w:ascii="Times New Roman" w:hAnsi="Times New Roman"/>
        </w:rPr>
      </w:pPr>
    </w:p>
    <w:p w:rsidR="00883996" w:rsidRPr="00883996" w:rsidRDefault="00883996" w:rsidP="00883996">
      <w:pPr>
        <w:jc w:val="center"/>
        <w:rPr>
          <w:rFonts w:ascii="Times New Roman" w:hAnsi="Times New Roman"/>
        </w:rPr>
      </w:pPr>
      <w:r w:rsidRPr="00883996">
        <w:rPr>
          <w:rFonts w:ascii="Times New Roman" w:hAnsi="Times New Roman"/>
        </w:rPr>
        <w:t>U.S. Department of Labor</w:t>
      </w:r>
    </w:p>
    <w:p w:rsidR="00883996" w:rsidRPr="00883996" w:rsidRDefault="00883996" w:rsidP="00883996">
      <w:pPr>
        <w:jc w:val="center"/>
        <w:rPr>
          <w:rFonts w:ascii="Times New Roman" w:hAnsi="Times New Roman"/>
        </w:rPr>
      </w:pPr>
      <w:r w:rsidRPr="00883996">
        <w:rPr>
          <w:rFonts w:ascii="Times New Roman" w:hAnsi="Times New Roman"/>
        </w:rPr>
        <w:t>200 Constitution Ave., NW</w:t>
      </w:r>
    </w:p>
    <w:p w:rsidR="00883996" w:rsidRPr="00883996" w:rsidRDefault="00883996" w:rsidP="00883996">
      <w:pPr>
        <w:jc w:val="center"/>
        <w:rPr>
          <w:rFonts w:ascii="Times New Roman" w:hAnsi="Times New Roman"/>
        </w:rPr>
      </w:pPr>
      <w:r w:rsidRPr="00883996">
        <w:rPr>
          <w:rFonts w:ascii="Times New Roman" w:hAnsi="Times New Roman"/>
        </w:rPr>
        <w:t>Washington, DC 20210</w:t>
      </w:r>
    </w:p>
    <w:p w:rsidR="00883996" w:rsidRPr="00883996" w:rsidRDefault="00883996">
      <w:pPr>
        <w:rPr>
          <w:rFonts w:ascii="Times New Roman" w:hAnsi="Times New Roman"/>
        </w:rPr>
      </w:pPr>
    </w:p>
    <w:p w:rsidR="00883996" w:rsidRPr="00883996" w:rsidRDefault="00883996">
      <w:pPr>
        <w:rPr>
          <w:rFonts w:ascii="Times New Roman" w:hAnsi="Times New Roman"/>
        </w:rPr>
      </w:pPr>
    </w:p>
    <w:p w:rsidR="00883996" w:rsidRDefault="00883996">
      <w:pPr>
        <w:rPr>
          <w:rFonts w:ascii="Times New Roman" w:hAnsi="Times New Roman"/>
        </w:rPr>
      </w:pPr>
    </w:p>
    <w:p w:rsidR="00883996" w:rsidRDefault="00883996">
      <w:pPr>
        <w:rPr>
          <w:rFonts w:ascii="Times New Roman" w:hAnsi="Times New Roman"/>
        </w:rPr>
      </w:pPr>
    </w:p>
    <w:p w:rsidR="00883996" w:rsidRDefault="00883996">
      <w:pPr>
        <w:rPr>
          <w:rFonts w:ascii="Times New Roman" w:hAnsi="Times New Roman"/>
        </w:rPr>
      </w:pPr>
    </w:p>
    <w:p w:rsidR="009C137B" w:rsidRDefault="009C137B">
      <w:pPr>
        <w:rPr>
          <w:rFonts w:ascii="Times New Roman" w:hAnsi="Times New Roman"/>
        </w:rPr>
      </w:pPr>
      <w:r>
        <w:rPr>
          <w:rFonts w:ascii="Times New Roman" w:hAnsi="Times New Roman"/>
        </w:rPr>
        <w:br w:type="page"/>
      </w:r>
    </w:p>
    <w:p w:rsidR="009C137B" w:rsidRPr="00F36802" w:rsidRDefault="009C137B" w:rsidP="009C137B">
      <w:pPr>
        <w:jc w:val="center"/>
        <w:rPr>
          <w:rFonts w:ascii="Times New Roman" w:hAnsi="Times New Roman"/>
          <w:b/>
        </w:rPr>
      </w:pPr>
      <w:r w:rsidRPr="00F36802">
        <w:rPr>
          <w:rFonts w:ascii="Times New Roman" w:hAnsi="Times New Roman"/>
          <w:b/>
        </w:rPr>
        <w:lastRenderedPageBreak/>
        <w:t>Table of Contents</w:t>
      </w:r>
    </w:p>
    <w:p w:rsidR="009C137B" w:rsidRDefault="009C137B" w:rsidP="009C137B">
      <w:pPr>
        <w:rPr>
          <w:rFonts w:ascii="Times New Roman" w:hAnsi="Times New Roman"/>
        </w:rPr>
      </w:pPr>
    </w:p>
    <w:p w:rsidR="009C137B" w:rsidRPr="009C137B" w:rsidRDefault="009C137B" w:rsidP="009C137B">
      <w:pPr>
        <w:pStyle w:val="ListParagraph"/>
        <w:numPr>
          <w:ilvl w:val="0"/>
          <w:numId w:val="18"/>
        </w:numPr>
        <w:ind w:left="0" w:firstLine="0"/>
        <w:rPr>
          <w:rFonts w:ascii="Times New Roman" w:hAnsi="Times New Roman"/>
          <w:sz w:val="24"/>
          <w:szCs w:val="24"/>
        </w:rPr>
      </w:pPr>
      <w:r>
        <w:rPr>
          <w:rFonts w:ascii="Times New Roman" w:hAnsi="Times New Roman"/>
          <w:sz w:val="24"/>
          <w:szCs w:val="24"/>
        </w:rPr>
        <w:t>COLLECTION OF INFORMATION EMPLOYING STATISTICAL METHODS</w:t>
      </w:r>
      <w:r w:rsidRPr="009C137B">
        <w:rPr>
          <w:rFonts w:ascii="Times New Roman" w:hAnsi="Times New Roman"/>
          <w:sz w:val="24"/>
          <w:szCs w:val="24"/>
        </w:rPr>
        <w:t xml:space="preserve"> </w:t>
      </w:r>
    </w:p>
    <w:p w:rsidR="009C137B" w:rsidRDefault="009C137B" w:rsidP="009C248C">
      <w:pPr>
        <w:tabs>
          <w:tab w:val="left" w:pos="720"/>
          <w:tab w:val="left" w:leader="dot" w:pos="9090"/>
        </w:tabs>
        <w:jc w:val="both"/>
        <w:rPr>
          <w:rFonts w:ascii="Times New Roman" w:hAnsi="Times New Roman"/>
          <w:szCs w:val="24"/>
        </w:rPr>
      </w:pPr>
      <w:r>
        <w:rPr>
          <w:rFonts w:ascii="Times New Roman" w:hAnsi="Times New Roman"/>
          <w:szCs w:val="24"/>
        </w:rPr>
        <w:t>B.1</w:t>
      </w:r>
      <w:r>
        <w:rPr>
          <w:rFonts w:ascii="Times New Roman" w:hAnsi="Times New Roman"/>
          <w:szCs w:val="24"/>
        </w:rPr>
        <w:tab/>
        <w:t>Respondent Universes and Sam</w:t>
      </w:r>
      <w:r w:rsidR="009C248C">
        <w:rPr>
          <w:rFonts w:ascii="Times New Roman" w:hAnsi="Times New Roman"/>
          <w:szCs w:val="24"/>
        </w:rPr>
        <w:t>pling or Other Selection Methods</w:t>
      </w:r>
      <w:r w:rsidR="009C248C">
        <w:rPr>
          <w:rFonts w:ascii="Times New Roman" w:hAnsi="Times New Roman"/>
          <w:szCs w:val="24"/>
        </w:rPr>
        <w:tab/>
      </w:r>
      <w:r w:rsidR="00E9115B">
        <w:rPr>
          <w:rFonts w:ascii="Times New Roman" w:hAnsi="Times New Roman"/>
          <w:szCs w:val="24"/>
        </w:rPr>
        <w:t>1</w:t>
      </w:r>
    </w:p>
    <w:p w:rsidR="009C137B" w:rsidRPr="00F36802" w:rsidRDefault="009C137B" w:rsidP="009C248C">
      <w:pPr>
        <w:tabs>
          <w:tab w:val="left" w:pos="720"/>
          <w:tab w:val="left" w:leader="dot" w:pos="9090"/>
        </w:tabs>
        <w:jc w:val="both"/>
        <w:rPr>
          <w:rFonts w:ascii="Times New Roman" w:hAnsi="Times New Roman"/>
          <w:szCs w:val="24"/>
        </w:rPr>
      </w:pPr>
      <w:r>
        <w:rPr>
          <w:rFonts w:ascii="Times New Roman" w:hAnsi="Times New Roman"/>
          <w:szCs w:val="24"/>
        </w:rPr>
        <w:t>B.2</w:t>
      </w:r>
      <w:r>
        <w:rPr>
          <w:rFonts w:ascii="Times New Roman" w:hAnsi="Times New Roman"/>
          <w:szCs w:val="24"/>
        </w:rPr>
        <w:tab/>
        <w:t>Procedures for Collection of Information</w:t>
      </w:r>
      <w:r w:rsidR="009C248C">
        <w:rPr>
          <w:rFonts w:ascii="Times New Roman" w:hAnsi="Times New Roman"/>
          <w:szCs w:val="24"/>
        </w:rPr>
        <w:tab/>
      </w:r>
      <w:r w:rsidR="00E9115B">
        <w:rPr>
          <w:rFonts w:ascii="Times New Roman" w:hAnsi="Times New Roman"/>
          <w:szCs w:val="24"/>
        </w:rPr>
        <w:t>2</w:t>
      </w:r>
    </w:p>
    <w:p w:rsidR="009C137B" w:rsidRPr="009C248C" w:rsidRDefault="009C137B" w:rsidP="009C248C">
      <w:pPr>
        <w:tabs>
          <w:tab w:val="left" w:pos="720"/>
          <w:tab w:val="left" w:leader="dot" w:pos="9090"/>
        </w:tabs>
        <w:jc w:val="both"/>
        <w:rPr>
          <w:rFonts w:ascii="Times New Roman" w:hAnsi="Times New Roman"/>
          <w:szCs w:val="24"/>
        </w:rPr>
      </w:pPr>
      <w:r w:rsidRPr="009C248C">
        <w:rPr>
          <w:rFonts w:ascii="Times New Roman" w:hAnsi="Times New Roman"/>
          <w:szCs w:val="24"/>
        </w:rPr>
        <w:t>B.3</w:t>
      </w:r>
      <w:r w:rsidRPr="009C248C">
        <w:rPr>
          <w:rFonts w:ascii="Times New Roman" w:hAnsi="Times New Roman"/>
          <w:szCs w:val="24"/>
        </w:rPr>
        <w:tab/>
        <w:t>Methods for Maximizing Response Rates and Addressing Nonresponse</w:t>
      </w:r>
      <w:r w:rsidR="009C248C">
        <w:rPr>
          <w:rFonts w:ascii="Times New Roman" w:hAnsi="Times New Roman"/>
          <w:szCs w:val="24"/>
        </w:rPr>
        <w:tab/>
      </w:r>
      <w:r w:rsidR="00E9115B" w:rsidRPr="009C248C">
        <w:rPr>
          <w:rFonts w:ascii="Times New Roman" w:hAnsi="Times New Roman"/>
          <w:szCs w:val="24"/>
        </w:rPr>
        <w:t>6</w:t>
      </w:r>
    </w:p>
    <w:p w:rsidR="009C137B" w:rsidRPr="009C248C" w:rsidRDefault="009C137B" w:rsidP="009C248C">
      <w:pPr>
        <w:tabs>
          <w:tab w:val="left" w:pos="720"/>
          <w:tab w:val="left" w:leader="dot" w:pos="9090"/>
        </w:tabs>
        <w:jc w:val="both"/>
        <w:rPr>
          <w:rFonts w:ascii="Times New Roman" w:hAnsi="Times New Roman"/>
          <w:szCs w:val="24"/>
        </w:rPr>
      </w:pPr>
      <w:r w:rsidRPr="009C248C">
        <w:rPr>
          <w:rFonts w:ascii="Times New Roman" w:hAnsi="Times New Roman"/>
          <w:szCs w:val="24"/>
        </w:rPr>
        <w:t>B.4</w:t>
      </w:r>
      <w:r w:rsidRPr="009C248C">
        <w:rPr>
          <w:rFonts w:ascii="Times New Roman" w:hAnsi="Times New Roman"/>
          <w:szCs w:val="24"/>
        </w:rPr>
        <w:tab/>
        <w:t>Tests of Procedures and Methods</w:t>
      </w:r>
      <w:r w:rsidR="009C248C">
        <w:rPr>
          <w:rFonts w:ascii="Times New Roman" w:hAnsi="Times New Roman"/>
          <w:szCs w:val="24"/>
        </w:rPr>
        <w:tab/>
      </w:r>
      <w:r w:rsidR="00E9115B" w:rsidRPr="009C248C">
        <w:rPr>
          <w:rFonts w:ascii="Times New Roman" w:hAnsi="Times New Roman"/>
          <w:szCs w:val="24"/>
        </w:rPr>
        <w:t>8</w:t>
      </w:r>
    </w:p>
    <w:p w:rsidR="009C137B" w:rsidRDefault="009C137B" w:rsidP="009C248C">
      <w:pPr>
        <w:tabs>
          <w:tab w:val="left" w:pos="720"/>
          <w:tab w:val="left" w:leader="dot" w:pos="9090"/>
        </w:tabs>
        <w:jc w:val="both"/>
        <w:rPr>
          <w:rFonts w:ascii="Times New Roman" w:hAnsi="Times New Roman"/>
        </w:rPr>
      </w:pPr>
      <w:r w:rsidRPr="009C248C">
        <w:rPr>
          <w:rFonts w:ascii="Times New Roman" w:hAnsi="Times New Roman"/>
          <w:szCs w:val="24"/>
        </w:rPr>
        <w:t>B.5</w:t>
      </w:r>
      <w:r w:rsidRPr="009C248C">
        <w:rPr>
          <w:rFonts w:ascii="Times New Roman" w:hAnsi="Times New Roman"/>
          <w:szCs w:val="24"/>
        </w:rPr>
        <w:tab/>
        <w:t>Individuals Contacted on</w:t>
      </w:r>
      <w:r>
        <w:rPr>
          <w:rFonts w:ascii="Times New Roman" w:hAnsi="Times New Roman"/>
        </w:rPr>
        <w:t xml:space="preserve"> Statistical Aspects and/or Analyzing Data</w:t>
      </w:r>
      <w:r w:rsidR="009C248C">
        <w:rPr>
          <w:rFonts w:ascii="Times New Roman" w:hAnsi="Times New Roman"/>
        </w:rPr>
        <w:tab/>
      </w:r>
      <w:r w:rsidR="00E9115B">
        <w:rPr>
          <w:rFonts w:ascii="Times New Roman" w:hAnsi="Times New Roman"/>
        </w:rPr>
        <w:t>9</w:t>
      </w:r>
    </w:p>
    <w:p w:rsidR="009C137B" w:rsidRDefault="009C137B">
      <w:pPr>
        <w:rPr>
          <w:rFonts w:ascii="Times New Roman" w:hAnsi="Times New Roman"/>
        </w:rPr>
      </w:pPr>
    </w:p>
    <w:p w:rsidR="009C137B" w:rsidRDefault="009C137B">
      <w:pPr>
        <w:rPr>
          <w:rFonts w:ascii="Times New Roman" w:hAnsi="Times New Roman"/>
        </w:rPr>
      </w:pPr>
    </w:p>
    <w:p w:rsidR="009C137B" w:rsidRDefault="009C137B">
      <w:pPr>
        <w:rPr>
          <w:rFonts w:ascii="Times New Roman" w:hAnsi="Times New Roman"/>
        </w:rPr>
      </w:pPr>
    </w:p>
    <w:p w:rsidR="009C137B" w:rsidRDefault="009C137B">
      <w:pPr>
        <w:rPr>
          <w:rFonts w:ascii="Times New Roman" w:hAnsi="Times New Roman"/>
        </w:rPr>
      </w:pPr>
    </w:p>
    <w:p w:rsidR="009C137B" w:rsidRDefault="009C137B">
      <w:pPr>
        <w:rPr>
          <w:rFonts w:ascii="Times New Roman" w:hAnsi="Times New Roman"/>
        </w:rPr>
      </w:pPr>
    </w:p>
    <w:p w:rsidR="009C137B" w:rsidRDefault="009C137B">
      <w:pPr>
        <w:rPr>
          <w:rFonts w:ascii="Times New Roman" w:hAnsi="Times New Roman"/>
        </w:rPr>
      </w:pPr>
    </w:p>
    <w:p w:rsidR="009C137B" w:rsidRDefault="009C137B">
      <w:pPr>
        <w:rPr>
          <w:rFonts w:ascii="Times New Roman" w:hAnsi="Times New Roman"/>
        </w:rPr>
      </w:pPr>
    </w:p>
    <w:p w:rsidR="009C137B" w:rsidRDefault="009C137B">
      <w:pPr>
        <w:rPr>
          <w:rFonts w:ascii="Times New Roman" w:hAnsi="Times New Roman"/>
        </w:rPr>
      </w:pPr>
    </w:p>
    <w:p w:rsidR="00883996" w:rsidRDefault="00883996">
      <w:pPr>
        <w:rPr>
          <w:rFonts w:ascii="Times New Roman" w:hAnsi="Times New Roman"/>
        </w:rPr>
      </w:pPr>
      <w:r>
        <w:rPr>
          <w:rFonts w:ascii="Times New Roman" w:hAnsi="Times New Roman"/>
        </w:rPr>
        <w:br w:type="page"/>
      </w:r>
    </w:p>
    <w:p w:rsidR="00E074F1" w:rsidRPr="00E074F1" w:rsidRDefault="00E074F1" w:rsidP="00E074F1">
      <w:pPr>
        <w:jc w:val="center"/>
        <w:rPr>
          <w:rFonts w:ascii="Times New Roman" w:hAnsi="Times New Roman"/>
          <w:b/>
          <w:sz w:val="28"/>
          <w:szCs w:val="28"/>
        </w:rPr>
      </w:pPr>
      <w:r w:rsidRPr="00E074F1">
        <w:rPr>
          <w:rFonts w:ascii="Times New Roman" w:hAnsi="Times New Roman"/>
          <w:b/>
          <w:sz w:val="28"/>
          <w:szCs w:val="28"/>
        </w:rPr>
        <w:lastRenderedPageBreak/>
        <w:t>PART B. COLLECTIONS OF INFORMATION EMPLOYING STATISTICAL METHODS</w:t>
      </w:r>
    </w:p>
    <w:p w:rsidR="00883996" w:rsidRDefault="00883996" w:rsidP="00883996">
      <w:pPr>
        <w:rPr>
          <w:rFonts w:ascii="Times New Roman" w:hAnsi="Times New Roman"/>
          <w:szCs w:val="24"/>
        </w:rPr>
      </w:pPr>
    </w:p>
    <w:p w:rsidR="009B54BC" w:rsidRPr="00712C60" w:rsidRDefault="009B54BC" w:rsidP="009B54BC">
      <w:pPr>
        <w:rPr>
          <w:rFonts w:ascii="Times New Roman" w:hAnsi="Times New Roman"/>
          <w:szCs w:val="24"/>
        </w:rPr>
      </w:pPr>
      <w:r w:rsidRPr="00712C60">
        <w:rPr>
          <w:rFonts w:ascii="Times New Roman" w:hAnsi="Times New Roman"/>
          <w:szCs w:val="24"/>
        </w:rPr>
        <w:t xml:space="preserve">The U.S. Department of Labor (DOL) is requesting clearance for information collection to conduct </w:t>
      </w:r>
      <w:r>
        <w:rPr>
          <w:rFonts w:ascii="Times New Roman" w:hAnsi="Times New Roman"/>
          <w:szCs w:val="24"/>
        </w:rPr>
        <w:t xml:space="preserve">(1) in-depth interviews with grantee staff, other community college administrators and staff, students, and grantee partner organizations, (2) focus groups with faculty, and (3) surveys of community college students. These data collections are essential elements of the evaluation of the Pathways to Careers: Community Colleges for Youth and Young Adults with Disabilities Demonstration Project. </w:t>
      </w:r>
    </w:p>
    <w:p w:rsidR="006F6306" w:rsidRPr="00712C60" w:rsidRDefault="006F6306" w:rsidP="006F6306">
      <w:pPr>
        <w:rPr>
          <w:rFonts w:ascii="Times New Roman" w:hAnsi="Times New Roman"/>
          <w:szCs w:val="24"/>
        </w:rPr>
      </w:pPr>
    </w:p>
    <w:p w:rsidR="009372FE" w:rsidRPr="003F3A7C" w:rsidRDefault="009372FE" w:rsidP="009372FE">
      <w:pPr>
        <w:pStyle w:val="ListParagraph"/>
        <w:numPr>
          <w:ilvl w:val="0"/>
          <w:numId w:val="12"/>
        </w:numPr>
        <w:ind w:left="0" w:firstLine="0"/>
        <w:rPr>
          <w:rFonts w:ascii="Times New Roman" w:hAnsi="Times New Roman"/>
          <w:b/>
          <w:sz w:val="24"/>
          <w:szCs w:val="24"/>
        </w:rPr>
      </w:pPr>
      <w:r w:rsidRPr="003F3A7C">
        <w:rPr>
          <w:rFonts w:ascii="Times New Roman" w:hAnsi="Times New Roman"/>
          <w:b/>
          <w:sz w:val="24"/>
          <w:szCs w:val="24"/>
        </w:rPr>
        <w:t>Respondent Universe</w:t>
      </w:r>
      <w:r>
        <w:rPr>
          <w:rFonts w:ascii="Times New Roman" w:hAnsi="Times New Roman"/>
          <w:b/>
          <w:sz w:val="24"/>
          <w:szCs w:val="24"/>
        </w:rPr>
        <w:t>s</w:t>
      </w:r>
      <w:r w:rsidRPr="003F3A7C">
        <w:rPr>
          <w:rFonts w:ascii="Times New Roman" w:hAnsi="Times New Roman"/>
          <w:b/>
          <w:sz w:val="24"/>
          <w:szCs w:val="24"/>
        </w:rPr>
        <w:t xml:space="preserve"> and Sampling</w:t>
      </w:r>
      <w:r w:rsidR="00BA7342">
        <w:rPr>
          <w:rFonts w:ascii="Times New Roman" w:hAnsi="Times New Roman"/>
          <w:b/>
          <w:sz w:val="24"/>
          <w:szCs w:val="24"/>
        </w:rPr>
        <w:t xml:space="preserve"> or Other Selection</w:t>
      </w:r>
      <w:r w:rsidRPr="003F3A7C">
        <w:rPr>
          <w:rFonts w:ascii="Times New Roman" w:hAnsi="Times New Roman"/>
          <w:b/>
          <w:sz w:val="24"/>
          <w:szCs w:val="24"/>
        </w:rPr>
        <w:t xml:space="preserve"> Methods</w:t>
      </w:r>
    </w:p>
    <w:p w:rsidR="00162642" w:rsidRDefault="002F08AB" w:rsidP="00162642">
      <w:pPr>
        <w:pStyle w:val="ListParagraph"/>
        <w:numPr>
          <w:ilvl w:val="1"/>
          <w:numId w:val="12"/>
        </w:numPr>
        <w:ind w:left="0" w:firstLine="0"/>
        <w:rPr>
          <w:rFonts w:ascii="Times New Roman" w:hAnsi="Times New Roman"/>
          <w:b/>
          <w:sz w:val="24"/>
          <w:szCs w:val="24"/>
        </w:rPr>
      </w:pPr>
      <w:r w:rsidRPr="003F3A7C">
        <w:rPr>
          <w:rFonts w:ascii="Times New Roman" w:hAnsi="Times New Roman"/>
          <w:b/>
          <w:sz w:val="24"/>
          <w:szCs w:val="24"/>
        </w:rPr>
        <w:t xml:space="preserve">Respondent </w:t>
      </w:r>
      <w:r w:rsidR="00C075D9">
        <w:rPr>
          <w:rFonts w:ascii="Times New Roman" w:hAnsi="Times New Roman"/>
          <w:b/>
          <w:sz w:val="24"/>
          <w:szCs w:val="24"/>
        </w:rPr>
        <w:t>u</w:t>
      </w:r>
      <w:r w:rsidRPr="003F3A7C">
        <w:rPr>
          <w:rFonts w:ascii="Times New Roman" w:hAnsi="Times New Roman"/>
          <w:b/>
          <w:sz w:val="24"/>
          <w:szCs w:val="24"/>
        </w:rPr>
        <w:t>niverses</w:t>
      </w:r>
      <w:r w:rsidR="00A57F3D">
        <w:rPr>
          <w:rFonts w:ascii="Times New Roman" w:hAnsi="Times New Roman"/>
          <w:b/>
          <w:sz w:val="24"/>
          <w:szCs w:val="24"/>
        </w:rPr>
        <w:t xml:space="preserve"> </w:t>
      </w:r>
    </w:p>
    <w:p w:rsidR="00FB176B" w:rsidRPr="00FB176B" w:rsidRDefault="00FB176B" w:rsidP="00D562D7">
      <w:pPr>
        <w:rPr>
          <w:rFonts w:ascii="Times New Roman" w:hAnsi="Times New Roman"/>
          <w:szCs w:val="24"/>
        </w:rPr>
      </w:pPr>
      <w:r>
        <w:rPr>
          <w:rFonts w:ascii="Times New Roman" w:hAnsi="Times New Roman"/>
          <w:szCs w:val="24"/>
        </w:rPr>
        <w:t>The data collection for the evaluation of the Pathways to Careers: Community Colleges for Youth and Young Adults with Disabilities Demonstration Project (PTC) includes several elements, including longitudinal survey of PTC participants; cross-sectional interviews of PTC participants; longitudinal interviews of PTC participants; focus groups with PTC program faculty; and in-depth interviews with community college administrators, office personnel, counselors, and PTC partner organizations.</w:t>
      </w:r>
    </w:p>
    <w:p w:rsidR="00411634" w:rsidRPr="00FB176B" w:rsidRDefault="00411634" w:rsidP="00D562D7">
      <w:pPr>
        <w:rPr>
          <w:rFonts w:ascii="Times New Roman" w:hAnsi="Times New Roman"/>
          <w:szCs w:val="24"/>
        </w:rPr>
      </w:pPr>
    </w:p>
    <w:p w:rsidR="00FB176B" w:rsidRDefault="00FB176B" w:rsidP="00D562D7">
      <w:pPr>
        <w:rPr>
          <w:rFonts w:ascii="Times New Roman" w:hAnsi="Times New Roman"/>
          <w:b/>
          <w:szCs w:val="24"/>
        </w:rPr>
      </w:pPr>
      <w:r>
        <w:rPr>
          <w:rFonts w:ascii="Times New Roman" w:hAnsi="Times New Roman"/>
          <w:b/>
          <w:szCs w:val="24"/>
        </w:rPr>
        <w:t>PTC Participants—longitudinal survey</w:t>
      </w:r>
    </w:p>
    <w:p w:rsidR="00950B1E" w:rsidRDefault="009A0F2E" w:rsidP="00950B1E">
      <w:pPr>
        <w:pStyle w:val="L1-FlLSp12"/>
        <w:spacing w:after="120" w:line="240" w:lineRule="auto"/>
        <w:rPr>
          <w:rFonts w:ascii="Times New Roman" w:hAnsi="Times New Roman"/>
        </w:rPr>
      </w:pPr>
      <w:r>
        <w:rPr>
          <w:rFonts w:ascii="Times New Roman" w:hAnsi="Times New Roman"/>
        </w:rPr>
        <w:t xml:space="preserve">The PTC grantees will provide community college information about the program and its participants for the evaluation. However, some </w:t>
      </w:r>
      <w:r w:rsidR="00175479" w:rsidRPr="00175479">
        <w:rPr>
          <w:rFonts w:ascii="Times New Roman" w:hAnsi="Times New Roman"/>
        </w:rPr>
        <w:t xml:space="preserve">information will need to come directly from the participants by means of a self-report longitudinal survey, </w:t>
      </w:r>
      <w:r w:rsidR="00950B1E">
        <w:rPr>
          <w:rFonts w:ascii="Times New Roman" w:hAnsi="Times New Roman"/>
        </w:rPr>
        <w:t>specifically</w:t>
      </w:r>
      <w:r w:rsidR="00175479" w:rsidRPr="00175479">
        <w:rPr>
          <w:rFonts w:ascii="Times New Roman" w:hAnsi="Times New Roman"/>
        </w:rPr>
        <w:t xml:space="preserve">, information on their program experience and on education and work outcomes. </w:t>
      </w:r>
    </w:p>
    <w:p w:rsidR="00DF0D9D" w:rsidRDefault="005074B7" w:rsidP="009A0F2E">
      <w:pPr>
        <w:pStyle w:val="L1-FlLSp12"/>
        <w:spacing w:after="120" w:line="240" w:lineRule="auto"/>
        <w:rPr>
          <w:rFonts w:ascii="Times New Roman" w:hAnsi="Times New Roman"/>
        </w:rPr>
      </w:pPr>
      <w:r>
        <w:rPr>
          <w:rFonts w:ascii="Times New Roman" w:hAnsi="Times New Roman"/>
          <w:szCs w:val="24"/>
        </w:rPr>
        <w:t xml:space="preserve">The respondent universe for the survey is the total of all PTC program participants at Onondaga Community College (OCC) and Pellissippi State Community College (PSCC) who entered the program in </w:t>
      </w:r>
      <w:r w:rsidR="001131E2">
        <w:rPr>
          <w:rFonts w:ascii="Times New Roman" w:hAnsi="Times New Roman"/>
          <w:szCs w:val="24"/>
        </w:rPr>
        <w:t xml:space="preserve">academic years </w:t>
      </w:r>
      <w:r>
        <w:rPr>
          <w:rFonts w:ascii="Times New Roman" w:hAnsi="Times New Roman"/>
          <w:szCs w:val="24"/>
        </w:rPr>
        <w:t>2015</w:t>
      </w:r>
      <w:r w:rsidR="001131E2">
        <w:rPr>
          <w:rFonts w:ascii="Times New Roman" w:hAnsi="Times New Roman"/>
          <w:szCs w:val="24"/>
        </w:rPr>
        <w:t>-16</w:t>
      </w:r>
      <w:r>
        <w:rPr>
          <w:rFonts w:ascii="Times New Roman" w:hAnsi="Times New Roman"/>
          <w:szCs w:val="24"/>
        </w:rPr>
        <w:t xml:space="preserve"> </w:t>
      </w:r>
      <w:r w:rsidR="001131E2">
        <w:rPr>
          <w:rFonts w:ascii="Times New Roman" w:hAnsi="Times New Roman"/>
          <w:szCs w:val="24"/>
        </w:rPr>
        <w:t xml:space="preserve">and </w:t>
      </w:r>
      <w:r>
        <w:rPr>
          <w:rFonts w:ascii="Times New Roman" w:hAnsi="Times New Roman"/>
          <w:szCs w:val="24"/>
        </w:rPr>
        <w:t>2016</w:t>
      </w:r>
      <w:r w:rsidR="001131E2">
        <w:rPr>
          <w:rFonts w:ascii="Times New Roman" w:hAnsi="Times New Roman"/>
          <w:szCs w:val="24"/>
        </w:rPr>
        <w:t>-17</w:t>
      </w:r>
      <w:r>
        <w:rPr>
          <w:rFonts w:ascii="Times New Roman" w:hAnsi="Times New Roman"/>
          <w:szCs w:val="24"/>
        </w:rPr>
        <w:t xml:space="preserve">. </w:t>
      </w:r>
      <w:r w:rsidR="00DF0D9D">
        <w:rPr>
          <w:rFonts w:ascii="Times New Roman" w:hAnsi="Times New Roman"/>
        </w:rPr>
        <w:t xml:space="preserve">Both grantees will enroll four cohorts of student participants: Cohort 1 enrolled in </w:t>
      </w:r>
      <w:r w:rsidR="00B64D19">
        <w:rPr>
          <w:rFonts w:ascii="Times New Roman" w:hAnsi="Times New Roman"/>
        </w:rPr>
        <w:t>fall</w:t>
      </w:r>
      <w:r w:rsidR="00DF0D9D">
        <w:rPr>
          <w:rFonts w:ascii="Times New Roman" w:hAnsi="Times New Roman"/>
        </w:rPr>
        <w:t xml:space="preserve"> 2015, Cohort 2 enrolled in </w:t>
      </w:r>
      <w:r w:rsidR="00B64D19">
        <w:rPr>
          <w:rFonts w:ascii="Times New Roman" w:hAnsi="Times New Roman"/>
        </w:rPr>
        <w:t>spring</w:t>
      </w:r>
      <w:r w:rsidR="00DF0D9D">
        <w:rPr>
          <w:rFonts w:ascii="Times New Roman" w:hAnsi="Times New Roman"/>
        </w:rPr>
        <w:t xml:space="preserve"> 2016, Cohort 3 enrolled in </w:t>
      </w:r>
      <w:r w:rsidR="00B64D19">
        <w:rPr>
          <w:rFonts w:ascii="Times New Roman" w:hAnsi="Times New Roman"/>
        </w:rPr>
        <w:t>fall</w:t>
      </w:r>
      <w:r w:rsidR="00DF0D9D">
        <w:rPr>
          <w:rFonts w:ascii="Times New Roman" w:hAnsi="Times New Roman"/>
        </w:rPr>
        <w:t xml:space="preserve"> 2016, and Cohort 4 enrolled in </w:t>
      </w:r>
      <w:r w:rsidR="00B64D19">
        <w:rPr>
          <w:rFonts w:ascii="Times New Roman" w:hAnsi="Times New Roman"/>
        </w:rPr>
        <w:t>spring</w:t>
      </w:r>
      <w:r w:rsidR="00DF0D9D">
        <w:rPr>
          <w:rFonts w:ascii="Times New Roman" w:hAnsi="Times New Roman"/>
        </w:rPr>
        <w:t xml:space="preserve"> 2017</w:t>
      </w:r>
      <w:proofErr w:type="gramStart"/>
      <w:r w:rsidR="00DF0D9D">
        <w:rPr>
          <w:rFonts w:ascii="Times New Roman" w:hAnsi="Times New Roman"/>
        </w:rPr>
        <w:t>.</w:t>
      </w:r>
      <w:bookmarkStart w:id="0" w:name="_GoBack"/>
      <w:bookmarkEnd w:id="0"/>
      <w:r w:rsidR="00DF0D9D">
        <w:rPr>
          <w:rFonts w:ascii="Times New Roman" w:hAnsi="Times New Roman"/>
        </w:rPr>
        <w:t xml:space="preserve"> </w:t>
      </w:r>
      <w:proofErr w:type="gramEnd"/>
      <w:r w:rsidR="00DF0D9D" w:rsidRPr="00DA35BE">
        <w:rPr>
          <w:rFonts w:ascii="Times New Roman" w:hAnsi="Times New Roman"/>
        </w:rPr>
        <w:t xml:space="preserve">Table </w:t>
      </w:r>
      <w:r w:rsidR="00DF0D9D">
        <w:rPr>
          <w:rFonts w:ascii="Times New Roman" w:hAnsi="Times New Roman"/>
        </w:rPr>
        <w:t>B-1</w:t>
      </w:r>
      <w:r w:rsidR="009A0F2E">
        <w:rPr>
          <w:rFonts w:ascii="Times New Roman" w:hAnsi="Times New Roman"/>
        </w:rPr>
        <w:t xml:space="preserve"> presents estimated numbers for the PTC participant universe. </w:t>
      </w:r>
      <w:r w:rsidR="00DF0D9D">
        <w:rPr>
          <w:rFonts w:ascii="Times New Roman" w:hAnsi="Times New Roman"/>
        </w:rPr>
        <w:t xml:space="preserve">OCC enrolled </w:t>
      </w:r>
      <w:r w:rsidR="002709DD">
        <w:rPr>
          <w:rFonts w:ascii="Times New Roman" w:hAnsi="Times New Roman"/>
        </w:rPr>
        <w:t>38</w:t>
      </w:r>
      <w:r w:rsidR="00DF0D9D">
        <w:rPr>
          <w:rFonts w:ascii="Times New Roman" w:hAnsi="Times New Roman"/>
        </w:rPr>
        <w:t xml:space="preserve"> participants </w:t>
      </w:r>
      <w:r w:rsidR="009A0F2E">
        <w:rPr>
          <w:rFonts w:ascii="Times New Roman" w:hAnsi="Times New Roman"/>
        </w:rPr>
        <w:t xml:space="preserve">and </w:t>
      </w:r>
      <w:r w:rsidR="00DF0D9D">
        <w:rPr>
          <w:rFonts w:ascii="Times New Roman" w:hAnsi="Times New Roman"/>
        </w:rPr>
        <w:t xml:space="preserve">PSCC enrolled </w:t>
      </w:r>
      <w:r w:rsidR="002709DD">
        <w:rPr>
          <w:rFonts w:ascii="Times New Roman" w:hAnsi="Times New Roman"/>
        </w:rPr>
        <w:t>74</w:t>
      </w:r>
      <w:r w:rsidR="00DF0D9D">
        <w:rPr>
          <w:rFonts w:ascii="Times New Roman" w:hAnsi="Times New Roman"/>
        </w:rPr>
        <w:t xml:space="preserve"> partic</w:t>
      </w:r>
      <w:r w:rsidR="009A0F2E">
        <w:rPr>
          <w:rFonts w:ascii="Times New Roman" w:hAnsi="Times New Roman"/>
        </w:rPr>
        <w:t>i</w:t>
      </w:r>
      <w:r w:rsidR="00DF0D9D">
        <w:rPr>
          <w:rFonts w:ascii="Times New Roman" w:hAnsi="Times New Roman"/>
        </w:rPr>
        <w:t xml:space="preserve">pants in </w:t>
      </w:r>
      <w:r w:rsidR="00B64D19">
        <w:rPr>
          <w:rFonts w:ascii="Times New Roman" w:hAnsi="Times New Roman"/>
        </w:rPr>
        <w:t>fall</w:t>
      </w:r>
      <w:r w:rsidR="00DF0D9D">
        <w:rPr>
          <w:rFonts w:ascii="Times New Roman" w:hAnsi="Times New Roman"/>
        </w:rPr>
        <w:t xml:space="preserve"> 2015 </w:t>
      </w:r>
      <w:r w:rsidR="002709DD">
        <w:rPr>
          <w:rFonts w:ascii="Times New Roman" w:hAnsi="Times New Roman"/>
        </w:rPr>
        <w:t>(and more participants in the spring and fall of 2016 as indicated in the table)</w:t>
      </w:r>
      <w:proofErr w:type="gramStart"/>
      <w:r w:rsidR="002709DD">
        <w:rPr>
          <w:rFonts w:ascii="Times New Roman" w:hAnsi="Times New Roman"/>
        </w:rPr>
        <w:t xml:space="preserve">. </w:t>
      </w:r>
      <w:proofErr w:type="gramEnd"/>
      <w:r w:rsidR="002709DD">
        <w:rPr>
          <w:rFonts w:ascii="Times New Roman" w:hAnsi="Times New Roman"/>
        </w:rPr>
        <w:t>The number of participants starting in spring 2017 at each college is an estimate</w:t>
      </w:r>
      <w:r w:rsidR="0079432B">
        <w:rPr>
          <w:rFonts w:ascii="Times New Roman" w:hAnsi="Times New Roman"/>
        </w:rPr>
        <w:t>. T</w:t>
      </w:r>
      <w:r w:rsidR="002709DD">
        <w:rPr>
          <w:rFonts w:ascii="Times New Roman" w:hAnsi="Times New Roman"/>
        </w:rPr>
        <w:t xml:space="preserve">he </w:t>
      </w:r>
      <w:r w:rsidR="002709DD" w:rsidRPr="00DA35BE">
        <w:rPr>
          <w:rFonts w:ascii="Times New Roman" w:hAnsi="Times New Roman"/>
        </w:rPr>
        <w:t xml:space="preserve">total number of </w:t>
      </w:r>
      <w:r w:rsidR="002709DD">
        <w:rPr>
          <w:rFonts w:ascii="Times New Roman" w:hAnsi="Times New Roman"/>
        </w:rPr>
        <w:t xml:space="preserve">participants </w:t>
      </w:r>
      <w:r w:rsidR="002709DD" w:rsidRPr="00DA35BE">
        <w:rPr>
          <w:rFonts w:ascii="Times New Roman" w:hAnsi="Times New Roman"/>
        </w:rPr>
        <w:t xml:space="preserve">is </w:t>
      </w:r>
      <w:r w:rsidR="002709DD">
        <w:rPr>
          <w:rFonts w:ascii="Times New Roman" w:hAnsi="Times New Roman"/>
        </w:rPr>
        <w:t xml:space="preserve">expected to be 213. </w:t>
      </w:r>
    </w:p>
    <w:p w:rsidR="0057546C" w:rsidRDefault="0057546C" w:rsidP="0057546C">
      <w:pPr>
        <w:pStyle w:val="Heading1"/>
      </w:pPr>
      <w:r>
        <w:t>Table B-1 Estimate of the universe of PTC participants, by cohort and college</w:t>
      </w:r>
    </w:p>
    <w:tbl>
      <w:tblPr>
        <w:tblStyle w:val="TableGrid1"/>
        <w:tblW w:w="4615" w:type="pct"/>
        <w:tblLayout w:type="fixed"/>
        <w:tblLook w:val="04A0" w:firstRow="1" w:lastRow="0" w:firstColumn="1" w:lastColumn="0" w:noHBand="0" w:noVBand="1"/>
      </w:tblPr>
      <w:tblGrid>
        <w:gridCol w:w="2052"/>
        <w:gridCol w:w="2196"/>
        <w:gridCol w:w="2160"/>
        <w:gridCol w:w="2431"/>
      </w:tblGrid>
      <w:tr w:rsidR="0057546C" w:rsidRPr="00D562D7" w:rsidTr="002F03A1">
        <w:trPr>
          <w:trHeight w:val="288"/>
        </w:trPr>
        <w:tc>
          <w:tcPr>
            <w:tcW w:w="1161" w:type="pct"/>
            <w:vMerge w:val="restart"/>
            <w:noWrap/>
            <w:hideMark/>
          </w:tcPr>
          <w:p w:rsidR="0057546C" w:rsidRPr="00D562D7" w:rsidRDefault="0057546C" w:rsidP="0057546C">
            <w:pPr>
              <w:spacing w:line="240" w:lineRule="auto"/>
              <w:jc w:val="center"/>
              <w:rPr>
                <w:rFonts w:ascii="Times New Roman" w:eastAsia="Times New Roman" w:hAnsi="Times New Roman"/>
                <w:b/>
                <w:bCs/>
                <w:color w:val="000000"/>
                <w:sz w:val="20"/>
              </w:rPr>
            </w:pPr>
            <w:r w:rsidRPr="00D562D7">
              <w:rPr>
                <w:rFonts w:ascii="Times New Roman" w:eastAsia="Times New Roman" w:hAnsi="Times New Roman"/>
                <w:b/>
                <w:bCs/>
                <w:color w:val="000000"/>
                <w:sz w:val="20"/>
              </w:rPr>
              <w:t>Cohort</w:t>
            </w:r>
          </w:p>
        </w:tc>
        <w:tc>
          <w:tcPr>
            <w:tcW w:w="1242" w:type="pct"/>
            <w:vMerge w:val="restart"/>
            <w:noWrap/>
            <w:hideMark/>
          </w:tcPr>
          <w:p w:rsidR="0057546C" w:rsidRPr="00D562D7" w:rsidRDefault="0057546C" w:rsidP="0057546C">
            <w:pPr>
              <w:spacing w:line="240" w:lineRule="auto"/>
              <w:jc w:val="center"/>
              <w:rPr>
                <w:rFonts w:ascii="Times New Roman" w:eastAsia="Times New Roman" w:hAnsi="Times New Roman"/>
                <w:b/>
                <w:bCs/>
                <w:color w:val="000000"/>
                <w:sz w:val="20"/>
              </w:rPr>
            </w:pPr>
            <w:r w:rsidRPr="00D562D7">
              <w:rPr>
                <w:rFonts w:ascii="Times New Roman" w:eastAsia="Times New Roman" w:hAnsi="Times New Roman"/>
                <w:b/>
                <w:bCs/>
                <w:color w:val="000000"/>
                <w:sz w:val="20"/>
              </w:rPr>
              <w:t>Number of participants in OPC</w:t>
            </w:r>
          </w:p>
        </w:tc>
        <w:tc>
          <w:tcPr>
            <w:tcW w:w="1222" w:type="pct"/>
            <w:vMerge w:val="restart"/>
            <w:noWrap/>
            <w:hideMark/>
          </w:tcPr>
          <w:p w:rsidR="0057546C" w:rsidRPr="00D562D7" w:rsidRDefault="0057546C" w:rsidP="0057546C">
            <w:pPr>
              <w:spacing w:line="240" w:lineRule="auto"/>
              <w:jc w:val="center"/>
              <w:rPr>
                <w:rFonts w:ascii="Times New Roman" w:eastAsia="Times New Roman" w:hAnsi="Times New Roman"/>
                <w:b/>
                <w:bCs/>
                <w:color w:val="000000"/>
                <w:sz w:val="20"/>
              </w:rPr>
            </w:pPr>
            <w:r w:rsidRPr="00D562D7">
              <w:rPr>
                <w:rFonts w:ascii="Times New Roman" w:eastAsia="Times New Roman" w:hAnsi="Times New Roman"/>
                <w:b/>
                <w:bCs/>
                <w:color w:val="000000"/>
                <w:sz w:val="20"/>
              </w:rPr>
              <w:t>Number of participants in UPEP</w:t>
            </w:r>
          </w:p>
        </w:tc>
        <w:tc>
          <w:tcPr>
            <w:tcW w:w="1375" w:type="pct"/>
            <w:vMerge w:val="restart"/>
            <w:noWrap/>
            <w:hideMark/>
          </w:tcPr>
          <w:p w:rsidR="0057546C" w:rsidRPr="00D562D7" w:rsidRDefault="0057546C" w:rsidP="0057546C">
            <w:pPr>
              <w:spacing w:line="240" w:lineRule="auto"/>
              <w:jc w:val="center"/>
              <w:rPr>
                <w:rFonts w:ascii="Times New Roman" w:eastAsia="Times New Roman" w:hAnsi="Times New Roman"/>
                <w:b/>
                <w:bCs/>
                <w:color w:val="000000"/>
                <w:sz w:val="20"/>
              </w:rPr>
            </w:pPr>
            <w:r w:rsidRPr="00D562D7">
              <w:rPr>
                <w:rFonts w:ascii="Times New Roman" w:eastAsia="Times New Roman" w:hAnsi="Times New Roman"/>
                <w:b/>
                <w:bCs/>
                <w:color w:val="000000"/>
                <w:sz w:val="20"/>
              </w:rPr>
              <w:t>Total number of participants</w:t>
            </w:r>
          </w:p>
        </w:tc>
      </w:tr>
      <w:tr w:rsidR="0057546C" w:rsidRPr="00D562D7" w:rsidTr="002F03A1">
        <w:trPr>
          <w:trHeight w:val="288"/>
        </w:trPr>
        <w:tc>
          <w:tcPr>
            <w:tcW w:w="1161" w:type="pct"/>
            <w:vMerge/>
            <w:noWrap/>
            <w:hideMark/>
          </w:tcPr>
          <w:p w:rsidR="0057546C" w:rsidRPr="00D562D7" w:rsidRDefault="0057546C" w:rsidP="0057546C">
            <w:pPr>
              <w:spacing w:line="240" w:lineRule="auto"/>
              <w:jc w:val="center"/>
              <w:rPr>
                <w:rFonts w:ascii="Times New Roman" w:eastAsia="Times New Roman" w:hAnsi="Times New Roman"/>
                <w:b/>
                <w:bCs/>
                <w:color w:val="000000"/>
                <w:sz w:val="20"/>
              </w:rPr>
            </w:pPr>
          </w:p>
        </w:tc>
        <w:tc>
          <w:tcPr>
            <w:tcW w:w="1242" w:type="pct"/>
            <w:vMerge/>
            <w:noWrap/>
            <w:hideMark/>
          </w:tcPr>
          <w:p w:rsidR="0057546C" w:rsidRPr="00D562D7" w:rsidRDefault="0057546C" w:rsidP="0057546C">
            <w:pPr>
              <w:spacing w:line="240" w:lineRule="auto"/>
              <w:jc w:val="center"/>
              <w:rPr>
                <w:rFonts w:ascii="Times New Roman" w:eastAsia="Times New Roman" w:hAnsi="Times New Roman"/>
                <w:b/>
                <w:bCs/>
                <w:color w:val="000000"/>
                <w:sz w:val="20"/>
              </w:rPr>
            </w:pPr>
          </w:p>
        </w:tc>
        <w:tc>
          <w:tcPr>
            <w:tcW w:w="1222" w:type="pct"/>
            <w:vMerge/>
            <w:noWrap/>
            <w:hideMark/>
          </w:tcPr>
          <w:p w:rsidR="0057546C" w:rsidRPr="00D562D7" w:rsidRDefault="0057546C" w:rsidP="0057546C">
            <w:pPr>
              <w:spacing w:line="240" w:lineRule="auto"/>
              <w:jc w:val="center"/>
              <w:rPr>
                <w:rFonts w:ascii="Times New Roman" w:eastAsia="Times New Roman" w:hAnsi="Times New Roman"/>
                <w:b/>
                <w:bCs/>
                <w:color w:val="000000"/>
                <w:sz w:val="20"/>
              </w:rPr>
            </w:pPr>
          </w:p>
        </w:tc>
        <w:tc>
          <w:tcPr>
            <w:tcW w:w="1375" w:type="pct"/>
            <w:vMerge/>
            <w:noWrap/>
            <w:hideMark/>
          </w:tcPr>
          <w:p w:rsidR="0057546C" w:rsidRPr="00D562D7" w:rsidRDefault="0057546C" w:rsidP="0057546C">
            <w:pPr>
              <w:spacing w:line="240" w:lineRule="auto"/>
              <w:jc w:val="center"/>
              <w:rPr>
                <w:rFonts w:ascii="Times New Roman" w:eastAsia="Times New Roman" w:hAnsi="Times New Roman"/>
                <w:b/>
                <w:bCs/>
                <w:color w:val="000000"/>
                <w:sz w:val="20"/>
              </w:rPr>
            </w:pPr>
          </w:p>
        </w:tc>
      </w:tr>
      <w:tr w:rsidR="0057546C" w:rsidRPr="00D562D7" w:rsidTr="002F03A1">
        <w:trPr>
          <w:trHeight w:val="288"/>
        </w:trPr>
        <w:tc>
          <w:tcPr>
            <w:tcW w:w="1161" w:type="pct"/>
            <w:noWrap/>
            <w:hideMark/>
          </w:tcPr>
          <w:p w:rsidR="0057546C" w:rsidRPr="00D562D7" w:rsidRDefault="0057546C" w:rsidP="0057546C">
            <w:pPr>
              <w:spacing w:line="240" w:lineRule="auto"/>
              <w:jc w:val="center"/>
              <w:rPr>
                <w:rFonts w:ascii="Times New Roman" w:eastAsia="Times New Roman" w:hAnsi="Times New Roman"/>
                <w:color w:val="000000"/>
                <w:sz w:val="20"/>
              </w:rPr>
            </w:pPr>
            <w:r w:rsidRPr="00D562D7">
              <w:rPr>
                <w:rFonts w:ascii="Times New Roman" w:eastAsia="Times New Roman" w:hAnsi="Times New Roman"/>
                <w:color w:val="000000"/>
                <w:sz w:val="20"/>
              </w:rPr>
              <w:t>Aug-15</w:t>
            </w:r>
          </w:p>
        </w:tc>
        <w:tc>
          <w:tcPr>
            <w:tcW w:w="1242" w:type="pct"/>
            <w:noWrap/>
            <w:hideMark/>
          </w:tcPr>
          <w:p w:rsidR="0057546C" w:rsidRPr="00D562D7" w:rsidRDefault="00C30D12" w:rsidP="00C30D12">
            <w:pPr>
              <w:spacing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38</w:t>
            </w:r>
          </w:p>
        </w:tc>
        <w:tc>
          <w:tcPr>
            <w:tcW w:w="1222" w:type="pct"/>
            <w:noWrap/>
            <w:hideMark/>
          </w:tcPr>
          <w:p w:rsidR="0057546C" w:rsidRPr="00D562D7" w:rsidRDefault="00C30D12" w:rsidP="00C30D12">
            <w:pPr>
              <w:spacing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74</w:t>
            </w:r>
          </w:p>
        </w:tc>
        <w:tc>
          <w:tcPr>
            <w:tcW w:w="1375" w:type="pct"/>
            <w:noWrap/>
            <w:hideMark/>
          </w:tcPr>
          <w:p w:rsidR="0057546C" w:rsidRPr="00D562D7" w:rsidRDefault="00C30D12" w:rsidP="00C30D12">
            <w:pPr>
              <w:spacing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112</w:t>
            </w:r>
          </w:p>
        </w:tc>
      </w:tr>
      <w:tr w:rsidR="0057546C" w:rsidRPr="00D562D7" w:rsidTr="002F03A1">
        <w:trPr>
          <w:trHeight w:val="288"/>
        </w:trPr>
        <w:tc>
          <w:tcPr>
            <w:tcW w:w="1161" w:type="pct"/>
            <w:noWrap/>
            <w:hideMark/>
          </w:tcPr>
          <w:p w:rsidR="0057546C" w:rsidRPr="00D562D7" w:rsidRDefault="0057546C" w:rsidP="0057546C">
            <w:pPr>
              <w:spacing w:line="240" w:lineRule="auto"/>
              <w:jc w:val="center"/>
              <w:rPr>
                <w:rFonts w:ascii="Times New Roman" w:eastAsia="Times New Roman" w:hAnsi="Times New Roman"/>
                <w:color w:val="000000"/>
                <w:sz w:val="20"/>
              </w:rPr>
            </w:pPr>
            <w:r w:rsidRPr="00D562D7">
              <w:rPr>
                <w:rFonts w:ascii="Times New Roman" w:eastAsia="Times New Roman" w:hAnsi="Times New Roman"/>
                <w:color w:val="000000"/>
                <w:sz w:val="20"/>
              </w:rPr>
              <w:t>Jan-16</w:t>
            </w:r>
          </w:p>
        </w:tc>
        <w:tc>
          <w:tcPr>
            <w:tcW w:w="1242" w:type="pct"/>
            <w:noWrap/>
            <w:hideMark/>
          </w:tcPr>
          <w:p w:rsidR="0057546C" w:rsidRPr="00D562D7" w:rsidRDefault="00C30D12" w:rsidP="00C30D12">
            <w:pPr>
              <w:spacing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1222" w:type="pct"/>
            <w:noWrap/>
            <w:hideMark/>
          </w:tcPr>
          <w:p w:rsidR="0057546C" w:rsidRPr="00D562D7" w:rsidRDefault="00C30D12" w:rsidP="00C30D12">
            <w:pPr>
              <w:spacing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1375" w:type="pct"/>
            <w:noWrap/>
            <w:hideMark/>
          </w:tcPr>
          <w:p w:rsidR="0057546C" w:rsidRPr="00D562D7" w:rsidRDefault="00C30D12" w:rsidP="00C30D12">
            <w:pPr>
              <w:spacing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10</w:t>
            </w:r>
          </w:p>
        </w:tc>
      </w:tr>
      <w:tr w:rsidR="0057546C" w:rsidRPr="00D562D7" w:rsidTr="002F03A1">
        <w:trPr>
          <w:trHeight w:val="288"/>
        </w:trPr>
        <w:tc>
          <w:tcPr>
            <w:tcW w:w="1161" w:type="pct"/>
            <w:noWrap/>
            <w:hideMark/>
          </w:tcPr>
          <w:p w:rsidR="0057546C" w:rsidRPr="00D562D7" w:rsidRDefault="0057546C" w:rsidP="0057546C">
            <w:pPr>
              <w:spacing w:line="240" w:lineRule="auto"/>
              <w:jc w:val="center"/>
              <w:rPr>
                <w:rFonts w:ascii="Times New Roman" w:eastAsia="Times New Roman" w:hAnsi="Times New Roman"/>
                <w:color w:val="000000"/>
                <w:sz w:val="20"/>
              </w:rPr>
            </w:pPr>
            <w:r w:rsidRPr="00D562D7">
              <w:rPr>
                <w:rFonts w:ascii="Times New Roman" w:eastAsia="Times New Roman" w:hAnsi="Times New Roman"/>
                <w:color w:val="000000"/>
                <w:sz w:val="20"/>
              </w:rPr>
              <w:t>Aug-16</w:t>
            </w:r>
          </w:p>
        </w:tc>
        <w:tc>
          <w:tcPr>
            <w:tcW w:w="1242" w:type="pct"/>
            <w:noWrap/>
            <w:hideMark/>
          </w:tcPr>
          <w:p w:rsidR="0057546C" w:rsidRPr="00D562D7" w:rsidRDefault="00C30D12" w:rsidP="00C30D12">
            <w:pPr>
              <w:spacing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38</w:t>
            </w:r>
          </w:p>
        </w:tc>
        <w:tc>
          <w:tcPr>
            <w:tcW w:w="1222" w:type="pct"/>
            <w:noWrap/>
            <w:hideMark/>
          </w:tcPr>
          <w:p w:rsidR="0057546C" w:rsidRPr="00D562D7" w:rsidRDefault="00C30D12" w:rsidP="00C30D12">
            <w:pPr>
              <w:spacing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38</w:t>
            </w:r>
          </w:p>
        </w:tc>
        <w:tc>
          <w:tcPr>
            <w:tcW w:w="1375" w:type="pct"/>
            <w:noWrap/>
            <w:hideMark/>
          </w:tcPr>
          <w:p w:rsidR="0057546C" w:rsidRPr="00D562D7" w:rsidRDefault="00C30D12" w:rsidP="00C30D12">
            <w:pPr>
              <w:spacing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76</w:t>
            </w:r>
          </w:p>
        </w:tc>
      </w:tr>
      <w:tr w:rsidR="0057546C" w:rsidRPr="00D562D7" w:rsidTr="002F03A1">
        <w:trPr>
          <w:trHeight w:val="288"/>
        </w:trPr>
        <w:tc>
          <w:tcPr>
            <w:tcW w:w="1161" w:type="pct"/>
            <w:noWrap/>
            <w:hideMark/>
          </w:tcPr>
          <w:p w:rsidR="0057546C" w:rsidRPr="00D562D7" w:rsidRDefault="0057546C" w:rsidP="0057546C">
            <w:pPr>
              <w:spacing w:line="240" w:lineRule="auto"/>
              <w:jc w:val="center"/>
              <w:rPr>
                <w:rFonts w:ascii="Times New Roman" w:eastAsia="Times New Roman" w:hAnsi="Times New Roman"/>
                <w:color w:val="000000"/>
                <w:sz w:val="20"/>
              </w:rPr>
            </w:pPr>
            <w:r w:rsidRPr="00D562D7">
              <w:rPr>
                <w:rFonts w:ascii="Times New Roman" w:eastAsia="Times New Roman" w:hAnsi="Times New Roman"/>
                <w:color w:val="000000"/>
                <w:sz w:val="20"/>
              </w:rPr>
              <w:t>Jan-17</w:t>
            </w:r>
          </w:p>
        </w:tc>
        <w:tc>
          <w:tcPr>
            <w:tcW w:w="1242" w:type="pct"/>
            <w:noWrap/>
            <w:hideMark/>
          </w:tcPr>
          <w:p w:rsidR="0057546C" w:rsidRPr="00D562D7" w:rsidRDefault="00C30D12" w:rsidP="00C30D12">
            <w:pPr>
              <w:spacing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10</w:t>
            </w:r>
          </w:p>
        </w:tc>
        <w:tc>
          <w:tcPr>
            <w:tcW w:w="1222" w:type="pct"/>
            <w:noWrap/>
            <w:hideMark/>
          </w:tcPr>
          <w:p w:rsidR="0057546C" w:rsidRPr="00D562D7" w:rsidRDefault="00C30D12" w:rsidP="00C30D12">
            <w:pPr>
              <w:spacing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1375" w:type="pct"/>
            <w:noWrap/>
            <w:hideMark/>
          </w:tcPr>
          <w:p w:rsidR="0057546C" w:rsidRPr="00D562D7" w:rsidRDefault="00C30D12" w:rsidP="00C30D12">
            <w:pPr>
              <w:spacing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15</w:t>
            </w:r>
          </w:p>
        </w:tc>
      </w:tr>
      <w:tr w:rsidR="0057546C" w:rsidRPr="00D562D7" w:rsidTr="002F03A1">
        <w:trPr>
          <w:trHeight w:val="288"/>
        </w:trPr>
        <w:tc>
          <w:tcPr>
            <w:tcW w:w="1161" w:type="pct"/>
            <w:noWrap/>
            <w:hideMark/>
          </w:tcPr>
          <w:p w:rsidR="0057546C" w:rsidRPr="00D562D7" w:rsidRDefault="0057546C" w:rsidP="0057546C">
            <w:pPr>
              <w:spacing w:line="240" w:lineRule="auto"/>
              <w:jc w:val="center"/>
              <w:rPr>
                <w:rFonts w:ascii="Times New Roman" w:eastAsia="Times New Roman" w:hAnsi="Times New Roman"/>
                <w:color w:val="000000"/>
                <w:sz w:val="20"/>
              </w:rPr>
            </w:pPr>
            <w:r w:rsidRPr="00D562D7">
              <w:rPr>
                <w:rFonts w:ascii="Times New Roman" w:eastAsia="Times New Roman" w:hAnsi="Times New Roman"/>
                <w:color w:val="000000"/>
                <w:sz w:val="20"/>
              </w:rPr>
              <w:t>All</w:t>
            </w:r>
          </w:p>
        </w:tc>
        <w:tc>
          <w:tcPr>
            <w:tcW w:w="1242" w:type="pct"/>
            <w:noWrap/>
            <w:hideMark/>
          </w:tcPr>
          <w:p w:rsidR="0057546C" w:rsidRPr="00D562D7" w:rsidRDefault="00C30D12" w:rsidP="00C30D12">
            <w:pPr>
              <w:spacing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92</w:t>
            </w:r>
          </w:p>
        </w:tc>
        <w:tc>
          <w:tcPr>
            <w:tcW w:w="1222" w:type="pct"/>
            <w:noWrap/>
            <w:hideMark/>
          </w:tcPr>
          <w:p w:rsidR="0057546C" w:rsidRPr="00D562D7" w:rsidRDefault="00C30D12" w:rsidP="00C30D12">
            <w:pPr>
              <w:spacing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121</w:t>
            </w:r>
          </w:p>
        </w:tc>
        <w:tc>
          <w:tcPr>
            <w:tcW w:w="1375" w:type="pct"/>
            <w:noWrap/>
            <w:hideMark/>
          </w:tcPr>
          <w:p w:rsidR="0057546C" w:rsidRPr="00D562D7" w:rsidRDefault="00C30D12" w:rsidP="00C30D12">
            <w:pPr>
              <w:spacing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213</w:t>
            </w:r>
          </w:p>
        </w:tc>
      </w:tr>
    </w:tbl>
    <w:p w:rsidR="002709DD" w:rsidRDefault="002709DD" w:rsidP="001131E2">
      <w:pPr>
        <w:rPr>
          <w:rFonts w:ascii="Times New Roman" w:hAnsi="Times New Roman"/>
          <w:b/>
          <w:szCs w:val="24"/>
        </w:rPr>
      </w:pPr>
    </w:p>
    <w:p w:rsidR="001131E2" w:rsidRPr="00FB176B" w:rsidRDefault="001131E2" w:rsidP="001131E2">
      <w:pPr>
        <w:rPr>
          <w:rFonts w:ascii="Times New Roman" w:hAnsi="Times New Roman"/>
          <w:b/>
          <w:szCs w:val="24"/>
        </w:rPr>
      </w:pPr>
      <w:r w:rsidRPr="00FB176B">
        <w:rPr>
          <w:rFonts w:ascii="Times New Roman" w:hAnsi="Times New Roman"/>
          <w:b/>
          <w:szCs w:val="24"/>
        </w:rPr>
        <w:t xml:space="preserve">PTC Participants—cross-sectional </w:t>
      </w:r>
      <w:r>
        <w:rPr>
          <w:rFonts w:ascii="Times New Roman" w:hAnsi="Times New Roman"/>
          <w:b/>
          <w:szCs w:val="24"/>
        </w:rPr>
        <w:t xml:space="preserve">and longitudinal </w:t>
      </w:r>
      <w:r w:rsidRPr="00FB176B">
        <w:rPr>
          <w:rFonts w:ascii="Times New Roman" w:hAnsi="Times New Roman"/>
          <w:b/>
          <w:szCs w:val="24"/>
        </w:rPr>
        <w:t>interviews</w:t>
      </w:r>
    </w:p>
    <w:p w:rsidR="00235CD4" w:rsidRDefault="001131E2" w:rsidP="001131E2">
      <w:pPr>
        <w:spacing w:after="120"/>
        <w:rPr>
          <w:rFonts w:ascii="Times New Roman" w:hAnsi="Times New Roman"/>
        </w:rPr>
      </w:pPr>
      <w:r>
        <w:rPr>
          <w:rFonts w:ascii="Times New Roman" w:hAnsi="Times New Roman"/>
        </w:rPr>
        <w:t>PTC p</w:t>
      </w:r>
      <w:r w:rsidRPr="00175479">
        <w:rPr>
          <w:rFonts w:ascii="Times New Roman" w:hAnsi="Times New Roman"/>
        </w:rPr>
        <w:t>articipant</w:t>
      </w:r>
      <w:r w:rsidR="00D8751F">
        <w:rPr>
          <w:rFonts w:ascii="Times New Roman" w:hAnsi="Times New Roman"/>
        </w:rPr>
        <w:t>s</w:t>
      </w:r>
      <w:r w:rsidRPr="00175479">
        <w:rPr>
          <w:rFonts w:ascii="Times New Roman" w:hAnsi="Times New Roman"/>
        </w:rPr>
        <w:t xml:space="preserve"> </w:t>
      </w:r>
      <w:r w:rsidR="00D8751F">
        <w:rPr>
          <w:rFonts w:ascii="Times New Roman" w:hAnsi="Times New Roman"/>
        </w:rPr>
        <w:t xml:space="preserve">will also be invited to participate in one-on-one </w:t>
      </w:r>
      <w:r w:rsidRPr="00175479">
        <w:rPr>
          <w:rFonts w:ascii="Times New Roman" w:hAnsi="Times New Roman"/>
        </w:rPr>
        <w:t xml:space="preserve">interviews </w:t>
      </w:r>
      <w:r w:rsidR="00D8751F">
        <w:rPr>
          <w:rFonts w:ascii="Times New Roman" w:hAnsi="Times New Roman"/>
        </w:rPr>
        <w:t>to capture information that cannot be collected through surveys. Th</w:t>
      </w:r>
      <w:r w:rsidRPr="00175479">
        <w:rPr>
          <w:rFonts w:ascii="Times New Roman" w:hAnsi="Times New Roman"/>
        </w:rPr>
        <w:t xml:space="preserve">e following topics will be addressed through </w:t>
      </w:r>
      <w:r w:rsidR="00D8751F">
        <w:rPr>
          <w:rFonts w:ascii="Times New Roman" w:hAnsi="Times New Roman"/>
        </w:rPr>
        <w:t xml:space="preserve">the </w:t>
      </w:r>
      <w:r w:rsidRPr="00175479">
        <w:rPr>
          <w:rFonts w:ascii="Times New Roman" w:hAnsi="Times New Roman"/>
        </w:rPr>
        <w:t>interviews: the enrollment process; family engagement; school support and class experience; accommodations; interactions with faculty and other students; self-exploration and career exploration; individualized career planning; career preparation; and challenges.</w:t>
      </w:r>
      <w:r w:rsidR="00D8751F">
        <w:rPr>
          <w:rFonts w:ascii="Times New Roman" w:hAnsi="Times New Roman"/>
        </w:rPr>
        <w:t xml:space="preserve"> </w:t>
      </w:r>
    </w:p>
    <w:p w:rsidR="00B91768" w:rsidRPr="00835155" w:rsidRDefault="00B91768" w:rsidP="00B91768">
      <w:pPr>
        <w:rPr>
          <w:rFonts w:ascii="Times New Roman" w:hAnsi="Times New Roman"/>
        </w:rPr>
      </w:pPr>
      <w:r w:rsidRPr="00377DB8">
        <w:rPr>
          <w:rFonts w:ascii="Times New Roman" w:hAnsi="Times New Roman"/>
        </w:rPr>
        <w:t>PTC participants will be invited to participate in cross-sectional or longitudinal in-depth qualitative interviews. A</w:t>
      </w:r>
      <w:r w:rsidRPr="00835155">
        <w:rPr>
          <w:rFonts w:ascii="Times New Roman" w:hAnsi="Times New Roman"/>
        </w:rPr>
        <w:t xml:space="preserve"> cross-section of PTC participants from each of first year participants (cohorts 1 and 2) and from the second year participants (cohorts 3 and 4) at each of the grantee colleges in years 2</w:t>
      </w:r>
      <w:r w:rsidRPr="00377DB8">
        <w:rPr>
          <w:rFonts w:ascii="Times New Roman" w:hAnsi="Times New Roman"/>
        </w:rPr>
        <w:t xml:space="preserve">, </w:t>
      </w:r>
      <w:r w:rsidRPr="00835155">
        <w:rPr>
          <w:rFonts w:ascii="Times New Roman" w:hAnsi="Times New Roman"/>
        </w:rPr>
        <w:t xml:space="preserve">3 and 4 </w:t>
      </w:r>
      <w:r w:rsidRPr="00377DB8">
        <w:rPr>
          <w:rFonts w:ascii="Times New Roman" w:hAnsi="Times New Roman"/>
        </w:rPr>
        <w:t xml:space="preserve">of the </w:t>
      </w:r>
      <w:r w:rsidRPr="00835155">
        <w:rPr>
          <w:rFonts w:ascii="Times New Roman" w:hAnsi="Times New Roman"/>
        </w:rPr>
        <w:t>evaluation</w:t>
      </w:r>
      <w:r w:rsidR="001405AF">
        <w:rPr>
          <w:rFonts w:ascii="Times New Roman" w:hAnsi="Times New Roman"/>
        </w:rPr>
        <w:t xml:space="preserve"> will be invited</w:t>
      </w:r>
      <w:r w:rsidRPr="00377DB8">
        <w:rPr>
          <w:rFonts w:ascii="Times New Roman" w:hAnsi="Times New Roman"/>
        </w:rPr>
        <w:t xml:space="preserve">. Similarly, </w:t>
      </w:r>
      <w:r w:rsidRPr="00835155">
        <w:rPr>
          <w:rFonts w:ascii="Times New Roman" w:hAnsi="Times New Roman"/>
        </w:rPr>
        <w:t xml:space="preserve">first-year </w:t>
      </w:r>
      <w:r>
        <w:rPr>
          <w:rFonts w:ascii="Times New Roman" w:hAnsi="Times New Roman"/>
        </w:rPr>
        <w:t xml:space="preserve">PTC </w:t>
      </w:r>
      <w:r w:rsidRPr="00835155">
        <w:rPr>
          <w:rFonts w:ascii="Times New Roman" w:hAnsi="Times New Roman"/>
        </w:rPr>
        <w:t xml:space="preserve">participants and second-year PTC participants at each of the grantee colleges </w:t>
      </w:r>
      <w:r>
        <w:rPr>
          <w:rFonts w:ascii="Times New Roman" w:hAnsi="Times New Roman"/>
        </w:rPr>
        <w:t>will be invited for longitudinal interviews (t</w:t>
      </w:r>
      <w:r w:rsidRPr="00835155">
        <w:rPr>
          <w:rFonts w:ascii="Times New Roman" w:hAnsi="Times New Roman"/>
        </w:rPr>
        <w:t xml:space="preserve">o </w:t>
      </w:r>
      <w:r>
        <w:rPr>
          <w:rFonts w:ascii="Times New Roman" w:hAnsi="Times New Roman"/>
        </w:rPr>
        <w:t>see</w:t>
      </w:r>
      <w:r w:rsidRPr="00835155">
        <w:rPr>
          <w:rFonts w:ascii="Times New Roman" w:hAnsi="Times New Roman"/>
        </w:rPr>
        <w:t xml:space="preserve"> how </w:t>
      </w:r>
      <w:r>
        <w:rPr>
          <w:rFonts w:ascii="Times New Roman" w:hAnsi="Times New Roman"/>
        </w:rPr>
        <w:t xml:space="preserve">their </w:t>
      </w:r>
      <w:r w:rsidRPr="00835155">
        <w:rPr>
          <w:rFonts w:ascii="Times New Roman" w:hAnsi="Times New Roman"/>
        </w:rPr>
        <w:t>experiences change over time</w:t>
      </w:r>
      <w:r>
        <w:rPr>
          <w:rFonts w:ascii="Times New Roman" w:hAnsi="Times New Roman"/>
        </w:rPr>
        <w:t>)</w:t>
      </w:r>
      <w:r w:rsidRPr="00835155">
        <w:rPr>
          <w:rFonts w:ascii="Times New Roman" w:hAnsi="Times New Roman"/>
        </w:rPr>
        <w:t>.</w:t>
      </w:r>
      <w:r w:rsidRPr="00377DB8">
        <w:rPr>
          <w:rFonts w:ascii="Times New Roman" w:hAnsi="Times New Roman"/>
        </w:rPr>
        <w:t xml:space="preserve"> Table </w:t>
      </w:r>
      <w:r>
        <w:rPr>
          <w:rFonts w:ascii="Times New Roman" w:hAnsi="Times New Roman"/>
        </w:rPr>
        <w:t>B</w:t>
      </w:r>
      <w:r w:rsidRPr="00377DB8">
        <w:rPr>
          <w:rFonts w:ascii="Times New Roman" w:hAnsi="Times New Roman"/>
        </w:rPr>
        <w:t xml:space="preserve">-2 presents the estimated number of PTC participants to be interviewed by type of interview and year as well as by college and cohorts. A total of </w:t>
      </w:r>
      <w:r w:rsidR="002709DD">
        <w:rPr>
          <w:rFonts w:ascii="Times New Roman" w:hAnsi="Times New Roman"/>
        </w:rPr>
        <w:t>45</w:t>
      </w:r>
      <w:r w:rsidRPr="00377DB8">
        <w:rPr>
          <w:rFonts w:ascii="Times New Roman" w:hAnsi="Times New Roman"/>
        </w:rPr>
        <w:t xml:space="preserve"> participants will complete the cross-sectional interviews and a separate group of </w:t>
      </w:r>
      <w:r w:rsidR="001405AF">
        <w:rPr>
          <w:rFonts w:ascii="Times New Roman" w:hAnsi="Times New Roman"/>
        </w:rPr>
        <w:t>2</w:t>
      </w:r>
      <w:r>
        <w:rPr>
          <w:rFonts w:ascii="Times New Roman" w:hAnsi="Times New Roman"/>
        </w:rPr>
        <w:t>8</w:t>
      </w:r>
      <w:r w:rsidRPr="00377DB8">
        <w:rPr>
          <w:rFonts w:ascii="Times New Roman" w:hAnsi="Times New Roman"/>
        </w:rPr>
        <w:t xml:space="preserve"> participants will complete the longitudinal interviews</w:t>
      </w:r>
      <w:r>
        <w:rPr>
          <w:rFonts w:ascii="Times New Roman" w:hAnsi="Times New Roman"/>
        </w:rPr>
        <w:t>.</w:t>
      </w:r>
    </w:p>
    <w:p w:rsidR="00B91768" w:rsidRDefault="00B91768" w:rsidP="00B91768">
      <w:pPr>
        <w:rPr>
          <w:rFonts w:ascii="Times New Roman" w:hAnsi="Times New Roman"/>
        </w:rPr>
      </w:pPr>
    </w:p>
    <w:p w:rsidR="00235CD4" w:rsidRDefault="00235CD4" w:rsidP="00235CD4">
      <w:pPr>
        <w:pStyle w:val="Heading1"/>
      </w:pPr>
      <w:proofErr w:type="gramStart"/>
      <w:r w:rsidRPr="003A7A1A">
        <w:t xml:space="preserve">Table </w:t>
      </w:r>
      <w:r>
        <w:t>B</w:t>
      </w:r>
      <w:r w:rsidRPr="003A7A1A">
        <w:t>-2.</w:t>
      </w:r>
      <w:proofErr w:type="gramEnd"/>
      <w:r w:rsidRPr="003A7A1A">
        <w:tab/>
        <w:t>PTC Participant Interviews</w:t>
      </w:r>
    </w:p>
    <w:tbl>
      <w:tblPr>
        <w:tblStyle w:val="TableGrid1"/>
        <w:tblW w:w="9641" w:type="dxa"/>
        <w:tblLayout w:type="fixed"/>
        <w:tblLook w:val="04A0" w:firstRow="1" w:lastRow="0" w:firstColumn="1" w:lastColumn="0" w:noHBand="0" w:noVBand="1"/>
      </w:tblPr>
      <w:tblGrid>
        <w:gridCol w:w="814"/>
        <w:gridCol w:w="776"/>
        <w:gridCol w:w="639"/>
        <w:gridCol w:w="598"/>
        <w:gridCol w:w="598"/>
        <w:gridCol w:w="598"/>
        <w:gridCol w:w="598"/>
        <w:gridCol w:w="598"/>
        <w:gridCol w:w="598"/>
        <w:gridCol w:w="630"/>
        <w:gridCol w:w="598"/>
        <w:gridCol w:w="623"/>
        <w:gridCol w:w="623"/>
        <w:gridCol w:w="540"/>
        <w:gridCol w:w="810"/>
      </w:tblGrid>
      <w:tr w:rsidR="0079432B" w:rsidRPr="00F321AA" w:rsidTr="001F4CB9">
        <w:tc>
          <w:tcPr>
            <w:tcW w:w="814" w:type="dxa"/>
            <w:vMerge w:val="restart"/>
          </w:tcPr>
          <w:p w:rsidR="0079432B" w:rsidRPr="0082601C" w:rsidRDefault="0079432B" w:rsidP="001F4CB9">
            <w:pPr>
              <w:jc w:val="center"/>
              <w:rPr>
                <w:rFonts w:asciiTheme="minorHAnsi" w:hAnsiTheme="minorHAnsi"/>
                <w:sz w:val="20"/>
              </w:rPr>
            </w:pPr>
            <w:r w:rsidRPr="0082601C">
              <w:rPr>
                <w:rFonts w:asciiTheme="minorHAnsi" w:hAnsiTheme="minorHAnsi"/>
                <w:sz w:val="20"/>
              </w:rPr>
              <w:t>College</w:t>
            </w:r>
          </w:p>
        </w:tc>
        <w:tc>
          <w:tcPr>
            <w:tcW w:w="776" w:type="dxa"/>
            <w:vMerge w:val="restart"/>
          </w:tcPr>
          <w:p w:rsidR="0079432B" w:rsidRPr="005B4436" w:rsidRDefault="0079432B" w:rsidP="001F4CB9">
            <w:pPr>
              <w:jc w:val="center"/>
              <w:rPr>
                <w:rFonts w:asciiTheme="minorHAnsi" w:hAnsiTheme="minorHAnsi"/>
                <w:sz w:val="20"/>
              </w:rPr>
            </w:pPr>
            <w:r w:rsidRPr="005B4436">
              <w:rPr>
                <w:rFonts w:asciiTheme="minorHAnsi" w:hAnsiTheme="minorHAnsi"/>
                <w:sz w:val="20"/>
              </w:rPr>
              <w:t>Cohort</w:t>
            </w:r>
          </w:p>
        </w:tc>
        <w:tc>
          <w:tcPr>
            <w:tcW w:w="3629" w:type="dxa"/>
            <w:gridSpan w:val="6"/>
          </w:tcPr>
          <w:p w:rsidR="0079432B" w:rsidRPr="00225ACA" w:rsidRDefault="0079432B" w:rsidP="001F4CB9">
            <w:pPr>
              <w:jc w:val="center"/>
              <w:rPr>
                <w:rFonts w:asciiTheme="minorHAnsi" w:hAnsiTheme="minorHAnsi"/>
                <w:sz w:val="20"/>
              </w:rPr>
            </w:pPr>
            <w:r w:rsidRPr="00225ACA">
              <w:rPr>
                <w:rFonts w:asciiTheme="minorHAnsi" w:hAnsiTheme="minorHAnsi"/>
                <w:sz w:val="20"/>
              </w:rPr>
              <w:t>Cross-sectional sample</w:t>
            </w:r>
          </w:p>
        </w:tc>
        <w:tc>
          <w:tcPr>
            <w:tcW w:w="3612" w:type="dxa"/>
            <w:gridSpan w:val="6"/>
          </w:tcPr>
          <w:p w:rsidR="0079432B" w:rsidRPr="00225ACA" w:rsidRDefault="0079432B" w:rsidP="001F4CB9">
            <w:pPr>
              <w:jc w:val="center"/>
              <w:rPr>
                <w:rFonts w:asciiTheme="minorHAnsi" w:hAnsiTheme="minorHAnsi"/>
                <w:sz w:val="20"/>
              </w:rPr>
            </w:pPr>
            <w:r w:rsidRPr="00225ACA">
              <w:rPr>
                <w:rFonts w:asciiTheme="minorHAnsi" w:hAnsiTheme="minorHAnsi"/>
                <w:sz w:val="20"/>
              </w:rPr>
              <w:t>Longitudinal sample</w:t>
            </w:r>
            <w:r w:rsidRPr="00225ACA">
              <w:rPr>
                <w:rFonts w:asciiTheme="minorHAnsi" w:hAnsiTheme="minorHAnsi"/>
                <w:sz w:val="20"/>
                <w:vertAlign w:val="superscript"/>
              </w:rPr>
              <w:t>*</w:t>
            </w:r>
          </w:p>
        </w:tc>
        <w:tc>
          <w:tcPr>
            <w:tcW w:w="810" w:type="dxa"/>
            <w:vMerge w:val="restart"/>
          </w:tcPr>
          <w:p w:rsidR="0079432B" w:rsidRPr="00225ACA" w:rsidRDefault="0079432B" w:rsidP="001F4CB9">
            <w:pPr>
              <w:jc w:val="center"/>
              <w:rPr>
                <w:rFonts w:asciiTheme="minorHAnsi" w:hAnsiTheme="minorHAnsi"/>
                <w:sz w:val="20"/>
              </w:rPr>
            </w:pPr>
            <w:r w:rsidRPr="00225ACA">
              <w:rPr>
                <w:rFonts w:asciiTheme="minorHAnsi" w:hAnsiTheme="minorHAnsi"/>
                <w:sz w:val="20"/>
              </w:rPr>
              <w:t>TOTAL</w:t>
            </w:r>
          </w:p>
        </w:tc>
      </w:tr>
      <w:tr w:rsidR="0079432B" w:rsidRPr="00F321AA" w:rsidTr="001F4CB9">
        <w:trPr>
          <w:cantSplit/>
          <w:trHeight w:val="1349"/>
        </w:trPr>
        <w:tc>
          <w:tcPr>
            <w:tcW w:w="814" w:type="dxa"/>
            <w:vMerge/>
          </w:tcPr>
          <w:p w:rsidR="0079432B" w:rsidRPr="00225ACA" w:rsidRDefault="0079432B" w:rsidP="001F4CB9">
            <w:pPr>
              <w:jc w:val="center"/>
              <w:rPr>
                <w:rFonts w:asciiTheme="minorHAnsi" w:hAnsiTheme="minorHAnsi"/>
                <w:sz w:val="20"/>
              </w:rPr>
            </w:pPr>
          </w:p>
        </w:tc>
        <w:tc>
          <w:tcPr>
            <w:tcW w:w="776" w:type="dxa"/>
            <w:vMerge/>
          </w:tcPr>
          <w:p w:rsidR="0079432B" w:rsidRPr="00225ACA" w:rsidRDefault="0079432B" w:rsidP="001F4CB9">
            <w:pPr>
              <w:jc w:val="center"/>
              <w:rPr>
                <w:rFonts w:asciiTheme="minorHAnsi" w:hAnsiTheme="minorHAnsi"/>
                <w:sz w:val="20"/>
              </w:rPr>
            </w:pPr>
          </w:p>
        </w:tc>
        <w:tc>
          <w:tcPr>
            <w:tcW w:w="639" w:type="dxa"/>
            <w:textDirection w:val="btLr"/>
          </w:tcPr>
          <w:p w:rsidR="0079432B" w:rsidRPr="00225ACA" w:rsidRDefault="0079432B" w:rsidP="001F4CB9">
            <w:pPr>
              <w:ind w:left="113" w:right="113"/>
              <w:jc w:val="center"/>
              <w:rPr>
                <w:rFonts w:asciiTheme="minorHAnsi" w:hAnsiTheme="minorHAnsi"/>
                <w:sz w:val="20"/>
              </w:rPr>
            </w:pPr>
            <w:r w:rsidRPr="00225ACA">
              <w:rPr>
                <w:rFonts w:asciiTheme="minorHAnsi" w:hAnsiTheme="minorHAnsi"/>
                <w:sz w:val="20"/>
              </w:rPr>
              <w:t>Spring 2016</w:t>
            </w:r>
          </w:p>
        </w:tc>
        <w:tc>
          <w:tcPr>
            <w:tcW w:w="598" w:type="dxa"/>
            <w:textDirection w:val="btLr"/>
          </w:tcPr>
          <w:p w:rsidR="0079432B" w:rsidRPr="00225ACA" w:rsidRDefault="0079432B" w:rsidP="001F4CB9">
            <w:pPr>
              <w:ind w:left="113" w:right="113"/>
              <w:jc w:val="center"/>
              <w:rPr>
                <w:rFonts w:asciiTheme="minorHAnsi" w:hAnsiTheme="minorHAnsi"/>
                <w:sz w:val="20"/>
              </w:rPr>
            </w:pPr>
            <w:r w:rsidRPr="00225ACA">
              <w:rPr>
                <w:rFonts w:asciiTheme="minorHAnsi" w:hAnsiTheme="minorHAnsi"/>
                <w:sz w:val="20"/>
              </w:rPr>
              <w:t>Spring 2017</w:t>
            </w:r>
          </w:p>
        </w:tc>
        <w:tc>
          <w:tcPr>
            <w:tcW w:w="598" w:type="dxa"/>
            <w:textDirection w:val="btLr"/>
          </w:tcPr>
          <w:p w:rsidR="0079432B" w:rsidRPr="00225ACA" w:rsidRDefault="0079432B" w:rsidP="001F4CB9">
            <w:pPr>
              <w:ind w:left="113" w:right="113"/>
              <w:jc w:val="center"/>
              <w:rPr>
                <w:rFonts w:asciiTheme="minorHAnsi" w:hAnsiTheme="minorHAnsi"/>
                <w:sz w:val="20"/>
              </w:rPr>
            </w:pPr>
            <w:r w:rsidRPr="00225ACA">
              <w:rPr>
                <w:rFonts w:asciiTheme="minorHAnsi" w:hAnsiTheme="minorHAnsi"/>
                <w:sz w:val="20"/>
              </w:rPr>
              <w:t>Fall 2017</w:t>
            </w:r>
          </w:p>
        </w:tc>
        <w:tc>
          <w:tcPr>
            <w:tcW w:w="598" w:type="dxa"/>
            <w:textDirection w:val="btLr"/>
          </w:tcPr>
          <w:p w:rsidR="0079432B" w:rsidRPr="00225ACA" w:rsidRDefault="0079432B" w:rsidP="001F4CB9">
            <w:pPr>
              <w:ind w:left="113" w:right="113"/>
              <w:jc w:val="center"/>
              <w:rPr>
                <w:rFonts w:asciiTheme="minorHAnsi" w:hAnsiTheme="minorHAnsi"/>
                <w:sz w:val="20"/>
              </w:rPr>
            </w:pPr>
            <w:r w:rsidRPr="00225ACA">
              <w:rPr>
                <w:rFonts w:asciiTheme="minorHAnsi" w:hAnsiTheme="minorHAnsi"/>
                <w:sz w:val="20"/>
              </w:rPr>
              <w:t>Spring 2018</w:t>
            </w:r>
          </w:p>
        </w:tc>
        <w:tc>
          <w:tcPr>
            <w:tcW w:w="598" w:type="dxa"/>
            <w:textDirection w:val="btLr"/>
          </w:tcPr>
          <w:p w:rsidR="0079432B" w:rsidRPr="00225ACA" w:rsidRDefault="0079432B" w:rsidP="001F4CB9">
            <w:pPr>
              <w:ind w:left="113" w:right="113"/>
              <w:jc w:val="center"/>
              <w:rPr>
                <w:rFonts w:asciiTheme="minorHAnsi" w:hAnsiTheme="minorHAnsi"/>
                <w:sz w:val="20"/>
              </w:rPr>
            </w:pPr>
            <w:r w:rsidRPr="0082601C">
              <w:rPr>
                <w:rFonts w:asciiTheme="minorHAnsi" w:hAnsiTheme="minorHAnsi"/>
                <w:sz w:val="20"/>
              </w:rPr>
              <w:t>Fall 2018</w:t>
            </w:r>
          </w:p>
        </w:tc>
        <w:tc>
          <w:tcPr>
            <w:tcW w:w="598" w:type="dxa"/>
            <w:textDirection w:val="btLr"/>
          </w:tcPr>
          <w:p w:rsidR="0079432B" w:rsidRPr="0082601C" w:rsidRDefault="0079432B" w:rsidP="001F4CB9">
            <w:pPr>
              <w:ind w:left="113" w:right="113"/>
              <w:jc w:val="center"/>
              <w:rPr>
                <w:rFonts w:asciiTheme="minorHAnsi" w:hAnsiTheme="minorHAnsi"/>
                <w:sz w:val="20"/>
              </w:rPr>
            </w:pPr>
            <w:r w:rsidRPr="0082601C">
              <w:rPr>
                <w:rFonts w:asciiTheme="minorHAnsi" w:hAnsiTheme="minorHAnsi"/>
                <w:sz w:val="20"/>
              </w:rPr>
              <w:t>Total</w:t>
            </w:r>
          </w:p>
        </w:tc>
        <w:tc>
          <w:tcPr>
            <w:tcW w:w="598" w:type="dxa"/>
            <w:textDirection w:val="btLr"/>
          </w:tcPr>
          <w:p w:rsidR="0079432B" w:rsidRPr="005B4436" w:rsidRDefault="0079432B" w:rsidP="001F4CB9">
            <w:pPr>
              <w:ind w:left="113" w:right="113"/>
              <w:jc w:val="center"/>
              <w:rPr>
                <w:rFonts w:asciiTheme="minorHAnsi" w:hAnsiTheme="minorHAnsi"/>
                <w:sz w:val="20"/>
              </w:rPr>
            </w:pPr>
            <w:r w:rsidRPr="005B4436">
              <w:rPr>
                <w:rFonts w:asciiTheme="minorHAnsi" w:hAnsiTheme="minorHAnsi"/>
                <w:sz w:val="20"/>
              </w:rPr>
              <w:t>Spring 2016</w:t>
            </w:r>
          </w:p>
        </w:tc>
        <w:tc>
          <w:tcPr>
            <w:tcW w:w="630" w:type="dxa"/>
            <w:textDirection w:val="btLr"/>
          </w:tcPr>
          <w:p w:rsidR="0079432B" w:rsidRPr="00225ACA" w:rsidRDefault="0079432B" w:rsidP="001F4CB9">
            <w:pPr>
              <w:ind w:left="113" w:right="113"/>
              <w:jc w:val="center"/>
              <w:rPr>
                <w:rFonts w:asciiTheme="minorHAnsi" w:hAnsiTheme="minorHAnsi"/>
                <w:sz w:val="20"/>
              </w:rPr>
            </w:pPr>
            <w:r w:rsidRPr="00225ACA">
              <w:rPr>
                <w:rFonts w:asciiTheme="minorHAnsi" w:hAnsiTheme="minorHAnsi"/>
                <w:sz w:val="20"/>
              </w:rPr>
              <w:t>Spring 2017</w:t>
            </w:r>
          </w:p>
        </w:tc>
        <w:tc>
          <w:tcPr>
            <w:tcW w:w="598" w:type="dxa"/>
            <w:textDirection w:val="btLr"/>
          </w:tcPr>
          <w:p w:rsidR="0079432B" w:rsidRPr="00225ACA" w:rsidRDefault="0079432B" w:rsidP="001F4CB9">
            <w:pPr>
              <w:ind w:left="113" w:right="113"/>
              <w:jc w:val="center"/>
              <w:rPr>
                <w:rFonts w:asciiTheme="minorHAnsi" w:hAnsiTheme="minorHAnsi"/>
                <w:sz w:val="20"/>
              </w:rPr>
            </w:pPr>
            <w:r w:rsidRPr="00225ACA">
              <w:rPr>
                <w:rFonts w:asciiTheme="minorHAnsi" w:hAnsiTheme="minorHAnsi"/>
                <w:sz w:val="20"/>
              </w:rPr>
              <w:t>Fall 2017</w:t>
            </w:r>
          </w:p>
        </w:tc>
        <w:tc>
          <w:tcPr>
            <w:tcW w:w="623" w:type="dxa"/>
            <w:textDirection w:val="btLr"/>
          </w:tcPr>
          <w:p w:rsidR="0079432B" w:rsidRPr="00225ACA" w:rsidRDefault="0079432B" w:rsidP="001F4CB9">
            <w:pPr>
              <w:ind w:left="113" w:right="113"/>
              <w:jc w:val="center"/>
              <w:rPr>
                <w:rFonts w:asciiTheme="minorHAnsi" w:hAnsiTheme="minorHAnsi"/>
                <w:sz w:val="20"/>
              </w:rPr>
            </w:pPr>
            <w:r>
              <w:rPr>
                <w:rFonts w:asciiTheme="minorHAnsi" w:hAnsiTheme="minorHAnsi"/>
                <w:sz w:val="20"/>
              </w:rPr>
              <w:t>Spring 2018</w:t>
            </w:r>
          </w:p>
        </w:tc>
        <w:tc>
          <w:tcPr>
            <w:tcW w:w="623" w:type="dxa"/>
            <w:textDirection w:val="btLr"/>
          </w:tcPr>
          <w:p w:rsidR="0079432B" w:rsidRPr="00225ACA" w:rsidRDefault="0079432B" w:rsidP="001F4CB9">
            <w:pPr>
              <w:ind w:left="113" w:right="113"/>
              <w:jc w:val="center"/>
              <w:rPr>
                <w:rFonts w:asciiTheme="minorHAnsi" w:hAnsiTheme="minorHAnsi"/>
                <w:sz w:val="20"/>
              </w:rPr>
            </w:pPr>
            <w:r>
              <w:rPr>
                <w:rFonts w:asciiTheme="minorHAnsi" w:hAnsiTheme="minorHAnsi"/>
                <w:sz w:val="20"/>
              </w:rPr>
              <w:t>Fall 2018</w:t>
            </w:r>
          </w:p>
        </w:tc>
        <w:tc>
          <w:tcPr>
            <w:tcW w:w="540" w:type="dxa"/>
            <w:textDirection w:val="btLr"/>
          </w:tcPr>
          <w:p w:rsidR="0079432B" w:rsidRPr="00225ACA" w:rsidRDefault="0079432B" w:rsidP="001F4CB9">
            <w:pPr>
              <w:ind w:left="113" w:right="113"/>
              <w:jc w:val="center"/>
              <w:rPr>
                <w:rFonts w:asciiTheme="minorHAnsi" w:hAnsiTheme="minorHAnsi"/>
                <w:sz w:val="20"/>
              </w:rPr>
            </w:pPr>
            <w:r w:rsidRPr="00225ACA">
              <w:rPr>
                <w:rFonts w:asciiTheme="minorHAnsi" w:hAnsiTheme="minorHAnsi"/>
                <w:sz w:val="20"/>
              </w:rPr>
              <w:t>Total</w:t>
            </w:r>
          </w:p>
        </w:tc>
        <w:tc>
          <w:tcPr>
            <w:tcW w:w="810" w:type="dxa"/>
            <w:vMerge/>
          </w:tcPr>
          <w:p w:rsidR="0079432B" w:rsidRPr="00225ACA" w:rsidRDefault="0079432B" w:rsidP="001F4CB9">
            <w:pPr>
              <w:jc w:val="center"/>
              <w:rPr>
                <w:rFonts w:asciiTheme="minorHAnsi" w:hAnsiTheme="minorHAnsi"/>
                <w:sz w:val="20"/>
              </w:rPr>
            </w:pPr>
          </w:p>
        </w:tc>
      </w:tr>
      <w:tr w:rsidR="0079432B" w:rsidRPr="00F321AA" w:rsidTr="001F4CB9">
        <w:tc>
          <w:tcPr>
            <w:tcW w:w="814" w:type="dxa"/>
            <w:vMerge w:val="restart"/>
          </w:tcPr>
          <w:p w:rsidR="0079432B" w:rsidRPr="0082601C" w:rsidRDefault="0079432B" w:rsidP="001F4CB9">
            <w:pPr>
              <w:jc w:val="center"/>
              <w:rPr>
                <w:rFonts w:asciiTheme="minorHAnsi" w:hAnsiTheme="minorHAnsi"/>
                <w:sz w:val="20"/>
              </w:rPr>
            </w:pPr>
            <w:r w:rsidRPr="0082601C">
              <w:rPr>
                <w:rFonts w:asciiTheme="minorHAnsi" w:hAnsiTheme="minorHAnsi"/>
                <w:sz w:val="20"/>
              </w:rPr>
              <w:t>OCC</w:t>
            </w:r>
          </w:p>
        </w:tc>
        <w:tc>
          <w:tcPr>
            <w:tcW w:w="776" w:type="dxa"/>
          </w:tcPr>
          <w:p w:rsidR="0079432B" w:rsidRPr="005B4436" w:rsidRDefault="0079432B" w:rsidP="001F4CB9">
            <w:pPr>
              <w:jc w:val="right"/>
              <w:rPr>
                <w:rFonts w:asciiTheme="minorHAnsi" w:hAnsiTheme="minorHAnsi"/>
                <w:sz w:val="20"/>
              </w:rPr>
            </w:pPr>
            <w:r w:rsidRPr="005B4436">
              <w:rPr>
                <w:rFonts w:asciiTheme="minorHAnsi" w:hAnsiTheme="minorHAnsi"/>
                <w:sz w:val="20"/>
              </w:rPr>
              <w:t>C1 &amp; C2</w:t>
            </w:r>
          </w:p>
        </w:tc>
        <w:tc>
          <w:tcPr>
            <w:tcW w:w="639" w:type="dxa"/>
          </w:tcPr>
          <w:p w:rsidR="0079432B" w:rsidRPr="003F4EDA" w:rsidRDefault="0079432B" w:rsidP="001F4CB9">
            <w:pPr>
              <w:ind w:left="-115"/>
              <w:jc w:val="right"/>
              <w:rPr>
                <w:rFonts w:asciiTheme="minorHAnsi" w:hAnsiTheme="minorHAnsi"/>
                <w:color w:val="000000"/>
                <w:sz w:val="20"/>
              </w:rPr>
            </w:pPr>
            <w:r>
              <w:rPr>
                <w:rFonts w:asciiTheme="minorHAnsi" w:hAnsiTheme="minorHAnsi"/>
                <w:color w:val="000000"/>
                <w:sz w:val="20"/>
              </w:rPr>
              <w:t>3</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5</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5</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w:t>
            </w:r>
          </w:p>
        </w:tc>
        <w:tc>
          <w:tcPr>
            <w:tcW w:w="598" w:type="dxa"/>
          </w:tcPr>
          <w:p w:rsidR="0079432B" w:rsidRPr="0082601C" w:rsidRDefault="0079432B" w:rsidP="001F4CB9">
            <w:pPr>
              <w:ind w:left="-115"/>
              <w:jc w:val="right"/>
              <w:rPr>
                <w:rFonts w:asciiTheme="minorHAnsi" w:hAnsiTheme="minorHAnsi"/>
                <w:color w:val="000000"/>
                <w:sz w:val="20"/>
              </w:rPr>
            </w:pPr>
            <w:r>
              <w:rPr>
                <w:rFonts w:asciiTheme="minorHAnsi" w:hAnsiTheme="minorHAnsi"/>
                <w:color w:val="000000"/>
                <w:sz w:val="20"/>
              </w:rPr>
              <w:t>13</w:t>
            </w:r>
          </w:p>
        </w:tc>
        <w:tc>
          <w:tcPr>
            <w:tcW w:w="598" w:type="dxa"/>
          </w:tcPr>
          <w:p w:rsidR="0079432B" w:rsidRPr="005B4436" w:rsidRDefault="0079432B" w:rsidP="001F4CB9">
            <w:pPr>
              <w:ind w:left="-115"/>
              <w:jc w:val="right"/>
              <w:rPr>
                <w:rFonts w:asciiTheme="minorHAnsi" w:hAnsiTheme="minorHAnsi"/>
                <w:color w:val="000000"/>
                <w:sz w:val="20"/>
              </w:rPr>
            </w:pPr>
            <w:r w:rsidRPr="005B4436">
              <w:rPr>
                <w:rFonts w:asciiTheme="minorHAnsi" w:hAnsiTheme="minorHAnsi"/>
                <w:color w:val="000000"/>
                <w:sz w:val="20"/>
              </w:rPr>
              <w:t>4</w:t>
            </w:r>
          </w:p>
        </w:tc>
        <w:tc>
          <w:tcPr>
            <w:tcW w:w="630" w:type="dxa"/>
          </w:tcPr>
          <w:p w:rsidR="0079432B" w:rsidRDefault="0079432B" w:rsidP="001F4CB9">
            <w:pPr>
              <w:ind w:left="-115"/>
              <w:jc w:val="right"/>
              <w:rPr>
                <w:rFonts w:asciiTheme="minorHAnsi" w:hAnsiTheme="minorHAnsi"/>
                <w:color w:val="000000"/>
                <w:sz w:val="20"/>
              </w:rPr>
            </w:pPr>
            <w:r>
              <w:rPr>
                <w:rFonts w:asciiTheme="minorHAnsi" w:hAnsiTheme="minorHAnsi"/>
                <w:color w:val="000000"/>
                <w:sz w:val="20"/>
              </w:rPr>
              <w:t>3</w:t>
            </w:r>
          </w:p>
        </w:tc>
        <w:tc>
          <w:tcPr>
            <w:tcW w:w="598" w:type="dxa"/>
          </w:tcPr>
          <w:p w:rsidR="0079432B" w:rsidRPr="00225ACA" w:rsidRDefault="0079432B" w:rsidP="001F4CB9">
            <w:pPr>
              <w:ind w:left="-115"/>
              <w:jc w:val="right"/>
              <w:rPr>
                <w:rFonts w:asciiTheme="minorHAnsi" w:hAnsiTheme="minorHAnsi"/>
                <w:color w:val="000000"/>
                <w:sz w:val="20"/>
              </w:rPr>
            </w:pPr>
            <w:r>
              <w:rPr>
                <w:rFonts w:asciiTheme="minorHAnsi" w:hAnsiTheme="minorHAnsi"/>
                <w:color w:val="000000"/>
                <w:sz w:val="20"/>
              </w:rPr>
              <w:t>2</w:t>
            </w:r>
          </w:p>
        </w:tc>
        <w:tc>
          <w:tcPr>
            <w:tcW w:w="623" w:type="dxa"/>
          </w:tcPr>
          <w:p w:rsidR="0079432B" w:rsidRDefault="0079432B" w:rsidP="001F4CB9">
            <w:pPr>
              <w:ind w:left="-115"/>
              <w:jc w:val="right"/>
              <w:rPr>
                <w:rFonts w:asciiTheme="minorHAnsi" w:hAnsiTheme="minorHAnsi"/>
                <w:color w:val="000000"/>
                <w:sz w:val="20"/>
              </w:rPr>
            </w:pPr>
            <w:r>
              <w:rPr>
                <w:rFonts w:asciiTheme="minorHAnsi" w:hAnsiTheme="minorHAnsi"/>
                <w:color w:val="000000"/>
                <w:sz w:val="20"/>
              </w:rPr>
              <w:t>--</w:t>
            </w:r>
          </w:p>
        </w:tc>
        <w:tc>
          <w:tcPr>
            <w:tcW w:w="623" w:type="dxa"/>
          </w:tcPr>
          <w:p w:rsidR="0079432B" w:rsidRPr="00225ACA" w:rsidRDefault="0079432B" w:rsidP="001F4CB9">
            <w:pPr>
              <w:ind w:left="-115"/>
              <w:jc w:val="right"/>
              <w:rPr>
                <w:rFonts w:asciiTheme="minorHAnsi" w:hAnsiTheme="minorHAnsi"/>
                <w:color w:val="000000"/>
                <w:sz w:val="20"/>
              </w:rPr>
            </w:pPr>
            <w:r>
              <w:rPr>
                <w:rFonts w:asciiTheme="minorHAnsi" w:hAnsiTheme="minorHAnsi"/>
                <w:color w:val="000000"/>
                <w:sz w:val="20"/>
              </w:rPr>
              <w:t>--</w:t>
            </w:r>
          </w:p>
        </w:tc>
        <w:tc>
          <w:tcPr>
            <w:tcW w:w="540" w:type="dxa"/>
          </w:tcPr>
          <w:p w:rsidR="0079432B" w:rsidRPr="00225ACA" w:rsidRDefault="0079432B" w:rsidP="001F4CB9">
            <w:pPr>
              <w:ind w:left="-115"/>
              <w:jc w:val="right"/>
              <w:rPr>
                <w:rFonts w:asciiTheme="minorHAnsi" w:hAnsiTheme="minorHAnsi"/>
                <w:color w:val="000000"/>
                <w:sz w:val="20"/>
              </w:rPr>
            </w:pPr>
            <w:r>
              <w:rPr>
                <w:rFonts w:asciiTheme="minorHAnsi" w:hAnsiTheme="minorHAnsi"/>
                <w:color w:val="000000"/>
                <w:sz w:val="20"/>
              </w:rPr>
              <w:t>9</w:t>
            </w:r>
          </w:p>
        </w:tc>
        <w:tc>
          <w:tcPr>
            <w:tcW w:w="810" w:type="dxa"/>
          </w:tcPr>
          <w:p w:rsidR="0079432B" w:rsidRPr="00225ACA" w:rsidRDefault="0079432B" w:rsidP="001F4CB9">
            <w:pPr>
              <w:ind w:left="-115"/>
              <w:jc w:val="right"/>
              <w:rPr>
                <w:rFonts w:asciiTheme="minorHAnsi" w:hAnsiTheme="minorHAnsi"/>
                <w:color w:val="000000"/>
                <w:sz w:val="20"/>
              </w:rPr>
            </w:pPr>
            <w:r>
              <w:rPr>
                <w:rFonts w:asciiTheme="minorHAnsi" w:hAnsiTheme="minorHAnsi"/>
                <w:color w:val="000000"/>
                <w:sz w:val="20"/>
              </w:rPr>
              <w:t>22</w:t>
            </w:r>
          </w:p>
        </w:tc>
      </w:tr>
      <w:tr w:rsidR="0079432B" w:rsidRPr="00F321AA" w:rsidTr="001F4CB9">
        <w:tc>
          <w:tcPr>
            <w:tcW w:w="814" w:type="dxa"/>
            <w:vMerge/>
          </w:tcPr>
          <w:p w:rsidR="0079432B" w:rsidRPr="00225ACA" w:rsidRDefault="0079432B" w:rsidP="001F4CB9">
            <w:pPr>
              <w:jc w:val="center"/>
              <w:rPr>
                <w:rFonts w:asciiTheme="minorHAnsi" w:hAnsiTheme="minorHAnsi"/>
                <w:sz w:val="20"/>
              </w:rPr>
            </w:pPr>
          </w:p>
        </w:tc>
        <w:tc>
          <w:tcPr>
            <w:tcW w:w="776" w:type="dxa"/>
          </w:tcPr>
          <w:p w:rsidR="0079432B" w:rsidRPr="00225ACA" w:rsidRDefault="0079432B" w:rsidP="001F4CB9">
            <w:pPr>
              <w:jc w:val="right"/>
              <w:rPr>
                <w:rFonts w:asciiTheme="minorHAnsi" w:hAnsiTheme="minorHAnsi"/>
                <w:sz w:val="20"/>
              </w:rPr>
            </w:pPr>
            <w:r w:rsidRPr="00225ACA">
              <w:rPr>
                <w:rFonts w:asciiTheme="minorHAnsi" w:hAnsiTheme="minorHAnsi"/>
                <w:sz w:val="20"/>
              </w:rPr>
              <w:t>C3 &amp; C4</w:t>
            </w:r>
          </w:p>
        </w:tc>
        <w:tc>
          <w:tcPr>
            <w:tcW w:w="639" w:type="dxa"/>
          </w:tcPr>
          <w:p w:rsidR="0079432B" w:rsidRPr="00225ACA" w:rsidRDefault="0079432B" w:rsidP="001F4CB9">
            <w:pPr>
              <w:ind w:left="-115"/>
              <w:jc w:val="right"/>
              <w:rPr>
                <w:rFonts w:asciiTheme="minorHAnsi" w:hAnsiTheme="minorHAnsi"/>
                <w:color w:val="000000"/>
                <w:sz w:val="20"/>
              </w:rPr>
            </w:pP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5</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5</w:t>
            </w:r>
          </w:p>
        </w:tc>
        <w:tc>
          <w:tcPr>
            <w:tcW w:w="598" w:type="dxa"/>
          </w:tcPr>
          <w:p w:rsidR="0079432B" w:rsidRPr="0082601C" w:rsidRDefault="0079432B" w:rsidP="001F4CB9">
            <w:pPr>
              <w:ind w:left="-115"/>
              <w:jc w:val="right"/>
              <w:rPr>
                <w:rFonts w:asciiTheme="minorHAnsi" w:hAnsiTheme="minorHAnsi"/>
                <w:color w:val="000000"/>
                <w:sz w:val="20"/>
              </w:rPr>
            </w:pPr>
            <w:r>
              <w:rPr>
                <w:rFonts w:asciiTheme="minorHAnsi" w:hAnsiTheme="minorHAnsi"/>
                <w:color w:val="000000"/>
                <w:sz w:val="20"/>
              </w:rPr>
              <w:t>10</w:t>
            </w:r>
          </w:p>
        </w:tc>
        <w:tc>
          <w:tcPr>
            <w:tcW w:w="598" w:type="dxa"/>
          </w:tcPr>
          <w:p w:rsidR="0079432B" w:rsidRPr="005B4436" w:rsidRDefault="0079432B" w:rsidP="001F4CB9">
            <w:pPr>
              <w:ind w:left="-115"/>
              <w:jc w:val="right"/>
              <w:rPr>
                <w:rFonts w:asciiTheme="minorHAnsi" w:hAnsiTheme="minorHAnsi"/>
                <w:color w:val="000000"/>
                <w:sz w:val="20"/>
              </w:rPr>
            </w:pPr>
          </w:p>
        </w:tc>
        <w:tc>
          <w:tcPr>
            <w:tcW w:w="630" w:type="dxa"/>
          </w:tcPr>
          <w:p w:rsidR="0079432B" w:rsidRDefault="0079432B" w:rsidP="001F4CB9">
            <w:pPr>
              <w:ind w:left="-115"/>
              <w:jc w:val="right"/>
              <w:rPr>
                <w:rFonts w:asciiTheme="minorHAnsi" w:hAnsiTheme="minorHAnsi"/>
                <w:color w:val="000000"/>
                <w:sz w:val="20"/>
              </w:rPr>
            </w:pPr>
            <w:r>
              <w:rPr>
                <w:rFonts w:asciiTheme="minorHAnsi" w:hAnsiTheme="minorHAnsi"/>
                <w:color w:val="000000"/>
                <w:sz w:val="20"/>
              </w:rPr>
              <w:t>10</w:t>
            </w:r>
          </w:p>
        </w:tc>
        <w:tc>
          <w:tcPr>
            <w:tcW w:w="598" w:type="dxa"/>
          </w:tcPr>
          <w:p w:rsidR="0079432B" w:rsidRPr="003F4EDA" w:rsidRDefault="0079432B" w:rsidP="001F4CB9">
            <w:pPr>
              <w:ind w:left="-115"/>
              <w:jc w:val="right"/>
              <w:rPr>
                <w:rFonts w:asciiTheme="minorHAnsi" w:hAnsiTheme="minorHAnsi"/>
                <w:color w:val="000000"/>
                <w:sz w:val="20"/>
              </w:rPr>
            </w:pPr>
            <w:r>
              <w:rPr>
                <w:rFonts w:asciiTheme="minorHAnsi" w:hAnsiTheme="minorHAnsi"/>
                <w:color w:val="000000"/>
                <w:sz w:val="20"/>
              </w:rPr>
              <w:t>9</w:t>
            </w:r>
          </w:p>
        </w:tc>
        <w:tc>
          <w:tcPr>
            <w:tcW w:w="623" w:type="dxa"/>
          </w:tcPr>
          <w:p w:rsidR="0079432B" w:rsidRDefault="0079432B" w:rsidP="001F4CB9">
            <w:pPr>
              <w:ind w:left="-115"/>
              <w:jc w:val="right"/>
              <w:rPr>
                <w:rFonts w:asciiTheme="minorHAnsi" w:hAnsiTheme="minorHAnsi"/>
                <w:color w:val="000000"/>
                <w:sz w:val="20"/>
              </w:rPr>
            </w:pPr>
            <w:r>
              <w:rPr>
                <w:rFonts w:asciiTheme="minorHAnsi" w:hAnsiTheme="minorHAnsi"/>
                <w:color w:val="000000"/>
                <w:sz w:val="20"/>
              </w:rPr>
              <w:t>8</w:t>
            </w:r>
          </w:p>
        </w:tc>
        <w:tc>
          <w:tcPr>
            <w:tcW w:w="623" w:type="dxa"/>
          </w:tcPr>
          <w:p w:rsidR="0079432B" w:rsidRPr="003F4EDA" w:rsidRDefault="0079432B" w:rsidP="001F4CB9">
            <w:pPr>
              <w:ind w:left="-115"/>
              <w:jc w:val="right"/>
              <w:rPr>
                <w:rFonts w:asciiTheme="minorHAnsi" w:hAnsiTheme="minorHAnsi"/>
                <w:color w:val="000000"/>
                <w:sz w:val="20"/>
              </w:rPr>
            </w:pPr>
            <w:r>
              <w:rPr>
                <w:rFonts w:asciiTheme="minorHAnsi" w:hAnsiTheme="minorHAnsi"/>
                <w:color w:val="000000"/>
                <w:sz w:val="20"/>
              </w:rPr>
              <w:t>7</w:t>
            </w:r>
          </w:p>
        </w:tc>
        <w:tc>
          <w:tcPr>
            <w:tcW w:w="540" w:type="dxa"/>
          </w:tcPr>
          <w:p w:rsidR="0079432B" w:rsidRPr="003F4EDA" w:rsidRDefault="0079432B" w:rsidP="001F4CB9">
            <w:pPr>
              <w:ind w:left="-115"/>
              <w:jc w:val="right"/>
              <w:rPr>
                <w:rFonts w:asciiTheme="minorHAnsi" w:hAnsiTheme="minorHAnsi"/>
                <w:color w:val="000000"/>
                <w:sz w:val="20"/>
              </w:rPr>
            </w:pPr>
            <w:r>
              <w:rPr>
                <w:rFonts w:asciiTheme="minorHAnsi" w:hAnsiTheme="minorHAnsi"/>
                <w:color w:val="000000"/>
                <w:sz w:val="20"/>
              </w:rPr>
              <w:t>34</w:t>
            </w:r>
          </w:p>
        </w:tc>
        <w:tc>
          <w:tcPr>
            <w:tcW w:w="810" w:type="dxa"/>
          </w:tcPr>
          <w:p w:rsidR="0079432B" w:rsidRPr="003F4EDA" w:rsidRDefault="0079432B" w:rsidP="001F4CB9">
            <w:pPr>
              <w:ind w:left="-115"/>
              <w:jc w:val="right"/>
              <w:rPr>
                <w:rFonts w:asciiTheme="minorHAnsi" w:hAnsiTheme="minorHAnsi"/>
                <w:color w:val="000000"/>
                <w:sz w:val="20"/>
              </w:rPr>
            </w:pPr>
            <w:r>
              <w:rPr>
                <w:rFonts w:asciiTheme="minorHAnsi" w:hAnsiTheme="minorHAnsi"/>
                <w:color w:val="000000"/>
                <w:sz w:val="20"/>
              </w:rPr>
              <w:t>44</w:t>
            </w:r>
          </w:p>
        </w:tc>
      </w:tr>
      <w:tr w:rsidR="0079432B" w:rsidRPr="00F321AA" w:rsidTr="001F4CB9">
        <w:tc>
          <w:tcPr>
            <w:tcW w:w="814" w:type="dxa"/>
            <w:vMerge w:val="restart"/>
          </w:tcPr>
          <w:p w:rsidR="0079432B" w:rsidRPr="0082601C" w:rsidRDefault="0079432B" w:rsidP="001F4CB9">
            <w:pPr>
              <w:jc w:val="center"/>
              <w:rPr>
                <w:rFonts w:asciiTheme="minorHAnsi" w:hAnsiTheme="minorHAnsi"/>
                <w:sz w:val="20"/>
              </w:rPr>
            </w:pPr>
            <w:r w:rsidRPr="0082601C">
              <w:rPr>
                <w:rFonts w:asciiTheme="minorHAnsi" w:hAnsiTheme="minorHAnsi"/>
                <w:sz w:val="20"/>
              </w:rPr>
              <w:t>PSCC</w:t>
            </w:r>
          </w:p>
        </w:tc>
        <w:tc>
          <w:tcPr>
            <w:tcW w:w="776" w:type="dxa"/>
          </w:tcPr>
          <w:p w:rsidR="0079432B" w:rsidRPr="005B4436" w:rsidRDefault="0079432B" w:rsidP="001F4CB9">
            <w:pPr>
              <w:jc w:val="right"/>
              <w:rPr>
                <w:rFonts w:asciiTheme="minorHAnsi" w:hAnsiTheme="minorHAnsi"/>
                <w:sz w:val="20"/>
              </w:rPr>
            </w:pPr>
            <w:r w:rsidRPr="005B4436">
              <w:rPr>
                <w:rFonts w:asciiTheme="minorHAnsi" w:hAnsiTheme="minorHAnsi"/>
                <w:sz w:val="20"/>
              </w:rPr>
              <w:t>C1 &amp; C2</w:t>
            </w:r>
          </w:p>
        </w:tc>
        <w:tc>
          <w:tcPr>
            <w:tcW w:w="639" w:type="dxa"/>
          </w:tcPr>
          <w:p w:rsidR="0079432B" w:rsidRPr="003F4EDA" w:rsidRDefault="0079432B" w:rsidP="001F4CB9">
            <w:pPr>
              <w:ind w:left="-115"/>
              <w:jc w:val="right"/>
              <w:rPr>
                <w:rFonts w:asciiTheme="minorHAnsi" w:hAnsiTheme="minorHAnsi"/>
                <w:color w:val="000000"/>
                <w:sz w:val="20"/>
              </w:rPr>
            </w:pPr>
            <w:r>
              <w:rPr>
                <w:rFonts w:asciiTheme="minorHAnsi" w:hAnsiTheme="minorHAnsi"/>
                <w:color w:val="000000"/>
                <w:sz w:val="20"/>
              </w:rPr>
              <w:t>2</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5</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5</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w:t>
            </w:r>
          </w:p>
        </w:tc>
        <w:tc>
          <w:tcPr>
            <w:tcW w:w="598" w:type="dxa"/>
          </w:tcPr>
          <w:p w:rsidR="0079432B" w:rsidRPr="0082601C" w:rsidRDefault="0079432B" w:rsidP="001F4CB9">
            <w:pPr>
              <w:ind w:left="-115"/>
              <w:jc w:val="right"/>
              <w:rPr>
                <w:rFonts w:asciiTheme="minorHAnsi" w:hAnsiTheme="minorHAnsi"/>
                <w:color w:val="000000"/>
                <w:sz w:val="20"/>
              </w:rPr>
            </w:pPr>
            <w:r>
              <w:rPr>
                <w:rFonts w:asciiTheme="minorHAnsi" w:hAnsiTheme="minorHAnsi"/>
                <w:color w:val="000000"/>
                <w:sz w:val="20"/>
              </w:rPr>
              <w:t>12</w:t>
            </w:r>
          </w:p>
        </w:tc>
        <w:tc>
          <w:tcPr>
            <w:tcW w:w="598" w:type="dxa"/>
          </w:tcPr>
          <w:p w:rsidR="0079432B" w:rsidRPr="005B4436" w:rsidRDefault="0079432B" w:rsidP="001F4CB9">
            <w:pPr>
              <w:ind w:left="-115"/>
              <w:jc w:val="right"/>
              <w:rPr>
                <w:rFonts w:asciiTheme="minorHAnsi" w:hAnsiTheme="minorHAnsi"/>
                <w:color w:val="000000"/>
                <w:sz w:val="20"/>
              </w:rPr>
            </w:pPr>
            <w:r w:rsidRPr="005B4436">
              <w:rPr>
                <w:rFonts w:asciiTheme="minorHAnsi" w:hAnsiTheme="minorHAnsi"/>
                <w:color w:val="000000"/>
                <w:sz w:val="20"/>
              </w:rPr>
              <w:t>4</w:t>
            </w:r>
          </w:p>
        </w:tc>
        <w:tc>
          <w:tcPr>
            <w:tcW w:w="630" w:type="dxa"/>
          </w:tcPr>
          <w:p w:rsidR="0079432B" w:rsidRDefault="0079432B" w:rsidP="001F4CB9">
            <w:pPr>
              <w:ind w:left="-115"/>
              <w:jc w:val="right"/>
              <w:rPr>
                <w:rFonts w:asciiTheme="minorHAnsi" w:hAnsiTheme="minorHAnsi"/>
                <w:color w:val="000000"/>
                <w:sz w:val="20"/>
              </w:rPr>
            </w:pPr>
            <w:r>
              <w:rPr>
                <w:rFonts w:asciiTheme="minorHAnsi" w:hAnsiTheme="minorHAnsi"/>
                <w:color w:val="000000"/>
                <w:sz w:val="20"/>
              </w:rPr>
              <w:t>3</w:t>
            </w:r>
          </w:p>
        </w:tc>
        <w:tc>
          <w:tcPr>
            <w:tcW w:w="598" w:type="dxa"/>
          </w:tcPr>
          <w:p w:rsidR="0079432B" w:rsidRPr="00225ACA" w:rsidRDefault="0079432B" w:rsidP="001F4CB9">
            <w:pPr>
              <w:ind w:left="-115"/>
              <w:jc w:val="right"/>
              <w:rPr>
                <w:rFonts w:asciiTheme="minorHAnsi" w:hAnsiTheme="minorHAnsi"/>
                <w:color w:val="000000"/>
                <w:sz w:val="20"/>
              </w:rPr>
            </w:pPr>
            <w:r>
              <w:rPr>
                <w:rFonts w:asciiTheme="minorHAnsi" w:hAnsiTheme="minorHAnsi"/>
                <w:color w:val="000000"/>
                <w:sz w:val="20"/>
              </w:rPr>
              <w:t>2</w:t>
            </w:r>
          </w:p>
        </w:tc>
        <w:tc>
          <w:tcPr>
            <w:tcW w:w="623" w:type="dxa"/>
          </w:tcPr>
          <w:p w:rsidR="0079432B" w:rsidRDefault="0079432B" w:rsidP="001F4CB9">
            <w:pPr>
              <w:ind w:left="-115"/>
              <w:jc w:val="right"/>
              <w:rPr>
                <w:rFonts w:asciiTheme="minorHAnsi" w:hAnsiTheme="minorHAnsi"/>
                <w:color w:val="000000"/>
                <w:sz w:val="20"/>
              </w:rPr>
            </w:pPr>
            <w:r>
              <w:rPr>
                <w:rFonts w:asciiTheme="minorHAnsi" w:hAnsiTheme="minorHAnsi"/>
                <w:color w:val="000000"/>
                <w:sz w:val="20"/>
              </w:rPr>
              <w:t>--</w:t>
            </w:r>
          </w:p>
        </w:tc>
        <w:tc>
          <w:tcPr>
            <w:tcW w:w="623" w:type="dxa"/>
          </w:tcPr>
          <w:p w:rsidR="0079432B" w:rsidRPr="00225ACA" w:rsidRDefault="0079432B" w:rsidP="001F4CB9">
            <w:pPr>
              <w:ind w:left="-115"/>
              <w:jc w:val="right"/>
              <w:rPr>
                <w:rFonts w:asciiTheme="minorHAnsi" w:hAnsiTheme="minorHAnsi"/>
                <w:color w:val="000000"/>
                <w:sz w:val="20"/>
              </w:rPr>
            </w:pPr>
            <w:r>
              <w:rPr>
                <w:rFonts w:asciiTheme="minorHAnsi" w:hAnsiTheme="minorHAnsi"/>
                <w:color w:val="000000"/>
                <w:sz w:val="20"/>
              </w:rPr>
              <w:t>--</w:t>
            </w:r>
          </w:p>
        </w:tc>
        <w:tc>
          <w:tcPr>
            <w:tcW w:w="540" w:type="dxa"/>
          </w:tcPr>
          <w:p w:rsidR="0079432B" w:rsidRPr="00225ACA" w:rsidRDefault="0079432B" w:rsidP="001F4CB9">
            <w:pPr>
              <w:ind w:left="-115"/>
              <w:jc w:val="right"/>
              <w:rPr>
                <w:rFonts w:asciiTheme="minorHAnsi" w:hAnsiTheme="minorHAnsi"/>
                <w:color w:val="000000"/>
                <w:sz w:val="20"/>
              </w:rPr>
            </w:pPr>
            <w:r>
              <w:rPr>
                <w:rFonts w:asciiTheme="minorHAnsi" w:hAnsiTheme="minorHAnsi"/>
                <w:color w:val="000000"/>
                <w:sz w:val="20"/>
              </w:rPr>
              <w:t>9</w:t>
            </w:r>
          </w:p>
        </w:tc>
        <w:tc>
          <w:tcPr>
            <w:tcW w:w="810" w:type="dxa"/>
          </w:tcPr>
          <w:p w:rsidR="0079432B" w:rsidRPr="00225ACA" w:rsidRDefault="0079432B" w:rsidP="001F4CB9">
            <w:pPr>
              <w:ind w:left="-115"/>
              <w:jc w:val="right"/>
              <w:rPr>
                <w:rFonts w:asciiTheme="minorHAnsi" w:hAnsiTheme="minorHAnsi"/>
                <w:color w:val="000000"/>
                <w:sz w:val="20"/>
              </w:rPr>
            </w:pPr>
            <w:r>
              <w:rPr>
                <w:rFonts w:asciiTheme="minorHAnsi" w:hAnsiTheme="minorHAnsi"/>
                <w:color w:val="000000"/>
                <w:sz w:val="20"/>
              </w:rPr>
              <w:t>21</w:t>
            </w:r>
          </w:p>
        </w:tc>
      </w:tr>
      <w:tr w:rsidR="0079432B" w:rsidRPr="00F321AA" w:rsidTr="001F4CB9">
        <w:tc>
          <w:tcPr>
            <w:tcW w:w="814" w:type="dxa"/>
            <w:vMerge/>
          </w:tcPr>
          <w:p w:rsidR="0079432B" w:rsidRPr="00225ACA" w:rsidRDefault="0079432B" w:rsidP="001F4CB9">
            <w:pPr>
              <w:jc w:val="right"/>
              <w:rPr>
                <w:rFonts w:asciiTheme="minorHAnsi" w:hAnsiTheme="minorHAnsi"/>
                <w:sz w:val="20"/>
              </w:rPr>
            </w:pPr>
          </w:p>
        </w:tc>
        <w:tc>
          <w:tcPr>
            <w:tcW w:w="776" w:type="dxa"/>
          </w:tcPr>
          <w:p w:rsidR="0079432B" w:rsidRPr="00225ACA" w:rsidRDefault="0079432B" w:rsidP="001F4CB9">
            <w:pPr>
              <w:jc w:val="right"/>
              <w:rPr>
                <w:rFonts w:asciiTheme="minorHAnsi" w:hAnsiTheme="minorHAnsi"/>
                <w:sz w:val="20"/>
              </w:rPr>
            </w:pPr>
            <w:r w:rsidRPr="00225ACA">
              <w:rPr>
                <w:rFonts w:asciiTheme="minorHAnsi" w:hAnsiTheme="minorHAnsi"/>
                <w:sz w:val="20"/>
              </w:rPr>
              <w:t>C3 &amp; C4</w:t>
            </w:r>
          </w:p>
        </w:tc>
        <w:tc>
          <w:tcPr>
            <w:tcW w:w="639" w:type="dxa"/>
          </w:tcPr>
          <w:p w:rsidR="0079432B" w:rsidRPr="00225ACA" w:rsidRDefault="0079432B" w:rsidP="001F4CB9">
            <w:pPr>
              <w:ind w:left="-115"/>
              <w:jc w:val="right"/>
              <w:rPr>
                <w:rFonts w:asciiTheme="minorHAnsi" w:hAnsiTheme="minorHAnsi"/>
                <w:color w:val="000000"/>
                <w:sz w:val="20"/>
              </w:rPr>
            </w:pP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5</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5</w:t>
            </w:r>
          </w:p>
        </w:tc>
        <w:tc>
          <w:tcPr>
            <w:tcW w:w="598" w:type="dxa"/>
          </w:tcPr>
          <w:p w:rsidR="0079432B" w:rsidRPr="0082601C" w:rsidRDefault="0079432B" w:rsidP="001F4CB9">
            <w:pPr>
              <w:ind w:left="-115"/>
              <w:jc w:val="right"/>
              <w:rPr>
                <w:rFonts w:asciiTheme="minorHAnsi" w:hAnsiTheme="minorHAnsi"/>
                <w:color w:val="000000"/>
                <w:sz w:val="20"/>
              </w:rPr>
            </w:pPr>
            <w:r>
              <w:rPr>
                <w:rFonts w:asciiTheme="minorHAnsi" w:hAnsiTheme="minorHAnsi"/>
                <w:color w:val="000000"/>
                <w:sz w:val="20"/>
              </w:rPr>
              <w:t>10</w:t>
            </w:r>
          </w:p>
        </w:tc>
        <w:tc>
          <w:tcPr>
            <w:tcW w:w="598" w:type="dxa"/>
          </w:tcPr>
          <w:p w:rsidR="0079432B" w:rsidRPr="005B4436" w:rsidRDefault="0079432B" w:rsidP="001F4CB9">
            <w:pPr>
              <w:ind w:left="-115"/>
              <w:jc w:val="right"/>
              <w:rPr>
                <w:rFonts w:asciiTheme="minorHAnsi" w:hAnsiTheme="minorHAnsi"/>
                <w:color w:val="000000"/>
                <w:sz w:val="20"/>
              </w:rPr>
            </w:pPr>
          </w:p>
        </w:tc>
        <w:tc>
          <w:tcPr>
            <w:tcW w:w="630" w:type="dxa"/>
          </w:tcPr>
          <w:p w:rsidR="0079432B" w:rsidRDefault="0079432B" w:rsidP="001F4CB9">
            <w:pPr>
              <w:ind w:left="-115"/>
              <w:jc w:val="right"/>
              <w:rPr>
                <w:rFonts w:asciiTheme="minorHAnsi" w:hAnsiTheme="minorHAnsi"/>
                <w:color w:val="000000"/>
                <w:sz w:val="20"/>
              </w:rPr>
            </w:pPr>
            <w:r>
              <w:rPr>
                <w:rFonts w:asciiTheme="minorHAnsi" w:hAnsiTheme="minorHAnsi"/>
                <w:color w:val="000000"/>
                <w:sz w:val="20"/>
              </w:rPr>
              <w:t>10</w:t>
            </w:r>
          </w:p>
        </w:tc>
        <w:tc>
          <w:tcPr>
            <w:tcW w:w="598" w:type="dxa"/>
          </w:tcPr>
          <w:p w:rsidR="0079432B" w:rsidRPr="003F4EDA" w:rsidRDefault="0079432B" w:rsidP="001F4CB9">
            <w:pPr>
              <w:ind w:left="-115"/>
              <w:jc w:val="right"/>
              <w:rPr>
                <w:rFonts w:asciiTheme="minorHAnsi" w:hAnsiTheme="minorHAnsi"/>
                <w:color w:val="000000"/>
                <w:sz w:val="20"/>
              </w:rPr>
            </w:pPr>
            <w:r>
              <w:rPr>
                <w:rFonts w:asciiTheme="minorHAnsi" w:hAnsiTheme="minorHAnsi"/>
                <w:color w:val="000000"/>
                <w:sz w:val="20"/>
              </w:rPr>
              <w:t>9</w:t>
            </w:r>
          </w:p>
        </w:tc>
        <w:tc>
          <w:tcPr>
            <w:tcW w:w="623" w:type="dxa"/>
          </w:tcPr>
          <w:p w:rsidR="0079432B" w:rsidRDefault="0079432B" w:rsidP="001F4CB9">
            <w:pPr>
              <w:ind w:left="-115"/>
              <w:jc w:val="right"/>
              <w:rPr>
                <w:rFonts w:asciiTheme="minorHAnsi" w:hAnsiTheme="minorHAnsi"/>
                <w:color w:val="000000"/>
                <w:sz w:val="20"/>
              </w:rPr>
            </w:pPr>
            <w:r>
              <w:rPr>
                <w:rFonts w:asciiTheme="minorHAnsi" w:hAnsiTheme="minorHAnsi"/>
                <w:color w:val="000000"/>
                <w:sz w:val="20"/>
              </w:rPr>
              <w:t>8</w:t>
            </w:r>
          </w:p>
        </w:tc>
        <w:tc>
          <w:tcPr>
            <w:tcW w:w="623" w:type="dxa"/>
          </w:tcPr>
          <w:p w:rsidR="0079432B" w:rsidRPr="003F4EDA" w:rsidRDefault="0079432B" w:rsidP="001F4CB9">
            <w:pPr>
              <w:ind w:left="-115"/>
              <w:jc w:val="right"/>
              <w:rPr>
                <w:rFonts w:asciiTheme="minorHAnsi" w:hAnsiTheme="minorHAnsi"/>
                <w:color w:val="000000"/>
                <w:sz w:val="20"/>
              </w:rPr>
            </w:pPr>
            <w:r>
              <w:rPr>
                <w:rFonts w:asciiTheme="minorHAnsi" w:hAnsiTheme="minorHAnsi"/>
                <w:color w:val="000000"/>
                <w:sz w:val="20"/>
              </w:rPr>
              <w:t>7</w:t>
            </w:r>
          </w:p>
        </w:tc>
        <w:tc>
          <w:tcPr>
            <w:tcW w:w="540" w:type="dxa"/>
          </w:tcPr>
          <w:p w:rsidR="0079432B" w:rsidRPr="003F4EDA" w:rsidRDefault="0079432B" w:rsidP="001F4CB9">
            <w:pPr>
              <w:ind w:left="-115"/>
              <w:jc w:val="right"/>
              <w:rPr>
                <w:rFonts w:asciiTheme="minorHAnsi" w:hAnsiTheme="minorHAnsi"/>
                <w:color w:val="000000"/>
                <w:sz w:val="20"/>
              </w:rPr>
            </w:pPr>
            <w:r>
              <w:rPr>
                <w:rFonts w:asciiTheme="minorHAnsi" w:hAnsiTheme="minorHAnsi"/>
                <w:color w:val="000000"/>
                <w:sz w:val="20"/>
              </w:rPr>
              <w:t>34</w:t>
            </w:r>
          </w:p>
        </w:tc>
        <w:tc>
          <w:tcPr>
            <w:tcW w:w="810" w:type="dxa"/>
          </w:tcPr>
          <w:p w:rsidR="0079432B" w:rsidRPr="003F4EDA" w:rsidRDefault="0079432B" w:rsidP="001F4CB9">
            <w:pPr>
              <w:ind w:left="-115"/>
              <w:jc w:val="right"/>
              <w:rPr>
                <w:rFonts w:asciiTheme="minorHAnsi" w:hAnsiTheme="minorHAnsi"/>
                <w:color w:val="000000"/>
                <w:sz w:val="20"/>
              </w:rPr>
            </w:pPr>
            <w:r>
              <w:rPr>
                <w:rFonts w:asciiTheme="minorHAnsi" w:hAnsiTheme="minorHAnsi"/>
                <w:color w:val="000000"/>
                <w:sz w:val="20"/>
              </w:rPr>
              <w:t>44</w:t>
            </w:r>
          </w:p>
        </w:tc>
      </w:tr>
      <w:tr w:rsidR="0079432B" w:rsidRPr="00F321AA" w:rsidTr="001F4CB9">
        <w:tc>
          <w:tcPr>
            <w:tcW w:w="1590" w:type="dxa"/>
            <w:gridSpan w:val="2"/>
          </w:tcPr>
          <w:p w:rsidR="0079432B" w:rsidRPr="0082601C" w:rsidRDefault="0079432B" w:rsidP="001F4CB9">
            <w:pPr>
              <w:jc w:val="right"/>
              <w:rPr>
                <w:rFonts w:asciiTheme="minorHAnsi" w:hAnsiTheme="minorHAnsi"/>
                <w:sz w:val="20"/>
              </w:rPr>
            </w:pPr>
            <w:r w:rsidRPr="0082601C">
              <w:rPr>
                <w:rFonts w:asciiTheme="minorHAnsi" w:hAnsiTheme="minorHAnsi"/>
                <w:sz w:val="20"/>
              </w:rPr>
              <w:t>TOTAL</w:t>
            </w:r>
          </w:p>
        </w:tc>
        <w:tc>
          <w:tcPr>
            <w:tcW w:w="639" w:type="dxa"/>
          </w:tcPr>
          <w:p w:rsidR="0079432B" w:rsidRPr="005B4436" w:rsidRDefault="0079432B" w:rsidP="001F4CB9">
            <w:pPr>
              <w:ind w:left="-115"/>
              <w:jc w:val="right"/>
              <w:rPr>
                <w:rFonts w:asciiTheme="minorHAnsi" w:hAnsiTheme="minorHAnsi"/>
                <w:color w:val="000000"/>
                <w:sz w:val="20"/>
              </w:rPr>
            </w:pPr>
            <w:r>
              <w:rPr>
                <w:rFonts w:asciiTheme="minorHAnsi" w:hAnsiTheme="minorHAnsi"/>
                <w:color w:val="000000"/>
                <w:sz w:val="20"/>
              </w:rPr>
              <w:t>5</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10</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10</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10</w:t>
            </w:r>
          </w:p>
        </w:tc>
        <w:tc>
          <w:tcPr>
            <w:tcW w:w="598" w:type="dxa"/>
          </w:tcPr>
          <w:p w:rsidR="0079432B" w:rsidRPr="00225ACA" w:rsidRDefault="0079432B" w:rsidP="001F4CB9">
            <w:pPr>
              <w:ind w:left="-115"/>
              <w:jc w:val="right"/>
              <w:rPr>
                <w:rFonts w:asciiTheme="minorHAnsi" w:hAnsiTheme="minorHAnsi"/>
                <w:color w:val="000000"/>
                <w:sz w:val="20"/>
              </w:rPr>
            </w:pPr>
            <w:r w:rsidRPr="00225ACA">
              <w:rPr>
                <w:rFonts w:asciiTheme="minorHAnsi" w:hAnsiTheme="minorHAnsi"/>
                <w:color w:val="000000"/>
                <w:sz w:val="20"/>
              </w:rPr>
              <w:t>10</w:t>
            </w:r>
          </w:p>
        </w:tc>
        <w:tc>
          <w:tcPr>
            <w:tcW w:w="598" w:type="dxa"/>
          </w:tcPr>
          <w:p w:rsidR="0079432B" w:rsidRPr="0082601C" w:rsidRDefault="0079432B" w:rsidP="001F4CB9">
            <w:pPr>
              <w:ind w:left="-115"/>
              <w:jc w:val="right"/>
              <w:rPr>
                <w:rFonts w:asciiTheme="minorHAnsi" w:hAnsiTheme="minorHAnsi"/>
                <w:color w:val="000000"/>
                <w:sz w:val="20"/>
              </w:rPr>
            </w:pPr>
            <w:r>
              <w:rPr>
                <w:rFonts w:asciiTheme="minorHAnsi" w:hAnsiTheme="minorHAnsi"/>
                <w:color w:val="000000"/>
                <w:sz w:val="20"/>
              </w:rPr>
              <w:t>45</w:t>
            </w:r>
          </w:p>
        </w:tc>
        <w:tc>
          <w:tcPr>
            <w:tcW w:w="598" w:type="dxa"/>
          </w:tcPr>
          <w:p w:rsidR="0079432B" w:rsidRPr="005B4436" w:rsidRDefault="0079432B" w:rsidP="001F4CB9">
            <w:pPr>
              <w:ind w:left="-115"/>
              <w:jc w:val="right"/>
              <w:rPr>
                <w:rFonts w:asciiTheme="minorHAnsi" w:hAnsiTheme="minorHAnsi"/>
                <w:color w:val="000000"/>
                <w:sz w:val="20"/>
              </w:rPr>
            </w:pPr>
            <w:r w:rsidRPr="005B4436">
              <w:rPr>
                <w:rFonts w:asciiTheme="minorHAnsi" w:hAnsiTheme="minorHAnsi"/>
                <w:color w:val="000000"/>
                <w:sz w:val="20"/>
              </w:rPr>
              <w:t>8</w:t>
            </w:r>
          </w:p>
        </w:tc>
        <w:tc>
          <w:tcPr>
            <w:tcW w:w="630" w:type="dxa"/>
          </w:tcPr>
          <w:p w:rsidR="0079432B" w:rsidRDefault="0079432B" w:rsidP="001F4CB9">
            <w:pPr>
              <w:ind w:left="-115"/>
              <w:jc w:val="right"/>
              <w:rPr>
                <w:rFonts w:asciiTheme="minorHAnsi" w:hAnsiTheme="minorHAnsi"/>
                <w:color w:val="000000"/>
                <w:sz w:val="20"/>
              </w:rPr>
            </w:pPr>
            <w:r>
              <w:rPr>
                <w:rFonts w:asciiTheme="minorHAnsi" w:hAnsiTheme="minorHAnsi"/>
                <w:color w:val="000000"/>
                <w:sz w:val="20"/>
              </w:rPr>
              <w:t>26</w:t>
            </w:r>
          </w:p>
        </w:tc>
        <w:tc>
          <w:tcPr>
            <w:tcW w:w="598" w:type="dxa"/>
          </w:tcPr>
          <w:p w:rsidR="0079432B" w:rsidRPr="003F4EDA" w:rsidRDefault="0079432B" w:rsidP="001F4CB9">
            <w:pPr>
              <w:ind w:left="-115"/>
              <w:jc w:val="right"/>
              <w:rPr>
                <w:rFonts w:asciiTheme="minorHAnsi" w:hAnsiTheme="minorHAnsi"/>
                <w:color w:val="000000"/>
                <w:sz w:val="20"/>
              </w:rPr>
            </w:pPr>
            <w:r>
              <w:rPr>
                <w:rFonts w:asciiTheme="minorHAnsi" w:hAnsiTheme="minorHAnsi"/>
                <w:color w:val="000000"/>
                <w:sz w:val="20"/>
              </w:rPr>
              <w:t>22</w:t>
            </w:r>
          </w:p>
        </w:tc>
        <w:tc>
          <w:tcPr>
            <w:tcW w:w="623" w:type="dxa"/>
          </w:tcPr>
          <w:p w:rsidR="0079432B" w:rsidRDefault="0079432B" w:rsidP="001F4CB9">
            <w:pPr>
              <w:ind w:left="-115"/>
              <w:jc w:val="right"/>
              <w:rPr>
                <w:rFonts w:asciiTheme="minorHAnsi" w:hAnsiTheme="minorHAnsi"/>
                <w:color w:val="000000"/>
                <w:sz w:val="20"/>
              </w:rPr>
            </w:pPr>
            <w:r>
              <w:rPr>
                <w:rFonts w:asciiTheme="minorHAnsi" w:hAnsiTheme="minorHAnsi"/>
                <w:color w:val="000000"/>
                <w:sz w:val="20"/>
              </w:rPr>
              <w:t>15</w:t>
            </w:r>
          </w:p>
        </w:tc>
        <w:tc>
          <w:tcPr>
            <w:tcW w:w="623" w:type="dxa"/>
          </w:tcPr>
          <w:p w:rsidR="0079432B" w:rsidRPr="003F4EDA" w:rsidRDefault="0079432B" w:rsidP="001F4CB9">
            <w:pPr>
              <w:ind w:left="-115"/>
              <w:jc w:val="right"/>
              <w:rPr>
                <w:rFonts w:asciiTheme="minorHAnsi" w:hAnsiTheme="minorHAnsi"/>
                <w:color w:val="000000"/>
                <w:sz w:val="20"/>
              </w:rPr>
            </w:pPr>
            <w:r>
              <w:rPr>
                <w:rFonts w:asciiTheme="minorHAnsi" w:hAnsiTheme="minorHAnsi"/>
                <w:color w:val="000000"/>
                <w:sz w:val="20"/>
              </w:rPr>
              <w:t>15</w:t>
            </w:r>
          </w:p>
        </w:tc>
        <w:tc>
          <w:tcPr>
            <w:tcW w:w="540" w:type="dxa"/>
          </w:tcPr>
          <w:p w:rsidR="0079432B" w:rsidRPr="003F4EDA" w:rsidRDefault="0079432B" w:rsidP="001F4CB9">
            <w:pPr>
              <w:ind w:left="-115"/>
              <w:jc w:val="right"/>
              <w:rPr>
                <w:rFonts w:asciiTheme="minorHAnsi" w:hAnsiTheme="minorHAnsi"/>
                <w:color w:val="000000"/>
                <w:sz w:val="20"/>
              </w:rPr>
            </w:pPr>
            <w:r>
              <w:rPr>
                <w:rFonts w:asciiTheme="minorHAnsi" w:hAnsiTheme="minorHAnsi"/>
                <w:color w:val="000000"/>
                <w:sz w:val="20"/>
              </w:rPr>
              <w:t>86</w:t>
            </w:r>
          </w:p>
        </w:tc>
        <w:tc>
          <w:tcPr>
            <w:tcW w:w="810" w:type="dxa"/>
          </w:tcPr>
          <w:p w:rsidR="0079432B" w:rsidRPr="003F4EDA" w:rsidRDefault="0079432B" w:rsidP="001F4CB9">
            <w:pPr>
              <w:ind w:left="-115"/>
              <w:jc w:val="right"/>
              <w:rPr>
                <w:rFonts w:asciiTheme="minorHAnsi" w:hAnsiTheme="minorHAnsi"/>
                <w:color w:val="000000"/>
                <w:sz w:val="20"/>
              </w:rPr>
            </w:pPr>
            <w:r>
              <w:rPr>
                <w:rFonts w:asciiTheme="minorHAnsi" w:hAnsiTheme="minorHAnsi"/>
                <w:color w:val="000000"/>
                <w:sz w:val="20"/>
              </w:rPr>
              <w:t>131</w:t>
            </w:r>
          </w:p>
        </w:tc>
      </w:tr>
    </w:tbl>
    <w:p w:rsidR="0079432B" w:rsidRPr="00BD4883" w:rsidRDefault="0079432B" w:rsidP="0079432B">
      <w:pPr>
        <w:rPr>
          <w:rFonts w:ascii="Times New Roman" w:hAnsi="Times New Roman"/>
          <w:sz w:val="20"/>
        </w:rPr>
      </w:pPr>
      <w:r w:rsidRPr="008718E0">
        <w:rPr>
          <w:rFonts w:ascii="Times New Roman" w:hAnsi="Times New Roman"/>
          <w:sz w:val="20"/>
          <w:vertAlign w:val="superscript"/>
        </w:rPr>
        <w:t>*</w:t>
      </w:r>
      <w:r w:rsidRPr="00BD4883">
        <w:rPr>
          <w:rFonts w:ascii="Times New Roman" w:hAnsi="Times New Roman"/>
          <w:sz w:val="20"/>
        </w:rPr>
        <w:t xml:space="preserve"> </w:t>
      </w:r>
      <w:r w:rsidRPr="00DA35BE">
        <w:rPr>
          <w:rFonts w:ascii="Times New Roman" w:eastAsia="Times New Roman" w:hAnsi="Times New Roman"/>
          <w:color w:val="000000"/>
          <w:sz w:val="20"/>
        </w:rPr>
        <w:t xml:space="preserve">Estimated number of completed interviews assumes </w:t>
      </w:r>
      <w:r w:rsidRPr="00BD4883">
        <w:rPr>
          <w:rFonts w:ascii="Times New Roman" w:hAnsi="Times New Roman"/>
          <w:sz w:val="20"/>
        </w:rPr>
        <w:t xml:space="preserve">attrition of one participant per year </w:t>
      </w:r>
      <w:r>
        <w:rPr>
          <w:rFonts w:ascii="Times New Roman" w:hAnsi="Times New Roman"/>
          <w:sz w:val="20"/>
        </w:rPr>
        <w:t>for each sample</w:t>
      </w:r>
      <w:r w:rsidRPr="00BD4883">
        <w:rPr>
          <w:rFonts w:ascii="Times New Roman" w:hAnsi="Times New Roman"/>
          <w:sz w:val="20"/>
        </w:rPr>
        <w:t>.</w:t>
      </w:r>
    </w:p>
    <w:p w:rsidR="0079432B" w:rsidRDefault="0079432B" w:rsidP="0079432B">
      <w:pPr>
        <w:pStyle w:val="L1-FlLSp12"/>
        <w:spacing w:line="240" w:lineRule="auto"/>
        <w:rPr>
          <w:rFonts w:ascii="Times New Roman" w:hAnsi="Times New Roman"/>
          <w:szCs w:val="24"/>
        </w:rPr>
      </w:pPr>
    </w:p>
    <w:p w:rsidR="002709DD" w:rsidRPr="00BD4883" w:rsidRDefault="002709DD" w:rsidP="002709DD">
      <w:pPr>
        <w:rPr>
          <w:rFonts w:ascii="Times New Roman" w:hAnsi="Times New Roman"/>
          <w:sz w:val="20"/>
        </w:rPr>
      </w:pPr>
    </w:p>
    <w:p w:rsidR="00B91768" w:rsidRDefault="00B91768" w:rsidP="00B91768">
      <w:pPr>
        <w:pStyle w:val="L1-FlLSp12"/>
        <w:spacing w:line="240" w:lineRule="auto"/>
        <w:rPr>
          <w:rFonts w:ascii="Times New Roman" w:hAnsi="Times New Roman"/>
          <w:szCs w:val="24"/>
        </w:rPr>
      </w:pPr>
    </w:p>
    <w:p w:rsidR="00FB176B" w:rsidRPr="00FB176B" w:rsidRDefault="00FB176B" w:rsidP="00D562D7">
      <w:pPr>
        <w:rPr>
          <w:rFonts w:ascii="Times New Roman" w:hAnsi="Times New Roman"/>
          <w:b/>
          <w:szCs w:val="24"/>
        </w:rPr>
      </w:pPr>
      <w:r w:rsidRPr="00FB176B">
        <w:rPr>
          <w:rFonts w:ascii="Times New Roman" w:hAnsi="Times New Roman"/>
          <w:b/>
          <w:szCs w:val="24"/>
        </w:rPr>
        <w:t xml:space="preserve">PTC </w:t>
      </w:r>
      <w:r>
        <w:rPr>
          <w:rFonts w:ascii="Times New Roman" w:hAnsi="Times New Roman"/>
          <w:b/>
          <w:szCs w:val="24"/>
        </w:rPr>
        <w:t xml:space="preserve">Program </w:t>
      </w:r>
      <w:r w:rsidRPr="00FB176B">
        <w:rPr>
          <w:rFonts w:ascii="Times New Roman" w:hAnsi="Times New Roman"/>
          <w:b/>
          <w:szCs w:val="24"/>
        </w:rPr>
        <w:t>Faculty—focus groups</w:t>
      </w:r>
    </w:p>
    <w:p w:rsidR="002E43A9" w:rsidRDefault="002E43A9" w:rsidP="002E43A9">
      <w:pPr>
        <w:spacing w:after="120"/>
        <w:rPr>
          <w:rFonts w:ascii="Times New Roman" w:hAnsi="Times New Roman"/>
        </w:rPr>
      </w:pPr>
      <w:r>
        <w:rPr>
          <w:rFonts w:ascii="Times New Roman" w:hAnsi="Times New Roman"/>
        </w:rPr>
        <w:t>Three sets of f</w:t>
      </w:r>
      <w:r w:rsidR="00175479" w:rsidRPr="00175479">
        <w:rPr>
          <w:rFonts w:ascii="Times New Roman" w:hAnsi="Times New Roman"/>
        </w:rPr>
        <w:t xml:space="preserve">ocus group sessions with PTC </w:t>
      </w:r>
      <w:r>
        <w:rPr>
          <w:rFonts w:ascii="Times New Roman" w:hAnsi="Times New Roman"/>
        </w:rPr>
        <w:t xml:space="preserve">program </w:t>
      </w:r>
      <w:r w:rsidR="00175479" w:rsidRPr="00175479">
        <w:rPr>
          <w:rFonts w:ascii="Times New Roman" w:hAnsi="Times New Roman"/>
        </w:rPr>
        <w:t>faculty are planned</w:t>
      </w:r>
      <w:r w:rsidR="00AA261E">
        <w:rPr>
          <w:rFonts w:ascii="Times New Roman" w:hAnsi="Times New Roman"/>
        </w:rPr>
        <w:t xml:space="preserve"> at each of the two colleges</w:t>
      </w:r>
      <w:r w:rsidR="00175479" w:rsidRPr="00175479">
        <w:rPr>
          <w:rFonts w:ascii="Times New Roman" w:hAnsi="Times New Roman"/>
        </w:rPr>
        <w:t>.</w:t>
      </w:r>
      <w:r>
        <w:rPr>
          <w:rFonts w:ascii="Times New Roman" w:hAnsi="Times New Roman"/>
        </w:rPr>
        <w:t xml:space="preserve"> </w:t>
      </w:r>
      <w:r w:rsidR="00175479" w:rsidRPr="00175479">
        <w:rPr>
          <w:rFonts w:ascii="Times New Roman" w:hAnsi="Times New Roman"/>
        </w:rPr>
        <w:t xml:space="preserve">The focus group will discuss experiences and perspectives related to involvement in PTC, responsibility for overseeing implementation of UDL, conducting professional </w:t>
      </w:r>
      <w:r w:rsidR="00175479" w:rsidRPr="00175479">
        <w:rPr>
          <w:rFonts w:ascii="Times New Roman" w:hAnsi="Times New Roman"/>
        </w:rPr>
        <w:lastRenderedPageBreak/>
        <w:t xml:space="preserve">development, and instructing the courses in which PTC participants are enrolled. Each </w:t>
      </w:r>
      <w:r>
        <w:rPr>
          <w:rFonts w:ascii="Times New Roman" w:hAnsi="Times New Roman"/>
        </w:rPr>
        <w:t xml:space="preserve">focus </w:t>
      </w:r>
      <w:r w:rsidR="00175479" w:rsidRPr="00175479">
        <w:rPr>
          <w:rFonts w:ascii="Times New Roman" w:hAnsi="Times New Roman"/>
        </w:rPr>
        <w:t xml:space="preserve">group will consist of approximately </w:t>
      </w:r>
      <w:r w:rsidR="00131B8F">
        <w:rPr>
          <w:rFonts w:ascii="Times New Roman" w:hAnsi="Times New Roman"/>
        </w:rPr>
        <w:t>eight f</w:t>
      </w:r>
      <w:r w:rsidR="00175479" w:rsidRPr="00175479">
        <w:rPr>
          <w:rFonts w:ascii="Times New Roman" w:hAnsi="Times New Roman"/>
        </w:rPr>
        <w:t xml:space="preserve">aculty members. </w:t>
      </w:r>
      <w:r w:rsidR="007301A6">
        <w:rPr>
          <w:rFonts w:ascii="Times New Roman" w:hAnsi="Times New Roman"/>
        </w:rPr>
        <w:t>There are a</w:t>
      </w:r>
      <w:r w:rsidR="009A0F2E">
        <w:rPr>
          <w:rFonts w:ascii="Times New Roman" w:hAnsi="Times New Roman"/>
        </w:rPr>
        <w:t xml:space="preserve">pproximately </w:t>
      </w:r>
      <w:r w:rsidR="007301A6">
        <w:rPr>
          <w:rFonts w:ascii="Times New Roman" w:hAnsi="Times New Roman"/>
        </w:rPr>
        <w:t xml:space="preserve">140 faculty members at PSCC that teach PTC core courses related to the 29 PTC career paths. At OCC, the number of faculty is much less because there are only five career paths. Assuming five faculty members per career path, we estimate that OCC would have, on average, about 25 faculty members that teach PTC core courses related to the five PTC career paths. </w:t>
      </w:r>
    </w:p>
    <w:p w:rsidR="00FB176B" w:rsidRPr="00FB176B" w:rsidRDefault="00FB176B" w:rsidP="002E43A9">
      <w:pPr>
        <w:rPr>
          <w:rFonts w:ascii="Times New Roman" w:hAnsi="Times New Roman"/>
          <w:b/>
          <w:szCs w:val="24"/>
        </w:rPr>
      </w:pPr>
      <w:r w:rsidRPr="00FB176B">
        <w:rPr>
          <w:rFonts w:ascii="Times New Roman" w:hAnsi="Times New Roman"/>
          <w:b/>
          <w:szCs w:val="24"/>
        </w:rPr>
        <w:t xml:space="preserve">Community College Administrators, Office Personnel and </w:t>
      </w:r>
      <w:r>
        <w:rPr>
          <w:rFonts w:ascii="Times New Roman" w:hAnsi="Times New Roman"/>
          <w:b/>
          <w:szCs w:val="24"/>
        </w:rPr>
        <w:t xml:space="preserve">PTC </w:t>
      </w:r>
      <w:r w:rsidRPr="00FB176B">
        <w:rPr>
          <w:rFonts w:ascii="Times New Roman" w:hAnsi="Times New Roman"/>
          <w:b/>
          <w:szCs w:val="24"/>
        </w:rPr>
        <w:t>Partners—Interviews</w:t>
      </w:r>
    </w:p>
    <w:p w:rsidR="00B9599E" w:rsidRDefault="00175479" w:rsidP="000A6A2B">
      <w:pPr>
        <w:spacing w:after="120"/>
        <w:rPr>
          <w:rFonts w:ascii="Times New Roman" w:hAnsi="Times New Roman"/>
        </w:rPr>
      </w:pPr>
      <w:r w:rsidRPr="00175479">
        <w:rPr>
          <w:rFonts w:ascii="Times New Roman" w:hAnsi="Times New Roman"/>
        </w:rPr>
        <w:t>The overarching design element of the site visits and qualitative data collection will be to obtain multiple perspectives on the course and extent of PTC implementation at the colleges. Each perspective will help illuminate the strategies, challenges, fidelity, and implications of local PTC program implementation.</w:t>
      </w:r>
      <w:r w:rsidR="00D8751F">
        <w:rPr>
          <w:rFonts w:ascii="Times New Roman" w:hAnsi="Times New Roman"/>
        </w:rPr>
        <w:t xml:space="preserve"> </w:t>
      </w:r>
      <w:r w:rsidR="002E5348">
        <w:rPr>
          <w:rFonts w:ascii="Times New Roman" w:hAnsi="Times New Roman"/>
        </w:rPr>
        <w:t>Determining the universes for the various community college personnel and partners is limited by the fact that the grant programs are evolving</w:t>
      </w:r>
      <w:r w:rsidR="00B9599E">
        <w:rPr>
          <w:rFonts w:ascii="Times New Roman" w:hAnsi="Times New Roman"/>
        </w:rPr>
        <w:t xml:space="preserve"> over the course of the grant period</w:t>
      </w:r>
      <w:r w:rsidR="002E5348">
        <w:rPr>
          <w:rFonts w:ascii="Times New Roman" w:hAnsi="Times New Roman"/>
        </w:rPr>
        <w:t>, with the hiring of new staff and bringing in new partners. The estimated universe</w:t>
      </w:r>
      <w:r w:rsidR="00D8751F">
        <w:rPr>
          <w:rFonts w:ascii="Times New Roman" w:hAnsi="Times New Roman"/>
        </w:rPr>
        <w:t xml:space="preserve">s </w:t>
      </w:r>
      <w:r w:rsidR="003C2999">
        <w:rPr>
          <w:rFonts w:ascii="Times New Roman" w:hAnsi="Times New Roman"/>
        </w:rPr>
        <w:t xml:space="preserve">for both colleges combined </w:t>
      </w:r>
      <w:r w:rsidR="00D8751F">
        <w:rPr>
          <w:rFonts w:ascii="Times New Roman" w:hAnsi="Times New Roman"/>
        </w:rPr>
        <w:t xml:space="preserve">include: four college </w:t>
      </w:r>
      <w:r w:rsidR="002E5348">
        <w:rPr>
          <w:rFonts w:ascii="Times New Roman" w:hAnsi="Times New Roman"/>
        </w:rPr>
        <w:t>administrators</w:t>
      </w:r>
      <w:r w:rsidR="00D8751F">
        <w:rPr>
          <w:rFonts w:ascii="Times New Roman" w:hAnsi="Times New Roman"/>
        </w:rPr>
        <w:t xml:space="preserve">; </w:t>
      </w:r>
      <w:r w:rsidR="00B9599E">
        <w:rPr>
          <w:rFonts w:ascii="Times New Roman" w:hAnsi="Times New Roman"/>
        </w:rPr>
        <w:t>40 partner organizations and 30 college personnel.</w:t>
      </w:r>
    </w:p>
    <w:p w:rsidR="0057546C" w:rsidRDefault="0057546C" w:rsidP="00A57F3D">
      <w:pPr>
        <w:rPr>
          <w:rFonts w:ascii="Times New Roman" w:hAnsi="Times New Roman"/>
          <w:szCs w:val="24"/>
        </w:rPr>
      </w:pPr>
    </w:p>
    <w:p w:rsidR="00A57F3D" w:rsidRPr="00BA7342" w:rsidRDefault="00A57F3D" w:rsidP="00A57F3D">
      <w:pPr>
        <w:pStyle w:val="ListParagraph"/>
        <w:numPr>
          <w:ilvl w:val="1"/>
          <w:numId w:val="12"/>
        </w:numPr>
        <w:ind w:left="0" w:firstLine="0"/>
        <w:rPr>
          <w:rFonts w:ascii="Times New Roman" w:hAnsi="Times New Roman"/>
          <w:b/>
          <w:sz w:val="24"/>
          <w:szCs w:val="24"/>
        </w:rPr>
      </w:pPr>
      <w:r w:rsidRPr="00BA7342">
        <w:rPr>
          <w:rFonts w:ascii="Times New Roman" w:hAnsi="Times New Roman"/>
          <w:b/>
          <w:sz w:val="24"/>
          <w:szCs w:val="24"/>
        </w:rPr>
        <w:t>S</w:t>
      </w:r>
      <w:r w:rsidR="00BA7342">
        <w:rPr>
          <w:rFonts w:ascii="Times New Roman" w:hAnsi="Times New Roman"/>
          <w:b/>
          <w:sz w:val="24"/>
          <w:szCs w:val="24"/>
        </w:rPr>
        <w:t>election Methods</w:t>
      </w:r>
      <w:r w:rsidRPr="00BA7342">
        <w:rPr>
          <w:rFonts w:ascii="Times New Roman" w:hAnsi="Times New Roman"/>
          <w:b/>
          <w:sz w:val="24"/>
          <w:szCs w:val="24"/>
        </w:rPr>
        <w:t xml:space="preserve"> </w:t>
      </w:r>
    </w:p>
    <w:p w:rsidR="009C2D18" w:rsidRDefault="009149C4" w:rsidP="00D8751F">
      <w:pPr>
        <w:rPr>
          <w:rFonts w:ascii="Times New Roman" w:hAnsi="Times New Roman"/>
          <w:szCs w:val="24"/>
        </w:rPr>
      </w:pPr>
      <w:r w:rsidRPr="00BA7342">
        <w:rPr>
          <w:rFonts w:ascii="Times New Roman" w:hAnsi="Times New Roman"/>
          <w:szCs w:val="24"/>
        </w:rPr>
        <w:t>Because of the expected small size of the PTC participant universe, we plan to invite all participants to participate in the lon</w:t>
      </w:r>
      <w:r w:rsidR="00B9599E">
        <w:rPr>
          <w:rFonts w:ascii="Times New Roman" w:hAnsi="Times New Roman"/>
          <w:szCs w:val="24"/>
        </w:rPr>
        <w:t>gitudinal survey</w:t>
      </w:r>
      <w:r w:rsidR="00B9599E" w:rsidRPr="00DA35BE">
        <w:rPr>
          <w:rFonts w:ascii="Times New Roman" w:hAnsi="Times New Roman"/>
        </w:rPr>
        <w:t xml:space="preserve"> every 6 months</w:t>
      </w:r>
      <w:r w:rsidR="00B9599E">
        <w:rPr>
          <w:rFonts w:ascii="Times New Roman" w:hAnsi="Times New Roman"/>
        </w:rPr>
        <w:t xml:space="preserve">, starting </w:t>
      </w:r>
      <w:r w:rsidR="00B64D19">
        <w:rPr>
          <w:rFonts w:ascii="Times New Roman" w:hAnsi="Times New Roman"/>
        </w:rPr>
        <w:t>spring</w:t>
      </w:r>
      <w:r w:rsidR="00B9599E">
        <w:rPr>
          <w:rFonts w:ascii="Times New Roman" w:hAnsi="Times New Roman"/>
        </w:rPr>
        <w:t xml:space="preserve"> </w:t>
      </w:r>
      <w:r w:rsidR="0079432B">
        <w:rPr>
          <w:rFonts w:ascii="Times New Roman" w:hAnsi="Times New Roman"/>
        </w:rPr>
        <w:t>2017</w:t>
      </w:r>
      <w:r w:rsidR="00B9599E">
        <w:rPr>
          <w:rFonts w:ascii="Times New Roman" w:hAnsi="Times New Roman"/>
        </w:rPr>
        <w:t xml:space="preserve"> through the </w:t>
      </w:r>
      <w:r w:rsidR="00B64D19">
        <w:rPr>
          <w:rFonts w:ascii="Times New Roman" w:hAnsi="Times New Roman"/>
        </w:rPr>
        <w:t>fall</w:t>
      </w:r>
      <w:r w:rsidR="00B91768">
        <w:rPr>
          <w:rFonts w:ascii="Times New Roman" w:hAnsi="Times New Roman"/>
        </w:rPr>
        <w:t xml:space="preserve"> of 2018</w:t>
      </w:r>
      <w:proofErr w:type="gramStart"/>
      <w:r w:rsidR="00B9599E">
        <w:rPr>
          <w:rFonts w:ascii="Times New Roman" w:hAnsi="Times New Roman"/>
          <w:szCs w:val="24"/>
        </w:rPr>
        <w:t xml:space="preserve">. </w:t>
      </w:r>
      <w:proofErr w:type="gramEnd"/>
      <w:r w:rsidR="00B9599E">
        <w:rPr>
          <w:rFonts w:ascii="Times New Roman" w:hAnsi="Times New Roman"/>
          <w:szCs w:val="24"/>
        </w:rPr>
        <w:t xml:space="preserve">No stratification or sampling will be used for the survey. </w:t>
      </w:r>
    </w:p>
    <w:p w:rsidR="009C2D18" w:rsidRDefault="009C2D18" w:rsidP="00D8751F">
      <w:pPr>
        <w:rPr>
          <w:rFonts w:ascii="Times New Roman" w:hAnsi="Times New Roman"/>
          <w:szCs w:val="24"/>
        </w:rPr>
      </w:pPr>
    </w:p>
    <w:p w:rsidR="009C5FC5" w:rsidRDefault="00B91768" w:rsidP="00D8751F">
      <w:pPr>
        <w:rPr>
          <w:rFonts w:ascii="Times New Roman" w:hAnsi="Times New Roman"/>
        </w:rPr>
      </w:pPr>
      <w:r>
        <w:rPr>
          <w:rFonts w:ascii="Times New Roman" w:hAnsi="Times New Roman"/>
        </w:rPr>
        <w:t xml:space="preserve">For the interviews, PTC participants will be contacted by mail and email. Through data use agreements, the two participating colleges will provide </w:t>
      </w:r>
      <w:r w:rsidR="00421826">
        <w:rPr>
          <w:rFonts w:ascii="Times New Roman" w:hAnsi="Times New Roman"/>
        </w:rPr>
        <w:t>the evaluation contractor</w:t>
      </w:r>
      <w:r>
        <w:rPr>
          <w:rFonts w:ascii="Times New Roman" w:hAnsi="Times New Roman"/>
        </w:rPr>
        <w:t xml:space="preserve"> with a data file </w:t>
      </w:r>
      <w:r w:rsidR="00421826">
        <w:rPr>
          <w:rFonts w:ascii="Times New Roman" w:hAnsi="Times New Roman"/>
        </w:rPr>
        <w:t xml:space="preserve">of </w:t>
      </w:r>
      <w:r>
        <w:rPr>
          <w:rFonts w:ascii="Times New Roman" w:hAnsi="Times New Roman"/>
        </w:rPr>
        <w:t>contact information for each PTC participant</w:t>
      </w:r>
      <w:r w:rsidR="00421826">
        <w:rPr>
          <w:rFonts w:ascii="Times New Roman" w:hAnsi="Times New Roman"/>
        </w:rPr>
        <w:t>.  T</w:t>
      </w:r>
      <w:r>
        <w:rPr>
          <w:rFonts w:ascii="Times New Roman" w:hAnsi="Times New Roman"/>
        </w:rPr>
        <w:t xml:space="preserve">he PTC project directors </w:t>
      </w:r>
      <w:r w:rsidR="00421826">
        <w:rPr>
          <w:rFonts w:ascii="Times New Roman" w:hAnsi="Times New Roman"/>
        </w:rPr>
        <w:t xml:space="preserve">will also be asked </w:t>
      </w:r>
      <w:r>
        <w:rPr>
          <w:rFonts w:ascii="Times New Roman" w:hAnsi="Times New Roman"/>
        </w:rPr>
        <w:t>to send an advance letter</w:t>
      </w:r>
      <w:r w:rsidR="00421826">
        <w:rPr>
          <w:rFonts w:ascii="Times New Roman" w:hAnsi="Times New Roman"/>
        </w:rPr>
        <w:t>/</w:t>
      </w:r>
      <w:r>
        <w:rPr>
          <w:rFonts w:ascii="Times New Roman" w:hAnsi="Times New Roman"/>
        </w:rPr>
        <w:t>email to participants to introduce the study</w:t>
      </w:r>
      <w:r w:rsidR="00421826">
        <w:rPr>
          <w:rFonts w:ascii="Times New Roman" w:hAnsi="Times New Roman"/>
        </w:rPr>
        <w:t xml:space="preserve"> and contractor</w:t>
      </w:r>
      <w:r>
        <w:rPr>
          <w:rFonts w:ascii="Times New Roman" w:hAnsi="Times New Roman"/>
        </w:rPr>
        <w:t>, and to encourage their participation.</w:t>
      </w:r>
      <w:r w:rsidR="00421826">
        <w:rPr>
          <w:rFonts w:ascii="Times New Roman" w:hAnsi="Times New Roman"/>
        </w:rPr>
        <w:t xml:space="preserve"> </w:t>
      </w:r>
      <w:r w:rsidR="00421826">
        <w:rPr>
          <w:rFonts w:ascii="Times New Roman" w:hAnsi="Times New Roman"/>
          <w:szCs w:val="24"/>
        </w:rPr>
        <w:t xml:space="preserve">The contractor </w:t>
      </w:r>
      <w:r w:rsidR="009149C4" w:rsidRPr="00BA7342">
        <w:rPr>
          <w:rFonts w:ascii="Times New Roman" w:hAnsi="Times New Roman"/>
          <w:szCs w:val="24"/>
        </w:rPr>
        <w:t xml:space="preserve">will use purposive selection </w:t>
      </w:r>
      <w:r w:rsidR="00075615">
        <w:rPr>
          <w:rFonts w:ascii="Times New Roman" w:hAnsi="Times New Roman"/>
          <w:szCs w:val="24"/>
        </w:rPr>
        <w:t xml:space="preserve">to capture variation across </w:t>
      </w:r>
      <w:r w:rsidR="003C2999">
        <w:rPr>
          <w:rFonts w:ascii="Times New Roman" w:hAnsi="Times New Roman"/>
          <w:szCs w:val="24"/>
        </w:rPr>
        <w:t xml:space="preserve">specific </w:t>
      </w:r>
      <w:r w:rsidR="00075615">
        <w:rPr>
          <w:rFonts w:ascii="Times New Roman" w:hAnsi="Times New Roman"/>
          <w:szCs w:val="24"/>
        </w:rPr>
        <w:t>participant characteristics, such as gender, prior college experience, and career path.</w:t>
      </w:r>
    </w:p>
    <w:p w:rsidR="009149C4" w:rsidRDefault="009149C4" w:rsidP="005B1594">
      <w:pPr>
        <w:rPr>
          <w:rFonts w:ascii="Times New Roman" w:hAnsi="Times New Roman"/>
          <w:szCs w:val="24"/>
        </w:rPr>
      </w:pPr>
    </w:p>
    <w:p w:rsidR="002C6230" w:rsidRDefault="00075615" w:rsidP="00075615">
      <w:pPr>
        <w:rPr>
          <w:rFonts w:ascii="Times New Roman" w:hAnsi="Times New Roman"/>
          <w:szCs w:val="24"/>
        </w:rPr>
      </w:pPr>
      <w:r>
        <w:rPr>
          <w:rFonts w:ascii="Times New Roman" w:hAnsi="Times New Roman"/>
          <w:szCs w:val="24"/>
        </w:rPr>
        <w:t>Purposive selection will be used for the c</w:t>
      </w:r>
      <w:r w:rsidRPr="00B87E4C">
        <w:rPr>
          <w:rFonts w:ascii="Times New Roman" w:hAnsi="Times New Roman"/>
          <w:szCs w:val="24"/>
        </w:rPr>
        <w:t xml:space="preserve">ollege </w:t>
      </w:r>
      <w:r>
        <w:rPr>
          <w:rFonts w:ascii="Times New Roman" w:hAnsi="Times New Roman"/>
          <w:szCs w:val="24"/>
        </w:rPr>
        <w:t>a</w:t>
      </w:r>
      <w:r w:rsidRPr="00B87E4C">
        <w:rPr>
          <w:rFonts w:ascii="Times New Roman" w:hAnsi="Times New Roman"/>
          <w:szCs w:val="24"/>
        </w:rPr>
        <w:t xml:space="preserve">dministrators, </w:t>
      </w:r>
      <w:r>
        <w:rPr>
          <w:rFonts w:ascii="Times New Roman" w:hAnsi="Times New Roman"/>
          <w:szCs w:val="24"/>
        </w:rPr>
        <w:t>of</w:t>
      </w:r>
      <w:r w:rsidRPr="00B87E4C">
        <w:rPr>
          <w:rFonts w:ascii="Times New Roman" w:hAnsi="Times New Roman"/>
          <w:szCs w:val="24"/>
        </w:rPr>
        <w:t xml:space="preserve">fice </w:t>
      </w:r>
      <w:r>
        <w:rPr>
          <w:rFonts w:ascii="Times New Roman" w:hAnsi="Times New Roman"/>
          <w:szCs w:val="24"/>
        </w:rPr>
        <w:t>p</w:t>
      </w:r>
      <w:r w:rsidRPr="00B87E4C">
        <w:rPr>
          <w:rFonts w:ascii="Times New Roman" w:hAnsi="Times New Roman"/>
          <w:szCs w:val="24"/>
        </w:rPr>
        <w:t xml:space="preserve">ersonnel and PTC </w:t>
      </w:r>
      <w:r>
        <w:rPr>
          <w:rFonts w:ascii="Times New Roman" w:hAnsi="Times New Roman"/>
          <w:szCs w:val="24"/>
        </w:rPr>
        <w:t>p</w:t>
      </w:r>
      <w:r w:rsidRPr="00B87E4C">
        <w:rPr>
          <w:rFonts w:ascii="Times New Roman" w:hAnsi="Times New Roman"/>
          <w:szCs w:val="24"/>
        </w:rPr>
        <w:t>artners</w:t>
      </w:r>
      <w:r>
        <w:rPr>
          <w:rFonts w:ascii="Times New Roman" w:hAnsi="Times New Roman"/>
          <w:szCs w:val="24"/>
        </w:rPr>
        <w:t xml:space="preserve">. All of the </w:t>
      </w:r>
      <w:r w:rsidR="003C2999">
        <w:rPr>
          <w:rFonts w:ascii="Times New Roman" w:hAnsi="Times New Roman"/>
          <w:szCs w:val="24"/>
        </w:rPr>
        <w:t xml:space="preserve">grantee </w:t>
      </w:r>
      <w:r>
        <w:rPr>
          <w:rFonts w:ascii="Times New Roman" w:hAnsi="Times New Roman"/>
          <w:szCs w:val="24"/>
        </w:rPr>
        <w:t xml:space="preserve">administrators will be selected. The </w:t>
      </w:r>
      <w:r w:rsidR="003C2999">
        <w:rPr>
          <w:rFonts w:ascii="Times New Roman" w:hAnsi="Times New Roman"/>
          <w:szCs w:val="24"/>
        </w:rPr>
        <w:t xml:space="preserve">grantee </w:t>
      </w:r>
      <w:r>
        <w:rPr>
          <w:rFonts w:ascii="Times New Roman" w:hAnsi="Times New Roman"/>
          <w:szCs w:val="24"/>
        </w:rPr>
        <w:t xml:space="preserve">administrators will be asked to identify the appropriate office personnel with knowledge and experience with the PTC program, including counselors and staff of related offices (e.g., Disability Services). </w:t>
      </w:r>
      <w:r w:rsidR="002C6230">
        <w:rPr>
          <w:rFonts w:ascii="Times New Roman" w:hAnsi="Times New Roman"/>
          <w:szCs w:val="24"/>
        </w:rPr>
        <w:t>The administrators will also be asked to identify their partner organizations, specifically those that are most involved in the program.</w:t>
      </w:r>
    </w:p>
    <w:p w:rsidR="009C2D18" w:rsidRDefault="009C2D18" w:rsidP="00075615">
      <w:pPr>
        <w:rPr>
          <w:rFonts w:ascii="Times New Roman" w:hAnsi="Times New Roman"/>
          <w:szCs w:val="24"/>
        </w:rPr>
      </w:pPr>
    </w:p>
    <w:p w:rsidR="00B9599E" w:rsidRDefault="006F5506" w:rsidP="005B1594">
      <w:pPr>
        <w:rPr>
          <w:rFonts w:ascii="Times New Roman" w:hAnsi="Times New Roman"/>
        </w:rPr>
      </w:pPr>
      <w:r>
        <w:rPr>
          <w:rFonts w:ascii="Times New Roman" w:hAnsi="Times New Roman"/>
          <w:szCs w:val="24"/>
        </w:rPr>
        <w:t xml:space="preserve">The grantee administrators will be asked to identify the </w:t>
      </w:r>
      <w:r w:rsidRPr="00175479">
        <w:rPr>
          <w:rFonts w:ascii="Times New Roman" w:hAnsi="Times New Roman"/>
        </w:rPr>
        <w:t xml:space="preserve">PTC </w:t>
      </w:r>
      <w:r>
        <w:rPr>
          <w:rFonts w:ascii="Times New Roman" w:hAnsi="Times New Roman"/>
        </w:rPr>
        <w:t xml:space="preserve">faculty members, who </w:t>
      </w:r>
      <w:r w:rsidRPr="00175479">
        <w:rPr>
          <w:rFonts w:ascii="Times New Roman" w:hAnsi="Times New Roman"/>
        </w:rPr>
        <w:t xml:space="preserve">will </w:t>
      </w:r>
      <w:r>
        <w:rPr>
          <w:rFonts w:ascii="Times New Roman" w:hAnsi="Times New Roman"/>
        </w:rPr>
        <w:t xml:space="preserve">then </w:t>
      </w:r>
      <w:r w:rsidRPr="00175479">
        <w:rPr>
          <w:rFonts w:ascii="Times New Roman" w:hAnsi="Times New Roman"/>
        </w:rPr>
        <w:t xml:space="preserve">be </w:t>
      </w:r>
      <w:r w:rsidRPr="003C2999">
        <w:rPr>
          <w:rFonts w:ascii="Times New Roman" w:hAnsi="Times New Roman"/>
          <w:szCs w:val="24"/>
        </w:rPr>
        <w:t>recruited</w:t>
      </w:r>
      <w:r w:rsidRPr="00175479">
        <w:rPr>
          <w:rFonts w:ascii="Times New Roman" w:hAnsi="Times New Roman"/>
        </w:rPr>
        <w:t xml:space="preserve"> </w:t>
      </w:r>
      <w:r>
        <w:rPr>
          <w:rFonts w:ascii="Times New Roman" w:hAnsi="Times New Roman"/>
        </w:rPr>
        <w:t xml:space="preserve">for annual focus group sessions </w:t>
      </w:r>
      <w:r w:rsidRPr="00175479">
        <w:rPr>
          <w:rFonts w:ascii="Times New Roman" w:hAnsi="Times New Roman"/>
        </w:rPr>
        <w:t>through email and/or telephone</w:t>
      </w:r>
      <w:r>
        <w:rPr>
          <w:rFonts w:ascii="Times New Roman" w:hAnsi="Times New Roman"/>
        </w:rPr>
        <w:t xml:space="preserve"> contact. The aim is to have eight faculty members participate in a focus group session. </w:t>
      </w:r>
      <w:r w:rsidRPr="00BA7342">
        <w:rPr>
          <w:rFonts w:ascii="Times New Roman" w:hAnsi="Times New Roman"/>
          <w:szCs w:val="24"/>
        </w:rPr>
        <w:t xml:space="preserve">We will use purposive selection </w:t>
      </w:r>
      <w:r>
        <w:rPr>
          <w:rFonts w:ascii="Times New Roman" w:hAnsi="Times New Roman"/>
          <w:szCs w:val="24"/>
        </w:rPr>
        <w:t>to capture variation across faculty characteristics, such as faculty type (e.g., adjunct or other) and course subject</w:t>
      </w:r>
      <w:r>
        <w:rPr>
          <w:rFonts w:ascii="Times New Roman" w:hAnsi="Times New Roman"/>
        </w:rPr>
        <w:t xml:space="preserve">. </w:t>
      </w:r>
    </w:p>
    <w:p w:rsidR="006F5506" w:rsidRPr="003F3A7C" w:rsidRDefault="006F5506" w:rsidP="005B1594">
      <w:pPr>
        <w:rPr>
          <w:rFonts w:ascii="Times New Roman" w:hAnsi="Times New Roman"/>
          <w:szCs w:val="24"/>
        </w:rPr>
      </w:pPr>
    </w:p>
    <w:p w:rsidR="005B1594" w:rsidRPr="003F3A7C" w:rsidRDefault="005B1594" w:rsidP="005B1594">
      <w:pPr>
        <w:pStyle w:val="ListParagraph"/>
        <w:numPr>
          <w:ilvl w:val="1"/>
          <w:numId w:val="12"/>
        </w:numPr>
        <w:ind w:left="0" w:firstLine="0"/>
        <w:rPr>
          <w:rFonts w:ascii="Times New Roman" w:hAnsi="Times New Roman"/>
          <w:b/>
          <w:sz w:val="24"/>
          <w:szCs w:val="24"/>
        </w:rPr>
      </w:pPr>
      <w:r>
        <w:rPr>
          <w:rFonts w:ascii="Times New Roman" w:hAnsi="Times New Roman"/>
          <w:b/>
          <w:sz w:val="24"/>
          <w:szCs w:val="24"/>
        </w:rPr>
        <w:t xml:space="preserve">Sampling unit, response rates, </w:t>
      </w:r>
      <w:r w:rsidR="00094B6F">
        <w:rPr>
          <w:rFonts w:ascii="Times New Roman" w:hAnsi="Times New Roman"/>
          <w:b/>
          <w:sz w:val="24"/>
          <w:szCs w:val="24"/>
        </w:rPr>
        <w:t xml:space="preserve">target sample sizes, </w:t>
      </w:r>
      <w:r>
        <w:rPr>
          <w:rFonts w:ascii="Times New Roman" w:hAnsi="Times New Roman"/>
          <w:b/>
          <w:sz w:val="24"/>
          <w:szCs w:val="24"/>
        </w:rPr>
        <w:t>and fielded sample sizes</w:t>
      </w:r>
    </w:p>
    <w:p w:rsidR="00754D61" w:rsidRDefault="00E52998" w:rsidP="00754D61">
      <w:pPr>
        <w:rPr>
          <w:rFonts w:ascii="Times New Roman" w:hAnsi="Times New Roman"/>
        </w:rPr>
      </w:pPr>
      <w:r>
        <w:rPr>
          <w:rFonts w:ascii="Times New Roman" w:hAnsi="Times New Roman"/>
          <w:szCs w:val="24"/>
        </w:rPr>
        <w:lastRenderedPageBreak/>
        <w:t xml:space="preserve">Because the universe of PTC participants will be surveyed, no sampling is required. </w:t>
      </w:r>
      <w:r w:rsidR="00754D61">
        <w:rPr>
          <w:rFonts w:ascii="Times New Roman" w:hAnsi="Times New Roman"/>
          <w:szCs w:val="24"/>
        </w:rPr>
        <w:t>Table B-</w:t>
      </w:r>
      <w:r w:rsidR="00235CD4">
        <w:rPr>
          <w:rFonts w:ascii="Times New Roman" w:hAnsi="Times New Roman"/>
          <w:szCs w:val="24"/>
        </w:rPr>
        <w:t>3</w:t>
      </w:r>
      <w:r w:rsidR="00754D61">
        <w:rPr>
          <w:rFonts w:ascii="Times New Roman" w:hAnsi="Times New Roman"/>
          <w:szCs w:val="24"/>
        </w:rPr>
        <w:t xml:space="preserve"> provides an estimate for the number of participants per cohort </w:t>
      </w:r>
      <w:r w:rsidR="002C6230">
        <w:rPr>
          <w:rFonts w:ascii="Times New Roman" w:hAnsi="Times New Roman"/>
          <w:szCs w:val="24"/>
        </w:rPr>
        <w:t xml:space="preserve">and the number that are </w:t>
      </w:r>
      <w:r w:rsidR="00754D61">
        <w:rPr>
          <w:rFonts w:ascii="Times New Roman" w:hAnsi="Times New Roman"/>
          <w:szCs w:val="24"/>
        </w:rPr>
        <w:t>expected to respond to the survey</w:t>
      </w:r>
      <w:r w:rsidR="00C733D8">
        <w:rPr>
          <w:rFonts w:ascii="Times New Roman" w:hAnsi="Times New Roman"/>
          <w:szCs w:val="24"/>
        </w:rPr>
        <w:t>, assuming a 90 percent response rate at each wave</w:t>
      </w:r>
      <w:r w:rsidR="00754D61">
        <w:rPr>
          <w:rFonts w:ascii="Times New Roman" w:hAnsi="Times New Roman"/>
          <w:szCs w:val="24"/>
        </w:rPr>
        <w:t xml:space="preserve">. </w:t>
      </w:r>
      <w:r w:rsidR="00C733D8">
        <w:rPr>
          <w:rFonts w:ascii="Times New Roman" w:hAnsi="Times New Roman"/>
          <w:szCs w:val="24"/>
        </w:rPr>
        <w:t>At the end of all waves of the survey, the overall response rate is e</w:t>
      </w:r>
      <w:r w:rsidR="00284081">
        <w:rPr>
          <w:rFonts w:ascii="Times New Roman" w:hAnsi="Times New Roman"/>
          <w:szCs w:val="24"/>
        </w:rPr>
        <w:t xml:space="preserve">stimated </w:t>
      </w:r>
      <w:r w:rsidR="00C733D8">
        <w:rPr>
          <w:rFonts w:ascii="Times New Roman" w:hAnsi="Times New Roman"/>
          <w:szCs w:val="24"/>
        </w:rPr>
        <w:t xml:space="preserve">to be </w:t>
      </w:r>
      <w:r w:rsidR="002709DD">
        <w:rPr>
          <w:rFonts w:ascii="Times New Roman" w:hAnsi="Times New Roman"/>
          <w:szCs w:val="24"/>
        </w:rPr>
        <w:t>65.7</w:t>
      </w:r>
      <w:r w:rsidR="00C733D8">
        <w:rPr>
          <w:rFonts w:ascii="Times New Roman" w:hAnsi="Times New Roman"/>
          <w:szCs w:val="24"/>
        </w:rPr>
        <w:t xml:space="preserve"> percent</w:t>
      </w:r>
      <w:r w:rsidR="00754D61" w:rsidRPr="005074B7">
        <w:rPr>
          <w:rFonts w:ascii="Times New Roman" w:hAnsi="Times New Roman"/>
        </w:rPr>
        <w:t>.</w:t>
      </w:r>
    </w:p>
    <w:p w:rsidR="00D4298A" w:rsidRPr="005074B7" w:rsidRDefault="00D4298A" w:rsidP="00754D61">
      <w:pPr>
        <w:rPr>
          <w:rFonts w:ascii="Times New Roman" w:hAnsi="Times New Roman"/>
        </w:rPr>
      </w:pPr>
    </w:p>
    <w:p w:rsidR="00754D61" w:rsidRPr="00D562D7" w:rsidRDefault="00754D61" w:rsidP="00754D61">
      <w:pPr>
        <w:pStyle w:val="Heading1"/>
      </w:pPr>
      <w:r w:rsidRPr="00D562D7">
        <w:t xml:space="preserve">Table </w:t>
      </w:r>
      <w:r>
        <w:t>B-</w:t>
      </w:r>
      <w:r w:rsidR="00235CD4">
        <w:t>3</w:t>
      </w:r>
      <w:proofErr w:type="gramStart"/>
      <w:r w:rsidRPr="00D562D7">
        <w:t xml:space="preserve">. </w:t>
      </w:r>
      <w:proofErr w:type="gramEnd"/>
      <w:r w:rsidRPr="00D562D7">
        <w:t xml:space="preserve">Estimated </w:t>
      </w:r>
      <w:r w:rsidR="002C6230">
        <w:t>response rate for participant survey,</w:t>
      </w:r>
      <w:r w:rsidRPr="00D562D7">
        <w:t xml:space="preserve"> by cohort*</w:t>
      </w:r>
    </w:p>
    <w:tbl>
      <w:tblPr>
        <w:tblStyle w:val="TableGrid1"/>
        <w:tblW w:w="3628" w:type="pct"/>
        <w:tblLayout w:type="fixed"/>
        <w:tblLook w:val="04A0" w:firstRow="1" w:lastRow="0" w:firstColumn="1" w:lastColumn="0" w:noHBand="0" w:noVBand="1"/>
      </w:tblPr>
      <w:tblGrid>
        <w:gridCol w:w="1007"/>
        <w:gridCol w:w="1260"/>
        <w:gridCol w:w="902"/>
        <w:gridCol w:w="812"/>
        <w:gridCol w:w="902"/>
        <w:gridCol w:w="907"/>
        <w:gridCol w:w="1158"/>
      </w:tblGrid>
      <w:tr w:rsidR="002709DD" w:rsidRPr="00D562D7" w:rsidTr="002709DD">
        <w:trPr>
          <w:trHeight w:val="288"/>
        </w:trPr>
        <w:tc>
          <w:tcPr>
            <w:tcW w:w="725" w:type="pct"/>
            <w:vMerge w:val="restart"/>
            <w:noWrap/>
            <w:hideMark/>
          </w:tcPr>
          <w:p w:rsidR="002709DD" w:rsidRPr="003C4F69" w:rsidRDefault="002709DD" w:rsidP="002673F4">
            <w:pPr>
              <w:spacing w:line="240" w:lineRule="auto"/>
              <w:rPr>
                <w:rFonts w:ascii="Times New Roman" w:eastAsia="Times New Roman" w:hAnsi="Times New Roman"/>
                <w:b/>
                <w:bCs/>
                <w:color w:val="000000"/>
                <w:sz w:val="20"/>
              </w:rPr>
            </w:pPr>
            <w:r w:rsidRPr="003C4F69">
              <w:rPr>
                <w:rFonts w:ascii="Times New Roman" w:eastAsia="Times New Roman" w:hAnsi="Times New Roman"/>
                <w:b/>
                <w:bCs/>
                <w:color w:val="000000"/>
                <w:sz w:val="20"/>
              </w:rPr>
              <w:t>Cohort</w:t>
            </w:r>
          </w:p>
        </w:tc>
        <w:tc>
          <w:tcPr>
            <w:tcW w:w="907" w:type="pct"/>
            <w:vMerge w:val="restart"/>
            <w:noWrap/>
            <w:hideMark/>
          </w:tcPr>
          <w:p w:rsidR="002709DD" w:rsidRPr="003C4F69" w:rsidRDefault="002709DD" w:rsidP="002673F4">
            <w:pPr>
              <w:spacing w:line="240" w:lineRule="auto"/>
              <w:rPr>
                <w:rFonts w:ascii="Times New Roman" w:eastAsia="Times New Roman" w:hAnsi="Times New Roman"/>
                <w:b/>
                <w:bCs/>
                <w:color w:val="000000"/>
                <w:sz w:val="20"/>
              </w:rPr>
            </w:pPr>
            <w:r w:rsidRPr="003C4F69">
              <w:rPr>
                <w:rFonts w:ascii="Times New Roman" w:eastAsia="Times New Roman" w:hAnsi="Times New Roman"/>
                <w:b/>
                <w:bCs/>
                <w:color w:val="000000"/>
                <w:sz w:val="20"/>
              </w:rPr>
              <w:t>Total number of participants</w:t>
            </w:r>
          </w:p>
        </w:tc>
        <w:tc>
          <w:tcPr>
            <w:tcW w:w="2535" w:type="pct"/>
            <w:gridSpan w:val="4"/>
          </w:tcPr>
          <w:p w:rsidR="002709DD" w:rsidRPr="003C4F69" w:rsidRDefault="002709DD" w:rsidP="002673F4">
            <w:pPr>
              <w:rPr>
                <w:rFonts w:ascii="Times New Roman" w:eastAsia="Times New Roman" w:hAnsi="Times New Roman"/>
                <w:b/>
                <w:bCs/>
                <w:color w:val="000000"/>
                <w:sz w:val="20"/>
              </w:rPr>
            </w:pPr>
            <w:r>
              <w:rPr>
                <w:rFonts w:ascii="Times New Roman" w:eastAsia="Times New Roman" w:hAnsi="Times New Roman"/>
                <w:b/>
                <w:bCs/>
                <w:color w:val="000000"/>
                <w:sz w:val="20"/>
              </w:rPr>
              <w:t>Survey Dates</w:t>
            </w:r>
          </w:p>
        </w:tc>
        <w:tc>
          <w:tcPr>
            <w:tcW w:w="833" w:type="pct"/>
            <w:vMerge w:val="restart"/>
          </w:tcPr>
          <w:p w:rsidR="002709DD" w:rsidRPr="003C4F69" w:rsidRDefault="002709DD" w:rsidP="002673F4">
            <w:pPr>
              <w:rPr>
                <w:rFonts w:ascii="Times New Roman" w:eastAsia="Times New Roman" w:hAnsi="Times New Roman"/>
                <w:b/>
                <w:bCs/>
                <w:color w:val="000000"/>
                <w:sz w:val="20"/>
              </w:rPr>
            </w:pPr>
            <w:r w:rsidRPr="003C4F69">
              <w:rPr>
                <w:rFonts w:ascii="Times New Roman" w:eastAsia="Times New Roman" w:hAnsi="Times New Roman"/>
                <w:b/>
                <w:bCs/>
                <w:color w:val="000000"/>
                <w:sz w:val="20"/>
              </w:rPr>
              <w:t>Final Response rate</w:t>
            </w:r>
          </w:p>
        </w:tc>
      </w:tr>
      <w:tr w:rsidR="002709DD" w:rsidRPr="00D562D7" w:rsidTr="00085988">
        <w:trPr>
          <w:trHeight w:val="288"/>
        </w:trPr>
        <w:tc>
          <w:tcPr>
            <w:tcW w:w="725" w:type="pct"/>
            <w:vMerge/>
            <w:noWrap/>
            <w:hideMark/>
          </w:tcPr>
          <w:p w:rsidR="002709DD" w:rsidRPr="00B12ADA" w:rsidRDefault="002709DD" w:rsidP="002673F4">
            <w:pPr>
              <w:spacing w:line="240" w:lineRule="auto"/>
              <w:rPr>
                <w:rFonts w:ascii="Times New Roman" w:eastAsia="Times New Roman" w:hAnsi="Times New Roman"/>
                <w:b/>
                <w:bCs/>
                <w:color w:val="000000"/>
                <w:sz w:val="20"/>
              </w:rPr>
            </w:pPr>
          </w:p>
        </w:tc>
        <w:tc>
          <w:tcPr>
            <w:tcW w:w="907" w:type="pct"/>
            <w:vMerge/>
            <w:noWrap/>
            <w:hideMark/>
          </w:tcPr>
          <w:p w:rsidR="002709DD" w:rsidRPr="00B12ADA" w:rsidRDefault="002709DD" w:rsidP="002673F4">
            <w:pPr>
              <w:spacing w:line="240" w:lineRule="auto"/>
              <w:rPr>
                <w:rFonts w:ascii="Times New Roman" w:eastAsia="Times New Roman" w:hAnsi="Times New Roman"/>
                <w:b/>
                <w:bCs/>
                <w:color w:val="000000"/>
                <w:sz w:val="20"/>
              </w:rPr>
            </w:pPr>
          </w:p>
        </w:tc>
        <w:tc>
          <w:tcPr>
            <w:tcW w:w="649" w:type="pct"/>
            <w:noWrap/>
            <w:hideMark/>
          </w:tcPr>
          <w:p w:rsidR="002709DD" w:rsidRPr="003C4F69" w:rsidRDefault="002709DD" w:rsidP="003C4F69">
            <w:pPr>
              <w:spacing w:line="240" w:lineRule="auto"/>
              <w:jc w:val="center"/>
              <w:rPr>
                <w:rFonts w:ascii="Times New Roman" w:hAnsi="Times New Roman"/>
                <w:sz w:val="20"/>
              </w:rPr>
            </w:pPr>
            <w:r>
              <w:rPr>
                <w:rFonts w:ascii="Times New Roman" w:hAnsi="Times New Roman"/>
                <w:sz w:val="20"/>
              </w:rPr>
              <w:t>Spring</w:t>
            </w:r>
            <w:r w:rsidRPr="003C4F69">
              <w:rPr>
                <w:rFonts w:ascii="Times New Roman" w:hAnsi="Times New Roman"/>
                <w:sz w:val="20"/>
              </w:rPr>
              <w:t xml:space="preserve"> 2017</w:t>
            </w:r>
          </w:p>
        </w:tc>
        <w:tc>
          <w:tcPr>
            <w:tcW w:w="584" w:type="pct"/>
            <w:noWrap/>
            <w:hideMark/>
          </w:tcPr>
          <w:p w:rsidR="002709DD" w:rsidRPr="003C4F69" w:rsidRDefault="002709DD" w:rsidP="003C4F69">
            <w:pPr>
              <w:spacing w:line="240" w:lineRule="auto"/>
              <w:jc w:val="center"/>
              <w:rPr>
                <w:rFonts w:ascii="Times New Roman" w:hAnsi="Times New Roman"/>
                <w:sz w:val="20"/>
              </w:rPr>
            </w:pPr>
            <w:r>
              <w:rPr>
                <w:rFonts w:ascii="Times New Roman" w:hAnsi="Times New Roman"/>
                <w:sz w:val="20"/>
              </w:rPr>
              <w:t>Fall</w:t>
            </w:r>
            <w:r w:rsidRPr="003C4F69">
              <w:rPr>
                <w:rFonts w:ascii="Times New Roman" w:hAnsi="Times New Roman"/>
                <w:sz w:val="20"/>
              </w:rPr>
              <w:t xml:space="preserve"> 2017</w:t>
            </w:r>
          </w:p>
        </w:tc>
        <w:tc>
          <w:tcPr>
            <w:tcW w:w="649" w:type="pct"/>
            <w:noWrap/>
            <w:hideMark/>
          </w:tcPr>
          <w:p w:rsidR="002709DD" w:rsidRPr="003C4F69" w:rsidRDefault="002709DD" w:rsidP="003C4F69">
            <w:pPr>
              <w:spacing w:line="240" w:lineRule="auto"/>
              <w:jc w:val="center"/>
              <w:rPr>
                <w:rFonts w:ascii="Times New Roman" w:hAnsi="Times New Roman"/>
                <w:sz w:val="20"/>
              </w:rPr>
            </w:pPr>
            <w:r>
              <w:rPr>
                <w:rFonts w:ascii="Times New Roman" w:hAnsi="Times New Roman"/>
                <w:sz w:val="20"/>
              </w:rPr>
              <w:t>Spring</w:t>
            </w:r>
            <w:r w:rsidRPr="003C4F69">
              <w:rPr>
                <w:rFonts w:ascii="Times New Roman" w:hAnsi="Times New Roman"/>
                <w:sz w:val="20"/>
              </w:rPr>
              <w:t xml:space="preserve"> 2018</w:t>
            </w:r>
          </w:p>
        </w:tc>
        <w:tc>
          <w:tcPr>
            <w:tcW w:w="653" w:type="pct"/>
            <w:noWrap/>
            <w:hideMark/>
          </w:tcPr>
          <w:p w:rsidR="002709DD" w:rsidRPr="003C4F69" w:rsidRDefault="002709DD" w:rsidP="003C4F69">
            <w:pPr>
              <w:spacing w:line="240" w:lineRule="auto"/>
              <w:jc w:val="center"/>
              <w:rPr>
                <w:rFonts w:ascii="Times New Roman" w:hAnsi="Times New Roman"/>
                <w:sz w:val="20"/>
              </w:rPr>
            </w:pPr>
            <w:r>
              <w:rPr>
                <w:rFonts w:ascii="Times New Roman" w:hAnsi="Times New Roman"/>
                <w:sz w:val="20"/>
              </w:rPr>
              <w:t>Fall</w:t>
            </w:r>
            <w:r w:rsidRPr="003C4F69">
              <w:rPr>
                <w:rFonts w:ascii="Times New Roman" w:hAnsi="Times New Roman"/>
                <w:sz w:val="20"/>
              </w:rPr>
              <w:t xml:space="preserve"> 2018</w:t>
            </w:r>
          </w:p>
        </w:tc>
        <w:tc>
          <w:tcPr>
            <w:tcW w:w="833" w:type="pct"/>
            <w:vMerge/>
          </w:tcPr>
          <w:p w:rsidR="002709DD" w:rsidRPr="00B12ADA" w:rsidRDefault="002709DD" w:rsidP="002673F4">
            <w:pPr>
              <w:jc w:val="right"/>
              <w:rPr>
                <w:rFonts w:ascii="Times New Roman" w:eastAsia="Times New Roman" w:hAnsi="Times New Roman"/>
                <w:b/>
                <w:bCs/>
                <w:color w:val="000000"/>
                <w:sz w:val="20"/>
              </w:rPr>
            </w:pPr>
          </w:p>
        </w:tc>
      </w:tr>
      <w:tr w:rsidR="002709DD" w:rsidRPr="00D562D7" w:rsidTr="00085988">
        <w:trPr>
          <w:trHeight w:val="288"/>
        </w:trPr>
        <w:tc>
          <w:tcPr>
            <w:tcW w:w="725" w:type="pct"/>
            <w:noWrap/>
            <w:hideMark/>
          </w:tcPr>
          <w:p w:rsidR="002709DD" w:rsidRPr="003C4F69" w:rsidRDefault="002709DD" w:rsidP="002673F4">
            <w:pPr>
              <w:spacing w:line="240" w:lineRule="auto"/>
              <w:jc w:val="right"/>
              <w:rPr>
                <w:rFonts w:ascii="Times New Roman" w:eastAsia="Times New Roman" w:hAnsi="Times New Roman"/>
                <w:color w:val="000000"/>
                <w:sz w:val="20"/>
              </w:rPr>
            </w:pPr>
            <w:r w:rsidRPr="003C4F69">
              <w:rPr>
                <w:rFonts w:ascii="Times New Roman" w:eastAsia="Times New Roman" w:hAnsi="Times New Roman"/>
                <w:color w:val="000000"/>
                <w:sz w:val="20"/>
              </w:rPr>
              <w:t>Aug-15</w:t>
            </w:r>
          </w:p>
        </w:tc>
        <w:tc>
          <w:tcPr>
            <w:tcW w:w="907" w:type="pct"/>
            <w:noWrap/>
          </w:tcPr>
          <w:p w:rsidR="002709DD" w:rsidRPr="003C4F69" w:rsidRDefault="002709DD" w:rsidP="002709DD">
            <w:pPr>
              <w:spacing w:line="240" w:lineRule="auto"/>
              <w:jc w:val="right"/>
              <w:rPr>
                <w:rFonts w:ascii="Times New Roman" w:eastAsia="Times New Roman" w:hAnsi="Times New Roman"/>
                <w:color w:val="000000"/>
                <w:sz w:val="20"/>
              </w:rPr>
            </w:pPr>
            <w:r>
              <w:rPr>
                <w:rFonts w:ascii="Times New Roman" w:eastAsia="Times New Roman" w:hAnsi="Times New Roman"/>
                <w:color w:val="000000"/>
                <w:sz w:val="20"/>
              </w:rPr>
              <w:t>112</w:t>
            </w:r>
          </w:p>
        </w:tc>
        <w:tc>
          <w:tcPr>
            <w:tcW w:w="649" w:type="pct"/>
            <w:noWrap/>
          </w:tcPr>
          <w:p w:rsidR="002709DD" w:rsidRPr="001405AF" w:rsidRDefault="002709DD" w:rsidP="002709DD">
            <w:pPr>
              <w:tabs>
                <w:tab w:val="decimal" w:pos="522"/>
              </w:tabs>
              <w:spacing w:line="240" w:lineRule="auto"/>
              <w:rPr>
                <w:rFonts w:ascii="Times New Roman" w:hAnsi="Times New Roman"/>
                <w:sz w:val="20"/>
              </w:rPr>
            </w:pPr>
            <w:r>
              <w:rPr>
                <w:rFonts w:ascii="Times New Roman" w:hAnsi="Times New Roman"/>
                <w:sz w:val="20"/>
              </w:rPr>
              <w:t>101</w:t>
            </w:r>
          </w:p>
        </w:tc>
        <w:tc>
          <w:tcPr>
            <w:tcW w:w="584" w:type="pct"/>
            <w:noWrap/>
          </w:tcPr>
          <w:p w:rsidR="002709DD" w:rsidRPr="00B12ADA" w:rsidRDefault="002709DD" w:rsidP="002709DD">
            <w:pPr>
              <w:tabs>
                <w:tab w:val="decimal" w:pos="432"/>
              </w:tabs>
              <w:spacing w:line="240" w:lineRule="auto"/>
              <w:jc w:val="right"/>
              <w:rPr>
                <w:rFonts w:ascii="Times New Roman" w:hAnsi="Times New Roman"/>
                <w:sz w:val="20"/>
              </w:rPr>
            </w:pPr>
            <w:r>
              <w:rPr>
                <w:rFonts w:ascii="Times New Roman" w:hAnsi="Times New Roman"/>
                <w:sz w:val="20"/>
              </w:rPr>
              <w:t>91</w:t>
            </w:r>
          </w:p>
        </w:tc>
        <w:tc>
          <w:tcPr>
            <w:tcW w:w="649" w:type="pct"/>
            <w:noWrap/>
          </w:tcPr>
          <w:p w:rsidR="002709DD" w:rsidRPr="00B12ADA" w:rsidRDefault="002709DD" w:rsidP="002709DD">
            <w:pPr>
              <w:tabs>
                <w:tab w:val="decimal" w:pos="522"/>
              </w:tabs>
              <w:spacing w:line="240" w:lineRule="auto"/>
              <w:rPr>
                <w:rFonts w:ascii="Times New Roman" w:hAnsi="Times New Roman"/>
                <w:sz w:val="20"/>
              </w:rPr>
            </w:pPr>
            <w:r>
              <w:rPr>
                <w:rFonts w:ascii="Times New Roman" w:hAnsi="Times New Roman"/>
                <w:sz w:val="20"/>
              </w:rPr>
              <w:t>82</w:t>
            </w:r>
          </w:p>
        </w:tc>
        <w:tc>
          <w:tcPr>
            <w:tcW w:w="653" w:type="pct"/>
            <w:noWrap/>
          </w:tcPr>
          <w:p w:rsidR="002709DD" w:rsidRPr="00B12ADA" w:rsidRDefault="002709DD" w:rsidP="002709DD">
            <w:pPr>
              <w:tabs>
                <w:tab w:val="decimal" w:pos="432"/>
              </w:tabs>
              <w:spacing w:line="240" w:lineRule="auto"/>
              <w:jc w:val="right"/>
              <w:rPr>
                <w:rFonts w:ascii="Times New Roman" w:hAnsi="Times New Roman"/>
                <w:sz w:val="20"/>
              </w:rPr>
            </w:pPr>
            <w:r>
              <w:rPr>
                <w:rFonts w:ascii="Times New Roman" w:hAnsi="Times New Roman"/>
                <w:sz w:val="20"/>
              </w:rPr>
              <w:t>74</w:t>
            </w:r>
          </w:p>
        </w:tc>
        <w:tc>
          <w:tcPr>
            <w:tcW w:w="833" w:type="pct"/>
          </w:tcPr>
          <w:p w:rsidR="002709DD" w:rsidRPr="003C4F69" w:rsidRDefault="005276FB" w:rsidP="005276FB">
            <w:pPr>
              <w:jc w:val="right"/>
              <w:rPr>
                <w:rFonts w:ascii="Times New Roman" w:eastAsia="Times New Roman" w:hAnsi="Times New Roman"/>
                <w:color w:val="000000"/>
                <w:sz w:val="20"/>
              </w:rPr>
            </w:pPr>
            <w:r>
              <w:rPr>
                <w:rFonts w:ascii="Times New Roman" w:eastAsia="Times New Roman" w:hAnsi="Times New Roman"/>
                <w:color w:val="000000"/>
                <w:sz w:val="20"/>
              </w:rPr>
              <w:t>66.1</w:t>
            </w:r>
            <w:r w:rsidR="002709DD" w:rsidRPr="003C4F69">
              <w:rPr>
                <w:rFonts w:ascii="Times New Roman" w:eastAsia="Times New Roman" w:hAnsi="Times New Roman"/>
                <w:color w:val="000000"/>
                <w:sz w:val="20"/>
              </w:rPr>
              <w:t>%</w:t>
            </w:r>
          </w:p>
        </w:tc>
      </w:tr>
      <w:tr w:rsidR="002709DD" w:rsidRPr="00D562D7" w:rsidTr="00085988">
        <w:trPr>
          <w:trHeight w:val="288"/>
        </w:trPr>
        <w:tc>
          <w:tcPr>
            <w:tcW w:w="725" w:type="pct"/>
            <w:noWrap/>
            <w:hideMark/>
          </w:tcPr>
          <w:p w:rsidR="002709DD" w:rsidRPr="003C4F69" w:rsidRDefault="002709DD" w:rsidP="002673F4">
            <w:pPr>
              <w:spacing w:line="240" w:lineRule="auto"/>
              <w:jc w:val="right"/>
              <w:rPr>
                <w:rFonts w:ascii="Times New Roman" w:eastAsia="Times New Roman" w:hAnsi="Times New Roman"/>
                <w:color w:val="000000"/>
                <w:sz w:val="20"/>
              </w:rPr>
            </w:pPr>
            <w:r w:rsidRPr="003C4F69">
              <w:rPr>
                <w:rFonts w:ascii="Times New Roman" w:eastAsia="Times New Roman" w:hAnsi="Times New Roman"/>
                <w:color w:val="000000"/>
                <w:sz w:val="20"/>
              </w:rPr>
              <w:t>Jan-16</w:t>
            </w:r>
          </w:p>
        </w:tc>
        <w:tc>
          <w:tcPr>
            <w:tcW w:w="907" w:type="pct"/>
            <w:noWrap/>
          </w:tcPr>
          <w:p w:rsidR="002709DD" w:rsidRPr="003C4F69" w:rsidRDefault="002709DD" w:rsidP="002709DD">
            <w:pPr>
              <w:spacing w:line="240" w:lineRule="auto"/>
              <w:jc w:val="right"/>
              <w:rPr>
                <w:rFonts w:ascii="Times New Roman" w:eastAsia="Times New Roman" w:hAnsi="Times New Roman"/>
                <w:color w:val="000000"/>
                <w:sz w:val="20"/>
              </w:rPr>
            </w:pPr>
            <w:r>
              <w:rPr>
                <w:rFonts w:ascii="Times New Roman" w:eastAsia="Times New Roman" w:hAnsi="Times New Roman"/>
                <w:color w:val="000000"/>
                <w:sz w:val="20"/>
              </w:rPr>
              <w:t>10</w:t>
            </w:r>
          </w:p>
        </w:tc>
        <w:tc>
          <w:tcPr>
            <w:tcW w:w="649" w:type="pct"/>
            <w:noWrap/>
          </w:tcPr>
          <w:p w:rsidR="002709DD" w:rsidRPr="001405AF" w:rsidRDefault="002709DD" w:rsidP="002709DD">
            <w:pPr>
              <w:tabs>
                <w:tab w:val="decimal" w:pos="522"/>
              </w:tabs>
              <w:spacing w:line="240" w:lineRule="auto"/>
              <w:rPr>
                <w:rFonts w:ascii="Times New Roman" w:hAnsi="Times New Roman"/>
                <w:sz w:val="20"/>
              </w:rPr>
            </w:pPr>
            <w:r>
              <w:rPr>
                <w:rFonts w:ascii="Times New Roman" w:hAnsi="Times New Roman"/>
                <w:sz w:val="20"/>
              </w:rPr>
              <w:t>9</w:t>
            </w:r>
          </w:p>
        </w:tc>
        <w:tc>
          <w:tcPr>
            <w:tcW w:w="584" w:type="pct"/>
            <w:noWrap/>
          </w:tcPr>
          <w:p w:rsidR="002709DD" w:rsidRPr="00B12ADA" w:rsidRDefault="002709DD" w:rsidP="002709DD">
            <w:pPr>
              <w:tabs>
                <w:tab w:val="decimal" w:pos="432"/>
              </w:tabs>
              <w:spacing w:line="240" w:lineRule="auto"/>
              <w:jc w:val="right"/>
              <w:rPr>
                <w:rFonts w:ascii="Times New Roman" w:hAnsi="Times New Roman"/>
                <w:sz w:val="20"/>
              </w:rPr>
            </w:pPr>
            <w:r>
              <w:rPr>
                <w:rFonts w:ascii="Times New Roman" w:hAnsi="Times New Roman"/>
                <w:sz w:val="20"/>
              </w:rPr>
              <w:t>8</w:t>
            </w:r>
          </w:p>
        </w:tc>
        <w:tc>
          <w:tcPr>
            <w:tcW w:w="649" w:type="pct"/>
            <w:noWrap/>
          </w:tcPr>
          <w:p w:rsidR="002709DD" w:rsidRPr="00B12ADA" w:rsidRDefault="002709DD" w:rsidP="002709DD">
            <w:pPr>
              <w:tabs>
                <w:tab w:val="decimal" w:pos="522"/>
              </w:tabs>
              <w:spacing w:line="240" w:lineRule="auto"/>
              <w:rPr>
                <w:rFonts w:ascii="Times New Roman" w:hAnsi="Times New Roman"/>
                <w:sz w:val="20"/>
              </w:rPr>
            </w:pPr>
            <w:r>
              <w:rPr>
                <w:rFonts w:ascii="Times New Roman" w:hAnsi="Times New Roman"/>
                <w:sz w:val="20"/>
              </w:rPr>
              <w:t>7</w:t>
            </w:r>
          </w:p>
        </w:tc>
        <w:tc>
          <w:tcPr>
            <w:tcW w:w="653" w:type="pct"/>
            <w:noWrap/>
          </w:tcPr>
          <w:p w:rsidR="002709DD" w:rsidRPr="00B12ADA" w:rsidRDefault="002709DD" w:rsidP="002709DD">
            <w:pPr>
              <w:tabs>
                <w:tab w:val="decimal" w:pos="432"/>
              </w:tabs>
              <w:spacing w:line="240" w:lineRule="auto"/>
              <w:jc w:val="right"/>
              <w:rPr>
                <w:rFonts w:ascii="Times New Roman" w:hAnsi="Times New Roman"/>
                <w:sz w:val="20"/>
              </w:rPr>
            </w:pPr>
            <w:r>
              <w:rPr>
                <w:rFonts w:ascii="Times New Roman" w:hAnsi="Times New Roman"/>
                <w:sz w:val="20"/>
              </w:rPr>
              <w:t>6</w:t>
            </w:r>
          </w:p>
        </w:tc>
        <w:tc>
          <w:tcPr>
            <w:tcW w:w="833" w:type="pct"/>
          </w:tcPr>
          <w:p w:rsidR="002709DD" w:rsidRPr="003C4F69" w:rsidRDefault="002709DD" w:rsidP="003C4F69">
            <w:pPr>
              <w:jc w:val="right"/>
              <w:rPr>
                <w:rFonts w:ascii="Times New Roman" w:eastAsia="Times New Roman" w:hAnsi="Times New Roman"/>
                <w:color w:val="000000"/>
                <w:sz w:val="20"/>
              </w:rPr>
            </w:pPr>
            <w:r>
              <w:rPr>
                <w:rFonts w:ascii="Times New Roman" w:eastAsia="Times New Roman" w:hAnsi="Times New Roman"/>
                <w:color w:val="000000"/>
                <w:sz w:val="20"/>
              </w:rPr>
              <w:t>60.0</w:t>
            </w:r>
            <w:r w:rsidRPr="003C4F69">
              <w:rPr>
                <w:rFonts w:ascii="Times New Roman" w:eastAsia="Times New Roman" w:hAnsi="Times New Roman"/>
                <w:color w:val="000000"/>
                <w:sz w:val="20"/>
              </w:rPr>
              <w:t>%</w:t>
            </w:r>
          </w:p>
        </w:tc>
      </w:tr>
      <w:tr w:rsidR="002709DD" w:rsidRPr="00D562D7" w:rsidTr="00085988">
        <w:trPr>
          <w:trHeight w:val="288"/>
        </w:trPr>
        <w:tc>
          <w:tcPr>
            <w:tcW w:w="725" w:type="pct"/>
            <w:noWrap/>
            <w:hideMark/>
          </w:tcPr>
          <w:p w:rsidR="002709DD" w:rsidRPr="003C4F69" w:rsidRDefault="002709DD" w:rsidP="002673F4">
            <w:pPr>
              <w:spacing w:line="240" w:lineRule="auto"/>
              <w:jc w:val="right"/>
              <w:rPr>
                <w:rFonts w:ascii="Times New Roman" w:eastAsia="Times New Roman" w:hAnsi="Times New Roman"/>
                <w:color w:val="000000"/>
                <w:sz w:val="20"/>
              </w:rPr>
            </w:pPr>
            <w:r w:rsidRPr="003C4F69">
              <w:rPr>
                <w:rFonts w:ascii="Times New Roman" w:eastAsia="Times New Roman" w:hAnsi="Times New Roman"/>
                <w:color w:val="000000"/>
                <w:sz w:val="20"/>
              </w:rPr>
              <w:t>Aug-16</w:t>
            </w:r>
          </w:p>
        </w:tc>
        <w:tc>
          <w:tcPr>
            <w:tcW w:w="907" w:type="pct"/>
            <w:noWrap/>
          </w:tcPr>
          <w:p w:rsidR="002709DD" w:rsidRPr="003C4F69" w:rsidRDefault="002709DD" w:rsidP="002709DD">
            <w:pPr>
              <w:spacing w:line="240" w:lineRule="auto"/>
              <w:jc w:val="right"/>
              <w:rPr>
                <w:rFonts w:ascii="Times New Roman" w:eastAsia="Times New Roman" w:hAnsi="Times New Roman"/>
                <w:color w:val="000000"/>
                <w:sz w:val="20"/>
              </w:rPr>
            </w:pPr>
            <w:r>
              <w:rPr>
                <w:rFonts w:ascii="Times New Roman" w:eastAsia="Times New Roman" w:hAnsi="Times New Roman"/>
                <w:color w:val="000000"/>
                <w:sz w:val="20"/>
              </w:rPr>
              <w:t>76</w:t>
            </w:r>
          </w:p>
        </w:tc>
        <w:tc>
          <w:tcPr>
            <w:tcW w:w="649" w:type="pct"/>
            <w:noWrap/>
          </w:tcPr>
          <w:p w:rsidR="002709DD" w:rsidRPr="001405AF" w:rsidRDefault="002709DD" w:rsidP="002709DD">
            <w:pPr>
              <w:tabs>
                <w:tab w:val="decimal" w:pos="522"/>
              </w:tabs>
              <w:spacing w:line="240" w:lineRule="auto"/>
              <w:rPr>
                <w:rFonts w:ascii="Times New Roman" w:hAnsi="Times New Roman"/>
                <w:sz w:val="20"/>
              </w:rPr>
            </w:pPr>
            <w:r>
              <w:rPr>
                <w:rFonts w:ascii="Times New Roman" w:hAnsi="Times New Roman"/>
                <w:sz w:val="20"/>
              </w:rPr>
              <w:t>68</w:t>
            </w:r>
          </w:p>
        </w:tc>
        <w:tc>
          <w:tcPr>
            <w:tcW w:w="584" w:type="pct"/>
            <w:noWrap/>
          </w:tcPr>
          <w:p w:rsidR="002709DD" w:rsidRPr="00B12ADA" w:rsidRDefault="002709DD" w:rsidP="002709DD">
            <w:pPr>
              <w:tabs>
                <w:tab w:val="decimal" w:pos="432"/>
              </w:tabs>
              <w:spacing w:line="240" w:lineRule="auto"/>
              <w:jc w:val="right"/>
              <w:rPr>
                <w:rFonts w:ascii="Times New Roman" w:hAnsi="Times New Roman"/>
                <w:sz w:val="20"/>
              </w:rPr>
            </w:pPr>
            <w:r>
              <w:rPr>
                <w:rFonts w:ascii="Times New Roman" w:hAnsi="Times New Roman"/>
                <w:sz w:val="20"/>
              </w:rPr>
              <w:t>61</w:t>
            </w:r>
          </w:p>
        </w:tc>
        <w:tc>
          <w:tcPr>
            <w:tcW w:w="649" w:type="pct"/>
            <w:noWrap/>
          </w:tcPr>
          <w:p w:rsidR="002709DD" w:rsidRPr="00B12ADA" w:rsidRDefault="002709DD" w:rsidP="002709DD">
            <w:pPr>
              <w:tabs>
                <w:tab w:val="decimal" w:pos="522"/>
              </w:tabs>
              <w:spacing w:line="240" w:lineRule="auto"/>
              <w:rPr>
                <w:rFonts w:ascii="Times New Roman" w:hAnsi="Times New Roman"/>
                <w:sz w:val="20"/>
              </w:rPr>
            </w:pPr>
            <w:r>
              <w:rPr>
                <w:rFonts w:ascii="Times New Roman" w:hAnsi="Times New Roman"/>
                <w:sz w:val="20"/>
              </w:rPr>
              <w:t>55</w:t>
            </w:r>
          </w:p>
        </w:tc>
        <w:tc>
          <w:tcPr>
            <w:tcW w:w="653" w:type="pct"/>
            <w:noWrap/>
          </w:tcPr>
          <w:p w:rsidR="002709DD" w:rsidRPr="00B12ADA" w:rsidRDefault="005276FB" w:rsidP="005276FB">
            <w:pPr>
              <w:tabs>
                <w:tab w:val="decimal" w:pos="432"/>
              </w:tabs>
              <w:spacing w:line="240" w:lineRule="auto"/>
              <w:jc w:val="right"/>
              <w:rPr>
                <w:rFonts w:ascii="Times New Roman" w:hAnsi="Times New Roman"/>
                <w:sz w:val="20"/>
              </w:rPr>
            </w:pPr>
            <w:r>
              <w:rPr>
                <w:rFonts w:ascii="Times New Roman" w:hAnsi="Times New Roman"/>
                <w:sz w:val="20"/>
              </w:rPr>
              <w:t>49</w:t>
            </w:r>
          </w:p>
        </w:tc>
        <w:tc>
          <w:tcPr>
            <w:tcW w:w="833" w:type="pct"/>
          </w:tcPr>
          <w:p w:rsidR="002709DD" w:rsidRPr="003C4F69" w:rsidRDefault="005276FB" w:rsidP="005276FB">
            <w:pPr>
              <w:jc w:val="right"/>
              <w:rPr>
                <w:rFonts w:ascii="Times New Roman" w:eastAsia="Times New Roman" w:hAnsi="Times New Roman"/>
                <w:color w:val="000000"/>
                <w:sz w:val="20"/>
              </w:rPr>
            </w:pPr>
            <w:r>
              <w:rPr>
                <w:rFonts w:ascii="Times New Roman" w:eastAsia="Times New Roman" w:hAnsi="Times New Roman"/>
                <w:color w:val="000000"/>
                <w:sz w:val="20"/>
              </w:rPr>
              <w:t>64.5</w:t>
            </w:r>
            <w:r w:rsidR="002709DD" w:rsidRPr="003C4F69">
              <w:rPr>
                <w:rFonts w:ascii="Times New Roman" w:eastAsia="Times New Roman" w:hAnsi="Times New Roman"/>
                <w:color w:val="000000"/>
                <w:sz w:val="20"/>
              </w:rPr>
              <w:t>%</w:t>
            </w:r>
          </w:p>
        </w:tc>
      </w:tr>
      <w:tr w:rsidR="002709DD" w:rsidRPr="00D562D7" w:rsidTr="00085988">
        <w:trPr>
          <w:trHeight w:val="288"/>
        </w:trPr>
        <w:tc>
          <w:tcPr>
            <w:tcW w:w="725" w:type="pct"/>
            <w:noWrap/>
            <w:hideMark/>
          </w:tcPr>
          <w:p w:rsidR="002709DD" w:rsidRPr="003C4F69" w:rsidRDefault="002709DD" w:rsidP="002673F4">
            <w:pPr>
              <w:spacing w:line="240" w:lineRule="auto"/>
              <w:jc w:val="right"/>
              <w:rPr>
                <w:rFonts w:ascii="Times New Roman" w:eastAsia="Times New Roman" w:hAnsi="Times New Roman"/>
                <w:color w:val="000000"/>
                <w:sz w:val="20"/>
              </w:rPr>
            </w:pPr>
            <w:r w:rsidRPr="003C4F69">
              <w:rPr>
                <w:rFonts w:ascii="Times New Roman" w:eastAsia="Times New Roman" w:hAnsi="Times New Roman"/>
                <w:color w:val="000000"/>
                <w:sz w:val="20"/>
              </w:rPr>
              <w:t>Jan-17</w:t>
            </w:r>
          </w:p>
        </w:tc>
        <w:tc>
          <w:tcPr>
            <w:tcW w:w="907" w:type="pct"/>
            <w:noWrap/>
          </w:tcPr>
          <w:p w:rsidR="002709DD" w:rsidRPr="003C4F69" w:rsidRDefault="002709DD" w:rsidP="002709DD">
            <w:pPr>
              <w:spacing w:line="240" w:lineRule="auto"/>
              <w:jc w:val="right"/>
              <w:rPr>
                <w:rFonts w:ascii="Times New Roman" w:eastAsia="Times New Roman" w:hAnsi="Times New Roman"/>
                <w:color w:val="000000"/>
                <w:sz w:val="20"/>
              </w:rPr>
            </w:pPr>
            <w:r>
              <w:rPr>
                <w:rFonts w:ascii="Times New Roman" w:eastAsia="Times New Roman" w:hAnsi="Times New Roman"/>
                <w:color w:val="000000"/>
                <w:sz w:val="20"/>
              </w:rPr>
              <w:t>15</w:t>
            </w:r>
          </w:p>
        </w:tc>
        <w:tc>
          <w:tcPr>
            <w:tcW w:w="649" w:type="pct"/>
            <w:noWrap/>
          </w:tcPr>
          <w:p w:rsidR="002709DD" w:rsidRPr="003C2EB9" w:rsidRDefault="002709DD" w:rsidP="005C080C">
            <w:pPr>
              <w:tabs>
                <w:tab w:val="decimal" w:pos="522"/>
              </w:tabs>
              <w:spacing w:line="240" w:lineRule="auto"/>
              <w:rPr>
                <w:rFonts w:ascii="Times New Roman" w:hAnsi="Times New Roman"/>
                <w:sz w:val="20"/>
              </w:rPr>
            </w:pPr>
            <w:r>
              <w:rPr>
                <w:rFonts w:ascii="Times New Roman" w:hAnsi="Times New Roman"/>
                <w:sz w:val="20"/>
              </w:rPr>
              <w:t>--</w:t>
            </w:r>
          </w:p>
        </w:tc>
        <w:tc>
          <w:tcPr>
            <w:tcW w:w="584" w:type="pct"/>
            <w:noWrap/>
          </w:tcPr>
          <w:p w:rsidR="002709DD" w:rsidRPr="00B12ADA" w:rsidRDefault="002709DD" w:rsidP="002709DD">
            <w:pPr>
              <w:tabs>
                <w:tab w:val="decimal" w:pos="432"/>
              </w:tabs>
              <w:spacing w:line="240" w:lineRule="auto"/>
              <w:jc w:val="right"/>
              <w:rPr>
                <w:rFonts w:ascii="Times New Roman" w:hAnsi="Times New Roman"/>
                <w:sz w:val="20"/>
              </w:rPr>
            </w:pPr>
            <w:r>
              <w:rPr>
                <w:rFonts w:ascii="Times New Roman" w:hAnsi="Times New Roman"/>
                <w:sz w:val="20"/>
              </w:rPr>
              <w:t>13</w:t>
            </w:r>
          </w:p>
        </w:tc>
        <w:tc>
          <w:tcPr>
            <w:tcW w:w="649" w:type="pct"/>
            <w:noWrap/>
          </w:tcPr>
          <w:p w:rsidR="002709DD" w:rsidRPr="00B12ADA" w:rsidRDefault="002709DD" w:rsidP="002709DD">
            <w:pPr>
              <w:tabs>
                <w:tab w:val="decimal" w:pos="522"/>
              </w:tabs>
              <w:spacing w:line="240" w:lineRule="auto"/>
              <w:rPr>
                <w:rFonts w:ascii="Times New Roman" w:hAnsi="Times New Roman"/>
                <w:sz w:val="20"/>
              </w:rPr>
            </w:pPr>
            <w:r>
              <w:rPr>
                <w:rFonts w:ascii="Times New Roman" w:hAnsi="Times New Roman"/>
                <w:sz w:val="20"/>
              </w:rPr>
              <w:t>12</w:t>
            </w:r>
          </w:p>
        </w:tc>
        <w:tc>
          <w:tcPr>
            <w:tcW w:w="653" w:type="pct"/>
            <w:noWrap/>
          </w:tcPr>
          <w:p w:rsidR="002709DD" w:rsidRPr="00B12ADA" w:rsidRDefault="005276FB" w:rsidP="005276FB">
            <w:pPr>
              <w:tabs>
                <w:tab w:val="decimal" w:pos="432"/>
              </w:tabs>
              <w:spacing w:line="240" w:lineRule="auto"/>
              <w:jc w:val="right"/>
              <w:rPr>
                <w:rFonts w:ascii="Times New Roman" w:hAnsi="Times New Roman"/>
                <w:sz w:val="20"/>
              </w:rPr>
            </w:pPr>
            <w:r>
              <w:rPr>
                <w:rFonts w:ascii="Times New Roman" w:hAnsi="Times New Roman"/>
                <w:sz w:val="20"/>
              </w:rPr>
              <w:t>11</w:t>
            </w:r>
          </w:p>
        </w:tc>
        <w:tc>
          <w:tcPr>
            <w:tcW w:w="833" w:type="pct"/>
          </w:tcPr>
          <w:p w:rsidR="002709DD" w:rsidRPr="003C4F69" w:rsidRDefault="005276FB" w:rsidP="005276FB">
            <w:pPr>
              <w:jc w:val="right"/>
              <w:rPr>
                <w:rFonts w:ascii="Times New Roman" w:eastAsia="Times New Roman" w:hAnsi="Times New Roman"/>
                <w:color w:val="000000"/>
                <w:sz w:val="20"/>
              </w:rPr>
            </w:pPr>
            <w:r>
              <w:rPr>
                <w:rFonts w:ascii="Times New Roman" w:eastAsia="Times New Roman" w:hAnsi="Times New Roman"/>
                <w:color w:val="000000"/>
                <w:sz w:val="20"/>
              </w:rPr>
              <w:t>73.3</w:t>
            </w:r>
            <w:r w:rsidR="002709DD" w:rsidRPr="003C4F69">
              <w:rPr>
                <w:rFonts w:ascii="Times New Roman" w:eastAsia="Times New Roman" w:hAnsi="Times New Roman"/>
                <w:color w:val="000000"/>
                <w:sz w:val="20"/>
              </w:rPr>
              <w:t>%</w:t>
            </w:r>
          </w:p>
        </w:tc>
      </w:tr>
      <w:tr w:rsidR="002709DD" w:rsidRPr="00D562D7" w:rsidTr="00085988">
        <w:trPr>
          <w:trHeight w:val="288"/>
        </w:trPr>
        <w:tc>
          <w:tcPr>
            <w:tcW w:w="725" w:type="pct"/>
            <w:noWrap/>
            <w:hideMark/>
          </w:tcPr>
          <w:p w:rsidR="002709DD" w:rsidRPr="003C4F69" w:rsidRDefault="002709DD" w:rsidP="002673F4">
            <w:pPr>
              <w:spacing w:line="240" w:lineRule="auto"/>
              <w:jc w:val="center"/>
              <w:rPr>
                <w:rFonts w:ascii="Times New Roman" w:eastAsia="Times New Roman" w:hAnsi="Times New Roman"/>
                <w:color w:val="000000"/>
                <w:sz w:val="20"/>
              </w:rPr>
            </w:pPr>
            <w:r w:rsidRPr="003C4F69">
              <w:rPr>
                <w:rFonts w:ascii="Times New Roman" w:eastAsia="Times New Roman" w:hAnsi="Times New Roman"/>
                <w:color w:val="000000"/>
                <w:sz w:val="20"/>
              </w:rPr>
              <w:t>All</w:t>
            </w:r>
          </w:p>
        </w:tc>
        <w:tc>
          <w:tcPr>
            <w:tcW w:w="907" w:type="pct"/>
            <w:noWrap/>
          </w:tcPr>
          <w:p w:rsidR="002709DD" w:rsidRPr="003C4F69" w:rsidRDefault="002709DD" w:rsidP="002709DD">
            <w:pPr>
              <w:spacing w:line="240" w:lineRule="auto"/>
              <w:jc w:val="right"/>
              <w:rPr>
                <w:rFonts w:ascii="Times New Roman" w:eastAsia="Times New Roman" w:hAnsi="Times New Roman"/>
                <w:color w:val="000000"/>
                <w:sz w:val="20"/>
              </w:rPr>
            </w:pPr>
            <w:r>
              <w:rPr>
                <w:rFonts w:ascii="Times New Roman" w:eastAsia="Times New Roman" w:hAnsi="Times New Roman"/>
                <w:color w:val="000000"/>
                <w:sz w:val="20"/>
              </w:rPr>
              <w:t>213</w:t>
            </w:r>
          </w:p>
        </w:tc>
        <w:tc>
          <w:tcPr>
            <w:tcW w:w="649" w:type="pct"/>
            <w:noWrap/>
          </w:tcPr>
          <w:p w:rsidR="002709DD" w:rsidRPr="001405AF" w:rsidRDefault="002709DD" w:rsidP="002709DD">
            <w:pPr>
              <w:tabs>
                <w:tab w:val="decimal" w:pos="522"/>
              </w:tabs>
              <w:spacing w:line="240" w:lineRule="auto"/>
              <w:rPr>
                <w:rFonts w:ascii="Times New Roman" w:hAnsi="Times New Roman"/>
                <w:sz w:val="20"/>
              </w:rPr>
            </w:pPr>
            <w:r>
              <w:rPr>
                <w:rFonts w:ascii="Times New Roman" w:hAnsi="Times New Roman"/>
                <w:sz w:val="20"/>
              </w:rPr>
              <w:t>178</w:t>
            </w:r>
          </w:p>
        </w:tc>
        <w:tc>
          <w:tcPr>
            <w:tcW w:w="584" w:type="pct"/>
            <w:noWrap/>
          </w:tcPr>
          <w:p w:rsidR="002709DD" w:rsidRPr="00B12ADA" w:rsidRDefault="002709DD" w:rsidP="002709DD">
            <w:pPr>
              <w:tabs>
                <w:tab w:val="decimal" w:pos="432"/>
              </w:tabs>
              <w:spacing w:line="240" w:lineRule="auto"/>
              <w:jc w:val="right"/>
              <w:rPr>
                <w:rFonts w:ascii="Times New Roman" w:hAnsi="Times New Roman"/>
                <w:sz w:val="20"/>
              </w:rPr>
            </w:pPr>
            <w:r>
              <w:rPr>
                <w:rFonts w:ascii="Times New Roman" w:hAnsi="Times New Roman"/>
                <w:sz w:val="20"/>
              </w:rPr>
              <w:t>173</w:t>
            </w:r>
          </w:p>
        </w:tc>
        <w:tc>
          <w:tcPr>
            <w:tcW w:w="649" w:type="pct"/>
            <w:noWrap/>
          </w:tcPr>
          <w:p w:rsidR="002709DD" w:rsidRPr="00B12ADA" w:rsidRDefault="002709DD" w:rsidP="002709DD">
            <w:pPr>
              <w:tabs>
                <w:tab w:val="decimal" w:pos="522"/>
              </w:tabs>
              <w:spacing w:line="240" w:lineRule="auto"/>
              <w:rPr>
                <w:rFonts w:ascii="Times New Roman" w:hAnsi="Times New Roman"/>
                <w:sz w:val="20"/>
              </w:rPr>
            </w:pPr>
            <w:r>
              <w:rPr>
                <w:rFonts w:ascii="Times New Roman" w:hAnsi="Times New Roman"/>
                <w:sz w:val="20"/>
              </w:rPr>
              <w:t>156</w:t>
            </w:r>
          </w:p>
        </w:tc>
        <w:tc>
          <w:tcPr>
            <w:tcW w:w="653" w:type="pct"/>
            <w:noWrap/>
          </w:tcPr>
          <w:p w:rsidR="002709DD" w:rsidRPr="00B12ADA" w:rsidRDefault="005276FB" w:rsidP="005276FB">
            <w:pPr>
              <w:tabs>
                <w:tab w:val="decimal" w:pos="432"/>
              </w:tabs>
              <w:spacing w:line="240" w:lineRule="auto"/>
              <w:jc w:val="right"/>
              <w:rPr>
                <w:rFonts w:ascii="Times New Roman" w:hAnsi="Times New Roman"/>
                <w:sz w:val="20"/>
              </w:rPr>
            </w:pPr>
            <w:r>
              <w:rPr>
                <w:rFonts w:ascii="Times New Roman" w:hAnsi="Times New Roman"/>
                <w:sz w:val="20"/>
              </w:rPr>
              <w:t>140</w:t>
            </w:r>
          </w:p>
        </w:tc>
        <w:tc>
          <w:tcPr>
            <w:tcW w:w="833" w:type="pct"/>
          </w:tcPr>
          <w:p w:rsidR="002709DD" w:rsidRPr="003C4F69" w:rsidRDefault="005276FB" w:rsidP="005276FB">
            <w:pPr>
              <w:jc w:val="right"/>
              <w:rPr>
                <w:rFonts w:ascii="Times New Roman" w:eastAsia="Times New Roman" w:hAnsi="Times New Roman"/>
                <w:color w:val="000000"/>
                <w:sz w:val="20"/>
              </w:rPr>
            </w:pPr>
            <w:r>
              <w:rPr>
                <w:rFonts w:ascii="Times New Roman" w:eastAsia="Times New Roman" w:hAnsi="Times New Roman"/>
                <w:color w:val="000000"/>
                <w:sz w:val="20"/>
              </w:rPr>
              <w:t>65.7</w:t>
            </w:r>
            <w:r w:rsidR="002709DD" w:rsidRPr="003C4F69">
              <w:rPr>
                <w:rFonts w:ascii="Times New Roman" w:eastAsia="Times New Roman" w:hAnsi="Times New Roman"/>
                <w:color w:val="000000"/>
                <w:sz w:val="20"/>
              </w:rPr>
              <w:t>%</w:t>
            </w:r>
          </w:p>
        </w:tc>
      </w:tr>
    </w:tbl>
    <w:p w:rsidR="00754D61" w:rsidRPr="00D562D7" w:rsidRDefault="00754D61" w:rsidP="00754D61">
      <w:pPr>
        <w:rPr>
          <w:rFonts w:ascii="Times New Roman" w:hAnsi="Times New Roman"/>
          <w:sz w:val="20"/>
        </w:rPr>
      </w:pPr>
      <w:r w:rsidRPr="00D562D7">
        <w:rPr>
          <w:rFonts w:ascii="Times New Roman" w:eastAsia="Times New Roman" w:hAnsi="Times New Roman"/>
          <w:color w:val="000000"/>
          <w:sz w:val="20"/>
        </w:rPr>
        <w:t>*Estimated number of completed interviews assumes 90% response at each wave.</w:t>
      </w:r>
    </w:p>
    <w:p w:rsidR="00754D61" w:rsidRDefault="00754D61" w:rsidP="00754D61">
      <w:pPr>
        <w:rPr>
          <w:rFonts w:ascii="Times New Roman" w:hAnsi="Times New Roman"/>
          <w:szCs w:val="24"/>
        </w:rPr>
      </w:pPr>
    </w:p>
    <w:p w:rsidR="00284081" w:rsidRDefault="00284081" w:rsidP="00284081">
      <w:pPr>
        <w:rPr>
          <w:rFonts w:ascii="Times New Roman" w:hAnsi="Times New Roman"/>
          <w:szCs w:val="24"/>
        </w:rPr>
      </w:pPr>
      <w:r>
        <w:rPr>
          <w:rFonts w:ascii="Times New Roman" w:hAnsi="Times New Roman"/>
          <w:szCs w:val="24"/>
        </w:rPr>
        <w:t>For the PTC participant interviews, we estimate that that there will be 100 percent response for the cross-sectional interviews</w:t>
      </w:r>
      <w:r w:rsidR="005276FB">
        <w:rPr>
          <w:rFonts w:ascii="Times New Roman" w:hAnsi="Times New Roman"/>
          <w:szCs w:val="24"/>
        </w:rPr>
        <w:t xml:space="preserve">. </w:t>
      </w:r>
      <w:r>
        <w:rPr>
          <w:rFonts w:ascii="Times New Roman" w:hAnsi="Times New Roman"/>
          <w:szCs w:val="24"/>
        </w:rPr>
        <w:t xml:space="preserve"> </w:t>
      </w:r>
      <w:r w:rsidR="005276FB">
        <w:rPr>
          <w:rFonts w:ascii="Times New Roman" w:hAnsi="Times New Roman"/>
          <w:szCs w:val="24"/>
        </w:rPr>
        <w:t>F</w:t>
      </w:r>
      <w:r>
        <w:rPr>
          <w:rFonts w:ascii="Times New Roman" w:hAnsi="Times New Roman"/>
          <w:szCs w:val="24"/>
        </w:rPr>
        <w:t>or the longitudinal interviews</w:t>
      </w:r>
      <w:r w:rsidR="005276FB">
        <w:rPr>
          <w:rFonts w:ascii="Times New Roman" w:hAnsi="Times New Roman"/>
          <w:szCs w:val="24"/>
        </w:rPr>
        <w:t>, we estimate</w:t>
      </w:r>
      <w:r>
        <w:rPr>
          <w:rFonts w:ascii="Times New Roman" w:hAnsi="Times New Roman"/>
          <w:szCs w:val="24"/>
        </w:rPr>
        <w:t xml:space="preserve"> one participant per year will be lost through attrition</w:t>
      </w:r>
      <w:r w:rsidR="005276FB">
        <w:rPr>
          <w:rFonts w:ascii="Times New Roman" w:hAnsi="Times New Roman"/>
          <w:szCs w:val="24"/>
        </w:rPr>
        <w:t xml:space="preserve"> and so we limit the number of </w:t>
      </w:r>
      <w:r w:rsidR="0079432B">
        <w:rPr>
          <w:rFonts w:ascii="Times New Roman" w:hAnsi="Times New Roman"/>
          <w:szCs w:val="24"/>
        </w:rPr>
        <w:t xml:space="preserve">interview </w:t>
      </w:r>
      <w:r w:rsidR="005276FB">
        <w:rPr>
          <w:rFonts w:ascii="Times New Roman" w:hAnsi="Times New Roman"/>
          <w:szCs w:val="24"/>
        </w:rPr>
        <w:t xml:space="preserve">waves </w:t>
      </w:r>
      <w:r w:rsidR="0079432B">
        <w:rPr>
          <w:rFonts w:ascii="Times New Roman" w:hAnsi="Times New Roman"/>
          <w:szCs w:val="24"/>
        </w:rPr>
        <w:t>for the first two cohorts</w:t>
      </w:r>
      <w:proofErr w:type="gramStart"/>
      <w:r w:rsidRPr="001405AF">
        <w:rPr>
          <w:rFonts w:ascii="Times New Roman" w:hAnsi="Times New Roman"/>
          <w:szCs w:val="24"/>
        </w:rPr>
        <w:t xml:space="preserve">. </w:t>
      </w:r>
      <w:proofErr w:type="gramEnd"/>
      <w:r w:rsidR="005276FB">
        <w:rPr>
          <w:rFonts w:ascii="Times New Roman" w:hAnsi="Times New Roman"/>
          <w:szCs w:val="24"/>
        </w:rPr>
        <w:t>T</w:t>
      </w:r>
      <w:r w:rsidRPr="001405AF">
        <w:rPr>
          <w:rFonts w:ascii="Times New Roman" w:hAnsi="Times New Roman"/>
          <w:szCs w:val="24"/>
        </w:rPr>
        <w:t xml:space="preserve">he response rate </w:t>
      </w:r>
      <w:r w:rsidR="005276FB">
        <w:rPr>
          <w:rFonts w:ascii="Times New Roman" w:hAnsi="Times New Roman"/>
          <w:szCs w:val="24"/>
        </w:rPr>
        <w:t>is estimated to be 50</w:t>
      </w:r>
      <w:r w:rsidRPr="001405AF">
        <w:rPr>
          <w:rFonts w:ascii="Times New Roman" w:hAnsi="Times New Roman"/>
          <w:szCs w:val="24"/>
        </w:rPr>
        <w:t xml:space="preserve"> percent at the third waves of the longitudinal interviews</w:t>
      </w:r>
      <w:r w:rsidR="001405AF">
        <w:rPr>
          <w:rFonts w:ascii="Times New Roman" w:hAnsi="Times New Roman"/>
          <w:szCs w:val="24"/>
        </w:rPr>
        <w:t xml:space="preserve"> for </w:t>
      </w:r>
      <w:r w:rsidR="00976F7A">
        <w:rPr>
          <w:rFonts w:ascii="Times New Roman" w:hAnsi="Times New Roman"/>
          <w:szCs w:val="24"/>
        </w:rPr>
        <w:t xml:space="preserve">cohorts </w:t>
      </w:r>
      <w:r w:rsidR="005276FB">
        <w:rPr>
          <w:rFonts w:ascii="Times New Roman" w:hAnsi="Times New Roman"/>
          <w:szCs w:val="24"/>
        </w:rPr>
        <w:t>1</w:t>
      </w:r>
      <w:r w:rsidR="00976F7A">
        <w:rPr>
          <w:rFonts w:ascii="Times New Roman" w:hAnsi="Times New Roman"/>
          <w:szCs w:val="24"/>
        </w:rPr>
        <w:t xml:space="preserve"> and </w:t>
      </w:r>
      <w:r w:rsidR="005276FB">
        <w:rPr>
          <w:rFonts w:ascii="Times New Roman" w:hAnsi="Times New Roman"/>
          <w:szCs w:val="24"/>
        </w:rPr>
        <w:t>2.</w:t>
      </w:r>
      <w:r w:rsidR="00976F7A">
        <w:rPr>
          <w:rFonts w:ascii="Times New Roman" w:hAnsi="Times New Roman"/>
          <w:szCs w:val="24"/>
        </w:rPr>
        <w:t xml:space="preserve"> </w:t>
      </w:r>
      <w:r w:rsidR="005276FB">
        <w:rPr>
          <w:rFonts w:ascii="Times New Roman" w:hAnsi="Times New Roman"/>
          <w:szCs w:val="24"/>
        </w:rPr>
        <w:t xml:space="preserve"> </w:t>
      </w:r>
      <w:r w:rsidR="00976F7A">
        <w:rPr>
          <w:rFonts w:ascii="Times New Roman" w:hAnsi="Times New Roman"/>
          <w:szCs w:val="24"/>
        </w:rPr>
        <w:t xml:space="preserve">For cohorts </w:t>
      </w:r>
      <w:r w:rsidR="005276FB">
        <w:rPr>
          <w:rFonts w:ascii="Times New Roman" w:hAnsi="Times New Roman"/>
          <w:szCs w:val="24"/>
        </w:rPr>
        <w:t>3</w:t>
      </w:r>
      <w:r w:rsidR="00976F7A">
        <w:rPr>
          <w:rFonts w:ascii="Times New Roman" w:hAnsi="Times New Roman"/>
          <w:szCs w:val="24"/>
        </w:rPr>
        <w:t xml:space="preserve"> and </w:t>
      </w:r>
      <w:r w:rsidR="005276FB">
        <w:rPr>
          <w:rFonts w:ascii="Times New Roman" w:hAnsi="Times New Roman"/>
          <w:szCs w:val="24"/>
        </w:rPr>
        <w:t>4</w:t>
      </w:r>
      <w:r w:rsidR="00976F7A">
        <w:rPr>
          <w:rFonts w:ascii="Times New Roman" w:hAnsi="Times New Roman"/>
          <w:szCs w:val="24"/>
        </w:rPr>
        <w:t xml:space="preserve">, starting with </w:t>
      </w:r>
      <w:r w:rsidR="005276FB">
        <w:rPr>
          <w:rFonts w:ascii="Times New Roman" w:hAnsi="Times New Roman"/>
          <w:szCs w:val="24"/>
        </w:rPr>
        <w:t>10</w:t>
      </w:r>
      <w:r w:rsidR="00976F7A">
        <w:rPr>
          <w:rFonts w:ascii="Times New Roman" w:hAnsi="Times New Roman"/>
          <w:szCs w:val="24"/>
        </w:rPr>
        <w:t xml:space="preserve"> participants at each college, the response rate </w:t>
      </w:r>
      <w:r w:rsidR="005276FB">
        <w:rPr>
          <w:rFonts w:ascii="Times New Roman" w:hAnsi="Times New Roman"/>
          <w:szCs w:val="24"/>
        </w:rPr>
        <w:t>is expected to be 90 percent at the second wave and 80 percent at the third wave.</w:t>
      </w:r>
      <w:r w:rsidR="00976F7A">
        <w:rPr>
          <w:rFonts w:ascii="Times New Roman" w:hAnsi="Times New Roman"/>
          <w:szCs w:val="24"/>
        </w:rPr>
        <w:t xml:space="preserve"> </w:t>
      </w:r>
    </w:p>
    <w:p w:rsidR="00284081" w:rsidRDefault="00284081" w:rsidP="0002310D">
      <w:pPr>
        <w:rPr>
          <w:rFonts w:ascii="Times New Roman" w:hAnsi="Times New Roman"/>
          <w:szCs w:val="24"/>
        </w:rPr>
      </w:pPr>
    </w:p>
    <w:p w:rsidR="007731EF" w:rsidRDefault="003C2999" w:rsidP="00F52F9A">
      <w:pPr>
        <w:pStyle w:val="ListParagraph"/>
        <w:spacing w:line="240" w:lineRule="auto"/>
        <w:ind w:left="0"/>
        <w:rPr>
          <w:rFonts w:ascii="Times New Roman" w:hAnsi="Times New Roman"/>
          <w:b/>
          <w:szCs w:val="24"/>
        </w:rPr>
      </w:pPr>
      <w:r>
        <w:rPr>
          <w:rFonts w:ascii="Times New Roman" w:hAnsi="Times New Roman"/>
          <w:sz w:val="24"/>
          <w:szCs w:val="24"/>
        </w:rPr>
        <w:t>We expect 100 percent response for the i</w:t>
      </w:r>
      <w:r w:rsidR="00324DAA">
        <w:rPr>
          <w:rFonts w:ascii="Times New Roman" w:hAnsi="Times New Roman"/>
          <w:sz w:val="24"/>
          <w:szCs w:val="24"/>
        </w:rPr>
        <w:t xml:space="preserve">n-depth interviews </w:t>
      </w:r>
      <w:r w:rsidR="00E51D73">
        <w:rPr>
          <w:rFonts w:ascii="Times New Roman" w:hAnsi="Times New Roman"/>
          <w:sz w:val="24"/>
          <w:szCs w:val="24"/>
        </w:rPr>
        <w:t xml:space="preserve">with </w:t>
      </w:r>
      <w:r w:rsidR="00324DAA">
        <w:rPr>
          <w:rFonts w:ascii="Times New Roman" w:hAnsi="Times New Roman"/>
          <w:sz w:val="24"/>
          <w:szCs w:val="24"/>
        </w:rPr>
        <w:t>college administrators</w:t>
      </w:r>
      <w:r>
        <w:rPr>
          <w:rFonts w:ascii="Times New Roman" w:hAnsi="Times New Roman"/>
          <w:sz w:val="24"/>
          <w:szCs w:val="24"/>
        </w:rPr>
        <w:t xml:space="preserve"> and </w:t>
      </w:r>
      <w:r w:rsidR="00E51D73">
        <w:rPr>
          <w:rFonts w:ascii="Times New Roman" w:hAnsi="Times New Roman"/>
          <w:sz w:val="24"/>
          <w:szCs w:val="24"/>
        </w:rPr>
        <w:t xml:space="preserve">college </w:t>
      </w:r>
      <w:r w:rsidR="00324DAA">
        <w:rPr>
          <w:rFonts w:ascii="Times New Roman" w:hAnsi="Times New Roman"/>
          <w:sz w:val="24"/>
          <w:szCs w:val="24"/>
        </w:rPr>
        <w:t xml:space="preserve">personnel </w:t>
      </w:r>
      <w:r>
        <w:rPr>
          <w:rFonts w:ascii="Times New Roman" w:hAnsi="Times New Roman"/>
          <w:sz w:val="24"/>
          <w:szCs w:val="24"/>
        </w:rPr>
        <w:t>given</w:t>
      </w:r>
      <w:r w:rsidR="00E51D73">
        <w:rPr>
          <w:rFonts w:ascii="Times New Roman" w:hAnsi="Times New Roman"/>
          <w:sz w:val="24"/>
          <w:szCs w:val="24"/>
        </w:rPr>
        <w:t xml:space="preserve"> the PTC program is part of </w:t>
      </w:r>
      <w:r>
        <w:rPr>
          <w:rFonts w:ascii="Times New Roman" w:hAnsi="Times New Roman"/>
          <w:sz w:val="24"/>
          <w:szCs w:val="24"/>
        </w:rPr>
        <w:t xml:space="preserve">their </w:t>
      </w:r>
      <w:r w:rsidR="00E51D73">
        <w:rPr>
          <w:rFonts w:ascii="Times New Roman" w:hAnsi="Times New Roman"/>
          <w:sz w:val="24"/>
          <w:szCs w:val="24"/>
        </w:rPr>
        <w:t>work. For partner organization</w:t>
      </w:r>
      <w:r>
        <w:rPr>
          <w:rFonts w:ascii="Times New Roman" w:hAnsi="Times New Roman"/>
          <w:sz w:val="24"/>
          <w:szCs w:val="24"/>
        </w:rPr>
        <w:t>s</w:t>
      </w:r>
      <w:r w:rsidR="00E51D73">
        <w:rPr>
          <w:rFonts w:ascii="Times New Roman" w:hAnsi="Times New Roman"/>
          <w:sz w:val="24"/>
          <w:szCs w:val="24"/>
        </w:rPr>
        <w:t>, 100 percent response is also expected because the numbers are few and the organizations are directly involved with the PTC program.</w:t>
      </w:r>
      <w:r w:rsidR="006F5506">
        <w:rPr>
          <w:rFonts w:ascii="Times New Roman" w:hAnsi="Times New Roman"/>
          <w:sz w:val="24"/>
          <w:szCs w:val="24"/>
        </w:rPr>
        <w:t xml:space="preserve"> Similarly, </w:t>
      </w:r>
      <w:r w:rsidR="006F5506" w:rsidRPr="006F5506">
        <w:rPr>
          <w:rFonts w:ascii="Times New Roman" w:hAnsi="Times New Roman"/>
          <w:sz w:val="24"/>
          <w:szCs w:val="24"/>
        </w:rPr>
        <w:t xml:space="preserve">we expect </w:t>
      </w:r>
      <w:r w:rsidR="006F5506">
        <w:rPr>
          <w:rFonts w:ascii="Times New Roman" w:hAnsi="Times New Roman"/>
          <w:sz w:val="24"/>
          <w:szCs w:val="24"/>
        </w:rPr>
        <w:t>100 percent response for the faculty focus groups. O</w:t>
      </w:r>
      <w:r w:rsidR="006F5506" w:rsidRPr="006F5506">
        <w:rPr>
          <w:rFonts w:ascii="Times New Roman" w:hAnsi="Times New Roman"/>
          <w:sz w:val="24"/>
          <w:szCs w:val="24"/>
        </w:rPr>
        <w:t xml:space="preserve">nce the faculty members agree to participate, </w:t>
      </w:r>
      <w:r w:rsidR="006F5506">
        <w:rPr>
          <w:rFonts w:ascii="Times New Roman" w:hAnsi="Times New Roman"/>
          <w:sz w:val="24"/>
          <w:szCs w:val="24"/>
        </w:rPr>
        <w:t xml:space="preserve">we expect </w:t>
      </w:r>
      <w:r w:rsidR="006F5506" w:rsidRPr="006F5506">
        <w:rPr>
          <w:rFonts w:ascii="Times New Roman" w:hAnsi="Times New Roman"/>
          <w:sz w:val="24"/>
          <w:szCs w:val="24"/>
        </w:rPr>
        <w:t>all will attend the focus group sessions</w:t>
      </w:r>
      <w:r w:rsidR="006F5506">
        <w:rPr>
          <w:rFonts w:ascii="Times New Roman" w:hAnsi="Times New Roman"/>
          <w:sz w:val="24"/>
          <w:szCs w:val="24"/>
        </w:rPr>
        <w:t>.</w:t>
      </w:r>
    </w:p>
    <w:p w:rsidR="00E074F1" w:rsidRPr="00E074F1" w:rsidRDefault="00A705CC" w:rsidP="00883996">
      <w:pPr>
        <w:rPr>
          <w:rFonts w:ascii="Times New Roman" w:hAnsi="Times New Roman"/>
          <w:b/>
          <w:szCs w:val="24"/>
        </w:rPr>
      </w:pPr>
      <w:r>
        <w:rPr>
          <w:rFonts w:ascii="Times New Roman" w:hAnsi="Times New Roman"/>
          <w:b/>
          <w:szCs w:val="24"/>
        </w:rPr>
        <w:t>2.</w:t>
      </w:r>
      <w:r w:rsidR="002C13FA">
        <w:rPr>
          <w:rFonts w:ascii="Times New Roman" w:hAnsi="Times New Roman"/>
          <w:b/>
          <w:szCs w:val="24"/>
        </w:rPr>
        <w:tab/>
      </w:r>
      <w:r w:rsidR="00BA7342">
        <w:rPr>
          <w:rFonts w:ascii="Times New Roman" w:hAnsi="Times New Roman"/>
          <w:b/>
          <w:szCs w:val="24"/>
        </w:rPr>
        <w:t>Procedures for Collection of Information</w:t>
      </w:r>
    </w:p>
    <w:p w:rsidR="00E074F1" w:rsidRDefault="00E074F1" w:rsidP="00883996">
      <w:pPr>
        <w:rPr>
          <w:rFonts w:ascii="Times New Roman" w:hAnsi="Times New Roman"/>
          <w:szCs w:val="24"/>
        </w:rPr>
      </w:pPr>
    </w:p>
    <w:p w:rsidR="005D5850" w:rsidRDefault="00A705CC" w:rsidP="00883996">
      <w:pPr>
        <w:rPr>
          <w:rFonts w:ascii="Times New Roman" w:hAnsi="Times New Roman"/>
          <w:szCs w:val="24"/>
        </w:rPr>
      </w:pPr>
      <w:r>
        <w:rPr>
          <w:rFonts w:ascii="Times New Roman" w:hAnsi="Times New Roman"/>
          <w:b/>
          <w:szCs w:val="24"/>
        </w:rPr>
        <w:t>2.1.</w:t>
      </w:r>
      <w:r w:rsidR="002C13FA">
        <w:rPr>
          <w:rFonts w:ascii="Times New Roman" w:hAnsi="Times New Roman"/>
          <w:b/>
          <w:szCs w:val="24"/>
        </w:rPr>
        <w:tab/>
      </w:r>
      <w:r>
        <w:rPr>
          <w:rFonts w:ascii="Times New Roman" w:hAnsi="Times New Roman"/>
          <w:b/>
          <w:szCs w:val="24"/>
        </w:rPr>
        <w:t>S</w:t>
      </w:r>
      <w:r w:rsidR="002734B0" w:rsidRPr="00A705CC">
        <w:rPr>
          <w:rFonts w:ascii="Times New Roman" w:hAnsi="Times New Roman"/>
          <w:b/>
          <w:szCs w:val="24"/>
        </w:rPr>
        <w:t>tatistical methodology</w:t>
      </w:r>
      <w:r w:rsidR="005D5850" w:rsidRPr="00A705CC">
        <w:rPr>
          <w:rFonts w:ascii="Times New Roman" w:hAnsi="Times New Roman"/>
          <w:b/>
          <w:szCs w:val="24"/>
        </w:rPr>
        <w:t xml:space="preserve"> f</w:t>
      </w:r>
      <w:r>
        <w:rPr>
          <w:rFonts w:ascii="Times New Roman" w:hAnsi="Times New Roman"/>
          <w:b/>
          <w:szCs w:val="24"/>
        </w:rPr>
        <w:t>or stratification and sample selection</w:t>
      </w:r>
    </w:p>
    <w:p w:rsidR="00F50BF8" w:rsidRDefault="00F50BF8" w:rsidP="00883996">
      <w:pPr>
        <w:rPr>
          <w:rFonts w:ascii="Times New Roman" w:hAnsi="Times New Roman"/>
          <w:szCs w:val="24"/>
        </w:rPr>
      </w:pPr>
    </w:p>
    <w:p w:rsidR="001432CB" w:rsidRDefault="001432CB" w:rsidP="00883996">
      <w:pPr>
        <w:rPr>
          <w:rFonts w:ascii="Times New Roman" w:hAnsi="Times New Roman"/>
          <w:szCs w:val="24"/>
        </w:rPr>
      </w:pPr>
      <w:r>
        <w:rPr>
          <w:rFonts w:ascii="Times New Roman" w:hAnsi="Times New Roman"/>
          <w:szCs w:val="24"/>
        </w:rPr>
        <w:t>No statistical methods are needed for stratification and sample selection</w:t>
      </w:r>
      <w:r w:rsidR="00E51D73">
        <w:rPr>
          <w:rFonts w:ascii="Times New Roman" w:hAnsi="Times New Roman"/>
          <w:szCs w:val="24"/>
        </w:rPr>
        <w:t xml:space="preserve"> f</w:t>
      </w:r>
      <w:r w:rsidR="000A6A2B">
        <w:rPr>
          <w:rFonts w:ascii="Times New Roman" w:hAnsi="Times New Roman"/>
          <w:szCs w:val="24"/>
        </w:rPr>
        <w:t>or the participant survey</w:t>
      </w:r>
      <w:r w:rsidR="00E51D73">
        <w:rPr>
          <w:rFonts w:ascii="Times New Roman" w:hAnsi="Times New Roman"/>
          <w:szCs w:val="24"/>
        </w:rPr>
        <w:t>. T</w:t>
      </w:r>
      <w:r w:rsidR="000A6A2B">
        <w:rPr>
          <w:rFonts w:ascii="Times New Roman" w:hAnsi="Times New Roman"/>
          <w:szCs w:val="24"/>
        </w:rPr>
        <w:t xml:space="preserve">he universe of </w:t>
      </w:r>
      <w:r w:rsidR="00912085">
        <w:rPr>
          <w:rFonts w:ascii="Times New Roman" w:hAnsi="Times New Roman"/>
          <w:szCs w:val="24"/>
        </w:rPr>
        <w:t>PTC participants will be invited to participate in the longitudinal survey.</w:t>
      </w:r>
      <w:r>
        <w:rPr>
          <w:rFonts w:ascii="Times New Roman" w:hAnsi="Times New Roman"/>
          <w:szCs w:val="24"/>
        </w:rPr>
        <w:t xml:space="preserve"> </w:t>
      </w:r>
    </w:p>
    <w:p w:rsidR="001432CB" w:rsidRDefault="001432CB" w:rsidP="00883996">
      <w:pPr>
        <w:rPr>
          <w:rFonts w:ascii="Times New Roman" w:hAnsi="Times New Roman"/>
          <w:szCs w:val="24"/>
        </w:rPr>
      </w:pPr>
    </w:p>
    <w:p w:rsidR="00062BD9" w:rsidRDefault="00062BD9" w:rsidP="00883996">
      <w:pPr>
        <w:rPr>
          <w:rFonts w:ascii="Times New Roman" w:hAnsi="Times New Roman"/>
          <w:szCs w:val="24"/>
        </w:rPr>
      </w:pPr>
      <w:r>
        <w:rPr>
          <w:rFonts w:ascii="Times New Roman" w:hAnsi="Times New Roman"/>
          <w:szCs w:val="24"/>
        </w:rPr>
        <w:t xml:space="preserve">No statistical methods are needed for stratification and sample selection for the qualitative interviews. As stated above, purposive selection will be used for the interviews with participants, college administrators and college personnel and with PTC program partner organizations. </w:t>
      </w:r>
    </w:p>
    <w:p w:rsidR="00E51D73" w:rsidRDefault="00E51D73" w:rsidP="00883996">
      <w:pPr>
        <w:rPr>
          <w:rFonts w:ascii="Times New Roman" w:hAnsi="Times New Roman"/>
          <w:szCs w:val="24"/>
        </w:rPr>
      </w:pPr>
    </w:p>
    <w:p w:rsidR="00CC4751" w:rsidRDefault="00CC4751" w:rsidP="006F5506">
      <w:pPr>
        <w:rPr>
          <w:rFonts w:ascii="Times New Roman" w:hAnsi="Times New Roman"/>
          <w:szCs w:val="24"/>
        </w:rPr>
      </w:pPr>
      <w:r>
        <w:rPr>
          <w:rFonts w:ascii="Times New Roman" w:hAnsi="Times New Roman"/>
          <w:szCs w:val="24"/>
        </w:rPr>
        <w:lastRenderedPageBreak/>
        <w:t>No statistical methods are needed for stratification and sample selection for the faculty focus groups</w:t>
      </w:r>
      <w:r w:rsidR="00675680">
        <w:rPr>
          <w:rFonts w:ascii="Times New Roman" w:hAnsi="Times New Roman"/>
          <w:szCs w:val="24"/>
        </w:rPr>
        <w:t xml:space="preserve"> because p</w:t>
      </w:r>
      <w:r w:rsidR="00062BD9" w:rsidRPr="006F5506">
        <w:rPr>
          <w:rFonts w:ascii="Times New Roman" w:hAnsi="Times New Roman"/>
          <w:szCs w:val="24"/>
        </w:rPr>
        <w:t xml:space="preserve">urposive selection </w:t>
      </w:r>
      <w:r w:rsidR="00675680" w:rsidRPr="006F5506">
        <w:rPr>
          <w:rFonts w:ascii="Times New Roman" w:hAnsi="Times New Roman"/>
          <w:szCs w:val="24"/>
        </w:rPr>
        <w:t xml:space="preserve">will be used. Following the invitations to faculty members at each college, the faculty that apply to participate will be reviewed and selected to provide variation by type of faculty (e.g., adjunct or other) and the type of courses taught. </w:t>
      </w:r>
    </w:p>
    <w:p w:rsidR="005276FB" w:rsidRPr="006F5506" w:rsidRDefault="005276FB" w:rsidP="006F5506">
      <w:pPr>
        <w:rPr>
          <w:rFonts w:ascii="Times New Roman" w:hAnsi="Times New Roman"/>
          <w:szCs w:val="24"/>
        </w:rPr>
      </w:pPr>
    </w:p>
    <w:p w:rsidR="0039772F" w:rsidRDefault="00A705CC" w:rsidP="00883996">
      <w:pPr>
        <w:rPr>
          <w:rFonts w:ascii="Times New Roman" w:hAnsi="Times New Roman"/>
          <w:b/>
          <w:szCs w:val="24"/>
        </w:rPr>
      </w:pPr>
      <w:r>
        <w:rPr>
          <w:rFonts w:ascii="Times New Roman" w:hAnsi="Times New Roman"/>
          <w:b/>
          <w:szCs w:val="24"/>
        </w:rPr>
        <w:t>2.2.</w:t>
      </w:r>
      <w:r w:rsidR="002C13FA">
        <w:rPr>
          <w:rFonts w:ascii="Times New Roman" w:hAnsi="Times New Roman"/>
          <w:b/>
          <w:szCs w:val="24"/>
        </w:rPr>
        <w:tab/>
      </w:r>
      <w:r w:rsidR="000D30C4">
        <w:rPr>
          <w:rFonts w:ascii="Times New Roman" w:hAnsi="Times New Roman"/>
          <w:b/>
          <w:szCs w:val="24"/>
        </w:rPr>
        <w:t xml:space="preserve">Estimation </w:t>
      </w:r>
      <w:r w:rsidR="0039772F">
        <w:rPr>
          <w:rFonts w:ascii="Times New Roman" w:hAnsi="Times New Roman"/>
          <w:b/>
          <w:szCs w:val="24"/>
        </w:rPr>
        <w:t>procedures</w:t>
      </w:r>
      <w:r w:rsidR="00D162F4">
        <w:rPr>
          <w:rFonts w:ascii="Times New Roman" w:hAnsi="Times New Roman"/>
          <w:b/>
          <w:szCs w:val="24"/>
        </w:rPr>
        <w:t>, variance estimation,</w:t>
      </w:r>
      <w:r w:rsidR="0039772F">
        <w:rPr>
          <w:rFonts w:ascii="Times New Roman" w:hAnsi="Times New Roman"/>
          <w:b/>
          <w:szCs w:val="24"/>
        </w:rPr>
        <w:t xml:space="preserve"> </w:t>
      </w:r>
      <w:r w:rsidR="00BC44C2">
        <w:rPr>
          <w:rFonts w:ascii="Times New Roman" w:hAnsi="Times New Roman"/>
          <w:b/>
          <w:szCs w:val="24"/>
        </w:rPr>
        <w:t>for the surveys</w:t>
      </w:r>
    </w:p>
    <w:p w:rsidR="00675852" w:rsidRDefault="00675852" w:rsidP="00883996">
      <w:pPr>
        <w:rPr>
          <w:rFonts w:ascii="Times New Roman" w:hAnsi="Times New Roman"/>
          <w:b/>
          <w:szCs w:val="24"/>
        </w:rPr>
      </w:pPr>
    </w:p>
    <w:p w:rsidR="00F92CFD" w:rsidRDefault="00F92CFD" w:rsidP="00F92CFD">
      <w:pPr>
        <w:pStyle w:val="L1-FlLSp12"/>
        <w:spacing w:line="240" w:lineRule="auto"/>
        <w:rPr>
          <w:rFonts w:ascii="Times New Roman" w:hAnsi="Times New Roman"/>
        </w:rPr>
      </w:pPr>
      <w:r>
        <w:rPr>
          <w:rFonts w:ascii="Times New Roman" w:hAnsi="Times New Roman"/>
        </w:rPr>
        <w:t xml:space="preserve">Because the survey is a census, no estimation procedures are needed. </w:t>
      </w:r>
    </w:p>
    <w:p w:rsidR="00FB7B5C" w:rsidRDefault="00FB7B5C" w:rsidP="0002310D">
      <w:pPr>
        <w:pStyle w:val="L1-FlLSp12"/>
        <w:spacing w:line="240" w:lineRule="auto"/>
        <w:rPr>
          <w:rFonts w:ascii="Times New Roman" w:hAnsi="Times New Roman"/>
        </w:rPr>
      </w:pPr>
    </w:p>
    <w:p w:rsidR="006126F6" w:rsidRDefault="006126F6" w:rsidP="006126F6">
      <w:pPr>
        <w:pStyle w:val="L1-FlLSp12"/>
        <w:spacing w:line="240" w:lineRule="auto"/>
        <w:rPr>
          <w:rFonts w:ascii="Times New Roman" w:hAnsi="Times New Roman"/>
        </w:rPr>
      </w:pPr>
      <w:r>
        <w:rPr>
          <w:rFonts w:ascii="Times New Roman" w:hAnsi="Times New Roman"/>
        </w:rPr>
        <w:t xml:space="preserve">The survey is intended to provide descriptive information about the students that entered the PTC program in the two colleges, not to support comparisons between the participants and other students. So, the analysis will be descriptive, based on totals, means, and proportions on key variables of interest (e.g., student outcomes). </w:t>
      </w:r>
    </w:p>
    <w:p w:rsidR="006126F6" w:rsidRDefault="006126F6" w:rsidP="006126F6">
      <w:pPr>
        <w:pStyle w:val="L1-FlLSp12"/>
        <w:spacing w:line="240" w:lineRule="auto"/>
        <w:rPr>
          <w:rFonts w:ascii="Times New Roman" w:hAnsi="Times New Roman"/>
        </w:rPr>
      </w:pPr>
    </w:p>
    <w:p w:rsidR="006126F6" w:rsidRDefault="006126F6" w:rsidP="006126F6">
      <w:pPr>
        <w:pStyle w:val="L1-FlLSp12"/>
        <w:spacing w:line="240" w:lineRule="auto"/>
        <w:rPr>
          <w:rFonts w:ascii="Times New Roman" w:hAnsi="Times New Roman"/>
        </w:rPr>
      </w:pPr>
      <w:r>
        <w:rPr>
          <w:rFonts w:ascii="Times New Roman" w:hAnsi="Times New Roman"/>
        </w:rPr>
        <w:t>Because no sampling is used for the qualitative interviews, no estimation procedures are needed.</w:t>
      </w:r>
    </w:p>
    <w:p w:rsidR="006126F6" w:rsidRPr="00215F35" w:rsidRDefault="006126F6" w:rsidP="006126F6">
      <w:pPr>
        <w:pStyle w:val="L1-FlLSp12"/>
        <w:spacing w:line="240" w:lineRule="auto"/>
        <w:rPr>
          <w:rFonts w:ascii="Times New Roman" w:hAnsi="Times New Roman"/>
        </w:rPr>
      </w:pPr>
    </w:p>
    <w:p w:rsidR="00BA7342" w:rsidRDefault="00BE0D0D" w:rsidP="0039772F">
      <w:pPr>
        <w:rPr>
          <w:rFonts w:ascii="Times New Roman" w:hAnsi="Times New Roman"/>
          <w:b/>
          <w:szCs w:val="24"/>
        </w:rPr>
      </w:pPr>
      <w:r>
        <w:rPr>
          <w:rFonts w:ascii="Times New Roman" w:hAnsi="Times New Roman"/>
          <w:b/>
          <w:szCs w:val="24"/>
        </w:rPr>
        <w:t>2.3</w:t>
      </w:r>
      <w:r w:rsidR="0039772F">
        <w:rPr>
          <w:rFonts w:ascii="Times New Roman" w:hAnsi="Times New Roman"/>
          <w:b/>
          <w:szCs w:val="24"/>
        </w:rPr>
        <w:t>.</w:t>
      </w:r>
      <w:r w:rsidR="00BA7342">
        <w:rPr>
          <w:rFonts w:ascii="Times New Roman" w:hAnsi="Times New Roman"/>
          <w:b/>
          <w:szCs w:val="24"/>
        </w:rPr>
        <w:tab/>
        <w:t>Degree of accuracy needed</w:t>
      </w:r>
    </w:p>
    <w:p w:rsidR="00BA7342" w:rsidRDefault="00BA7342" w:rsidP="0039772F">
      <w:pPr>
        <w:rPr>
          <w:rFonts w:ascii="Times New Roman" w:hAnsi="Times New Roman"/>
          <w:b/>
          <w:szCs w:val="24"/>
        </w:rPr>
      </w:pPr>
    </w:p>
    <w:p w:rsidR="00BA7342" w:rsidRPr="00CC5ADD" w:rsidRDefault="00CC5ADD" w:rsidP="0039772F">
      <w:pPr>
        <w:rPr>
          <w:rFonts w:ascii="Times New Roman" w:hAnsi="Times New Roman"/>
          <w:szCs w:val="24"/>
        </w:rPr>
      </w:pPr>
      <w:r w:rsidRPr="00CC5ADD">
        <w:rPr>
          <w:rFonts w:ascii="Times New Roman" w:hAnsi="Times New Roman"/>
          <w:szCs w:val="24"/>
        </w:rPr>
        <w:t>Not applicable.</w:t>
      </w:r>
    </w:p>
    <w:p w:rsidR="00BA7342" w:rsidRDefault="00BA7342" w:rsidP="0039772F">
      <w:pPr>
        <w:rPr>
          <w:rFonts w:ascii="Times New Roman" w:hAnsi="Times New Roman"/>
          <w:b/>
          <w:szCs w:val="24"/>
        </w:rPr>
      </w:pPr>
    </w:p>
    <w:p w:rsidR="0039772F" w:rsidRDefault="00BA7342" w:rsidP="0039772F">
      <w:pPr>
        <w:rPr>
          <w:rFonts w:ascii="Times New Roman" w:hAnsi="Times New Roman"/>
          <w:b/>
          <w:szCs w:val="24"/>
        </w:rPr>
      </w:pPr>
      <w:r>
        <w:rPr>
          <w:rFonts w:ascii="Times New Roman" w:hAnsi="Times New Roman"/>
          <w:b/>
          <w:szCs w:val="24"/>
        </w:rPr>
        <w:t>2.4</w:t>
      </w:r>
      <w:r>
        <w:rPr>
          <w:rFonts w:ascii="Times New Roman" w:hAnsi="Times New Roman"/>
          <w:b/>
          <w:szCs w:val="24"/>
        </w:rPr>
        <w:tab/>
        <w:t>Unusual p</w:t>
      </w:r>
      <w:r w:rsidR="0039772F">
        <w:rPr>
          <w:rFonts w:ascii="Times New Roman" w:hAnsi="Times New Roman"/>
          <w:b/>
          <w:szCs w:val="24"/>
        </w:rPr>
        <w:t xml:space="preserve">roblems </w:t>
      </w:r>
      <w:r w:rsidR="00F50BF8">
        <w:rPr>
          <w:rFonts w:ascii="Times New Roman" w:hAnsi="Times New Roman"/>
          <w:b/>
          <w:szCs w:val="24"/>
        </w:rPr>
        <w:t>requiring special sampling procedures</w:t>
      </w:r>
    </w:p>
    <w:p w:rsidR="00BA7342" w:rsidRDefault="00BA7342" w:rsidP="0039772F">
      <w:pPr>
        <w:rPr>
          <w:rFonts w:ascii="Times New Roman" w:hAnsi="Times New Roman"/>
          <w:b/>
          <w:szCs w:val="24"/>
        </w:rPr>
      </w:pPr>
    </w:p>
    <w:p w:rsidR="00BA7342" w:rsidRPr="00062BD9" w:rsidRDefault="00062BD9" w:rsidP="0039772F">
      <w:pPr>
        <w:rPr>
          <w:rFonts w:ascii="Times New Roman" w:hAnsi="Times New Roman"/>
          <w:szCs w:val="24"/>
        </w:rPr>
      </w:pPr>
      <w:proofErr w:type="gramStart"/>
      <w:r w:rsidRPr="00062BD9">
        <w:rPr>
          <w:rFonts w:ascii="Times New Roman" w:hAnsi="Times New Roman"/>
          <w:szCs w:val="24"/>
        </w:rPr>
        <w:t>None</w:t>
      </w:r>
      <w:r>
        <w:rPr>
          <w:rFonts w:ascii="Times New Roman" w:hAnsi="Times New Roman"/>
          <w:szCs w:val="24"/>
        </w:rPr>
        <w:t>.</w:t>
      </w:r>
      <w:proofErr w:type="gramEnd"/>
    </w:p>
    <w:p w:rsidR="00BA7342" w:rsidRDefault="00BA7342" w:rsidP="0039772F">
      <w:pPr>
        <w:rPr>
          <w:rFonts w:ascii="Times New Roman" w:hAnsi="Times New Roman"/>
          <w:b/>
          <w:szCs w:val="24"/>
        </w:rPr>
      </w:pPr>
    </w:p>
    <w:p w:rsidR="00BA7342" w:rsidRDefault="00BA7342" w:rsidP="0039772F">
      <w:pPr>
        <w:rPr>
          <w:rFonts w:ascii="Times New Roman" w:hAnsi="Times New Roman"/>
          <w:b/>
          <w:szCs w:val="24"/>
        </w:rPr>
      </w:pPr>
      <w:r>
        <w:rPr>
          <w:rFonts w:ascii="Times New Roman" w:hAnsi="Times New Roman"/>
          <w:b/>
          <w:szCs w:val="24"/>
        </w:rPr>
        <w:t>2.5</w:t>
      </w:r>
      <w:r>
        <w:rPr>
          <w:rFonts w:ascii="Times New Roman" w:hAnsi="Times New Roman"/>
          <w:b/>
          <w:szCs w:val="24"/>
        </w:rPr>
        <w:tab/>
        <w:t xml:space="preserve">Use of periodic </w:t>
      </w:r>
      <w:r w:rsidR="006126F6">
        <w:rPr>
          <w:rFonts w:ascii="Times New Roman" w:hAnsi="Times New Roman"/>
          <w:b/>
          <w:szCs w:val="24"/>
        </w:rPr>
        <w:t xml:space="preserve">(less frequent than annual) </w:t>
      </w:r>
      <w:r>
        <w:rPr>
          <w:rFonts w:ascii="Times New Roman" w:hAnsi="Times New Roman"/>
          <w:b/>
          <w:szCs w:val="24"/>
        </w:rPr>
        <w:t>data collection cycles to reduce burden</w:t>
      </w:r>
    </w:p>
    <w:p w:rsidR="00BA7342" w:rsidRDefault="00BA7342" w:rsidP="0039772F">
      <w:pPr>
        <w:rPr>
          <w:rFonts w:ascii="Times New Roman" w:hAnsi="Times New Roman"/>
          <w:b/>
          <w:szCs w:val="24"/>
        </w:rPr>
      </w:pPr>
    </w:p>
    <w:p w:rsidR="006126F6" w:rsidRDefault="00062BD9" w:rsidP="00883996">
      <w:pPr>
        <w:rPr>
          <w:rFonts w:ascii="Times New Roman" w:hAnsi="Times New Roman"/>
          <w:szCs w:val="24"/>
        </w:rPr>
      </w:pPr>
      <w:r>
        <w:rPr>
          <w:rFonts w:ascii="Times New Roman" w:hAnsi="Times New Roman"/>
          <w:szCs w:val="24"/>
        </w:rPr>
        <w:t>The</w:t>
      </w:r>
      <w:r w:rsidR="006126F6">
        <w:rPr>
          <w:rFonts w:ascii="Times New Roman" w:hAnsi="Times New Roman"/>
          <w:szCs w:val="24"/>
        </w:rPr>
        <w:t>re is no use of less than annual data collection cycles because of the relatively short duration of the PTC grant program being evaluated.</w:t>
      </w:r>
    </w:p>
    <w:p w:rsidR="00063C23" w:rsidRDefault="00063C23" w:rsidP="00883996">
      <w:pPr>
        <w:rPr>
          <w:rFonts w:ascii="Times New Roman" w:hAnsi="Times New Roman"/>
          <w:szCs w:val="24"/>
        </w:rPr>
      </w:pPr>
    </w:p>
    <w:p w:rsidR="00E074F1" w:rsidRPr="00E074F1" w:rsidRDefault="00063C23" w:rsidP="00883996">
      <w:pPr>
        <w:rPr>
          <w:rFonts w:ascii="Times New Roman" w:hAnsi="Times New Roman"/>
          <w:b/>
          <w:szCs w:val="24"/>
        </w:rPr>
      </w:pPr>
      <w:r>
        <w:rPr>
          <w:rFonts w:ascii="Times New Roman" w:hAnsi="Times New Roman"/>
          <w:b/>
          <w:szCs w:val="24"/>
        </w:rPr>
        <w:t>3.</w:t>
      </w:r>
      <w:r>
        <w:rPr>
          <w:rFonts w:ascii="Times New Roman" w:hAnsi="Times New Roman"/>
          <w:b/>
          <w:szCs w:val="24"/>
        </w:rPr>
        <w:tab/>
      </w:r>
      <w:r w:rsidR="00E074F1" w:rsidRPr="00E074F1">
        <w:rPr>
          <w:rFonts w:ascii="Times New Roman" w:hAnsi="Times New Roman"/>
          <w:b/>
          <w:szCs w:val="24"/>
        </w:rPr>
        <w:t xml:space="preserve">Methods for Maximizing Response Rates and </w:t>
      </w:r>
      <w:r w:rsidR="004F5611">
        <w:rPr>
          <w:rFonts w:ascii="Times New Roman" w:hAnsi="Times New Roman"/>
          <w:b/>
          <w:szCs w:val="24"/>
        </w:rPr>
        <w:t xml:space="preserve">Addressing </w:t>
      </w:r>
      <w:r w:rsidR="00E074F1" w:rsidRPr="00E074F1">
        <w:rPr>
          <w:rFonts w:ascii="Times New Roman" w:hAnsi="Times New Roman"/>
          <w:b/>
          <w:szCs w:val="24"/>
        </w:rPr>
        <w:t>Non</w:t>
      </w:r>
      <w:r w:rsidR="004F5611">
        <w:rPr>
          <w:rFonts w:ascii="Times New Roman" w:hAnsi="Times New Roman"/>
          <w:b/>
          <w:szCs w:val="24"/>
        </w:rPr>
        <w:t>r</w:t>
      </w:r>
      <w:r w:rsidR="00E074F1" w:rsidRPr="00E074F1">
        <w:rPr>
          <w:rFonts w:ascii="Times New Roman" w:hAnsi="Times New Roman"/>
          <w:b/>
          <w:szCs w:val="24"/>
        </w:rPr>
        <w:t>esponse</w:t>
      </w:r>
    </w:p>
    <w:p w:rsidR="00E074F1" w:rsidRDefault="00E074F1" w:rsidP="00883996">
      <w:pPr>
        <w:rPr>
          <w:rFonts w:ascii="Times New Roman" w:hAnsi="Times New Roman"/>
          <w:szCs w:val="24"/>
        </w:rPr>
      </w:pPr>
    </w:p>
    <w:p w:rsidR="00BA7342" w:rsidRDefault="00063C23" w:rsidP="00883996">
      <w:pPr>
        <w:rPr>
          <w:rFonts w:ascii="Times New Roman" w:hAnsi="Times New Roman"/>
          <w:b/>
          <w:szCs w:val="24"/>
        </w:rPr>
      </w:pPr>
      <w:r w:rsidRPr="00063C23">
        <w:rPr>
          <w:rFonts w:ascii="Times New Roman" w:hAnsi="Times New Roman"/>
          <w:b/>
          <w:szCs w:val="24"/>
        </w:rPr>
        <w:t>3.1</w:t>
      </w:r>
      <w:r w:rsidRPr="00063C23">
        <w:rPr>
          <w:rFonts w:ascii="Times New Roman" w:hAnsi="Times New Roman"/>
          <w:b/>
          <w:szCs w:val="24"/>
        </w:rPr>
        <w:tab/>
      </w:r>
      <w:r w:rsidR="00BA7342">
        <w:rPr>
          <w:rFonts w:ascii="Times New Roman" w:hAnsi="Times New Roman"/>
          <w:b/>
          <w:szCs w:val="24"/>
        </w:rPr>
        <w:t>Methods to maximize response rates</w:t>
      </w:r>
    </w:p>
    <w:p w:rsidR="00675EA1" w:rsidRPr="00675EA1" w:rsidRDefault="00675EA1" w:rsidP="00675EA1">
      <w:pPr>
        <w:rPr>
          <w:rFonts w:ascii="Times New Roman" w:hAnsi="Times New Roman"/>
          <w:szCs w:val="24"/>
        </w:rPr>
      </w:pPr>
      <w:r w:rsidRPr="00675EA1">
        <w:rPr>
          <w:rFonts w:ascii="Times New Roman" w:hAnsi="Times New Roman"/>
          <w:szCs w:val="24"/>
        </w:rPr>
        <w:t xml:space="preserve">It is becoming more difficult to conduct telephone surveys as people move from traditional landline telephones and are less willing to accept calls on their cell phones. There is increasing evidence that web and paper questionnaires, using accepted contact procedures (e.g., </w:t>
      </w:r>
      <w:proofErr w:type="spellStart"/>
      <w:r w:rsidRPr="00675EA1">
        <w:rPr>
          <w:rFonts w:ascii="Times New Roman" w:hAnsi="Times New Roman"/>
          <w:szCs w:val="24"/>
        </w:rPr>
        <w:t>followup</w:t>
      </w:r>
      <w:proofErr w:type="spellEnd"/>
      <w:r w:rsidRPr="00675EA1">
        <w:rPr>
          <w:rFonts w:ascii="Times New Roman" w:hAnsi="Times New Roman"/>
          <w:szCs w:val="24"/>
        </w:rPr>
        <w:t xml:space="preserve"> mailings; </w:t>
      </w:r>
      <w:proofErr w:type="spellStart"/>
      <w:r w:rsidRPr="00675EA1">
        <w:rPr>
          <w:rFonts w:ascii="Times New Roman" w:hAnsi="Times New Roman"/>
          <w:szCs w:val="24"/>
        </w:rPr>
        <w:t>Dillman</w:t>
      </w:r>
      <w:proofErr w:type="spellEnd"/>
      <w:r w:rsidRPr="00675EA1">
        <w:rPr>
          <w:rFonts w:ascii="Times New Roman" w:hAnsi="Times New Roman"/>
          <w:szCs w:val="24"/>
        </w:rPr>
        <w:t xml:space="preserve">, et al., 2009) can achieve response rates as high (or higher) than a telephone survey. </w:t>
      </w:r>
    </w:p>
    <w:p w:rsidR="00675EA1" w:rsidRPr="00675EA1" w:rsidRDefault="00675EA1" w:rsidP="00675EA1">
      <w:pPr>
        <w:rPr>
          <w:rFonts w:ascii="Times New Roman" w:hAnsi="Times New Roman"/>
          <w:szCs w:val="24"/>
        </w:rPr>
      </w:pPr>
    </w:p>
    <w:p w:rsidR="00675EA1" w:rsidRDefault="00675EA1" w:rsidP="00675EA1">
      <w:pPr>
        <w:rPr>
          <w:rFonts w:ascii="Times New Roman" w:hAnsi="Times New Roman"/>
          <w:szCs w:val="24"/>
        </w:rPr>
      </w:pPr>
      <w:r w:rsidRPr="00675EA1">
        <w:rPr>
          <w:rFonts w:ascii="Times New Roman" w:hAnsi="Times New Roman"/>
          <w:szCs w:val="24"/>
        </w:rPr>
        <w:t xml:space="preserve">A web questionnaire, by itself, will not provide the coverage that a telephone survey will provide. Consequently, it is imperative for </w:t>
      </w:r>
      <w:r>
        <w:rPr>
          <w:rFonts w:ascii="Times New Roman" w:hAnsi="Times New Roman"/>
          <w:szCs w:val="24"/>
        </w:rPr>
        <w:t>the PTC participant survey</w:t>
      </w:r>
      <w:r w:rsidRPr="00675EA1">
        <w:rPr>
          <w:rFonts w:ascii="Times New Roman" w:hAnsi="Times New Roman"/>
          <w:szCs w:val="24"/>
        </w:rPr>
        <w:t xml:space="preserve"> to </w:t>
      </w:r>
      <w:r>
        <w:rPr>
          <w:rFonts w:ascii="Times New Roman" w:hAnsi="Times New Roman"/>
          <w:szCs w:val="24"/>
        </w:rPr>
        <w:t xml:space="preserve">use </w:t>
      </w:r>
      <w:r w:rsidRPr="00675EA1">
        <w:rPr>
          <w:rFonts w:ascii="Times New Roman" w:hAnsi="Times New Roman"/>
          <w:szCs w:val="24"/>
        </w:rPr>
        <w:t>a multi-modal data collection approach</w:t>
      </w:r>
      <w:r>
        <w:rPr>
          <w:rFonts w:ascii="Times New Roman" w:hAnsi="Times New Roman"/>
          <w:szCs w:val="24"/>
        </w:rPr>
        <w:t xml:space="preserve">, combining </w:t>
      </w:r>
      <w:r w:rsidRPr="00675EA1">
        <w:rPr>
          <w:rFonts w:ascii="Times New Roman" w:hAnsi="Times New Roman"/>
          <w:szCs w:val="24"/>
        </w:rPr>
        <w:t xml:space="preserve">web </w:t>
      </w:r>
      <w:r>
        <w:rPr>
          <w:rFonts w:ascii="Times New Roman" w:hAnsi="Times New Roman"/>
          <w:szCs w:val="24"/>
        </w:rPr>
        <w:t xml:space="preserve">administration </w:t>
      </w:r>
      <w:r w:rsidRPr="00675EA1">
        <w:rPr>
          <w:rFonts w:ascii="Times New Roman" w:hAnsi="Times New Roman"/>
          <w:szCs w:val="24"/>
        </w:rPr>
        <w:t xml:space="preserve">with </w:t>
      </w:r>
      <w:r>
        <w:rPr>
          <w:rFonts w:ascii="Times New Roman" w:hAnsi="Times New Roman"/>
          <w:szCs w:val="24"/>
        </w:rPr>
        <w:t xml:space="preserve">telephone followup of web nonrespondents </w:t>
      </w:r>
      <w:r w:rsidRPr="00675EA1">
        <w:rPr>
          <w:rFonts w:ascii="Times New Roman" w:hAnsi="Times New Roman"/>
          <w:szCs w:val="24"/>
        </w:rPr>
        <w:t>to maximize response rates and minimize respondent burden.</w:t>
      </w:r>
    </w:p>
    <w:p w:rsidR="00675EA1" w:rsidRPr="00675EA1" w:rsidRDefault="00675EA1" w:rsidP="00675EA1">
      <w:pPr>
        <w:rPr>
          <w:rFonts w:ascii="Times New Roman" w:hAnsi="Times New Roman"/>
          <w:szCs w:val="24"/>
        </w:rPr>
      </w:pPr>
    </w:p>
    <w:p w:rsidR="00675EA1" w:rsidRPr="00675EA1" w:rsidRDefault="00675EA1" w:rsidP="00675EA1">
      <w:pPr>
        <w:rPr>
          <w:rFonts w:ascii="Times New Roman" w:hAnsi="Times New Roman"/>
          <w:szCs w:val="24"/>
        </w:rPr>
      </w:pPr>
      <w:r w:rsidRPr="00675EA1">
        <w:rPr>
          <w:rFonts w:ascii="Times New Roman" w:hAnsi="Times New Roman"/>
          <w:szCs w:val="24"/>
        </w:rPr>
        <w:t xml:space="preserve">Literature on survey research suggests that response rates in fact decrease when respondents are presented with multiple administration options at the same time. Instead, a more effective strategy is to offer respondents one survey mode at a time, and then implement a different mode </w:t>
      </w:r>
      <w:r w:rsidRPr="00675EA1">
        <w:rPr>
          <w:rFonts w:ascii="Times New Roman" w:hAnsi="Times New Roman"/>
          <w:szCs w:val="24"/>
        </w:rPr>
        <w:lastRenderedPageBreak/>
        <w:t xml:space="preserve">with non-responders. For the </w:t>
      </w:r>
      <w:r>
        <w:rPr>
          <w:rFonts w:ascii="Times New Roman" w:hAnsi="Times New Roman"/>
          <w:szCs w:val="24"/>
        </w:rPr>
        <w:t>PTC participant survey</w:t>
      </w:r>
      <w:r w:rsidRPr="00675EA1">
        <w:rPr>
          <w:rFonts w:ascii="Times New Roman" w:hAnsi="Times New Roman"/>
          <w:szCs w:val="24"/>
        </w:rPr>
        <w:t xml:space="preserve">, survey participants will be first asked to complete the survey online via the Internet. The initial survey invitations to complete the survey online will be mailed and emailed to </w:t>
      </w:r>
      <w:r>
        <w:rPr>
          <w:rFonts w:ascii="Times New Roman" w:hAnsi="Times New Roman"/>
          <w:szCs w:val="24"/>
        </w:rPr>
        <w:t>PTC participants</w:t>
      </w:r>
      <w:r w:rsidRPr="00675EA1">
        <w:rPr>
          <w:rFonts w:ascii="Times New Roman" w:hAnsi="Times New Roman"/>
          <w:szCs w:val="24"/>
        </w:rPr>
        <w:t>. A</w:t>
      </w:r>
      <w:r>
        <w:rPr>
          <w:rFonts w:ascii="Times New Roman" w:hAnsi="Times New Roman"/>
          <w:szCs w:val="24"/>
        </w:rPr>
        <w:t xml:space="preserve"> weekly </w:t>
      </w:r>
      <w:r w:rsidRPr="00675EA1">
        <w:rPr>
          <w:rFonts w:ascii="Times New Roman" w:hAnsi="Times New Roman"/>
          <w:szCs w:val="24"/>
        </w:rPr>
        <w:t xml:space="preserve">email reminder for completing the online survey will be sent to non-responders at the beginning of the </w:t>
      </w:r>
      <w:r>
        <w:rPr>
          <w:rFonts w:ascii="Times New Roman" w:hAnsi="Times New Roman"/>
          <w:szCs w:val="24"/>
        </w:rPr>
        <w:t>second week</w:t>
      </w:r>
      <w:r w:rsidRPr="00675EA1">
        <w:rPr>
          <w:rFonts w:ascii="Times New Roman" w:hAnsi="Times New Roman"/>
          <w:szCs w:val="24"/>
        </w:rPr>
        <w:t xml:space="preserve"> of the data collection field period.</w:t>
      </w:r>
    </w:p>
    <w:p w:rsidR="00675EA1" w:rsidRPr="00675EA1" w:rsidRDefault="00675EA1" w:rsidP="00675EA1">
      <w:pPr>
        <w:rPr>
          <w:rFonts w:ascii="Times New Roman" w:hAnsi="Times New Roman"/>
          <w:szCs w:val="24"/>
        </w:rPr>
      </w:pPr>
    </w:p>
    <w:p w:rsidR="00675EA1" w:rsidRPr="00675EA1" w:rsidRDefault="00675EA1" w:rsidP="00675EA1">
      <w:pPr>
        <w:rPr>
          <w:rFonts w:ascii="Times New Roman" w:hAnsi="Times New Roman"/>
          <w:szCs w:val="24"/>
        </w:rPr>
      </w:pPr>
      <w:r>
        <w:rPr>
          <w:rFonts w:ascii="Times New Roman" w:hAnsi="Times New Roman"/>
          <w:szCs w:val="24"/>
        </w:rPr>
        <w:t>Three</w:t>
      </w:r>
      <w:r w:rsidRPr="00675EA1">
        <w:rPr>
          <w:rFonts w:ascii="Times New Roman" w:hAnsi="Times New Roman"/>
          <w:szCs w:val="24"/>
        </w:rPr>
        <w:t xml:space="preserve"> weeks after sending out the </w:t>
      </w:r>
      <w:r>
        <w:rPr>
          <w:rFonts w:ascii="Times New Roman" w:hAnsi="Times New Roman"/>
          <w:szCs w:val="24"/>
        </w:rPr>
        <w:t>initial survey invitation</w:t>
      </w:r>
      <w:r w:rsidRPr="00675EA1">
        <w:rPr>
          <w:rFonts w:ascii="Times New Roman" w:hAnsi="Times New Roman"/>
          <w:szCs w:val="24"/>
        </w:rPr>
        <w:t xml:space="preserve">, trained interviewers will begin calling those who did not respond to the web survey. A similar data collection and contact protocol will be used for </w:t>
      </w:r>
      <w:r>
        <w:rPr>
          <w:rFonts w:ascii="Times New Roman" w:hAnsi="Times New Roman"/>
          <w:szCs w:val="24"/>
        </w:rPr>
        <w:t xml:space="preserve">each semi-annual </w:t>
      </w:r>
      <w:r w:rsidRPr="00675EA1">
        <w:rPr>
          <w:rFonts w:ascii="Times New Roman" w:hAnsi="Times New Roman"/>
          <w:szCs w:val="24"/>
        </w:rPr>
        <w:t>follow</w:t>
      </w:r>
      <w:r>
        <w:rPr>
          <w:rFonts w:ascii="Times New Roman" w:hAnsi="Times New Roman"/>
          <w:szCs w:val="24"/>
        </w:rPr>
        <w:t>-</w:t>
      </w:r>
      <w:r w:rsidRPr="00675EA1">
        <w:rPr>
          <w:rFonts w:ascii="Times New Roman" w:hAnsi="Times New Roman"/>
          <w:szCs w:val="24"/>
        </w:rPr>
        <w:t>up survey.</w:t>
      </w:r>
    </w:p>
    <w:p w:rsidR="00675EA1" w:rsidRPr="00675EA1" w:rsidRDefault="00675EA1" w:rsidP="00675EA1">
      <w:pPr>
        <w:rPr>
          <w:rFonts w:ascii="Times New Roman" w:hAnsi="Times New Roman"/>
          <w:szCs w:val="24"/>
        </w:rPr>
      </w:pPr>
    </w:p>
    <w:p w:rsidR="00675EA1" w:rsidRDefault="00675EA1" w:rsidP="00675EA1">
      <w:pPr>
        <w:rPr>
          <w:rFonts w:ascii="Times New Roman" w:hAnsi="Times New Roman"/>
          <w:szCs w:val="24"/>
        </w:rPr>
      </w:pPr>
      <w:r w:rsidRPr="00675EA1">
        <w:rPr>
          <w:rFonts w:ascii="Times New Roman" w:hAnsi="Times New Roman"/>
          <w:szCs w:val="24"/>
        </w:rPr>
        <w:t xml:space="preserve">Because of the longitudinal design of the survey, it is important to maintain accurate contact information and keep participants engaged throughout the study period to gain their cooperation for completing the </w:t>
      </w:r>
      <w:r w:rsidR="00371FEC">
        <w:rPr>
          <w:rFonts w:ascii="Times New Roman" w:hAnsi="Times New Roman"/>
          <w:szCs w:val="24"/>
        </w:rPr>
        <w:t>semi-</w:t>
      </w:r>
      <w:r w:rsidRPr="00675EA1">
        <w:rPr>
          <w:rFonts w:ascii="Times New Roman" w:hAnsi="Times New Roman"/>
          <w:szCs w:val="24"/>
        </w:rPr>
        <w:t xml:space="preserve">annual surveys.  To achieve a high retention rate and minimize attrition, we propose to maintain contact with participants between data collection activities. Approximately </w:t>
      </w:r>
      <w:r w:rsidR="00371FEC">
        <w:rPr>
          <w:rFonts w:ascii="Times New Roman" w:hAnsi="Times New Roman"/>
          <w:szCs w:val="24"/>
        </w:rPr>
        <w:t xml:space="preserve">three </w:t>
      </w:r>
      <w:r w:rsidRPr="00675EA1">
        <w:rPr>
          <w:rFonts w:ascii="Times New Roman" w:hAnsi="Times New Roman"/>
          <w:szCs w:val="24"/>
        </w:rPr>
        <w:t xml:space="preserve">months after completing an initial or </w:t>
      </w:r>
      <w:r w:rsidR="00371FEC">
        <w:rPr>
          <w:rFonts w:ascii="Times New Roman" w:hAnsi="Times New Roman"/>
          <w:szCs w:val="24"/>
        </w:rPr>
        <w:t>follow-up</w:t>
      </w:r>
      <w:r w:rsidRPr="00675EA1">
        <w:rPr>
          <w:rFonts w:ascii="Times New Roman" w:hAnsi="Times New Roman"/>
          <w:szCs w:val="24"/>
        </w:rPr>
        <w:t xml:space="preserve"> survey, we will email a note to all participants thanking them for their participation and reminding them to provide us with any updated contact information using the toll-free study number or the study-designated email address. </w:t>
      </w:r>
    </w:p>
    <w:p w:rsidR="00371FEC" w:rsidRPr="00675EA1" w:rsidRDefault="00371FEC" w:rsidP="00675EA1">
      <w:pPr>
        <w:rPr>
          <w:rFonts w:ascii="Times New Roman" w:hAnsi="Times New Roman"/>
          <w:szCs w:val="24"/>
        </w:rPr>
      </w:pPr>
    </w:p>
    <w:p w:rsidR="00675EA1" w:rsidRPr="00675EA1" w:rsidRDefault="00675EA1" w:rsidP="00675EA1">
      <w:pPr>
        <w:rPr>
          <w:rFonts w:ascii="Times New Roman" w:hAnsi="Times New Roman"/>
          <w:szCs w:val="24"/>
        </w:rPr>
      </w:pPr>
      <w:r w:rsidRPr="00675EA1">
        <w:rPr>
          <w:rFonts w:ascii="Times New Roman" w:hAnsi="Times New Roman"/>
          <w:szCs w:val="24"/>
        </w:rPr>
        <w:t>An incentive payment of $2</w:t>
      </w:r>
      <w:r w:rsidR="00371FEC">
        <w:rPr>
          <w:rFonts w:ascii="Times New Roman" w:hAnsi="Times New Roman"/>
          <w:szCs w:val="24"/>
        </w:rPr>
        <w:t>5</w:t>
      </w:r>
      <w:r w:rsidRPr="00675EA1">
        <w:rPr>
          <w:rFonts w:ascii="Times New Roman" w:hAnsi="Times New Roman"/>
          <w:szCs w:val="24"/>
        </w:rPr>
        <w:t>.00 will also be provided to respondents to help maximize response and retention rates. Immediately upon receipt of a c</w:t>
      </w:r>
      <w:r w:rsidR="00371FEC">
        <w:rPr>
          <w:rFonts w:ascii="Times New Roman" w:hAnsi="Times New Roman"/>
          <w:szCs w:val="24"/>
        </w:rPr>
        <w:t xml:space="preserve">ompleted survey, we will mail a gift card </w:t>
      </w:r>
      <w:r w:rsidRPr="00675EA1">
        <w:rPr>
          <w:rFonts w:ascii="Times New Roman" w:hAnsi="Times New Roman"/>
          <w:szCs w:val="24"/>
        </w:rPr>
        <w:t>for $2</w:t>
      </w:r>
      <w:r w:rsidR="00371FEC">
        <w:rPr>
          <w:rFonts w:ascii="Times New Roman" w:hAnsi="Times New Roman"/>
          <w:szCs w:val="24"/>
        </w:rPr>
        <w:t>5</w:t>
      </w:r>
      <w:r w:rsidRPr="00675EA1">
        <w:rPr>
          <w:rFonts w:ascii="Times New Roman" w:hAnsi="Times New Roman"/>
          <w:szCs w:val="24"/>
        </w:rPr>
        <w:t>.00 to the participant’s preferred address.</w:t>
      </w:r>
      <w:r w:rsidR="00371FEC">
        <w:rPr>
          <w:rFonts w:ascii="Times New Roman" w:hAnsi="Times New Roman"/>
          <w:szCs w:val="24"/>
        </w:rPr>
        <w:t xml:space="preserve"> Furthermore, because web surveys are more cost efficient than telephone administration, we will offer participants an “early bird” bonus of an extra $5.00 if they complete the survey within three weeks of receiving the initial invitation (before we initiate the telephone administration). </w:t>
      </w:r>
    </w:p>
    <w:p w:rsidR="00675EA1" w:rsidRPr="00675EA1" w:rsidRDefault="00675EA1" w:rsidP="00675EA1">
      <w:pPr>
        <w:rPr>
          <w:rFonts w:ascii="Times New Roman" w:hAnsi="Times New Roman"/>
          <w:szCs w:val="24"/>
        </w:rPr>
      </w:pPr>
    </w:p>
    <w:p w:rsidR="00675EA1" w:rsidRPr="009416AC" w:rsidRDefault="00675EA1" w:rsidP="00675EA1">
      <w:pPr>
        <w:rPr>
          <w:rFonts w:ascii="Times New Roman" w:hAnsi="Times New Roman"/>
          <w:szCs w:val="24"/>
        </w:rPr>
      </w:pPr>
      <w:r w:rsidRPr="00675EA1">
        <w:rPr>
          <w:rFonts w:ascii="Times New Roman" w:hAnsi="Times New Roman"/>
          <w:szCs w:val="24"/>
        </w:rPr>
        <w:t>Even though intensive methods will be used to increase response rates and convert non-responders, non-response bias is still a concern. High participation rates are not sufficient to rule out possible biases due to non-response.</w:t>
      </w:r>
      <w:r w:rsidR="00371FEC">
        <w:rPr>
          <w:rFonts w:ascii="Times New Roman" w:hAnsi="Times New Roman"/>
          <w:szCs w:val="24"/>
        </w:rPr>
        <w:t xml:space="preserve"> </w:t>
      </w:r>
      <w:r w:rsidR="00371FEC" w:rsidRPr="00371FEC">
        <w:rPr>
          <w:rFonts w:ascii="Times New Roman" w:hAnsi="Times New Roman"/>
          <w:szCs w:val="24"/>
        </w:rPr>
        <w:t>Therefore, response rates will be examined and if needed, we will adjust survey weights to account for non-response</w:t>
      </w:r>
      <w:r w:rsidR="00371FEC">
        <w:rPr>
          <w:rFonts w:ascii="Times New Roman" w:hAnsi="Times New Roman"/>
          <w:szCs w:val="24"/>
        </w:rPr>
        <w:t>, as described in Section 3.2.</w:t>
      </w:r>
    </w:p>
    <w:p w:rsidR="009C2D18" w:rsidRPr="009416AC" w:rsidRDefault="009C2D18" w:rsidP="00883996">
      <w:pPr>
        <w:rPr>
          <w:rFonts w:ascii="Times New Roman" w:hAnsi="Times New Roman"/>
          <w:szCs w:val="24"/>
        </w:rPr>
      </w:pPr>
    </w:p>
    <w:p w:rsidR="00EE74B0" w:rsidRDefault="00BA7342" w:rsidP="00883996">
      <w:pPr>
        <w:rPr>
          <w:rFonts w:ascii="Times New Roman" w:hAnsi="Times New Roman"/>
          <w:b/>
          <w:szCs w:val="24"/>
        </w:rPr>
      </w:pPr>
      <w:r>
        <w:rPr>
          <w:rFonts w:ascii="Times New Roman" w:hAnsi="Times New Roman"/>
          <w:b/>
          <w:szCs w:val="24"/>
        </w:rPr>
        <w:t>3.2</w:t>
      </w:r>
      <w:r>
        <w:rPr>
          <w:rFonts w:ascii="Times New Roman" w:hAnsi="Times New Roman"/>
          <w:b/>
          <w:szCs w:val="24"/>
        </w:rPr>
        <w:tab/>
      </w:r>
      <w:r w:rsidR="00EE74B0">
        <w:rPr>
          <w:rFonts w:ascii="Times New Roman" w:hAnsi="Times New Roman"/>
          <w:b/>
          <w:szCs w:val="24"/>
        </w:rPr>
        <w:t>Weighting procedures for the surveys</w:t>
      </w:r>
    </w:p>
    <w:p w:rsidR="00EE74B0" w:rsidRDefault="00EE74B0" w:rsidP="00883996">
      <w:pPr>
        <w:rPr>
          <w:rFonts w:ascii="Times New Roman" w:hAnsi="Times New Roman"/>
          <w:szCs w:val="24"/>
        </w:rPr>
      </w:pPr>
    </w:p>
    <w:p w:rsidR="00142EAB" w:rsidRDefault="0092201A" w:rsidP="00142EAB">
      <w:pPr>
        <w:rPr>
          <w:rFonts w:ascii="Times New Roman" w:hAnsi="Times New Roman"/>
        </w:rPr>
      </w:pPr>
      <w:r>
        <w:rPr>
          <w:rFonts w:ascii="Times New Roman" w:hAnsi="Times New Roman"/>
        </w:rPr>
        <w:t>Due to the small number of program participants, weighting will not be used. Weighting with such a small sample would likely give misleading results. The analysis will report counts, proportions, and measures of central tendency</w:t>
      </w:r>
      <w:r w:rsidR="00F64A54">
        <w:rPr>
          <w:rFonts w:ascii="Times New Roman" w:hAnsi="Times New Roman"/>
        </w:rPr>
        <w:t xml:space="preserve"> regarding program participants</w:t>
      </w:r>
      <w:r>
        <w:rPr>
          <w:rFonts w:ascii="Times New Roman" w:hAnsi="Times New Roman"/>
        </w:rPr>
        <w:t xml:space="preserve">. </w:t>
      </w:r>
    </w:p>
    <w:p w:rsidR="002A3DE1" w:rsidRDefault="002A3DE1" w:rsidP="00883996">
      <w:pPr>
        <w:rPr>
          <w:rFonts w:ascii="Times New Roman" w:hAnsi="Times New Roman"/>
          <w:szCs w:val="24"/>
        </w:rPr>
      </w:pPr>
    </w:p>
    <w:p w:rsidR="00DC33DE" w:rsidRDefault="00DC33DE" w:rsidP="00883996">
      <w:pPr>
        <w:rPr>
          <w:rFonts w:ascii="Times New Roman" w:hAnsi="Times New Roman"/>
          <w:szCs w:val="24"/>
        </w:rPr>
      </w:pPr>
    </w:p>
    <w:p w:rsidR="00063C23" w:rsidRPr="00063C23" w:rsidRDefault="00EE74B0" w:rsidP="00883996">
      <w:pPr>
        <w:rPr>
          <w:rFonts w:ascii="Times New Roman" w:hAnsi="Times New Roman"/>
          <w:b/>
          <w:szCs w:val="24"/>
        </w:rPr>
      </w:pPr>
      <w:r>
        <w:rPr>
          <w:rFonts w:ascii="Times New Roman" w:hAnsi="Times New Roman"/>
          <w:b/>
          <w:szCs w:val="24"/>
        </w:rPr>
        <w:t>3.3</w:t>
      </w:r>
      <w:r>
        <w:rPr>
          <w:rFonts w:ascii="Times New Roman" w:hAnsi="Times New Roman"/>
          <w:b/>
          <w:szCs w:val="24"/>
        </w:rPr>
        <w:tab/>
      </w:r>
      <w:r w:rsidR="00BA7342">
        <w:rPr>
          <w:rFonts w:ascii="Times New Roman" w:hAnsi="Times New Roman"/>
          <w:b/>
          <w:szCs w:val="24"/>
        </w:rPr>
        <w:t xml:space="preserve">Methods to handle issues of </w:t>
      </w:r>
      <w:r w:rsidR="00063C23" w:rsidRPr="00063C23">
        <w:rPr>
          <w:rFonts w:ascii="Times New Roman" w:hAnsi="Times New Roman"/>
          <w:b/>
          <w:szCs w:val="24"/>
        </w:rPr>
        <w:t xml:space="preserve">non-response </w:t>
      </w:r>
    </w:p>
    <w:p w:rsidR="00063C23" w:rsidRDefault="00063C23" w:rsidP="00883996">
      <w:pPr>
        <w:rPr>
          <w:rFonts w:ascii="Times New Roman" w:hAnsi="Times New Roman"/>
          <w:szCs w:val="24"/>
        </w:rPr>
      </w:pPr>
    </w:p>
    <w:p w:rsidR="00371FEC" w:rsidRPr="008609E2" w:rsidRDefault="0092201A" w:rsidP="00142EAB">
      <w:pPr>
        <w:rPr>
          <w:rFonts w:ascii="Times New Roman" w:hAnsi="Times New Roman"/>
        </w:rPr>
      </w:pPr>
      <w:r>
        <w:rPr>
          <w:rFonts w:ascii="Times New Roman" w:hAnsi="Times New Roman"/>
        </w:rPr>
        <w:t xml:space="preserve">Due to the small number of program participants and </w:t>
      </w:r>
      <w:r w:rsidR="00F64A54">
        <w:rPr>
          <w:rFonts w:ascii="Times New Roman" w:hAnsi="Times New Roman"/>
        </w:rPr>
        <w:t xml:space="preserve">the focus of the analysis on documenting participant outcomes, no adjustments will be made for non-response. </w:t>
      </w:r>
    </w:p>
    <w:p w:rsidR="00E074F1" w:rsidRPr="00E074F1" w:rsidRDefault="000A44EA" w:rsidP="00883996">
      <w:pPr>
        <w:rPr>
          <w:rFonts w:ascii="Times New Roman" w:hAnsi="Times New Roman"/>
          <w:b/>
          <w:szCs w:val="24"/>
        </w:rPr>
      </w:pPr>
      <w:r>
        <w:rPr>
          <w:rFonts w:ascii="Times New Roman" w:hAnsi="Times New Roman"/>
          <w:b/>
          <w:szCs w:val="24"/>
        </w:rPr>
        <w:t>4.</w:t>
      </w:r>
      <w:r>
        <w:rPr>
          <w:rFonts w:ascii="Times New Roman" w:hAnsi="Times New Roman"/>
          <w:b/>
          <w:szCs w:val="24"/>
        </w:rPr>
        <w:tab/>
      </w:r>
      <w:r w:rsidR="00E074F1" w:rsidRPr="00E074F1">
        <w:rPr>
          <w:rFonts w:ascii="Times New Roman" w:hAnsi="Times New Roman"/>
          <w:b/>
          <w:szCs w:val="24"/>
        </w:rPr>
        <w:t>Tests of Procedures or Methods</w:t>
      </w:r>
    </w:p>
    <w:p w:rsidR="00C20D8E" w:rsidRDefault="00C20D8E" w:rsidP="00883996">
      <w:pPr>
        <w:rPr>
          <w:rFonts w:ascii="Times New Roman" w:hAnsi="Times New Roman"/>
          <w:szCs w:val="24"/>
        </w:rPr>
      </w:pPr>
    </w:p>
    <w:p w:rsidR="00C20D8E" w:rsidRPr="0007607D" w:rsidRDefault="00C20D8E" w:rsidP="00C20D8E">
      <w:pPr>
        <w:rPr>
          <w:rFonts w:ascii="Times New Roman" w:hAnsi="Times New Roman"/>
          <w:b/>
          <w:szCs w:val="24"/>
        </w:rPr>
      </w:pPr>
      <w:r w:rsidRPr="0007607D">
        <w:rPr>
          <w:rFonts w:ascii="Times New Roman" w:hAnsi="Times New Roman"/>
          <w:b/>
          <w:szCs w:val="24"/>
        </w:rPr>
        <w:t>4.1. Pretesting and cognitive interviewing for the survey</w:t>
      </w:r>
    </w:p>
    <w:p w:rsidR="00C20D8E" w:rsidRDefault="00C20D8E" w:rsidP="00883996">
      <w:pPr>
        <w:rPr>
          <w:rFonts w:ascii="Times New Roman" w:hAnsi="Times New Roman"/>
          <w:szCs w:val="24"/>
        </w:rPr>
      </w:pPr>
    </w:p>
    <w:p w:rsidR="006F6306" w:rsidRDefault="00FC4EC7" w:rsidP="00A93797">
      <w:pPr>
        <w:rPr>
          <w:rFonts w:ascii="Times New Roman" w:hAnsi="Times New Roman"/>
          <w:szCs w:val="24"/>
        </w:rPr>
      </w:pPr>
      <w:r>
        <w:rPr>
          <w:rFonts w:ascii="Times New Roman" w:hAnsi="Times New Roman"/>
          <w:szCs w:val="24"/>
        </w:rPr>
        <w:lastRenderedPageBreak/>
        <w:t xml:space="preserve">Cognitive interviewing is planned to occur in April 2016 at each of the two grantee community colleges with up to four PTC participants per college. The interviews will focus on specific survey questions to ensure clarity, understanding and ability to respond appropriately. Results of the survey will be used to refine the survey instrument. </w:t>
      </w:r>
      <w:r w:rsidR="00371FEC" w:rsidRPr="00371FEC">
        <w:rPr>
          <w:rFonts w:ascii="Times New Roman" w:hAnsi="Times New Roman"/>
          <w:szCs w:val="24"/>
        </w:rPr>
        <w:t xml:space="preserve">No </w:t>
      </w:r>
      <w:r>
        <w:rPr>
          <w:rFonts w:ascii="Times New Roman" w:hAnsi="Times New Roman"/>
          <w:szCs w:val="24"/>
        </w:rPr>
        <w:t xml:space="preserve">further </w:t>
      </w:r>
      <w:r w:rsidR="00371FEC" w:rsidRPr="00371FEC">
        <w:rPr>
          <w:rFonts w:ascii="Times New Roman" w:hAnsi="Times New Roman"/>
          <w:szCs w:val="24"/>
        </w:rPr>
        <w:t>testing of procedures or methods will be undertaken for completion of this survey.</w:t>
      </w:r>
    </w:p>
    <w:p w:rsidR="00016798" w:rsidRDefault="00016798" w:rsidP="00A93797">
      <w:pPr>
        <w:rPr>
          <w:rFonts w:ascii="Times New Roman" w:hAnsi="Times New Roman"/>
          <w:szCs w:val="24"/>
        </w:rPr>
      </w:pPr>
    </w:p>
    <w:p w:rsidR="00B918CF" w:rsidRPr="00C20D8E" w:rsidRDefault="00B918CF" w:rsidP="00B918CF">
      <w:pPr>
        <w:rPr>
          <w:rFonts w:ascii="Times New Roman" w:hAnsi="Times New Roman"/>
          <w:b/>
          <w:szCs w:val="24"/>
        </w:rPr>
      </w:pPr>
      <w:r w:rsidRPr="00C20D8E">
        <w:rPr>
          <w:rFonts w:ascii="Times New Roman" w:hAnsi="Times New Roman"/>
          <w:b/>
          <w:szCs w:val="24"/>
        </w:rPr>
        <w:t>4.</w:t>
      </w:r>
      <w:r>
        <w:rPr>
          <w:rFonts w:ascii="Times New Roman" w:hAnsi="Times New Roman"/>
          <w:b/>
          <w:szCs w:val="24"/>
        </w:rPr>
        <w:t>2</w:t>
      </w:r>
      <w:r w:rsidRPr="00C20D8E">
        <w:rPr>
          <w:rFonts w:ascii="Times New Roman" w:hAnsi="Times New Roman"/>
          <w:b/>
          <w:szCs w:val="24"/>
        </w:rPr>
        <w:tab/>
      </w:r>
      <w:r>
        <w:rPr>
          <w:rFonts w:ascii="Times New Roman" w:hAnsi="Times New Roman"/>
          <w:b/>
          <w:szCs w:val="24"/>
        </w:rPr>
        <w:t xml:space="preserve">Pretesting of the in-depth interviews </w:t>
      </w:r>
    </w:p>
    <w:p w:rsidR="00B918CF" w:rsidRDefault="00B918CF" w:rsidP="00A93797">
      <w:pPr>
        <w:rPr>
          <w:rFonts w:ascii="Times New Roman" w:hAnsi="Times New Roman"/>
          <w:szCs w:val="24"/>
        </w:rPr>
      </w:pPr>
    </w:p>
    <w:p w:rsidR="00FC4EC7" w:rsidRDefault="00371FEC">
      <w:pPr>
        <w:rPr>
          <w:rFonts w:ascii="Times New Roman" w:hAnsi="Times New Roman"/>
          <w:szCs w:val="24"/>
        </w:rPr>
      </w:pPr>
      <w:r w:rsidRPr="00371FEC">
        <w:rPr>
          <w:rFonts w:ascii="Times New Roman" w:hAnsi="Times New Roman"/>
          <w:szCs w:val="24"/>
        </w:rPr>
        <w:t xml:space="preserve">No testing of procedures or methods will be undertaken for completion of </w:t>
      </w:r>
      <w:r>
        <w:rPr>
          <w:rFonts w:ascii="Times New Roman" w:hAnsi="Times New Roman"/>
          <w:szCs w:val="24"/>
        </w:rPr>
        <w:t>the first set of in-depth interviews</w:t>
      </w:r>
      <w:r w:rsidRPr="00371FEC">
        <w:rPr>
          <w:rFonts w:ascii="Times New Roman" w:hAnsi="Times New Roman"/>
          <w:szCs w:val="24"/>
        </w:rPr>
        <w:t xml:space="preserve">. </w:t>
      </w:r>
      <w:r>
        <w:rPr>
          <w:rFonts w:ascii="Times New Roman" w:hAnsi="Times New Roman"/>
          <w:szCs w:val="24"/>
        </w:rPr>
        <w:t xml:space="preserve">However, in the future, we will refine the interview and focus group moderator guides based </w:t>
      </w:r>
      <w:r w:rsidR="001D6219">
        <w:rPr>
          <w:rFonts w:ascii="Times New Roman" w:hAnsi="Times New Roman"/>
          <w:szCs w:val="24"/>
        </w:rPr>
        <w:t xml:space="preserve">our experience with the first administration </w:t>
      </w:r>
      <w:r w:rsidRPr="00371FEC">
        <w:rPr>
          <w:rFonts w:ascii="Times New Roman" w:hAnsi="Times New Roman"/>
          <w:szCs w:val="24"/>
        </w:rPr>
        <w:t>to minimize burden and improve utility wherever possible</w:t>
      </w:r>
      <w:r>
        <w:rPr>
          <w:rFonts w:ascii="Times New Roman" w:hAnsi="Times New Roman"/>
          <w:szCs w:val="24"/>
        </w:rPr>
        <w:t>.</w:t>
      </w:r>
    </w:p>
    <w:p w:rsidR="00235CD4" w:rsidRDefault="00235CD4">
      <w:pPr>
        <w:rPr>
          <w:rFonts w:ascii="Times New Roman" w:hAnsi="Times New Roman"/>
          <w:szCs w:val="24"/>
        </w:rPr>
      </w:pPr>
    </w:p>
    <w:p w:rsidR="004F5611" w:rsidRPr="004F5611" w:rsidRDefault="00C20D8E" w:rsidP="00883996">
      <w:pPr>
        <w:rPr>
          <w:rFonts w:ascii="Times New Roman" w:hAnsi="Times New Roman"/>
          <w:b/>
          <w:szCs w:val="24"/>
        </w:rPr>
      </w:pPr>
      <w:r>
        <w:rPr>
          <w:rFonts w:ascii="Times New Roman" w:hAnsi="Times New Roman"/>
          <w:b/>
          <w:szCs w:val="24"/>
        </w:rPr>
        <w:t>5.</w:t>
      </w:r>
      <w:r>
        <w:rPr>
          <w:rFonts w:ascii="Times New Roman" w:hAnsi="Times New Roman"/>
          <w:b/>
          <w:szCs w:val="24"/>
        </w:rPr>
        <w:tab/>
      </w:r>
      <w:r w:rsidR="00B918CF">
        <w:rPr>
          <w:rFonts w:ascii="Times New Roman" w:hAnsi="Times New Roman"/>
          <w:b/>
          <w:szCs w:val="24"/>
        </w:rPr>
        <w:t xml:space="preserve">Individuals </w:t>
      </w:r>
      <w:r w:rsidR="004F5611" w:rsidRPr="004F5611">
        <w:rPr>
          <w:rFonts w:ascii="Times New Roman" w:hAnsi="Times New Roman"/>
          <w:b/>
          <w:szCs w:val="24"/>
        </w:rPr>
        <w:t>Contact</w:t>
      </w:r>
      <w:r w:rsidR="00B918CF">
        <w:rPr>
          <w:rFonts w:ascii="Times New Roman" w:hAnsi="Times New Roman"/>
          <w:b/>
          <w:szCs w:val="24"/>
        </w:rPr>
        <w:t>ed on Statistical Aspects and/or Analyzing Data</w:t>
      </w:r>
    </w:p>
    <w:p w:rsidR="004C043D" w:rsidRDefault="004C043D" w:rsidP="00883996">
      <w:pPr>
        <w:rPr>
          <w:rFonts w:ascii="Times New Roman" w:hAnsi="Times New Roman"/>
          <w:szCs w:val="24"/>
        </w:rPr>
      </w:pPr>
    </w:p>
    <w:p w:rsidR="00235CD4" w:rsidRDefault="00235CD4" w:rsidP="00235CD4">
      <w:pPr>
        <w:pStyle w:val="ListParagraph"/>
        <w:ind w:left="0"/>
        <w:rPr>
          <w:rFonts w:ascii="Times New Roman" w:hAnsi="Times New Roman"/>
          <w:szCs w:val="24"/>
        </w:rPr>
      </w:pPr>
      <w:r>
        <w:rPr>
          <w:rFonts w:ascii="Times New Roman" w:hAnsi="Times New Roman"/>
          <w:sz w:val="24"/>
          <w:szCs w:val="24"/>
        </w:rPr>
        <w:t>The following individuals (see Table B-4) consulted on statistical aspects of the design and will also be primarily responsible for actually collecting and analyzing the data for the agency.</w:t>
      </w:r>
    </w:p>
    <w:p w:rsidR="00235CD4" w:rsidRDefault="00235CD4" w:rsidP="00235CD4">
      <w:pPr>
        <w:rPr>
          <w:rFonts w:ascii="Times New Roman" w:hAnsi="Times New Roman"/>
          <w:b/>
          <w:szCs w:val="24"/>
        </w:rPr>
      </w:pPr>
      <w:proofErr w:type="gramStart"/>
      <w:r w:rsidRPr="00F52F9A">
        <w:rPr>
          <w:rFonts w:ascii="Times New Roman" w:hAnsi="Times New Roman"/>
          <w:b/>
          <w:szCs w:val="24"/>
        </w:rPr>
        <w:t>Table B-4.</w:t>
      </w:r>
      <w:proofErr w:type="gramEnd"/>
      <w:r w:rsidRPr="00F52F9A">
        <w:rPr>
          <w:rFonts w:ascii="Times New Roman" w:hAnsi="Times New Roman"/>
          <w:b/>
          <w:szCs w:val="24"/>
        </w:rPr>
        <w:tab/>
        <w:t>Persons and/or entities involved in data collection and/or analysis of data</w:t>
      </w:r>
    </w:p>
    <w:p w:rsidR="00F52F9A" w:rsidRPr="00F52F9A" w:rsidRDefault="00F52F9A" w:rsidP="00235CD4">
      <w:pPr>
        <w:rPr>
          <w:rFonts w:ascii="Times New Roman" w:hAnsi="Times New Roman"/>
          <w:b/>
          <w:szCs w:val="24"/>
        </w:rPr>
      </w:pPr>
    </w:p>
    <w:tbl>
      <w:tblPr>
        <w:tblStyle w:val="TableGrid"/>
        <w:tblW w:w="0" w:type="auto"/>
        <w:tblLook w:val="04A0" w:firstRow="1" w:lastRow="0" w:firstColumn="1" w:lastColumn="0" w:noHBand="0" w:noVBand="1"/>
      </w:tblPr>
      <w:tblGrid>
        <w:gridCol w:w="2178"/>
        <w:gridCol w:w="5130"/>
        <w:gridCol w:w="2268"/>
      </w:tblGrid>
      <w:tr w:rsidR="00235CD4" w:rsidRPr="00235CD4" w:rsidTr="00A47FD3">
        <w:tc>
          <w:tcPr>
            <w:tcW w:w="2178" w:type="dxa"/>
          </w:tcPr>
          <w:p w:rsidR="00235CD4" w:rsidRPr="00235CD4" w:rsidRDefault="00235CD4" w:rsidP="009952C7">
            <w:pPr>
              <w:rPr>
                <w:rFonts w:ascii="Times New Roman" w:hAnsi="Times New Roman"/>
                <w:b/>
                <w:szCs w:val="24"/>
              </w:rPr>
            </w:pPr>
            <w:r w:rsidRPr="00235CD4">
              <w:rPr>
                <w:rFonts w:ascii="Times New Roman" w:hAnsi="Times New Roman"/>
                <w:b/>
                <w:szCs w:val="24"/>
              </w:rPr>
              <w:t>Name</w:t>
            </w:r>
          </w:p>
        </w:tc>
        <w:tc>
          <w:tcPr>
            <w:tcW w:w="5130" w:type="dxa"/>
          </w:tcPr>
          <w:p w:rsidR="00235CD4" w:rsidRPr="00235CD4" w:rsidRDefault="00235CD4" w:rsidP="009952C7">
            <w:pPr>
              <w:rPr>
                <w:rFonts w:ascii="Times New Roman" w:hAnsi="Times New Roman"/>
                <w:b/>
                <w:szCs w:val="24"/>
              </w:rPr>
            </w:pPr>
            <w:r w:rsidRPr="00235CD4">
              <w:rPr>
                <w:rFonts w:ascii="Times New Roman" w:hAnsi="Times New Roman"/>
                <w:b/>
                <w:szCs w:val="24"/>
              </w:rPr>
              <w:t>Agency/Company/Organization</w:t>
            </w:r>
          </w:p>
        </w:tc>
        <w:tc>
          <w:tcPr>
            <w:tcW w:w="2268" w:type="dxa"/>
          </w:tcPr>
          <w:p w:rsidR="00235CD4" w:rsidRPr="00235CD4" w:rsidRDefault="00235CD4" w:rsidP="009952C7">
            <w:pPr>
              <w:rPr>
                <w:rFonts w:ascii="Times New Roman" w:hAnsi="Times New Roman"/>
                <w:b/>
                <w:szCs w:val="24"/>
              </w:rPr>
            </w:pPr>
            <w:r w:rsidRPr="00235CD4">
              <w:rPr>
                <w:rFonts w:ascii="Times New Roman" w:hAnsi="Times New Roman"/>
                <w:b/>
                <w:szCs w:val="24"/>
              </w:rPr>
              <w:t>Telephone Number</w:t>
            </w:r>
          </w:p>
        </w:tc>
      </w:tr>
      <w:tr w:rsidR="00253888" w:rsidRPr="00235CD4" w:rsidTr="00A47FD3">
        <w:tc>
          <w:tcPr>
            <w:tcW w:w="2178" w:type="dxa"/>
          </w:tcPr>
          <w:p w:rsidR="00253888" w:rsidRPr="00235CD4" w:rsidRDefault="00253888" w:rsidP="009952C7">
            <w:pPr>
              <w:rPr>
                <w:rFonts w:ascii="Times New Roman" w:hAnsi="Times New Roman"/>
                <w:szCs w:val="24"/>
              </w:rPr>
            </w:pPr>
            <w:r w:rsidRPr="00235CD4">
              <w:rPr>
                <w:rFonts w:ascii="Times New Roman" w:hAnsi="Times New Roman"/>
                <w:szCs w:val="24"/>
              </w:rPr>
              <w:t>Frank Bennici</w:t>
            </w:r>
          </w:p>
        </w:tc>
        <w:tc>
          <w:tcPr>
            <w:tcW w:w="5130" w:type="dxa"/>
          </w:tcPr>
          <w:p w:rsidR="00253888" w:rsidRPr="00235CD4" w:rsidRDefault="00253888" w:rsidP="009952C7">
            <w:pPr>
              <w:pStyle w:val="ListParagraph"/>
              <w:spacing w:after="0"/>
              <w:ind w:left="0"/>
              <w:rPr>
                <w:rFonts w:ascii="Times New Roman" w:hAnsi="Times New Roman"/>
                <w:sz w:val="24"/>
                <w:szCs w:val="24"/>
              </w:rPr>
            </w:pPr>
            <w:r w:rsidRPr="00235CD4">
              <w:rPr>
                <w:rFonts w:ascii="Times New Roman" w:hAnsi="Times New Roman"/>
                <w:sz w:val="24"/>
                <w:szCs w:val="24"/>
              </w:rPr>
              <w:t>Senior Study Director, Westat</w:t>
            </w:r>
          </w:p>
        </w:tc>
        <w:tc>
          <w:tcPr>
            <w:tcW w:w="2268" w:type="dxa"/>
          </w:tcPr>
          <w:p w:rsidR="00253888" w:rsidRPr="00235CD4" w:rsidRDefault="00253888" w:rsidP="009952C7">
            <w:pPr>
              <w:pStyle w:val="ListParagraph"/>
              <w:spacing w:after="0"/>
              <w:ind w:left="0"/>
              <w:rPr>
                <w:rFonts w:ascii="Times New Roman" w:hAnsi="Times New Roman"/>
                <w:sz w:val="24"/>
                <w:szCs w:val="24"/>
              </w:rPr>
            </w:pPr>
            <w:r w:rsidRPr="00235CD4">
              <w:rPr>
                <w:rFonts w:ascii="Times New Roman" w:hAnsi="Times New Roman"/>
                <w:sz w:val="24"/>
                <w:szCs w:val="24"/>
              </w:rPr>
              <w:t xml:space="preserve">301-738-3608 </w:t>
            </w:r>
          </w:p>
        </w:tc>
      </w:tr>
      <w:tr w:rsidR="00253888" w:rsidRPr="00235CD4" w:rsidTr="00A47FD3">
        <w:tc>
          <w:tcPr>
            <w:tcW w:w="2178" w:type="dxa"/>
          </w:tcPr>
          <w:p w:rsidR="00253888" w:rsidRPr="00235CD4" w:rsidRDefault="00253888" w:rsidP="009952C7">
            <w:pPr>
              <w:rPr>
                <w:rFonts w:ascii="Times New Roman" w:hAnsi="Times New Roman"/>
                <w:szCs w:val="24"/>
              </w:rPr>
            </w:pPr>
            <w:r w:rsidRPr="00235CD4">
              <w:rPr>
                <w:rFonts w:ascii="Times New Roman" w:hAnsi="Times New Roman"/>
                <w:szCs w:val="24"/>
              </w:rPr>
              <w:t xml:space="preserve">William Frey </w:t>
            </w:r>
          </w:p>
        </w:tc>
        <w:tc>
          <w:tcPr>
            <w:tcW w:w="5130" w:type="dxa"/>
          </w:tcPr>
          <w:p w:rsidR="00253888" w:rsidRPr="00235CD4" w:rsidRDefault="00253888" w:rsidP="009952C7">
            <w:pPr>
              <w:rPr>
                <w:rFonts w:ascii="Times New Roman" w:hAnsi="Times New Roman"/>
                <w:szCs w:val="24"/>
              </w:rPr>
            </w:pPr>
            <w:r w:rsidRPr="00235CD4">
              <w:rPr>
                <w:rFonts w:ascii="Times New Roman" w:hAnsi="Times New Roman"/>
                <w:szCs w:val="24"/>
              </w:rPr>
              <w:t>Vice-President, Westat</w:t>
            </w:r>
          </w:p>
        </w:tc>
        <w:tc>
          <w:tcPr>
            <w:tcW w:w="2268" w:type="dxa"/>
          </w:tcPr>
          <w:p w:rsidR="00253888" w:rsidRPr="00235CD4" w:rsidRDefault="00253888" w:rsidP="009952C7">
            <w:pPr>
              <w:pStyle w:val="ListParagraph"/>
              <w:spacing w:after="0"/>
              <w:ind w:left="0"/>
              <w:rPr>
                <w:rFonts w:ascii="Times New Roman" w:hAnsi="Times New Roman"/>
                <w:sz w:val="24"/>
                <w:szCs w:val="24"/>
              </w:rPr>
            </w:pPr>
            <w:r>
              <w:rPr>
                <w:rFonts w:ascii="Times New Roman" w:hAnsi="Times New Roman"/>
                <w:sz w:val="24"/>
                <w:szCs w:val="24"/>
              </w:rPr>
              <w:t>301-610-5198</w:t>
            </w:r>
          </w:p>
        </w:tc>
      </w:tr>
      <w:tr w:rsidR="00253888" w:rsidRPr="00235CD4" w:rsidTr="00A47FD3">
        <w:tc>
          <w:tcPr>
            <w:tcW w:w="2178" w:type="dxa"/>
          </w:tcPr>
          <w:p w:rsidR="00253888" w:rsidRPr="00235CD4" w:rsidRDefault="00253888" w:rsidP="009952C7">
            <w:pPr>
              <w:rPr>
                <w:rFonts w:ascii="Times New Roman" w:hAnsi="Times New Roman"/>
                <w:szCs w:val="24"/>
              </w:rPr>
            </w:pPr>
            <w:r w:rsidRPr="00235CD4">
              <w:rPr>
                <w:rFonts w:ascii="Times New Roman" w:hAnsi="Times New Roman"/>
                <w:szCs w:val="24"/>
              </w:rPr>
              <w:t>Doug Klayman</w:t>
            </w:r>
          </w:p>
        </w:tc>
        <w:tc>
          <w:tcPr>
            <w:tcW w:w="5130" w:type="dxa"/>
          </w:tcPr>
          <w:p w:rsidR="00253888" w:rsidRPr="00235CD4" w:rsidRDefault="00253888" w:rsidP="00A47FD3">
            <w:pPr>
              <w:rPr>
                <w:rFonts w:ascii="Times New Roman" w:hAnsi="Times New Roman"/>
                <w:szCs w:val="24"/>
              </w:rPr>
            </w:pPr>
            <w:r w:rsidRPr="00235CD4">
              <w:rPr>
                <w:rFonts w:ascii="Times New Roman" w:hAnsi="Times New Roman"/>
                <w:szCs w:val="24"/>
              </w:rPr>
              <w:t>President, Social Dynamics</w:t>
            </w:r>
          </w:p>
        </w:tc>
        <w:tc>
          <w:tcPr>
            <w:tcW w:w="2268" w:type="dxa"/>
          </w:tcPr>
          <w:p w:rsidR="00253888" w:rsidRPr="00235CD4" w:rsidRDefault="00253888" w:rsidP="009952C7">
            <w:pPr>
              <w:pStyle w:val="ListParagraph"/>
              <w:spacing w:after="0"/>
              <w:ind w:left="0"/>
              <w:rPr>
                <w:rFonts w:ascii="Times New Roman" w:hAnsi="Times New Roman"/>
                <w:sz w:val="24"/>
                <w:szCs w:val="24"/>
              </w:rPr>
            </w:pPr>
            <w:r w:rsidRPr="00235CD4">
              <w:rPr>
                <w:rFonts w:ascii="Times New Roman" w:hAnsi="Times New Roman"/>
                <w:sz w:val="24"/>
                <w:szCs w:val="24"/>
              </w:rPr>
              <w:t>301-990-1105</w:t>
            </w:r>
          </w:p>
        </w:tc>
      </w:tr>
      <w:tr w:rsidR="00253888" w:rsidRPr="00235CD4" w:rsidTr="00A47FD3">
        <w:tc>
          <w:tcPr>
            <w:tcW w:w="2178" w:type="dxa"/>
          </w:tcPr>
          <w:p w:rsidR="00253888" w:rsidRPr="00235CD4" w:rsidRDefault="00253888" w:rsidP="009952C7">
            <w:pPr>
              <w:rPr>
                <w:rFonts w:ascii="Times New Roman" w:hAnsi="Times New Roman"/>
                <w:szCs w:val="24"/>
              </w:rPr>
            </w:pPr>
            <w:r>
              <w:rPr>
                <w:rFonts w:ascii="Times New Roman" w:hAnsi="Times New Roman"/>
                <w:szCs w:val="24"/>
              </w:rPr>
              <w:t>Keith MacAllum</w:t>
            </w:r>
          </w:p>
        </w:tc>
        <w:tc>
          <w:tcPr>
            <w:tcW w:w="5130" w:type="dxa"/>
          </w:tcPr>
          <w:p w:rsidR="00253888" w:rsidRPr="00235CD4" w:rsidRDefault="00253888" w:rsidP="009952C7">
            <w:pPr>
              <w:rPr>
                <w:rFonts w:ascii="Times New Roman" w:hAnsi="Times New Roman"/>
                <w:szCs w:val="24"/>
              </w:rPr>
            </w:pPr>
            <w:r w:rsidRPr="00235CD4">
              <w:rPr>
                <w:rFonts w:ascii="Times New Roman" w:hAnsi="Times New Roman"/>
                <w:szCs w:val="24"/>
              </w:rPr>
              <w:t>Senior Study Director, Westat</w:t>
            </w:r>
          </w:p>
        </w:tc>
        <w:tc>
          <w:tcPr>
            <w:tcW w:w="2268" w:type="dxa"/>
          </w:tcPr>
          <w:p w:rsidR="00253888" w:rsidRPr="00235CD4" w:rsidRDefault="00253888" w:rsidP="009952C7">
            <w:pPr>
              <w:rPr>
                <w:rFonts w:ascii="Times New Roman" w:hAnsi="Times New Roman"/>
                <w:szCs w:val="24"/>
              </w:rPr>
            </w:pPr>
            <w:r>
              <w:rPr>
                <w:rFonts w:ascii="Times New Roman" w:hAnsi="Times New Roman"/>
                <w:szCs w:val="24"/>
              </w:rPr>
              <w:t>301-610-8854</w:t>
            </w:r>
          </w:p>
        </w:tc>
      </w:tr>
      <w:tr w:rsidR="00253888" w:rsidRPr="00235CD4" w:rsidTr="00A47FD3">
        <w:tc>
          <w:tcPr>
            <w:tcW w:w="2178" w:type="dxa"/>
          </w:tcPr>
          <w:p w:rsidR="00253888" w:rsidRPr="00235CD4" w:rsidRDefault="00253888" w:rsidP="009952C7">
            <w:pPr>
              <w:rPr>
                <w:rFonts w:ascii="Times New Roman" w:hAnsi="Times New Roman"/>
                <w:szCs w:val="24"/>
              </w:rPr>
            </w:pPr>
            <w:r w:rsidRPr="00235CD4">
              <w:rPr>
                <w:rFonts w:ascii="Times New Roman" w:hAnsi="Times New Roman"/>
                <w:szCs w:val="24"/>
              </w:rPr>
              <w:t>Jarnee Riley</w:t>
            </w:r>
          </w:p>
        </w:tc>
        <w:tc>
          <w:tcPr>
            <w:tcW w:w="5130" w:type="dxa"/>
          </w:tcPr>
          <w:p w:rsidR="00253888" w:rsidRPr="00235CD4" w:rsidRDefault="00253888" w:rsidP="009952C7">
            <w:pPr>
              <w:rPr>
                <w:rFonts w:ascii="Times New Roman" w:hAnsi="Times New Roman"/>
                <w:szCs w:val="24"/>
              </w:rPr>
            </w:pPr>
            <w:r w:rsidRPr="00235CD4">
              <w:rPr>
                <w:rFonts w:ascii="Times New Roman" w:hAnsi="Times New Roman"/>
                <w:szCs w:val="24"/>
              </w:rPr>
              <w:t>Senior Study Director, Westat</w:t>
            </w:r>
          </w:p>
        </w:tc>
        <w:tc>
          <w:tcPr>
            <w:tcW w:w="2268" w:type="dxa"/>
          </w:tcPr>
          <w:p w:rsidR="00253888" w:rsidRPr="00235CD4" w:rsidRDefault="00253888" w:rsidP="009952C7">
            <w:pPr>
              <w:pStyle w:val="ListParagraph"/>
              <w:spacing w:after="0"/>
              <w:ind w:left="0"/>
              <w:rPr>
                <w:rFonts w:ascii="Times New Roman" w:hAnsi="Times New Roman"/>
                <w:sz w:val="24"/>
                <w:szCs w:val="24"/>
              </w:rPr>
            </w:pPr>
            <w:r>
              <w:rPr>
                <w:rFonts w:ascii="Times New Roman" w:hAnsi="Times New Roman"/>
                <w:sz w:val="24"/>
                <w:szCs w:val="24"/>
              </w:rPr>
              <w:t>240-453-2724</w:t>
            </w:r>
          </w:p>
        </w:tc>
      </w:tr>
      <w:tr w:rsidR="00253888" w:rsidRPr="00235CD4" w:rsidTr="00A47FD3">
        <w:tc>
          <w:tcPr>
            <w:tcW w:w="2178" w:type="dxa"/>
          </w:tcPr>
          <w:p w:rsidR="00253888" w:rsidRPr="00235CD4" w:rsidRDefault="00253888" w:rsidP="009952C7">
            <w:pPr>
              <w:rPr>
                <w:rFonts w:ascii="Times New Roman" w:hAnsi="Times New Roman"/>
                <w:szCs w:val="24"/>
              </w:rPr>
            </w:pPr>
            <w:r>
              <w:rPr>
                <w:rFonts w:ascii="Times New Roman" w:hAnsi="Times New Roman"/>
                <w:szCs w:val="24"/>
              </w:rPr>
              <w:t>Gary Shaheen</w:t>
            </w:r>
          </w:p>
        </w:tc>
        <w:tc>
          <w:tcPr>
            <w:tcW w:w="5130" w:type="dxa"/>
          </w:tcPr>
          <w:p w:rsidR="00253888" w:rsidRPr="00235CD4" w:rsidRDefault="00A47FD3" w:rsidP="00A47FD3">
            <w:pPr>
              <w:rPr>
                <w:rFonts w:ascii="Times New Roman" w:hAnsi="Times New Roman"/>
                <w:szCs w:val="24"/>
              </w:rPr>
            </w:pPr>
            <w:r>
              <w:rPr>
                <w:rFonts w:ascii="Times New Roman" w:hAnsi="Times New Roman"/>
                <w:szCs w:val="24"/>
              </w:rPr>
              <w:t xml:space="preserve">Director of Policy &amp; Programs, </w:t>
            </w:r>
            <w:r w:rsidR="00253888" w:rsidRPr="00235CD4">
              <w:rPr>
                <w:rFonts w:ascii="Times New Roman" w:hAnsi="Times New Roman"/>
                <w:szCs w:val="24"/>
              </w:rPr>
              <w:t>Social Dynamics</w:t>
            </w:r>
          </w:p>
        </w:tc>
        <w:tc>
          <w:tcPr>
            <w:tcW w:w="2268" w:type="dxa"/>
          </w:tcPr>
          <w:p w:rsidR="00253888" w:rsidRPr="00235CD4" w:rsidRDefault="00A47FD3" w:rsidP="009952C7">
            <w:pPr>
              <w:pStyle w:val="ListParagraph"/>
              <w:spacing w:after="0"/>
              <w:ind w:left="0"/>
              <w:rPr>
                <w:rFonts w:ascii="Times New Roman" w:hAnsi="Times New Roman"/>
                <w:sz w:val="24"/>
                <w:szCs w:val="24"/>
              </w:rPr>
            </w:pPr>
            <w:r w:rsidRPr="00235CD4">
              <w:rPr>
                <w:rFonts w:ascii="Times New Roman" w:hAnsi="Times New Roman"/>
                <w:sz w:val="24"/>
                <w:szCs w:val="24"/>
              </w:rPr>
              <w:t>301-990-1105</w:t>
            </w:r>
          </w:p>
        </w:tc>
      </w:tr>
      <w:tr w:rsidR="00253888" w:rsidRPr="00235CD4" w:rsidTr="00A47FD3">
        <w:tc>
          <w:tcPr>
            <w:tcW w:w="2178" w:type="dxa"/>
          </w:tcPr>
          <w:p w:rsidR="00253888" w:rsidRPr="00235CD4" w:rsidRDefault="00253888" w:rsidP="009952C7">
            <w:pPr>
              <w:rPr>
                <w:rFonts w:ascii="Times New Roman" w:hAnsi="Times New Roman"/>
                <w:szCs w:val="24"/>
              </w:rPr>
            </w:pPr>
            <w:r w:rsidRPr="00235CD4">
              <w:rPr>
                <w:rFonts w:ascii="Times New Roman" w:hAnsi="Times New Roman"/>
                <w:szCs w:val="24"/>
              </w:rPr>
              <w:t>Richard S. Sigman</w:t>
            </w:r>
          </w:p>
        </w:tc>
        <w:tc>
          <w:tcPr>
            <w:tcW w:w="5130" w:type="dxa"/>
          </w:tcPr>
          <w:p w:rsidR="00253888" w:rsidRPr="00235CD4" w:rsidRDefault="00253888" w:rsidP="009952C7">
            <w:pPr>
              <w:rPr>
                <w:rFonts w:ascii="Times New Roman" w:hAnsi="Times New Roman"/>
                <w:szCs w:val="24"/>
              </w:rPr>
            </w:pPr>
            <w:r w:rsidRPr="00235CD4">
              <w:rPr>
                <w:rFonts w:ascii="Times New Roman" w:hAnsi="Times New Roman"/>
                <w:szCs w:val="24"/>
              </w:rPr>
              <w:t>Senior Statistician, Westat</w:t>
            </w:r>
          </w:p>
        </w:tc>
        <w:tc>
          <w:tcPr>
            <w:tcW w:w="2268" w:type="dxa"/>
          </w:tcPr>
          <w:p w:rsidR="00253888" w:rsidRPr="00235CD4" w:rsidRDefault="00253888" w:rsidP="009952C7">
            <w:pPr>
              <w:rPr>
                <w:rFonts w:ascii="Times New Roman" w:hAnsi="Times New Roman"/>
                <w:szCs w:val="24"/>
              </w:rPr>
            </w:pPr>
            <w:r w:rsidRPr="00235CD4">
              <w:rPr>
                <w:rFonts w:ascii="Times New Roman" w:hAnsi="Times New Roman"/>
                <w:szCs w:val="24"/>
              </w:rPr>
              <w:t xml:space="preserve">240-453-2783 </w:t>
            </w:r>
          </w:p>
        </w:tc>
      </w:tr>
    </w:tbl>
    <w:p w:rsidR="00235CD4" w:rsidRPr="009C2D18" w:rsidRDefault="00235CD4" w:rsidP="00C20D8E">
      <w:pPr>
        <w:pStyle w:val="ListParagraph"/>
        <w:spacing w:after="0"/>
        <w:ind w:left="0"/>
        <w:rPr>
          <w:rFonts w:ascii="Times New Roman" w:hAnsi="Times New Roman"/>
          <w:sz w:val="24"/>
          <w:szCs w:val="24"/>
        </w:rPr>
      </w:pPr>
    </w:p>
    <w:sectPr w:rsidR="00235CD4" w:rsidRPr="009C2D18" w:rsidSect="00411634">
      <w:footerReference w:type="default" r:id="rId9"/>
      <w:pgSz w:w="12240" w:h="15840" w:code="1"/>
      <w:pgMar w:top="1440" w:right="1440" w:bottom="1440" w:left="1440"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B5C" w:rsidRDefault="00FB7B5C">
      <w:r>
        <w:separator/>
      </w:r>
    </w:p>
  </w:endnote>
  <w:endnote w:type="continuationSeparator" w:id="0">
    <w:p w:rsidR="00FB7B5C" w:rsidRDefault="00FB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275335"/>
      <w:docPartObj>
        <w:docPartGallery w:val="Page Numbers (Bottom of Page)"/>
        <w:docPartUnique/>
      </w:docPartObj>
    </w:sdtPr>
    <w:sdtEndPr>
      <w:rPr>
        <w:noProof/>
      </w:rPr>
    </w:sdtEndPr>
    <w:sdtContent>
      <w:p w:rsidR="00FB7B5C" w:rsidRDefault="00FB7B5C">
        <w:pPr>
          <w:pStyle w:val="Footer"/>
          <w:jc w:val="center"/>
        </w:pPr>
        <w:r>
          <w:fldChar w:fldCharType="begin"/>
        </w:r>
        <w:r>
          <w:instrText xml:space="preserve"> PAGE   \* MERGEFORMAT </w:instrText>
        </w:r>
        <w:r>
          <w:fldChar w:fldCharType="separate"/>
        </w:r>
        <w:r w:rsidR="00085988">
          <w:rPr>
            <w:noProof/>
          </w:rPr>
          <w:t>2</w:t>
        </w:r>
        <w:r>
          <w:rPr>
            <w:noProof/>
          </w:rPr>
          <w:fldChar w:fldCharType="end"/>
        </w:r>
      </w:p>
    </w:sdtContent>
  </w:sdt>
  <w:p w:rsidR="00FB7B5C" w:rsidRDefault="00FB7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B5C" w:rsidRDefault="00FB7B5C">
      <w:r>
        <w:separator/>
      </w:r>
    </w:p>
  </w:footnote>
  <w:footnote w:type="continuationSeparator" w:id="0">
    <w:p w:rsidR="00FB7B5C" w:rsidRDefault="00FB7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4C8C"/>
    <w:lvl w:ilvl="0">
      <w:numFmt w:val="bullet"/>
      <w:lvlText w:val="*"/>
      <w:lvlJc w:val="left"/>
    </w:lvl>
  </w:abstractNum>
  <w:abstractNum w:abstractNumId="1">
    <w:nsid w:val="041D0748"/>
    <w:multiLevelType w:val="hybridMultilevel"/>
    <w:tmpl w:val="FFF2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73413"/>
    <w:multiLevelType w:val="multilevel"/>
    <w:tmpl w:val="ECB22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9752E9"/>
    <w:multiLevelType w:val="hybridMultilevel"/>
    <w:tmpl w:val="4340395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943B2A"/>
    <w:multiLevelType w:val="hybridMultilevel"/>
    <w:tmpl w:val="E57E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0">
    <w:nsid w:val="3DE701AE"/>
    <w:multiLevelType w:val="hybridMultilevel"/>
    <w:tmpl w:val="E8861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3A5EF3"/>
    <w:multiLevelType w:val="multilevel"/>
    <w:tmpl w:val="A24EF8C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326010"/>
    <w:multiLevelType w:val="hybridMultilevel"/>
    <w:tmpl w:val="1E6E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5352AF0"/>
    <w:multiLevelType w:val="hybridMultilevel"/>
    <w:tmpl w:val="FDBE103C"/>
    <w:lvl w:ilvl="0" w:tplc="9D8C7CB0">
      <w:start w:val="1"/>
      <w:numFmt w:val="bullet"/>
      <w:lvlText w:val=""/>
      <w:lvlJc w:val="left"/>
      <w:pPr>
        <w:tabs>
          <w:tab w:val="num" w:pos="1440"/>
        </w:tabs>
        <w:ind w:left="1728" w:hanging="576"/>
      </w:pPr>
      <w:rPr>
        <w:rFonts w:ascii="Wingdings 3" w:hAnsi="Wingdings 3" w:hint="default"/>
        <w:color w:val="auto"/>
        <w:sz w:val="24"/>
        <w:szCs w:val="20"/>
      </w:rPr>
    </w:lvl>
    <w:lvl w:ilvl="1" w:tplc="EC2A87B8" w:tentative="1">
      <w:start w:val="1"/>
      <w:numFmt w:val="bullet"/>
      <w:lvlText w:val="o"/>
      <w:lvlJc w:val="left"/>
      <w:pPr>
        <w:tabs>
          <w:tab w:val="num" w:pos="1440"/>
        </w:tabs>
        <w:ind w:left="1440" w:hanging="360"/>
      </w:pPr>
      <w:rPr>
        <w:rFonts w:ascii="Courier New" w:hAnsi="Courier New" w:cs="Courier New" w:hint="default"/>
      </w:rPr>
    </w:lvl>
    <w:lvl w:ilvl="2" w:tplc="2626C85A" w:tentative="1">
      <w:start w:val="1"/>
      <w:numFmt w:val="bullet"/>
      <w:lvlText w:val=""/>
      <w:lvlJc w:val="left"/>
      <w:pPr>
        <w:tabs>
          <w:tab w:val="num" w:pos="2160"/>
        </w:tabs>
        <w:ind w:left="2160" w:hanging="360"/>
      </w:pPr>
      <w:rPr>
        <w:rFonts w:ascii="Wingdings" w:hAnsi="Wingdings" w:hint="default"/>
      </w:rPr>
    </w:lvl>
    <w:lvl w:ilvl="3" w:tplc="BC9E7954" w:tentative="1">
      <w:start w:val="1"/>
      <w:numFmt w:val="bullet"/>
      <w:lvlText w:val=""/>
      <w:lvlJc w:val="left"/>
      <w:pPr>
        <w:tabs>
          <w:tab w:val="num" w:pos="2880"/>
        </w:tabs>
        <w:ind w:left="2880" w:hanging="360"/>
      </w:pPr>
      <w:rPr>
        <w:rFonts w:ascii="Symbol" w:hAnsi="Symbol" w:hint="default"/>
      </w:rPr>
    </w:lvl>
    <w:lvl w:ilvl="4" w:tplc="E918E298" w:tentative="1">
      <w:start w:val="1"/>
      <w:numFmt w:val="bullet"/>
      <w:lvlText w:val="o"/>
      <w:lvlJc w:val="left"/>
      <w:pPr>
        <w:tabs>
          <w:tab w:val="num" w:pos="3600"/>
        </w:tabs>
        <w:ind w:left="3600" w:hanging="360"/>
      </w:pPr>
      <w:rPr>
        <w:rFonts w:ascii="Courier New" w:hAnsi="Courier New" w:cs="Courier New" w:hint="default"/>
      </w:rPr>
    </w:lvl>
    <w:lvl w:ilvl="5" w:tplc="70D051EC" w:tentative="1">
      <w:start w:val="1"/>
      <w:numFmt w:val="bullet"/>
      <w:lvlText w:val=""/>
      <w:lvlJc w:val="left"/>
      <w:pPr>
        <w:tabs>
          <w:tab w:val="num" w:pos="4320"/>
        </w:tabs>
        <w:ind w:left="4320" w:hanging="360"/>
      </w:pPr>
      <w:rPr>
        <w:rFonts w:ascii="Wingdings" w:hAnsi="Wingdings" w:hint="default"/>
      </w:rPr>
    </w:lvl>
    <w:lvl w:ilvl="6" w:tplc="453472E8" w:tentative="1">
      <w:start w:val="1"/>
      <w:numFmt w:val="bullet"/>
      <w:lvlText w:val=""/>
      <w:lvlJc w:val="left"/>
      <w:pPr>
        <w:tabs>
          <w:tab w:val="num" w:pos="5040"/>
        </w:tabs>
        <w:ind w:left="5040" w:hanging="360"/>
      </w:pPr>
      <w:rPr>
        <w:rFonts w:ascii="Symbol" w:hAnsi="Symbol" w:hint="default"/>
      </w:rPr>
    </w:lvl>
    <w:lvl w:ilvl="7" w:tplc="CDAE3716" w:tentative="1">
      <w:start w:val="1"/>
      <w:numFmt w:val="bullet"/>
      <w:lvlText w:val="o"/>
      <w:lvlJc w:val="left"/>
      <w:pPr>
        <w:tabs>
          <w:tab w:val="num" w:pos="5760"/>
        </w:tabs>
        <w:ind w:left="5760" w:hanging="360"/>
      </w:pPr>
      <w:rPr>
        <w:rFonts w:ascii="Courier New" w:hAnsi="Courier New" w:cs="Courier New" w:hint="default"/>
      </w:rPr>
    </w:lvl>
    <w:lvl w:ilvl="8" w:tplc="C1D493FA" w:tentative="1">
      <w:start w:val="1"/>
      <w:numFmt w:val="bullet"/>
      <w:lvlText w:val=""/>
      <w:lvlJc w:val="left"/>
      <w:pPr>
        <w:tabs>
          <w:tab w:val="num" w:pos="6480"/>
        </w:tabs>
        <w:ind w:left="6480" w:hanging="360"/>
      </w:pPr>
      <w:rPr>
        <w:rFonts w:ascii="Wingdings" w:hAnsi="Wingdings" w:hint="default"/>
      </w:rPr>
    </w:lvl>
  </w:abstractNum>
  <w:abstractNum w:abstractNumId="16">
    <w:nsid w:val="645C59B9"/>
    <w:multiLevelType w:val="hybridMultilevel"/>
    <w:tmpl w:val="752ECED6"/>
    <w:lvl w:ilvl="0" w:tplc="7610DBF0">
      <w:start w:val="1"/>
      <w:numFmt w:val="bullet"/>
      <w:lvlText w:val=""/>
      <w:lvlJc w:val="left"/>
      <w:pPr>
        <w:tabs>
          <w:tab w:val="num" w:pos="1152"/>
        </w:tabs>
        <w:ind w:left="1152" w:hanging="576"/>
      </w:pPr>
      <w:rPr>
        <w:rFonts w:ascii="Wingdings" w:hAnsi="Wingding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15"/>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7"/>
  </w:num>
  <w:num w:numId="6">
    <w:abstractNumId w:val="11"/>
  </w:num>
  <w:num w:numId="7">
    <w:abstractNumId w:val="4"/>
  </w:num>
  <w:num w:numId="8">
    <w:abstractNumId w:val="6"/>
  </w:num>
  <w:num w:numId="9">
    <w:abstractNumId w:val="5"/>
  </w:num>
  <w:num w:numId="10">
    <w:abstractNumId w:val="14"/>
  </w:num>
  <w:num w:numId="11">
    <w:abstractNumId w:val="13"/>
  </w:num>
  <w:num w:numId="12">
    <w:abstractNumId w:val="2"/>
  </w:num>
  <w:num w:numId="13">
    <w:abstractNumId w:val="16"/>
  </w:num>
  <w:num w:numId="14">
    <w:abstractNumId w:val="1"/>
  </w:num>
  <w:num w:numId="15">
    <w:abstractNumId w:val="12"/>
  </w:num>
  <w:num w:numId="16">
    <w:abstractNumId w:val="8"/>
  </w:num>
  <w:num w:numId="17">
    <w:abstractNumId w:val="10"/>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sigman">
    <w15:presenceInfo w15:providerId="Windows Live" w15:userId="1b019a0ffbaba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71"/>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96"/>
    <w:rsid w:val="00005284"/>
    <w:rsid w:val="00016798"/>
    <w:rsid w:val="00022F99"/>
    <w:rsid w:val="0002310D"/>
    <w:rsid w:val="00041C66"/>
    <w:rsid w:val="00042581"/>
    <w:rsid w:val="00062BD9"/>
    <w:rsid w:val="00063C23"/>
    <w:rsid w:val="00066AEB"/>
    <w:rsid w:val="0006763E"/>
    <w:rsid w:val="00075615"/>
    <w:rsid w:val="00085988"/>
    <w:rsid w:val="00094B6F"/>
    <w:rsid w:val="00095AF9"/>
    <w:rsid w:val="00096B1A"/>
    <w:rsid w:val="000A051A"/>
    <w:rsid w:val="000A44EA"/>
    <w:rsid w:val="000A6A2B"/>
    <w:rsid w:val="000B2BDB"/>
    <w:rsid w:val="000C2157"/>
    <w:rsid w:val="000D30C4"/>
    <w:rsid w:val="000D334F"/>
    <w:rsid w:val="000F7580"/>
    <w:rsid w:val="00105168"/>
    <w:rsid w:val="001131E2"/>
    <w:rsid w:val="001232E9"/>
    <w:rsid w:val="00131B8F"/>
    <w:rsid w:val="001405AF"/>
    <w:rsid w:val="00142EAB"/>
    <w:rsid w:val="001432CB"/>
    <w:rsid w:val="00155D13"/>
    <w:rsid w:val="001606D4"/>
    <w:rsid w:val="00162642"/>
    <w:rsid w:val="00175479"/>
    <w:rsid w:val="00175F7B"/>
    <w:rsid w:val="001767D7"/>
    <w:rsid w:val="00195043"/>
    <w:rsid w:val="001A1009"/>
    <w:rsid w:val="001C32F0"/>
    <w:rsid w:val="001D6219"/>
    <w:rsid w:val="00202945"/>
    <w:rsid w:val="00215F35"/>
    <w:rsid w:val="002161BB"/>
    <w:rsid w:val="00220AFA"/>
    <w:rsid w:val="0022331D"/>
    <w:rsid w:val="00235CD4"/>
    <w:rsid w:val="0024183E"/>
    <w:rsid w:val="00253888"/>
    <w:rsid w:val="00255A16"/>
    <w:rsid w:val="002709DD"/>
    <w:rsid w:val="002727BE"/>
    <w:rsid w:val="002734B0"/>
    <w:rsid w:val="00274A39"/>
    <w:rsid w:val="002758A0"/>
    <w:rsid w:val="00282601"/>
    <w:rsid w:val="00284081"/>
    <w:rsid w:val="002A3DE1"/>
    <w:rsid w:val="002B3C74"/>
    <w:rsid w:val="002C13FA"/>
    <w:rsid w:val="002C47C6"/>
    <w:rsid w:val="002C537A"/>
    <w:rsid w:val="002C6230"/>
    <w:rsid w:val="002D390C"/>
    <w:rsid w:val="002E43A9"/>
    <w:rsid w:val="002E5348"/>
    <w:rsid w:val="002F03A1"/>
    <w:rsid w:val="002F08AB"/>
    <w:rsid w:val="00305619"/>
    <w:rsid w:val="00324DAA"/>
    <w:rsid w:val="00342BD4"/>
    <w:rsid w:val="00343656"/>
    <w:rsid w:val="003468E9"/>
    <w:rsid w:val="00347667"/>
    <w:rsid w:val="003628B6"/>
    <w:rsid w:val="00371FEC"/>
    <w:rsid w:val="00383C4D"/>
    <w:rsid w:val="0039772F"/>
    <w:rsid w:val="003978F1"/>
    <w:rsid w:val="003B2255"/>
    <w:rsid w:val="003C2999"/>
    <w:rsid w:val="003C2EB9"/>
    <w:rsid w:val="003C4F69"/>
    <w:rsid w:val="003D148C"/>
    <w:rsid w:val="003D1AC7"/>
    <w:rsid w:val="003F1290"/>
    <w:rsid w:val="003F3A7C"/>
    <w:rsid w:val="004068B4"/>
    <w:rsid w:val="00411634"/>
    <w:rsid w:val="004127E4"/>
    <w:rsid w:val="00413963"/>
    <w:rsid w:val="00415095"/>
    <w:rsid w:val="00421826"/>
    <w:rsid w:val="00456D12"/>
    <w:rsid w:val="004764AD"/>
    <w:rsid w:val="00493396"/>
    <w:rsid w:val="0049719E"/>
    <w:rsid w:val="004B2FCE"/>
    <w:rsid w:val="004B44A5"/>
    <w:rsid w:val="004B6357"/>
    <w:rsid w:val="004C043D"/>
    <w:rsid w:val="004C0716"/>
    <w:rsid w:val="004C0E60"/>
    <w:rsid w:val="004C40D3"/>
    <w:rsid w:val="004F5611"/>
    <w:rsid w:val="004F779D"/>
    <w:rsid w:val="005031F6"/>
    <w:rsid w:val="005074B7"/>
    <w:rsid w:val="00524326"/>
    <w:rsid w:val="005276FB"/>
    <w:rsid w:val="00532BA3"/>
    <w:rsid w:val="00540FC8"/>
    <w:rsid w:val="0057546C"/>
    <w:rsid w:val="0057764A"/>
    <w:rsid w:val="005841C2"/>
    <w:rsid w:val="00594A4D"/>
    <w:rsid w:val="00597D0F"/>
    <w:rsid w:val="005A30F1"/>
    <w:rsid w:val="005A7F0E"/>
    <w:rsid w:val="005B1594"/>
    <w:rsid w:val="005B3561"/>
    <w:rsid w:val="005D4EC5"/>
    <w:rsid w:val="005D5850"/>
    <w:rsid w:val="005E2F6E"/>
    <w:rsid w:val="005E5F99"/>
    <w:rsid w:val="005E743D"/>
    <w:rsid w:val="006126F6"/>
    <w:rsid w:val="00626C00"/>
    <w:rsid w:val="006368DA"/>
    <w:rsid w:val="00650D6F"/>
    <w:rsid w:val="006523AC"/>
    <w:rsid w:val="00661A70"/>
    <w:rsid w:val="006644D4"/>
    <w:rsid w:val="00675680"/>
    <w:rsid w:val="00675852"/>
    <w:rsid w:val="00675EA1"/>
    <w:rsid w:val="00694B87"/>
    <w:rsid w:val="006A6C79"/>
    <w:rsid w:val="006B0E97"/>
    <w:rsid w:val="006B1306"/>
    <w:rsid w:val="006C2B8C"/>
    <w:rsid w:val="006D3A45"/>
    <w:rsid w:val="006F5506"/>
    <w:rsid w:val="006F6306"/>
    <w:rsid w:val="00700532"/>
    <w:rsid w:val="00703CD4"/>
    <w:rsid w:val="007060C5"/>
    <w:rsid w:val="007301A6"/>
    <w:rsid w:val="00733C15"/>
    <w:rsid w:val="00744325"/>
    <w:rsid w:val="007544E1"/>
    <w:rsid w:val="00754D61"/>
    <w:rsid w:val="00761820"/>
    <w:rsid w:val="007731EF"/>
    <w:rsid w:val="0079432B"/>
    <w:rsid w:val="007A55F7"/>
    <w:rsid w:val="007B5430"/>
    <w:rsid w:val="007C469A"/>
    <w:rsid w:val="007E34B0"/>
    <w:rsid w:val="00806464"/>
    <w:rsid w:val="00811281"/>
    <w:rsid w:val="008157F2"/>
    <w:rsid w:val="008203E1"/>
    <w:rsid w:val="0083751B"/>
    <w:rsid w:val="00850DDD"/>
    <w:rsid w:val="00864237"/>
    <w:rsid w:val="00883996"/>
    <w:rsid w:val="008921E7"/>
    <w:rsid w:val="008A5722"/>
    <w:rsid w:val="008B6AC5"/>
    <w:rsid w:val="008C3C60"/>
    <w:rsid w:val="008D7E49"/>
    <w:rsid w:val="008E0FAD"/>
    <w:rsid w:val="008E5052"/>
    <w:rsid w:val="008E5550"/>
    <w:rsid w:val="009029FC"/>
    <w:rsid w:val="00912085"/>
    <w:rsid w:val="00912CF7"/>
    <w:rsid w:val="009149C4"/>
    <w:rsid w:val="009175C7"/>
    <w:rsid w:val="0092201A"/>
    <w:rsid w:val="00933D50"/>
    <w:rsid w:val="009372FE"/>
    <w:rsid w:val="009416AC"/>
    <w:rsid w:val="00950B1E"/>
    <w:rsid w:val="00955250"/>
    <w:rsid w:val="00967977"/>
    <w:rsid w:val="00974238"/>
    <w:rsid w:val="00976F7A"/>
    <w:rsid w:val="009913F9"/>
    <w:rsid w:val="009917BA"/>
    <w:rsid w:val="009A0F2E"/>
    <w:rsid w:val="009B54BC"/>
    <w:rsid w:val="009C137B"/>
    <w:rsid w:val="009C248C"/>
    <w:rsid w:val="009C2D18"/>
    <w:rsid w:val="009C34DE"/>
    <w:rsid w:val="009C5FC5"/>
    <w:rsid w:val="009D2F4C"/>
    <w:rsid w:val="009D5AF0"/>
    <w:rsid w:val="009E602B"/>
    <w:rsid w:val="009E731C"/>
    <w:rsid w:val="009F21E2"/>
    <w:rsid w:val="00A06057"/>
    <w:rsid w:val="00A2668A"/>
    <w:rsid w:val="00A34F00"/>
    <w:rsid w:val="00A47B65"/>
    <w:rsid w:val="00A47FD3"/>
    <w:rsid w:val="00A57F3D"/>
    <w:rsid w:val="00A63565"/>
    <w:rsid w:val="00A705CC"/>
    <w:rsid w:val="00A72557"/>
    <w:rsid w:val="00A770C5"/>
    <w:rsid w:val="00A93797"/>
    <w:rsid w:val="00AA261E"/>
    <w:rsid w:val="00AD1F6C"/>
    <w:rsid w:val="00B033AB"/>
    <w:rsid w:val="00B12ADA"/>
    <w:rsid w:val="00B14850"/>
    <w:rsid w:val="00B15A0F"/>
    <w:rsid w:val="00B23E69"/>
    <w:rsid w:val="00B318AD"/>
    <w:rsid w:val="00B5571B"/>
    <w:rsid w:val="00B64D19"/>
    <w:rsid w:val="00B66979"/>
    <w:rsid w:val="00B87E4C"/>
    <w:rsid w:val="00B91768"/>
    <w:rsid w:val="00B918CF"/>
    <w:rsid w:val="00B9314F"/>
    <w:rsid w:val="00B9599E"/>
    <w:rsid w:val="00BA5426"/>
    <w:rsid w:val="00BA7342"/>
    <w:rsid w:val="00BB1C2A"/>
    <w:rsid w:val="00BC35D9"/>
    <w:rsid w:val="00BC44C2"/>
    <w:rsid w:val="00BC6515"/>
    <w:rsid w:val="00BC7D5E"/>
    <w:rsid w:val="00BD6B22"/>
    <w:rsid w:val="00BE05DF"/>
    <w:rsid w:val="00BE0D0D"/>
    <w:rsid w:val="00BE3148"/>
    <w:rsid w:val="00C024C3"/>
    <w:rsid w:val="00C05D50"/>
    <w:rsid w:val="00C075D9"/>
    <w:rsid w:val="00C16BB8"/>
    <w:rsid w:val="00C20D8E"/>
    <w:rsid w:val="00C21788"/>
    <w:rsid w:val="00C30D12"/>
    <w:rsid w:val="00C65C61"/>
    <w:rsid w:val="00C733D8"/>
    <w:rsid w:val="00C765F4"/>
    <w:rsid w:val="00C913CA"/>
    <w:rsid w:val="00CA5DE8"/>
    <w:rsid w:val="00CB62EF"/>
    <w:rsid w:val="00CC4751"/>
    <w:rsid w:val="00CC5ADD"/>
    <w:rsid w:val="00CE0526"/>
    <w:rsid w:val="00CE6C9A"/>
    <w:rsid w:val="00D00F19"/>
    <w:rsid w:val="00D05E06"/>
    <w:rsid w:val="00D162F4"/>
    <w:rsid w:val="00D26F46"/>
    <w:rsid w:val="00D2716C"/>
    <w:rsid w:val="00D34A9C"/>
    <w:rsid w:val="00D4298A"/>
    <w:rsid w:val="00D562D7"/>
    <w:rsid w:val="00D746EE"/>
    <w:rsid w:val="00D837FF"/>
    <w:rsid w:val="00D85BD6"/>
    <w:rsid w:val="00D8751F"/>
    <w:rsid w:val="00D95D94"/>
    <w:rsid w:val="00DB2E6A"/>
    <w:rsid w:val="00DC33DE"/>
    <w:rsid w:val="00DC7653"/>
    <w:rsid w:val="00DD0DCC"/>
    <w:rsid w:val="00DF0D9D"/>
    <w:rsid w:val="00E074F1"/>
    <w:rsid w:val="00E10187"/>
    <w:rsid w:val="00E11019"/>
    <w:rsid w:val="00E1130F"/>
    <w:rsid w:val="00E1576A"/>
    <w:rsid w:val="00E2748D"/>
    <w:rsid w:val="00E40AAC"/>
    <w:rsid w:val="00E41295"/>
    <w:rsid w:val="00E5062B"/>
    <w:rsid w:val="00E51D73"/>
    <w:rsid w:val="00E52998"/>
    <w:rsid w:val="00E56237"/>
    <w:rsid w:val="00E84251"/>
    <w:rsid w:val="00E86F80"/>
    <w:rsid w:val="00E9115B"/>
    <w:rsid w:val="00EC1C65"/>
    <w:rsid w:val="00ED208E"/>
    <w:rsid w:val="00EE74B0"/>
    <w:rsid w:val="00EF0CFE"/>
    <w:rsid w:val="00EF5973"/>
    <w:rsid w:val="00F03B90"/>
    <w:rsid w:val="00F05D44"/>
    <w:rsid w:val="00F50BF8"/>
    <w:rsid w:val="00F52778"/>
    <w:rsid w:val="00F52F9A"/>
    <w:rsid w:val="00F5331E"/>
    <w:rsid w:val="00F64A54"/>
    <w:rsid w:val="00F91CC9"/>
    <w:rsid w:val="00F92CFD"/>
    <w:rsid w:val="00FB176B"/>
    <w:rsid w:val="00FB7B5C"/>
    <w:rsid w:val="00FC3ABB"/>
    <w:rsid w:val="00FC4EC7"/>
    <w:rsid w:val="00FF2ED7"/>
    <w:rsid w:val="00FF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qFormat="1"/>
    <w:lsdException w:name="heading 4"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00"/>
    <w:rPr>
      <w:rFonts w:ascii="Courier" w:hAnsi="Courier"/>
      <w:sz w:val="24"/>
      <w:szCs w:val="20"/>
    </w:rPr>
  </w:style>
  <w:style w:type="paragraph" w:styleId="Heading1">
    <w:name w:val="heading 1"/>
    <w:aliases w:val="H1-Sec.Head"/>
    <w:basedOn w:val="Normal"/>
    <w:next w:val="Normal"/>
    <w:link w:val="Heading1Char"/>
    <w:qFormat/>
    <w:rsid w:val="00626C00"/>
    <w:pPr>
      <w:keepNext/>
      <w:tabs>
        <w:tab w:val="left" w:pos="1152"/>
      </w:tabs>
      <w:spacing w:after="360" w:line="360" w:lineRule="atLeast"/>
      <w:ind w:left="1152" w:hanging="1152"/>
      <w:jc w:val="both"/>
      <w:outlineLvl w:val="0"/>
    </w:pPr>
    <w:rPr>
      <w:rFonts w:ascii="Times New Roman" w:eastAsia="Batang" w:hAnsi="Times New Roman"/>
      <w:b/>
      <w:sz w:val="22"/>
    </w:rPr>
  </w:style>
  <w:style w:type="paragraph" w:styleId="Heading2">
    <w:name w:val="heading 2"/>
    <w:aliases w:val="H2-Sec. Head"/>
    <w:basedOn w:val="Normal"/>
    <w:next w:val="Normal"/>
    <w:link w:val="Heading2Char"/>
    <w:unhideWhenUsed/>
    <w:qFormat/>
    <w:rsid w:val="00626C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Head"/>
    <w:basedOn w:val="Heading1"/>
    <w:next w:val="L1-FlLSp12"/>
    <w:semiHidden/>
    <w:unhideWhenUsed/>
    <w:qFormat/>
    <w:locked/>
    <w:rsid w:val="00626C00"/>
    <w:pPr>
      <w:keepLines/>
      <w:tabs>
        <w:tab w:val="clear" w:pos="1152"/>
      </w:tabs>
      <w:spacing w:before="200" w:after="0" w:line="240" w:lineRule="auto"/>
      <w:ind w:left="0" w:firstLine="0"/>
      <w:jc w:val="left"/>
      <w:outlineLvl w:val="2"/>
    </w:pPr>
    <w:rPr>
      <w:rFonts w:asciiTheme="majorHAnsi" w:eastAsiaTheme="majorEastAsia" w:hAnsiTheme="majorHAnsi" w:cstheme="majorBidi"/>
      <w:bCs/>
      <w:color w:val="4F81BD" w:themeColor="accent1"/>
      <w:sz w:val="24"/>
    </w:rPr>
  </w:style>
  <w:style w:type="paragraph" w:styleId="Heading4">
    <w:name w:val="heading 4"/>
    <w:aliases w:val="H4 Sec.Heading"/>
    <w:basedOn w:val="Normal"/>
    <w:next w:val="Normal"/>
    <w:link w:val="Heading4Char"/>
    <w:uiPriority w:val="9"/>
    <w:unhideWhenUsed/>
    <w:qFormat/>
    <w:rsid w:val="00626C00"/>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semiHidden/>
    <w:unhideWhenUsed/>
    <w:qFormat/>
    <w:locked/>
    <w:rsid w:val="00626C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semiHidden/>
    <w:unhideWhenUsed/>
    <w:qFormat/>
    <w:locked/>
    <w:rsid w:val="00626C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semiHidden/>
    <w:unhideWhenUsed/>
    <w:qFormat/>
    <w:locked/>
    <w:rsid w:val="00626C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pPr>
      <w:spacing w:line="360" w:lineRule="atLeast"/>
      <w:ind w:firstLine="1152"/>
    </w:p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uiPriority w:val="99"/>
  </w:style>
  <w:style w:type="paragraph" w:styleId="FootnoteText">
    <w:name w:val="footnote text"/>
    <w:aliases w:val="F1"/>
    <w:link w:val="FootnoteTextChar"/>
    <w:uiPriority w:val="99"/>
    <w:pPr>
      <w:tabs>
        <w:tab w:val="left" w:pos="120"/>
      </w:tabs>
      <w:spacing w:before="120" w:line="200" w:lineRule="atLeast"/>
      <w:ind w:left="115" w:hanging="115"/>
    </w:pPr>
    <w:rPr>
      <w:rFonts w:ascii="Garamond" w:hAnsi="Garamond"/>
      <w:sz w:val="16"/>
    </w:rPr>
  </w:style>
  <w:style w:type="paragraph" w:styleId="Header">
    <w:name w:val="header"/>
    <w:basedOn w:val="Normal"/>
    <w:rPr>
      <w:sz w:val="16"/>
    </w:rPr>
  </w:style>
  <w:style w:type="paragraph" w:customStyle="1" w:styleId="L1-FlLSp12">
    <w:name w:val="L1-FlL Sp&amp;1/2"/>
    <w:basedOn w:val="Normal"/>
    <w:link w:val="L1-FlLSp12Char"/>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styleId="TOC1">
    <w:name w:val="toc 1"/>
    <w:basedOn w:val="Normal"/>
    <w:semiHidden/>
    <w:pPr>
      <w:tabs>
        <w:tab w:val="left" w:pos="1440"/>
        <w:tab w:val="right" w:leader="dot" w:pos="8208"/>
        <w:tab w:val="left" w:pos="8640"/>
      </w:tabs>
      <w:ind w:left="1440" w:right="1800" w:hanging="1152"/>
    </w:pPr>
  </w:style>
  <w:style w:type="paragraph" w:styleId="TOC2">
    <w:name w:val="toc 2"/>
    <w:basedOn w:val="Normal"/>
    <w:semiHidden/>
    <w:pPr>
      <w:tabs>
        <w:tab w:val="left" w:pos="2160"/>
        <w:tab w:val="right" w:leader="dot" w:pos="8208"/>
        <w:tab w:val="left" w:pos="8640"/>
      </w:tabs>
      <w:ind w:left="2160" w:right="1800" w:hanging="720"/>
    </w:pPr>
    <w:rPr>
      <w:szCs w:val="22"/>
    </w:rPr>
  </w:style>
  <w:style w:type="paragraph" w:styleId="TOC3">
    <w:name w:val="toc 3"/>
    <w:basedOn w:val="Normal"/>
    <w:semiHidden/>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b w:val="0"/>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sz w:val="20"/>
    </w:rPr>
  </w:style>
  <w:style w:type="paragraph" w:styleId="TOC6">
    <w:name w:val="toc 6"/>
    <w:semiHidden/>
    <w:pPr>
      <w:tabs>
        <w:tab w:val="right" w:leader="dot" w:pos="8208"/>
        <w:tab w:val="left" w:pos="8640"/>
      </w:tabs>
      <w:ind w:left="288" w:right="1800"/>
    </w:pPr>
    <w:rPr>
      <w:rFonts w:ascii="Garamond" w:hAnsi="Garamond"/>
      <w:sz w:val="24"/>
    </w:rPr>
  </w:style>
  <w:style w:type="paragraph" w:styleId="TOC7">
    <w:name w:val="toc 7"/>
    <w:semiHidden/>
    <w:pPr>
      <w:tabs>
        <w:tab w:val="right" w:leader="dot" w:pos="8208"/>
        <w:tab w:val="left" w:pos="8640"/>
      </w:tabs>
      <w:ind w:left="1440" w:right="1800"/>
    </w:pPr>
    <w:rPr>
      <w:rFonts w:ascii="Garamond" w:hAnsi="Garamond"/>
      <w:sz w:val="24"/>
    </w:rPr>
  </w:style>
  <w:style w:type="table" w:customStyle="1" w:styleId="TableWestatStandardFormat">
    <w:name w:val="Table Westat Standard Format"/>
    <w:basedOn w:val="TableNormal"/>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Pr>
      <w:rFonts w:ascii="Franklin Gothic Medium" w:hAnsi="Franklin Gothic Medium"/>
      <w:sz w:val="20"/>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semiHidden/>
    <w:pPr>
      <w:tabs>
        <w:tab w:val="right" w:leader="dot" w:pos="8208"/>
        <w:tab w:val="left" w:pos="8640"/>
      </w:tabs>
      <w:ind w:left="2160" w:right="1800"/>
    </w:pPr>
    <w:rPr>
      <w:rFonts w:ascii="Garamond" w:hAnsi="Garamond"/>
      <w:sz w:val="24"/>
    </w:rPr>
  </w:style>
  <w:style w:type="paragraph" w:styleId="TOC9">
    <w:name w:val="toc 9"/>
    <w:semiHidden/>
    <w:pPr>
      <w:tabs>
        <w:tab w:val="right" w:leader="dot" w:pos="8208"/>
        <w:tab w:val="left" w:pos="8640"/>
      </w:tabs>
      <w:ind w:left="3024" w:right="1800"/>
    </w:pPr>
    <w:rPr>
      <w:rFonts w:ascii="Garamond" w:hAnsi="Garamond"/>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sz w:val="24"/>
    </w:rPr>
  </w:style>
  <w:style w:type="paragraph" w:customStyle="1" w:styleId="TF-TblFN">
    <w:name w:val="TF-Tbl FN"/>
    <w:basedOn w:val="FootnoteText"/>
    <w:rPr>
      <w:rFonts w:ascii="Franklin Gothic Medium" w:hAnsi="Franklin Gothic Medium"/>
    </w:rPr>
  </w:style>
  <w:style w:type="character" w:customStyle="1" w:styleId="Heading1Char">
    <w:name w:val="Heading 1 Char"/>
    <w:aliases w:val="H1-Sec.Head Char"/>
    <w:basedOn w:val="DefaultParagraphFont"/>
    <w:link w:val="Heading1"/>
    <w:rsid w:val="00626C00"/>
    <w:rPr>
      <w:rFonts w:ascii="Times New Roman" w:eastAsia="Batang" w:hAnsi="Times New Roman"/>
      <w:b/>
      <w:szCs w:val="20"/>
    </w:rPr>
  </w:style>
  <w:style w:type="character" w:customStyle="1" w:styleId="Heading2Char">
    <w:name w:val="Heading 2 Char"/>
    <w:aliases w:val="H2-Sec. Head Char"/>
    <w:basedOn w:val="DefaultParagraphFont"/>
    <w:link w:val="Heading2"/>
    <w:rsid w:val="00626C00"/>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4 Sec.Heading Char"/>
    <w:basedOn w:val="DefaultParagraphFont"/>
    <w:link w:val="Heading4"/>
    <w:uiPriority w:val="9"/>
    <w:rsid w:val="00626C00"/>
    <w:rPr>
      <w:rFonts w:asciiTheme="majorHAnsi" w:eastAsiaTheme="majorEastAsia" w:hAnsiTheme="majorHAnsi" w:cstheme="majorBidi"/>
      <w:b/>
      <w:bCs/>
      <w:i/>
      <w:iCs/>
      <w:color w:val="4F81BD" w:themeColor="accent1"/>
    </w:rPr>
  </w:style>
  <w:style w:type="paragraph" w:styleId="Title">
    <w:name w:val="Title"/>
    <w:basedOn w:val="Normal"/>
    <w:link w:val="TitleChar"/>
    <w:uiPriority w:val="99"/>
    <w:qFormat/>
    <w:rsid w:val="00626C00"/>
    <w:pPr>
      <w:spacing w:before="240" w:after="60"/>
      <w:jc w:val="center"/>
    </w:pPr>
    <w:rPr>
      <w:rFonts w:ascii="Arial" w:hAnsi="Arial"/>
      <w:b/>
      <w:kern w:val="28"/>
      <w:sz w:val="20"/>
    </w:rPr>
  </w:style>
  <w:style w:type="character" w:customStyle="1" w:styleId="TitleChar">
    <w:name w:val="Title Char"/>
    <w:basedOn w:val="DefaultParagraphFont"/>
    <w:link w:val="Title"/>
    <w:uiPriority w:val="99"/>
    <w:rsid w:val="00626C00"/>
    <w:rPr>
      <w:rFonts w:ascii="Arial" w:hAnsi="Arial"/>
      <w:b/>
      <w:kern w:val="28"/>
      <w:sz w:val="20"/>
      <w:szCs w:val="20"/>
    </w:rPr>
  </w:style>
  <w:style w:type="paragraph" w:styleId="ListParagraph">
    <w:name w:val="List Paragraph"/>
    <w:basedOn w:val="Normal"/>
    <w:uiPriority w:val="34"/>
    <w:qFormat/>
    <w:rsid w:val="00626C00"/>
    <w:pPr>
      <w:spacing w:after="200" w:line="276" w:lineRule="auto"/>
      <w:ind w:left="720"/>
    </w:pPr>
    <w:rPr>
      <w:rFonts w:ascii="Calibri" w:hAnsi="Calibri"/>
      <w:sz w:val="22"/>
      <w:szCs w:val="22"/>
    </w:rPr>
  </w:style>
  <w:style w:type="paragraph" w:styleId="BalloonText">
    <w:name w:val="Balloon Text"/>
    <w:basedOn w:val="Normal"/>
    <w:link w:val="BalloonTextChar"/>
    <w:uiPriority w:val="99"/>
    <w:semiHidden/>
    <w:unhideWhenUsed/>
    <w:rsid w:val="00F03B90"/>
    <w:rPr>
      <w:rFonts w:ascii="Tahoma" w:hAnsi="Tahoma" w:cs="Tahoma"/>
      <w:sz w:val="16"/>
      <w:szCs w:val="16"/>
    </w:rPr>
  </w:style>
  <w:style w:type="character" w:customStyle="1" w:styleId="BalloonTextChar">
    <w:name w:val="Balloon Text Char"/>
    <w:basedOn w:val="DefaultParagraphFont"/>
    <w:link w:val="BalloonText"/>
    <w:uiPriority w:val="99"/>
    <w:semiHidden/>
    <w:rsid w:val="00F03B90"/>
    <w:rPr>
      <w:rFonts w:ascii="Tahoma" w:hAnsi="Tahoma" w:cs="Tahoma"/>
      <w:sz w:val="16"/>
      <w:szCs w:val="16"/>
    </w:rPr>
  </w:style>
  <w:style w:type="character" w:customStyle="1" w:styleId="L1-FlLSp12Char">
    <w:name w:val="L1-FlL Sp&amp;1/2 Char"/>
    <w:basedOn w:val="DefaultParagraphFont"/>
    <w:link w:val="L1-FlLSp12"/>
    <w:rsid w:val="004C0716"/>
    <w:rPr>
      <w:rFonts w:ascii="Courier" w:hAnsi="Courier"/>
      <w:sz w:val="24"/>
      <w:szCs w:val="20"/>
    </w:rPr>
  </w:style>
  <w:style w:type="character" w:styleId="CommentReference">
    <w:name w:val="annotation reference"/>
    <w:basedOn w:val="DefaultParagraphFont"/>
    <w:uiPriority w:val="99"/>
    <w:semiHidden/>
    <w:unhideWhenUsed/>
    <w:rsid w:val="008D7E49"/>
    <w:rPr>
      <w:sz w:val="16"/>
      <w:szCs w:val="16"/>
    </w:rPr>
  </w:style>
  <w:style w:type="paragraph" w:styleId="CommentText">
    <w:name w:val="annotation text"/>
    <w:basedOn w:val="Normal"/>
    <w:link w:val="CommentTextChar"/>
    <w:uiPriority w:val="99"/>
    <w:semiHidden/>
    <w:unhideWhenUsed/>
    <w:rsid w:val="008D7E49"/>
    <w:rPr>
      <w:sz w:val="20"/>
    </w:rPr>
  </w:style>
  <w:style w:type="character" w:customStyle="1" w:styleId="CommentTextChar">
    <w:name w:val="Comment Text Char"/>
    <w:basedOn w:val="DefaultParagraphFont"/>
    <w:link w:val="CommentText"/>
    <w:uiPriority w:val="99"/>
    <w:semiHidden/>
    <w:rsid w:val="008D7E49"/>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8D7E49"/>
    <w:rPr>
      <w:b/>
      <w:bCs/>
    </w:rPr>
  </w:style>
  <w:style w:type="character" w:customStyle="1" w:styleId="CommentSubjectChar">
    <w:name w:val="Comment Subject Char"/>
    <w:basedOn w:val="CommentTextChar"/>
    <w:link w:val="CommentSubject"/>
    <w:uiPriority w:val="99"/>
    <w:semiHidden/>
    <w:rsid w:val="008D7E49"/>
    <w:rPr>
      <w:rFonts w:ascii="Courier" w:hAnsi="Courier"/>
      <w:b/>
      <w:bCs/>
      <w:sz w:val="20"/>
      <w:szCs w:val="20"/>
    </w:rPr>
  </w:style>
  <w:style w:type="table" w:styleId="TableGrid">
    <w:name w:val="Table Grid"/>
    <w:basedOn w:val="TableNormal"/>
    <w:uiPriority w:val="59"/>
    <w:rsid w:val="000D3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BA5426"/>
    <w:rPr>
      <w:vertAlign w:val="superscript"/>
    </w:rPr>
  </w:style>
  <w:style w:type="character" w:customStyle="1" w:styleId="FootnoteTextChar">
    <w:name w:val="Footnote Text Char"/>
    <w:aliases w:val="F1 Char"/>
    <w:basedOn w:val="DefaultParagraphFont"/>
    <w:link w:val="FootnoteText"/>
    <w:uiPriority w:val="99"/>
    <w:rsid w:val="00BA5426"/>
    <w:rPr>
      <w:rFonts w:ascii="Garamond" w:hAnsi="Garamond"/>
      <w:sz w:val="16"/>
    </w:rPr>
  </w:style>
  <w:style w:type="character" w:styleId="Hyperlink">
    <w:name w:val="Hyperlink"/>
    <w:basedOn w:val="DefaultParagraphFont"/>
    <w:uiPriority w:val="99"/>
    <w:unhideWhenUsed/>
    <w:rsid w:val="006A6C79"/>
    <w:rPr>
      <w:color w:val="0000FF" w:themeColor="hyperlink"/>
      <w:u w:val="single"/>
    </w:rPr>
  </w:style>
  <w:style w:type="character" w:styleId="FollowedHyperlink">
    <w:name w:val="FollowedHyperlink"/>
    <w:basedOn w:val="DefaultParagraphFont"/>
    <w:uiPriority w:val="99"/>
    <w:semiHidden/>
    <w:unhideWhenUsed/>
    <w:rsid w:val="009C34DE"/>
    <w:rPr>
      <w:color w:val="800080" w:themeColor="followedHyperlink"/>
      <w:u w:val="single"/>
    </w:rPr>
  </w:style>
  <w:style w:type="character" w:customStyle="1" w:styleId="FooterChar">
    <w:name w:val="Footer Char"/>
    <w:basedOn w:val="DefaultParagraphFont"/>
    <w:link w:val="Footer"/>
    <w:uiPriority w:val="99"/>
    <w:rsid w:val="00A72557"/>
    <w:rPr>
      <w:rFonts w:ascii="Courier" w:hAnsi="Courier"/>
      <w:sz w:val="24"/>
      <w:szCs w:val="20"/>
    </w:rPr>
  </w:style>
  <w:style w:type="table" w:customStyle="1" w:styleId="TableGrid1">
    <w:name w:val="Table Grid1"/>
    <w:basedOn w:val="TableNormal"/>
    <w:next w:val="TableGrid"/>
    <w:uiPriority w:val="59"/>
    <w:rsid w:val="00D562D7"/>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F92CFD"/>
    <w:rPr>
      <w:rFonts w:ascii="Calibri" w:eastAsiaTheme="minorHAnsi" w:hAnsi="Calibri" w:cs="Consolas"/>
      <w:sz w:val="22"/>
      <w:szCs w:val="21"/>
    </w:rPr>
  </w:style>
  <w:style w:type="character" w:customStyle="1" w:styleId="PlainTextChar">
    <w:name w:val="Plain Text Char"/>
    <w:basedOn w:val="DefaultParagraphFont"/>
    <w:link w:val="PlainText"/>
    <w:rsid w:val="00F92CFD"/>
    <w:rPr>
      <w:rFonts w:eastAsiaTheme="minorHAns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qFormat="1"/>
    <w:lsdException w:name="heading 4"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00"/>
    <w:rPr>
      <w:rFonts w:ascii="Courier" w:hAnsi="Courier"/>
      <w:sz w:val="24"/>
      <w:szCs w:val="20"/>
    </w:rPr>
  </w:style>
  <w:style w:type="paragraph" w:styleId="Heading1">
    <w:name w:val="heading 1"/>
    <w:aliases w:val="H1-Sec.Head"/>
    <w:basedOn w:val="Normal"/>
    <w:next w:val="Normal"/>
    <w:link w:val="Heading1Char"/>
    <w:qFormat/>
    <w:rsid w:val="00626C00"/>
    <w:pPr>
      <w:keepNext/>
      <w:tabs>
        <w:tab w:val="left" w:pos="1152"/>
      </w:tabs>
      <w:spacing w:after="360" w:line="360" w:lineRule="atLeast"/>
      <w:ind w:left="1152" w:hanging="1152"/>
      <w:jc w:val="both"/>
      <w:outlineLvl w:val="0"/>
    </w:pPr>
    <w:rPr>
      <w:rFonts w:ascii="Times New Roman" w:eastAsia="Batang" w:hAnsi="Times New Roman"/>
      <w:b/>
      <w:sz w:val="22"/>
    </w:rPr>
  </w:style>
  <w:style w:type="paragraph" w:styleId="Heading2">
    <w:name w:val="heading 2"/>
    <w:aliases w:val="H2-Sec. Head"/>
    <w:basedOn w:val="Normal"/>
    <w:next w:val="Normal"/>
    <w:link w:val="Heading2Char"/>
    <w:unhideWhenUsed/>
    <w:qFormat/>
    <w:rsid w:val="00626C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Head"/>
    <w:basedOn w:val="Heading1"/>
    <w:next w:val="L1-FlLSp12"/>
    <w:semiHidden/>
    <w:unhideWhenUsed/>
    <w:qFormat/>
    <w:locked/>
    <w:rsid w:val="00626C00"/>
    <w:pPr>
      <w:keepLines/>
      <w:tabs>
        <w:tab w:val="clear" w:pos="1152"/>
      </w:tabs>
      <w:spacing w:before="200" w:after="0" w:line="240" w:lineRule="auto"/>
      <w:ind w:left="0" w:firstLine="0"/>
      <w:jc w:val="left"/>
      <w:outlineLvl w:val="2"/>
    </w:pPr>
    <w:rPr>
      <w:rFonts w:asciiTheme="majorHAnsi" w:eastAsiaTheme="majorEastAsia" w:hAnsiTheme="majorHAnsi" w:cstheme="majorBidi"/>
      <w:bCs/>
      <w:color w:val="4F81BD" w:themeColor="accent1"/>
      <w:sz w:val="24"/>
    </w:rPr>
  </w:style>
  <w:style w:type="paragraph" w:styleId="Heading4">
    <w:name w:val="heading 4"/>
    <w:aliases w:val="H4 Sec.Heading"/>
    <w:basedOn w:val="Normal"/>
    <w:next w:val="Normal"/>
    <w:link w:val="Heading4Char"/>
    <w:uiPriority w:val="9"/>
    <w:unhideWhenUsed/>
    <w:qFormat/>
    <w:rsid w:val="00626C00"/>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semiHidden/>
    <w:unhideWhenUsed/>
    <w:qFormat/>
    <w:locked/>
    <w:rsid w:val="00626C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semiHidden/>
    <w:unhideWhenUsed/>
    <w:qFormat/>
    <w:locked/>
    <w:rsid w:val="00626C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semiHidden/>
    <w:unhideWhenUsed/>
    <w:qFormat/>
    <w:locked/>
    <w:rsid w:val="00626C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pPr>
      <w:spacing w:line="360" w:lineRule="atLeast"/>
      <w:ind w:firstLine="1152"/>
    </w:p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uiPriority w:val="99"/>
  </w:style>
  <w:style w:type="paragraph" w:styleId="FootnoteText">
    <w:name w:val="footnote text"/>
    <w:aliases w:val="F1"/>
    <w:link w:val="FootnoteTextChar"/>
    <w:uiPriority w:val="99"/>
    <w:pPr>
      <w:tabs>
        <w:tab w:val="left" w:pos="120"/>
      </w:tabs>
      <w:spacing w:before="120" w:line="200" w:lineRule="atLeast"/>
      <w:ind w:left="115" w:hanging="115"/>
    </w:pPr>
    <w:rPr>
      <w:rFonts w:ascii="Garamond" w:hAnsi="Garamond"/>
      <w:sz w:val="16"/>
    </w:rPr>
  </w:style>
  <w:style w:type="paragraph" w:styleId="Header">
    <w:name w:val="header"/>
    <w:basedOn w:val="Normal"/>
    <w:rPr>
      <w:sz w:val="16"/>
    </w:rPr>
  </w:style>
  <w:style w:type="paragraph" w:customStyle="1" w:styleId="L1-FlLSp12">
    <w:name w:val="L1-FlL Sp&amp;1/2"/>
    <w:basedOn w:val="Normal"/>
    <w:link w:val="L1-FlLSp12Char"/>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styleId="TOC1">
    <w:name w:val="toc 1"/>
    <w:basedOn w:val="Normal"/>
    <w:semiHidden/>
    <w:pPr>
      <w:tabs>
        <w:tab w:val="left" w:pos="1440"/>
        <w:tab w:val="right" w:leader="dot" w:pos="8208"/>
        <w:tab w:val="left" w:pos="8640"/>
      </w:tabs>
      <w:ind w:left="1440" w:right="1800" w:hanging="1152"/>
    </w:pPr>
  </w:style>
  <w:style w:type="paragraph" w:styleId="TOC2">
    <w:name w:val="toc 2"/>
    <w:basedOn w:val="Normal"/>
    <w:semiHidden/>
    <w:pPr>
      <w:tabs>
        <w:tab w:val="left" w:pos="2160"/>
        <w:tab w:val="right" w:leader="dot" w:pos="8208"/>
        <w:tab w:val="left" w:pos="8640"/>
      </w:tabs>
      <w:ind w:left="2160" w:right="1800" w:hanging="720"/>
    </w:pPr>
    <w:rPr>
      <w:szCs w:val="22"/>
    </w:rPr>
  </w:style>
  <w:style w:type="paragraph" w:styleId="TOC3">
    <w:name w:val="toc 3"/>
    <w:basedOn w:val="Normal"/>
    <w:semiHidden/>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b w:val="0"/>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sz w:val="20"/>
    </w:rPr>
  </w:style>
  <w:style w:type="paragraph" w:styleId="TOC6">
    <w:name w:val="toc 6"/>
    <w:semiHidden/>
    <w:pPr>
      <w:tabs>
        <w:tab w:val="right" w:leader="dot" w:pos="8208"/>
        <w:tab w:val="left" w:pos="8640"/>
      </w:tabs>
      <w:ind w:left="288" w:right="1800"/>
    </w:pPr>
    <w:rPr>
      <w:rFonts w:ascii="Garamond" w:hAnsi="Garamond"/>
      <w:sz w:val="24"/>
    </w:rPr>
  </w:style>
  <w:style w:type="paragraph" w:styleId="TOC7">
    <w:name w:val="toc 7"/>
    <w:semiHidden/>
    <w:pPr>
      <w:tabs>
        <w:tab w:val="right" w:leader="dot" w:pos="8208"/>
        <w:tab w:val="left" w:pos="8640"/>
      </w:tabs>
      <w:ind w:left="1440" w:right="1800"/>
    </w:pPr>
    <w:rPr>
      <w:rFonts w:ascii="Garamond" w:hAnsi="Garamond"/>
      <w:sz w:val="24"/>
    </w:rPr>
  </w:style>
  <w:style w:type="table" w:customStyle="1" w:styleId="TableWestatStandardFormat">
    <w:name w:val="Table Westat Standard Format"/>
    <w:basedOn w:val="TableNormal"/>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Pr>
      <w:rFonts w:ascii="Franklin Gothic Medium" w:hAnsi="Franklin Gothic Medium"/>
      <w:sz w:val="20"/>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semiHidden/>
    <w:pPr>
      <w:tabs>
        <w:tab w:val="right" w:leader="dot" w:pos="8208"/>
        <w:tab w:val="left" w:pos="8640"/>
      </w:tabs>
      <w:ind w:left="2160" w:right="1800"/>
    </w:pPr>
    <w:rPr>
      <w:rFonts w:ascii="Garamond" w:hAnsi="Garamond"/>
      <w:sz w:val="24"/>
    </w:rPr>
  </w:style>
  <w:style w:type="paragraph" w:styleId="TOC9">
    <w:name w:val="toc 9"/>
    <w:semiHidden/>
    <w:pPr>
      <w:tabs>
        <w:tab w:val="right" w:leader="dot" w:pos="8208"/>
        <w:tab w:val="left" w:pos="8640"/>
      </w:tabs>
      <w:ind w:left="3024" w:right="1800"/>
    </w:pPr>
    <w:rPr>
      <w:rFonts w:ascii="Garamond" w:hAnsi="Garamond"/>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sz w:val="24"/>
    </w:rPr>
  </w:style>
  <w:style w:type="paragraph" w:customStyle="1" w:styleId="TF-TblFN">
    <w:name w:val="TF-Tbl FN"/>
    <w:basedOn w:val="FootnoteText"/>
    <w:rPr>
      <w:rFonts w:ascii="Franklin Gothic Medium" w:hAnsi="Franklin Gothic Medium"/>
    </w:rPr>
  </w:style>
  <w:style w:type="character" w:customStyle="1" w:styleId="Heading1Char">
    <w:name w:val="Heading 1 Char"/>
    <w:aliases w:val="H1-Sec.Head Char"/>
    <w:basedOn w:val="DefaultParagraphFont"/>
    <w:link w:val="Heading1"/>
    <w:rsid w:val="00626C00"/>
    <w:rPr>
      <w:rFonts w:ascii="Times New Roman" w:eastAsia="Batang" w:hAnsi="Times New Roman"/>
      <w:b/>
      <w:szCs w:val="20"/>
    </w:rPr>
  </w:style>
  <w:style w:type="character" w:customStyle="1" w:styleId="Heading2Char">
    <w:name w:val="Heading 2 Char"/>
    <w:aliases w:val="H2-Sec. Head Char"/>
    <w:basedOn w:val="DefaultParagraphFont"/>
    <w:link w:val="Heading2"/>
    <w:rsid w:val="00626C00"/>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4 Sec.Heading Char"/>
    <w:basedOn w:val="DefaultParagraphFont"/>
    <w:link w:val="Heading4"/>
    <w:uiPriority w:val="9"/>
    <w:rsid w:val="00626C00"/>
    <w:rPr>
      <w:rFonts w:asciiTheme="majorHAnsi" w:eastAsiaTheme="majorEastAsia" w:hAnsiTheme="majorHAnsi" w:cstheme="majorBidi"/>
      <w:b/>
      <w:bCs/>
      <w:i/>
      <w:iCs/>
      <w:color w:val="4F81BD" w:themeColor="accent1"/>
    </w:rPr>
  </w:style>
  <w:style w:type="paragraph" w:styleId="Title">
    <w:name w:val="Title"/>
    <w:basedOn w:val="Normal"/>
    <w:link w:val="TitleChar"/>
    <w:uiPriority w:val="99"/>
    <w:qFormat/>
    <w:rsid w:val="00626C00"/>
    <w:pPr>
      <w:spacing w:before="240" w:after="60"/>
      <w:jc w:val="center"/>
    </w:pPr>
    <w:rPr>
      <w:rFonts w:ascii="Arial" w:hAnsi="Arial"/>
      <w:b/>
      <w:kern w:val="28"/>
      <w:sz w:val="20"/>
    </w:rPr>
  </w:style>
  <w:style w:type="character" w:customStyle="1" w:styleId="TitleChar">
    <w:name w:val="Title Char"/>
    <w:basedOn w:val="DefaultParagraphFont"/>
    <w:link w:val="Title"/>
    <w:uiPriority w:val="99"/>
    <w:rsid w:val="00626C00"/>
    <w:rPr>
      <w:rFonts w:ascii="Arial" w:hAnsi="Arial"/>
      <w:b/>
      <w:kern w:val="28"/>
      <w:sz w:val="20"/>
      <w:szCs w:val="20"/>
    </w:rPr>
  </w:style>
  <w:style w:type="paragraph" w:styleId="ListParagraph">
    <w:name w:val="List Paragraph"/>
    <w:basedOn w:val="Normal"/>
    <w:uiPriority w:val="34"/>
    <w:qFormat/>
    <w:rsid w:val="00626C00"/>
    <w:pPr>
      <w:spacing w:after="200" w:line="276" w:lineRule="auto"/>
      <w:ind w:left="720"/>
    </w:pPr>
    <w:rPr>
      <w:rFonts w:ascii="Calibri" w:hAnsi="Calibri"/>
      <w:sz w:val="22"/>
      <w:szCs w:val="22"/>
    </w:rPr>
  </w:style>
  <w:style w:type="paragraph" w:styleId="BalloonText">
    <w:name w:val="Balloon Text"/>
    <w:basedOn w:val="Normal"/>
    <w:link w:val="BalloonTextChar"/>
    <w:uiPriority w:val="99"/>
    <w:semiHidden/>
    <w:unhideWhenUsed/>
    <w:rsid w:val="00F03B90"/>
    <w:rPr>
      <w:rFonts w:ascii="Tahoma" w:hAnsi="Tahoma" w:cs="Tahoma"/>
      <w:sz w:val="16"/>
      <w:szCs w:val="16"/>
    </w:rPr>
  </w:style>
  <w:style w:type="character" w:customStyle="1" w:styleId="BalloonTextChar">
    <w:name w:val="Balloon Text Char"/>
    <w:basedOn w:val="DefaultParagraphFont"/>
    <w:link w:val="BalloonText"/>
    <w:uiPriority w:val="99"/>
    <w:semiHidden/>
    <w:rsid w:val="00F03B90"/>
    <w:rPr>
      <w:rFonts w:ascii="Tahoma" w:hAnsi="Tahoma" w:cs="Tahoma"/>
      <w:sz w:val="16"/>
      <w:szCs w:val="16"/>
    </w:rPr>
  </w:style>
  <w:style w:type="character" w:customStyle="1" w:styleId="L1-FlLSp12Char">
    <w:name w:val="L1-FlL Sp&amp;1/2 Char"/>
    <w:basedOn w:val="DefaultParagraphFont"/>
    <w:link w:val="L1-FlLSp12"/>
    <w:rsid w:val="004C0716"/>
    <w:rPr>
      <w:rFonts w:ascii="Courier" w:hAnsi="Courier"/>
      <w:sz w:val="24"/>
      <w:szCs w:val="20"/>
    </w:rPr>
  </w:style>
  <w:style w:type="character" w:styleId="CommentReference">
    <w:name w:val="annotation reference"/>
    <w:basedOn w:val="DefaultParagraphFont"/>
    <w:uiPriority w:val="99"/>
    <w:semiHidden/>
    <w:unhideWhenUsed/>
    <w:rsid w:val="008D7E49"/>
    <w:rPr>
      <w:sz w:val="16"/>
      <w:szCs w:val="16"/>
    </w:rPr>
  </w:style>
  <w:style w:type="paragraph" w:styleId="CommentText">
    <w:name w:val="annotation text"/>
    <w:basedOn w:val="Normal"/>
    <w:link w:val="CommentTextChar"/>
    <w:uiPriority w:val="99"/>
    <w:semiHidden/>
    <w:unhideWhenUsed/>
    <w:rsid w:val="008D7E49"/>
    <w:rPr>
      <w:sz w:val="20"/>
    </w:rPr>
  </w:style>
  <w:style w:type="character" w:customStyle="1" w:styleId="CommentTextChar">
    <w:name w:val="Comment Text Char"/>
    <w:basedOn w:val="DefaultParagraphFont"/>
    <w:link w:val="CommentText"/>
    <w:uiPriority w:val="99"/>
    <w:semiHidden/>
    <w:rsid w:val="008D7E49"/>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8D7E49"/>
    <w:rPr>
      <w:b/>
      <w:bCs/>
    </w:rPr>
  </w:style>
  <w:style w:type="character" w:customStyle="1" w:styleId="CommentSubjectChar">
    <w:name w:val="Comment Subject Char"/>
    <w:basedOn w:val="CommentTextChar"/>
    <w:link w:val="CommentSubject"/>
    <w:uiPriority w:val="99"/>
    <w:semiHidden/>
    <w:rsid w:val="008D7E49"/>
    <w:rPr>
      <w:rFonts w:ascii="Courier" w:hAnsi="Courier"/>
      <w:b/>
      <w:bCs/>
      <w:sz w:val="20"/>
      <w:szCs w:val="20"/>
    </w:rPr>
  </w:style>
  <w:style w:type="table" w:styleId="TableGrid">
    <w:name w:val="Table Grid"/>
    <w:basedOn w:val="TableNormal"/>
    <w:uiPriority w:val="59"/>
    <w:rsid w:val="000D3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BA5426"/>
    <w:rPr>
      <w:vertAlign w:val="superscript"/>
    </w:rPr>
  </w:style>
  <w:style w:type="character" w:customStyle="1" w:styleId="FootnoteTextChar">
    <w:name w:val="Footnote Text Char"/>
    <w:aliases w:val="F1 Char"/>
    <w:basedOn w:val="DefaultParagraphFont"/>
    <w:link w:val="FootnoteText"/>
    <w:uiPriority w:val="99"/>
    <w:rsid w:val="00BA5426"/>
    <w:rPr>
      <w:rFonts w:ascii="Garamond" w:hAnsi="Garamond"/>
      <w:sz w:val="16"/>
    </w:rPr>
  </w:style>
  <w:style w:type="character" w:styleId="Hyperlink">
    <w:name w:val="Hyperlink"/>
    <w:basedOn w:val="DefaultParagraphFont"/>
    <w:uiPriority w:val="99"/>
    <w:unhideWhenUsed/>
    <w:rsid w:val="006A6C79"/>
    <w:rPr>
      <w:color w:val="0000FF" w:themeColor="hyperlink"/>
      <w:u w:val="single"/>
    </w:rPr>
  </w:style>
  <w:style w:type="character" w:styleId="FollowedHyperlink">
    <w:name w:val="FollowedHyperlink"/>
    <w:basedOn w:val="DefaultParagraphFont"/>
    <w:uiPriority w:val="99"/>
    <w:semiHidden/>
    <w:unhideWhenUsed/>
    <w:rsid w:val="009C34DE"/>
    <w:rPr>
      <w:color w:val="800080" w:themeColor="followedHyperlink"/>
      <w:u w:val="single"/>
    </w:rPr>
  </w:style>
  <w:style w:type="character" w:customStyle="1" w:styleId="FooterChar">
    <w:name w:val="Footer Char"/>
    <w:basedOn w:val="DefaultParagraphFont"/>
    <w:link w:val="Footer"/>
    <w:uiPriority w:val="99"/>
    <w:rsid w:val="00A72557"/>
    <w:rPr>
      <w:rFonts w:ascii="Courier" w:hAnsi="Courier"/>
      <w:sz w:val="24"/>
      <w:szCs w:val="20"/>
    </w:rPr>
  </w:style>
  <w:style w:type="table" w:customStyle="1" w:styleId="TableGrid1">
    <w:name w:val="Table Grid1"/>
    <w:basedOn w:val="TableNormal"/>
    <w:next w:val="TableGrid"/>
    <w:uiPriority w:val="59"/>
    <w:rsid w:val="00D562D7"/>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F92CFD"/>
    <w:rPr>
      <w:rFonts w:ascii="Calibri" w:eastAsiaTheme="minorHAnsi" w:hAnsi="Calibri" w:cs="Consolas"/>
      <w:sz w:val="22"/>
      <w:szCs w:val="21"/>
    </w:rPr>
  </w:style>
  <w:style w:type="character" w:customStyle="1" w:styleId="PlainTextChar">
    <w:name w:val="Plain Text Char"/>
    <w:basedOn w:val="DefaultParagraphFont"/>
    <w:link w:val="PlainText"/>
    <w:rsid w:val="00F92CFD"/>
    <w:rPr>
      <w:rFonts w:eastAsiaTheme="minorHAns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4634">
      <w:bodyDiv w:val="1"/>
      <w:marLeft w:val="0"/>
      <w:marRight w:val="0"/>
      <w:marTop w:val="0"/>
      <w:marBottom w:val="0"/>
      <w:divBdr>
        <w:top w:val="none" w:sz="0" w:space="0" w:color="auto"/>
        <w:left w:val="none" w:sz="0" w:space="0" w:color="auto"/>
        <w:bottom w:val="none" w:sz="0" w:space="0" w:color="auto"/>
        <w:right w:val="none" w:sz="0" w:space="0" w:color="auto"/>
      </w:divBdr>
    </w:div>
    <w:div w:id="446776525">
      <w:bodyDiv w:val="1"/>
      <w:marLeft w:val="0"/>
      <w:marRight w:val="0"/>
      <w:marTop w:val="0"/>
      <w:marBottom w:val="0"/>
      <w:divBdr>
        <w:top w:val="none" w:sz="0" w:space="0" w:color="auto"/>
        <w:left w:val="none" w:sz="0" w:space="0" w:color="auto"/>
        <w:bottom w:val="none" w:sz="0" w:space="0" w:color="auto"/>
        <w:right w:val="none" w:sz="0" w:space="0" w:color="auto"/>
      </w:divBdr>
    </w:div>
    <w:div w:id="869148571">
      <w:bodyDiv w:val="1"/>
      <w:marLeft w:val="0"/>
      <w:marRight w:val="0"/>
      <w:marTop w:val="0"/>
      <w:marBottom w:val="0"/>
      <w:divBdr>
        <w:top w:val="none" w:sz="0" w:space="0" w:color="auto"/>
        <w:left w:val="none" w:sz="0" w:space="0" w:color="auto"/>
        <w:bottom w:val="none" w:sz="0" w:space="0" w:color="auto"/>
        <w:right w:val="none" w:sz="0" w:space="0" w:color="auto"/>
      </w:divBdr>
    </w:div>
    <w:div w:id="1677033453">
      <w:bodyDiv w:val="1"/>
      <w:marLeft w:val="0"/>
      <w:marRight w:val="0"/>
      <w:marTop w:val="0"/>
      <w:marBottom w:val="0"/>
      <w:divBdr>
        <w:top w:val="none" w:sz="0" w:space="0" w:color="auto"/>
        <w:left w:val="none" w:sz="0" w:space="0" w:color="auto"/>
        <w:bottom w:val="none" w:sz="0" w:space="0" w:color="auto"/>
        <w:right w:val="none" w:sz="0" w:space="0" w:color="auto"/>
      </w:divBdr>
    </w:div>
    <w:div w:id="21019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CBA4C-EB98-4E54-875C-8DC8E34D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2730</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Bennici</dc:creator>
  <cp:lastModifiedBy>Swick, Savi - ODEP</cp:lastModifiedBy>
  <cp:revision>2</cp:revision>
  <cp:lastPrinted>2015-12-01T20:58:00Z</cp:lastPrinted>
  <dcterms:created xsi:type="dcterms:W3CDTF">2017-01-26T21:08:00Z</dcterms:created>
  <dcterms:modified xsi:type="dcterms:W3CDTF">2017-01-26T21:08:00Z</dcterms:modified>
</cp:coreProperties>
</file>