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996" w:rsidRDefault="00883996" w:rsidP="00883996">
      <w:pPr>
        <w:jc w:val="center"/>
        <w:rPr>
          <w:rFonts w:ascii="Times New Roman" w:hAnsi="Times New Roman"/>
          <w:b/>
          <w:sz w:val="36"/>
          <w:szCs w:val="36"/>
        </w:rPr>
      </w:pPr>
      <w:r w:rsidRPr="00883996">
        <w:rPr>
          <w:rFonts w:ascii="Times New Roman" w:hAnsi="Times New Roman"/>
          <w:b/>
          <w:sz w:val="36"/>
          <w:szCs w:val="36"/>
        </w:rPr>
        <w:t>Supporting Statement for the</w:t>
      </w:r>
    </w:p>
    <w:p w:rsidR="009F21E2" w:rsidRPr="00883996" w:rsidRDefault="00883996" w:rsidP="00883996">
      <w:pPr>
        <w:jc w:val="center"/>
        <w:rPr>
          <w:rFonts w:ascii="Times New Roman" w:hAnsi="Times New Roman"/>
          <w:b/>
          <w:sz w:val="36"/>
          <w:szCs w:val="36"/>
        </w:rPr>
      </w:pPr>
      <w:r w:rsidRPr="00883996">
        <w:rPr>
          <w:rFonts w:ascii="Times New Roman" w:hAnsi="Times New Roman"/>
          <w:b/>
          <w:sz w:val="36"/>
          <w:szCs w:val="36"/>
        </w:rPr>
        <w:t>Paperwork Reduction Act of 1995</w:t>
      </w:r>
    </w:p>
    <w:p w:rsidR="00883996" w:rsidRPr="00883996" w:rsidRDefault="00883996" w:rsidP="00883996">
      <w:pPr>
        <w:jc w:val="center"/>
        <w:rPr>
          <w:rFonts w:ascii="Times New Roman" w:hAnsi="Times New Roman"/>
          <w:b/>
          <w:sz w:val="36"/>
          <w:szCs w:val="36"/>
        </w:rPr>
      </w:pPr>
    </w:p>
    <w:p w:rsidR="00883996" w:rsidRPr="00883996" w:rsidRDefault="00883996" w:rsidP="00883996">
      <w:pPr>
        <w:jc w:val="center"/>
        <w:rPr>
          <w:rFonts w:ascii="Times New Roman" w:hAnsi="Times New Roman"/>
          <w:b/>
          <w:sz w:val="36"/>
          <w:szCs w:val="36"/>
        </w:rPr>
      </w:pPr>
    </w:p>
    <w:p w:rsidR="00883996" w:rsidRDefault="00883996" w:rsidP="00883996">
      <w:pPr>
        <w:jc w:val="center"/>
        <w:rPr>
          <w:rFonts w:ascii="Times New Roman" w:hAnsi="Times New Roman"/>
          <w:b/>
          <w:sz w:val="36"/>
          <w:szCs w:val="36"/>
        </w:rPr>
      </w:pPr>
      <w:r w:rsidRPr="00883996">
        <w:rPr>
          <w:rFonts w:ascii="Times New Roman" w:hAnsi="Times New Roman"/>
          <w:b/>
          <w:sz w:val="36"/>
          <w:szCs w:val="36"/>
        </w:rPr>
        <w:t>Part A. Justification</w:t>
      </w:r>
    </w:p>
    <w:p w:rsidR="00CF6E0E" w:rsidRPr="00883996" w:rsidRDefault="00CF6E0E" w:rsidP="00883996">
      <w:pPr>
        <w:jc w:val="center"/>
        <w:rPr>
          <w:rFonts w:ascii="Times New Roman" w:hAnsi="Times New Roman"/>
          <w:b/>
          <w:sz w:val="36"/>
          <w:szCs w:val="36"/>
        </w:rPr>
      </w:pPr>
      <w:r>
        <w:rPr>
          <w:rFonts w:ascii="Times New Roman" w:hAnsi="Times New Roman"/>
          <w:b/>
          <w:sz w:val="36"/>
          <w:szCs w:val="36"/>
        </w:rPr>
        <w:t xml:space="preserve">ICR # </w:t>
      </w:r>
      <w:r w:rsidR="00EC6510">
        <w:rPr>
          <w:rFonts w:ascii="Times New Roman" w:hAnsi="Times New Roman"/>
          <w:b/>
          <w:sz w:val="36"/>
          <w:szCs w:val="36"/>
        </w:rPr>
        <w:t>201609</w:t>
      </w:r>
      <w:r>
        <w:rPr>
          <w:rFonts w:ascii="Times New Roman" w:hAnsi="Times New Roman"/>
          <w:b/>
          <w:sz w:val="36"/>
          <w:szCs w:val="36"/>
        </w:rPr>
        <w:t>-1230-</w:t>
      </w:r>
      <w:r w:rsidR="00EC6510">
        <w:rPr>
          <w:rFonts w:ascii="Times New Roman" w:hAnsi="Times New Roman"/>
          <w:b/>
          <w:sz w:val="36"/>
          <w:szCs w:val="36"/>
        </w:rPr>
        <w:t>002</w:t>
      </w:r>
    </w:p>
    <w:p w:rsidR="00883996" w:rsidRPr="00883996" w:rsidRDefault="00883996" w:rsidP="00883996">
      <w:pPr>
        <w:jc w:val="center"/>
        <w:rPr>
          <w:rFonts w:ascii="Times New Roman" w:hAnsi="Times New Roman"/>
          <w:b/>
          <w:sz w:val="36"/>
          <w:szCs w:val="36"/>
        </w:rPr>
      </w:pPr>
    </w:p>
    <w:p w:rsidR="00883996" w:rsidRPr="00883996" w:rsidRDefault="00883996" w:rsidP="00883996">
      <w:pPr>
        <w:jc w:val="center"/>
        <w:rPr>
          <w:rFonts w:ascii="Times New Roman" w:hAnsi="Times New Roman"/>
          <w:b/>
          <w:sz w:val="36"/>
          <w:szCs w:val="36"/>
        </w:rPr>
      </w:pPr>
    </w:p>
    <w:p w:rsidR="00883996" w:rsidRDefault="00883996" w:rsidP="00883996">
      <w:pPr>
        <w:jc w:val="center"/>
        <w:rPr>
          <w:rFonts w:ascii="Times New Roman" w:hAnsi="Times New Roman"/>
          <w:b/>
          <w:sz w:val="36"/>
          <w:szCs w:val="36"/>
        </w:rPr>
      </w:pPr>
      <w:r w:rsidRPr="00883996">
        <w:rPr>
          <w:rFonts w:ascii="Times New Roman" w:hAnsi="Times New Roman"/>
          <w:b/>
          <w:sz w:val="36"/>
          <w:szCs w:val="36"/>
        </w:rPr>
        <w:t xml:space="preserve">Demonstration </w:t>
      </w:r>
      <w:r w:rsidR="00E77C84">
        <w:rPr>
          <w:rFonts w:ascii="Times New Roman" w:hAnsi="Times New Roman"/>
          <w:b/>
          <w:sz w:val="36"/>
          <w:szCs w:val="36"/>
        </w:rPr>
        <w:t xml:space="preserve">and Evaluation </w:t>
      </w:r>
      <w:r w:rsidRPr="00883996">
        <w:rPr>
          <w:rFonts w:ascii="Times New Roman" w:hAnsi="Times New Roman"/>
          <w:b/>
          <w:sz w:val="36"/>
          <w:szCs w:val="36"/>
        </w:rPr>
        <w:t xml:space="preserve">of </w:t>
      </w:r>
      <w:r w:rsidR="00F20E7A">
        <w:rPr>
          <w:rFonts w:ascii="Times New Roman" w:hAnsi="Times New Roman"/>
          <w:b/>
          <w:sz w:val="36"/>
          <w:szCs w:val="36"/>
        </w:rPr>
        <w:t xml:space="preserve">Community College Interventions for Youth and Young Adults with Disabilities </w:t>
      </w:r>
    </w:p>
    <w:p w:rsidR="0003206C" w:rsidRPr="00883996" w:rsidRDefault="0003206C" w:rsidP="00883996">
      <w:pPr>
        <w:jc w:val="center"/>
        <w:rPr>
          <w:rFonts w:ascii="Times New Roman" w:hAnsi="Times New Roman"/>
          <w:b/>
          <w:sz w:val="36"/>
          <w:szCs w:val="36"/>
        </w:rPr>
      </w:pPr>
    </w:p>
    <w:p w:rsidR="00883996" w:rsidRPr="00883996" w:rsidRDefault="00883996" w:rsidP="00883996">
      <w:pPr>
        <w:jc w:val="center"/>
        <w:rPr>
          <w:rFonts w:ascii="Times New Roman" w:hAnsi="Times New Roman"/>
          <w:b/>
          <w:sz w:val="36"/>
          <w:szCs w:val="36"/>
        </w:rPr>
      </w:pPr>
    </w:p>
    <w:p w:rsidR="00883996" w:rsidRDefault="00883996" w:rsidP="00883996">
      <w:pPr>
        <w:jc w:val="center"/>
        <w:rPr>
          <w:rFonts w:ascii="Times New Roman" w:hAnsi="Times New Roman"/>
          <w:b/>
        </w:rPr>
      </w:pPr>
    </w:p>
    <w:p w:rsidR="00883996" w:rsidRDefault="00883996" w:rsidP="00883996">
      <w:pPr>
        <w:jc w:val="center"/>
        <w:rPr>
          <w:rFonts w:ascii="Times New Roman" w:hAnsi="Times New Roman"/>
          <w:b/>
        </w:rPr>
      </w:pPr>
    </w:p>
    <w:p w:rsidR="00883996" w:rsidRDefault="00883996" w:rsidP="00883996">
      <w:pPr>
        <w:jc w:val="center"/>
        <w:rPr>
          <w:rFonts w:ascii="Times New Roman" w:hAnsi="Times New Roman"/>
          <w:b/>
        </w:rPr>
      </w:pPr>
    </w:p>
    <w:p w:rsidR="00883996" w:rsidRPr="00883996" w:rsidRDefault="00883996" w:rsidP="00883996">
      <w:pPr>
        <w:jc w:val="center"/>
        <w:rPr>
          <w:rFonts w:ascii="Times New Roman" w:hAnsi="Times New Roman"/>
          <w:b/>
        </w:rPr>
      </w:pPr>
    </w:p>
    <w:p w:rsidR="00883996" w:rsidRPr="00883996" w:rsidRDefault="00883996" w:rsidP="00883996">
      <w:pPr>
        <w:jc w:val="center"/>
        <w:rPr>
          <w:rFonts w:ascii="Times New Roman" w:hAnsi="Times New Roman"/>
          <w:b/>
        </w:rPr>
      </w:pPr>
    </w:p>
    <w:p w:rsidR="00883996" w:rsidRPr="00883996" w:rsidRDefault="00EC6510" w:rsidP="00883996">
      <w:pPr>
        <w:jc w:val="center"/>
        <w:rPr>
          <w:rFonts w:ascii="Times New Roman" w:hAnsi="Times New Roman"/>
          <w:b/>
        </w:rPr>
      </w:pPr>
      <w:r>
        <w:rPr>
          <w:rFonts w:ascii="Times New Roman" w:hAnsi="Times New Roman"/>
          <w:b/>
        </w:rPr>
        <w:t>December 22</w:t>
      </w:r>
      <w:r w:rsidR="00D92139">
        <w:rPr>
          <w:rFonts w:ascii="Times New Roman" w:hAnsi="Times New Roman"/>
          <w:b/>
        </w:rPr>
        <w:t>, 2016</w:t>
      </w:r>
    </w:p>
    <w:p w:rsidR="00883996" w:rsidRDefault="00883996" w:rsidP="00883996">
      <w:pPr>
        <w:jc w:val="center"/>
        <w:rPr>
          <w:rFonts w:ascii="Times New Roman" w:hAnsi="Times New Roman"/>
        </w:rPr>
      </w:pPr>
    </w:p>
    <w:p w:rsidR="00883996" w:rsidRDefault="00883996" w:rsidP="00883996">
      <w:pPr>
        <w:jc w:val="center"/>
        <w:rPr>
          <w:rFonts w:ascii="Times New Roman" w:hAnsi="Times New Roman"/>
        </w:rPr>
      </w:pPr>
    </w:p>
    <w:p w:rsidR="00883996" w:rsidRPr="00883996" w:rsidRDefault="00883996" w:rsidP="00883996">
      <w:pPr>
        <w:jc w:val="center"/>
        <w:rPr>
          <w:rFonts w:ascii="Times New Roman" w:hAnsi="Times New Roman"/>
        </w:rPr>
      </w:pPr>
    </w:p>
    <w:p w:rsidR="00883996" w:rsidRPr="00883996" w:rsidRDefault="00883996" w:rsidP="00883996">
      <w:pPr>
        <w:jc w:val="center"/>
        <w:rPr>
          <w:rFonts w:ascii="Times New Roman" w:hAnsi="Times New Roman"/>
        </w:rPr>
      </w:pPr>
      <w:r w:rsidRPr="00883996">
        <w:rPr>
          <w:rFonts w:ascii="Times New Roman" w:hAnsi="Times New Roman"/>
        </w:rPr>
        <w:t>U.S. Department of Labor</w:t>
      </w:r>
    </w:p>
    <w:p w:rsidR="00883996" w:rsidRPr="00883996" w:rsidRDefault="00883996" w:rsidP="00883996">
      <w:pPr>
        <w:jc w:val="center"/>
        <w:rPr>
          <w:rFonts w:ascii="Times New Roman" w:hAnsi="Times New Roman"/>
        </w:rPr>
      </w:pPr>
      <w:r w:rsidRPr="00883996">
        <w:rPr>
          <w:rFonts w:ascii="Times New Roman" w:hAnsi="Times New Roman"/>
        </w:rPr>
        <w:t>200 Constitution Ave., NW</w:t>
      </w:r>
    </w:p>
    <w:p w:rsidR="00883996" w:rsidRPr="00883996" w:rsidRDefault="00883996" w:rsidP="00883996">
      <w:pPr>
        <w:jc w:val="center"/>
        <w:rPr>
          <w:rFonts w:ascii="Times New Roman" w:hAnsi="Times New Roman"/>
        </w:rPr>
      </w:pPr>
      <w:r w:rsidRPr="00883996">
        <w:rPr>
          <w:rFonts w:ascii="Times New Roman" w:hAnsi="Times New Roman"/>
        </w:rPr>
        <w:t>Washington, DC 20210</w:t>
      </w:r>
    </w:p>
    <w:p w:rsidR="00883996" w:rsidRPr="00883996" w:rsidRDefault="00883996">
      <w:pPr>
        <w:rPr>
          <w:rFonts w:ascii="Times New Roman" w:hAnsi="Times New Roman"/>
        </w:rPr>
      </w:pPr>
    </w:p>
    <w:p w:rsidR="00883996" w:rsidRPr="00883996" w:rsidRDefault="00883996">
      <w:pPr>
        <w:rPr>
          <w:rFonts w:ascii="Times New Roman" w:hAnsi="Times New Roman"/>
        </w:rPr>
      </w:pPr>
    </w:p>
    <w:p w:rsidR="00883996" w:rsidRDefault="00883996">
      <w:pPr>
        <w:rPr>
          <w:rFonts w:ascii="Times New Roman" w:hAnsi="Times New Roman"/>
        </w:rPr>
      </w:pPr>
    </w:p>
    <w:p w:rsidR="00883996" w:rsidRDefault="00883996">
      <w:pPr>
        <w:rPr>
          <w:rFonts w:ascii="Times New Roman" w:hAnsi="Times New Roman"/>
        </w:rPr>
      </w:pPr>
    </w:p>
    <w:p w:rsidR="00883996" w:rsidRDefault="00883996">
      <w:pPr>
        <w:rPr>
          <w:rFonts w:ascii="Times New Roman" w:hAnsi="Times New Roman"/>
        </w:rPr>
      </w:pPr>
    </w:p>
    <w:p w:rsidR="007348EE" w:rsidRDefault="007348EE">
      <w:pPr>
        <w:rPr>
          <w:rFonts w:ascii="Times New Roman" w:hAnsi="Times New Roman"/>
        </w:rPr>
      </w:pPr>
      <w:r>
        <w:rPr>
          <w:rFonts w:ascii="Times New Roman" w:hAnsi="Times New Roman"/>
        </w:rPr>
        <w:br w:type="page"/>
      </w:r>
    </w:p>
    <w:p w:rsidR="008B0F9D" w:rsidRPr="00F36802" w:rsidRDefault="007348EE" w:rsidP="00F36802">
      <w:pPr>
        <w:jc w:val="center"/>
        <w:rPr>
          <w:rFonts w:ascii="Times New Roman" w:hAnsi="Times New Roman"/>
          <w:b/>
        </w:rPr>
      </w:pPr>
      <w:r w:rsidRPr="00F36802">
        <w:rPr>
          <w:rFonts w:ascii="Times New Roman" w:hAnsi="Times New Roman"/>
          <w:b/>
        </w:rPr>
        <w:lastRenderedPageBreak/>
        <w:t xml:space="preserve">Table of </w:t>
      </w:r>
      <w:r w:rsidR="008B0F9D" w:rsidRPr="00F36802">
        <w:rPr>
          <w:rFonts w:ascii="Times New Roman" w:hAnsi="Times New Roman"/>
          <w:b/>
        </w:rPr>
        <w:t>Contents</w:t>
      </w:r>
    </w:p>
    <w:p w:rsidR="008B0F9D" w:rsidRDefault="008B0F9D" w:rsidP="008B0F9D">
      <w:pPr>
        <w:rPr>
          <w:rFonts w:ascii="Times New Roman" w:hAnsi="Times New Roman"/>
        </w:rPr>
      </w:pPr>
    </w:p>
    <w:p w:rsidR="008B0F9D" w:rsidRPr="00F36802" w:rsidRDefault="008B0F9D" w:rsidP="00F36802">
      <w:pPr>
        <w:pStyle w:val="ListParagraph"/>
        <w:numPr>
          <w:ilvl w:val="0"/>
          <w:numId w:val="39"/>
        </w:numPr>
        <w:ind w:left="0" w:firstLine="0"/>
        <w:rPr>
          <w:rFonts w:ascii="Times New Roman" w:hAnsi="Times New Roman"/>
          <w:sz w:val="24"/>
          <w:szCs w:val="24"/>
        </w:rPr>
      </w:pPr>
      <w:r w:rsidRPr="00F36802">
        <w:rPr>
          <w:rFonts w:ascii="Times New Roman" w:hAnsi="Times New Roman"/>
          <w:sz w:val="24"/>
          <w:szCs w:val="24"/>
        </w:rPr>
        <w:t xml:space="preserve">JUSTIFICATION </w:t>
      </w:r>
    </w:p>
    <w:p w:rsidR="00BB23BE" w:rsidRDefault="00F36802" w:rsidP="003C0E9F">
      <w:pPr>
        <w:tabs>
          <w:tab w:val="left" w:pos="720"/>
          <w:tab w:val="right" w:leader="dot" w:pos="9090"/>
        </w:tabs>
        <w:jc w:val="both"/>
        <w:rPr>
          <w:rFonts w:ascii="Times New Roman" w:hAnsi="Times New Roman"/>
          <w:szCs w:val="24"/>
        </w:rPr>
      </w:pPr>
      <w:r>
        <w:rPr>
          <w:rFonts w:ascii="Times New Roman" w:hAnsi="Times New Roman"/>
          <w:szCs w:val="24"/>
        </w:rPr>
        <w:t>A.1</w:t>
      </w:r>
      <w:r>
        <w:rPr>
          <w:rFonts w:ascii="Times New Roman" w:hAnsi="Times New Roman"/>
          <w:szCs w:val="24"/>
        </w:rPr>
        <w:tab/>
      </w:r>
      <w:r w:rsidR="008B0F9D" w:rsidRPr="008B0F9D">
        <w:rPr>
          <w:rFonts w:ascii="Times New Roman" w:hAnsi="Times New Roman"/>
          <w:szCs w:val="24"/>
        </w:rPr>
        <w:t>Circumstances Necessitating the Information Collection</w:t>
      </w:r>
      <w:r w:rsidR="003C0E9F">
        <w:rPr>
          <w:rFonts w:ascii="Times New Roman" w:hAnsi="Times New Roman"/>
          <w:szCs w:val="24"/>
        </w:rPr>
        <w:tab/>
      </w:r>
      <w:r w:rsidR="00BB23BE">
        <w:rPr>
          <w:rFonts w:ascii="Times New Roman" w:hAnsi="Times New Roman"/>
          <w:szCs w:val="24"/>
        </w:rPr>
        <w:t>1</w:t>
      </w:r>
    </w:p>
    <w:p w:rsidR="008B0F9D" w:rsidRPr="00F36802" w:rsidRDefault="00F36802" w:rsidP="003C0E9F">
      <w:pPr>
        <w:tabs>
          <w:tab w:val="left" w:pos="720"/>
          <w:tab w:val="right" w:leader="dot" w:pos="9090"/>
        </w:tabs>
        <w:jc w:val="both"/>
        <w:rPr>
          <w:rFonts w:ascii="Times New Roman" w:hAnsi="Times New Roman"/>
          <w:szCs w:val="24"/>
        </w:rPr>
      </w:pPr>
      <w:r>
        <w:rPr>
          <w:rFonts w:ascii="Times New Roman" w:hAnsi="Times New Roman"/>
          <w:szCs w:val="24"/>
        </w:rPr>
        <w:t>A.2</w:t>
      </w:r>
      <w:r>
        <w:rPr>
          <w:rFonts w:ascii="Times New Roman" w:hAnsi="Times New Roman"/>
          <w:szCs w:val="24"/>
        </w:rPr>
        <w:tab/>
      </w:r>
      <w:r w:rsidR="008B0F9D" w:rsidRPr="008B0F9D">
        <w:rPr>
          <w:rFonts w:ascii="Times New Roman" w:hAnsi="Times New Roman"/>
          <w:szCs w:val="24"/>
        </w:rPr>
        <w:t>Purpose and Use of the Information</w:t>
      </w:r>
      <w:r w:rsidR="003C0E9F">
        <w:rPr>
          <w:rFonts w:ascii="Times New Roman" w:hAnsi="Times New Roman"/>
          <w:szCs w:val="24"/>
        </w:rPr>
        <w:tab/>
      </w:r>
      <w:r w:rsidR="00BB23BE">
        <w:rPr>
          <w:rFonts w:ascii="Times New Roman" w:hAnsi="Times New Roman"/>
          <w:szCs w:val="24"/>
        </w:rPr>
        <w:t>2</w:t>
      </w:r>
    </w:p>
    <w:p w:rsidR="008B0F9D" w:rsidRPr="003C0E9F" w:rsidRDefault="00F36802" w:rsidP="003C0E9F">
      <w:pPr>
        <w:tabs>
          <w:tab w:val="left" w:pos="720"/>
          <w:tab w:val="right" w:leader="dot" w:pos="9090"/>
        </w:tabs>
        <w:jc w:val="both"/>
        <w:rPr>
          <w:rFonts w:ascii="Times New Roman" w:hAnsi="Times New Roman"/>
          <w:szCs w:val="24"/>
        </w:rPr>
      </w:pPr>
      <w:r w:rsidRPr="003C0E9F">
        <w:rPr>
          <w:rFonts w:ascii="Times New Roman" w:hAnsi="Times New Roman"/>
          <w:szCs w:val="24"/>
        </w:rPr>
        <w:t>A.3</w:t>
      </w:r>
      <w:r w:rsidRPr="003C0E9F">
        <w:rPr>
          <w:rFonts w:ascii="Times New Roman" w:hAnsi="Times New Roman"/>
          <w:szCs w:val="24"/>
        </w:rPr>
        <w:tab/>
      </w:r>
      <w:r w:rsidR="008B0F9D" w:rsidRPr="003C0E9F">
        <w:rPr>
          <w:rFonts w:ascii="Times New Roman" w:hAnsi="Times New Roman"/>
          <w:szCs w:val="24"/>
        </w:rPr>
        <w:t>Use of Information Technology</w:t>
      </w:r>
      <w:r w:rsidR="003C0E9F">
        <w:rPr>
          <w:rFonts w:ascii="Times New Roman" w:hAnsi="Times New Roman"/>
          <w:szCs w:val="24"/>
        </w:rPr>
        <w:tab/>
      </w:r>
      <w:r w:rsidR="00BB23BE" w:rsidRPr="003C0E9F">
        <w:rPr>
          <w:rFonts w:ascii="Times New Roman" w:hAnsi="Times New Roman"/>
          <w:szCs w:val="24"/>
        </w:rPr>
        <w:t>2</w:t>
      </w:r>
    </w:p>
    <w:p w:rsidR="008B0F9D" w:rsidRPr="003C0E9F" w:rsidRDefault="00F36802" w:rsidP="003C0E9F">
      <w:pPr>
        <w:tabs>
          <w:tab w:val="left" w:pos="720"/>
          <w:tab w:val="right" w:leader="dot" w:pos="9090"/>
        </w:tabs>
        <w:jc w:val="both"/>
        <w:rPr>
          <w:rFonts w:ascii="Times New Roman" w:hAnsi="Times New Roman"/>
          <w:szCs w:val="24"/>
        </w:rPr>
      </w:pPr>
      <w:r w:rsidRPr="003C0E9F">
        <w:rPr>
          <w:rFonts w:ascii="Times New Roman" w:hAnsi="Times New Roman"/>
          <w:szCs w:val="24"/>
        </w:rPr>
        <w:t>A.4</w:t>
      </w:r>
      <w:r w:rsidRPr="003C0E9F">
        <w:rPr>
          <w:rFonts w:ascii="Times New Roman" w:hAnsi="Times New Roman"/>
          <w:szCs w:val="24"/>
        </w:rPr>
        <w:tab/>
      </w:r>
      <w:r w:rsidR="008B0F9D" w:rsidRPr="003C0E9F">
        <w:rPr>
          <w:rFonts w:ascii="Times New Roman" w:hAnsi="Times New Roman"/>
          <w:szCs w:val="24"/>
        </w:rPr>
        <w:t>Identification of Duplication of Information Collection Efforts</w:t>
      </w:r>
      <w:r w:rsidR="003C0E9F">
        <w:rPr>
          <w:rFonts w:ascii="Times New Roman" w:hAnsi="Times New Roman"/>
          <w:szCs w:val="24"/>
        </w:rPr>
        <w:tab/>
      </w:r>
      <w:r w:rsidR="00BB23BE" w:rsidRPr="003C0E9F">
        <w:rPr>
          <w:rFonts w:ascii="Times New Roman" w:hAnsi="Times New Roman"/>
          <w:szCs w:val="24"/>
        </w:rPr>
        <w:t>4</w:t>
      </w:r>
    </w:p>
    <w:p w:rsidR="008B0F9D" w:rsidRPr="003C0E9F" w:rsidRDefault="00F36802" w:rsidP="003C0E9F">
      <w:pPr>
        <w:tabs>
          <w:tab w:val="left" w:pos="720"/>
          <w:tab w:val="right" w:leader="dot" w:pos="9090"/>
        </w:tabs>
        <w:jc w:val="both"/>
        <w:rPr>
          <w:rFonts w:ascii="Times New Roman" w:hAnsi="Times New Roman"/>
          <w:szCs w:val="24"/>
        </w:rPr>
      </w:pPr>
      <w:r w:rsidRPr="003C0E9F">
        <w:rPr>
          <w:rFonts w:ascii="Times New Roman" w:hAnsi="Times New Roman"/>
          <w:szCs w:val="24"/>
        </w:rPr>
        <w:t>A.5</w:t>
      </w:r>
      <w:r w:rsidRPr="003C0E9F">
        <w:rPr>
          <w:rFonts w:ascii="Times New Roman" w:hAnsi="Times New Roman"/>
          <w:szCs w:val="24"/>
        </w:rPr>
        <w:tab/>
      </w:r>
      <w:r w:rsidR="008B0F9D" w:rsidRPr="003C0E9F">
        <w:rPr>
          <w:rFonts w:ascii="Times New Roman" w:hAnsi="Times New Roman"/>
          <w:szCs w:val="24"/>
        </w:rPr>
        <w:t>Impacts on Small Businesses or Other Small Entities</w:t>
      </w:r>
      <w:r w:rsidR="003C0E9F">
        <w:rPr>
          <w:rFonts w:ascii="Times New Roman" w:hAnsi="Times New Roman"/>
          <w:szCs w:val="24"/>
        </w:rPr>
        <w:tab/>
      </w:r>
      <w:r w:rsidR="00BB23BE" w:rsidRPr="003C0E9F">
        <w:rPr>
          <w:rFonts w:ascii="Times New Roman" w:hAnsi="Times New Roman"/>
          <w:szCs w:val="24"/>
        </w:rPr>
        <w:t>4</w:t>
      </w:r>
    </w:p>
    <w:p w:rsidR="008B0F9D" w:rsidRPr="003C0E9F" w:rsidRDefault="00F36802" w:rsidP="003C0E9F">
      <w:pPr>
        <w:tabs>
          <w:tab w:val="left" w:pos="720"/>
          <w:tab w:val="right" w:leader="dot" w:pos="9090"/>
        </w:tabs>
        <w:jc w:val="both"/>
        <w:rPr>
          <w:rFonts w:ascii="Times New Roman" w:hAnsi="Times New Roman"/>
          <w:szCs w:val="24"/>
        </w:rPr>
      </w:pPr>
      <w:r w:rsidRPr="003C0E9F">
        <w:rPr>
          <w:rFonts w:ascii="Times New Roman" w:hAnsi="Times New Roman"/>
          <w:szCs w:val="24"/>
        </w:rPr>
        <w:t>A.6</w:t>
      </w:r>
      <w:r w:rsidRPr="003C0E9F">
        <w:rPr>
          <w:rFonts w:ascii="Times New Roman" w:hAnsi="Times New Roman"/>
          <w:szCs w:val="24"/>
        </w:rPr>
        <w:tab/>
      </w:r>
      <w:r w:rsidR="008B0F9D" w:rsidRPr="003C0E9F">
        <w:rPr>
          <w:rFonts w:ascii="Times New Roman" w:hAnsi="Times New Roman"/>
          <w:szCs w:val="24"/>
        </w:rPr>
        <w:t>Consequence to Federal Program or Policy if Collection is not Conducted</w:t>
      </w:r>
      <w:r w:rsidR="003C0E9F">
        <w:rPr>
          <w:rFonts w:ascii="Times New Roman" w:hAnsi="Times New Roman"/>
          <w:szCs w:val="24"/>
        </w:rPr>
        <w:tab/>
      </w:r>
      <w:r w:rsidR="00BB23BE" w:rsidRPr="003C0E9F">
        <w:rPr>
          <w:rFonts w:ascii="Times New Roman" w:hAnsi="Times New Roman"/>
          <w:szCs w:val="24"/>
        </w:rPr>
        <w:t>4</w:t>
      </w:r>
    </w:p>
    <w:p w:rsidR="008B0F9D" w:rsidRPr="003C0E9F" w:rsidRDefault="00F36802" w:rsidP="003C0E9F">
      <w:pPr>
        <w:tabs>
          <w:tab w:val="left" w:pos="720"/>
          <w:tab w:val="right" w:leader="dot" w:pos="9090"/>
        </w:tabs>
        <w:jc w:val="both"/>
        <w:rPr>
          <w:rFonts w:ascii="Times New Roman" w:hAnsi="Times New Roman"/>
          <w:szCs w:val="24"/>
        </w:rPr>
      </w:pPr>
      <w:r w:rsidRPr="003C0E9F">
        <w:rPr>
          <w:rFonts w:ascii="Times New Roman" w:hAnsi="Times New Roman"/>
          <w:szCs w:val="24"/>
        </w:rPr>
        <w:t>A.7</w:t>
      </w:r>
      <w:r w:rsidRPr="003C0E9F">
        <w:rPr>
          <w:rFonts w:ascii="Times New Roman" w:hAnsi="Times New Roman"/>
          <w:szCs w:val="24"/>
        </w:rPr>
        <w:tab/>
      </w:r>
      <w:r w:rsidR="008B0F9D" w:rsidRPr="003C0E9F">
        <w:rPr>
          <w:rFonts w:ascii="Times New Roman" w:hAnsi="Times New Roman"/>
          <w:szCs w:val="24"/>
        </w:rPr>
        <w:t>Special Data Collection Circumstances</w:t>
      </w:r>
      <w:r w:rsidR="003C0E9F">
        <w:rPr>
          <w:rFonts w:ascii="Times New Roman" w:hAnsi="Times New Roman"/>
          <w:szCs w:val="24"/>
        </w:rPr>
        <w:tab/>
      </w:r>
      <w:r w:rsidR="00BB23BE" w:rsidRPr="003C0E9F">
        <w:rPr>
          <w:rFonts w:ascii="Times New Roman" w:hAnsi="Times New Roman"/>
          <w:szCs w:val="24"/>
        </w:rPr>
        <w:t>4</w:t>
      </w:r>
    </w:p>
    <w:p w:rsidR="008B0F9D" w:rsidRPr="003C0E9F" w:rsidRDefault="00F36802" w:rsidP="003C0E9F">
      <w:pPr>
        <w:tabs>
          <w:tab w:val="left" w:pos="720"/>
          <w:tab w:val="right" w:leader="dot" w:pos="9090"/>
        </w:tabs>
        <w:jc w:val="both"/>
        <w:rPr>
          <w:rFonts w:ascii="Times New Roman" w:hAnsi="Times New Roman"/>
          <w:szCs w:val="24"/>
        </w:rPr>
      </w:pPr>
      <w:r w:rsidRPr="003C0E9F">
        <w:rPr>
          <w:rFonts w:ascii="Times New Roman" w:hAnsi="Times New Roman"/>
          <w:szCs w:val="24"/>
        </w:rPr>
        <w:t>A.8</w:t>
      </w:r>
      <w:r w:rsidRPr="003C0E9F">
        <w:rPr>
          <w:rFonts w:ascii="Times New Roman" w:hAnsi="Times New Roman"/>
          <w:szCs w:val="24"/>
        </w:rPr>
        <w:tab/>
      </w:r>
      <w:r w:rsidR="008B0F9D" w:rsidRPr="003C0E9F">
        <w:rPr>
          <w:rFonts w:ascii="Times New Roman" w:hAnsi="Times New Roman"/>
          <w:szCs w:val="24"/>
        </w:rPr>
        <w:t>Federal Register Notice</w:t>
      </w:r>
      <w:r w:rsidR="003C0E9F">
        <w:rPr>
          <w:rFonts w:ascii="Times New Roman" w:hAnsi="Times New Roman"/>
          <w:szCs w:val="24"/>
        </w:rPr>
        <w:tab/>
      </w:r>
      <w:r w:rsidR="00BB23BE" w:rsidRPr="003C0E9F">
        <w:rPr>
          <w:rFonts w:ascii="Times New Roman" w:hAnsi="Times New Roman"/>
          <w:szCs w:val="24"/>
        </w:rPr>
        <w:t>5</w:t>
      </w:r>
    </w:p>
    <w:p w:rsidR="008B0F9D" w:rsidRPr="003C0E9F" w:rsidRDefault="00F36802" w:rsidP="003C0E9F">
      <w:pPr>
        <w:tabs>
          <w:tab w:val="left" w:pos="720"/>
          <w:tab w:val="right" w:leader="dot" w:pos="9090"/>
        </w:tabs>
        <w:jc w:val="both"/>
        <w:rPr>
          <w:rFonts w:ascii="Times New Roman" w:hAnsi="Times New Roman"/>
          <w:szCs w:val="24"/>
        </w:rPr>
      </w:pPr>
      <w:r w:rsidRPr="003C0E9F">
        <w:rPr>
          <w:rFonts w:ascii="Times New Roman" w:hAnsi="Times New Roman"/>
          <w:szCs w:val="24"/>
        </w:rPr>
        <w:t>A.9</w:t>
      </w:r>
      <w:r w:rsidRPr="003C0E9F">
        <w:rPr>
          <w:rFonts w:ascii="Times New Roman" w:hAnsi="Times New Roman"/>
          <w:szCs w:val="24"/>
        </w:rPr>
        <w:tab/>
      </w:r>
      <w:r w:rsidR="008B0F9D" w:rsidRPr="003C0E9F">
        <w:rPr>
          <w:rFonts w:ascii="Times New Roman" w:hAnsi="Times New Roman"/>
          <w:szCs w:val="24"/>
        </w:rPr>
        <w:t>Payments/Gifts to Respondents</w:t>
      </w:r>
      <w:r w:rsidR="003C0E9F">
        <w:rPr>
          <w:rFonts w:ascii="Times New Roman" w:hAnsi="Times New Roman"/>
          <w:szCs w:val="24"/>
        </w:rPr>
        <w:tab/>
      </w:r>
      <w:r w:rsidR="00BB23BE" w:rsidRPr="003C0E9F">
        <w:rPr>
          <w:rFonts w:ascii="Times New Roman" w:hAnsi="Times New Roman"/>
          <w:szCs w:val="24"/>
        </w:rPr>
        <w:t>5</w:t>
      </w:r>
    </w:p>
    <w:p w:rsidR="008B0F9D" w:rsidRPr="003C0E9F" w:rsidRDefault="00F36802" w:rsidP="003C0E9F">
      <w:pPr>
        <w:tabs>
          <w:tab w:val="left" w:pos="720"/>
          <w:tab w:val="right" w:leader="dot" w:pos="9090"/>
        </w:tabs>
        <w:jc w:val="both"/>
        <w:rPr>
          <w:rFonts w:ascii="Times New Roman" w:hAnsi="Times New Roman"/>
          <w:szCs w:val="24"/>
        </w:rPr>
      </w:pPr>
      <w:r w:rsidRPr="003C0E9F">
        <w:rPr>
          <w:rFonts w:ascii="Times New Roman" w:hAnsi="Times New Roman"/>
          <w:szCs w:val="24"/>
        </w:rPr>
        <w:t>A.10</w:t>
      </w:r>
      <w:r w:rsidRPr="003C0E9F">
        <w:rPr>
          <w:rFonts w:ascii="Times New Roman" w:hAnsi="Times New Roman"/>
          <w:szCs w:val="24"/>
        </w:rPr>
        <w:tab/>
        <w:t>Assurance of Privacy</w:t>
      </w:r>
      <w:r w:rsidR="003C0E9F">
        <w:rPr>
          <w:rFonts w:ascii="Times New Roman" w:hAnsi="Times New Roman"/>
          <w:szCs w:val="24"/>
        </w:rPr>
        <w:tab/>
      </w:r>
      <w:r w:rsidR="00BB23BE" w:rsidRPr="003C0E9F">
        <w:rPr>
          <w:rFonts w:ascii="Times New Roman" w:hAnsi="Times New Roman"/>
          <w:szCs w:val="24"/>
        </w:rPr>
        <w:t>6</w:t>
      </w:r>
    </w:p>
    <w:p w:rsidR="008B0F9D" w:rsidRPr="003C0E9F" w:rsidRDefault="00F36802" w:rsidP="003C0E9F">
      <w:pPr>
        <w:tabs>
          <w:tab w:val="left" w:pos="720"/>
          <w:tab w:val="right" w:leader="dot" w:pos="9090"/>
        </w:tabs>
        <w:jc w:val="both"/>
        <w:rPr>
          <w:rFonts w:ascii="Times New Roman" w:hAnsi="Times New Roman"/>
          <w:szCs w:val="24"/>
        </w:rPr>
      </w:pPr>
      <w:r w:rsidRPr="003C0E9F">
        <w:rPr>
          <w:rFonts w:ascii="Times New Roman" w:hAnsi="Times New Roman"/>
          <w:szCs w:val="24"/>
        </w:rPr>
        <w:t>A.11</w:t>
      </w:r>
      <w:r w:rsidRPr="003C0E9F">
        <w:rPr>
          <w:rFonts w:ascii="Times New Roman" w:hAnsi="Times New Roman"/>
          <w:szCs w:val="24"/>
        </w:rPr>
        <w:tab/>
        <w:t>Justification of Questions of a Sensitive Nature</w:t>
      </w:r>
      <w:r w:rsidR="003C0E9F">
        <w:rPr>
          <w:rFonts w:ascii="Times New Roman" w:hAnsi="Times New Roman"/>
          <w:szCs w:val="24"/>
        </w:rPr>
        <w:tab/>
      </w:r>
      <w:r w:rsidR="00BB23BE" w:rsidRPr="003C0E9F">
        <w:rPr>
          <w:rFonts w:ascii="Times New Roman" w:hAnsi="Times New Roman"/>
          <w:szCs w:val="24"/>
        </w:rPr>
        <w:t>7</w:t>
      </w:r>
    </w:p>
    <w:p w:rsidR="008B0F9D" w:rsidRPr="003C0E9F" w:rsidRDefault="00F36802" w:rsidP="003C0E9F">
      <w:pPr>
        <w:tabs>
          <w:tab w:val="left" w:pos="720"/>
          <w:tab w:val="right" w:leader="dot" w:pos="9090"/>
        </w:tabs>
        <w:jc w:val="both"/>
        <w:rPr>
          <w:rFonts w:ascii="Times New Roman" w:hAnsi="Times New Roman"/>
          <w:szCs w:val="24"/>
        </w:rPr>
      </w:pPr>
      <w:r w:rsidRPr="003C0E9F">
        <w:rPr>
          <w:rFonts w:ascii="Times New Roman" w:hAnsi="Times New Roman"/>
          <w:szCs w:val="24"/>
        </w:rPr>
        <w:t>A.12</w:t>
      </w:r>
      <w:r w:rsidRPr="003C0E9F">
        <w:rPr>
          <w:rFonts w:ascii="Times New Roman" w:hAnsi="Times New Roman"/>
          <w:szCs w:val="24"/>
        </w:rPr>
        <w:tab/>
        <w:t>Estimate of Annualized Burden Hours and Costs</w:t>
      </w:r>
      <w:r w:rsidR="003C0E9F">
        <w:rPr>
          <w:rFonts w:ascii="Times New Roman" w:hAnsi="Times New Roman"/>
          <w:szCs w:val="24"/>
        </w:rPr>
        <w:tab/>
      </w:r>
      <w:r w:rsidR="00BB23BE" w:rsidRPr="003C0E9F">
        <w:rPr>
          <w:rFonts w:ascii="Times New Roman" w:hAnsi="Times New Roman"/>
          <w:szCs w:val="24"/>
        </w:rPr>
        <w:t>7</w:t>
      </w:r>
    </w:p>
    <w:p w:rsidR="00F36802" w:rsidRPr="003C0E9F" w:rsidRDefault="00F36802" w:rsidP="003C0E9F">
      <w:pPr>
        <w:tabs>
          <w:tab w:val="left" w:pos="720"/>
          <w:tab w:val="right" w:leader="dot" w:pos="9090"/>
        </w:tabs>
        <w:jc w:val="both"/>
        <w:rPr>
          <w:rFonts w:ascii="Times New Roman" w:hAnsi="Times New Roman"/>
          <w:szCs w:val="24"/>
        </w:rPr>
      </w:pPr>
      <w:r w:rsidRPr="003C0E9F">
        <w:rPr>
          <w:rFonts w:ascii="Times New Roman" w:hAnsi="Times New Roman"/>
          <w:szCs w:val="24"/>
        </w:rPr>
        <w:t>A.13</w:t>
      </w:r>
      <w:r w:rsidRPr="003C0E9F">
        <w:rPr>
          <w:rFonts w:ascii="Times New Roman" w:hAnsi="Times New Roman"/>
          <w:szCs w:val="24"/>
        </w:rPr>
        <w:tab/>
        <w:t>Estimates of Annualized Respondent Capital and Maintenance Costs</w:t>
      </w:r>
      <w:r w:rsidR="003C0E9F">
        <w:rPr>
          <w:rFonts w:ascii="Times New Roman" w:hAnsi="Times New Roman"/>
          <w:szCs w:val="24"/>
        </w:rPr>
        <w:tab/>
      </w:r>
      <w:r w:rsidR="00BB23BE" w:rsidRPr="003C0E9F">
        <w:rPr>
          <w:rFonts w:ascii="Times New Roman" w:hAnsi="Times New Roman"/>
          <w:szCs w:val="24"/>
        </w:rPr>
        <w:t>8</w:t>
      </w:r>
    </w:p>
    <w:p w:rsidR="00F36802" w:rsidRPr="003C0E9F" w:rsidRDefault="00F36802" w:rsidP="003C0E9F">
      <w:pPr>
        <w:tabs>
          <w:tab w:val="left" w:pos="720"/>
          <w:tab w:val="right" w:leader="dot" w:pos="9090"/>
        </w:tabs>
        <w:jc w:val="both"/>
        <w:rPr>
          <w:rFonts w:ascii="Times New Roman" w:hAnsi="Times New Roman"/>
          <w:szCs w:val="24"/>
        </w:rPr>
      </w:pPr>
      <w:r w:rsidRPr="003C0E9F">
        <w:rPr>
          <w:rFonts w:ascii="Times New Roman" w:hAnsi="Times New Roman"/>
          <w:szCs w:val="24"/>
        </w:rPr>
        <w:t>A.14</w:t>
      </w:r>
      <w:r w:rsidRPr="003C0E9F">
        <w:rPr>
          <w:rFonts w:ascii="Times New Roman" w:hAnsi="Times New Roman"/>
          <w:szCs w:val="24"/>
        </w:rPr>
        <w:tab/>
        <w:t>Estimates of Annualized Cost to the Governmen</w:t>
      </w:r>
      <w:r w:rsidR="003C0E9F">
        <w:rPr>
          <w:rFonts w:ascii="Times New Roman" w:hAnsi="Times New Roman"/>
          <w:szCs w:val="24"/>
        </w:rPr>
        <w:t>t</w:t>
      </w:r>
      <w:r w:rsidR="003C0E9F">
        <w:rPr>
          <w:rFonts w:ascii="Times New Roman" w:hAnsi="Times New Roman"/>
          <w:szCs w:val="24"/>
        </w:rPr>
        <w:tab/>
      </w:r>
      <w:r w:rsidR="00BB23BE" w:rsidRPr="003C0E9F">
        <w:rPr>
          <w:rFonts w:ascii="Times New Roman" w:hAnsi="Times New Roman"/>
          <w:szCs w:val="24"/>
        </w:rPr>
        <w:t>8</w:t>
      </w:r>
    </w:p>
    <w:p w:rsidR="00F36802" w:rsidRPr="003C0E9F" w:rsidRDefault="00F36802" w:rsidP="003C0E9F">
      <w:pPr>
        <w:tabs>
          <w:tab w:val="left" w:pos="720"/>
          <w:tab w:val="right" w:leader="dot" w:pos="9090"/>
        </w:tabs>
        <w:jc w:val="both"/>
        <w:rPr>
          <w:rFonts w:ascii="Times New Roman" w:hAnsi="Times New Roman"/>
          <w:szCs w:val="24"/>
        </w:rPr>
      </w:pPr>
      <w:r w:rsidRPr="003C0E9F">
        <w:rPr>
          <w:rFonts w:ascii="Times New Roman" w:hAnsi="Times New Roman"/>
          <w:szCs w:val="24"/>
        </w:rPr>
        <w:t>A.15</w:t>
      </w:r>
      <w:r w:rsidRPr="003C0E9F">
        <w:rPr>
          <w:rFonts w:ascii="Times New Roman" w:hAnsi="Times New Roman"/>
          <w:szCs w:val="24"/>
        </w:rPr>
        <w:tab/>
        <w:t>Changes in Hour Burden</w:t>
      </w:r>
      <w:r w:rsidR="003C0E9F">
        <w:rPr>
          <w:rFonts w:ascii="Times New Roman" w:hAnsi="Times New Roman"/>
          <w:szCs w:val="24"/>
        </w:rPr>
        <w:tab/>
      </w:r>
      <w:r w:rsidR="00BB23BE" w:rsidRPr="003C0E9F">
        <w:rPr>
          <w:rFonts w:ascii="Times New Roman" w:hAnsi="Times New Roman"/>
          <w:szCs w:val="24"/>
        </w:rPr>
        <w:t>9</w:t>
      </w:r>
    </w:p>
    <w:p w:rsidR="008B0F9D" w:rsidRPr="003C0E9F" w:rsidRDefault="00F36802" w:rsidP="003C0E9F">
      <w:pPr>
        <w:tabs>
          <w:tab w:val="left" w:pos="720"/>
          <w:tab w:val="right" w:leader="dot" w:pos="9090"/>
        </w:tabs>
        <w:jc w:val="both"/>
        <w:rPr>
          <w:rFonts w:ascii="Times New Roman" w:hAnsi="Times New Roman"/>
          <w:szCs w:val="24"/>
        </w:rPr>
      </w:pPr>
      <w:r w:rsidRPr="003C0E9F">
        <w:rPr>
          <w:rFonts w:ascii="Times New Roman" w:hAnsi="Times New Roman"/>
          <w:szCs w:val="24"/>
        </w:rPr>
        <w:t>A.16</w:t>
      </w:r>
      <w:r w:rsidRPr="003C0E9F">
        <w:rPr>
          <w:rFonts w:ascii="Times New Roman" w:hAnsi="Times New Roman"/>
          <w:szCs w:val="24"/>
        </w:rPr>
        <w:tab/>
        <w:t>Plans for Tabulation and Publication</w:t>
      </w:r>
      <w:r w:rsidR="003C0E9F">
        <w:rPr>
          <w:rFonts w:ascii="Times New Roman" w:hAnsi="Times New Roman"/>
          <w:szCs w:val="24"/>
        </w:rPr>
        <w:tab/>
      </w:r>
      <w:r w:rsidR="00BB23BE" w:rsidRPr="003C0E9F">
        <w:rPr>
          <w:rFonts w:ascii="Times New Roman" w:hAnsi="Times New Roman"/>
          <w:szCs w:val="24"/>
        </w:rPr>
        <w:t>9</w:t>
      </w:r>
    </w:p>
    <w:p w:rsidR="008B0F9D" w:rsidRPr="003C0E9F" w:rsidRDefault="00F36802" w:rsidP="003C0E9F">
      <w:pPr>
        <w:tabs>
          <w:tab w:val="left" w:pos="720"/>
          <w:tab w:val="right" w:leader="dot" w:pos="9090"/>
        </w:tabs>
        <w:jc w:val="both"/>
        <w:rPr>
          <w:rFonts w:ascii="Times New Roman" w:hAnsi="Times New Roman"/>
          <w:szCs w:val="24"/>
        </w:rPr>
      </w:pPr>
      <w:r w:rsidRPr="003C0E9F">
        <w:rPr>
          <w:rFonts w:ascii="Times New Roman" w:hAnsi="Times New Roman"/>
          <w:szCs w:val="24"/>
        </w:rPr>
        <w:t>A.17</w:t>
      </w:r>
      <w:r w:rsidRPr="003C0E9F">
        <w:rPr>
          <w:rFonts w:ascii="Times New Roman" w:hAnsi="Times New Roman"/>
          <w:szCs w:val="24"/>
        </w:rPr>
        <w:tab/>
        <w:t>Approval to Not Display the Expiration Date</w:t>
      </w:r>
      <w:r w:rsidR="003C0E9F">
        <w:rPr>
          <w:rFonts w:ascii="Times New Roman" w:hAnsi="Times New Roman"/>
          <w:szCs w:val="24"/>
        </w:rPr>
        <w:tab/>
      </w:r>
      <w:r w:rsidR="00BB23BE" w:rsidRPr="003C0E9F">
        <w:rPr>
          <w:rFonts w:ascii="Times New Roman" w:hAnsi="Times New Roman"/>
          <w:szCs w:val="24"/>
        </w:rPr>
        <w:t>10</w:t>
      </w:r>
    </w:p>
    <w:p w:rsidR="00F36802" w:rsidRDefault="00F36802" w:rsidP="003C0E9F">
      <w:pPr>
        <w:tabs>
          <w:tab w:val="left" w:pos="720"/>
          <w:tab w:val="right" w:leader="dot" w:pos="9090"/>
        </w:tabs>
        <w:jc w:val="both"/>
        <w:rPr>
          <w:rFonts w:ascii="Times New Roman" w:hAnsi="Times New Roman"/>
        </w:rPr>
      </w:pPr>
      <w:r w:rsidRPr="003C0E9F">
        <w:rPr>
          <w:rFonts w:ascii="Times New Roman" w:hAnsi="Times New Roman"/>
          <w:szCs w:val="24"/>
        </w:rPr>
        <w:t>A.18</w:t>
      </w:r>
      <w:r w:rsidRPr="003C0E9F">
        <w:rPr>
          <w:rFonts w:ascii="Times New Roman" w:hAnsi="Times New Roman"/>
          <w:szCs w:val="24"/>
        </w:rPr>
        <w:tab/>
        <w:t>Exceptions to the Certification Statement</w:t>
      </w:r>
      <w:r w:rsidR="003C0E9F" w:rsidRPr="003C0E9F">
        <w:rPr>
          <w:rFonts w:ascii="Times New Roman" w:hAnsi="Times New Roman"/>
          <w:szCs w:val="24"/>
        </w:rPr>
        <w:tab/>
      </w:r>
      <w:r w:rsidR="00BB23BE">
        <w:rPr>
          <w:rFonts w:ascii="Times New Roman" w:hAnsi="Times New Roman"/>
        </w:rPr>
        <w:t>11</w:t>
      </w:r>
    </w:p>
    <w:p w:rsidR="00BB23BE" w:rsidRDefault="00BB23BE" w:rsidP="008B0F9D">
      <w:pPr>
        <w:pStyle w:val="ListParagraph"/>
        <w:rPr>
          <w:rFonts w:ascii="Times New Roman" w:hAnsi="Times New Roman"/>
        </w:rPr>
      </w:pPr>
    </w:p>
    <w:p w:rsidR="00E77C84" w:rsidRPr="008B0F9D" w:rsidRDefault="00E77C84" w:rsidP="008B0F9D">
      <w:pPr>
        <w:pStyle w:val="ListParagraph"/>
        <w:rPr>
          <w:rFonts w:ascii="Times New Roman" w:hAnsi="Times New Roman"/>
        </w:rPr>
      </w:pPr>
      <w:r w:rsidRPr="008B0F9D">
        <w:rPr>
          <w:rFonts w:ascii="Times New Roman" w:hAnsi="Times New Roman"/>
        </w:rPr>
        <w:br w:type="page"/>
      </w:r>
    </w:p>
    <w:p w:rsidR="00883996" w:rsidRPr="00883996" w:rsidRDefault="00712C60" w:rsidP="00883996">
      <w:pPr>
        <w:jc w:val="center"/>
        <w:rPr>
          <w:rFonts w:ascii="Times New Roman" w:hAnsi="Times New Roman"/>
          <w:b/>
          <w:sz w:val="28"/>
          <w:szCs w:val="28"/>
        </w:rPr>
      </w:pPr>
      <w:r>
        <w:rPr>
          <w:rFonts w:ascii="Times New Roman" w:hAnsi="Times New Roman"/>
          <w:b/>
          <w:sz w:val="28"/>
          <w:szCs w:val="28"/>
        </w:rPr>
        <w:lastRenderedPageBreak/>
        <w:t>OMB SUPPORTING STATEMENT PRA PART A</w:t>
      </w:r>
    </w:p>
    <w:p w:rsidR="00107CE3" w:rsidRDefault="00107CE3" w:rsidP="00107CE3">
      <w:pPr>
        <w:rPr>
          <w:rFonts w:ascii="Times New Roman" w:hAnsi="Times New Roman"/>
          <w:b/>
          <w:szCs w:val="24"/>
        </w:rPr>
      </w:pPr>
    </w:p>
    <w:p w:rsidR="00712C60" w:rsidRPr="00712C60" w:rsidRDefault="00712C60" w:rsidP="00107CE3">
      <w:pPr>
        <w:rPr>
          <w:rFonts w:ascii="Times New Roman" w:hAnsi="Times New Roman"/>
          <w:szCs w:val="24"/>
        </w:rPr>
      </w:pPr>
      <w:r w:rsidRPr="00712C60">
        <w:rPr>
          <w:rFonts w:ascii="Times New Roman" w:hAnsi="Times New Roman"/>
          <w:szCs w:val="24"/>
        </w:rPr>
        <w:t xml:space="preserve">The U.S. Department of Labor (DOL) is requesting clearance for information collection to </w:t>
      </w:r>
      <w:r w:rsidR="0085426C" w:rsidRPr="00712C60">
        <w:rPr>
          <w:rFonts w:ascii="Times New Roman" w:hAnsi="Times New Roman"/>
          <w:szCs w:val="24"/>
        </w:rPr>
        <w:t xml:space="preserve">conduct </w:t>
      </w:r>
      <w:r w:rsidR="0085426C">
        <w:rPr>
          <w:rFonts w:ascii="Times New Roman" w:hAnsi="Times New Roman"/>
          <w:szCs w:val="24"/>
        </w:rPr>
        <w:t xml:space="preserve">(1) in-depth interviews with </w:t>
      </w:r>
      <w:r w:rsidR="00C12E33">
        <w:rPr>
          <w:rFonts w:ascii="Times New Roman" w:hAnsi="Times New Roman"/>
          <w:szCs w:val="24"/>
        </w:rPr>
        <w:t>grant</w:t>
      </w:r>
      <w:r w:rsidR="007F2002">
        <w:rPr>
          <w:rFonts w:ascii="Times New Roman" w:hAnsi="Times New Roman"/>
          <w:szCs w:val="24"/>
        </w:rPr>
        <w:t>ee</w:t>
      </w:r>
      <w:r w:rsidR="00C12E33">
        <w:rPr>
          <w:rFonts w:ascii="Times New Roman" w:hAnsi="Times New Roman"/>
          <w:szCs w:val="24"/>
        </w:rPr>
        <w:t xml:space="preserve"> staff, other </w:t>
      </w:r>
      <w:r w:rsidR="0085426C">
        <w:rPr>
          <w:rFonts w:ascii="Times New Roman" w:hAnsi="Times New Roman"/>
          <w:szCs w:val="24"/>
        </w:rPr>
        <w:t>community college administrators</w:t>
      </w:r>
      <w:r w:rsidR="00C12E33">
        <w:rPr>
          <w:rFonts w:ascii="Times New Roman" w:hAnsi="Times New Roman"/>
          <w:szCs w:val="24"/>
        </w:rPr>
        <w:t xml:space="preserve"> and </w:t>
      </w:r>
      <w:r w:rsidR="0085426C">
        <w:rPr>
          <w:rFonts w:ascii="Times New Roman" w:hAnsi="Times New Roman"/>
          <w:szCs w:val="24"/>
        </w:rPr>
        <w:t xml:space="preserve">staff, students, and </w:t>
      </w:r>
      <w:r w:rsidR="00C12E33">
        <w:rPr>
          <w:rFonts w:ascii="Times New Roman" w:hAnsi="Times New Roman"/>
          <w:szCs w:val="24"/>
        </w:rPr>
        <w:t xml:space="preserve">grantee </w:t>
      </w:r>
      <w:r w:rsidR="0085426C">
        <w:rPr>
          <w:rFonts w:ascii="Times New Roman" w:hAnsi="Times New Roman"/>
          <w:szCs w:val="24"/>
        </w:rPr>
        <w:t xml:space="preserve">partner organizations, </w:t>
      </w:r>
      <w:r w:rsidR="00C12E33">
        <w:rPr>
          <w:rFonts w:ascii="Times New Roman" w:hAnsi="Times New Roman"/>
          <w:szCs w:val="24"/>
        </w:rPr>
        <w:t xml:space="preserve">(2) focus groups with faculty, </w:t>
      </w:r>
      <w:r w:rsidR="0085426C">
        <w:rPr>
          <w:rFonts w:ascii="Times New Roman" w:hAnsi="Times New Roman"/>
          <w:szCs w:val="24"/>
        </w:rPr>
        <w:t>and (</w:t>
      </w:r>
      <w:r w:rsidR="00C12E33">
        <w:rPr>
          <w:rFonts w:ascii="Times New Roman" w:hAnsi="Times New Roman"/>
          <w:szCs w:val="24"/>
        </w:rPr>
        <w:t>3</w:t>
      </w:r>
      <w:r w:rsidR="0085426C">
        <w:rPr>
          <w:rFonts w:ascii="Times New Roman" w:hAnsi="Times New Roman"/>
          <w:szCs w:val="24"/>
        </w:rPr>
        <w:t xml:space="preserve">) surveys of community college students. These data collections are essential elements of </w:t>
      </w:r>
      <w:r w:rsidR="0003206C">
        <w:rPr>
          <w:rFonts w:ascii="Times New Roman" w:hAnsi="Times New Roman"/>
          <w:szCs w:val="24"/>
        </w:rPr>
        <w:t xml:space="preserve">the evaluation of the Pathways to Careers: Community Colleges for Youth and Young Adults with Disabilities Demonstration Project. </w:t>
      </w:r>
    </w:p>
    <w:p w:rsidR="00712C60" w:rsidRDefault="00712C60" w:rsidP="00107CE3">
      <w:pPr>
        <w:rPr>
          <w:rFonts w:ascii="Times New Roman" w:hAnsi="Times New Roman"/>
          <w:szCs w:val="24"/>
        </w:rPr>
      </w:pPr>
    </w:p>
    <w:p w:rsidR="00103FC0" w:rsidRPr="00107CE3" w:rsidRDefault="00103FC0" w:rsidP="00B418D0">
      <w:pPr>
        <w:pStyle w:val="ListParagraph"/>
        <w:numPr>
          <w:ilvl w:val="0"/>
          <w:numId w:val="26"/>
        </w:numPr>
        <w:rPr>
          <w:rFonts w:ascii="Times New Roman" w:hAnsi="Times New Roman"/>
          <w:b/>
          <w:szCs w:val="24"/>
        </w:rPr>
      </w:pPr>
      <w:r w:rsidRPr="00B418D0">
        <w:rPr>
          <w:rFonts w:ascii="Times New Roman" w:hAnsi="Times New Roman"/>
          <w:b/>
          <w:sz w:val="24"/>
          <w:szCs w:val="24"/>
        </w:rPr>
        <w:t>Circumstances</w:t>
      </w:r>
      <w:r w:rsidRPr="00994610">
        <w:rPr>
          <w:rFonts w:ascii="Times New Roman" w:hAnsi="Times New Roman"/>
          <w:b/>
          <w:szCs w:val="24"/>
        </w:rPr>
        <w:t xml:space="preserve"> Necessitating the Information Collection</w:t>
      </w:r>
    </w:p>
    <w:p w:rsidR="00097218" w:rsidRDefault="00097218" w:rsidP="00097218">
      <w:pPr>
        <w:spacing w:after="100" w:afterAutospacing="1"/>
        <w:rPr>
          <w:rFonts w:ascii="Times New Roman" w:hAnsi="Times New Roman"/>
          <w:szCs w:val="24"/>
        </w:rPr>
      </w:pPr>
      <w:r w:rsidRPr="00976827">
        <w:rPr>
          <w:rFonts w:ascii="Times New Roman" w:hAnsi="Times New Roman"/>
          <w:szCs w:val="24"/>
        </w:rPr>
        <w:t xml:space="preserve">In June 2014, </w:t>
      </w:r>
      <w:r w:rsidR="00C12E33">
        <w:rPr>
          <w:rFonts w:ascii="Times New Roman" w:hAnsi="Times New Roman"/>
          <w:szCs w:val="24"/>
        </w:rPr>
        <w:t>the Office of Disability Employment Policy (</w:t>
      </w:r>
      <w:r w:rsidRPr="00976827">
        <w:rPr>
          <w:rFonts w:ascii="Times New Roman" w:hAnsi="Times New Roman"/>
          <w:szCs w:val="24"/>
        </w:rPr>
        <w:t>ODEP</w:t>
      </w:r>
      <w:r w:rsidR="00C12E33">
        <w:rPr>
          <w:rFonts w:ascii="Times New Roman" w:hAnsi="Times New Roman"/>
          <w:szCs w:val="24"/>
        </w:rPr>
        <w:t>)</w:t>
      </w:r>
      <w:r w:rsidRPr="00976827">
        <w:rPr>
          <w:rFonts w:ascii="Times New Roman" w:hAnsi="Times New Roman"/>
          <w:szCs w:val="24"/>
        </w:rPr>
        <w:t xml:space="preserve"> announced the availability of funds for two cooperative agreements</w:t>
      </w:r>
      <w:r w:rsidR="00CF6E0E">
        <w:rPr>
          <w:rFonts w:ascii="Times New Roman" w:hAnsi="Times New Roman"/>
          <w:szCs w:val="24"/>
        </w:rPr>
        <w:t>,</w:t>
      </w:r>
      <w:r w:rsidRPr="00976827">
        <w:rPr>
          <w:rFonts w:ascii="Times New Roman" w:hAnsi="Times New Roman"/>
          <w:szCs w:val="24"/>
        </w:rPr>
        <w:t xml:space="preserve"> to conduct pilot projects to research, develop, test and, in coordination with DOL, evaluate innovative systems models for providing inclusive integrated education and career development services to youth and young adults with disabilities. In September of 2014, ODEP competitively selected Onondaga Community College</w:t>
      </w:r>
      <w:r w:rsidR="004515AA">
        <w:rPr>
          <w:rFonts w:ascii="Times New Roman" w:hAnsi="Times New Roman"/>
          <w:szCs w:val="24"/>
        </w:rPr>
        <w:t xml:space="preserve"> (OCC)</w:t>
      </w:r>
      <w:r w:rsidRPr="00976827">
        <w:rPr>
          <w:rFonts w:ascii="Times New Roman" w:hAnsi="Times New Roman"/>
          <w:szCs w:val="24"/>
        </w:rPr>
        <w:t xml:space="preserve"> and </w:t>
      </w:r>
      <w:proofErr w:type="spellStart"/>
      <w:r w:rsidRPr="00976827">
        <w:rPr>
          <w:rFonts w:ascii="Times New Roman" w:hAnsi="Times New Roman"/>
          <w:szCs w:val="24"/>
        </w:rPr>
        <w:t>Pellissippi</w:t>
      </w:r>
      <w:proofErr w:type="spellEnd"/>
      <w:r w:rsidRPr="00976827">
        <w:rPr>
          <w:rFonts w:ascii="Times New Roman" w:hAnsi="Times New Roman"/>
          <w:szCs w:val="24"/>
        </w:rPr>
        <w:t xml:space="preserve"> State Community College </w:t>
      </w:r>
      <w:r w:rsidR="004515AA">
        <w:rPr>
          <w:rFonts w:ascii="Times New Roman" w:hAnsi="Times New Roman"/>
          <w:szCs w:val="24"/>
        </w:rPr>
        <w:t xml:space="preserve">(PSCC) </w:t>
      </w:r>
      <w:r w:rsidRPr="00976827">
        <w:rPr>
          <w:rFonts w:ascii="Times New Roman" w:hAnsi="Times New Roman"/>
          <w:szCs w:val="24"/>
        </w:rPr>
        <w:t xml:space="preserve">for the Pathways to Careers </w:t>
      </w:r>
      <w:r w:rsidR="00B340DD">
        <w:rPr>
          <w:rFonts w:ascii="Times New Roman" w:hAnsi="Times New Roman"/>
          <w:szCs w:val="24"/>
        </w:rPr>
        <w:t xml:space="preserve">(PTC) </w:t>
      </w:r>
      <w:r w:rsidRPr="00976827">
        <w:rPr>
          <w:rFonts w:ascii="Times New Roman" w:hAnsi="Times New Roman"/>
          <w:szCs w:val="24"/>
        </w:rPr>
        <w:t>Grant Program. The program models are designed to (1) increase credential and job attainment of students with disabilities, (2) increase their job placement, and (3) decrease the wage earning differential between students with and without disabilities, and between students with different types of disabilities.</w:t>
      </w:r>
      <w:r w:rsidR="00E27CF0">
        <w:rPr>
          <w:rFonts w:ascii="Times New Roman" w:hAnsi="Times New Roman"/>
          <w:szCs w:val="24"/>
        </w:rPr>
        <w:t xml:space="preserve"> Appendix A-1 presents a logic model for the PTC program and a theory of change diagram for the two grantee programs.</w:t>
      </w:r>
    </w:p>
    <w:p w:rsidR="00097218" w:rsidRDefault="00097218" w:rsidP="00097218">
      <w:pPr>
        <w:spacing w:after="100" w:afterAutospacing="1"/>
        <w:rPr>
          <w:rFonts w:ascii="Times New Roman" w:hAnsi="Times New Roman"/>
          <w:szCs w:val="24"/>
        </w:rPr>
      </w:pPr>
      <w:r w:rsidRPr="00976827">
        <w:rPr>
          <w:rFonts w:ascii="Times New Roman" w:hAnsi="Times New Roman"/>
          <w:szCs w:val="24"/>
        </w:rPr>
        <w:t>The grantees are expected to design approaches that work to shift practice and policy across the institution. This involves transforming the entire college’s approach for providing services, as opposed to a single division, and enlisting support from and engagement of administrators, deans, department chairs, faculty, student services, and other divisions that have a role in ensuring students’ success. It is expected that grantees will leverage their partnerships and relationships with national affiliates, association members or business organizations, and a variety of other entities including the public workforce system. Grantees are also required to capture and use data to assess and manage their program performance, and to participate in an independent evaluation</w:t>
      </w:r>
      <w:r w:rsidR="00CF6E0E">
        <w:rPr>
          <w:rFonts w:ascii="Times New Roman" w:hAnsi="Times New Roman"/>
          <w:szCs w:val="24"/>
        </w:rPr>
        <w:t xml:space="preserve"> </w:t>
      </w:r>
      <w:r w:rsidR="00CF6E0E" w:rsidRPr="00CF6E0E">
        <w:rPr>
          <w:rFonts w:ascii="Times New Roman" w:hAnsi="Times New Roman"/>
          <w:szCs w:val="24"/>
        </w:rPr>
        <w:t>to be conducted by the Department’s Chief Evaluation Office (CEO) and ODEP</w:t>
      </w:r>
      <w:r w:rsidRPr="00976827">
        <w:rPr>
          <w:rFonts w:ascii="Times New Roman" w:hAnsi="Times New Roman"/>
          <w:szCs w:val="24"/>
        </w:rPr>
        <w:t>.</w:t>
      </w:r>
      <w:r w:rsidR="00B8424E" w:rsidRPr="00B8424E">
        <w:t xml:space="preserve"> </w:t>
      </w:r>
      <w:r w:rsidR="00B8424E" w:rsidRPr="00B8424E">
        <w:rPr>
          <w:rFonts w:ascii="Times New Roman" w:hAnsi="Times New Roman"/>
          <w:szCs w:val="24"/>
        </w:rPr>
        <w:t>Division G, Title I, Section 107 of Public Law 114-113, the “Consolidated Appropriations Act, 2016” authorizes the Secretary of Labor to reserve not more than 0.75 percent from specific budget accounts for transfer to and use by the Office of the Chief Evaluation Officer for departmental program evaluation</w:t>
      </w:r>
      <w:r w:rsidR="00B8424E">
        <w:rPr>
          <w:rFonts w:ascii="Times New Roman" w:hAnsi="Times New Roman"/>
          <w:szCs w:val="24"/>
        </w:rPr>
        <w:t xml:space="preserve">. </w:t>
      </w:r>
    </w:p>
    <w:p w:rsidR="002A3FEB" w:rsidRDefault="00097218" w:rsidP="002A3FEB">
      <w:pPr>
        <w:spacing w:after="100" w:afterAutospacing="1"/>
        <w:rPr>
          <w:rFonts w:ascii="Times New Roman" w:hAnsi="Times New Roman"/>
          <w:szCs w:val="24"/>
        </w:rPr>
      </w:pPr>
      <w:r w:rsidRPr="00976827">
        <w:rPr>
          <w:rFonts w:ascii="Times New Roman" w:hAnsi="Times New Roman"/>
          <w:szCs w:val="24"/>
        </w:rPr>
        <w:t xml:space="preserve">The evaluation consists of an implementation study and a descriptive outcomes study. The implementation study will document the institutional change at the two colleges; assess the fidelity of the implemented programs to the intended program model; assess the models for replicability and scalability; and determine the extent to which the grantees used </w:t>
      </w:r>
      <w:r w:rsidR="00C12E33">
        <w:rPr>
          <w:rFonts w:ascii="Times New Roman" w:hAnsi="Times New Roman"/>
          <w:szCs w:val="24"/>
        </w:rPr>
        <w:t xml:space="preserve">ODEP-recommended principles (e.g., </w:t>
      </w:r>
      <w:r w:rsidRPr="00976827">
        <w:rPr>
          <w:rFonts w:ascii="Times New Roman" w:hAnsi="Times New Roman"/>
          <w:szCs w:val="24"/>
        </w:rPr>
        <w:t>Universal Design for Learning (UDL) principles</w:t>
      </w:r>
      <w:r w:rsidR="00C12E33">
        <w:rPr>
          <w:rFonts w:ascii="Times New Roman" w:hAnsi="Times New Roman"/>
          <w:szCs w:val="24"/>
        </w:rPr>
        <w:t>,</w:t>
      </w:r>
      <w:r w:rsidRPr="00976827">
        <w:rPr>
          <w:rFonts w:ascii="Times New Roman" w:hAnsi="Times New Roman"/>
          <w:szCs w:val="24"/>
        </w:rPr>
        <w:t xml:space="preserve"> Guideposts for Success</w:t>
      </w:r>
      <w:r w:rsidR="00C12E33">
        <w:rPr>
          <w:rFonts w:ascii="Times New Roman" w:hAnsi="Times New Roman"/>
          <w:szCs w:val="24"/>
        </w:rPr>
        <w:t>)</w:t>
      </w:r>
      <w:r w:rsidRPr="00976827">
        <w:rPr>
          <w:rFonts w:ascii="Times New Roman" w:hAnsi="Times New Roman"/>
          <w:szCs w:val="24"/>
        </w:rPr>
        <w:t xml:space="preserve"> in the development and operation of their programs. The outcomes study will document PTC participant outcomes</w:t>
      </w:r>
      <w:r w:rsidR="00AB088D">
        <w:rPr>
          <w:rFonts w:ascii="Times New Roman" w:hAnsi="Times New Roman"/>
          <w:szCs w:val="24"/>
        </w:rPr>
        <w:t xml:space="preserve"> and</w:t>
      </w:r>
      <w:r w:rsidRPr="00976827">
        <w:rPr>
          <w:rFonts w:ascii="Times New Roman" w:hAnsi="Times New Roman"/>
          <w:szCs w:val="24"/>
        </w:rPr>
        <w:t xml:space="preserve"> examine the extent to which the grantees meet target goals</w:t>
      </w:r>
      <w:r w:rsidR="00AB088D">
        <w:rPr>
          <w:rFonts w:ascii="Times New Roman" w:hAnsi="Times New Roman"/>
          <w:szCs w:val="24"/>
        </w:rPr>
        <w:t>.</w:t>
      </w:r>
      <w:r w:rsidRPr="00976827">
        <w:rPr>
          <w:rFonts w:ascii="Times New Roman" w:hAnsi="Times New Roman"/>
          <w:szCs w:val="24"/>
        </w:rPr>
        <w:t xml:space="preserve"> </w:t>
      </w:r>
      <w:r w:rsidR="002A3FEB">
        <w:rPr>
          <w:rFonts w:ascii="Times New Roman" w:hAnsi="Times New Roman"/>
          <w:szCs w:val="24"/>
        </w:rPr>
        <w:t xml:space="preserve">DOL is requesting clearance </w:t>
      </w:r>
      <w:r w:rsidR="00C12E33">
        <w:rPr>
          <w:rFonts w:ascii="Times New Roman" w:hAnsi="Times New Roman"/>
          <w:szCs w:val="24"/>
        </w:rPr>
        <w:t>to collect the information needed to inform the eva</w:t>
      </w:r>
      <w:r w:rsidR="00B418D0">
        <w:rPr>
          <w:rFonts w:ascii="Times New Roman" w:hAnsi="Times New Roman"/>
          <w:szCs w:val="24"/>
        </w:rPr>
        <w:t>luation.</w:t>
      </w:r>
    </w:p>
    <w:p w:rsidR="000B64B2" w:rsidRPr="00107CE3" w:rsidRDefault="00806464" w:rsidP="00107CE3">
      <w:pPr>
        <w:pStyle w:val="ListParagraph"/>
        <w:numPr>
          <w:ilvl w:val="0"/>
          <w:numId w:val="26"/>
        </w:numPr>
        <w:rPr>
          <w:rFonts w:ascii="Times New Roman" w:hAnsi="Times New Roman"/>
          <w:b/>
          <w:sz w:val="24"/>
          <w:szCs w:val="24"/>
        </w:rPr>
      </w:pPr>
      <w:r w:rsidRPr="00107CE3">
        <w:rPr>
          <w:rFonts w:ascii="Times New Roman" w:hAnsi="Times New Roman"/>
          <w:b/>
          <w:sz w:val="24"/>
          <w:szCs w:val="24"/>
        </w:rPr>
        <w:lastRenderedPageBreak/>
        <w:t>Purpose and Use of the Information</w:t>
      </w:r>
    </w:p>
    <w:p w:rsidR="00BC4927" w:rsidRDefault="004351CC" w:rsidP="00BC4927">
      <w:pPr>
        <w:pStyle w:val="L1-FlLSp12"/>
        <w:spacing w:line="240" w:lineRule="auto"/>
        <w:rPr>
          <w:rFonts w:ascii="Times New Roman" w:hAnsi="Times New Roman"/>
        </w:rPr>
      </w:pPr>
      <w:r>
        <w:rPr>
          <w:rFonts w:ascii="Times New Roman" w:hAnsi="Times New Roman"/>
        </w:rPr>
        <w:t>The information co</w:t>
      </w:r>
      <w:r w:rsidR="00BC4927">
        <w:rPr>
          <w:rFonts w:ascii="Times New Roman" w:hAnsi="Times New Roman"/>
        </w:rPr>
        <w:t xml:space="preserve">llection is needed to </w:t>
      </w:r>
      <w:r w:rsidR="00BC4927" w:rsidRPr="00C52674">
        <w:rPr>
          <w:rFonts w:ascii="Times New Roman" w:hAnsi="Times New Roman"/>
        </w:rPr>
        <w:t xml:space="preserve">determine whether academic and employment outcomes for students with disabilities can be improved through enhanced community college programming. To do so, </w:t>
      </w:r>
      <w:r w:rsidR="00BC4927">
        <w:rPr>
          <w:rFonts w:ascii="Times New Roman" w:hAnsi="Times New Roman"/>
        </w:rPr>
        <w:t>the evaluat</w:t>
      </w:r>
      <w:r w:rsidR="005F7F10">
        <w:rPr>
          <w:rFonts w:ascii="Times New Roman" w:hAnsi="Times New Roman"/>
        </w:rPr>
        <w:t>ion</w:t>
      </w:r>
      <w:r w:rsidR="00BC4927" w:rsidRPr="00C52674">
        <w:rPr>
          <w:rFonts w:ascii="Times New Roman" w:hAnsi="Times New Roman"/>
        </w:rPr>
        <w:t xml:space="preserve"> will document additions or changes to programming </w:t>
      </w:r>
      <w:r w:rsidR="005F7F10">
        <w:rPr>
          <w:rFonts w:ascii="Times New Roman" w:hAnsi="Times New Roman"/>
        </w:rPr>
        <w:t xml:space="preserve">that were made </w:t>
      </w:r>
      <w:r w:rsidR="00BC4927" w:rsidRPr="00C52674">
        <w:rPr>
          <w:rFonts w:ascii="Times New Roman" w:hAnsi="Times New Roman"/>
        </w:rPr>
        <w:t xml:space="preserve">and the degree to which it was implemented. Two sets of research questions are organized under two corresponding analytical strands: program implementation and student outcomes.  </w:t>
      </w:r>
    </w:p>
    <w:p w:rsidR="005F7F10" w:rsidRDefault="005F7F10" w:rsidP="00BC4927">
      <w:pPr>
        <w:pStyle w:val="L1-FlLSp12"/>
        <w:spacing w:line="240" w:lineRule="auto"/>
        <w:rPr>
          <w:rFonts w:ascii="Times New Roman" w:hAnsi="Times New Roman"/>
        </w:rPr>
      </w:pPr>
    </w:p>
    <w:p w:rsidR="00C52674" w:rsidRPr="00C52674" w:rsidRDefault="00C52674" w:rsidP="00BC4927">
      <w:pPr>
        <w:tabs>
          <w:tab w:val="left" w:pos="1152"/>
        </w:tabs>
        <w:spacing w:after="120"/>
        <w:rPr>
          <w:rFonts w:ascii="Times New Roman" w:hAnsi="Times New Roman"/>
        </w:rPr>
      </w:pPr>
      <w:r w:rsidRPr="00C52674">
        <w:rPr>
          <w:rFonts w:ascii="Times New Roman" w:hAnsi="Times New Roman"/>
        </w:rPr>
        <w:t xml:space="preserve">The implementation strand focuses on assessing the progress of the grantees towards full operation and institutionalization of their respective PTC program. The outcomes strand focuses on assessing the extent to which the grantees accomplished the goals and objectives of their respective PTC program. Each of these research strands are further organized into three analytical dimensions that focus on specific facets of the PTC program. The three dimensions of the implementation study are fidelity, incorporation, and operation. The three dimensions of the outcomes study are satisfaction, academic, and employment. </w:t>
      </w:r>
    </w:p>
    <w:p w:rsidR="00854928" w:rsidRDefault="00854928" w:rsidP="00107CE3">
      <w:pPr>
        <w:rPr>
          <w:rFonts w:ascii="Times New Roman" w:hAnsi="Times New Roman"/>
          <w:szCs w:val="24"/>
        </w:rPr>
      </w:pPr>
    </w:p>
    <w:p w:rsidR="00EC7C03" w:rsidRDefault="00EC7C03" w:rsidP="00EC7C03">
      <w:pPr>
        <w:rPr>
          <w:rFonts w:ascii="Times New Roman" w:hAnsi="Times New Roman"/>
          <w:szCs w:val="24"/>
        </w:rPr>
      </w:pPr>
      <w:r w:rsidRPr="00976827">
        <w:rPr>
          <w:rFonts w:ascii="Times New Roman" w:hAnsi="Times New Roman"/>
          <w:szCs w:val="24"/>
        </w:rPr>
        <w:t xml:space="preserve">The </w:t>
      </w:r>
      <w:r>
        <w:rPr>
          <w:rFonts w:ascii="Times New Roman" w:hAnsi="Times New Roman"/>
          <w:szCs w:val="24"/>
        </w:rPr>
        <w:t xml:space="preserve">data collection involves </w:t>
      </w:r>
      <w:r w:rsidRPr="00976827">
        <w:rPr>
          <w:rFonts w:ascii="Times New Roman" w:hAnsi="Times New Roman"/>
          <w:szCs w:val="24"/>
        </w:rPr>
        <w:t>in-depth interviews of community college administrators, staff</w:t>
      </w:r>
      <w:r>
        <w:rPr>
          <w:rFonts w:ascii="Times New Roman" w:hAnsi="Times New Roman"/>
          <w:szCs w:val="24"/>
        </w:rPr>
        <w:t xml:space="preserve">, PTC student participants, </w:t>
      </w:r>
      <w:r w:rsidRPr="00976827">
        <w:rPr>
          <w:rFonts w:ascii="Times New Roman" w:hAnsi="Times New Roman"/>
          <w:szCs w:val="24"/>
        </w:rPr>
        <w:t>and partner organizations; focus groups of faculty in the P</w:t>
      </w:r>
      <w:r>
        <w:rPr>
          <w:rFonts w:ascii="Times New Roman" w:hAnsi="Times New Roman"/>
          <w:szCs w:val="24"/>
        </w:rPr>
        <w:t>TC</w:t>
      </w:r>
      <w:r w:rsidRPr="00976827">
        <w:rPr>
          <w:rFonts w:ascii="Times New Roman" w:hAnsi="Times New Roman"/>
          <w:szCs w:val="24"/>
        </w:rPr>
        <w:t xml:space="preserve"> </w:t>
      </w:r>
      <w:r>
        <w:rPr>
          <w:rFonts w:ascii="Times New Roman" w:hAnsi="Times New Roman"/>
          <w:szCs w:val="24"/>
        </w:rPr>
        <w:t>p</w:t>
      </w:r>
      <w:r w:rsidRPr="00976827">
        <w:rPr>
          <w:rFonts w:ascii="Times New Roman" w:hAnsi="Times New Roman"/>
          <w:szCs w:val="24"/>
        </w:rPr>
        <w:t>rogram; web-based surveys with telephone follow-up for student participants</w:t>
      </w:r>
      <w:r w:rsidR="00AB088D">
        <w:rPr>
          <w:rFonts w:ascii="Times New Roman" w:hAnsi="Times New Roman"/>
          <w:szCs w:val="24"/>
        </w:rPr>
        <w:t xml:space="preserve">, and </w:t>
      </w:r>
      <w:r w:rsidR="004678EF">
        <w:rPr>
          <w:rFonts w:ascii="Times New Roman" w:hAnsi="Times New Roman"/>
          <w:szCs w:val="24"/>
        </w:rPr>
        <w:t>analysis</w:t>
      </w:r>
      <w:r w:rsidR="00AB088D">
        <w:rPr>
          <w:rFonts w:ascii="Times New Roman" w:hAnsi="Times New Roman"/>
          <w:szCs w:val="24"/>
        </w:rPr>
        <w:t xml:space="preserve"> o</w:t>
      </w:r>
      <w:r w:rsidR="00A34E83">
        <w:rPr>
          <w:rFonts w:ascii="Times New Roman" w:hAnsi="Times New Roman"/>
          <w:szCs w:val="24"/>
        </w:rPr>
        <w:t>f</w:t>
      </w:r>
      <w:r w:rsidR="00AB088D">
        <w:rPr>
          <w:rFonts w:ascii="Times New Roman" w:hAnsi="Times New Roman"/>
          <w:szCs w:val="24"/>
        </w:rPr>
        <w:t xml:space="preserve"> </w:t>
      </w:r>
      <w:r w:rsidR="000F2899">
        <w:rPr>
          <w:rFonts w:ascii="Times New Roman" w:hAnsi="Times New Roman"/>
          <w:szCs w:val="24"/>
        </w:rPr>
        <w:t>participant-</w:t>
      </w:r>
      <w:r w:rsidR="00AB088D">
        <w:rPr>
          <w:rFonts w:ascii="Times New Roman" w:hAnsi="Times New Roman"/>
          <w:szCs w:val="24"/>
        </w:rPr>
        <w:t xml:space="preserve">level </w:t>
      </w:r>
      <w:r w:rsidR="00A34E83">
        <w:rPr>
          <w:rFonts w:ascii="Times New Roman" w:hAnsi="Times New Roman"/>
          <w:szCs w:val="24"/>
        </w:rPr>
        <w:t xml:space="preserve">college </w:t>
      </w:r>
      <w:r w:rsidR="00AB088D">
        <w:rPr>
          <w:rFonts w:ascii="Times New Roman" w:hAnsi="Times New Roman"/>
          <w:szCs w:val="24"/>
        </w:rPr>
        <w:t>administrative data</w:t>
      </w:r>
      <w:r w:rsidRPr="00976827">
        <w:rPr>
          <w:rFonts w:ascii="Times New Roman" w:hAnsi="Times New Roman"/>
          <w:szCs w:val="24"/>
        </w:rPr>
        <w:t>. The interviews with college administrators and staff will provide information on how the program interventions were implemented, challenges to implementation, and promising practices. Interviews will focus on program design, strengths and weaknesses of infrastructure and logistics, clarity of communication, effectiveness of enrollment, intake, and orientation, impressions of program delivery, and access to support services.</w:t>
      </w:r>
      <w:r w:rsidR="004F1C39" w:rsidRPr="004F1C39">
        <w:rPr>
          <w:rFonts w:ascii="Times New Roman" w:hAnsi="Times New Roman"/>
          <w:color w:val="000000"/>
        </w:rPr>
        <w:t xml:space="preserve"> </w:t>
      </w:r>
      <w:r w:rsidR="004F1C39">
        <w:rPr>
          <w:rFonts w:ascii="Times New Roman" w:hAnsi="Times New Roman"/>
          <w:color w:val="000000"/>
        </w:rPr>
        <w:t>The administrative data will provide information as to when participation occurred, the nature and frequency of services and supports, coursework, and grades.</w:t>
      </w:r>
    </w:p>
    <w:p w:rsidR="00EC7C03" w:rsidRDefault="00EC7C03" w:rsidP="00EC7C03">
      <w:pPr>
        <w:pStyle w:val="L1-FlLSp12"/>
        <w:spacing w:line="240" w:lineRule="auto"/>
        <w:rPr>
          <w:rFonts w:ascii="Times New Roman" w:hAnsi="Times New Roman"/>
        </w:rPr>
      </w:pPr>
    </w:p>
    <w:p w:rsidR="004F1C39" w:rsidRDefault="004F1C39" w:rsidP="00EC7C03">
      <w:pPr>
        <w:pStyle w:val="L1-FlLSp12"/>
        <w:spacing w:line="240" w:lineRule="auto"/>
        <w:rPr>
          <w:rFonts w:ascii="Times New Roman" w:hAnsi="Times New Roman"/>
        </w:rPr>
      </w:pPr>
      <w:r w:rsidRPr="00B418D0">
        <w:rPr>
          <w:rFonts w:ascii="Times New Roman" w:hAnsi="Times New Roman"/>
        </w:rPr>
        <w:t>The implementation analysis will document challenges to implement grant requirements, document program components and system-level characteristics, track changes in program and system-level characteristics that may affect outcomes, and conduct separate case studies of each grantee, conduct a cross-grantee analysis.</w:t>
      </w:r>
    </w:p>
    <w:p w:rsidR="004F1C39" w:rsidRPr="00EC7C03" w:rsidRDefault="004F1C39" w:rsidP="00EC7C03">
      <w:pPr>
        <w:pStyle w:val="L1-FlLSp12"/>
        <w:spacing w:line="240" w:lineRule="auto"/>
        <w:rPr>
          <w:rFonts w:ascii="Times New Roman" w:hAnsi="Times New Roman"/>
        </w:rPr>
      </w:pPr>
    </w:p>
    <w:p w:rsidR="00C76A44" w:rsidRDefault="00EC7C03" w:rsidP="00EC7C03">
      <w:pPr>
        <w:rPr>
          <w:rFonts w:ascii="Times New Roman" w:hAnsi="Times New Roman"/>
          <w:color w:val="000000"/>
        </w:rPr>
      </w:pPr>
      <w:r w:rsidRPr="007215EA">
        <w:rPr>
          <w:rFonts w:ascii="Times New Roman" w:hAnsi="Times New Roman"/>
        </w:rPr>
        <w:t xml:space="preserve">The outcome analysis </w:t>
      </w:r>
      <w:r w:rsidR="00C5730D">
        <w:rPr>
          <w:rFonts w:ascii="Times New Roman" w:hAnsi="Times New Roman"/>
        </w:rPr>
        <w:t>is not intended to, nor c</w:t>
      </w:r>
      <w:r w:rsidR="00A34E83">
        <w:rPr>
          <w:rFonts w:ascii="Times New Roman" w:hAnsi="Times New Roman"/>
        </w:rPr>
        <w:t>ould</w:t>
      </w:r>
      <w:r w:rsidR="00C5730D">
        <w:rPr>
          <w:rFonts w:ascii="Times New Roman" w:hAnsi="Times New Roman"/>
        </w:rPr>
        <w:t xml:space="preserve"> it determine program impact because of the small number of participants</w:t>
      </w:r>
      <w:r w:rsidR="004678EF">
        <w:rPr>
          <w:rFonts w:ascii="Times New Roman" w:hAnsi="Times New Roman"/>
        </w:rPr>
        <w:t xml:space="preserve"> and lack of an acceptable comparison group</w:t>
      </w:r>
      <w:r w:rsidR="00C5730D">
        <w:rPr>
          <w:rFonts w:ascii="Times New Roman" w:hAnsi="Times New Roman"/>
        </w:rPr>
        <w:t xml:space="preserve">. Rather, the outcome analysis is </w:t>
      </w:r>
      <w:r w:rsidR="004678EF">
        <w:rPr>
          <w:rFonts w:ascii="Times New Roman" w:hAnsi="Times New Roman"/>
        </w:rPr>
        <w:t xml:space="preserve">intended </w:t>
      </w:r>
      <w:r w:rsidR="00C5730D">
        <w:rPr>
          <w:rFonts w:ascii="Times New Roman" w:hAnsi="Times New Roman"/>
        </w:rPr>
        <w:t xml:space="preserve">to document the achievements of PTC participants and provide information that can inform a feasibility assessment for a future demonstration of the PTC program model. The analysis </w:t>
      </w:r>
      <w:r w:rsidRPr="007215EA">
        <w:rPr>
          <w:rFonts w:ascii="Times New Roman" w:hAnsi="Times New Roman"/>
        </w:rPr>
        <w:t>will document PTC participant outcomes</w:t>
      </w:r>
      <w:r w:rsidR="00A34E83">
        <w:rPr>
          <w:rFonts w:ascii="Times New Roman" w:hAnsi="Times New Roman"/>
        </w:rPr>
        <w:t>,</w:t>
      </w:r>
      <w:r w:rsidR="00AB088D">
        <w:rPr>
          <w:rFonts w:ascii="Times New Roman" w:hAnsi="Times New Roman"/>
        </w:rPr>
        <w:t xml:space="preserve"> </w:t>
      </w:r>
      <w:proofErr w:type="gramStart"/>
      <w:r w:rsidR="00C76A44">
        <w:rPr>
          <w:rFonts w:ascii="Times New Roman" w:hAnsi="Times New Roman"/>
        </w:rPr>
        <w:t>S</w:t>
      </w:r>
      <w:r w:rsidRPr="007215EA">
        <w:rPr>
          <w:rFonts w:ascii="Times New Roman" w:hAnsi="Times New Roman"/>
        </w:rPr>
        <w:t xml:space="preserve">pecifically </w:t>
      </w:r>
      <w:r w:rsidR="00C76A44">
        <w:rPr>
          <w:rFonts w:ascii="Times New Roman" w:hAnsi="Times New Roman"/>
          <w:color w:val="000000"/>
        </w:rPr>
        <w:t xml:space="preserve"> the</w:t>
      </w:r>
      <w:proofErr w:type="gramEnd"/>
      <w:r w:rsidR="00C76A44">
        <w:rPr>
          <w:rFonts w:ascii="Times New Roman" w:hAnsi="Times New Roman"/>
          <w:color w:val="000000"/>
        </w:rPr>
        <w:t xml:space="preserve"> short-term outcomes include:</w:t>
      </w:r>
    </w:p>
    <w:p w:rsidR="00C76A44" w:rsidRDefault="00C76A44" w:rsidP="009868E2">
      <w:pPr>
        <w:pStyle w:val="ListParagraph"/>
        <w:numPr>
          <w:ilvl w:val="0"/>
          <w:numId w:val="41"/>
        </w:numPr>
        <w:spacing w:line="240" w:lineRule="auto"/>
        <w:rPr>
          <w:rFonts w:ascii="Times New Roman" w:hAnsi="Times New Roman"/>
          <w:color w:val="000000"/>
        </w:rPr>
      </w:pPr>
      <w:r w:rsidRPr="009868E2">
        <w:rPr>
          <w:rFonts w:ascii="Times New Roman" w:hAnsi="Times New Roman"/>
          <w:color w:val="000000"/>
        </w:rPr>
        <w:t>R</w:t>
      </w:r>
      <w:r w:rsidR="00EC7C03" w:rsidRPr="009868E2">
        <w:rPr>
          <w:rFonts w:ascii="Times New Roman" w:hAnsi="Times New Roman"/>
          <w:color w:val="000000"/>
        </w:rPr>
        <w:t xml:space="preserve">ates of persistence, </w:t>
      </w:r>
    </w:p>
    <w:p w:rsidR="00C76A44" w:rsidRDefault="00C76A44" w:rsidP="009868E2">
      <w:pPr>
        <w:pStyle w:val="ListParagraph"/>
        <w:numPr>
          <w:ilvl w:val="0"/>
          <w:numId w:val="41"/>
        </w:numPr>
        <w:spacing w:line="240" w:lineRule="auto"/>
        <w:rPr>
          <w:rFonts w:ascii="Times New Roman" w:hAnsi="Times New Roman"/>
          <w:color w:val="000000"/>
        </w:rPr>
      </w:pPr>
      <w:r>
        <w:rPr>
          <w:rFonts w:ascii="Times New Roman" w:hAnsi="Times New Roman"/>
          <w:color w:val="000000"/>
        </w:rPr>
        <w:t>C</w:t>
      </w:r>
      <w:r w:rsidR="00EC7C03" w:rsidRPr="009868E2">
        <w:rPr>
          <w:rFonts w:ascii="Times New Roman" w:hAnsi="Times New Roman"/>
          <w:color w:val="000000"/>
        </w:rPr>
        <w:t xml:space="preserve">redential </w:t>
      </w:r>
      <w:r w:rsidR="00EC7C03" w:rsidRPr="009868E2">
        <w:rPr>
          <w:rFonts w:ascii="Times New Roman" w:hAnsi="Times New Roman"/>
          <w:szCs w:val="24"/>
        </w:rPr>
        <w:t>attainment</w:t>
      </w:r>
      <w:r w:rsidR="00EC7C03" w:rsidRPr="009868E2">
        <w:rPr>
          <w:rFonts w:ascii="Times New Roman" w:hAnsi="Times New Roman"/>
          <w:color w:val="000000"/>
        </w:rPr>
        <w:t xml:space="preserve">, </w:t>
      </w:r>
    </w:p>
    <w:p w:rsidR="00C76A44" w:rsidRDefault="00C76A44" w:rsidP="009868E2">
      <w:pPr>
        <w:pStyle w:val="ListParagraph"/>
        <w:numPr>
          <w:ilvl w:val="0"/>
          <w:numId w:val="41"/>
        </w:numPr>
        <w:spacing w:line="240" w:lineRule="auto"/>
        <w:rPr>
          <w:rFonts w:ascii="Times New Roman" w:hAnsi="Times New Roman"/>
          <w:color w:val="000000"/>
        </w:rPr>
      </w:pPr>
      <w:r>
        <w:rPr>
          <w:rFonts w:ascii="Times New Roman" w:hAnsi="Times New Roman"/>
          <w:color w:val="000000"/>
        </w:rPr>
        <w:t>G</w:t>
      </w:r>
      <w:r w:rsidR="00EC7C03" w:rsidRPr="009868E2">
        <w:rPr>
          <w:rFonts w:ascii="Times New Roman" w:hAnsi="Times New Roman"/>
          <w:color w:val="000000"/>
        </w:rPr>
        <w:t>raduation, and employment</w:t>
      </w:r>
      <w:r w:rsidR="00AB088D" w:rsidRPr="009868E2">
        <w:rPr>
          <w:rFonts w:ascii="Times New Roman" w:hAnsi="Times New Roman"/>
          <w:color w:val="000000"/>
        </w:rPr>
        <w:t xml:space="preserve"> and</w:t>
      </w:r>
      <w:r w:rsidR="00EC7C03" w:rsidRPr="009868E2">
        <w:rPr>
          <w:rFonts w:ascii="Times New Roman" w:hAnsi="Times New Roman"/>
          <w:color w:val="000000"/>
        </w:rPr>
        <w:t xml:space="preserve"> </w:t>
      </w:r>
    </w:p>
    <w:p w:rsidR="00A57C49" w:rsidRPr="009868E2" w:rsidRDefault="00C76A44" w:rsidP="009868E2">
      <w:pPr>
        <w:pStyle w:val="ListParagraph"/>
        <w:numPr>
          <w:ilvl w:val="0"/>
          <w:numId w:val="41"/>
        </w:numPr>
        <w:spacing w:line="240" w:lineRule="auto"/>
        <w:rPr>
          <w:rFonts w:ascii="Times New Roman" w:hAnsi="Times New Roman"/>
          <w:color w:val="000000"/>
        </w:rPr>
      </w:pPr>
      <w:r>
        <w:rPr>
          <w:rFonts w:ascii="Times New Roman" w:hAnsi="Times New Roman"/>
          <w:color w:val="000000"/>
        </w:rPr>
        <w:t>A</w:t>
      </w:r>
      <w:r w:rsidR="00EC7C03" w:rsidRPr="009868E2">
        <w:rPr>
          <w:rFonts w:ascii="Times New Roman" w:hAnsi="Times New Roman"/>
          <w:color w:val="000000"/>
        </w:rPr>
        <w:t>verage earnings</w:t>
      </w:r>
      <w:r w:rsidR="00AB088D" w:rsidRPr="009868E2">
        <w:rPr>
          <w:rFonts w:ascii="Times New Roman" w:hAnsi="Times New Roman"/>
          <w:color w:val="000000"/>
        </w:rPr>
        <w:t xml:space="preserve"> using the administrative data and </w:t>
      </w:r>
      <w:r w:rsidR="004F1C39" w:rsidRPr="009868E2">
        <w:rPr>
          <w:rFonts w:ascii="Times New Roman" w:hAnsi="Times New Roman"/>
          <w:color w:val="000000"/>
        </w:rPr>
        <w:t xml:space="preserve">participant </w:t>
      </w:r>
      <w:r w:rsidR="00AB088D" w:rsidRPr="009868E2">
        <w:rPr>
          <w:rFonts w:ascii="Times New Roman" w:hAnsi="Times New Roman"/>
          <w:color w:val="000000"/>
        </w:rPr>
        <w:t>interview and survey</w:t>
      </w:r>
      <w:r w:rsidR="004F1C39" w:rsidRPr="009868E2">
        <w:rPr>
          <w:rFonts w:ascii="Times New Roman" w:hAnsi="Times New Roman"/>
          <w:color w:val="000000"/>
        </w:rPr>
        <w:t xml:space="preserve"> data</w:t>
      </w:r>
      <w:r w:rsidR="00AB088D" w:rsidRPr="009868E2">
        <w:rPr>
          <w:rFonts w:ascii="Times New Roman" w:hAnsi="Times New Roman"/>
          <w:color w:val="000000"/>
        </w:rPr>
        <w:t xml:space="preserve">. </w:t>
      </w:r>
    </w:p>
    <w:p w:rsidR="00A57C49" w:rsidRDefault="00A57C49" w:rsidP="00EC7C03">
      <w:pPr>
        <w:rPr>
          <w:rFonts w:ascii="Times New Roman" w:hAnsi="Times New Roman"/>
          <w:color w:val="000000"/>
        </w:rPr>
      </w:pPr>
    </w:p>
    <w:p w:rsidR="00EC7C03" w:rsidRDefault="00C76A44" w:rsidP="00EC7C03">
      <w:pPr>
        <w:rPr>
          <w:rFonts w:ascii="Times New Roman" w:hAnsi="Times New Roman"/>
          <w:color w:val="000000"/>
        </w:rPr>
      </w:pPr>
      <w:r>
        <w:rPr>
          <w:rFonts w:ascii="Times New Roman" w:hAnsi="Times New Roman"/>
          <w:color w:val="000000"/>
        </w:rPr>
        <w:t xml:space="preserve">Long-term outcomes include: </w:t>
      </w:r>
      <w:r w:rsidR="004F1C39">
        <w:rPr>
          <w:rFonts w:ascii="Times New Roman" w:hAnsi="Times New Roman"/>
          <w:color w:val="000000"/>
        </w:rPr>
        <w:t>T</w:t>
      </w:r>
      <w:r w:rsidR="004678EF">
        <w:rPr>
          <w:rFonts w:ascii="Times New Roman" w:hAnsi="Times New Roman"/>
          <w:color w:val="000000"/>
        </w:rPr>
        <w:t>o the extent possible, t</w:t>
      </w:r>
      <w:r w:rsidR="00AB088D">
        <w:rPr>
          <w:rFonts w:ascii="Times New Roman" w:hAnsi="Times New Roman"/>
          <w:color w:val="000000"/>
        </w:rPr>
        <w:t xml:space="preserve">he evaluator will </w:t>
      </w:r>
      <w:r w:rsidR="00C5730D">
        <w:rPr>
          <w:rFonts w:ascii="Times New Roman" w:hAnsi="Times New Roman"/>
          <w:color w:val="000000"/>
        </w:rPr>
        <w:t xml:space="preserve">also </w:t>
      </w:r>
      <w:r w:rsidR="00AB088D">
        <w:rPr>
          <w:rFonts w:ascii="Times New Roman" w:hAnsi="Times New Roman"/>
          <w:color w:val="000000"/>
        </w:rPr>
        <w:t xml:space="preserve">examine the trend in persistence </w:t>
      </w:r>
      <w:r w:rsidR="00A57C49">
        <w:rPr>
          <w:rFonts w:ascii="Times New Roman" w:hAnsi="Times New Roman"/>
          <w:color w:val="000000"/>
        </w:rPr>
        <w:t xml:space="preserve">of </w:t>
      </w:r>
      <w:r w:rsidR="00AB088D">
        <w:rPr>
          <w:rFonts w:ascii="Times New Roman" w:hAnsi="Times New Roman"/>
          <w:color w:val="000000"/>
        </w:rPr>
        <w:t xml:space="preserve">students with disabilities </w:t>
      </w:r>
      <w:r w:rsidR="00A57C49">
        <w:rPr>
          <w:rFonts w:ascii="Times New Roman" w:hAnsi="Times New Roman"/>
          <w:color w:val="000000"/>
        </w:rPr>
        <w:t xml:space="preserve">at each grantee college </w:t>
      </w:r>
      <w:r w:rsidR="00AB088D">
        <w:rPr>
          <w:rFonts w:ascii="Times New Roman" w:hAnsi="Times New Roman"/>
          <w:color w:val="000000"/>
        </w:rPr>
        <w:t>from about five years prior to PTC through the years with PTC</w:t>
      </w:r>
      <w:r w:rsidR="00A57C49">
        <w:rPr>
          <w:rFonts w:ascii="Times New Roman" w:hAnsi="Times New Roman"/>
          <w:color w:val="000000"/>
        </w:rPr>
        <w:t xml:space="preserve"> to de</w:t>
      </w:r>
      <w:r w:rsidR="004F1C39">
        <w:rPr>
          <w:rFonts w:ascii="Times New Roman" w:hAnsi="Times New Roman"/>
          <w:color w:val="000000"/>
        </w:rPr>
        <w:t>te</w:t>
      </w:r>
      <w:r w:rsidR="00A57C49">
        <w:rPr>
          <w:rFonts w:ascii="Times New Roman" w:hAnsi="Times New Roman"/>
          <w:color w:val="000000"/>
        </w:rPr>
        <w:t>rm</w:t>
      </w:r>
      <w:r w:rsidR="004F1C39">
        <w:rPr>
          <w:rFonts w:ascii="Times New Roman" w:hAnsi="Times New Roman"/>
          <w:color w:val="000000"/>
        </w:rPr>
        <w:t>i</w:t>
      </w:r>
      <w:r w:rsidR="00A57C49">
        <w:rPr>
          <w:rFonts w:ascii="Times New Roman" w:hAnsi="Times New Roman"/>
          <w:color w:val="000000"/>
        </w:rPr>
        <w:t>ne if the</w:t>
      </w:r>
      <w:r w:rsidR="004F1C39">
        <w:rPr>
          <w:rFonts w:ascii="Times New Roman" w:hAnsi="Times New Roman"/>
          <w:color w:val="000000"/>
        </w:rPr>
        <w:t xml:space="preserve"> trend changes after the introduction of the PTC program. </w:t>
      </w:r>
      <w:r w:rsidR="00C5730D">
        <w:rPr>
          <w:rFonts w:ascii="Times New Roman" w:hAnsi="Times New Roman"/>
          <w:color w:val="000000"/>
        </w:rPr>
        <w:t xml:space="preserve">A bump up in the trend would be consistent with a potential effect, informing an </w:t>
      </w:r>
      <w:proofErr w:type="spellStart"/>
      <w:r w:rsidR="00C5730D">
        <w:rPr>
          <w:rFonts w:ascii="Times New Roman" w:hAnsi="Times New Roman"/>
          <w:color w:val="000000"/>
        </w:rPr>
        <w:t>evaluability</w:t>
      </w:r>
      <w:proofErr w:type="spellEnd"/>
      <w:r w:rsidR="00C5730D">
        <w:rPr>
          <w:rFonts w:ascii="Times New Roman" w:hAnsi="Times New Roman"/>
          <w:color w:val="000000"/>
        </w:rPr>
        <w:t xml:space="preserve"> assessment of </w:t>
      </w:r>
      <w:r w:rsidR="004678EF">
        <w:rPr>
          <w:rFonts w:ascii="Times New Roman" w:hAnsi="Times New Roman"/>
          <w:color w:val="000000"/>
        </w:rPr>
        <w:t>a</w:t>
      </w:r>
      <w:r w:rsidR="00C5730D">
        <w:rPr>
          <w:rFonts w:ascii="Times New Roman" w:hAnsi="Times New Roman"/>
          <w:color w:val="000000"/>
        </w:rPr>
        <w:t xml:space="preserve"> potential change </w:t>
      </w:r>
      <w:r w:rsidR="00E27CF0">
        <w:rPr>
          <w:rFonts w:ascii="Times New Roman" w:hAnsi="Times New Roman"/>
          <w:color w:val="000000"/>
        </w:rPr>
        <w:t xml:space="preserve">in </w:t>
      </w:r>
      <w:r w:rsidR="00A34E83">
        <w:rPr>
          <w:rFonts w:ascii="Times New Roman" w:hAnsi="Times New Roman"/>
          <w:color w:val="000000"/>
        </w:rPr>
        <w:t>persistence</w:t>
      </w:r>
      <w:r w:rsidR="00E27CF0">
        <w:rPr>
          <w:rFonts w:ascii="Times New Roman" w:hAnsi="Times New Roman"/>
          <w:color w:val="000000"/>
        </w:rPr>
        <w:t xml:space="preserve"> rates.</w:t>
      </w:r>
      <w:r w:rsidR="00EC7C03" w:rsidRPr="007215EA">
        <w:rPr>
          <w:rFonts w:ascii="Times New Roman" w:hAnsi="Times New Roman"/>
          <w:color w:val="000000"/>
        </w:rPr>
        <w:t xml:space="preserve"> </w:t>
      </w:r>
    </w:p>
    <w:p w:rsidR="00EC7C03" w:rsidRPr="00EC7C03" w:rsidRDefault="00EC7C03" w:rsidP="00EC7C03">
      <w:pPr>
        <w:pStyle w:val="L1-FlLSp12"/>
        <w:spacing w:line="240" w:lineRule="auto"/>
        <w:rPr>
          <w:rFonts w:ascii="Times New Roman" w:hAnsi="Times New Roman"/>
        </w:rPr>
      </w:pPr>
    </w:p>
    <w:p w:rsidR="00EC7C03" w:rsidRPr="00B418D0" w:rsidRDefault="00EC7C03" w:rsidP="00B418D0">
      <w:pPr>
        <w:pStyle w:val="L1-FlLSp12"/>
        <w:spacing w:line="240" w:lineRule="auto"/>
        <w:rPr>
          <w:rFonts w:ascii="Times New Roman" w:hAnsi="Times New Roman"/>
        </w:rPr>
      </w:pPr>
    </w:p>
    <w:p w:rsidR="00EC7C03" w:rsidRPr="00B418D0" w:rsidRDefault="00EC7C03" w:rsidP="00B418D0">
      <w:pPr>
        <w:pStyle w:val="L1-FlLSp12"/>
        <w:spacing w:line="240" w:lineRule="auto"/>
        <w:rPr>
          <w:rFonts w:ascii="Times New Roman" w:hAnsi="Times New Roman"/>
        </w:rPr>
      </w:pPr>
    </w:p>
    <w:p w:rsidR="00806464" w:rsidRPr="00107CE3" w:rsidRDefault="00107CE3" w:rsidP="00107CE3">
      <w:pPr>
        <w:rPr>
          <w:rFonts w:ascii="Times New Roman" w:hAnsi="Times New Roman"/>
          <w:szCs w:val="24"/>
        </w:rPr>
      </w:pPr>
      <w:r>
        <w:rPr>
          <w:rFonts w:ascii="Times New Roman" w:hAnsi="Times New Roman"/>
          <w:szCs w:val="24"/>
        </w:rPr>
        <w:t>3.</w:t>
      </w:r>
      <w:r>
        <w:rPr>
          <w:rFonts w:ascii="Times New Roman" w:hAnsi="Times New Roman"/>
          <w:szCs w:val="24"/>
        </w:rPr>
        <w:tab/>
      </w:r>
      <w:r w:rsidR="00597D0F" w:rsidRPr="00107CE3">
        <w:rPr>
          <w:rFonts w:ascii="Times New Roman" w:hAnsi="Times New Roman"/>
          <w:b/>
          <w:szCs w:val="24"/>
        </w:rPr>
        <w:t>Use of Information Technology</w:t>
      </w:r>
    </w:p>
    <w:p w:rsidR="00597D0F" w:rsidRDefault="00597D0F" w:rsidP="00883996">
      <w:pPr>
        <w:rPr>
          <w:rFonts w:ascii="Times New Roman" w:hAnsi="Times New Roman"/>
          <w:szCs w:val="24"/>
        </w:rPr>
      </w:pPr>
    </w:p>
    <w:p w:rsidR="00243B19" w:rsidRDefault="0032558A" w:rsidP="00D54394">
      <w:pPr>
        <w:rPr>
          <w:rFonts w:ascii="Times New Roman" w:hAnsi="Times New Roman"/>
          <w:szCs w:val="24"/>
        </w:rPr>
      </w:pPr>
      <w:r>
        <w:rPr>
          <w:rFonts w:ascii="Times New Roman" w:hAnsi="Times New Roman"/>
          <w:szCs w:val="24"/>
        </w:rPr>
        <w:t xml:space="preserve">The </w:t>
      </w:r>
      <w:r w:rsidR="00BA66E9">
        <w:rPr>
          <w:rFonts w:ascii="Times New Roman" w:hAnsi="Times New Roman"/>
          <w:szCs w:val="24"/>
        </w:rPr>
        <w:t xml:space="preserve">evaluation </w:t>
      </w:r>
      <w:r>
        <w:rPr>
          <w:rFonts w:ascii="Times New Roman" w:hAnsi="Times New Roman"/>
          <w:szCs w:val="24"/>
        </w:rPr>
        <w:t xml:space="preserve">contractor will develop and conduct </w:t>
      </w:r>
      <w:r w:rsidR="00854928">
        <w:rPr>
          <w:rFonts w:ascii="Times New Roman" w:hAnsi="Times New Roman"/>
          <w:szCs w:val="24"/>
        </w:rPr>
        <w:t xml:space="preserve">an </w:t>
      </w:r>
      <w:r>
        <w:rPr>
          <w:rFonts w:ascii="Times New Roman" w:hAnsi="Times New Roman"/>
          <w:szCs w:val="24"/>
        </w:rPr>
        <w:t>electronic survey</w:t>
      </w:r>
      <w:r w:rsidR="00854928">
        <w:rPr>
          <w:rFonts w:ascii="Times New Roman" w:hAnsi="Times New Roman"/>
          <w:szCs w:val="24"/>
        </w:rPr>
        <w:t xml:space="preserve"> of PTC participants</w:t>
      </w:r>
      <w:r>
        <w:rPr>
          <w:rFonts w:ascii="Times New Roman" w:hAnsi="Times New Roman"/>
          <w:szCs w:val="24"/>
        </w:rPr>
        <w:t xml:space="preserve"> using web-based technology</w:t>
      </w:r>
      <w:r w:rsidR="00BA66E9">
        <w:rPr>
          <w:rFonts w:ascii="Times New Roman" w:hAnsi="Times New Roman"/>
          <w:szCs w:val="24"/>
        </w:rPr>
        <w:t xml:space="preserve">. DOL anticipates that </w:t>
      </w:r>
      <w:r>
        <w:rPr>
          <w:rFonts w:ascii="Times New Roman" w:hAnsi="Times New Roman"/>
          <w:szCs w:val="24"/>
        </w:rPr>
        <w:t xml:space="preserve">the online survey </w:t>
      </w:r>
      <w:r w:rsidR="00BA66E9">
        <w:rPr>
          <w:rFonts w:ascii="Times New Roman" w:hAnsi="Times New Roman"/>
          <w:szCs w:val="24"/>
        </w:rPr>
        <w:t xml:space="preserve">will be </w:t>
      </w:r>
      <w:r>
        <w:rPr>
          <w:rFonts w:ascii="Times New Roman" w:hAnsi="Times New Roman"/>
          <w:szCs w:val="24"/>
        </w:rPr>
        <w:t xml:space="preserve">less burdensome, as it will offer </w:t>
      </w:r>
      <w:r w:rsidR="00BA66E9">
        <w:rPr>
          <w:rFonts w:ascii="Times New Roman" w:hAnsi="Times New Roman"/>
          <w:szCs w:val="24"/>
        </w:rPr>
        <w:t>e</w:t>
      </w:r>
      <w:r>
        <w:rPr>
          <w:rFonts w:ascii="Times New Roman" w:hAnsi="Times New Roman"/>
          <w:szCs w:val="24"/>
        </w:rPr>
        <w:t xml:space="preserve">asy access and submission, while also allowing </w:t>
      </w:r>
      <w:r w:rsidR="00BA66E9">
        <w:rPr>
          <w:rFonts w:ascii="Times New Roman" w:hAnsi="Times New Roman"/>
          <w:szCs w:val="24"/>
        </w:rPr>
        <w:t xml:space="preserve">participants </w:t>
      </w:r>
      <w:r>
        <w:rPr>
          <w:rFonts w:ascii="Times New Roman" w:hAnsi="Times New Roman"/>
          <w:szCs w:val="24"/>
        </w:rPr>
        <w:t xml:space="preserve">to complete the survey at a time convenient to them and at their own pace. An online survey has the additional advantages of reducing the potential for errors by checking for logical consistency across answers, accepting only valid responses and </w:t>
      </w:r>
      <w:r w:rsidR="00C12E33">
        <w:rPr>
          <w:rFonts w:ascii="Times New Roman" w:hAnsi="Times New Roman"/>
          <w:szCs w:val="24"/>
        </w:rPr>
        <w:t xml:space="preserve">enforcing automated </w:t>
      </w:r>
      <w:r>
        <w:rPr>
          <w:rFonts w:ascii="Times New Roman" w:hAnsi="Times New Roman"/>
          <w:szCs w:val="24"/>
        </w:rPr>
        <w:t>skip patterns.</w:t>
      </w:r>
      <w:r w:rsidR="008660CB">
        <w:rPr>
          <w:rFonts w:ascii="Times New Roman" w:hAnsi="Times New Roman"/>
          <w:szCs w:val="24"/>
        </w:rPr>
        <w:t xml:space="preserve"> </w:t>
      </w:r>
      <w:r w:rsidR="000A023C">
        <w:rPr>
          <w:rFonts w:ascii="Times New Roman" w:hAnsi="Times New Roman"/>
          <w:szCs w:val="24"/>
        </w:rPr>
        <w:t>PTC participants will be provided the URL and a</w:t>
      </w:r>
      <w:r w:rsidR="00B340DD">
        <w:rPr>
          <w:rFonts w:ascii="Times New Roman" w:hAnsi="Times New Roman"/>
          <w:szCs w:val="24"/>
        </w:rPr>
        <w:t xml:space="preserve"> unique </w:t>
      </w:r>
      <w:r w:rsidR="000A023C">
        <w:rPr>
          <w:rFonts w:ascii="Times New Roman" w:hAnsi="Times New Roman"/>
          <w:szCs w:val="24"/>
        </w:rPr>
        <w:t xml:space="preserve">PIN to </w:t>
      </w:r>
      <w:r w:rsidR="00B340DD">
        <w:rPr>
          <w:rFonts w:ascii="Times New Roman" w:hAnsi="Times New Roman"/>
          <w:szCs w:val="24"/>
        </w:rPr>
        <w:t>access the survey.</w:t>
      </w:r>
      <w:r w:rsidR="00BA66E9">
        <w:rPr>
          <w:rFonts w:ascii="Times New Roman" w:hAnsi="Times New Roman"/>
          <w:szCs w:val="24"/>
        </w:rPr>
        <w:t xml:space="preserve"> </w:t>
      </w:r>
      <w:r w:rsidR="00F6314A">
        <w:rPr>
          <w:rFonts w:ascii="Times New Roman" w:hAnsi="Times New Roman"/>
          <w:szCs w:val="24"/>
        </w:rPr>
        <w:t xml:space="preserve">To increase the response rates, </w:t>
      </w:r>
      <w:r w:rsidR="000A023C">
        <w:rPr>
          <w:rFonts w:ascii="Times New Roman" w:hAnsi="Times New Roman"/>
          <w:szCs w:val="24"/>
        </w:rPr>
        <w:t xml:space="preserve">automated weekly email reminders will be sent to </w:t>
      </w:r>
      <w:r w:rsidR="00F6314A">
        <w:rPr>
          <w:rFonts w:ascii="Times New Roman" w:hAnsi="Times New Roman"/>
          <w:szCs w:val="24"/>
        </w:rPr>
        <w:t xml:space="preserve">all </w:t>
      </w:r>
      <w:r w:rsidR="006A3E62">
        <w:rPr>
          <w:rFonts w:ascii="Times New Roman" w:hAnsi="Times New Roman"/>
          <w:szCs w:val="24"/>
        </w:rPr>
        <w:t>non-respondents</w:t>
      </w:r>
      <w:r w:rsidR="000A023C">
        <w:rPr>
          <w:rFonts w:ascii="Times New Roman" w:hAnsi="Times New Roman"/>
          <w:szCs w:val="24"/>
        </w:rPr>
        <w:t xml:space="preserve">. After sending out </w:t>
      </w:r>
      <w:r w:rsidR="00E6639C">
        <w:rPr>
          <w:rFonts w:ascii="Times New Roman" w:hAnsi="Times New Roman"/>
          <w:szCs w:val="24"/>
        </w:rPr>
        <w:t>two</w:t>
      </w:r>
      <w:r w:rsidR="000A023C">
        <w:rPr>
          <w:rFonts w:ascii="Times New Roman" w:hAnsi="Times New Roman"/>
          <w:szCs w:val="24"/>
        </w:rPr>
        <w:t xml:space="preserve"> reminders, to further increase response rates, interviewers will contact all non-respondents and invite them to complete </w:t>
      </w:r>
      <w:r w:rsidR="00F85761">
        <w:rPr>
          <w:rFonts w:ascii="Times New Roman" w:hAnsi="Times New Roman"/>
          <w:szCs w:val="24"/>
        </w:rPr>
        <w:t>the survey by telephone</w:t>
      </w:r>
      <w:r w:rsidR="006A3E62">
        <w:rPr>
          <w:rFonts w:ascii="Times New Roman" w:hAnsi="Times New Roman"/>
          <w:szCs w:val="24"/>
        </w:rPr>
        <w:t>.</w:t>
      </w:r>
    </w:p>
    <w:p w:rsidR="00F85761" w:rsidRDefault="00F85761" w:rsidP="00D54394">
      <w:pPr>
        <w:rPr>
          <w:rFonts w:ascii="Times New Roman" w:hAnsi="Times New Roman"/>
          <w:szCs w:val="24"/>
        </w:rPr>
      </w:pPr>
    </w:p>
    <w:p w:rsidR="00B340DD" w:rsidRDefault="00B340DD" w:rsidP="00B340DD">
      <w:pPr>
        <w:rPr>
          <w:rFonts w:ascii="Times New Roman" w:hAnsi="Times New Roman"/>
          <w:szCs w:val="24"/>
        </w:rPr>
      </w:pPr>
      <w:r w:rsidRPr="00994610">
        <w:rPr>
          <w:rFonts w:ascii="Times New Roman" w:hAnsi="Times New Roman"/>
          <w:szCs w:val="24"/>
        </w:rPr>
        <w:t xml:space="preserve">The interviews with </w:t>
      </w:r>
      <w:r w:rsidR="000A023C">
        <w:rPr>
          <w:rFonts w:ascii="Times New Roman" w:hAnsi="Times New Roman"/>
          <w:szCs w:val="24"/>
        </w:rPr>
        <w:t xml:space="preserve">grant staff, students, </w:t>
      </w:r>
      <w:r w:rsidR="00643347">
        <w:rPr>
          <w:rFonts w:ascii="Times New Roman" w:hAnsi="Times New Roman"/>
          <w:szCs w:val="24"/>
        </w:rPr>
        <w:t xml:space="preserve">community college </w:t>
      </w:r>
      <w:r w:rsidRPr="00994610">
        <w:rPr>
          <w:rFonts w:ascii="Times New Roman" w:hAnsi="Times New Roman"/>
          <w:szCs w:val="24"/>
        </w:rPr>
        <w:t>personnel</w:t>
      </w:r>
      <w:r w:rsidR="000A023C">
        <w:rPr>
          <w:rFonts w:ascii="Times New Roman" w:hAnsi="Times New Roman"/>
          <w:szCs w:val="24"/>
        </w:rPr>
        <w:t>,</w:t>
      </w:r>
      <w:r w:rsidRPr="00994610">
        <w:rPr>
          <w:rFonts w:ascii="Times New Roman" w:hAnsi="Times New Roman"/>
          <w:szCs w:val="24"/>
        </w:rPr>
        <w:t xml:space="preserve"> and </w:t>
      </w:r>
      <w:r w:rsidR="00643347">
        <w:rPr>
          <w:rFonts w:ascii="Times New Roman" w:hAnsi="Times New Roman"/>
          <w:szCs w:val="24"/>
        </w:rPr>
        <w:t xml:space="preserve">partner organizations </w:t>
      </w:r>
      <w:r w:rsidRPr="00994610">
        <w:rPr>
          <w:rFonts w:ascii="Times New Roman" w:hAnsi="Times New Roman"/>
          <w:szCs w:val="24"/>
        </w:rPr>
        <w:t>will be semi-structured in-person interviews</w:t>
      </w:r>
      <w:r>
        <w:rPr>
          <w:rFonts w:ascii="Times New Roman" w:hAnsi="Times New Roman"/>
          <w:szCs w:val="24"/>
        </w:rPr>
        <w:t xml:space="preserve"> at </w:t>
      </w:r>
      <w:r w:rsidR="00643347">
        <w:rPr>
          <w:rFonts w:ascii="Times New Roman" w:hAnsi="Times New Roman"/>
          <w:szCs w:val="24"/>
        </w:rPr>
        <w:t>the community college.</w:t>
      </w:r>
      <w:r w:rsidRPr="00994610">
        <w:rPr>
          <w:rFonts w:ascii="Times New Roman" w:hAnsi="Times New Roman"/>
          <w:szCs w:val="24"/>
        </w:rPr>
        <w:t xml:space="preserve"> </w:t>
      </w:r>
      <w:r w:rsidR="000A023C">
        <w:rPr>
          <w:rFonts w:ascii="Times New Roman" w:hAnsi="Times New Roman"/>
          <w:szCs w:val="24"/>
        </w:rPr>
        <w:t xml:space="preserve">Similarly, the faculty focus groups will be conducted in-person at the college as well. </w:t>
      </w:r>
      <w:r>
        <w:rPr>
          <w:rFonts w:ascii="Times New Roman" w:hAnsi="Times New Roman"/>
          <w:szCs w:val="24"/>
        </w:rPr>
        <w:t>The contractor w</w:t>
      </w:r>
      <w:r w:rsidRPr="00994610">
        <w:rPr>
          <w:rFonts w:ascii="Times New Roman" w:hAnsi="Times New Roman"/>
          <w:szCs w:val="24"/>
        </w:rPr>
        <w:t xml:space="preserve">ill take notes during the interviews </w:t>
      </w:r>
      <w:r w:rsidR="000A023C">
        <w:rPr>
          <w:rFonts w:ascii="Times New Roman" w:hAnsi="Times New Roman"/>
          <w:szCs w:val="24"/>
        </w:rPr>
        <w:t xml:space="preserve">and focus groups </w:t>
      </w:r>
      <w:r w:rsidRPr="00994610">
        <w:rPr>
          <w:rFonts w:ascii="Times New Roman" w:hAnsi="Times New Roman"/>
          <w:szCs w:val="24"/>
        </w:rPr>
        <w:t>and</w:t>
      </w:r>
      <w:r w:rsidR="000A023C">
        <w:rPr>
          <w:rFonts w:ascii="Times New Roman" w:hAnsi="Times New Roman"/>
          <w:szCs w:val="24"/>
        </w:rPr>
        <w:t xml:space="preserve"> record them</w:t>
      </w:r>
      <w:r w:rsidRPr="00994610">
        <w:rPr>
          <w:rFonts w:ascii="Times New Roman" w:hAnsi="Times New Roman"/>
          <w:szCs w:val="24"/>
        </w:rPr>
        <w:t xml:space="preserve">, subject to approval of each respondent. The recording of interviews reduces the burden of needing to contact respondents after the interview to review accuracy of the notes. </w:t>
      </w:r>
      <w:r>
        <w:rPr>
          <w:rFonts w:ascii="Times New Roman" w:hAnsi="Times New Roman"/>
          <w:szCs w:val="24"/>
        </w:rPr>
        <w:t xml:space="preserve">Some interviews </w:t>
      </w:r>
      <w:r w:rsidR="00BA66E9">
        <w:rPr>
          <w:rFonts w:ascii="Times New Roman" w:hAnsi="Times New Roman"/>
          <w:szCs w:val="24"/>
        </w:rPr>
        <w:t xml:space="preserve">will </w:t>
      </w:r>
      <w:r>
        <w:rPr>
          <w:rFonts w:ascii="Times New Roman" w:hAnsi="Times New Roman"/>
          <w:szCs w:val="24"/>
        </w:rPr>
        <w:t xml:space="preserve">be conducted by telephone </w:t>
      </w:r>
      <w:r w:rsidR="00F41E6B">
        <w:rPr>
          <w:rFonts w:ascii="Times New Roman" w:hAnsi="Times New Roman"/>
          <w:szCs w:val="24"/>
        </w:rPr>
        <w:t xml:space="preserve">(in October 2017, and 2018) </w:t>
      </w:r>
      <w:r w:rsidR="00BA66E9">
        <w:rPr>
          <w:rFonts w:ascii="Times New Roman" w:hAnsi="Times New Roman"/>
          <w:szCs w:val="24"/>
        </w:rPr>
        <w:t>to minimize data collection costs</w:t>
      </w:r>
      <w:r w:rsidR="00F41E6B">
        <w:rPr>
          <w:rFonts w:ascii="Times New Roman" w:hAnsi="Times New Roman"/>
          <w:szCs w:val="24"/>
        </w:rPr>
        <w:t xml:space="preserve"> associated with travel to the colleges</w:t>
      </w:r>
      <w:r w:rsidR="00BA66E9">
        <w:rPr>
          <w:rFonts w:ascii="Times New Roman" w:hAnsi="Times New Roman"/>
          <w:szCs w:val="24"/>
        </w:rPr>
        <w:t>.</w:t>
      </w:r>
    </w:p>
    <w:p w:rsidR="00DF5976" w:rsidRDefault="00DF5976" w:rsidP="00883996">
      <w:pPr>
        <w:rPr>
          <w:rFonts w:ascii="Times New Roman" w:hAnsi="Times New Roman"/>
          <w:szCs w:val="24"/>
        </w:rPr>
      </w:pPr>
    </w:p>
    <w:p w:rsidR="00597D0F" w:rsidRPr="00E1130F" w:rsidRDefault="00107CE3" w:rsidP="00883996">
      <w:pPr>
        <w:rPr>
          <w:rFonts w:ascii="Times New Roman" w:hAnsi="Times New Roman"/>
          <w:b/>
          <w:szCs w:val="24"/>
        </w:rPr>
      </w:pPr>
      <w:r>
        <w:rPr>
          <w:rFonts w:ascii="Times New Roman" w:hAnsi="Times New Roman"/>
          <w:b/>
          <w:szCs w:val="24"/>
        </w:rPr>
        <w:t>4.</w:t>
      </w:r>
      <w:r>
        <w:rPr>
          <w:rFonts w:ascii="Times New Roman" w:hAnsi="Times New Roman"/>
          <w:b/>
          <w:szCs w:val="24"/>
        </w:rPr>
        <w:tab/>
      </w:r>
      <w:r w:rsidR="00597D0F" w:rsidRPr="00E1130F">
        <w:rPr>
          <w:rFonts w:ascii="Times New Roman" w:hAnsi="Times New Roman"/>
          <w:b/>
          <w:szCs w:val="24"/>
        </w:rPr>
        <w:t>Identification of Duplication of Information Collection Efforts</w:t>
      </w:r>
    </w:p>
    <w:p w:rsidR="00850CA1" w:rsidRDefault="00850CA1" w:rsidP="00883996">
      <w:pPr>
        <w:rPr>
          <w:rFonts w:ascii="Times New Roman" w:hAnsi="Times New Roman"/>
          <w:szCs w:val="24"/>
        </w:rPr>
      </w:pPr>
    </w:p>
    <w:p w:rsidR="00F41E6B" w:rsidRDefault="007B3463" w:rsidP="00F41E6B">
      <w:pPr>
        <w:rPr>
          <w:rFonts w:ascii="Times New Roman" w:hAnsi="Times New Roman"/>
          <w:szCs w:val="24"/>
        </w:rPr>
      </w:pPr>
      <w:r>
        <w:rPr>
          <w:rFonts w:ascii="Times New Roman" w:hAnsi="Times New Roman"/>
          <w:szCs w:val="24"/>
        </w:rPr>
        <w:t xml:space="preserve">The proposed data collection is designed to meet the needs of the </w:t>
      </w:r>
      <w:r w:rsidR="00854928">
        <w:rPr>
          <w:rFonts w:ascii="Times New Roman" w:hAnsi="Times New Roman"/>
          <w:szCs w:val="24"/>
        </w:rPr>
        <w:t>P</w:t>
      </w:r>
      <w:r>
        <w:rPr>
          <w:rFonts w:ascii="Times New Roman" w:hAnsi="Times New Roman"/>
          <w:szCs w:val="24"/>
        </w:rPr>
        <w:t xml:space="preserve">TC </w:t>
      </w:r>
      <w:r w:rsidR="000A023C">
        <w:rPr>
          <w:rFonts w:ascii="Times New Roman" w:hAnsi="Times New Roman"/>
          <w:szCs w:val="24"/>
        </w:rPr>
        <w:t xml:space="preserve">evaluation </w:t>
      </w:r>
      <w:r w:rsidR="00854928">
        <w:rPr>
          <w:rFonts w:ascii="Times New Roman" w:hAnsi="Times New Roman"/>
          <w:szCs w:val="24"/>
        </w:rPr>
        <w:t xml:space="preserve">at the two community colleges only.  </w:t>
      </w:r>
      <w:r w:rsidR="00BA66E9">
        <w:rPr>
          <w:rFonts w:ascii="Times New Roman" w:hAnsi="Times New Roman"/>
          <w:szCs w:val="24"/>
        </w:rPr>
        <w:t xml:space="preserve">DOL is </w:t>
      </w:r>
      <w:r w:rsidR="00F85761">
        <w:rPr>
          <w:rFonts w:ascii="Times New Roman" w:hAnsi="Times New Roman"/>
          <w:szCs w:val="24"/>
        </w:rPr>
        <w:t xml:space="preserve">not </w:t>
      </w:r>
      <w:r w:rsidR="00C57E4E">
        <w:rPr>
          <w:rFonts w:ascii="Times New Roman" w:hAnsi="Times New Roman"/>
          <w:szCs w:val="24"/>
        </w:rPr>
        <w:t>aware of any previous or planned effort to collect similar information</w:t>
      </w:r>
      <w:r w:rsidR="00BA66E9">
        <w:rPr>
          <w:rFonts w:ascii="Times New Roman" w:hAnsi="Times New Roman"/>
          <w:szCs w:val="24"/>
        </w:rPr>
        <w:t xml:space="preserve"> concerning PTC program</w:t>
      </w:r>
      <w:r w:rsidR="000A023C">
        <w:rPr>
          <w:rFonts w:ascii="Times New Roman" w:hAnsi="Times New Roman"/>
          <w:szCs w:val="24"/>
        </w:rPr>
        <w:t xml:space="preserve"> implementation at the colleges</w:t>
      </w:r>
      <w:r w:rsidR="00BA66E9">
        <w:rPr>
          <w:rFonts w:ascii="Times New Roman" w:hAnsi="Times New Roman"/>
          <w:szCs w:val="24"/>
        </w:rPr>
        <w:t xml:space="preserve"> or concerning participant</w:t>
      </w:r>
      <w:r w:rsidR="00F41E6B">
        <w:rPr>
          <w:rFonts w:ascii="Times New Roman" w:hAnsi="Times New Roman"/>
          <w:szCs w:val="24"/>
        </w:rPr>
        <w:t xml:space="preserve"> outcome</w:t>
      </w:r>
      <w:r w:rsidR="00BA66E9">
        <w:rPr>
          <w:rFonts w:ascii="Times New Roman" w:hAnsi="Times New Roman"/>
          <w:szCs w:val="24"/>
        </w:rPr>
        <w:t xml:space="preserve">s. The data collection is </w:t>
      </w:r>
      <w:r w:rsidR="00C57E4E">
        <w:rPr>
          <w:rFonts w:ascii="Times New Roman" w:hAnsi="Times New Roman"/>
          <w:szCs w:val="24"/>
        </w:rPr>
        <w:t xml:space="preserve">needed to gather </w:t>
      </w:r>
      <w:r>
        <w:rPr>
          <w:rFonts w:ascii="Times New Roman" w:hAnsi="Times New Roman"/>
          <w:szCs w:val="24"/>
        </w:rPr>
        <w:t>the information ne</w:t>
      </w:r>
      <w:r w:rsidR="00C57E4E">
        <w:rPr>
          <w:rFonts w:ascii="Times New Roman" w:hAnsi="Times New Roman"/>
          <w:szCs w:val="24"/>
        </w:rPr>
        <w:t xml:space="preserve">cessary </w:t>
      </w:r>
      <w:r>
        <w:rPr>
          <w:rFonts w:ascii="Times New Roman" w:hAnsi="Times New Roman"/>
          <w:szCs w:val="24"/>
        </w:rPr>
        <w:t xml:space="preserve">to address the research </w:t>
      </w:r>
      <w:r w:rsidR="00C57E4E">
        <w:rPr>
          <w:rFonts w:ascii="Times New Roman" w:hAnsi="Times New Roman"/>
          <w:szCs w:val="24"/>
        </w:rPr>
        <w:t xml:space="preserve">questions of the </w:t>
      </w:r>
      <w:r w:rsidR="00BA66E9">
        <w:rPr>
          <w:rFonts w:ascii="Times New Roman" w:hAnsi="Times New Roman"/>
          <w:szCs w:val="24"/>
        </w:rPr>
        <w:t>evaluation</w:t>
      </w:r>
      <w:r w:rsidR="00C57E4E">
        <w:rPr>
          <w:rFonts w:ascii="Times New Roman" w:hAnsi="Times New Roman"/>
          <w:szCs w:val="24"/>
        </w:rPr>
        <w:t>.</w:t>
      </w:r>
      <w:r w:rsidR="00F41E6B">
        <w:rPr>
          <w:rFonts w:ascii="Times New Roman" w:hAnsi="Times New Roman"/>
          <w:szCs w:val="24"/>
        </w:rPr>
        <w:t xml:space="preserve"> The contractor is working with the grantees (through data sharing agreements) to access community college administrative records and data </w:t>
      </w:r>
      <w:r w:rsidR="007059B9">
        <w:rPr>
          <w:rFonts w:ascii="Times New Roman" w:hAnsi="Times New Roman"/>
          <w:szCs w:val="24"/>
        </w:rPr>
        <w:t xml:space="preserve">about the PTC program and participants. </w:t>
      </w:r>
    </w:p>
    <w:p w:rsidR="00F41E6B" w:rsidRDefault="00F41E6B" w:rsidP="00F41E6B">
      <w:pPr>
        <w:rPr>
          <w:rFonts w:ascii="Times New Roman" w:hAnsi="Times New Roman"/>
          <w:szCs w:val="24"/>
        </w:rPr>
      </w:pPr>
    </w:p>
    <w:p w:rsidR="00BA66E9" w:rsidRDefault="00BA66E9" w:rsidP="00F41E6B">
      <w:pPr>
        <w:rPr>
          <w:rFonts w:ascii="Times New Roman" w:hAnsi="Times New Roman"/>
          <w:szCs w:val="24"/>
        </w:rPr>
      </w:pPr>
      <w:r>
        <w:rPr>
          <w:rFonts w:ascii="Times New Roman" w:hAnsi="Times New Roman"/>
          <w:szCs w:val="24"/>
        </w:rPr>
        <w:t>While these administrative data are important and useful data sources, they do no</w:t>
      </w:r>
      <w:r w:rsidR="007059B9">
        <w:rPr>
          <w:rFonts w:ascii="Times New Roman" w:hAnsi="Times New Roman"/>
          <w:szCs w:val="24"/>
        </w:rPr>
        <w:t>t provide information about the implementation of the program and detailed outcomes for the PTC participants</w:t>
      </w:r>
      <w:r>
        <w:rPr>
          <w:rFonts w:ascii="Times New Roman" w:hAnsi="Times New Roman"/>
          <w:szCs w:val="24"/>
        </w:rPr>
        <w:t>. Conducting the survey</w:t>
      </w:r>
      <w:r w:rsidR="007059B9">
        <w:rPr>
          <w:rFonts w:ascii="Times New Roman" w:hAnsi="Times New Roman"/>
          <w:szCs w:val="24"/>
        </w:rPr>
        <w:t>s, focus groups</w:t>
      </w:r>
      <w:r w:rsidR="00DD3B14">
        <w:rPr>
          <w:rFonts w:ascii="Times New Roman" w:hAnsi="Times New Roman"/>
          <w:szCs w:val="24"/>
        </w:rPr>
        <w:t>,</w:t>
      </w:r>
      <w:r>
        <w:rPr>
          <w:rFonts w:ascii="Times New Roman" w:hAnsi="Times New Roman"/>
          <w:szCs w:val="24"/>
        </w:rPr>
        <w:t xml:space="preserve"> and interviews will capture this information.</w:t>
      </w:r>
    </w:p>
    <w:p w:rsidR="00F41E6B" w:rsidRDefault="00F41E6B" w:rsidP="00F41E6B">
      <w:pPr>
        <w:rPr>
          <w:rFonts w:ascii="Times New Roman" w:hAnsi="Times New Roman"/>
          <w:szCs w:val="24"/>
        </w:rPr>
      </w:pPr>
    </w:p>
    <w:p w:rsidR="00597D0F" w:rsidRPr="00E1130F" w:rsidRDefault="00107CE3" w:rsidP="00883996">
      <w:pPr>
        <w:rPr>
          <w:rFonts w:ascii="Times New Roman" w:hAnsi="Times New Roman"/>
          <w:b/>
          <w:szCs w:val="24"/>
        </w:rPr>
      </w:pPr>
      <w:r>
        <w:rPr>
          <w:rFonts w:ascii="Times New Roman" w:hAnsi="Times New Roman"/>
          <w:b/>
          <w:szCs w:val="24"/>
        </w:rPr>
        <w:t>5.</w:t>
      </w:r>
      <w:r>
        <w:rPr>
          <w:rFonts w:ascii="Times New Roman" w:hAnsi="Times New Roman"/>
          <w:b/>
          <w:szCs w:val="24"/>
        </w:rPr>
        <w:tab/>
      </w:r>
      <w:r w:rsidR="00597D0F" w:rsidRPr="00E1130F">
        <w:rPr>
          <w:rFonts w:ascii="Times New Roman" w:hAnsi="Times New Roman"/>
          <w:b/>
          <w:szCs w:val="24"/>
        </w:rPr>
        <w:t>Impacts on Small Businesses or Other Small Entities</w:t>
      </w:r>
    </w:p>
    <w:p w:rsidR="004E4ABA" w:rsidRDefault="00DC4C29" w:rsidP="00DC4C29">
      <w:pPr>
        <w:rPr>
          <w:rFonts w:ascii="Times New Roman" w:hAnsi="Times New Roman"/>
          <w:szCs w:val="24"/>
        </w:rPr>
      </w:pPr>
      <w:r>
        <w:rPr>
          <w:rFonts w:ascii="Times New Roman" w:hAnsi="Times New Roman"/>
          <w:szCs w:val="24"/>
        </w:rPr>
        <w:lastRenderedPageBreak/>
        <w:t xml:space="preserve">It is possible that </w:t>
      </w:r>
      <w:r w:rsidR="00F41E6B">
        <w:rPr>
          <w:rFonts w:ascii="Times New Roman" w:hAnsi="Times New Roman"/>
          <w:szCs w:val="24"/>
        </w:rPr>
        <w:t xml:space="preserve">a few employers </w:t>
      </w:r>
      <w:r>
        <w:rPr>
          <w:rFonts w:ascii="Times New Roman" w:hAnsi="Times New Roman"/>
          <w:szCs w:val="24"/>
        </w:rPr>
        <w:t xml:space="preserve">(less than 10) </w:t>
      </w:r>
      <w:r w:rsidR="00F41E6B">
        <w:rPr>
          <w:rFonts w:ascii="Times New Roman" w:hAnsi="Times New Roman"/>
          <w:szCs w:val="24"/>
        </w:rPr>
        <w:t xml:space="preserve">will </w:t>
      </w:r>
      <w:r>
        <w:rPr>
          <w:rFonts w:ascii="Times New Roman" w:hAnsi="Times New Roman"/>
          <w:szCs w:val="24"/>
        </w:rPr>
        <w:t xml:space="preserve">be identified for in-depth </w:t>
      </w:r>
      <w:r w:rsidRPr="00994610">
        <w:rPr>
          <w:rFonts w:ascii="Times New Roman" w:hAnsi="Times New Roman"/>
          <w:szCs w:val="24"/>
        </w:rPr>
        <w:t>interview</w:t>
      </w:r>
      <w:r>
        <w:rPr>
          <w:rFonts w:ascii="Times New Roman" w:hAnsi="Times New Roman"/>
          <w:szCs w:val="24"/>
        </w:rPr>
        <w:t xml:space="preserve">s because they are partners to the grantees on the PTC program. It is also possible that a </w:t>
      </w:r>
      <w:r w:rsidR="00F41E6B">
        <w:rPr>
          <w:rFonts w:ascii="Times New Roman" w:hAnsi="Times New Roman"/>
          <w:szCs w:val="24"/>
        </w:rPr>
        <w:t>partner e</w:t>
      </w:r>
      <w:r>
        <w:rPr>
          <w:rFonts w:ascii="Times New Roman" w:hAnsi="Times New Roman"/>
          <w:szCs w:val="24"/>
        </w:rPr>
        <w:t>mployer</w:t>
      </w:r>
      <w:r w:rsidR="00F41E6B">
        <w:rPr>
          <w:rFonts w:ascii="Times New Roman" w:hAnsi="Times New Roman"/>
          <w:szCs w:val="24"/>
        </w:rPr>
        <w:t xml:space="preserve"> may be classified as </w:t>
      </w:r>
      <w:r>
        <w:rPr>
          <w:rFonts w:ascii="Times New Roman" w:hAnsi="Times New Roman"/>
          <w:szCs w:val="24"/>
        </w:rPr>
        <w:t xml:space="preserve">small. </w:t>
      </w:r>
      <w:r w:rsidR="004E4ABA">
        <w:rPr>
          <w:rFonts w:ascii="Times New Roman" w:hAnsi="Times New Roman"/>
          <w:szCs w:val="24"/>
        </w:rPr>
        <w:t xml:space="preserve">Because the number of small employers is expected to be very small and the </w:t>
      </w:r>
      <w:r w:rsidRPr="00994610">
        <w:rPr>
          <w:rFonts w:ascii="Times New Roman" w:hAnsi="Times New Roman"/>
          <w:szCs w:val="24"/>
        </w:rPr>
        <w:t xml:space="preserve">length of the interviews </w:t>
      </w:r>
      <w:r w:rsidRPr="000A27DD">
        <w:rPr>
          <w:rFonts w:ascii="Times New Roman" w:hAnsi="Times New Roman"/>
          <w:szCs w:val="24"/>
        </w:rPr>
        <w:t xml:space="preserve">is </w:t>
      </w:r>
      <w:r>
        <w:rPr>
          <w:rFonts w:ascii="Times New Roman" w:hAnsi="Times New Roman"/>
          <w:szCs w:val="24"/>
        </w:rPr>
        <w:t xml:space="preserve">expected to be no more than </w:t>
      </w:r>
      <w:r w:rsidR="00EC7C03">
        <w:rPr>
          <w:rFonts w:ascii="Times New Roman" w:hAnsi="Times New Roman"/>
          <w:szCs w:val="24"/>
        </w:rPr>
        <w:t xml:space="preserve">60 </w:t>
      </w:r>
      <w:r w:rsidRPr="000A27DD">
        <w:rPr>
          <w:rFonts w:ascii="Times New Roman" w:hAnsi="Times New Roman"/>
          <w:szCs w:val="24"/>
        </w:rPr>
        <w:t>minutes</w:t>
      </w:r>
      <w:r w:rsidR="004E4ABA">
        <w:rPr>
          <w:rFonts w:ascii="Times New Roman" w:hAnsi="Times New Roman"/>
          <w:szCs w:val="24"/>
        </w:rPr>
        <w:t>, the impact on small business is expected to be minimal.</w:t>
      </w:r>
    </w:p>
    <w:p w:rsidR="004E4ABA" w:rsidRDefault="004E4ABA" w:rsidP="00DC4C29">
      <w:pPr>
        <w:rPr>
          <w:rFonts w:ascii="Times New Roman" w:hAnsi="Times New Roman"/>
          <w:szCs w:val="24"/>
        </w:rPr>
      </w:pPr>
    </w:p>
    <w:p w:rsidR="00597D0F" w:rsidRPr="00512126" w:rsidRDefault="00107CE3" w:rsidP="00883996">
      <w:pPr>
        <w:rPr>
          <w:rFonts w:ascii="Times New Roman" w:hAnsi="Times New Roman"/>
          <w:b/>
          <w:szCs w:val="24"/>
        </w:rPr>
      </w:pPr>
      <w:r>
        <w:rPr>
          <w:rFonts w:ascii="Times New Roman" w:hAnsi="Times New Roman"/>
          <w:b/>
          <w:szCs w:val="24"/>
        </w:rPr>
        <w:t>6.</w:t>
      </w:r>
      <w:r>
        <w:rPr>
          <w:rFonts w:ascii="Times New Roman" w:hAnsi="Times New Roman"/>
          <w:b/>
          <w:szCs w:val="24"/>
        </w:rPr>
        <w:tab/>
      </w:r>
      <w:r w:rsidR="00512126" w:rsidRPr="00512126">
        <w:rPr>
          <w:rFonts w:ascii="Times New Roman" w:hAnsi="Times New Roman"/>
          <w:b/>
          <w:szCs w:val="24"/>
        </w:rPr>
        <w:t xml:space="preserve">Consequence to Federal program or policy activity if collection is not conducted </w:t>
      </w:r>
    </w:p>
    <w:p w:rsidR="00E24EE9" w:rsidRDefault="00E24EE9" w:rsidP="00883996">
      <w:pPr>
        <w:rPr>
          <w:rFonts w:ascii="Times New Roman" w:hAnsi="Times New Roman"/>
          <w:szCs w:val="24"/>
        </w:rPr>
      </w:pPr>
    </w:p>
    <w:p w:rsidR="00CF7BF5" w:rsidRDefault="000E361D" w:rsidP="00CF7BF5">
      <w:pPr>
        <w:rPr>
          <w:rFonts w:ascii="Times New Roman" w:hAnsi="Times New Roman"/>
          <w:szCs w:val="24"/>
        </w:rPr>
      </w:pPr>
      <w:r>
        <w:rPr>
          <w:rFonts w:ascii="Times New Roman" w:hAnsi="Times New Roman"/>
          <w:szCs w:val="24"/>
        </w:rPr>
        <w:t xml:space="preserve">If the interviews and surveys are not conducted, detailed information needed to </w:t>
      </w:r>
      <w:r w:rsidR="00D02481">
        <w:rPr>
          <w:rFonts w:ascii="Times New Roman" w:hAnsi="Times New Roman"/>
          <w:szCs w:val="24"/>
        </w:rPr>
        <w:t>conduct the evaluation and answer the</w:t>
      </w:r>
      <w:r>
        <w:rPr>
          <w:rFonts w:ascii="Times New Roman" w:hAnsi="Times New Roman"/>
          <w:szCs w:val="24"/>
        </w:rPr>
        <w:t xml:space="preserve"> research questions </w:t>
      </w:r>
      <w:r w:rsidR="00F55984">
        <w:rPr>
          <w:rFonts w:ascii="Times New Roman" w:hAnsi="Times New Roman"/>
          <w:szCs w:val="24"/>
        </w:rPr>
        <w:t xml:space="preserve">otherwise </w:t>
      </w:r>
      <w:r>
        <w:rPr>
          <w:rFonts w:ascii="Times New Roman" w:hAnsi="Times New Roman"/>
          <w:szCs w:val="24"/>
        </w:rPr>
        <w:t xml:space="preserve">would not be available. </w:t>
      </w:r>
    </w:p>
    <w:p w:rsidR="00CF7BF5" w:rsidRDefault="00CF7BF5" w:rsidP="00CF7BF5">
      <w:pPr>
        <w:rPr>
          <w:rFonts w:ascii="Times New Roman" w:hAnsi="Times New Roman"/>
          <w:szCs w:val="24"/>
        </w:rPr>
      </w:pPr>
    </w:p>
    <w:p w:rsidR="00597D0F" w:rsidRPr="00E1130F" w:rsidRDefault="00107CE3" w:rsidP="00883996">
      <w:pPr>
        <w:rPr>
          <w:rFonts w:ascii="Times New Roman" w:hAnsi="Times New Roman"/>
          <w:b/>
          <w:szCs w:val="24"/>
        </w:rPr>
      </w:pPr>
      <w:r>
        <w:rPr>
          <w:rFonts w:ascii="Times New Roman" w:hAnsi="Times New Roman"/>
          <w:b/>
          <w:szCs w:val="24"/>
        </w:rPr>
        <w:t>7.</w:t>
      </w:r>
      <w:r>
        <w:rPr>
          <w:rFonts w:ascii="Times New Roman" w:hAnsi="Times New Roman"/>
          <w:b/>
          <w:szCs w:val="24"/>
        </w:rPr>
        <w:tab/>
      </w:r>
      <w:r w:rsidR="00597D0F" w:rsidRPr="00E1130F">
        <w:rPr>
          <w:rFonts w:ascii="Times New Roman" w:hAnsi="Times New Roman"/>
          <w:b/>
          <w:szCs w:val="24"/>
        </w:rPr>
        <w:t>Special Data Collection Circumstances</w:t>
      </w:r>
    </w:p>
    <w:p w:rsidR="00F55984" w:rsidRDefault="00F55984" w:rsidP="009764DD">
      <w:pPr>
        <w:rPr>
          <w:rFonts w:ascii="Times New Roman" w:hAnsi="Times New Roman"/>
          <w:szCs w:val="24"/>
        </w:rPr>
      </w:pPr>
    </w:p>
    <w:p w:rsidR="009764DD" w:rsidRPr="00994610" w:rsidRDefault="00D71CFD" w:rsidP="009764DD">
      <w:pPr>
        <w:rPr>
          <w:rFonts w:ascii="Times New Roman" w:hAnsi="Times New Roman"/>
          <w:szCs w:val="24"/>
        </w:rPr>
      </w:pPr>
      <w:r>
        <w:rPr>
          <w:rFonts w:ascii="Times New Roman" w:hAnsi="Times New Roman"/>
          <w:szCs w:val="24"/>
        </w:rPr>
        <w:t xml:space="preserve">There are no special circumstances that would </w:t>
      </w:r>
      <w:r w:rsidR="004A17B8">
        <w:rPr>
          <w:rFonts w:ascii="Times New Roman" w:hAnsi="Times New Roman"/>
          <w:szCs w:val="24"/>
        </w:rPr>
        <w:t>require</w:t>
      </w:r>
      <w:r>
        <w:rPr>
          <w:rFonts w:ascii="Times New Roman" w:hAnsi="Times New Roman"/>
          <w:szCs w:val="24"/>
        </w:rPr>
        <w:t xml:space="preserve"> this information </w:t>
      </w:r>
      <w:r w:rsidR="00972864">
        <w:rPr>
          <w:rFonts w:ascii="Times New Roman" w:hAnsi="Times New Roman"/>
          <w:szCs w:val="24"/>
        </w:rPr>
        <w:t xml:space="preserve">collection to be conducted in any manner </w:t>
      </w:r>
      <w:r w:rsidR="004A17B8">
        <w:rPr>
          <w:rFonts w:ascii="Times New Roman" w:hAnsi="Times New Roman"/>
          <w:szCs w:val="24"/>
        </w:rPr>
        <w:t>other than that described</w:t>
      </w:r>
      <w:r w:rsidR="00972864">
        <w:rPr>
          <w:rFonts w:ascii="Times New Roman" w:hAnsi="Times New Roman"/>
          <w:szCs w:val="24"/>
        </w:rPr>
        <w:t xml:space="preserve"> above. </w:t>
      </w:r>
      <w:r w:rsidR="00E212C0">
        <w:rPr>
          <w:rFonts w:ascii="Times New Roman" w:hAnsi="Times New Roman"/>
          <w:szCs w:val="24"/>
        </w:rPr>
        <w:t xml:space="preserve">The data collection will be performed in a manner consistent </w:t>
      </w:r>
      <w:r>
        <w:rPr>
          <w:rFonts w:ascii="Times New Roman" w:hAnsi="Times New Roman"/>
          <w:szCs w:val="24"/>
        </w:rPr>
        <w:t>with federal guidelines.</w:t>
      </w:r>
      <w:r w:rsidR="009764DD" w:rsidRPr="00994610">
        <w:rPr>
          <w:rFonts w:ascii="Times New Roman" w:hAnsi="Times New Roman"/>
          <w:szCs w:val="24"/>
        </w:rPr>
        <w:t xml:space="preserve"> </w:t>
      </w:r>
    </w:p>
    <w:p w:rsidR="009764DD" w:rsidRDefault="009764DD" w:rsidP="00883996">
      <w:pPr>
        <w:rPr>
          <w:rFonts w:ascii="Times New Roman" w:hAnsi="Times New Roman"/>
          <w:szCs w:val="24"/>
        </w:rPr>
      </w:pPr>
    </w:p>
    <w:p w:rsidR="00B418D0" w:rsidRDefault="00B418D0">
      <w:pPr>
        <w:rPr>
          <w:rFonts w:ascii="Times New Roman" w:hAnsi="Times New Roman"/>
          <w:b/>
          <w:szCs w:val="24"/>
        </w:rPr>
      </w:pPr>
      <w:r>
        <w:rPr>
          <w:rFonts w:ascii="Times New Roman" w:hAnsi="Times New Roman"/>
          <w:b/>
          <w:szCs w:val="24"/>
        </w:rPr>
        <w:br w:type="page"/>
      </w:r>
    </w:p>
    <w:p w:rsidR="00806464" w:rsidRPr="00E1130F" w:rsidRDefault="00107CE3" w:rsidP="00883996">
      <w:pPr>
        <w:rPr>
          <w:rFonts w:ascii="Times New Roman" w:hAnsi="Times New Roman"/>
          <w:b/>
          <w:szCs w:val="24"/>
        </w:rPr>
      </w:pPr>
      <w:r>
        <w:rPr>
          <w:rFonts w:ascii="Times New Roman" w:hAnsi="Times New Roman"/>
          <w:b/>
          <w:szCs w:val="24"/>
        </w:rPr>
        <w:lastRenderedPageBreak/>
        <w:t>8.</w:t>
      </w:r>
      <w:r>
        <w:rPr>
          <w:rFonts w:ascii="Times New Roman" w:hAnsi="Times New Roman"/>
          <w:b/>
          <w:szCs w:val="24"/>
        </w:rPr>
        <w:tab/>
      </w:r>
      <w:r w:rsidR="00597D0F" w:rsidRPr="00E1130F">
        <w:rPr>
          <w:rFonts w:ascii="Times New Roman" w:hAnsi="Times New Roman"/>
          <w:b/>
          <w:szCs w:val="24"/>
        </w:rPr>
        <w:t>Federal Register Notice</w:t>
      </w:r>
    </w:p>
    <w:p w:rsidR="00597D0F" w:rsidRDefault="00597D0F" w:rsidP="00883996">
      <w:pPr>
        <w:rPr>
          <w:rFonts w:ascii="Times New Roman" w:hAnsi="Times New Roman"/>
          <w:szCs w:val="24"/>
        </w:rPr>
      </w:pPr>
    </w:p>
    <w:p w:rsidR="00A063D3" w:rsidRPr="00994610" w:rsidRDefault="00A063D3" w:rsidP="00A063D3">
      <w:pPr>
        <w:rPr>
          <w:rFonts w:ascii="Times New Roman" w:hAnsi="Times New Roman"/>
          <w:szCs w:val="24"/>
        </w:rPr>
      </w:pPr>
      <w:r w:rsidRPr="00994610">
        <w:rPr>
          <w:rFonts w:ascii="Times New Roman" w:hAnsi="Times New Roman"/>
          <w:szCs w:val="24"/>
        </w:rPr>
        <w:t xml:space="preserve">The 60-day notice to solicit public comments was published in the Federal Register </w:t>
      </w:r>
      <w:r>
        <w:rPr>
          <w:rFonts w:ascii="Times New Roman" w:hAnsi="Times New Roman"/>
          <w:szCs w:val="24"/>
        </w:rPr>
        <w:t xml:space="preserve">on October 6, </w:t>
      </w:r>
      <w:r w:rsidRPr="00B418D0">
        <w:rPr>
          <w:rFonts w:ascii="Times New Roman" w:hAnsi="Times New Roman"/>
          <w:szCs w:val="24"/>
        </w:rPr>
        <w:t xml:space="preserve">2015 (80 FR </w:t>
      </w:r>
      <w:r w:rsidR="00D13F86" w:rsidRPr="00B418D0">
        <w:rPr>
          <w:rFonts w:ascii="Times New Roman" w:hAnsi="Times New Roman"/>
          <w:szCs w:val="24"/>
        </w:rPr>
        <w:t>60407</w:t>
      </w:r>
      <w:r w:rsidRPr="00B418D0">
        <w:rPr>
          <w:rFonts w:ascii="Times New Roman" w:hAnsi="Times New Roman"/>
          <w:szCs w:val="24"/>
        </w:rPr>
        <w:t>). No public comments</w:t>
      </w:r>
      <w:r>
        <w:rPr>
          <w:rFonts w:ascii="Times New Roman" w:hAnsi="Times New Roman"/>
          <w:szCs w:val="24"/>
        </w:rPr>
        <w:t xml:space="preserve"> were submitted during the notice period. </w:t>
      </w:r>
    </w:p>
    <w:p w:rsidR="004A17B8" w:rsidRDefault="004A17B8" w:rsidP="00883996">
      <w:pPr>
        <w:rPr>
          <w:rFonts w:ascii="Times New Roman" w:hAnsi="Times New Roman"/>
          <w:szCs w:val="24"/>
        </w:rPr>
      </w:pPr>
    </w:p>
    <w:p w:rsidR="00597D0F" w:rsidRPr="00E1130F" w:rsidRDefault="00107CE3" w:rsidP="00883996">
      <w:pPr>
        <w:rPr>
          <w:rFonts w:ascii="Times New Roman" w:hAnsi="Times New Roman"/>
          <w:b/>
          <w:szCs w:val="24"/>
        </w:rPr>
      </w:pPr>
      <w:r>
        <w:rPr>
          <w:rFonts w:ascii="Times New Roman" w:hAnsi="Times New Roman"/>
          <w:b/>
          <w:szCs w:val="24"/>
        </w:rPr>
        <w:t>9.</w:t>
      </w:r>
      <w:r>
        <w:rPr>
          <w:rFonts w:ascii="Times New Roman" w:hAnsi="Times New Roman"/>
          <w:b/>
          <w:szCs w:val="24"/>
        </w:rPr>
        <w:tab/>
      </w:r>
      <w:r w:rsidR="00597D0F" w:rsidRPr="00E1130F">
        <w:rPr>
          <w:rFonts w:ascii="Times New Roman" w:hAnsi="Times New Roman"/>
          <w:b/>
          <w:szCs w:val="24"/>
        </w:rPr>
        <w:t>Payments/Gifts to Respondents</w:t>
      </w:r>
    </w:p>
    <w:p w:rsidR="00D13F86" w:rsidRDefault="00D13F86" w:rsidP="00DA35BE">
      <w:pPr>
        <w:rPr>
          <w:rFonts w:ascii="Times New Roman" w:hAnsi="Times New Roman"/>
          <w:szCs w:val="24"/>
        </w:rPr>
      </w:pPr>
    </w:p>
    <w:p w:rsidR="0037349D" w:rsidRDefault="00D02481" w:rsidP="003A7A1A">
      <w:pPr>
        <w:rPr>
          <w:rFonts w:ascii="Times New Roman" w:hAnsi="Times New Roman"/>
        </w:rPr>
      </w:pPr>
      <w:r>
        <w:rPr>
          <w:rFonts w:ascii="Times New Roman" w:hAnsi="Times New Roman"/>
        </w:rPr>
        <w:t xml:space="preserve">Both grantees will enroll four cohorts of student participants:  Cohort 1 enrolled in </w:t>
      </w:r>
      <w:r w:rsidR="00304691">
        <w:rPr>
          <w:rFonts w:ascii="Times New Roman" w:hAnsi="Times New Roman"/>
        </w:rPr>
        <w:t>fall</w:t>
      </w:r>
      <w:r>
        <w:rPr>
          <w:rFonts w:ascii="Times New Roman" w:hAnsi="Times New Roman"/>
        </w:rPr>
        <w:t xml:space="preserve"> 2015, Cohort 2 enrolled in </w:t>
      </w:r>
      <w:r w:rsidR="00304691">
        <w:rPr>
          <w:rFonts w:ascii="Times New Roman" w:hAnsi="Times New Roman"/>
        </w:rPr>
        <w:t>spring</w:t>
      </w:r>
      <w:r>
        <w:rPr>
          <w:rFonts w:ascii="Times New Roman" w:hAnsi="Times New Roman"/>
        </w:rPr>
        <w:t xml:space="preserve"> 2016, Cohort 3 enrolled in </w:t>
      </w:r>
      <w:r w:rsidR="00304691">
        <w:rPr>
          <w:rFonts w:ascii="Times New Roman" w:hAnsi="Times New Roman"/>
        </w:rPr>
        <w:t>fall</w:t>
      </w:r>
      <w:r>
        <w:rPr>
          <w:rFonts w:ascii="Times New Roman" w:hAnsi="Times New Roman"/>
        </w:rPr>
        <w:t xml:space="preserve"> 2016, and Cohort 4 enrolled in </w:t>
      </w:r>
      <w:r w:rsidR="00304691">
        <w:rPr>
          <w:rFonts w:ascii="Times New Roman" w:hAnsi="Times New Roman"/>
        </w:rPr>
        <w:t>spring</w:t>
      </w:r>
      <w:r>
        <w:rPr>
          <w:rFonts w:ascii="Times New Roman" w:hAnsi="Times New Roman"/>
        </w:rPr>
        <w:t xml:space="preserve"> 2017. All </w:t>
      </w:r>
      <w:r w:rsidR="00D13F86">
        <w:rPr>
          <w:rFonts w:ascii="Times New Roman" w:hAnsi="Times New Roman"/>
        </w:rPr>
        <w:t>p</w:t>
      </w:r>
      <w:r w:rsidR="00D13F86" w:rsidRPr="00DA35BE">
        <w:rPr>
          <w:rFonts w:ascii="Times New Roman" w:hAnsi="Times New Roman"/>
        </w:rPr>
        <w:t xml:space="preserve">articipants will be invited to complete </w:t>
      </w:r>
      <w:r w:rsidR="00D13F86">
        <w:rPr>
          <w:rFonts w:ascii="Times New Roman" w:hAnsi="Times New Roman"/>
        </w:rPr>
        <w:t>the longitudinal s</w:t>
      </w:r>
      <w:r w:rsidR="00D13F86" w:rsidRPr="00DA35BE">
        <w:rPr>
          <w:rFonts w:ascii="Times New Roman" w:hAnsi="Times New Roman"/>
        </w:rPr>
        <w:t>urvey every 6 months</w:t>
      </w:r>
      <w:r>
        <w:rPr>
          <w:rFonts w:ascii="Times New Roman" w:hAnsi="Times New Roman"/>
        </w:rPr>
        <w:t xml:space="preserve">, starting </w:t>
      </w:r>
      <w:r w:rsidR="00D92139">
        <w:rPr>
          <w:rFonts w:ascii="Times New Roman" w:hAnsi="Times New Roman"/>
        </w:rPr>
        <w:t xml:space="preserve">in the </w:t>
      </w:r>
      <w:r w:rsidR="00E27CF0">
        <w:rPr>
          <w:rFonts w:ascii="Times New Roman" w:hAnsi="Times New Roman"/>
        </w:rPr>
        <w:t>spring of 2017</w:t>
      </w:r>
      <w:r>
        <w:rPr>
          <w:rFonts w:ascii="Times New Roman" w:hAnsi="Times New Roman"/>
        </w:rPr>
        <w:t xml:space="preserve"> through </w:t>
      </w:r>
      <w:r w:rsidR="00D92139">
        <w:rPr>
          <w:rFonts w:ascii="Times New Roman" w:hAnsi="Times New Roman"/>
        </w:rPr>
        <w:t>the fall of 2018</w:t>
      </w:r>
      <w:r w:rsidR="00E6639C">
        <w:rPr>
          <w:rFonts w:ascii="Times New Roman" w:hAnsi="Times New Roman"/>
        </w:rPr>
        <w:t xml:space="preserve">. Hence, </w:t>
      </w:r>
      <w:r w:rsidR="00D13F86">
        <w:rPr>
          <w:rFonts w:ascii="Times New Roman" w:hAnsi="Times New Roman"/>
        </w:rPr>
        <w:t xml:space="preserve">up to </w:t>
      </w:r>
      <w:r w:rsidR="00E27CF0">
        <w:rPr>
          <w:rFonts w:ascii="Times New Roman" w:hAnsi="Times New Roman"/>
        </w:rPr>
        <w:t>four</w:t>
      </w:r>
      <w:r w:rsidR="00D13F86">
        <w:rPr>
          <w:rFonts w:ascii="Times New Roman" w:hAnsi="Times New Roman"/>
        </w:rPr>
        <w:t xml:space="preserve"> waves </w:t>
      </w:r>
      <w:r w:rsidR="00E6639C">
        <w:rPr>
          <w:rFonts w:ascii="Times New Roman" w:hAnsi="Times New Roman"/>
        </w:rPr>
        <w:t xml:space="preserve">of survey data will be collected </w:t>
      </w:r>
      <w:r w:rsidR="00D13F86">
        <w:rPr>
          <w:rFonts w:ascii="Times New Roman" w:hAnsi="Times New Roman"/>
        </w:rPr>
        <w:t xml:space="preserve">for </w:t>
      </w:r>
      <w:r w:rsidR="00D13F86" w:rsidRPr="003A7A1A">
        <w:rPr>
          <w:rFonts w:ascii="Times New Roman" w:hAnsi="Times New Roman"/>
          <w:szCs w:val="24"/>
        </w:rPr>
        <w:t>cohorts</w:t>
      </w:r>
      <w:r w:rsidR="00D13F86">
        <w:rPr>
          <w:rFonts w:ascii="Times New Roman" w:hAnsi="Times New Roman"/>
        </w:rPr>
        <w:t xml:space="preserve"> 1</w:t>
      </w:r>
      <w:r w:rsidR="00E27CF0">
        <w:rPr>
          <w:rFonts w:ascii="Times New Roman" w:hAnsi="Times New Roman"/>
        </w:rPr>
        <w:t>,</w:t>
      </w:r>
      <w:r w:rsidR="00D13F86">
        <w:rPr>
          <w:rFonts w:ascii="Times New Roman" w:hAnsi="Times New Roman"/>
        </w:rPr>
        <w:t xml:space="preserve"> 2, </w:t>
      </w:r>
      <w:r w:rsidR="00E27CF0">
        <w:rPr>
          <w:rFonts w:ascii="Times New Roman" w:hAnsi="Times New Roman"/>
        </w:rPr>
        <w:t xml:space="preserve">and </w:t>
      </w:r>
      <w:proofErr w:type="gramStart"/>
      <w:r w:rsidR="00E27CF0">
        <w:rPr>
          <w:rFonts w:ascii="Times New Roman" w:hAnsi="Times New Roman"/>
        </w:rPr>
        <w:t xml:space="preserve">3 </w:t>
      </w:r>
      <w:r w:rsidR="00D13F86">
        <w:rPr>
          <w:rFonts w:ascii="Times New Roman" w:hAnsi="Times New Roman"/>
        </w:rPr>
        <w:t xml:space="preserve"> and</w:t>
      </w:r>
      <w:proofErr w:type="gramEnd"/>
      <w:r w:rsidR="00D13F86">
        <w:rPr>
          <w:rFonts w:ascii="Times New Roman" w:hAnsi="Times New Roman"/>
        </w:rPr>
        <w:t xml:space="preserve"> </w:t>
      </w:r>
      <w:r w:rsidR="00D92139">
        <w:rPr>
          <w:rFonts w:ascii="Times New Roman" w:hAnsi="Times New Roman"/>
        </w:rPr>
        <w:t xml:space="preserve">three </w:t>
      </w:r>
      <w:r w:rsidR="00D13F86">
        <w:rPr>
          <w:rFonts w:ascii="Times New Roman" w:hAnsi="Times New Roman"/>
        </w:rPr>
        <w:t>waves for cohort 4.</w:t>
      </w:r>
      <w:r w:rsidR="00D13F86" w:rsidRPr="00DA35BE">
        <w:rPr>
          <w:rFonts w:ascii="Times New Roman" w:hAnsi="Times New Roman"/>
        </w:rPr>
        <w:t xml:space="preserve"> </w:t>
      </w:r>
      <w:r w:rsidR="00D13F86">
        <w:rPr>
          <w:rFonts w:ascii="Times New Roman" w:hAnsi="Times New Roman"/>
        </w:rPr>
        <w:t xml:space="preserve">The </w:t>
      </w:r>
      <w:r w:rsidR="00D13F86" w:rsidRPr="00DA35BE">
        <w:rPr>
          <w:rFonts w:ascii="Times New Roman" w:hAnsi="Times New Roman"/>
        </w:rPr>
        <w:t>average administration time to complete each longitudinal survey</w:t>
      </w:r>
      <w:r w:rsidR="00D13F86">
        <w:rPr>
          <w:rFonts w:ascii="Times New Roman" w:hAnsi="Times New Roman"/>
        </w:rPr>
        <w:t xml:space="preserve"> is 30 minutes</w:t>
      </w:r>
      <w:r w:rsidR="00D13F86" w:rsidRPr="00DA35BE">
        <w:rPr>
          <w:rFonts w:ascii="Times New Roman" w:hAnsi="Times New Roman"/>
        </w:rPr>
        <w:t xml:space="preserve">. </w:t>
      </w:r>
    </w:p>
    <w:p w:rsidR="003A7A1A" w:rsidRDefault="003A7A1A" w:rsidP="003A7A1A">
      <w:pPr>
        <w:rPr>
          <w:rFonts w:ascii="Times New Roman" w:hAnsi="Times New Roman"/>
        </w:rPr>
      </w:pPr>
    </w:p>
    <w:p w:rsidR="003A7A1A" w:rsidRDefault="0037349D" w:rsidP="003A7A1A">
      <w:pPr>
        <w:rPr>
          <w:rFonts w:ascii="Times New Roman" w:hAnsi="Times New Roman"/>
        </w:rPr>
      </w:pPr>
      <w:r w:rsidRPr="00DA35BE">
        <w:rPr>
          <w:rFonts w:ascii="Times New Roman" w:hAnsi="Times New Roman"/>
        </w:rPr>
        <w:t xml:space="preserve">Table </w:t>
      </w:r>
      <w:r>
        <w:rPr>
          <w:rFonts w:ascii="Times New Roman" w:hAnsi="Times New Roman"/>
        </w:rPr>
        <w:t>A-1</w:t>
      </w:r>
      <w:r w:rsidRPr="00DA35BE">
        <w:rPr>
          <w:rFonts w:ascii="Times New Roman" w:hAnsi="Times New Roman"/>
        </w:rPr>
        <w:t xml:space="preserve"> presents estimated numbers of completed surveys, assuming a 90 percent response rate at each wave. </w:t>
      </w:r>
      <w:r>
        <w:rPr>
          <w:rFonts w:ascii="Times New Roman" w:hAnsi="Times New Roman"/>
        </w:rPr>
        <w:t xml:space="preserve">OCC enrolled </w:t>
      </w:r>
      <w:r w:rsidR="00225310">
        <w:rPr>
          <w:rFonts w:ascii="Times New Roman" w:hAnsi="Times New Roman"/>
        </w:rPr>
        <w:t>38</w:t>
      </w:r>
      <w:r>
        <w:rPr>
          <w:rFonts w:ascii="Times New Roman" w:hAnsi="Times New Roman"/>
        </w:rPr>
        <w:t xml:space="preserve"> participants PSCC enrolled </w:t>
      </w:r>
      <w:r w:rsidR="00225310">
        <w:rPr>
          <w:rFonts w:ascii="Times New Roman" w:hAnsi="Times New Roman"/>
        </w:rPr>
        <w:t>74</w:t>
      </w:r>
      <w:r>
        <w:rPr>
          <w:rFonts w:ascii="Times New Roman" w:hAnsi="Times New Roman"/>
        </w:rPr>
        <w:t xml:space="preserve"> partic</w:t>
      </w:r>
      <w:r w:rsidR="00D92139">
        <w:rPr>
          <w:rFonts w:ascii="Times New Roman" w:hAnsi="Times New Roman"/>
        </w:rPr>
        <w:t>i</w:t>
      </w:r>
      <w:r>
        <w:rPr>
          <w:rFonts w:ascii="Times New Roman" w:hAnsi="Times New Roman"/>
        </w:rPr>
        <w:t xml:space="preserve">pants into the PTC program in </w:t>
      </w:r>
      <w:r w:rsidR="00304691">
        <w:rPr>
          <w:rFonts w:ascii="Times New Roman" w:hAnsi="Times New Roman"/>
        </w:rPr>
        <w:t>fall</w:t>
      </w:r>
      <w:r>
        <w:rPr>
          <w:rFonts w:ascii="Times New Roman" w:hAnsi="Times New Roman"/>
        </w:rPr>
        <w:t xml:space="preserve"> 2015</w:t>
      </w:r>
      <w:r w:rsidR="00225310">
        <w:rPr>
          <w:rFonts w:ascii="Times New Roman" w:hAnsi="Times New Roman"/>
        </w:rPr>
        <w:t xml:space="preserve"> (and more participants in the spring and fall of 2016 as indicated in the table). The number of participants starting in spring 2017 at each college is an estimate</w:t>
      </w:r>
      <w:r>
        <w:rPr>
          <w:rFonts w:ascii="Times New Roman" w:hAnsi="Times New Roman"/>
        </w:rPr>
        <w:t xml:space="preserve">. </w:t>
      </w:r>
      <w:r w:rsidR="00225310">
        <w:rPr>
          <w:rFonts w:ascii="Times New Roman" w:hAnsi="Times New Roman"/>
        </w:rPr>
        <w:t xml:space="preserve">The total number of participants is expected to be 213 and the </w:t>
      </w:r>
      <w:r w:rsidRPr="00DA35BE">
        <w:rPr>
          <w:rFonts w:ascii="Times New Roman" w:hAnsi="Times New Roman"/>
        </w:rPr>
        <w:t xml:space="preserve">estimated total number of completed </w:t>
      </w:r>
      <w:r w:rsidR="00BF6FEC">
        <w:rPr>
          <w:rFonts w:ascii="Times New Roman" w:hAnsi="Times New Roman"/>
        </w:rPr>
        <w:t>surveys</w:t>
      </w:r>
      <w:r w:rsidRPr="00DA35BE">
        <w:rPr>
          <w:rFonts w:ascii="Times New Roman" w:hAnsi="Times New Roman"/>
        </w:rPr>
        <w:t xml:space="preserve"> is </w:t>
      </w:r>
      <w:r w:rsidR="00225310">
        <w:rPr>
          <w:rFonts w:ascii="Times New Roman" w:hAnsi="Times New Roman"/>
        </w:rPr>
        <w:t>647</w:t>
      </w:r>
      <w:r>
        <w:rPr>
          <w:rFonts w:ascii="Times New Roman" w:hAnsi="Times New Roman"/>
        </w:rPr>
        <w:t xml:space="preserve">. </w:t>
      </w:r>
    </w:p>
    <w:p w:rsidR="003A7A1A" w:rsidRDefault="003A7A1A" w:rsidP="003A7A1A">
      <w:pPr>
        <w:rPr>
          <w:rFonts w:ascii="Times New Roman" w:hAnsi="Times New Roman"/>
        </w:rPr>
      </w:pPr>
    </w:p>
    <w:p w:rsidR="00DA35BE" w:rsidRPr="00DA35BE" w:rsidRDefault="00DA35BE" w:rsidP="00D13F86">
      <w:pPr>
        <w:pStyle w:val="Heading1"/>
      </w:pPr>
      <w:proofErr w:type="gramStart"/>
      <w:r w:rsidRPr="003A7A1A">
        <w:t xml:space="preserve">Table </w:t>
      </w:r>
      <w:r w:rsidR="00D13F86" w:rsidRPr="003A7A1A">
        <w:t>A-1</w:t>
      </w:r>
      <w:r w:rsidRPr="003A7A1A">
        <w:t>.</w:t>
      </w:r>
      <w:proofErr w:type="gramEnd"/>
      <w:r w:rsidRPr="003A7A1A">
        <w:t xml:space="preserve"> Estimated number of completed surveys by cohort</w:t>
      </w:r>
    </w:p>
    <w:tbl>
      <w:tblPr>
        <w:tblStyle w:val="TableGrid"/>
        <w:tblW w:w="0" w:type="auto"/>
        <w:tblLayout w:type="fixed"/>
        <w:tblLook w:val="04A0" w:firstRow="1" w:lastRow="0" w:firstColumn="1" w:lastColumn="0" w:noHBand="0" w:noVBand="1"/>
      </w:tblPr>
      <w:tblGrid>
        <w:gridCol w:w="430"/>
        <w:gridCol w:w="758"/>
        <w:gridCol w:w="1170"/>
        <w:gridCol w:w="1170"/>
        <w:gridCol w:w="1260"/>
        <w:gridCol w:w="900"/>
        <w:gridCol w:w="720"/>
        <w:gridCol w:w="900"/>
        <w:gridCol w:w="720"/>
        <w:gridCol w:w="720"/>
      </w:tblGrid>
      <w:tr w:rsidR="00C25585" w:rsidRPr="00F321AA" w:rsidTr="000F2899">
        <w:tc>
          <w:tcPr>
            <w:tcW w:w="1188" w:type="dxa"/>
            <w:gridSpan w:val="2"/>
            <w:vMerge w:val="restart"/>
          </w:tcPr>
          <w:p w:rsidR="00C25585" w:rsidRPr="00F321AA" w:rsidRDefault="00C25585" w:rsidP="005309AD">
            <w:pPr>
              <w:spacing w:before="60" w:after="60"/>
              <w:jc w:val="center"/>
              <w:rPr>
                <w:rFonts w:ascii="Franklin Gothic Medium" w:hAnsi="Franklin Gothic Medium"/>
                <w:sz w:val="18"/>
                <w:szCs w:val="18"/>
              </w:rPr>
            </w:pPr>
            <w:r w:rsidRPr="00F321AA">
              <w:rPr>
                <w:rFonts w:ascii="Franklin Gothic Medium" w:hAnsi="Franklin Gothic Medium"/>
                <w:sz w:val="18"/>
                <w:szCs w:val="18"/>
              </w:rPr>
              <w:t>Cohort</w:t>
            </w:r>
          </w:p>
        </w:tc>
        <w:tc>
          <w:tcPr>
            <w:tcW w:w="1170" w:type="dxa"/>
            <w:vMerge w:val="restart"/>
          </w:tcPr>
          <w:p w:rsidR="00C25585" w:rsidRPr="00F321AA" w:rsidRDefault="00C25585" w:rsidP="004515AA">
            <w:pPr>
              <w:spacing w:before="60" w:after="60"/>
              <w:jc w:val="center"/>
              <w:rPr>
                <w:rFonts w:ascii="Franklin Gothic Medium" w:hAnsi="Franklin Gothic Medium"/>
                <w:sz w:val="18"/>
                <w:szCs w:val="18"/>
              </w:rPr>
            </w:pPr>
            <w:r w:rsidRPr="00F321AA">
              <w:rPr>
                <w:rFonts w:ascii="Franklin Gothic Medium" w:hAnsi="Franklin Gothic Medium"/>
                <w:sz w:val="18"/>
                <w:szCs w:val="18"/>
              </w:rPr>
              <w:t xml:space="preserve">Number of new </w:t>
            </w:r>
            <w:r>
              <w:rPr>
                <w:rFonts w:ascii="Franklin Gothic Medium" w:hAnsi="Franklin Gothic Medium"/>
                <w:sz w:val="18"/>
                <w:szCs w:val="18"/>
              </w:rPr>
              <w:t>PTC</w:t>
            </w:r>
            <w:r w:rsidRPr="00F321AA">
              <w:rPr>
                <w:rFonts w:ascii="Franklin Gothic Medium" w:hAnsi="Franklin Gothic Medium"/>
                <w:sz w:val="18"/>
                <w:szCs w:val="18"/>
              </w:rPr>
              <w:t xml:space="preserve"> participants</w:t>
            </w:r>
            <w:r>
              <w:rPr>
                <w:rFonts w:ascii="Franklin Gothic Medium" w:hAnsi="Franklin Gothic Medium"/>
                <w:sz w:val="18"/>
                <w:szCs w:val="18"/>
              </w:rPr>
              <w:t xml:space="preserve"> at OCC</w:t>
            </w:r>
          </w:p>
        </w:tc>
        <w:tc>
          <w:tcPr>
            <w:tcW w:w="1170" w:type="dxa"/>
            <w:vMerge w:val="restart"/>
          </w:tcPr>
          <w:p w:rsidR="00C25585" w:rsidRPr="00F321AA" w:rsidRDefault="00C25585" w:rsidP="004515AA">
            <w:pPr>
              <w:spacing w:before="60" w:after="60"/>
              <w:jc w:val="center"/>
              <w:rPr>
                <w:rFonts w:ascii="Franklin Gothic Medium" w:hAnsi="Franklin Gothic Medium"/>
                <w:sz w:val="18"/>
                <w:szCs w:val="18"/>
              </w:rPr>
            </w:pPr>
            <w:r w:rsidRPr="00F321AA">
              <w:rPr>
                <w:rFonts w:ascii="Franklin Gothic Medium" w:hAnsi="Franklin Gothic Medium"/>
                <w:sz w:val="18"/>
                <w:szCs w:val="18"/>
              </w:rPr>
              <w:t xml:space="preserve">Number of new </w:t>
            </w:r>
            <w:r>
              <w:rPr>
                <w:rFonts w:ascii="Franklin Gothic Medium" w:hAnsi="Franklin Gothic Medium"/>
                <w:sz w:val="18"/>
                <w:szCs w:val="18"/>
              </w:rPr>
              <w:t>PTC</w:t>
            </w:r>
            <w:r w:rsidRPr="00F321AA">
              <w:rPr>
                <w:rFonts w:ascii="Franklin Gothic Medium" w:hAnsi="Franklin Gothic Medium"/>
                <w:sz w:val="18"/>
                <w:szCs w:val="18"/>
              </w:rPr>
              <w:t xml:space="preserve"> participants</w:t>
            </w:r>
            <w:r>
              <w:rPr>
                <w:rFonts w:ascii="Franklin Gothic Medium" w:hAnsi="Franklin Gothic Medium"/>
                <w:sz w:val="18"/>
                <w:szCs w:val="18"/>
              </w:rPr>
              <w:t xml:space="preserve"> at PSCC</w:t>
            </w:r>
          </w:p>
        </w:tc>
        <w:tc>
          <w:tcPr>
            <w:tcW w:w="1260" w:type="dxa"/>
            <w:vMerge w:val="restart"/>
          </w:tcPr>
          <w:p w:rsidR="00C25585" w:rsidRPr="00F321AA" w:rsidRDefault="00C25585" w:rsidP="005309AD">
            <w:pPr>
              <w:spacing w:before="60" w:after="60"/>
              <w:jc w:val="center"/>
              <w:rPr>
                <w:rFonts w:ascii="Franklin Gothic Medium" w:hAnsi="Franklin Gothic Medium"/>
                <w:sz w:val="18"/>
                <w:szCs w:val="18"/>
              </w:rPr>
            </w:pPr>
            <w:r w:rsidRPr="00F321AA">
              <w:rPr>
                <w:rFonts w:ascii="Franklin Gothic Medium" w:hAnsi="Franklin Gothic Medium"/>
                <w:sz w:val="18"/>
                <w:szCs w:val="18"/>
              </w:rPr>
              <w:t xml:space="preserve">Total number of new </w:t>
            </w:r>
            <w:r>
              <w:rPr>
                <w:rFonts w:ascii="Franklin Gothic Medium" w:hAnsi="Franklin Gothic Medium"/>
                <w:sz w:val="18"/>
                <w:szCs w:val="18"/>
              </w:rPr>
              <w:t xml:space="preserve">PTC </w:t>
            </w:r>
            <w:r w:rsidRPr="00F321AA">
              <w:rPr>
                <w:rFonts w:ascii="Franklin Gothic Medium" w:hAnsi="Franklin Gothic Medium"/>
                <w:sz w:val="18"/>
                <w:szCs w:val="18"/>
              </w:rPr>
              <w:t>participants</w:t>
            </w:r>
          </w:p>
        </w:tc>
        <w:tc>
          <w:tcPr>
            <w:tcW w:w="3960" w:type="dxa"/>
            <w:gridSpan w:val="5"/>
          </w:tcPr>
          <w:p w:rsidR="00C25585" w:rsidRPr="00F321AA" w:rsidRDefault="00C25585" w:rsidP="005309AD">
            <w:pPr>
              <w:spacing w:before="60" w:after="60"/>
              <w:jc w:val="center"/>
              <w:rPr>
                <w:rFonts w:ascii="Franklin Gothic Medium" w:hAnsi="Franklin Gothic Medium"/>
                <w:sz w:val="18"/>
                <w:szCs w:val="18"/>
              </w:rPr>
            </w:pPr>
            <w:r>
              <w:rPr>
                <w:rFonts w:ascii="Franklin Gothic Medium" w:hAnsi="Franklin Gothic Medium"/>
                <w:sz w:val="18"/>
                <w:szCs w:val="18"/>
              </w:rPr>
              <w:t>Survey dates</w:t>
            </w:r>
          </w:p>
        </w:tc>
      </w:tr>
      <w:tr w:rsidR="00C25585" w:rsidRPr="00F321AA" w:rsidTr="000F2899">
        <w:tc>
          <w:tcPr>
            <w:tcW w:w="1188" w:type="dxa"/>
            <w:gridSpan w:val="2"/>
            <w:vMerge/>
          </w:tcPr>
          <w:p w:rsidR="00C25585" w:rsidRPr="00F321AA" w:rsidRDefault="00C25585" w:rsidP="005309AD">
            <w:pPr>
              <w:spacing w:before="60" w:after="60"/>
              <w:jc w:val="center"/>
              <w:rPr>
                <w:rFonts w:ascii="Franklin Gothic Medium" w:hAnsi="Franklin Gothic Medium"/>
                <w:sz w:val="18"/>
                <w:szCs w:val="18"/>
              </w:rPr>
            </w:pPr>
          </w:p>
        </w:tc>
        <w:tc>
          <w:tcPr>
            <w:tcW w:w="1170" w:type="dxa"/>
            <w:vMerge/>
          </w:tcPr>
          <w:p w:rsidR="00C25585" w:rsidRPr="00F321AA" w:rsidRDefault="00C25585" w:rsidP="005309AD">
            <w:pPr>
              <w:spacing w:before="60" w:after="60"/>
              <w:jc w:val="center"/>
              <w:rPr>
                <w:rFonts w:ascii="Franklin Gothic Medium" w:hAnsi="Franklin Gothic Medium"/>
                <w:sz w:val="18"/>
                <w:szCs w:val="18"/>
              </w:rPr>
            </w:pPr>
          </w:p>
        </w:tc>
        <w:tc>
          <w:tcPr>
            <w:tcW w:w="1170" w:type="dxa"/>
            <w:vMerge/>
          </w:tcPr>
          <w:p w:rsidR="00C25585" w:rsidRPr="00F321AA" w:rsidRDefault="00C25585" w:rsidP="005309AD">
            <w:pPr>
              <w:spacing w:before="60" w:after="60"/>
              <w:jc w:val="center"/>
              <w:rPr>
                <w:rFonts w:ascii="Franklin Gothic Medium" w:hAnsi="Franklin Gothic Medium"/>
                <w:sz w:val="18"/>
                <w:szCs w:val="18"/>
              </w:rPr>
            </w:pPr>
          </w:p>
        </w:tc>
        <w:tc>
          <w:tcPr>
            <w:tcW w:w="1260" w:type="dxa"/>
            <w:vMerge/>
          </w:tcPr>
          <w:p w:rsidR="00C25585" w:rsidRPr="00F321AA" w:rsidRDefault="00C25585" w:rsidP="005309AD">
            <w:pPr>
              <w:spacing w:before="60" w:after="60"/>
              <w:jc w:val="center"/>
              <w:rPr>
                <w:rFonts w:ascii="Franklin Gothic Medium" w:hAnsi="Franklin Gothic Medium"/>
                <w:sz w:val="18"/>
                <w:szCs w:val="18"/>
              </w:rPr>
            </w:pPr>
          </w:p>
        </w:tc>
        <w:tc>
          <w:tcPr>
            <w:tcW w:w="900" w:type="dxa"/>
          </w:tcPr>
          <w:p w:rsidR="00C25585" w:rsidRPr="00F321AA" w:rsidRDefault="00C25585" w:rsidP="005B4436">
            <w:pPr>
              <w:spacing w:before="60" w:after="60"/>
              <w:jc w:val="center"/>
              <w:rPr>
                <w:rFonts w:ascii="Franklin Gothic Medium" w:hAnsi="Franklin Gothic Medium"/>
                <w:sz w:val="18"/>
                <w:szCs w:val="18"/>
              </w:rPr>
            </w:pPr>
            <w:r>
              <w:rPr>
                <w:rFonts w:ascii="Franklin Gothic Medium" w:hAnsi="Franklin Gothic Medium"/>
                <w:sz w:val="18"/>
                <w:szCs w:val="18"/>
              </w:rPr>
              <w:t>Spring</w:t>
            </w:r>
            <w:r w:rsidRPr="00F321AA">
              <w:rPr>
                <w:rFonts w:ascii="Franklin Gothic Medium" w:hAnsi="Franklin Gothic Medium"/>
                <w:sz w:val="18"/>
                <w:szCs w:val="18"/>
              </w:rPr>
              <w:t xml:space="preserve"> 2017</w:t>
            </w:r>
          </w:p>
        </w:tc>
        <w:tc>
          <w:tcPr>
            <w:tcW w:w="720" w:type="dxa"/>
          </w:tcPr>
          <w:p w:rsidR="00C25585" w:rsidRPr="00F321AA" w:rsidRDefault="00C25585" w:rsidP="005B4436">
            <w:pPr>
              <w:spacing w:before="60" w:after="60"/>
              <w:jc w:val="center"/>
              <w:rPr>
                <w:rFonts w:ascii="Franklin Gothic Medium" w:hAnsi="Franklin Gothic Medium"/>
                <w:sz w:val="18"/>
                <w:szCs w:val="18"/>
              </w:rPr>
            </w:pPr>
            <w:r>
              <w:rPr>
                <w:rFonts w:ascii="Franklin Gothic Medium" w:hAnsi="Franklin Gothic Medium"/>
                <w:sz w:val="18"/>
                <w:szCs w:val="18"/>
              </w:rPr>
              <w:t>Fall</w:t>
            </w:r>
            <w:r w:rsidRPr="00F321AA">
              <w:rPr>
                <w:rFonts w:ascii="Franklin Gothic Medium" w:hAnsi="Franklin Gothic Medium"/>
                <w:sz w:val="18"/>
                <w:szCs w:val="18"/>
              </w:rPr>
              <w:t xml:space="preserve"> 2017</w:t>
            </w:r>
          </w:p>
        </w:tc>
        <w:tc>
          <w:tcPr>
            <w:tcW w:w="900" w:type="dxa"/>
          </w:tcPr>
          <w:p w:rsidR="00C25585" w:rsidRPr="00F321AA" w:rsidRDefault="00C25585" w:rsidP="005B4436">
            <w:pPr>
              <w:spacing w:before="60" w:after="60"/>
              <w:jc w:val="center"/>
              <w:rPr>
                <w:rFonts w:ascii="Franklin Gothic Medium" w:hAnsi="Franklin Gothic Medium"/>
                <w:sz w:val="18"/>
                <w:szCs w:val="18"/>
              </w:rPr>
            </w:pPr>
            <w:r>
              <w:rPr>
                <w:rFonts w:ascii="Franklin Gothic Medium" w:hAnsi="Franklin Gothic Medium"/>
                <w:sz w:val="18"/>
                <w:szCs w:val="18"/>
              </w:rPr>
              <w:t>Spring</w:t>
            </w:r>
            <w:r w:rsidRPr="00F321AA">
              <w:rPr>
                <w:rFonts w:ascii="Franklin Gothic Medium" w:hAnsi="Franklin Gothic Medium"/>
                <w:sz w:val="18"/>
                <w:szCs w:val="18"/>
              </w:rPr>
              <w:t xml:space="preserve"> 2018</w:t>
            </w:r>
          </w:p>
        </w:tc>
        <w:tc>
          <w:tcPr>
            <w:tcW w:w="720" w:type="dxa"/>
          </w:tcPr>
          <w:p w:rsidR="00C25585" w:rsidRDefault="00C25585" w:rsidP="005B4436">
            <w:pPr>
              <w:spacing w:before="60" w:after="60"/>
              <w:jc w:val="center"/>
              <w:rPr>
                <w:rFonts w:ascii="Franklin Gothic Medium" w:hAnsi="Franklin Gothic Medium"/>
                <w:sz w:val="18"/>
                <w:szCs w:val="18"/>
              </w:rPr>
            </w:pPr>
            <w:r>
              <w:rPr>
                <w:rFonts w:ascii="Franklin Gothic Medium" w:hAnsi="Franklin Gothic Medium"/>
                <w:sz w:val="18"/>
                <w:szCs w:val="18"/>
              </w:rPr>
              <w:t>Fall</w:t>
            </w:r>
            <w:r w:rsidRPr="00F321AA">
              <w:rPr>
                <w:rFonts w:ascii="Franklin Gothic Medium" w:hAnsi="Franklin Gothic Medium"/>
                <w:sz w:val="18"/>
                <w:szCs w:val="18"/>
              </w:rPr>
              <w:t xml:space="preserve"> 2018</w:t>
            </w:r>
          </w:p>
        </w:tc>
        <w:tc>
          <w:tcPr>
            <w:tcW w:w="720" w:type="dxa"/>
          </w:tcPr>
          <w:p w:rsidR="00C25585" w:rsidRPr="00F321AA" w:rsidRDefault="00C25585" w:rsidP="005B4436">
            <w:pPr>
              <w:spacing w:before="60" w:after="60"/>
              <w:jc w:val="center"/>
              <w:rPr>
                <w:rFonts w:ascii="Franklin Gothic Medium" w:hAnsi="Franklin Gothic Medium"/>
                <w:sz w:val="18"/>
                <w:szCs w:val="18"/>
              </w:rPr>
            </w:pPr>
            <w:r>
              <w:rPr>
                <w:rFonts w:ascii="Franklin Gothic Medium" w:hAnsi="Franklin Gothic Medium"/>
                <w:sz w:val="18"/>
                <w:szCs w:val="18"/>
              </w:rPr>
              <w:t>Total</w:t>
            </w:r>
          </w:p>
        </w:tc>
      </w:tr>
      <w:tr w:rsidR="00C25585" w:rsidRPr="00F321AA" w:rsidTr="000F2899">
        <w:tc>
          <w:tcPr>
            <w:tcW w:w="430" w:type="dxa"/>
          </w:tcPr>
          <w:p w:rsidR="00C25585" w:rsidRPr="00F321AA" w:rsidRDefault="00C25585" w:rsidP="005309AD">
            <w:pPr>
              <w:spacing w:before="60" w:after="60"/>
              <w:jc w:val="right"/>
              <w:rPr>
                <w:rFonts w:ascii="Franklin Gothic Medium" w:hAnsi="Franklin Gothic Medium"/>
                <w:sz w:val="18"/>
                <w:szCs w:val="18"/>
              </w:rPr>
            </w:pPr>
            <w:r>
              <w:rPr>
                <w:rFonts w:ascii="Franklin Gothic Medium" w:hAnsi="Franklin Gothic Medium"/>
                <w:sz w:val="18"/>
                <w:szCs w:val="18"/>
              </w:rPr>
              <w:t>1</w:t>
            </w:r>
          </w:p>
        </w:tc>
        <w:tc>
          <w:tcPr>
            <w:tcW w:w="758" w:type="dxa"/>
          </w:tcPr>
          <w:p w:rsidR="00C25585" w:rsidRPr="00F321AA" w:rsidRDefault="00C25585" w:rsidP="005309AD">
            <w:pPr>
              <w:spacing w:before="60" w:after="60"/>
              <w:jc w:val="right"/>
              <w:rPr>
                <w:rFonts w:ascii="Franklin Gothic Medium" w:hAnsi="Franklin Gothic Medium"/>
                <w:sz w:val="18"/>
                <w:szCs w:val="18"/>
              </w:rPr>
            </w:pPr>
            <w:r>
              <w:rPr>
                <w:rFonts w:ascii="Franklin Gothic Medium" w:hAnsi="Franklin Gothic Medium"/>
                <w:sz w:val="18"/>
                <w:szCs w:val="18"/>
              </w:rPr>
              <w:t>Fall 2015</w:t>
            </w:r>
          </w:p>
        </w:tc>
        <w:tc>
          <w:tcPr>
            <w:tcW w:w="1170" w:type="dxa"/>
          </w:tcPr>
          <w:p w:rsidR="00C25585" w:rsidRPr="00F321AA" w:rsidRDefault="00C25585" w:rsidP="00225310">
            <w:pPr>
              <w:tabs>
                <w:tab w:val="decimal" w:pos="702"/>
              </w:tabs>
              <w:spacing w:before="60" w:after="60"/>
              <w:rPr>
                <w:rFonts w:ascii="Franklin Gothic Medium" w:hAnsi="Franklin Gothic Medium"/>
                <w:sz w:val="18"/>
                <w:szCs w:val="18"/>
              </w:rPr>
            </w:pPr>
            <w:r>
              <w:rPr>
                <w:rFonts w:ascii="Franklin Gothic Medium" w:hAnsi="Franklin Gothic Medium"/>
                <w:sz w:val="18"/>
                <w:szCs w:val="18"/>
              </w:rPr>
              <w:t>38</w:t>
            </w:r>
          </w:p>
        </w:tc>
        <w:tc>
          <w:tcPr>
            <w:tcW w:w="1170" w:type="dxa"/>
          </w:tcPr>
          <w:p w:rsidR="00C25585" w:rsidRPr="00F321AA" w:rsidRDefault="00C25585" w:rsidP="00225310">
            <w:pPr>
              <w:tabs>
                <w:tab w:val="decimal" w:pos="702"/>
              </w:tabs>
              <w:spacing w:before="60" w:after="60"/>
              <w:rPr>
                <w:rFonts w:ascii="Franklin Gothic Medium" w:hAnsi="Franklin Gothic Medium"/>
                <w:sz w:val="18"/>
                <w:szCs w:val="18"/>
              </w:rPr>
            </w:pPr>
            <w:r>
              <w:rPr>
                <w:rFonts w:ascii="Franklin Gothic Medium" w:hAnsi="Franklin Gothic Medium"/>
                <w:sz w:val="18"/>
                <w:szCs w:val="18"/>
              </w:rPr>
              <w:t>74</w:t>
            </w:r>
          </w:p>
        </w:tc>
        <w:tc>
          <w:tcPr>
            <w:tcW w:w="1260" w:type="dxa"/>
          </w:tcPr>
          <w:p w:rsidR="00C25585" w:rsidRPr="00F321AA" w:rsidRDefault="00C25585" w:rsidP="00225310">
            <w:pPr>
              <w:tabs>
                <w:tab w:val="decimal" w:pos="702"/>
              </w:tabs>
              <w:spacing w:before="60" w:after="60"/>
              <w:rPr>
                <w:rFonts w:ascii="Franklin Gothic Medium" w:hAnsi="Franklin Gothic Medium"/>
                <w:sz w:val="18"/>
                <w:szCs w:val="18"/>
              </w:rPr>
            </w:pPr>
            <w:r>
              <w:rPr>
                <w:rFonts w:ascii="Franklin Gothic Medium" w:hAnsi="Franklin Gothic Medium"/>
                <w:sz w:val="18"/>
                <w:szCs w:val="18"/>
              </w:rPr>
              <w:t>112</w:t>
            </w:r>
          </w:p>
        </w:tc>
        <w:tc>
          <w:tcPr>
            <w:tcW w:w="900" w:type="dxa"/>
          </w:tcPr>
          <w:p w:rsidR="00C25585" w:rsidRPr="00A535C7" w:rsidRDefault="00C25585" w:rsidP="00225310">
            <w:pPr>
              <w:tabs>
                <w:tab w:val="decimal" w:pos="522"/>
              </w:tabs>
              <w:spacing w:before="60" w:after="60"/>
              <w:rPr>
                <w:rFonts w:ascii="Franklin Gothic Medium" w:hAnsi="Franklin Gothic Medium"/>
                <w:sz w:val="18"/>
                <w:szCs w:val="18"/>
              </w:rPr>
            </w:pPr>
            <w:r>
              <w:rPr>
                <w:rFonts w:ascii="Franklin Gothic Medium" w:hAnsi="Franklin Gothic Medium"/>
                <w:sz w:val="18"/>
                <w:szCs w:val="18"/>
              </w:rPr>
              <w:t>101</w:t>
            </w:r>
          </w:p>
        </w:tc>
        <w:tc>
          <w:tcPr>
            <w:tcW w:w="720" w:type="dxa"/>
          </w:tcPr>
          <w:p w:rsidR="00C25585" w:rsidRPr="00A535C7" w:rsidRDefault="00C25585" w:rsidP="00225310">
            <w:pPr>
              <w:tabs>
                <w:tab w:val="decimal" w:pos="432"/>
              </w:tabs>
              <w:spacing w:before="60" w:after="60"/>
              <w:jc w:val="right"/>
              <w:rPr>
                <w:rFonts w:ascii="Franklin Gothic Medium" w:hAnsi="Franklin Gothic Medium"/>
                <w:sz w:val="18"/>
                <w:szCs w:val="18"/>
              </w:rPr>
            </w:pPr>
            <w:r>
              <w:rPr>
                <w:rFonts w:ascii="Franklin Gothic Medium" w:hAnsi="Franklin Gothic Medium"/>
                <w:sz w:val="18"/>
                <w:szCs w:val="18"/>
              </w:rPr>
              <w:t>91</w:t>
            </w:r>
          </w:p>
        </w:tc>
        <w:tc>
          <w:tcPr>
            <w:tcW w:w="900" w:type="dxa"/>
          </w:tcPr>
          <w:p w:rsidR="00C25585" w:rsidRPr="00A535C7" w:rsidRDefault="00A224F8" w:rsidP="004439DC">
            <w:pPr>
              <w:tabs>
                <w:tab w:val="decimal" w:pos="522"/>
              </w:tabs>
              <w:spacing w:before="60" w:after="60"/>
              <w:rPr>
                <w:rFonts w:ascii="Franklin Gothic Medium" w:hAnsi="Franklin Gothic Medium"/>
                <w:sz w:val="18"/>
                <w:szCs w:val="18"/>
              </w:rPr>
            </w:pPr>
            <w:r>
              <w:rPr>
                <w:rFonts w:ascii="Franklin Gothic Medium" w:hAnsi="Franklin Gothic Medium"/>
                <w:sz w:val="18"/>
                <w:szCs w:val="18"/>
              </w:rPr>
              <w:t>82</w:t>
            </w:r>
          </w:p>
        </w:tc>
        <w:tc>
          <w:tcPr>
            <w:tcW w:w="720" w:type="dxa"/>
          </w:tcPr>
          <w:p w:rsidR="00C25585" w:rsidRDefault="00A224F8" w:rsidP="00225310">
            <w:pPr>
              <w:tabs>
                <w:tab w:val="decimal" w:pos="432"/>
              </w:tabs>
              <w:spacing w:before="60" w:after="60"/>
              <w:jc w:val="right"/>
              <w:rPr>
                <w:rFonts w:ascii="Franklin Gothic Medium" w:hAnsi="Franklin Gothic Medium"/>
                <w:sz w:val="18"/>
                <w:szCs w:val="18"/>
              </w:rPr>
            </w:pPr>
            <w:r>
              <w:rPr>
                <w:rFonts w:ascii="Franklin Gothic Medium" w:hAnsi="Franklin Gothic Medium"/>
                <w:sz w:val="18"/>
                <w:szCs w:val="18"/>
              </w:rPr>
              <w:t>74</w:t>
            </w:r>
          </w:p>
        </w:tc>
        <w:tc>
          <w:tcPr>
            <w:tcW w:w="720" w:type="dxa"/>
          </w:tcPr>
          <w:p w:rsidR="00C25585" w:rsidRPr="00A535C7" w:rsidRDefault="00C25585" w:rsidP="00225310">
            <w:pPr>
              <w:tabs>
                <w:tab w:val="decimal" w:pos="432"/>
              </w:tabs>
              <w:spacing w:before="60" w:after="60"/>
              <w:jc w:val="right"/>
              <w:rPr>
                <w:rFonts w:ascii="Franklin Gothic Medium" w:hAnsi="Franklin Gothic Medium"/>
                <w:sz w:val="18"/>
                <w:szCs w:val="18"/>
              </w:rPr>
            </w:pPr>
            <w:r>
              <w:rPr>
                <w:rFonts w:ascii="Franklin Gothic Medium" w:hAnsi="Franklin Gothic Medium"/>
                <w:sz w:val="18"/>
                <w:szCs w:val="18"/>
              </w:rPr>
              <w:t>348</w:t>
            </w:r>
          </w:p>
        </w:tc>
      </w:tr>
      <w:tr w:rsidR="00C25585" w:rsidRPr="00F321AA" w:rsidTr="000F2899">
        <w:tc>
          <w:tcPr>
            <w:tcW w:w="430" w:type="dxa"/>
          </w:tcPr>
          <w:p w:rsidR="00C25585" w:rsidRPr="00F321AA" w:rsidRDefault="00C25585" w:rsidP="005309AD">
            <w:pPr>
              <w:spacing w:before="60" w:after="60"/>
              <w:jc w:val="right"/>
              <w:rPr>
                <w:rFonts w:ascii="Franklin Gothic Medium" w:hAnsi="Franklin Gothic Medium"/>
                <w:sz w:val="18"/>
                <w:szCs w:val="18"/>
              </w:rPr>
            </w:pPr>
            <w:r>
              <w:rPr>
                <w:rFonts w:ascii="Franklin Gothic Medium" w:hAnsi="Franklin Gothic Medium"/>
                <w:sz w:val="18"/>
                <w:szCs w:val="18"/>
              </w:rPr>
              <w:t>2</w:t>
            </w:r>
          </w:p>
        </w:tc>
        <w:tc>
          <w:tcPr>
            <w:tcW w:w="758" w:type="dxa"/>
          </w:tcPr>
          <w:p w:rsidR="00C25585" w:rsidRPr="00F321AA" w:rsidRDefault="00C25585" w:rsidP="005309AD">
            <w:pPr>
              <w:spacing w:before="60" w:after="60"/>
              <w:jc w:val="right"/>
              <w:rPr>
                <w:rFonts w:ascii="Franklin Gothic Medium" w:hAnsi="Franklin Gothic Medium"/>
                <w:sz w:val="18"/>
                <w:szCs w:val="18"/>
              </w:rPr>
            </w:pPr>
            <w:r>
              <w:rPr>
                <w:rFonts w:ascii="Franklin Gothic Medium" w:hAnsi="Franklin Gothic Medium"/>
                <w:sz w:val="18"/>
                <w:szCs w:val="18"/>
              </w:rPr>
              <w:t>Spring 2016</w:t>
            </w:r>
          </w:p>
        </w:tc>
        <w:tc>
          <w:tcPr>
            <w:tcW w:w="1170" w:type="dxa"/>
          </w:tcPr>
          <w:p w:rsidR="00C25585" w:rsidRPr="00F321AA" w:rsidRDefault="00C25585" w:rsidP="00225310">
            <w:pPr>
              <w:tabs>
                <w:tab w:val="decimal" w:pos="702"/>
              </w:tabs>
              <w:spacing w:before="60" w:after="60"/>
              <w:rPr>
                <w:rFonts w:ascii="Franklin Gothic Medium" w:hAnsi="Franklin Gothic Medium"/>
                <w:sz w:val="18"/>
                <w:szCs w:val="18"/>
              </w:rPr>
            </w:pPr>
            <w:r>
              <w:rPr>
                <w:rFonts w:ascii="Franklin Gothic Medium" w:hAnsi="Franklin Gothic Medium"/>
                <w:sz w:val="18"/>
                <w:szCs w:val="18"/>
              </w:rPr>
              <w:t>6</w:t>
            </w:r>
          </w:p>
        </w:tc>
        <w:tc>
          <w:tcPr>
            <w:tcW w:w="1170" w:type="dxa"/>
          </w:tcPr>
          <w:p w:rsidR="00C25585" w:rsidRPr="00F321AA" w:rsidRDefault="00C25585" w:rsidP="00225310">
            <w:pPr>
              <w:tabs>
                <w:tab w:val="decimal" w:pos="702"/>
              </w:tabs>
              <w:spacing w:before="60" w:after="60"/>
              <w:rPr>
                <w:rFonts w:ascii="Franklin Gothic Medium" w:hAnsi="Franklin Gothic Medium"/>
                <w:sz w:val="18"/>
                <w:szCs w:val="18"/>
              </w:rPr>
            </w:pPr>
            <w:r>
              <w:rPr>
                <w:rFonts w:ascii="Franklin Gothic Medium" w:hAnsi="Franklin Gothic Medium"/>
                <w:sz w:val="18"/>
                <w:szCs w:val="18"/>
              </w:rPr>
              <w:t>4</w:t>
            </w:r>
          </w:p>
        </w:tc>
        <w:tc>
          <w:tcPr>
            <w:tcW w:w="1260" w:type="dxa"/>
          </w:tcPr>
          <w:p w:rsidR="00C25585" w:rsidRPr="00F321AA" w:rsidRDefault="00C25585" w:rsidP="00225310">
            <w:pPr>
              <w:tabs>
                <w:tab w:val="decimal" w:pos="702"/>
              </w:tabs>
              <w:spacing w:before="60" w:after="60"/>
              <w:rPr>
                <w:rFonts w:ascii="Franklin Gothic Medium" w:hAnsi="Franklin Gothic Medium"/>
                <w:sz w:val="18"/>
                <w:szCs w:val="18"/>
              </w:rPr>
            </w:pPr>
            <w:r>
              <w:rPr>
                <w:rFonts w:ascii="Franklin Gothic Medium" w:hAnsi="Franklin Gothic Medium"/>
                <w:sz w:val="18"/>
                <w:szCs w:val="18"/>
              </w:rPr>
              <w:t>10</w:t>
            </w:r>
          </w:p>
        </w:tc>
        <w:tc>
          <w:tcPr>
            <w:tcW w:w="900" w:type="dxa"/>
          </w:tcPr>
          <w:p w:rsidR="00C25585" w:rsidRPr="00A535C7" w:rsidRDefault="00C25585" w:rsidP="00225310">
            <w:pPr>
              <w:tabs>
                <w:tab w:val="decimal" w:pos="522"/>
              </w:tabs>
              <w:spacing w:before="60" w:after="60"/>
              <w:rPr>
                <w:rFonts w:ascii="Franklin Gothic Medium" w:hAnsi="Franklin Gothic Medium"/>
                <w:sz w:val="18"/>
                <w:szCs w:val="18"/>
              </w:rPr>
            </w:pPr>
            <w:r>
              <w:rPr>
                <w:rFonts w:ascii="Franklin Gothic Medium" w:hAnsi="Franklin Gothic Medium"/>
                <w:sz w:val="18"/>
                <w:szCs w:val="18"/>
              </w:rPr>
              <w:t>9</w:t>
            </w:r>
          </w:p>
        </w:tc>
        <w:tc>
          <w:tcPr>
            <w:tcW w:w="720" w:type="dxa"/>
          </w:tcPr>
          <w:p w:rsidR="00C25585" w:rsidRPr="00A535C7" w:rsidRDefault="00C25585" w:rsidP="00B7333D">
            <w:pPr>
              <w:tabs>
                <w:tab w:val="decimal" w:pos="432"/>
              </w:tabs>
              <w:spacing w:before="60" w:after="60"/>
              <w:jc w:val="right"/>
              <w:rPr>
                <w:rFonts w:ascii="Franklin Gothic Medium" w:hAnsi="Franklin Gothic Medium"/>
                <w:sz w:val="18"/>
                <w:szCs w:val="18"/>
              </w:rPr>
            </w:pPr>
            <w:r>
              <w:rPr>
                <w:rFonts w:ascii="Franklin Gothic Medium" w:hAnsi="Franklin Gothic Medium"/>
                <w:sz w:val="18"/>
                <w:szCs w:val="18"/>
              </w:rPr>
              <w:t>8</w:t>
            </w:r>
          </w:p>
        </w:tc>
        <w:tc>
          <w:tcPr>
            <w:tcW w:w="900" w:type="dxa"/>
          </w:tcPr>
          <w:p w:rsidR="00C25585" w:rsidRPr="00A535C7" w:rsidRDefault="00A224F8" w:rsidP="004439DC">
            <w:pPr>
              <w:tabs>
                <w:tab w:val="decimal" w:pos="522"/>
              </w:tabs>
              <w:spacing w:before="60" w:after="60"/>
              <w:rPr>
                <w:rFonts w:ascii="Franklin Gothic Medium" w:hAnsi="Franklin Gothic Medium"/>
                <w:sz w:val="18"/>
                <w:szCs w:val="18"/>
              </w:rPr>
            </w:pPr>
            <w:r>
              <w:rPr>
                <w:rFonts w:ascii="Franklin Gothic Medium" w:hAnsi="Franklin Gothic Medium"/>
                <w:sz w:val="18"/>
                <w:szCs w:val="18"/>
              </w:rPr>
              <w:t>7</w:t>
            </w:r>
          </w:p>
        </w:tc>
        <w:tc>
          <w:tcPr>
            <w:tcW w:w="720" w:type="dxa"/>
          </w:tcPr>
          <w:p w:rsidR="00C25585" w:rsidRDefault="00A224F8" w:rsidP="00B7333D">
            <w:pPr>
              <w:tabs>
                <w:tab w:val="decimal" w:pos="432"/>
              </w:tabs>
              <w:spacing w:before="60" w:after="60"/>
              <w:jc w:val="right"/>
              <w:rPr>
                <w:rFonts w:ascii="Franklin Gothic Medium" w:hAnsi="Franklin Gothic Medium"/>
                <w:sz w:val="18"/>
                <w:szCs w:val="18"/>
              </w:rPr>
            </w:pPr>
            <w:r>
              <w:rPr>
                <w:rFonts w:ascii="Franklin Gothic Medium" w:hAnsi="Franklin Gothic Medium"/>
                <w:sz w:val="18"/>
                <w:szCs w:val="18"/>
              </w:rPr>
              <w:t>6</w:t>
            </w:r>
          </w:p>
        </w:tc>
        <w:tc>
          <w:tcPr>
            <w:tcW w:w="720" w:type="dxa"/>
          </w:tcPr>
          <w:p w:rsidR="00C25585" w:rsidRPr="00A535C7" w:rsidRDefault="00C25585" w:rsidP="00B7333D">
            <w:pPr>
              <w:tabs>
                <w:tab w:val="decimal" w:pos="432"/>
              </w:tabs>
              <w:spacing w:before="60" w:after="60"/>
              <w:jc w:val="right"/>
              <w:rPr>
                <w:rFonts w:ascii="Franklin Gothic Medium" w:hAnsi="Franklin Gothic Medium"/>
                <w:sz w:val="18"/>
                <w:szCs w:val="18"/>
              </w:rPr>
            </w:pPr>
            <w:r>
              <w:rPr>
                <w:rFonts w:ascii="Franklin Gothic Medium" w:hAnsi="Franklin Gothic Medium"/>
                <w:sz w:val="18"/>
                <w:szCs w:val="18"/>
              </w:rPr>
              <w:t>30</w:t>
            </w:r>
          </w:p>
        </w:tc>
      </w:tr>
      <w:tr w:rsidR="00C25585" w:rsidRPr="00F321AA" w:rsidTr="000F2899">
        <w:tc>
          <w:tcPr>
            <w:tcW w:w="430" w:type="dxa"/>
          </w:tcPr>
          <w:p w:rsidR="00C25585" w:rsidRPr="00F321AA" w:rsidRDefault="00C25585" w:rsidP="005309AD">
            <w:pPr>
              <w:spacing w:before="60" w:after="60"/>
              <w:jc w:val="right"/>
              <w:rPr>
                <w:rFonts w:ascii="Franklin Gothic Medium" w:hAnsi="Franklin Gothic Medium"/>
                <w:sz w:val="18"/>
                <w:szCs w:val="18"/>
              </w:rPr>
            </w:pPr>
            <w:r>
              <w:rPr>
                <w:rFonts w:ascii="Franklin Gothic Medium" w:hAnsi="Franklin Gothic Medium"/>
                <w:sz w:val="18"/>
                <w:szCs w:val="18"/>
              </w:rPr>
              <w:t>3</w:t>
            </w:r>
          </w:p>
        </w:tc>
        <w:tc>
          <w:tcPr>
            <w:tcW w:w="758" w:type="dxa"/>
          </w:tcPr>
          <w:p w:rsidR="00C25585" w:rsidRPr="00F321AA" w:rsidRDefault="00C25585" w:rsidP="005309AD">
            <w:pPr>
              <w:spacing w:before="60" w:after="60"/>
              <w:jc w:val="right"/>
              <w:rPr>
                <w:rFonts w:ascii="Franklin Gothic Medium" w:hAnsi="Franklin Gothic Medium"/>
                <w:sz w:val="18"/>
                <w:szCs w:val="18"/>
              </w:rPr>
            </w:pPr>
            <w:r>
              <w:rPr>
                <w:rFonts w:ascii="Franklin Gothic Medium" w:hAnsi="Franklin Gothic Medium"/>
                <w:sz w:val="18"/>
                <w:szCs w:val="18"/>
              </w:rPr>
              <w:t>Fall 2016</w:t>
            </w:r>
          </w:p>
        </w:tc>
        <w:tc>
          <w:tcPr>
            <w:tcW w:w="1170" w:type="dxa"/>
          </w:tcPr>
          <w:p w:rsidR="00C25585" w:rsidRPr="00F321AA" w:rsidRDefault="00C25585" w:rsidP="00225310">
            <w:pPr>
              <w:tabs>
                <w:tab w:val="decimal" w:pos="702"/>
              </w:tabs>
              <w:spacing w:before="60" w:after="60"/>
              <w:rPr>
                <w:rFonts w:ascii="Franklin Gothic Medium" w:hAnsi="Franklin Gothic Medium"/>
                <w:sz w:val="18"/>
                <w:szCs w:val="18"/>
              </w:rPr>
            </w:pPr>
            <w:r>
              <w:rPr>
                <w:rFonts w:ascii="Franklin Gothic Medium" w:hAnsi="Franklin Gothic Medium"/>
                <w:sz w:val="18"/>
                <w:szCs w:val="18"/>
              </w:rPr>
              <w:t>38</w:t>
            </w:r>
          </w:p>
        </w:tc>
        <w:tc>
          <w:tcPr>
            <w:tcW w:w="1170" w:type="dxa"/>
          </w:tcPr>
          <w:p w:rsidR="00C25585" w:rsidRPr="00F321AA" w:rsidRDefault="00C25585" w:rsidP="00225310">
            <w:pPr>
              <w:tabs>
                <w:tab w:val="decimal" w:pos="702"/>
              </w:tabs>
              <w:spacing w:before="60" w:after="60"/>
              <w:rPr>
                <w:rFonts w:ascii="Franklin Gothic Medium" w:hAnsi="Franklin Gothic Medium"/>
                <w:sz w:val="18"/>
                <w:szCs w:val="18"/>
              </w:rPr>
            </w:pPr>
            <w:r>
              <w:rPr>
                <w:rFonts w:ascii="Franklin Gothic Medium" w:hAnsi="Franklin Gothic Medium"/>
                <w:sz w:val="18"/>
                <w:szCs w:val="18"/>
              </w:rPr>
              <w:t>38</w:t>
            </w:r>
          </w:p>
        </w:tc>
        <w:tc>
          <w:tcPr>
            <w:tcW w:w="1260" w:type="dxa"/>
          </w:tcPr>
          <w:p w:rsidR="00C25585" w:rsidRPr="00F321AA" w:rsidRDefault="00C25585" w:rsidP="00225310">
            <w:pPr>
              <w:tabs>
                <w:tab w:val="decimal" w:pos="702"/>
              </w:tabs>
              <w:spacing w:before="60" w:after="60"/>
              <w:rPr>
                <w:rFonts w:ascii="Franklin Gothic Medium" w:hAnsi="Franklin Gothic Medium"/>
                <w:sz w:val="18"/>
                <w:szCs w:val="18"/>
              </w:rPr>
            </w:pPr>
            <w:r>
              <w:rPr>
                <w:rFonts w:ascii="Franklin Gothic Medium" w:hAnsi="Franklin Gothic Medium"/>
                <w:sz w:val="18"/>
                <w:szCs w:val="18"/>
              </w:rPr>
              <w:t>76</w:t>
            </w:r>
          </w:p>
        </w:tc>
        <w:tc>
          <w:tcPr>
            <w:tcW w:w="900" w:type="dxa"/>
          </w:tcPr>
          <w:p w:rsidR="00C25585" w:rsidRPr="00A535C7" w:rsidRDefault="00C25585" w:rsidP="00225310">
            <w:pPr>
              <w:tabs>
                <w:tab w:val="decimal" w:pos="522"/>
              </w:tabs>
              <w:spacing w:before="60" w:after="60"/>
              <w:rPr>
                <w:rFonts w:ascii="Franklin Gothic Medium" w:hAnsi="Franklin Gothic Medium"/>
                <w:sz w:val="18"/>
                <w:szCs w:val="18"/>
              </w:rPr>
            </w:pPr>
            <w:r>
              <w:rPr>
                <w:rFonts w:ascii="Franklin Gothic Medium" w:hAnsi="Franklin Gothic Medium"/>
                <w:sz w:val="18"/>
                <w:szCs w:val="18"/>
              </w:rPr>
              <w:t>68</w:t>
            </w:r>
          </w:p>
        </w:tc>
        <w:tc>
          <w:tcPr>
            <w:tcW w:w="720" w:type="dxa"/>
          </w:tcPr>
          <w:p w:rsidR="00C25585" w:rsidRPr="00A535C7" w:rsidRDefault="00C25585" w:rsidP="00225310">
            <w:pPr>
              <w:tabs>
                <w:tab w:val="decimal" w:pos="432"/>
              </w:tabs>
              <w:spacing w:before="60" w:after="60"/>
              <w:jc w:val="right"/>
              <w:rPr>
                <w:rFonts w:ascii="Franklin Gothic Medium" w:hAnsi="Franklin Gothic Medium"/>
                <w:sz w:val="18"/>
                <w:szCs w:val="18"/>
              </w:rPr>
            </w:pPr>
            <w:r>
              <w:rPr>
                <w:rFonts w:ascii="Franklin Gothic Medium" w:hAnsi="Franklin Gothic Medium"/>
                <w:sz w:val="18"/>
                <w:szCs w:val="18"/>
              </w:rPr>
              <w:t>61</w:t>
            </w:r>
          </w:p>
        </w:tc>
        <w:tc>
          <w:tcPr>
            <w:tcW w:w="900" w:type="dxa"/>
          </w:tcPr>
          <w:p w:rsidR="00C25585" w:rsidRPr="00A535C7" w:rsidRDefault="00A224F8" w:rsidP="004439DC">
            <w:pPr>
              <w:tabs>
                <w:tab w:val="decimal" w:pos="522"/>
              </w:tabs>
              <w:spacing w:before="60" w:after="60"/>
              <w:rPr>
                <w:rFonts w:ascii="Franklin Gothic Medium" w:hAnsi="Franklin Gothic Medium"/>
                <w:sz w:val="18"/>
                <w:szCs w:val="18"/>
              </w:rPr>
            </w:pPr>
            <w:r>
              <w:rPr>
                <w:rFonts w:ascii="Franklin Gothic Medium" w:hAnsi="Franklin Gothic Medium"/>
                <w:sz w:val="18"/>
                <w:szCs w:val="18"/>
              </w:rPr>
              <w:t>55</w:t>
            </w:r>
          </w:p>
        </w:tc>
        <w:tc>
          <w:tcPr>
            <w:tcW w:w="720" w:type="dxa"/>
          </w:tcPr>
          <w:p w:rsidR="00C25585" w:rsidRDefault="00A224F8">
            <w:pPr>
              <w:tabs>
                <w:tab w:val="decimal" w:pos="432"/>
              </w:tabs>
              <w:spacing w:before="60" w:after="60"/>
              <w:jc w:val="right"/>
              <w:rPr>
                <w:rFonts w:ascii="Franklin Gothic Medium" w:hAnsi="Franklin Gothic Medium"/>
                <w:sz w:val="18"/>
                <w:szCs w:val="18"/>
              </w:rPr>
            </w:pPr>
            <w:r>
              <w:rPr>
                <w:rFonts w:ascii="Franklin Gothic Medium" w:hAnsi="Franklin Gothic Medium"/>
                <w:sz w:val="18"/>
                <w:szCs w:val="18"/>
              </w:rPr>
              <w:t>49</w:t>
            </w:r>
          </w:p>
        </w:tc>
        <w:tc>
          <w:tcPr>
            <w:tcW w:w="720" w:type="dxa"/>
          </w:tcPr>
          <w:p w:rsidR="00C25585" w:rsidRPr="00A535C7" w:rsidRDefault="00C25585" w:rsidP="00225310">
            <w:pPr>
              <w:tabs>
                <w:tab w:val="decimal" w:pos="432"/>
              </w:tabs>
              <w:spacing w:before="60" w:after="60"/>
              <w:jc w:val="right"/>
              <w:rPr>
                <w:rFonts w:ascii="Franklin Gothic Medium" w:hAnsi="Franklin Gothic Medium"/>
                <w:sz w:val="18"/>
                <w:szCs w:val="18"/>
              </w:rPr>
            </w:pPr>
            <w:r>
              <w:rPr>
                <w:rFonts w:ascii="Franklin Gothic Medium" w:hAnsi="Franklin Gothic Medium"/>
                <w:sz w:val="18"/>
                <w:szCs w:val="18"/>
              </w:rPr>
              <w:t>233</w:t>
            </w:r>
          </w:p>
        </w:tc>
      </w:tr>
      <w:tr w:rsidR="00C25585" w:rsidRPr="00F321AA" w:rsidTr="000F2899">
        <w:tc>
          <w:tcPr>
            <w:tcW w:w="430" w:type="dxa"/>
          </w:tcPr>
          <w:p w:rsidR="00C25585" w:rsidRPr="00F321AA" w:rsidRDefault="00C25585" w:rsidP="005309AD">
            <w:pPr>
              <w:spacing w:before="60" w:after="60"/>
              <w:jc w:val="right"/>
              <w:rPr>
                <w:rFonts w:ascii="Franklin Gothic Medium" w:hAnsi="Franklin Gothic Medium"/>
                <w:sz w:val="18"/>
                <w:szCs w:val="18"/>
              </w:rPr>
            </w:pPr>
            <w:r>
              <w:rPr>
                <w:rFonts w:ascii="Franklin Gothic Medium" w:hAnsi="Franklin Gothic Medium"/>
                <w:sz w:val="18"/>
                <w:szCs w:val="18"/>
              </w:rPr>
              <w:t>4</w:t>
            </w:r>
          </w:p>
        </w:tc>
        <w:tc>
          <w:tcPr>
            <w:tcW w:w="758" w:type="dxa"/>
          </w:tcPr>
          <w:p w:rsidR="00C25585" w:rsidRPr="00F321AA" w:rsidRDefault="00C25585" w:rsidP="00133CB1">
            <w:pPr>
              <w:spacing w:before="60" w:after="60"/>
              <w:jc w:val="right"/>
              <w:rPr>
                <w:rFonts w:ascii="Franklin Gothic Medium" w:hAnsi="Franklin Gothic Medium"/>
                <w:sz w:val="18"/>
                <w:szCs w:val="18"/>
              </w:rPr>
            </w:pPr>
            <w:r>
              <w:rPr>
                <w:rFonts w:ascii="Franklin Gothic Medium" w:hAnsi="Franklin Gothic Medium"/>
                <w:sz w:val="18"/>
                <w:szCs w:val="18"/>
              </w:rPr>
              <w:t>Spring 2017</w:t>
            </w:r>
          </w:p>
        </w:tc>
        <w:tc>
          <w:tcPr>
            <w:tcW w:w="1170" w:type="dxa"/>
          </w:tcPr>
          <w:p w:rsidR="00C25585" w:rsidRPr="00F321AA" w:rsidRDefault="00C25585" w:rsidP="00225310">
            <w:pPr>
              <w:tabs>
                <w:tab w:val="decimal" w:pos="702"/>
              </w:tabs>
              <w:spacing w:before="60" w:after="60"/>
              <w:rPr>
                <w:rFonts w:ascii="Franklin Gothic Medium" w:hAnsi="Franklin Gothic Medium"/>
                <w:sz w:val="18"/>
                <w:szCs w:val="18"/>
              </w:rPr>
            </w:pPr>
            <w:r>
              <w:rPr>
                <w:rFonts w:ascii="Franklin Gothic Medium" w:hAnsi="Franklin Gothic Medium"/>
                <w:sz w:val="18"/>
                <w:szCs w:val="18"/>
              </w:rPr>
              <w:t>10</w:t>
            </w:r>
          </w:p>
        </w:tc>
        <w:tc>
          <w:tcPr>
            <w:tcW w:w="1170" w:type="dxa"/>
          </w:tcPr>
          <w:p w:rsidR="00C25585" w:rsidRPr="00F321AA" w:rsidRDefault="00C25585" w:rsidP="00225310">
            <w:pPr>
              <w:tabs>
                <w:tab w:val="decimal" w:pos="702"/>
              </w:tabs>
              <w:spacing w:before="60" w:after="60"/>
              <w:rPr>
                <w:rFonts w:ascii="Franklin Gothic Medium" w:hAnsi="Franklin Gothic Medium"/>
                <w:sz w:val="18"/>
                <w:szCs w:val="18"/>
              </w:rPr>
            </w:pPr>
            <w:r>
              <w:rPr>
                <w:rFonts w:ascii="Franklin Gothic Medium" w:hAnsi="Franklin Gothic Medium"/>
                <w:sz w:val="18"/>
                <w:szCs w:val="18"/>
              </w:rPr>
              <w:t>5</w:t>
            </w:r>
          </w:p>
        </w:tc>
        <w:tc>
          <w:tcPr>
            <w:tcW w:w="1260" w:type="dxa"/>
          </w:tcPr>
          <w:p w:rsidR="00C25585" w:rsidRPr="00F321AA" w:rsidRDefault="00C25585" w:rsidP="00225310">
            <w:pPr>
              <w:tabs>
                <w:tab w:val="decimal" w:pos="702"/>
              </w:tabs>
              <w:spacing w:before="60" w:after="60"/>
              <w:rPr>
                <w:rFonts w:ascii="Franklin Gothic Medium" w:hAnsi="Franklin Gothic Medium"/>
                <w:sz w:val="18"/>
                <w:szCs w:val="18"/>
              </w:rPr>
            </w:pPr>
            <w:r>
              <w:rPr>
                <w:rFonts w:ascii="Franklin Gothic Medium" w:hAnsi="Franklin Gothic Medium"/>
                <w:sz w:val="18"/>
                <w:szCs w:val="18"/>
              </w:rPr>
              <w:t>15</w:t>
            </w:r>
          </w:p>
        </w:tc>
        <w:tc>
          <w:tcPr>
            <w:tcW w:w="900" w:type="dxa"/>
          </w:tcPr>
          <w:p w:rsidR="00C25585" w:rsidRPr="00A535C7" w:rsidRDefault="00C25585" w:rsidP="00A535C7">
            <w:pPr>
              <w:tabs>
                <w:tab w:val="decimal" w:pos="522"/>
              </w:tabs>
              <w:spacing w:before="60" w:after="60"/>
              <w:rPr>
                <w:rFonts w:ascii="Franklin Gothic Medium" w:hAnsi="Franklin Gothic Medium"/>
                <w:sz w:val="18"/>
                <w:szCs w:val="18"/>
              </w:rPr>
            </w:pPr>
            <w:r>
              <w:rPr>
                <w:rFonts w:ascii="Franklin Gothic Medium" w:hAnsi="Franklin Gothic Medium"/>
                <w:sz w:val="18"/>
                <w:szCs w:val="18"/>
              </w:rPr>
              <w:t>--</w:t>
            </w:r>
          </w:p>
        </w:tc>
        <w:tc>
          <w:tcPr>
            <w:tcW w:w="720" w:type="dxa"/>
          </w:tcPr>
          <w:p w:rsidR="00C25585" w:rsidRPr="00A535C7" w:rsidRDefault="00C25585" w:rsidP="00225310">
            <w:pPr>
              <w:tabs>
                <w:tab w:val="decimal" w:pos="432"/>
              </w:tabs>
              <w:spacing w:before="60" w:after="60"/>
              <w:jc w:val="right"/>
              <w:rPr>
                <w:rFonts w:ascii="Franklin Gothic Medium" w:hAnsi="Franklin Gothic Medium"/>
                <w:sz w:val="18"/>
                <w:szCs w:val="18"/>
              </w:rPr>
            </w:pPr>
            <w:r>
              <w:rPr>
                <w:rFonts w:ascii="Franklin Gothic Medium" w:hAnsi="Franklin Gothic Medium"/>
                <w:sz w:val="18"/>
                <w:szCs w:val="18"/>
              </w:rPr>
              <w:t>13</w:t>
            </w:r>
          </w:p>
        </w:tc>
        <w:tc>
          <w:tcPr>
            <w:tcW w:w="900" w:type="dxa"/>
          </w:tcPr>
          <w:p w:rsidR="00C25585" w:rsidRPr="00A535C7" w:rsidRDefault="00A224F8" w:rsidP="004439DC">
            <w:pPr>
              <w:tabs>
                <w:tab w:val="decimal" w:pos="522"/>
              </w:tabs>
              <w:spacing w:before="60" w:after="60"/>
              <w:rPr>
                <w:rFonts w:ascii="Franklin Gothic Medium" w:hAnsi="Franklin Gothic Medium"/>
                <w:sz w:val="18"/>
                <w:szCs w:val="18"/>
              </w:rPr>
            </w:pPr>
            <w:r>
              <w:rPr>
                <w:rFonts w:ascii="Franklin Gothic Medium" w:hAnsi="Franklin Gothic Medium"/>
                <w:sz w:val="18"/>
                <w:szCs w:val="18"/>
              </w:rPr>
              <w:t>12</w:t>
            </w:r>
          </w:p>
        </w:tc>
        <w:tc>
          <w:tcPr>
            <w:tcW w:w="720" w:type="dxa"/>
          </w:tcPr>
          <w:p w:rsidR="00C25585" w:rsidRDefault="00A224F8">
            <w:pPr>
              <w:tabs>
                <w:tab w:val="decimal" w:pos="432"/>
              </w:tabs>
              <w:spacing w:before="60" w:after="60"/>
              <w:jc w:val="right"/>
              <w:rPr>
                <w:rFonts w:ascii="Franklin Gothic Medium" w:hAnsi="Franklin Gothic Medium"/>
                <w:sz w:val="18"/>
                <w:szCs w:val="18"/>
              </w:rPr>
            </w:pPr>
            <w:r>
              <w:rPr>
                <w:rFonts w:ascii="Franklin Gothic Medium" w:hAnsi="Franklin Gothic Medium"/>
                <w:sz w:val="18"/>
                <w:szCs w:val="18"/>
              </w:rPr>
              <w:t>11</w:t>
            </w:r>
          </w:p>
        </w:tc>
        <w:tc>
          <w:tcPr>
            <w:tcW w:w="720" w:type="dxa"/>
          </w:tcPr>
          <w:p w:rsidR="00C25585" w:rsidRPr="00A535C7" w:rsidRDefault="00C25585" w:rsidP="00225310">
            <w:pPr>
              <w:tabs>
                <w:tab w:val="decimal" w:pos="432"/>
              </w:tabs>
              <w:spacing w:before="60" w:after="60"/>
              <w:jc w:val="right"/>
              <w:rPr>
                <w:rFonts w:ascii="Franklin Gothic Medium" w:hAnsi="Franklin Gothic Medium"/>
                <w:sz w:val="18"/>
                <w:szCs w:val="18"/>
              </w:rPr>
            </w:pPr>
            <w:r>
              <w:rPr>
                <w:rFonts w:ascii="Franklin Gothic Medium" w:hAnsi="Franklin Gothic Medium"/>
                <w:sz w:val="18"/>
                <w:szCs w:val="18"/>
              </w:rPr>
              <w:t>36</w:t>
            </w:r>
          </w:p>
        </w:tc>
      </w:tr>
      <w:tr w:rsidR="00C25585" w:rsidRPr="00F321AA" w:rsidTr="000F2899">
        <w:tc>
          <w:tcPr>
            <w:tcW w:w="1188" w:type="dxa"/>
            <w:gridSpan w:val="2"/>
          </w:tcPr>
          <w:p w:rsidR="00C25585" w:rsidRDefault="00C25585" w:rsidP="001A7D67">
            <w:pPr>
              <w:spacing w:before="60" w:after="60"/>
              <w:jc w:val="center"/>
              <w:rPr>
                <w:rFonts w:ascii="Franklin Gothic Medium" w:hAnsi="Franklin Gothic Medium"/>
                <w:sz w:val="18"/>
                <w:szCs w:val="18"/>
              </w:rPr>
            </w:pPr>
            <w:r>
              <w:rPr>
                <w:rFonts w:ascii="Franklin Gothic Medium" w:hAnsi="Franklin Gothic Medium"/>
                <w:sz w:val="18"/>
                <w:szCs w:val="18"/>
              </w:rPr>
              <w:t>Total</w:t>
            </w:r>
          </w:p>
        </w:tc>
        <w:tc>
          <w:tcPr>
            <w:tcW w:w="1170" w:type="dxa"/>
          </w:tcPr>
          <w:p w:rsidR="00C25585" w:rsidRDefault="00C25585" w:rsidP="00225310">
            <w:pPr>
              <w:tabs>
                <w:tab w:val="decimal" w:pos="702"/>
              </w:tabs>
              <w:spacing w:before="60" w:after="60"/>
              <w:rPr>
                <w:rFonts w:ascii="Franklin Gothic Medium" w:hAnsi="Franklin Gothic Medium"/>
                <w:sz w:val="18"/>
                <w:szCs w:val="18"/>
              </w:rPr>
            </w:pPr>
            <w:r>
              <w:rPr>
                <w:rFonts w:ascii="Franklin Gothic Medium" w:hAnsi="Franklin Gothic Medium"/>
                <w:sz w:val="18"/>
                <w:szCs w:val="18"/>
              </w:rPr>
              <w:t>92</w:t>
            </w:r>
          </w:p>
        </w:tc>
        <w:tc>
          <w:tcPr>
            <w:tcW w:w="1170" w:type="dxa"/>
          </w:tcPr>
          <w:p w:rsidR="00C25585" w:rsidRPr="00F321AA" w:rsidRDefault="00C25585" w:rsidP="00225310">
            <w:pPr>
              <w:tabs>
                <w:tab w:val="decimal" w:pos="702"/>
              </w:tabs>
              <w:spacing w:before="60" w:after="60"/>
              <w:rPr>
                <w:rFonts w:ascii="Franklin Gothic Medium" w:hAnsi="Franklin Gothic Medium"/>
                <w:sz w:val="18"/>
                <w:szCs w:val="18"/>
              </w:rPr>
            </w:pPr>
            <w:r>
              <w:rPr>
                <w:rFonts w:ascii="Franklin Gothic Medium" w:hAnsi="Franklin Gothic Medium"/>
                <w:sz w:val="18"/>
                <w:szCs w:val="18"/>
              </w:rPr>
              <w:t>121</w:t>
            </w:r>
          </w:p>
        </w:tc>
        <w:tc>
          <w:tcPr>
            <w:tcW w:w="1260" w:type="dxa"/>
          </w:tcPr>
          <w:p w:rsidR="00C25585" w:rsidRPr="00F321AA" w:rsidRDefault="00C25585" w:rsidP="00225310">
            <w:pPr>
              <w:tabs>
                <w:tab w:val="decimal" w:pos="702"/>
              </w:tabs>
              <w:spacing w:before="60" w:after="60"/>
              <w:rPr>
                <w:rFonts w:ascii="Franklin Gothic Medium" w:hAnsi="Franklin Gothic Medium"/>
                <w:sz w:val="18"/>
                <w:szCs w:val="18"/>
              </w:rPr>
            </w:pPr>
            <w:r>
              <w:rPr>
                <w:rFonts w:ascii="Franklin Gothic Medium" w:hAnsi="Franklin Gothic Medium"/>
                <w:sz w:val="18"/>
                <w:szCs w:val="18"/>
              </w:rPr>
              <w:t>213</w:t>
            </w:r>
          </w:p>
        </w:tc>
        <w:tc>
          <w:tcPr>
            <w:tcW w:w="900" w:type="dxa"/>
          </w:tcPr>
          <w:p w:rsidR="00C25585" w:rsidRPr="00A535C7" w:rsidRDefault="00C25585" w:rsidP="00B7333D">
            <w:pPr>
              <w:tabs>
                <w:tab w:val="decimal" w:pos="522"/>
              </w:tabs>
              <w:spacing w:before="60" w:after="60"/>
              <w:rPr>
                <w:rFonts w:ascii="Franklin Gothic Medium" w:hAnsi="Franklin Gothic Medium"/>
                <w:sz w:val="18"/>
                <w:szCs w:val="18"/>
              </w:rPr>
            </w:pPr>
            <w:r>
              <w:rPr>
                <w:rFonts w:ascii="Franklin Gothic Medium" w:hAnsi="Franklin Gothic Medium"/>
                <w:sz w:val="18"/>
                <w:szCs w:val="18"/>
              </w:rPr>
              <w:t>178</w:t>
            </w:r>
          </w:p>
        </w:tc>
        <w:tc>
          <w:tcPr>
            <w:tcW w:w="720" w:type="dxa"/>
          </w:tcPr>
          <w:p w:rsidR="00C25585" w:rsidRPr="00A535C7" w:rsidRDefault="00C25585" w:rsidP="00225310">
            <w:pPr>
              <w:tabs>
                <w:tab w:val="decimal" w:pos="432"/>
              </w:tabs>
              <w:spacing w:before="60" w:after="60"/>
              <w:jc w:val="right"/>
              <w:rPr>
                <w:rFonts w:ascii="Franklin Gothic Medium" w:hAnsi="Franklin Gothic Medium"/>
                <w:sz w:val="18"/>
                <w:szCs w:val="18"/>
              </w:rPr>
            </w:pPr>
            <w:r>
              <w:rPr>
                <w:rFonts w:ascii="Franklin Gothic Medium" w:hAnsi="Franklin Gothic Medium"/>
                <w:sz w:val="18"/>
                <w:szCs w:val="18"/>
              </w:rPr>
              <w:t>173</w:t>
            </w:r>
          </w:p>
        </w:tc>
        <w:tc>
          <w:tcPr>
            <w:tcW w:w="900" w:type="dxa"/>
          </w:tcPr>
          <w:p w:rsidR="00C25585" w:rsidRPr="00A535C7" w:rsidRDefault="00A224F8" w:rsidP="004439DC">
            <w:pPr>
              <w:tabs>
                <w:tab w:val="decimal" w:pos="522"/>
              </w:tabs>
              <w:spacing w:before="60" w:after="60"/>
              <w:rPr>
                <w:rFonts w:ascii="Franklin Gothic Medium" w:hAnsi="Franklin Gothic Medium"/>
                <w:sz w:val="18"/>
                <w:szCs w:val="18"/>
              </w:rPr>
            </w:pPr>
            <w:r>
              <w:rPr>
                <w:rFonts w:ascii="Franklin Gothic Medium" w:hAnsi="Franklin Gothic Medium"/>
                <w:sz w:val="18"/>
                <w:szCs w:val="18"/>
              </w:rPr>
              <w:t>156</w:t>
            </w:r>
          </w:p>
        </w:tc>
        <w:tc>
          <w:tcPr>
            <w:tcW w:w="720" w:type="dxa"/>
          </w:tcPr>
          <w:p w:rsidR="00C25585" w:rsidRDefault="00C25585" w:rsidP="00B7333D">
            <w:pPr>
              <w:tabs>
                <w:tab w:val="decimal" w:pos="432"/>
              </w:tabs>
              <w:spacing w:before="60" w:after="60"/>
              <w:jc w:val="right"/>
              <w:rPr>
                <w:rFonts w:ascii="Franklin Gothic Medium" w:hAnsi="Franklin Gothic Medium"/>
                <w:sz w:val="18"/>
                <w:szCs w:val="18"/>
              </w:rPr>
            </w:pPr>
            <w:r>
              <w:rPr>
                <w:rFonts w:ascii="Franklin Gothic Medium" w:hAnsi="Franklin Gothic Medium"/>
                <w:sz w:val="18"/>
                <w:szCs w:val="18"/>
              </w:rPr>
              <w:t>140</w:t>
            </w:r>
          </w:p>
        </w:tc>
        <w:tc>
          <w:tcPr>
            <w:tcW w:w="720" w:type="dxa"/>
          </w:tcPr>
          <w:p w:rsidR="00C25585" w:rsidRPr="00A535C7" w:rsidRDefault="00C25585" w:rsidP="00B7333D">
            <w:pPr>
              <w:tabs>
                <w:tab w:val="decimal" w:pos="432"/>
              </w:tabs>
              <w:spacing w:before="60" w:after="60"/>
              <w:jc w:val="right"/>
              <w:rPr>
                <w:rFonts w:ascii="Franklin Gothic Medium" w:hAnsi="Franklin Gothic Medium"/>
                <w:sz w:val="18"/>
                <w:szCs w:val="18"/>
              </w:rPr>
            </w:pPr>
            <w:r>
              <w:rPr>
                <w:rFonts w:ascii="Franklin Gothic Medium" w:hAnsi="Franklin Gothic Medium"/>
                <w:sz w:val="18"/>
                <w:szCs w:val="18"/>
              </w:rPr>
              <w:t>647</w:t>
            </w:r>
          </w:p>
        </w:tc>
      </w:tr>
    </w:tbl>
    <w:p w:rsidR="00DA35BE" w:rsidRPr="00DA35BE" w:rsidRDefault="00B418D0" w:rsidP="00DA35BE">
      <w:pPr>
        <w:rPr>
          <w:rFonts w:ascii="Times New Roman" w:hAnsi="Times New Roman"/>
          <w:sz w:val="20"/>
        </w:rPr>
      </w:pPr>
      <w:r>
        <w:rPr>
          <w:rFonts w:ascii="Times New Roman" w:eastAsia="Times New Roman" w:hAnsi="Times New Roman"/>
          <w:color w:val="000000"/>
          <w:sz w:val="20"/>
        </w:rPr>
        <w:t>Note: E</w:t>
      </w:r>
      <w:r w:rsidR="00DA35BE" w:rsidRPr="00DA35BE">
        <w:rPr>
          <w:rFonts w:ascii="Times New Roman" w:eastAsia="Times New Roman" w:hAnsi="Times New Roman"/>
          <w:color w:val="000000"/>
          <w:sz w:val="20"/>
        </w:rPr>
        <w:t>stimated number of completed interviews assumes 90% response at each wave.</w:t>
      </w:r>
    </w:p>
    <w:p w:rsidR="00DA35BE" w:rsidRDefault="00DA35BE" w:rsidP="00DA35BE">
      <w:pPr>
        <w:rPr>
          <w:rFonts w:ascii="Times New Roman" w:hAnsi="Times New Roman"/>
        </w:rPr>
      </w:pPr>
    </w:p>
    <w:p w:rsidR="00DA35BE" w:rsidRPr="00B418D0" w:rsidRDefault="0037349D" w:rsidP="00DA35BE">
      <w:pPr>
        <w:rPr>
          <w:rFonts w:ascii="Times New Roman" w:hAnsi="Times New Roman"/>
        </w:rPr>
      </w:pPr>
      <w:r w:rsidRPr="00DA35BE">
        <w:rPr>
          <w:rFonts w:ascii="Times New Roman" w:hAnsi="Times New Roman"/>
        </w:rPr>
        <w:t xml:space="preserve">Participants will receive an incentive </w:t>
      </w:r>
      <w:r>
        <w:rPr>
          <w:rFonts w:ascii="Times New Roman" w:hAnsi="Times New Roman"/>
        </w:rPr>
        <w:t xml:space="preserve">of $25 </w:t>
      </w:r>
      <w:r w:rsidRPr="00DA35BE">
        <w:rPr>
          <w:rFonts w:ascii="Times New Roman" w:hAnsi="Times New Roman"/>
        </w:rPr>
        <w:t xml:space="preserve">for each completed survey. </w:t>
      </w:r>
      <w:r>
        <w:rPr>
          <w:rFonts w:ascii="Times New Roman" w:hAnsi="Times New Roman"/>
        </w:rPr>
        <w:t xml:space="preserve">The incentive is to reduce non-response bias due to participant attrition. </w:t>
      </w:r>
      <w:r w:rsidRPr="00DA35BE">
        <w:rPr>
          <w:rFonts w:ascii="Times New Roman" w:hAnsi="Times New Roman"/>
        </w:rPr>
        <w:t xml:space="preserve">In addition, an “early bird” bonus of $5 will be used to encourage participants to complete the survey within the first </w:t>
      </w:r>
      <w:r>
        <w:rPr>
          <w:rFonts w:ascii="Times New Roman" w:hAnsi="Times New Roman"/>
        </w:rPr>
        <w:t>three</w:t>
      </w:r>
      <w:r w:rsidRPr="00DA35BE">
        <w:rPr>
          <w:rFonts w:ascii="Times New Roman" w:hAnsi="Times New Roman"/>
        </w:rPr>
        <w:t xml:space="preserve"> weeks of administration.</w:t>
      </w:r>
      <w:r>
        <w:rPr>
          <w:rFonts w:ascii="Times New Roman" w:hAnsi="Times New Roman"/>
        </w:rPr>
        <w:t xml:space="preserve"> </w:t>
      </w:r>
      <w:r w:rsidR="00DA35BE" w:rsidRPr="00DA35BE">
        <w:rPr>
          <w:rFonts w:ascii="Times New Roman" w:hAnsi="Times New Roman"/>
        </w:rPr>
        <w:t xml:space="preserve">The total amount of incentives is estimated to be </w:t>
      </w:r>
      <w:r w:rsidR="00D92139">
        <w:rPr>
          <w:rFonts w:ascii="Times New Roman" w:hAnsi="Times New Roman"/>
        </w:rPr>
        <w:t>$</w:t>
      </w:r>
      <w:r w:rsidR="00225310">
        <w:rPr>
          <w:rFonts w:ascii="Times New Roman" w:hAnsi="Times New Roman"/>
        </w:rPr>
        <w:t>16,17</w:t>
      </w:r>
      <w:r w:rsidR="00B7333D">
        <w:rPr>
          <w:rFonts w:ascii="Times New Roman" w:hAnsi="Times New Roman"/>
        </w:rPr>
        <w:t>5</w:t>
      </w:r>
      <w:r w:rsidR="00DA35BE" w:rsidRPr="00B418D0">
        <w:rPr>
          <w:rFonts w:ascii="Times New Roman" w:hAnsi="Times New Roman"/>
        </w:rPr>
        <w:t xml:space="preserve">. This amount does not include the “early bird” bonus for responding within the first </w:t>
      </w:r>
      <w:r w:rsidR="004515AA" w:rsidRPr="00B418D0">
        <w:rPr>
          <w:rFonts w:ascii="Times New Roman" w:hAnsi="Times New Roman"/>
        </w:rPr>
        <w:t xml:space="preserve">three </w:t>
      </w:r>
      <w:r w:rsidR="00DA35BE" w:rsidRPr="00B418D0">
        <w:rPr>
          <w:rFonts w:ascii="Times New Roman" w:hAnsi="Times New Roman"/>
        </w:rPr>
        <w:t xml:space="preserve">weeks of a survey. </w:t>
      </w:r>
    </w:p>
    <w:p w:rsidR="00882349" w:rsidRPr="00B418D0" w:rsidRDefault="00882349" w:rsidP="00DA35BE">
      <w:pPr>
        <w:rPr>
          <w:rFonts w:ascii="Times New Roman" w:hAnsi="Times New Roman"/>
        </w:rPr>
      </w:pPr>
    </w:p>
    <w:p w:rsidR="00C16C12" w:rsidRPr="00225ACA" w:rsidRDefault="00C16C12" w:rsidP="00C16C12">
      <w:pPr>
        <w:rPr>
          <w:rFonts w:ascii="Times New Roman" w:hAnsi="Times New Roman"/>
        </w:rPr>
      </w:pPr>
      <w:r w:rsidRPr="00377DB8">
        <w:rPr>
          <w:rFonts w:ascii="Times New Roman" w:hAnsi="Times New Roman"/>
        </w:rPr>
        <w:t xml:space="preserve">PTC participants will be invited to participate in cross-sectional or longitudinal in-depth qualitative interviews. </w:t>
      </w:r>
      <w:r w:rsidR="00377DB8" w:rsidRPr="00377DB8">
        <w:rPr>
          <w:rFonts w:ascii="Times New Roman" w:hAnsi="Times New Roman"/>
        </w:rPr>
        <w:t>A</w:t>
      </w:r>
      <w:r w:rsidR="00377DB8" w:rsidRPr="00225ACA">
        <w:rPr>
          <w:rFonts w:ascii="Times New Roman" w:hAnsi="Times New Roman"/>
        </w:rPr>
        <w:t xml:space="preserve"> cross-section of PTC participants from each of first year participants (cohorts 1 and 2) and from the second year participants (cohorts 3 and 4) at each of the grantee </w:t>
      </w:r>
      <w:r w:rsidR="00377DB8" w:rsidRPr="00225ACA">
        <w:rPr>
          <w:rFonts w:ascii="Times New Roman" w:hAnsi="Times New Roman"/>
        </w:rPr>
        <w:lastRenderedPageBreak/>
        <w:t>colleges in years 2</w:t>
      </w:r>
      <w:r w:rsidR="00377DB8" w:rsidRPr="00377DB8">
        <w:rPr>
          <w:rFonts w:ascii="Times New Roman" w:hAnsi="Times New Roman"/>
        </w:rPr>
        <w:t xml:space="preserve">, </w:t>
      </w:r>
      <w:r w:rsidR="00377DB8" w:rsidRPr="00225ACA">
        <w:rPr>
          <w:rFonts w:ascii="Times New Roman" w:hAnsi="Times New Roman"/>
        </w:rPr>
        <w:t xml:space="preserve">3 and 4 </w:t>
      </w:r>
      <w:r w:rsidR="00377DB8" w:rsidRPr="00377DB8">
        <w:rPr>
          <w:rFonts w:ascii="Times New Roman" w:hAnsi="Times New Roman"/>
        </w:rPr>
        <w:t xml:space="preserve">of the </w:t>
      </w:r>
      <w:r w:rsidR="00377DB8" w:rsidRPr="00225ACA">
        <w:rPr>
          <w:rFonts w:ascii="Times New Roman" w:hAnsi="Times New Roman"/>
        </w:rPr>
        <w:t>evaluation</w:t>
      </w:r>
      <w:r w:rsidR="003F4EDA">
        <w:rPr>
          <w:rFonts w:ascii="Times New Roman" w:hAnsi="Times New Roman"/>
        </w:rPr>
        <w:t xml:space="preserve"> will be invited</w:t>
      </w:r>
      <w:r w:rsidR="00377DB8" w:rsidRPr="00377DB8">
        <w:rPr>
          <w:rFonts w:ascii="Times New Roman" w:hAnsi="Times New Roman"/>
        </w:rPr>
        <w:t xml:space="preserve">. </w:t>
      </w:r>
      <w:r w:rsidRPr="00377DB8">
        <w:rPr>
          <w:rFonts w:ascii="Times New Roman" w:hAnsi="Times New Roman"/>
        </w:rPr>
        <w:t>Similarly,</w:t>
      </w:r>
      <w:r w:rsidR="00377DB8" w:rsidRPr="00377DB8">
        <w:rPr>
          <w:rFonts w:ascii="Times New Roman" w:hAnsi="Times New Roman"/>
        </w:rPr>
        <w:t xml:space="preserve"> </w:t>
      </w:r>
      <w:r w:rsidR="00377DB8" w:rsidRPr="00225ACA">
        <w:rPr>
          <w:rFonts w:ascii="Times New Roman" w:hAnsi="Times New Roman"/>
        </w:rPr>
        <w:t xml:space="preserve">first-year </w:t>
      </w:r>
      <w:r w:rsidR="00377DB8">
        <w:rPr>
          <w:rFonts w:ascii="Times New Roman" w:hAnsi="Times New Roman"/>
        </w:rPr>
        <w:t xml:space="preserve">PTC </w:t>
      </w:r>
      <w:r w:rsidR="00377DB8" w:rsidRPr="00225ACA">
        <w:rPr>
          <w:rFonts w:ascii="Times New Roman" w:hAnsi="Times New Roman"/>
        </w:rPr>
        <w:t xml:space="preserve">participants and second-year PTC participants at each of the grantee colleges </w:t>
      </w:r>
      <w:r w:rsidR="00377DB8">
        <w:rPr>
          <w:rFonts w:ascii="Times New Roman" w:hAnsi="Times New Roman"/>
        </w:rPr>
        <w:t>will be invited for longitudinal interviews (t</w:t>
      </w:r>
      <w:r w:rsidR="00377DB8" w:rsidRPr="00225ACA">
        <w:rPr>
          <w:rFonts w:ascii="Times New Roman" w:hAnsi="Times New Roman"/>
        </w:rPr>
        <w:t xml:space="preserve">o </w:t>
      </w:r>
      <w:r w:rsidR="00377DB8">
        <w:rPr>
          <w:rFonts w:ascii="Times New Roman" w:hAnsi="Times New Roman"/>
        </w:rPr>
        <w:t>see</w:t>
      </w:r>
      <w:r w:rsidR="00377DB8" w:rsidRPr="00225ACA">
        <w:rPr>
          <w:rFonts w:ascii="Times New Roman" w:hAnsi="Times New Roman"/>
        </w:rPr>
        <w:t xml:space="preserve"> how </w:t>
      </w:r>
      <w:r w:rsidR="00377DB8">
        <w:rPr>
          <w:rFonts w:ascii="Times New Roman" w:hAnsi="Times New Roman"/>
        </w:rPr>
        <w:t xml:space="preserve">their </w:t>
      </w:r>
      <w:r w:rsidR="00377DB8" w:rsidRPr="00225ACA">
        <w:rPr>
          <w:rFonts w:ascii="Times New Roman" w:hAnsi="Times New Roman"/>
        </w:rPr>
        <w:t>experiences change over time</w:t>
      </w:r>
      <w:r w:rsidR="00377DB8">
        <w:rPr>
          <w:rFonts w:ascii="Times New Roman" w:hAnsi="Times New Roman"/>
        </w:rPr>
        <w:t>)</w:t>
      </w:r>
      <w:r w:rsidR="00377DB8" w:rsidRPr="00225ACA">
        <w:rPr>
          <w:rFonts w:ascii="Times New Roman" w:hAnsi="Times New Roman"/>
        </w:rPr>
        <w:t>.</w:t>
      </w:r>
      <w:r w:rsidRPr="00377DB8">
        <w:rPr>
          <w:rFonts w:ascii="Times New Roman" w:hAnsi="Times New Roman"/>
        </w:rPr>
        <w:t xml:space="preserve"> Table A-2 presents the estimated number of PTC participants to be interviewed by type of interview and year as well as by college and cohorts. A total of </w:t>
      </w:r>
      <w:r w:rsidR="007C2D4E">
        <w:rPr>
          <w:rFonts w:ascii="Times New Roman" w:hAnsi="Times New Roman"/>
        </w:rPr>
        <w:t>45</w:t>
      </w:r>
      <w:r w:rsidRPr="00377DB8">
        <w:rPr>
          <w:rFonts w:ascii="Times New Roman" w:hAnsi="Times New Roman"/>
        </w:rPr>
        <w:t xml:space="preserve"> participants will complete the cross-sectional interviews and a separate group of </w:t>
      </w:r>
      <w:r w:rsidR="003F4EDA">
        <w:rPr>
          <w:rFonts w:ascii="Times New Roman" w:hAnsi="Times New Roman"/>
        </w:rPr>
        <w:t>2</w:t>
      </w:r>
      <w:r w:rsidR="00377DB8">
        <w:rPr>
          <w:rFonts w:ascii="Times New Roman" w:hAnsi="Times New Roman"/>
        </w:rPr>
        <w:t>8</w:t>
      </w:r>
      <w:r w:rsidRPr="00377DB8">
        <w:rPr>
          <w:rFonts w:ascii="Times New Roman" w:hAnsi="Times New Roman"/>
        </w:rPr>
        <w:t xml:space="preserve"> participants will complete the longitudinal interviews</w:t>
      </w:r>
      <w:r w:rsidR="00377DB8">
        <w:rPr>
          <w:rFonts w:ascii="Times New Roman" w:hAnsi="Times New Roman"/>
        </w:rPr>
        <w:t>.</w:t>
      </w:r>
    </w:p>
    <w:p w:rsidR="00377DB8" w:rsidRDefault="00377DB8" w:rsidP="00B418D0">
      <w:pPr>
        <w:rPr>
          <w:rFonts w:ascii="Times New Roman" w:hAnsi="Times New Roman"/>
        </w:rPr>
      </w:pPr>
    </w:p>
    <w:p w:rsidR="00E92184" w:rsidRDefault="00E92184" w:rsidP="00E92184">
      <w:pPr>
        <w:pStyle w:val="L1-FlLSp12"/>
        <w:spacing w:line="240" w:lineRule="auto"/>
        <w:rPr>
          <w:rFonts w:ascii="Times New Roman" w:hAnsi="Times New Roman"/>
          <w:szCs w:val="24"/>
        </w:rPr>
      </w:pPr>
      <w:r w:rsidRPr="005561BF">
        <w:rPr>
          <w:rFonts w:ascii="Times New Roman" w:hAnsi="Times New Roman"/>
        </w:rPr>
        <w:t>An incentive of $40</w:t>
      </w:r>
      <w:r w:rsidRPr="00225ACA">
        <w:rPr>
          <w:rFonts w:ascii="Times New Roman" w:hAnsi="Times New Roman"/>
        </w:rPr>
        <w:t xml:space="preserve"> will be provided to each participant who completes an interview. The total amount of interview incentives is estimated to be </w:t>
      </w:r>
      <w:r w:rsidRPr="00225ACA">
        <w:rPr>
          <w:rFonts w:ascii="Times New Roman" w:eastAsia="Times New Roman" w:hAnsi="Times New Roman"/>
          <w:color w:val="000000"/>
          <w:sz w:val="22"/>
          <w:szCs w:val="22"/>
        </w:rPr>
        <w:t>$</w:t>
      </w:r>
      <w:r w:rsidR="00754517">
        <w:rPr>
          <w:rFonts w:ascii="Times New Roman" w:eastAsia="Times New Roman" w:hAnsi="Times New Roman"/>
          <w:color w:val="000000"/>
          <w:sz w:val="22"/>
          <w:szCs w:val="22"/>
        </w:rPr>
        <w:t>5,240</w:t>
      </w:r>
      <w:r w:rsidRPr="005561BF">
        <w:rPr>
          <w:rFonts w:ascii="Times New Roman" w:eastAsia="Times New Roman" w:hAnsi="Times New Roman"/>
          <w:color w:val="000000"/>
        </w:rPr>
        <w:t>.</w:t>
      </w:r>
      <w:r w:rsidRPr="00DA35BE">
        <w:rPr>
          <w:rFonts w:ascii="Times New Roman" w:eastAsia="Times New Roman" w:hAnsi="Times New Roman"/>
          <w:color w:val="000000"/>
        </w:rPr>
        <w:t xml:space="preserve"> </w:t>
      </w:r>
    </w:p>
    <w:p w:rsidR="00E92184" w:rsidRDefault="00E92184" w:rsidP="00E92184">
      <w:pPr>
        <w:pStyle w:val="L1-FlLSp12"/>
        <w:spacing w:line="240" w:lineRule="auto"/>
        <w:rPr>
          <w:rFonts w:ascii="Times New Roman" w:hAnsi="Times New Roman"/>
          <w:szCs w:val="24"/>
        </w:rPr>
      </w:pPr>
    </w:p>
    <w:p w:rsidR="00BD4883" w:rsidRPr="00BD4883" w:rsidRDefault="00BD4883" w:rsidP="00BD4883">
      <w:pPr>
        <w:pStyle w:val="Heading1"/>
      </w:pPr>
      <w:proofErr w:type="gramStart"/>
      <w:r w:rsidRPr="003A7A1A">
        <w:t>Table A-</w:t>
      </w:r>
      <w:r w:rsidR="008B528F" w:rsidRPr="003A7A1A">
        <w:t>2</w:t>
      </w:r>
      <w:r w:rsidRPr="003A7A1A">
        <w:t>.</w:t>
      </w:r>
      <w:proofErr w:type="gramEnd"/>
      <w:r w:rsidRPr="003A7A1A">
        <w:tab/>
        <w:t>PTC Participant Interviews</w:t>
      </w:r>
    </w:p>
    <w:tbl>
      <w:tblPr>
        <w:tblStyle w:val="TableGrid1"/>
        <w:tblW w:w="9641" w:type="dxa"/>
        <w:tblLayout w:type="fixed"/>
        <w:tblLook w:val="04A0" w:firstRow="1" w:lastRow="0" w:firstColumn="1" w:lastColumn="0" w:noHBand="0" w:noVBand="1"/>
      </w:tblPr>
      <w:tblGrid>
        <w:gridCol w:w="814"/>
        <w:gridCol w:w="776"/>
        <w:gridCol w:w="639"/>
        <w:gridCol w:w="598"/>
        <w:gridCol w:w="598"/>
        <w:gridCol w:w="598"/>
        <w:gridCol w:w="598"/>
        <w:gridCol w:w="598"/>
        <w:gridCol w:w="598"/>
        <w:gridCol w:w="630"/>
        <w:gridCol w:w="598"/>
        <w:gridCol w:w="623"/>
        <w:gridCol w:w="623"/>
        <w:gridCol w:w="540"/>
        <w:gridCol w:w="810"/>
      </w:tblGrid>
      <w:tr w:rsidR="00167307" w:rsidRPr="00F321AA" w:rsidTr="004B73A7">
        <w:tc>
          <w:tcPr>
            <w:tcW w:w="814" w:type="dxa"/>
            <w:vMerge w:val="restart"/>
          </w:tcPr>
          <w:p w:rsidR="00167307" w:rsidRPr="0082601C" w:rsidRDefault="00167307" w:rsidP="00377DB8">
            <w:pPr>
              <w:jc w:val="center"/>
              <w:rPr>
                <w:rFonts w:asciiTheme="minorHAnsi" w:hAnsiTheme="minorHAnsi"/>
                <w:sz w:val="20"/>
              </w:rPr>
            </w:pPr>
            <w:r w:rsidRPr="0082601C">
              <w:rPr>
                <w:rFonts w:asciiTheme="minorHAnsi" w:hAnsiTheme="minorHAnsi"/>
                <w:sz w:val="20"/>
              </w:rPr>
              <w:t>College</w:t>
            </w:r>
          </w:p>
        </w:tc>
        <w:tc>
          <w:tcPr>
            <w:tcW w:w="776" w:type="dxa"/>
            <w:vMerge w:val="restart"/>
          </w:tcPr>
          <w:p w:rsidR="00167307" w:rsidRPr="005B4436" w:rsidRDefault="00167307" w:rsidP="00377DB8">
            <w:pPr>
              <w:jc w:val="center"/>
              <w:rPr>
                <w:rFonts w:asciiTheme="minorHAnsi" w:hAnsiTheme="minorHAnsi"/>
                <w:sz w:val="20"/>
              </w:rPr>
            </w:pPr>
            <w:r w:rsidRPr="005B4436">
              <w:rPr>
                <w:rFonts w:asciiTheme="minorHAnsi" w:hAnsiTheme="minorHAnsi"/>
                <w:sz w:val="20"/>
              </w:rPr>
              <w:t>Cohort</w:t>
            </w:r>
          </w:p>
        </w:tc>
        <w:tc>
          <w:tcPr>
            <w:tcW w:w="3629" w:type="dxa"/>
            <w:gridSpan w:val="6"/>
          </w:tcPr>
          <w:p w:rsidR="00167307" w:rsidRPr="00225ACA" w:rsidRDefault="00167307" w:rsidP="00377DB8">
            <w:pPr>
              <w:jc w:val="center"/>
              <w:rPr>
                <w:rFonts w:asciiTheme="minorHAnsi" w:hAnsiTheme="minorHAnsi"/>
                <w:sz w:val="20"/>
              </w:rPr>
            </w:pPr>
            <w:r w:rsidRPr="00225ACA">
              <w:rPr>
                <w:rFonts w:asciiTheme="minorHAnsi" w:hAnsiTheme="minorHAnsi"/>
                <w:sz w:val="20"/>
              </w:rPr>
              <w:t>Cross-sectional sample</w:t>
            </w:r>
          </w:p>
        </w:tc>
        <w:tc>
          <w:tcPr>
            <w:tcW w:w="3612" w:type="dxa"/>
            <w:gridSpan w:val="6"/>
          </w:tcPr>
          <w:p w:rsidR="00167307" w:rsidRPr="00225ACA" w:rsidRDefault="00167307" w:rsidP="00377DB8">
            <w:pPr>
              <w:jc w:val="center"/>
              <w:rPr>
                <w:rFonts w:asciiTheme="minorHAnsi" w:hAnsiTheme="minorHAnsi"/>
                <w:sz w:val="20"/>
              </w:rPr>
            </w:pPr>
            <w:r w:rsidRPr="00225ACA">
              <w:rPr>
                <w:rFonts w:asciiTheme="minorHAnsi" w:hAnsiTheme="minorHAnsi"/>
                <w:sz w:val="20"/>
              </w:rPr>
              <w:t>Longitudinal sample</w:t>
            </w:r>
            <w:r w:rsidRPr="00225ACA">
              <w:rPr>
                <w:rFonts w:asciiTheme="minorHAnsi" w:hAnsiTheme="minorHAnsi"/>
                <w:sz w:val="20"/>
                <w:vertAlign w:val="superscript"/>
              </w:rPr>
              <w:t>*</w:t>
            </w:r>
          </w:p>
        </w:tc>
        <w:tc>
          <w:tcPr>
            <w:tcW w:w="810" w:type="dxa"/>
            <w:vMerge w:val="restart"/>
          </w:tcPr>
          <w:p w:rsidR="00167307" w:rsidRPr="00225ACA" w:rsidRDefault="00167307" w:rsidP="00377DB8">
            <w:pPr>
              <w:jc w:val="center"/>
              <w:rPr>
                <w:rFonts w:asciiTheme="minorHAnsi" w:hAnsiTheme="minorHAnsi"/>
                <w:sz w:val="20"/>
              </w:rPr>
            </w:pPr>
            <w:r w:rsidRPr="00225ACA">
              <w:rPr>
                <w:rFonts w:asciiTheme="minorHAnsi" w:hAnsiTheme="minorHAnsi"/>
                <w:sz w:val="20"/>
              </w:rPr>
              <w:t>TOTAL</w:t>
            </w:r>
          </w:p>
        </w:tc>
      </w:tr>
      <w:tr w:rsidR="00167307" w:rsidRPr="00F321AA" w:rsidTr="009868E2">
        <w:trPr>
          <w:cantSplit/>
          <w:trHeight w:val="1349"/>
        </w:trPr>
        <w:tc>
          <w:tcPr>
            <w:tcW w:w="814" w:type="dxa"/>
            <w:vMerge/>
          </w:tcPr>
          <w:p w:rsidR="00167307" w:rsidRPr="00225ACA" w:rsidRDefault="00167307" w:rsidP="00377DB8">
            <w:pPr>
              <w:jc w:val="center"/>
              <w:rPr>
                <w:rFonts w:asciiTheme="minorHAnsi" w:hAnsiTheme="minorHAnsi"/>
                <w:sz w:val="20"/>
              </w:rPr>
            </w:pPr>
          </w:p>
        </w:tc>
        <w:tc>
          <w:tcPr>
            <w:tcW w:w="776" w:type="dxa"/>
            <w:vMerge/>
          </w:tcPr>
          <w:p w:rsidR="00167307" w:rsidRPr="00225ACA" w:rsidRDefault="00167307" w:rsidP="00377DB8">
            <w:pPr>
              <w:jc w:val="center"/>
              <w:rPr>
                <w:rFonts w:asciiTheme="minorHAnsi" w:hAnsiTheme="minorHAnsi"/>
                <w:sz w:val="20"/>
              </w:rPr>
            </w:pPr>
          </w:p>
        </w:tc>
        <w:tc>
          <w:tcPr>
            <w:tcW w:w="639" w:type="dxa"/>
            <w:textDirection w:val="btLr"/>
          </w:tcPr>
          <w:p w:rsidR="00167307" w:rsidRPr="00225ACA" w:rsidRDefault="00167307" w:rsidP="00377DB8">
            <w:pPr>
              <w:ind w:left="113" w:right="113"/>
              <w:jc w:val="center"/>
              <w:rPr>
                <w:rFonts w:asciiTheme="minorHAnsi" w:hAnsiTheme="minorHAnsi"/>
                <w:sz w:val="20"/>
              </w:rPr>
            </w:pPr>
            <w:r w:rsidRPr="00225ACA">
              <w:rPr>
                <w:rFonts w:asciiTheme="minorHAnsi" w:hAnsiTheme="minorHAnsi"/>
                <w:sz w:val="20"/>
              </w:rPr>
              <w:t>Spring 2016</w:t>
            </w:r>
          </w:p>
        </w:tc>
        <w:tc>
          <w:tcPr>
            <w:tcW w:w="598" w:type="dxa"/>
            <w:textDirection w:val="btLr"/>
          </w:tcPr>
          <w:p w:rsidR="00167307" w:rsidRPr="00225ACA" w:rsidRDefault="00167307" w:rsidP="00377DB8">
            <w:pPr>
              <w:ind w:left="113" w:right="113"/>
              <w:jc w:val="center"/>
              <w:rPr>
                <w:rFonts w:asciiTheme="minorHAnsi" w:hAnsiTheme="minorHAnsi"/>
                <w:sz w:val="20"/>
              </w:rPr>
            </w:pPr>
            <w:r w:rsidRPr="00225ACA">
              <w:rPr>
                <w:rFonts w:asciiTheme="minorHAnsi" w:hAnsiTheme="minorHAnsi"/>
                <w:sz w:val="20"/>
              </w:rPr>
              <w:t>Spring 2017</w:t>
            </w:r>
          </w:p>
        </w:tc>
        <w:tc>
          <w:tcPr>
            <w:tcW w:w="598" w:type="dxa"/>
            <w:textDirection w:val="btLr"/>
          </w:tcPr>
          <w:p w:rsidR="00167307" w:rsidRPr="00225ACA" w:rsidRDefault="00167307" w:rsidP="00377DB8">
            <w:pPr>
              <w:ind w:left="113" w:right="113"/>
              <w:jc w:val="center"/>
              <w:rPr>
                <w:rFonts w:asciiTheme="minorHAnsi" w:hAnsiTheme="minorHAnsi"/>
                <w:sz w:val="20"/>
              </w:rPr>
            </w:pPr>
            <w:r w:rsidRPr="00225ACA">
              <w:rPr>
                <w:rFonts w:asciiTheme="minorHAnsi" w:hAnsiTheme="minorHAnsi"/>
                <w:sz w:val="20"/>
              </w:rPr>
              <w:t>Fall 2017</w:t>
            </w:r>
          </w:p>
        </w:tc>
        <w:tc>
          <w:tcPr>
            <w:tcW w:w="598" w:type="dxa"/>
            <w:textDirection w:val="btLr"/>
          </w:tcPr>
          <w:p w:rsidR="00167307" w:rsidRPr="00225ACA" w:rsidRDefault="00167307" w:rsidP="00377DB8">
            <w:pPr>
              <w:ind w:left="113" w:right="113"/>
              <w:jc w:val="center"/>
              <w:rPr>
                <w:rFonts w:asciiTheme="minorHAnsi" w:hAnsiTheme="minorHAnsi"/>
                <w:sz w:val="20"/>
              </w:rPr>
            </w:pPr>
            <w:r w:rsidRPr="00225ACA">
              <w:rPr>
                <w:rFonts w:asciiTheme="minorHAnsi" w:hAnsiTheme="minorHAnsi"/>
                <w:sz w:val="20"/>
              </w:rPr>
              <w:t>Spring 2018</w:t>
            </w:r>
          </w:p>
        </w:tc>
        <w:tc>
          <w:tcPr>
            <w:tcW w:w="598" w:type="dxa"/>
            <w:textDirection w:val="btLr"/>
          </w:tcPr>
          <w:p w:rsidR="00167307" w:rsidRPr="00225ACA" w:rsidRDefault="00167307" w:rsidP="00377DB8">
            <w:pPr>
              <w:ind w:left="113" w:right="113"/>
              <w:jc w:val="center"/>
              <w:rPr>
                <w:rFonts w:asciiTheme="minorHAnsi" w:hAnsiTheme="minorHAnsi"/>
                <w:sz w:val="20"/>
              </w:rPr>
            </w:pPr>
            <w:r w:rsidRPr="0082601C">
              <w:rPr>
                <w:rFonts w:asciiTheme="minorHAnsi" w:hAnsiTheme="minorHAnsi"/>
                <w:sz w:val="20"/>
              </w:rPr>
              <w:t>Fall 2018</w:t>
            </w:r>
          </w:p>
        </w:tc>
        <w:tc>
          <w:tcPr>
            <w:tcW w:w="598" w:type="dxa"/>
            <w:textDirection w:val="btLr"/>
          </w:tcPr>
          <w:p w:rsidR="00167307" w:rsidRPr="0082601C" w:rsidRDefault="00167307" w:rsidP="00377DB8">
            <w:pPr>
              <w:ind w:left="113" w:right="113"/>
              <w:jc w:val="center"/>
              <w:rPr>
                <w:rFonts w:asciiTheme="minorHAnsi" w:hAnsiTheme="minorHAnsi"/>
                <w:sz w:val="20"/>
              </w:rPr>
            </w:pPr>
            <w:r w:rsidRPr="0082601C">
              <w:rPr>
                <w:rFonts w:asciiTheme="minorHAnsi" w:hAnsiTheme="minorHAnsi"/>
                <w:sz w:val="20"/>
              </w:rPr>
              <w:t>Total</w:t>
            </w:r>
          </w:p>
        </w:tc>
        <w:tc>
          <w:tcPr>
            <w:tcW w:w="598" w:type="dxa"/>
            <w:textDirection w:val="btLr"/>
          </w:tcPr>
          <w:p w:rsidR="00167307" w:rsidRPr="005B4436" w:rsidRDefault="00167307" w:rsidP="00377DB8">
            <w:pPr>
              <w:ind w:left="113" w:right="113"/>
              <w:jc w:val="center"/>
              <w:rPr>
                <w:rFonts w:asciiTheme="minorHAnsi" w:hAnsiTheme="minorHAnsi"/>
                <w:sz w:val="20"/>
              </w:rPr>
            </w:pPr>
            <w:r w:rsidRPr="005B4436">
              <w:rPr>
                <w:rFonts w:asciiTheme="minorHAnsi" w:hAnsiTheme="minorHAnsi"/>
                <w:sz w:val="20"/>
              </w:rPr>
              <w:t>Spring 2016</w:t>
            </w:r>
          </w:p>
        </w:tc>
        <w:tc>
          <w:tcPr>
            <w:tcW w:w="630" w:type="dxa"/>
            <w:textDirection w:val="btLr"/>
          </w:tcPr>
          <w:p w:rsidR="00167307" w:rsidRPr="00225ACA" w:rsidRDefault="00167307" w:rsidP="00377DB8">
            <w:pPr>
              <w:ind w:left="113" w:right="113"/>
              <w:jc w:val="center"/>
              <w:rPr>
                <w:rFonts w:asciiTheme="minorHAnsi" w:hAnsiTheme="minorHAnsi"/>
                <w:sz w:val="20"/>
              </w:rPr>
            </w:pPr>
            <w:r w:rsidRPr="00225ACA">
              <w:rPr>
                <w:rFonts w:asciiTheme="minorHAnsi" w:hAnsiTheme="minorHAnsi"/>
                <w:sz w:val="20"/>
              </w:rPr>
              <w:t>Spring 2017</w:t>
            </w:r>
          </w:p>
        </w:tc>
        <w:tc>
          <w:tcPr>
            <w:tcW w:w="598" w:type="dxa"/>
            <w:textDirection w:val="btLr"/>
          </w:tcPr>
          <w:p w:rsidR="00167307" w:rsidRPr="00225ACA" w:rsidRDefault="00167307" w:rsidP="00377DB8">
            <w:pPr>
              <w:ind w:left="113" w:right="113"/>
              <w:jc w:val="center"/>
              <w:rPr>
                <w:rFonts w:asciiTheme="minorHAnsi" w:hAnsiTheme="minorHAnsi"/>
                <w:sz w:val="20"/>
              </w:rPr>
            </w:pPr>
            <w:r w:rsidRPr="00225ACA">
              <w:rPr>
                <w:rFonts w:asciiTheme="minorHAnsi" w:hAnsiTheme="minorHAnsi"/>
                <w:sz w:val="20"/>
              </w:rPr>
              <w:t>Fall 2017</w:t>
            </w:r>
          </w:p>
        </w:tc>
        <w:tc>
          <w:tcPr>
            <w:tcW w:w="623" w:type="dxa"/>
            <w:textDirection w:val="btLr"/>
          </w:tcPr>
          <w:p w:rsidR="00167307" w:rsidRPr="00225ACA" w:rsidRDefault="00167307" w:rsidP="00377DB8">
            <w:pPr>
              <w:ind w:left="113" w:right="113"/>
              <w:jc w:val="center"/>
              <w:rPr>
                <w:rFonts w:asciiTheme="minorHAnsi" w:hAnsiTheme="minorHAnsi"/>
                <w:sz w:val="20"/>
              </w:rPr>
            </w:pPr>
            <w:r>
              <w:rPr>
                <w:rFonts w:asciiTheme="minorHAnsi" w:hAnsiTheme="minorHAnsi"/>
                <w:sz w:val="20"/>
              </w:rPr>
              <w:t>Spring 2018</w:t>
            </w:r>
          </w:p>
        </w:tc>
        <w:tc>
          <w:tcPr>
            <w:tcW w:w="623" w:type="dxa"/>
            <w:textDirection w:val="btLr"/>
          </w:tcPr>
          <w:p w:rsidR="00167307" w:rsidRPr="00225ACA" w:rsidRDefault="00167307" w:rsidP="00377DB8">
            <w:pPr>
              <w:ind w:left="113" w:right="113"/>
              <w:jc w:val="center"/>
              <w:rPr>
                <w:rFonts w:asciiTheme="minorHAnsi" w:hAnsiTheme="minorHAnsi"/>
                <w:sz w:val="20"/>
              </w:rPr>
            </w:pPr>
            <w:r>
              <w:rPr>
                <w:rFonts w:asciiTheme="minorHAnsi" w:hAnsiTheme="minorHAnsi"/>
                <w:sz w:val="20"/>
              </w:rPr>
              <w:t>Fall 2018</w:t>
            </w:r>
          </w:p>
        </w:tc>
        <w:tc>
          <w:tcPr>
            <w:tcW w:w="540" w:type="dxa"/>
            <w:textDirection w:val="btLr"/>
          </w:tcPr>
          <w:p w:rsidR="00167307" w:rsidRPr="00225ACA" w:rsidRDefault="00167307" w:rsidP="00377DB8">
            <w:pPr>
              <w:ind w:left="113" w:right="113"/>
              <w:jc w:val="center"/>
              <w:rPr>
                <w:rFonts w:asciiTheme="minorHAnsi" w:hAnsiTheme="minorHAnsi"/>
                <w:sz w:val="20"/>
              </w:rPr>
            </w:pPr>
            <w:r w:rsidRPr="00225ACA">
              <w:rPr>
                <w:rFonts w:asciiTheme="minorHAnsi" w:hAnsiTheme="minorHAnsi"/>
                <w:sz w:val="20"/>
              </w:rPr>
              <w:t>Total</w:t>
            </w:r>
          </w:p>
        </w:tc>
        <w:tc>
          <w:tcPr>
            <w:tcW w:w="810" w:type="dxa"/>
            <w:vMerge/>
          </w:tcPr>
          <w:p w:rsidR="00167307" w:rsidRPr="00225ACA" w:rsidRDefault="00167307" w:rsidP="00377DB8">
            <w:pPr>
              <w:jc w:val="center"/>
              <w:rPr>
                <w:rFonts w:asciiTheme="minorHAnsi" w:hAnsiTheme="minorHAnsi"/>
                <w:sz w:val="20"/>
              </w:rPr>
            </w:pPr>
          </w:p>
        </w:tc>
      </w:tr>
      <w:tr w:rsidR="00167307" w:rsidRPr="00F321AA" w:rsidTr="009868E2">
        <w:tc>
          <w:tcPr>
            <w:tcW w:w="814" w:type="dxa"/>
            <w:vMerge w:val="restart"/>
          </w:tcPr>
          <w:p w:rsidR="00167307" w:rsidRPr="0082601C" w:rsidRDefault="00167307" w:rsidP="00377DB8">
            <w:pPr>
              <w:jc w:val="center"/>
              <w:rPr>
                <w:rFonts w:asciiTheme="minorHAnsi" w:hAnsiTheme="minorHAnsi"/>
                <w:sz w:val="20"/>
              </w:rPr>
            </w:pPr>
            <w:r w:rsidRPr="0082601C">
              <w:rPr>
                <w:rFonts w:asciiTheme="minorHAnsi" w:hAnsiTheme="minorHAnsi"/>
                <w:sz w:val="20"/>
              </w:rPr>
              <w:t>OCC</w:t>
            </w:r>
          </w:p>
        </w:tc>
        <w:tc>
          <w:tcPr>
            <w:tcW w:w="776" w:type="dxa"/>
          </w:tcPr>
          <w:p w:rsidR="00167307" w:rsidRPr="005B4436" w:rsidRDefault="00167307" w:rsidP="00377DB8">
            <w:pPr>
              <w:jc w:val="right"/>
              <w:rPr>
                <w:rFonts w:asciiTheme="minorHAnsi" w:hAnsiTheme="minorHAnsi"/>
                <w:sz w:val="20"/>
              </w:rPr>
            </w:pPr>
            <w:r w:rsidRPr="005B4436">
              <w:rPr>
                <w:rFonts w:asciiTheme="minorHAnsi" w:hAnsiTheme="minorHAnsi"/>
                <w:sz w:val="20"/>
              </w:rPr>
              <w:t>C1 &amp; C2</w:t>
            </w:r>
          </w:p>
        </w:tc>
        <w:tc>
          <w:tcPr>
            <w:tcW w:w="639" w:type="dxa"/>
          </w:tcPr>
          <w:p w:rsidR="00167307" w:rsidRPr="003F4EDA" w:rsidRDefault="00167307" w:rsidP="007C2D4E">
            <w:pPr>
              <w:ind w:left="-115"/>
              <w:jc w:val="right"/>
              <w:rPr>
                <w:rFonts w:asciiTheme="minorHAnsi" w:hAnsiTheme="minorHAnsi"/>
                <w:color w:val="000000"/>
                <w:sz w:val="20"/>
              </w:rPr>
            </w:pPr>
            <w:r>
              <w:rPr>
                <w:rFonts w:asciiTheme="minorHAnsi" w:hAnsiTheme="minorHAnsi"/>
                <w:color w:val="000000"/>
                <w:sz w:val="20"/>
              </w:rPr>
              <w:t>3</w:t>
            </w:r>
          </w:p>
        </w:tc>
        <w:tc>
          <w:tcPr>
            <w:tcW w:w="598" w:type="dxa"/>
          </w:tcPr>
          <w:p w:rsidR="00167307" w:rsidRPr="00225ACA" w:rsidRDefault="00167307" w:rsidP="00377DB8">
            <w:pPr>
              <w:ind w:left="-115"/>
              <w:jc w:val="right"/>
              <w:rPr>
                <w:rFonts w:asciiTheme="minorHAnsi" w:hAnsiTheme="minorHAnsi"/>
                <w:color w:val="000000"/>
                <w:sz w:val="20"/>
              </w:rPr>
            </w:pPr>
            <w:r w:rsidRPr="00225ACA">
              <w:rPr>
                <w:rFonts w:asciiTheme="minorHAnsi" w:hAnsiTheme="minorHAnsi"/>
                <w:color w:val="000000"/>
                <w:sz w:val="20"/>
              </w:rPr>
              <w:t>5</w:t>
            </w:r>
          </w:p>
        </w:tc>
        <w:tc>
          <w:tcPr>
            <w:tcW w:w="598" w:type="dxa"/>
          </w:tcPr>
          <w:p w:rsidR="00167307" w:rsidRPr="00225ACA" w:rsidRDefault="00167307" w:rsidP="00377DB8">
            <w:pPr>
              <w:ind w:left="-115"/>
              <w:jc w:val="right"/>
              <w:rPr>
                <w:rFonts w:asciiTheme="minorHAnsi" w:hAnsiTheme="minorHAnsi"/>
                <w:color w:val="000000"/>
                <w:sz w:val="20"/>
              </w:rPr>
            </w:pPr>
            <w:r w:rsidRPr="00225ACA">
              <w:rPr>
                <w:rFonts w:asciiTheme="minorHAnsi" w:hAnsiTheme="minorHAnsi"/>
                <w:color w:val="000000"/>
                <w:sz w:val="20"/>
              </w:rPr>
              <w:t>--</w:t>
            </w:r>
          </w:p>
        </w:tc>
        <w:tc>
          <w:tcPr>
            <w:tcW w:w="598" w:type="dxa"/>
          </w:tcPr>
          <w:p w:rsidR="00167307" w:rsidRPr="00225ACA" w:rsidRDefault="00167307" w:rsidP="00377DB8">
            <w:pPr>
              <w:ind w:left="-115"/>
              <w:jc w:val="right"/>
              <w:rPr>
                <w:rFonts w:asciiTheme="minorHAnsi" w:hAnsiTheme="minorHAnsi"/>
                <w:color w:val="000000"/>
                <w:sz w:val="20"/>
              </w:rPr>
            </w:pPr>
            <w:r w:rsidRPr="00225ACA">
              <w:rPr>
                <w:rFonts w:asciiTheme="minorHAnsi" w:hAnsiTheme="minorHAnsi"/>
                <w:color w:val="000000"/>
                <w:sz w:val="20"/>
              </w:rPr>
              <w:t>5</w:t>
            </w:r>
          </w:p>
        </w:tc>
        <w:tc>
          <w:tcPr>
            <w:tcW w:w="598" w:type="dxa"/>
          </w:tcPr>
          <w:p w:rsidR="00167307" w:rsidRPr="00225ACA" w:rsidRDefault="00167307" w:rsidP="00377DB8">
            <w:pPr>
              <w:ind w:left="-115"/>
              <w:jc w:val="right"/>
              <w:rPr>
                <w:rFonts w:asciiTheme="minorHAnsi" w:hAnsiTheme="minorHAnsi"/>
                <w:color w:val="000000"/>
                <w:sz w:val="20"/>
              </w:rPr>
            </w:pPr>
            <w:r w:rsidRPr="00225ACA">
              <w:rPr>
                <w:rFonts w:asciiTheme="minorHAnsi" w:hAnsiTheme="minorHAnsi"/>
                <w:color w:val="000000"/>
                <w:sz w:val="20"/>
              </w:rPr>
              <w:t>--</w:t>
            </w:r>
          </w:p>
        </w:tc>
        <w:tc>
          <w:tcPr>
            <w:tcW w:w="598" w:type="dxa"/>
          </w:tcPr>
          <w:p w:rsidR="00167307" w:rsidRPr="0082601C" w:rsidRDefault="00167307" w:rsidP="007C2D4E">
            <w:pPr>
              <w:ind w:left="-115"/>
              <w:jc w:val="right"/>
              <w:rPr>
                <w:rFonts w:asciiTheme="minorHAnsi" w:hAnsiTheme="minorHAnsi"/>
                <w:color w:val="000000"/>
                <w:sz w:val="20"/>
              </w:rPr>
            </w:pPr>
            <w:r>
              <w:rPr>
                <w:rFonts w:asciiTheme="minorHAnsi" w:hAnsiTheme="minorHAnsi"/>
                <w:color w:val="000000"/>
                <w:sz w:val="20"/>
              </w:rPr>
              <w:t>13</w:t>
            </w:r>
          </w:p>
        </w:tc>
        <w:tc>
          <w:tcPr>
            <w:tcW w:w="598" w:type="dxa"/>
          </w:tcPr>
          <w:p w:rsidR="00167307" w:rsidRPr="005B4436" w:rsidRDefault="00167307" w:rsidP="00377DB8">
            <w:pPr>
              <w:ind w:left="-115"/>
              <w:jc w:val="right"/>
              <w:rPr>
                <w:rFonts w:asciiTheme="minorHAnsi" w:hAnsiTheme="minorHAnsi"/>
                <w:color w:val="000000"/>
                <w:sz w:val="20"/>
              </w:rPr>
            </w:pPr>
            <w:r w:rsidRPr="005B4436">
              <w:rPr>
                <w:rFonts w:asciiTheme="minorHAnsi" w:hAnsiTheme="minorHAnsi"/>
                <w:color w:val="000000"/>
                <w:sz w:val="20"/>
              </w:rPr>
              <w:t>4</w:t>
            </w:r>
          </w:p>
        </w:tc>
        <w:tc>
          <w:tcPr>
            <w:tcW w:w="630" w:type="dxa"/>
          </w:tcPr>
          <w:p w:rsidR="00167307" w:rsidRDefault="00167307" w:rsidP="00B7333D">
            <w:pPr>
              <w:ind w:left="-115"/>
              <w:jc w:val="right"/>
              <w:rPr>
                <w:rFonts w:asciiTheme="minorHAnsi" w:hAnsiTheme="minorHAnsi"/>
                <w:color w:val="000000"/>
                <w:sz w:val="20"/>
              </w:rPr>
            </w:pPr>
            <w:r>
              <w:rPr>
                <w:rFonts w:asciiTheme="minorHAnsi" w:hAnsiTheme="minorHAnsi"/>
                <w:color w:val="000000"/>
                <w:sz w:val="20"/>
              </w:rPr>
              <w:t>3</w:t>
            </w:r>
          </w:p>
        </w:tc>
        <w:tc>
          <w:tcPr>
            <w:tcW w:w="598" w:type="dxa"/>
          </w:tcPr>
          <w:p w:rsidR="00167307" w:rsidRPr="00225ACA" w:rsidRDefault="00167307" w:rsidP="00B7333D">
            <w:pPr>
              <w:ind w:left="-115"/>
              <w:jc w:val="right"/>
              <w:rPr>
                <w:rFonts w:asciiTheme="minorHAnsi" w:hAnsiTheme="minorHAnsi"/>
                <w:color w:val="000000"/>
                <w:sz w:val="20"/>
              </w:rPr>
            </w:pPr>
            <w:r>
              <w:rPr>
                <w:rFonts w:asciiTheme="minorHAnsi" w:hAnsiTheme="minorHAnsi"/>
                <w:color w:val="000000"/>
                <w:sz w:val="20"/>
              </w:rPr>
              <w:t>2</w:t>
            </w:r>
          </w:p>
        </w:tc>
        <w:tc>
          <w:tcPr>
            <w:tcW w:w="623" w:type="dxa"/>
          </w:tcPr>
          <w:p w:rsidR="00167307" w:rsidRDefault="00167307" w:rsidP="00B7333D">
            <w:pPr>
              <w:ind w:left="-115"/>
              <w:jc w:val="right"/>
              <w:rPr>
                <w:rFonts w:asciiTheme="minorHAnsi" w:hAnsiTheme="minorHAnsi"/>
                <w:color w:val="000000"/>
                <w:sz w:val="20"/>
              </w:rPr>
            </w:pPr>
            <w:r>
              <w:rPr>
                <w:rFonts w:asciiTheme="minorHAnsi" w:hAnsiTheme="minorHAnsi"/>
                <w:color w:val="000000"/>
                <w:sz w:val="20"/>
              </w:rPr>
              <w:t>--</w:t>
            </w:r>
          </w:p>
        </w:tc>
        <w:tc>
          <w:tcPr>
            <w:tcW w:w="623" w:type="dxa"/>
          </w:tcPr>
          <w:p w:rsidR="00167307" w:rsidRPr="00225ACA" w:rsidRDefault="00167307" w:rsidP="00B7333D">
            <w:pPr>
              <w:ind w:left="-115"/>
              <w:jc w:val="right"/>
              <w:rPr>
                <w:rFonts w:asciiTheme="minorHAnsi" w:hAnsiTheme="minorHAnsi"/>
                <w:color w:val="000000"/>
                <w:sz w:val="20"/>
              </w:rPr>
            </w:pPr>
            <w:r>
              <w:rPr>
                <w:rFonts w:asciiTheme="minorHAnsi" w:hAnsiTheme="minorHAnsi"/>
                <w:color w:val="000000"/>
                <w:sz w:val="20"/>
              </w:rPr>
              <w:t>--</w:t>
            </w:r>
          </w:p>
        </w:tc>
        <w:tc>
          <w:tcPr>
            <w:tcW w:w="540" w:type="dxa"/>
          </w:tcPr>
          <w:p w:rsidR="00167307" w:rsidRPr="00225ACA" w:rsidRDefault="00167307" w:rsidP="00B7333D">
            <w:pPr>
              <w:ind w:left="-115"/>
              <w:jc w:val="right"/>
              <w:rPr>
                <w:rFonts w:asciiTheme="minorHAnsi" w:hAnsiTheme="minorHAnsi"/>
                <w:color w:val="000000"/>
                <w:sz w:val="20"/>
              </w:rPr>
            </w:pPr>
            <w:r>
              <w:rPr>
                <w:rFonts w:asciiTheme="minorHAnsi" w:hAnsiTheme="minorHAnsi"/>
                <w:color w:val="000000"/>
                <w:sz w:val="20"/>
              </w:rPr>
              <w:t>9</w:t>
            </w:r>
          </w:p>
        </w:tc>
        <w:tc>
          <w:tcPr>
            <w:tcW w:w="810" w:type="dxa"/>
          </w:tcPr>
          <w:p w:rsidR="00167307" w:rsidRPr="00225ACA" w:rsidRDefault="00167307" w:rsidP="007C2D4E">
            <w:pPr>
              <w:ind w:left="-115"/>
              <w:jc w:val="right"/>
              <w:rPr>
                <w:rFonts w:asciiTheme="minorHAnsi" w:hAnsiTheme="minorHAnsi"/>
                <w:color w:val="000000"/>
                <w:sz w:val="20"/>
              </w:rPr>
            </w:pPr>
            <w:r>
              <w:rPr>
                <w:rFonts w:asciiTheme="minorHAnsi" w:hAnsiTheme="minorHAnsi"/>
                <w:color w:val="000000"/>
                <w:sz w:val="20"/>
              </w:rPr>
              <w:t>22</w:t>
            </w:r>
          </w:p>
        </w:tc>
      </w:tr>
      <w:tr w:rsidR="00167307" w:rsidRPr="00F321AA" w:rsidTr="009868E2">
        <w:tc>
          <w:tcPr>
            <w:tcW w:w="814" w:type="dxa"/>
            <w:vMerge/>
          </w:tcPr>
          <w:p w:rsidR="00167307" w:rsidRPr="00225ACA" w:rsidRDefault="00167307" w:rsidP="00377DB8">
            <w:pPr>
              <w:jc w:val="center"/>
              <w:rPr>
                <w:rFonts w:asciiTheme="minorHAnsi" w:hAnsiTheme="minorHAnsi"/>
                <w:sz w:val="20"/>
              </w:rPr>
            </w:pPr>
          </w:p>
        </w:tc>
        <w:tc>
          <w:tcPr>
            <w:tcW w:w="776" w:type="dxa"/>
          </w:tcPr>
          <w:p w:rsidR="00167307" w:rsidRPr="00225ACA" w:rsidRDefault="00167307" w:rsidP="00377DB8">
            <w:pPr>
              <w:jc w:val="right"/>
              <w:rPr>
                <w:rFonts w:asciiTheme="minorHAnsi" w:hAnsiTheme="minorHAnsi"/>
                <w:sz w:val="20"/>
              </w:rPr>
            </w:pPr>
            <w:r w:rsidRPr="00225ACA">
              <w:rPr>
                <w:rFonts w:asciiTheme="minorHAnsi" w:hAnsiTheme="minorHAnsi"/>
                <w:sz w:val="20"/>
              </w:rPr>
              <w:t>C3 &amp; C4</w:t>
            </w:r>
          </w:p>
        </w:tc>
        <w:tc>
          <w:tcPr>
            <w:tcW w:w="639" w:type="dxa"/>
          </w:tcPr>
          <w:p w:rsidR="00167307" w:rsidRPr="00225ACA" w:rsidRDefault="00167307" w:rsidP="00377DB8">
            <w:pPr>
              <w:ind w:left="-115"/>
              <w:jc w:val="right"/>
              <w:rPr>
                <w:rFonts w:asciiTheme="minorHAnsi" w:hAnsiTheme="minorHAnsi"/>
                <w:color w:val="000000"/>
                <w:sz w:val="20"/>
              </w:rPr>
            </w:pPr>
          </w:p>
        </w:tc>
        <w:tc>
          <w:tcPr>
            <w:tcW w:w="598" w:type="dxa"/>
          </w:tcPr>
          <w:p w:rsidR="00167307" w:rsidRPr="00225ACA" w:rsidRDefault="00167307" w:rsidP="00377DB8">
            <w:pPr>
              <w:ind w:left="-115"/>
              <w:jc w:val="right"/>
              <w:rPr>
                <w:rFonts w:asciiTheme="minorHAnsi" w:hAnsiTheme="minorHAnsi"/>
                <w:color w:val="000000"/>
                <w:sz w:val="20"/>
              </w:rPr>
            </w:pPr>
            <w:r w:rsidRPr="00225ACA">
              <w:rPr>
                <w:rFonts w:asciiTheme="minorHAnsi" w:hAnsiTheme="minorHAnsi"/>
                <w:color w:val="000000"/>
                <w:sz w:val="20"/>
              </w:rPr>
              <w:t>--</w:t>
            </w:r>
          </w:p>
        </w:tc>
        <w:tc>
          <w:tcPr>
            <w:tcW w:w="598" w:type="dxa"/>
          </w:tcPr>
          <w:p w:rsidR="00167307" w:rsidRPr="00225ACA" w:rsidRDefault="00167307" w:rsidP="00377DB8">
            <w:pPr>
              <w:ind w:left="-115"/>
              <w:jc w:val="right"/>
              <w:rPr>
                <w:rFonts w:asciiTheme="minorHAnsi" w:hAnsiTheme="minorHAnsi"/>
                <w:color w:val="000000"/>
                <w:sz w:val="20"/>
              </w:rPr>
            </w:pPr>
            <w:r w:rsidRPr="00225ACA">
              <w:rPr>
                <w:rFonts w:asciiTheme="minorHAnsi" w:hAnsiTheme="minorHAnsi"/>
                <w:color w:val="000000"/>
                <w:sz w:val="20"/>
              </w:rPr>
              <w:t>5</w:t>
            </w:r>
          </w:p>
        </w:tc>
        <w:tc>
          <w:tcPr>
            <w:tcW w:w="598" w:type="dxa"/>
          </w:tcPr>
          <w:p w:rsidR="00167307" w:rsidRPr="00225ACA" w:rsidRDefault="00167307" w:rsidP="00377DB8">
            <w:pPr>
              <w:ind w:left="-115"/>
              <w:jc w:val="right"/>
              <w:rPr>
                <w:rFonts w:asciiTheme="minorHAnsi" w:hAnsiTheme="minorHAnsi"/>
                <w:color w:val="000000"/>
                <w:sz w:val="20"/>
              </w:rPr>
            </w:pPr>
            <w:r w:rsidRPr="00225ACA">
              <w:rPr>
                <w:rFonts w:asciiTheme="minorHAnsi" w:hAnsiTheme="minorHAnsi"/>
                <w:color w:val="000000"/>
                <w:sz w:val="20"/>
              </w:rPr>
              <w:t>--</w:t>
            </w:r>
          </w:p>
        </w:tc>
        <w:tc>
          <w:tcPr>
            <w:tcW w:w="598" w:type="dxa"/>
          </w:tcPr>
          <w:p w:rsidR="00167307" w:rsidRPr="00225ACA" w:rsidRDefault="00167307" w:rsidP="00377DB8">
            <w:pPr>
              <w:ind w:left="-115"/>
              <w:jc w:val="right"/>
              <w:rPr>
                <w:rFonts w:asciiTheme="minorHAnsi" w:hAnsiTheme="minorHAnsi"/>
                <w:color w:val="000000"/>
                <w:sz w:val="20"/>
              </w:rPr>
            </w:pPr>
            <w:r w:rsidRPr="00225ACA">
              <w:rPr>
                <w:rFonts w:asciiTheme="minorHAnsi" w:hAnsiTheme="minorHAnsi"/>
                <w:color w:val="000000"/>
                <w:sz w:val="20"/>
              </w:rPr>
              <w:t>5</w:t>
            </w:r>
          </w:p>
        </w:tc>
        <w:tc>
          <w:tcPr>
            <w:tcW w:w="598" w:type="dxa"/>
          </w:tcPr>
          <w:p w:rsidR="00167307" w:rsidRPr="0082601C" w:rsidRDefault="00167307" w:rsidP="00B7333D">
            <w:pPr>
              <w:ind w:left="-115"/>
              <w:jc w:val="right"/>
              <w:rPr>
                <w:rFonts w:asciiTheme="minorHAnsi" w:hAnsiTheme="minorHAnsi"/>
                <w:color w:val="000000"/>
                <w:sz w:val="20"/>
              </w:rPr>
            </w:pPr>
            <w:r>
              <w:rPr>
                <w:rFonts w:asciiTheme="minorHAnsi" w:hAnsiTheme="minorHAnsi"/>
                <w:color w:val="000000"/>
                <w:sz w:val="20"/>
              </w:rPr>
              <w:t>10</w:t>
            </w:r>
          </w:p>
        </w:tc>
        <w:tc>
          <w:tcPr>
            <w:tcW w:w="598" w:type="dxa"/>
          </w:tcPr>
          <w:p w:rsidR="00167307" w:rsidRPr="005B4436" w:rsidRDefault="00167307" w:rsidP="00377DB8">
            <w:pPr>
              <w:ind w:left="-115"/>
              <w:jc w:val="right"/>
              <w:rPr>
                <w:rFonts w:asciiTheme="minorHAnsi" w:hAnsiTheme="minorHAnsi"/>
                <w:color w:val="000000"/>
                <w:sz w:val="20"/>
              </w:rPr>
            </w:pPr>
          </w:p>
        </w:tc>
        <w:tc>
          <w:tcPr>
            <w:tcW w:w="630" w:type="dxa"/>
          </w:tcPr>
          <w:p w:rsidR="00167307" w:rsidRDefault="00167307" w:rsidP="00B7333D">
            <w:pPr>
              <w:ind w:left="-115"/>
              <w:jc w:val="right"/>
              <w:rPr>
                <w:rFonts w:asciiTheme="minorHAnsi" w:hAnsiTheme="minorHAnsi"/>
                <w:color w:val="000000"/>
                <w:sz w:val="20"/>
              </w:rPr>
            </w:pPr>
            <w:r>
              <w:rPr>
                <w:rFonts w:asciiTheme="minorHAnsi" w:hAnsiTheme="minorHAnsi"/>
                <w:color w:val="000000"/>
                <w:sz w:val="20"/>
              </w:rPr>
              <w:t>10</w:t>
            </w:r>
          </w:p>
        </w:tc>
        <w:tc>
          <w:tcPr>
            <w:tcW w:w="598" w:type="dxa"/>
          </w:tcPr>
          <w:p w:rsidR="00167307" w:rsidRPr="003F4EDA" w:rsidRDefault="00167307" w:rsidP="00B7333D">
            <w:pPr>
              <w:ind w:left="-115"/>
              <w:jc w:val="right"/>
              <w:rPr>
                <w:rFonts w:asciiTheme="minorHAnsi" w:hAnsiTheme="minorHAnsi"/>
                <w:color w:val="000000"/>
                <w:sz w:val="20"/>
              </w:rPr>
            </w:pPr>
            <w:r>
              <w:rPr>
                <w:rFonts w:asciiTheme="minorHAnsi" w:hAnsiTheme="minorHAnsi"/>
                <w:color w:val="000000"/>
                <w:sz w:val="20"/>
              </w:rPr>
              <w:t>9</w:t>
            </w:r>
          </w:p>
        </w:tc>
        <w:tc>
          <w:tcPr>
            <w:tcW w:w="623" w:type="dxa"/>
          </w:tcPr>
          <w:p w:rsidR="00167307" w:rsidRDefault="00167307" w:rsidP="00B7333D">
            <w:pPr>
              <w:ind w:left="-115"/>
              <w:jc w:val="right"/>
              <w:rPr>
                <w:rFonts w:asciiTheme="minorHAnsi" w:hAnsiTheme="minorHAnsi"/>
                <w:color w:val="000000"/>
                <w:sz w:val="20"/>
              </w:rPr>
            </w:pPr>
            <w:r>
              <w:rPr>
                <w:rFonts w:asciiTheme="minorHAnsi" w:hAnsiTheme="minorHAnsi"/>
                <w:color w:val="000000"/>
                <w:sz w:val="20"/>
              </w:rPr>
              <w:t>8</w:t>
            </w:r>
          </w:p>
        </w:tc>
        <w:tc>
          <w:tcPr>
            <w:tcW w:w="623" w:type="dxa"/>
          </w:tcPr>
          <w:p w:rsidR="00167307" w:rsidRPr="003F4EDA" w:rsidRDefault="00167307" w:rsidP="00B7333D">
            <w:pPr>
              <w:ind w:left="-115"/>
              <w:jc w:val="right"/>
              <w:rPr>
                <w:rFonts w:asciiTheme="minorHAnsi" w:hAnsiTheme="minorHAnsi"/>
                <w:color w:val="000000"/>
                <w:sz w:val="20"/>
              </w:rPr>
            </w:pPr>
            <w:r>
              <w:rPr>
                <w:rFonts w:asciiTheme="minorHAnsi" w:hAnsiTheme="minorHAnsi"/>
                <w:color w:val="000000"/>
                <w:sz w:val="20"/>
              </w:rPr>
              <w:t>7</w:t>
            </w:r>
          </w:p>
        </w:tc>
        <w:tc>
          <w:tcPr>
            <w:tcW w:w="540" w:type="dxa"/>
          </w:tcPr>
          <w:p w:rsidR="00167307" w:rsidRPr="003F4EDA" w:rsidRDefault="00167307" w:rsidP="00754517">
            <w:pPr>
              <w:ind w:left="-115"/>
              <w:jc w:val="right"/>
              <w:rPr>
                <w:rFonts w:asciiTheme="minorHAnsi" w:hAnsiTheme="minorHAnsi"/>
                <w:color w:val="000000"/>
                <w:sz w:val="20"/>
              </w:rPr>
            </w:pPr>
            <w:r>
              <w:rPr>
                <w:rFonts w:asciiTheme="minorHAnsi" w:hAnsiTheme="minorHAnsi"/>
                <w:color w:val="000000"/>
                <w:sz w:val="20"/>
              </w:rPr>
              <w:t>34</w:t>
            </w:r>
          </w:p>
        </w:tc>
        <w:tc>
          <w:tcPr>
            <w:tcW w:w="810" w:type="dxa"/>
          </w:tcPr>
          <w:p w:rsidR="00167307" w:rsidRPr="003F4EDA" w:rsidRDefault="00167307" w:rsidP="00681C22">
            <w:pPr>
              <w:ind w:left="-115"/>
              <w:jc w:val="right"/>
              <w:rPr>
                <w:rFonts w:asciiTheme="minorHAnsi" w:hAnsiTheme="minorHAnsi"/>
                <w:color w:val="000000"/>
                <w:sz w:val="20"/>
              </w:rPr>
            </w:pPr>
            <w:r>
              <w:rPr>
                <w:rFonts w:asciiTheme="minorHAnsi" w:hAnsiTheme="minorHAnsi"/>
                <w:color w:val="000000"/>
                <w:sz w:val="20"/>
              </w:rPr>
              <w:t>44</w:t>
            </w:r>
          </w:p>
        </w:tc>
      </w:tr>
      <w:tr w:rsidR="00167307" w:rsidRPr="00F321AA" w:rsidTr="009868E2">
        <w:tc>
          <w:tcPr>
            <w:tcW w:w="814" w:type="dxa"/>
            <w:vMerge w:val="restart"/>
          </w:tcPr>
          <w:p w:rsidR="00167307" w:rsidRPr="0082601C" w:rsidRDefault="00167307" w:rsidP="00377DB8">
            <w:pPr>
              <w:jc w:val="center"/>
              <w:rPr>
                <w:rFonts w:asciiTheme="minorHAnsi" w:hAnsiTheme="minorHAnsi"/>
                <w:sz w:val="20"/>
              </w:rPr>
            </w:pPr>
            <w:r w:rsidRPr="0082601C">
              <w:rPr>
                <w:rFonts w:asciiTheme="minorHAnsi" w:hAnsiTheme="minorHAnsi"/>
                <w:sz w:val="20"/>
              </w:rPr>
              <w:t>PSCC</w:t>
            </w:r>
          </w:p>
        </w:tc>
        <w:tc>
          <w:tcPr>
            <w:tcW w:w="776" w:type="dxa"/>
          </w:tcPr>
          <w:p w:rsidR="00167307" w:rsidRPr="005B4436" w:rsidRDefault="00167307" w:rsidP="00377DB8">
            <w:pPr>
              <w:jc w:val="right"/>
              <w:rPr>
                <w:rFonts w:asciiTheme="minorHAnsi" w:hAnsiTheme="minorHAnsi"/>
                <w:sz w:val="20"/>
              </w:rPr>
            </w:pPr>
            <w:r w:rsidRPr="005B4436">
              <w:rPr>
                <w:rFonts w:asciiTheme="minorHAnsi" w:hAnsiTheme="minorHAnsi"/>
                <w:sz w:val="20"/>
              </w:rPr>
              <w:t>C1 &amp; C2</w:t>
            </w:r>
          </w:p>
        </w:tc>
        <w:tc>
          <w:tcPr>
            <w:tcW w:w="639" w:type="dxa"/>
          </w:tcPr>
          <w:p w:rsidR="00167307" w:rsidRPr="003F4EDA" w:rsidRDefault="00167307" w:rsidP="007C2D4E">
            <w:pPr>
              <w:ind w:left="-115"/>
              <w:jc w:val="right"/>
              <w:rPr>
                <w:rFonts w:asciiTheme="minorHAnsi" w:hAnsiTheme="minorHAnsi"/>
                <w:color w:val="000000"/>
                <w:sz w:val="20"/>
              </w:rPr>
            </w:pPr>
            <w:r>
              <w:rPr>
                <w:rFonts w:asciiTheme="minorHAnsi" w:hAnsiTheme="minorHAnsi"/>
                <w:color w:val="000000"/>
                <w:sz w:val="20"/>
              </w:rPr>
              <w:t>2</w:t>
            </w:r>
          </w:p>
        </w:tc>
        <w:tc>
          <w:tcPr>
            <w:tcW w:w="598" w:type="dxa"/>
          </w:tcPr>
          <w:p w:rsidR="00167307" w:rsidRPr="00225ACA" w:rsidRDefault="00167307" w:rsidP="00377DB8">
            <w:pPr>
              <w:ind w:left="-115"/>
              <w:jc w:val="right"/>
              <w:rPr>
                <w:rFonts w:asciiTheme="minorHAnsi" w:hAnsiTheme="minorHAnsi"/>
                <w:color w:val="000000"/>
                <w:sz w:val="20"/>
              </w:rPr>
            </w:pPr>
            <w:r w:rsidRPr="00225ACA">
              <w:rPr>
                <w:rFonts w:asciiTheme="minorHAnsi" w:hAnsiTheme="minorHAnsi"/>
                <w:color w:val="000000"/>
                <w:sz w:val="20"/>
              </w:rPr>
              <w:t>5</w:t>
            </w:r>
          </w:p>
        </w:tc>
        <w:tc>
          <w:tcPr>
            <w:tcW w:w="598" w:type="dxa"/>
          </w:tcPr>
          <w:p w:rsidR="00167307" w:rsidRPr="00225ACA" w:rsidRDefault="00167307" w:rsidP="00377DB8">
            <w:pPr>
              <w:ind w:left="-115"/>
              <w:jc w:val="right"/>
              <w:rPr>
                <w:rFonts w:asciiTheme="minorHAnsi" w:hAnsiTheme="minorHAnsi"/>
                <w:color w:val="000000"/>
                <w:sz w:val="20"/>
              </w:rPr>
            </w:pPr>
            <w:r w:rsidRPr="00225ACA">
              <w:rPr>
                <w:rFonts w:asciiTheme="minorHAnsi" w:hAnsiTheme="minorHAnsi"/>
                <w:color w:val="000000"/>
                <w:sz w:val="20"/>
              </w:rPr>
              <w:t>--</w:t>
            </w:r>
          </w:p>
        </w:tc>
        <w:tc>
          <w:tcPr>
            <w:tcW w:w="598" w:type="dxa"/>
          </w:tcPr>
          <w:p w:rsidR="00167307" w:rsidRPr="00225ACA" w:rsidRDefault="00167307" w:rsidP="00377DB8">
            <w:pPr>
              <w:ind w:left="-115"/>
              <w:jc w:val="right"/>
              <w:rPr>
                <w:rFonts w:asciiTheme="minorHAnsi" w:hAnsiTheme="minorHAnsi"/>
                <w:color w:val="000000"/>
                <w:sz w:val="20"/>
              </w:rPr>
            </w:pPr>
            <w:r w:rsidRPr="00225ACA">
              <w:rPr>
                <w:rFonts w:asciiTheme="minorHAnsi" w:hAnsiTheme="minorHAnsi"/>
                <w:color w:val="000000"/>
                <w:sz w:val="20"/>
              </w:rPr>
              <w:t>5</w:t>
            </w:r>
          </w:p>
        </w:tc>
        <w:tc>
          <w:tcPr>
            <w:tcW w:w="598" w:type="dxa"/>
          </w:tcPr>
          <w:p w:rsidR="00167307" w:rsidRPr="00225ACA" w:rsidRDefault="00167307" w:rsidP="00377DB8">
            <w:pPr>
              <w:ind w:left="-115"/>
              <w:jc w:val="right"/>
              <w:rPr>
                <w:rFonts w:asciiTheme="minorHAnsi" w:hAnsiTheme="minorHAnsi"/>
                <w:color w:val="000000"/>
                <w:sz w:val="20"/>
              </w:rPr>
            </w:pPr>
            <w:r w:rsidRPr="00225ACA">
              <w:rPr>
                <w:rFonts w:asciiTheme="minorHAnsi" w:hAnsiTheme="minorHAnsi"/>
                <w:color w:val="000000"/>
                <w:sz w:val="20"/>
              </w:rPr>
              <w:t>--</w:t>
            </w:r>
          </w:p>
        </w:tc>
        <w:tc>
          <w:tcPr>
            <w:tcW w:w="598" w:type="dxa"/>
          </w:tcPr>
          <w:p w:rsidR="00167307" w:rsidRPr="0082601C" w:rsidRDefault="00167307" w:rsidP="007C2D4E">
            <w:pPr>
              <w:ind w:left="-115"/>
              <w:jc w:val="right"/>
              <w:rPr>
                <w:rFonts w:asciiTheme="minorHAnsi" w:hAnsiTheme="minorHAnsi"/>
                <w:color w:val="000000"/>
                <w:sz w:val="20"/>
              </w:rPr>
            </w:pPr>
            <w:r>
              <w:rPr>
                <w:rFonts w:asciiTheme="minorHAnsi" w:hAnsiTheme="minorHAnsi"/>
                <w:color w:val="000000"/>
                <w:sz w:val="20"/>
              </w:rPr>
              <w:t>12</w:t>
            </w:r>
          </w:p>
        </w:tc>
        <w:tc>
          <w:tcPr>
            <w:tcW w:w="598" w:type="dxa"/>
          </w:tcPr>
          <w:p w:rsidR="00167307" w:rsidRPr="005B4436" w:rsidRDefault="00167307" w:rsidP="00377DB8">
            <w:pPr>
              <w:ind w:left="-115"/>
              <w:jc w:val="right"/>
              <w:rPr>
                <w:rFonts w:asciiTheme="minorHAnsi" w:hAnsiTheme="minorHAnsi"/>
                <w:color w:val="000000"/>
                <w:sz w:val="20"/>
              </w:rPr>
            </w:pPr>
            <w:r w:rsidRPr="005B4436">
              <w:rPr>
                <w:rFonts w:asciiTheme="minorHAnsi" w:hAnsiTheme="minorHAnsi"/>
                <w:color w:val="000000"/>
                <w:sz w:val="20"/>
              </w:rPr>
              <w:t>4</w:t>
            </w:r>
          </w:p>
        </w:tc>
        <w:tc>
          <w:tcPr>
            <w:tcW w:w="630" w:type="dxa"/>
          </w:tcPr>
          <w:p w:rsidR="00167307" w:rsidRDefault="00167307" w:rsidP="00B7333D">
            <w:pPr>
              <w:ind w:left="-115"/>
              <w:jc w:val="right"/>
              <w:rPr>
                <w:rFonts w:asciiTheme="minorHAnsi" w:hAnsiTheme="minorHAnsi"/>
                <w:color w:val="000000"/>
                <w:sz w:val="20"/>
              </w:rPr>
            </w:pPr>
            <w:r>
              <w:rPr>
                <w:rFonts w:asciiTheme="minorHAnsi" w:hAnsiTheme="minorHAnsi"/>
                <w:color w:val="000000"/>
                <w:sz w:val="20"/>
              </w:rPr>
              <w:t>3</w:t>
            </w:r>
          </w:p>
        </w:tc>
        <w:tc>
          <w:tcPr>
            <w:tcW w:w="598" w:type="dxa"/>
          </w:tcPr>
          <w:p w:rsidR="00167307" w:rsidRPr="00225ACA" w:rsidRDefault="00167307" w:rsidP="00B7333D">
            <w:pPr>
              <w:ind w:left="-115"/>
              <w:jc w:val="right"/>
              <w:rPr>
                <w:rFonts w:asciiTheme="minorHAnsi" w:hAnsiTheme="minorHAnsi"/>
                <w:color w:val="000000"/>
                <w:sz w:val="20"/>
              </w:rPr>
            </w:pPr>
            <w:r>
              <w:rPr>
                <w:rFonts w:asciiTheme="minorHAnsi" w:hAnsiTheme="minorHAnsi"/>
                <w:color w:val="000000"/>
                <w:sz w:val="20"/>
              </w:rPr>
              <w:t>2</w:t>
            </w:r>
          </w:p>
        </w:tc>
        <w:tc>
          <w:tcPr>
            <w:tcW w:w="623" w:type="dxa"/>
          </w:tcPr>
          <w:p w:rsidR="00167307" w:rsidRDefault="00167307" w:rsidP="00B7333D">
            <w:pPr>
              <w:ind w:left="-115"/>
              <w:jc w:val="right"/>
              <w:rPr>
                <w:rFonts w:asciiTheme="minorHAnsi" w:hAnsiTheme="minorHAnsi"/>
                <w:color w:val="000000"/>
                <w:sz w:val="20"/>
              </w:rPr>
            </w:pPr>
            <w:r>
              <w:rPr>
                <w:rFonts w:asciiTheme="minorHAnsi" w:hAnsiTheme="minorHAnsi"/>
                <w:color w:val="000000"/>
                <w:sz w:val="20"/>
              </w:rPr>
              <w:t>--</w:t>
            </w:r>
          </w:p>
        </w:tc>
        <w:tc>
          <w:tcPr>
            <w:tcW w:w="623" w:type="dxa"/>
          </w:tcPr>
          <w:p w:rsidR="00167307" w:rsidRPr="00225ACA" w:rsidRDefault="00167307" w:rsidP="00B7333D">
            <w:pPr>
              <w:ind w:left="-115"/>
              <w:jc w:val="right"/>
              <w:rPr>
                <w:rFonts w:asciiTheme="minorHAnsi" w:hAnsiTheme="minorHAnsi"/>
                <w:color w:val="000000"/>
                <w:sz w:val="20"/>
              </w:rPr>
            </w:pPr>
            <w:r>
              <w:rPr>
                <w:rFonts w:asciiTheme="minorHAnsi" w:hAnsiTheme="minorHAnsi"/>
                <w:color w:val="000000"/>
                <w:sz w:val="20"/>
              </w:rPr>
              <w:t>--</w:t>
            </w:r>
          </w:p>
        </w:tc>
        <w:tc>
          <w:tcPr>
            <w:tcW w:w="540" w:type="dxa"/>
          </w:tcPr>
          <w:p w:rsidR="00167307" w:rsidRPr="00225ACA" w:rsidRDefault="00167307" w:rsidP="00B7333D">
            <w:pPr>
              <w:ind w:left="-115"/>
              <w:jc w:val="right"/>
              <w:rPr>
                <w:rFonts w:asciiTheme="minorHAnsi" w:hAnsiTheme="minorHAnsi"/>
                <w:color w:val="000000"/>
                <w:sz w:val="20"/>
              </w:rPr>
            </w:pPr>
            <w:r>
              <w:rPr>
                <w:rFonts w:asciiTheme="minorHAnsi" w:hAnsiTheme="minorHAnsi"/>
                <w:color w:val="000000"/>
                <w:sz w:val="20"/>
              </w:rPr>
              <w:t>9</w:t>
            </w:r>
          </w:p>
        </w:tc>
        <w:tc>
          <w:tcPr>
            <w:tcW w:w="810" w:type="dxa"/>
          </w:tcPr>
          <w:p w:rsidR="00167307" w:rsidRPr="00225ACA" w:rsidRDefault="00167307" w:rsidP="007C2D4E">
            <w:pPr>
              <w:ind w:left="-115"/>
              <w:jc w:val="right"/>
              <w:rPr>
                <w:rFonts w:asciiTheme="minorHAnsi" w:hAnsiTheme="minorHAnsi"/>
                <w:color w:val="000000"/>
                <w:sz w:val="20"/>
              </w:rPr>
            </w:pPr>
            <w:r>
              <w:rPr>
                <w:rFonts w:asciiTheme="minorHAnsi" w:hAnsiTheme="minorHAnsi"/>
                <w:color w:val="000000"/>
                <w:sz w:val="20"/>
              </w:rPr>
              <w:t>21</w:t>
            </w:r>
          </w:p>
        </w:tc>
      </w:tr>
      <w:tr w:rsidR="00167307" w:rsidRPr="00F321AA" w:rsidTr="009868E2">
        <w:tc>
          <w:tcPr>
            <w:tcW w:w="814" w:type="dxa"/>
            <w:vMerge/>
          </w:tcPr>
          <w:p w:rsidR="00167307" w:rsidRPr="00225ACA" w:rsidRDefault="00167307" w:rsidP="00377DB8">
            <w:pPr>
              <w:jc w:val="right"/>
              <w:rPr>
                <w:rFonts w:asciiTheme="minorHAnsi" w:hAnsiTheme="minorHAnsi"/>
                <w:sz w:val="20"/>
              </w:rPr>
            </w:pPr>
          </w:p>
        </w:tc>
        <w:tc>
          <w:tcPr>
            <w:tcW w:w="776" w:type="dxa"/>
          </w:tcPr>
          <w:p w:rsidR="00167307" w:rsidRPr="00225ACA" w:rsidRDefault="00167307" w:rsidP="00377DB8">
            <w:pPr>
              <w:jc w:val="right"/>
              <w:rPr>
                <w:rFonts w:asciiTheme="minorHAnsi" w:hAnsiTheme="minorHAnsi"/>
                <w:sz w:val="20"/>
              </w:rPr>
            </w:pPr>
            <w:r w:rsidRPr="00225ACA">
              <w:rPr>
                <w:rFonts w:asciiTheme="minorHAnsi" w:hAnsiTheme="minorHAnsi"/>
                <w:sz w:val="20"/>
              </w:rPr>
              <w:t>C3 &amp; C4</w:t>
            </w:r>
          </w:p>
        </w:tc>
        <w:tc>
          <w:tcPr>
            <w:tcW w:w="639" w:type="dxa"/>
          </w:tcPr>
          <w:p w:rsidR="00167307" w:rsidRPr="00225ACA" w:rsidRDefault="00167307" w:rsidP="00377DB8">
            <w:pPr>
              <w:ind w:left="-115"/>
              <w:jc w:val="right"/>
              <w:rPr>
                <w:rFonts w:asciiTheme="minorHAnsi" w:hAnsiTheme="minorHAnsi"/>
                <w:color w:val="000000"/>
                <w:sz w:val="20"/>
              </w:rPr>
            </w:pPr>
          </w:p>
        </w:tc>
        <w:tc>
          <w:tcPr>
            <w:tcW w:w="598" w:type="dxa"/>
          </w:tcPr>
          <w:p w:rsidR="00167307" w:rsidRPr="00225ACA" w:rsidRDefault="00167307" w:rsidP="00377DB8">
            <w:pPr>
              <w:ind w:left="-115"/>
              <w:jc w:val="right"/>
              <w:rPr>
                <w:rFonts w:asciiTheme="minorHAnsi" w:hAnsiTheme="minorHAnsi"/>
                <w:color w:val="000000"/>
                <w:sz w:val="20"/>
              </w:rPr>
            </w:pPr>
            <w:r w:rsidRPr="00225ACA">
              <w:rPr>
                <w:rFonts w:asciiTheme="minorHAnsi" w:hAnsiTheme="minorHAnsi"/>
                <w:color w:val="000000"/>
                <w:sz w:val="20"/>
              </w:rPr>
              <w:t>--</w:t>
            </w:r>
          </w:p>
        </w:tc>
        <w:tc>
          <w:tcPr>
            <w:tcW w:w="598" w:type="dxa"/>
          </w:tcPr>
          <w:p w:rsidR="00167307" w:rsidRPr="00225ACA" w:rsidRDefault="00167307" w:rsidP="00377DB8">
            <w:pPr>
              <w:ind w:left="-115"/>
              <w:jc w:val="right"/>
              <w:rPr>
                <w:rFonts w:asciiTheme="minorHAnsi" w:hAnsiTheme="minorHAnsi"/>
                <w:color w:val="000000"/>
                <w:sz w:val="20"/>
              </w:rPr>
            </w:pPr>
            <w:r w:rsidRPr="00225ACA">
              <w:rPr>
                <w:rFonts w:asciiTheme="minorHAnsi" w:hAnsiTheme="minorHAnsi"/>
                <w:color w:val="000000"/>
                <w:sz w:val="20"/>
              </w:rPr>
              <w:t>5</w:t>
            </w:r>
          </w:p>
        </w:tc>
        <w:tc>
          <w:tcPr>
            <w:tcW w:w="598" w:type="dxa"/>
          </w:tcPr>
          <w:p w:rsidR="00167307" w:rsidRPr="00225ACA" w:rsidRDefault="00167307" w:rsidP="00377DB8">
            <w:pPr>
              <w:ind w:left="-115"/>
              <w:jc w:val="right"/>
              <w:rPr>
                <w:rFonts w:asciiTheme="minorHAnsi" w:hAnsiTheme="minorHAnsi"/>
                <w:color w:val="000000"/>
                <w:sz w:val="20"/>
              </w:rPr>
            </w:pPr>
            <w:r w:rsidRPr="00225ACA">
              <w:rPr>
                <w:rFonts w:asciiTheme="minorHAnsi" w:hAnsiTheme="minorHAnsi"/>
                <w:color w:val="000000"/>
                <w:sz w:val="20"/>
              </w:rPr>
              <w:t>--</w:t>
            </w:r>
          </w:p>
        </w:tc>
        <w:tc>
          <w:tcPr>
            <w:tcW w:w="598" w:type="dxa"/>
          </w:tcPr>
          <w:p w:rsidR="00167307" w:rsidRPr="00225ACA" w:rsidRDefault="00167307" w:rsidP="00377DB8">
            <w:pPr>
              <w:ind w:left="-115"/>
              <w:jc w:val="right"/>
              <w:rPr>
                <w:rFonts w:asciiTheme="minorHAnsi" w:hAnsiTheme="minorHAnsi"/>
                <w:color w:val="000000"/>
                <w:sz w:val="20"/>
              </w:rPr>
            </w:pPr>
            <w:r w:rsidRPr="00225ACA">
              <w:rPr>
                <w:rFonts w:asciiTheme="minorHAnsi" w:hAnsiTheme="minorHAnsi"/>
                <w:color w:val="000000"/>
                <w:sz w:val="20"/>
              </w:rPr>
              <w:t>5</w:t>
            </w:r>
          </w:p>
        </w:tc>
        <w:tc>
          <w:tcPr>
            <w:tcW w:w="598" w:type="dxa"/>
          </w:tcPr>
          <w:p w:rsidR="00167307" w:rsidRPr="0082601C" w:rsidRDefault="00167307" w:rsidP="00B7333D">
            <w:pPr>
              <w:ind w:left="-115"/>
              <w:jc w:val="right"/>
              <w:rPr>
                <w:rFonts w:asciiTheme="minorHAnsi" w:hAnsiTheme="minorHAnsi"/>
                <w:color w:val="000000"/>
                <w:sz w:val="20"/>
              </w:rPr>
            </w:pPr>
            <w:r>
              <w:rPr>
                <w:rFonts w:asciiTheme="minorHAnsi" w:hAnsiTheme="minorHAnsi"/>
                <w:color w:val="000000"/>
                <w:sz w:val="20"/>
              </w:rPr>
              <w:t>10</w:t>
            </w:r>
          </w:p>
        </w:tc>
        <w:tc>
          <w:tcPr>
            <w:tcW w:w="598" w:type="dxa"/>
          </w:tcPr>
          <w:p w:rsidR="00167307" w:rsidRPr="005B4436" w:rsidRDefault="00167307" w:rsidP="00377DB8">
            <w:pPr>
              <w:ind w:left="-115"/>
              <w:jc w:val="right"/>
              <w:rPr>
                <w:rFonts w:asciiTheme="minorHAnsi" w:hAnsiTheme="minorHAnsi"/>
                <w:color w:val="000000"/>
                <w:sz w:val="20"/>
              </w:rPr>
            </w:pPr>
          </w:p>
        </w:tc>
        <w:tc>
          <w:tcPr>
            <w:tcW w:w="630" w:type="dxa"/>
          </w:tcPr>
          <w:p w:rsidR="00167307" w:rsidRDefault="00167307" w:rsidP="00B7333D">
            <w:pPr>
              <w:ind w:left="-115"/>
              <w:jc w:val="right"/>
              <w:rPr>
                <w:rFonts w:asciiTheme="minorHAnsi" w:hAnsiTheme="minorHAnsi"/>
                <w:color w:val="000000"/>
                <w:sz w:val="20"/>
              </w:rPr>
            </w:pPr>
            <w:r>
              <w:rPr>
                <w:rFonts w:asciiTheme="minorHAnsi" w:hAnsiTheme="minorHAnsi"/>
                <w:color w:val="000000"/>
                <w:sz w:val="20"/>
              </w:rPr>
              <w:t>10</w:t>
            </w:r>
          </w:p>
        </w:tc>
        <w:tc>
          <w:tcPr>
            <w:tcW w:w="598" w:type="dxa"/>
          </w:tcPr>
          <w:p w:rsidR="00167307" w:rsidRPr="003F4EDA" w:rsidRDefault="00167307" w:rsidP="00B7333D">
            <w:pPr>
              <w:ind w:left="-115"/>
              <w:jc w:val="right"/>
              <w:rPr>
                <w:rFonts w:asciiTheme="minorHAnsi" w:hAnsiTheme="minorHAnsi"/>
                <w:color w:val="000000"/>
                <w:sz w:val="20"/>
              </w:rPr>
            </w:pPr>
            <w:r>
              <w:rPr>
                <w:rFonts w:asciiTheme="minorHAnsi" w:hAnsiTheme="minorHAnsi"/>
                <w:color w:val="000000"/>
                <w:sz w:val="20"/>
              </w:rPr>
              <w:t>9</w:t>
            </w:r>
          </w:p>
        </w:tc>
        <w:tc>
          <w:tcPr>
            <w:tcW w:w="623" w:type="dxa"/>
          </w:tcPr>
          <w:p w:rsidR="00167307" w:rsidRDefault="00167307" w:rsidP="00B7333D">
            <w:pPr>
              <w:ind w:left="-115"/>
              <w:jc w:val="right"/>
              <w:rPr>
                <w:rFonts w:asciiTheme="minorHAnsi" w:hAnsiTheme="minorHAnsi"/>
                <w:color w:val="000000"/>
                <w:sz w:val="20"/>
              </w:rPr>
            </w:pPr>
            <w:r>
              <w:rPr>
                <w:rFonts w:asciiTheme="minorHAnsi" w:hAnsiTheme="minorHAnsi"/>
                <w:color w:val="000000"/>
                <w:sz w:val="20"/>
              </w:rPr>
              <w:t>8</w:t>
            </w:r>
          </w:p>
        </w:tc>
        <w:tc>
          <w:tcPr>
            <w:tcW w:w="623" w:type="dxa"/>
          </w:tcPr>
          <w:p w:rsidR="00167307" w:rsidRPr="003F4EDA" w:rsidRDefault="00167307" w:rsidP="00B7333D">
            <w:pPr>
              <w:ind w:left="-115"/>
              <w:jc w:val="right"/>
              <w:rPr>
                <w:rFonts w:asciiTheme="minorHAnsi" w:hAnsiTheme="minorHAnsi"/>
                <w:color w:val="000000"/>
                <w:sz w:val="20"/>
              </w:rPr>
            </w:pPr>
            <w:r>
              <w:rPr>
                <w:rFonts w:asciiTheme="minorHAnsi" w:hAnsiTheme="minorHAnsi"/>
                <w:color w:val="000000"/>
                <w:sz w:val="20"/>
              </w:rPr>
              <w:t>7</w:t>
            </w:r>
          </w:p>
        </w:tc>
        <w:tc>
          <w:tcPr>
            <w:tcW w:w="540" w:type="dxa"/>
          </w:tcPr>
          <w:p w:rsidR="00167307" w:rsidRPr="003F4EDA" w:rsidRDefault="00167307" w:rsidP="00754517">
            <w:pPr>
              <w:ind w:left="-115"/>
              <w:jc w:val="right"/>
              <w:rPr>
                <w:rFonts w:asciiTheme="minorHAnsi" w:hAnsiTheme="minorHAnsi"/>
                <w:color w:val="000000"/>
                <w:sz w:val="20"/>
              </w:rPr>
            </w:pPr>
            <w:r>
              <w:rPr>
                <w:rFonts w:asciiTheme="minorHAnsi" w:hAnsiTheme="minorHAnsi"/>
                <w:color w:val="000000"/>
                <w:sz w:val="20"/>
              </w:rPr>
              <w:t>34</w:t>
            </w:r>
          </w:p>
        </w:tc>
        <w:tc>
          <w:tcPr>
            <w:tcW w:w="810" w:type="dxa"/>
          </w:tcPr>
          <w:p w:rsidR="00167307" w:rsidRPr="003F4EDA" w:rsidRDefault="00167307" w:rsidP="00681C22">
            <w:pPr>
              <w:ind w:left="-115"/>
              <w:jc w:val="right"/>
              <w:rPr>
                <w:rFonts w:asciiTheme="minorHAnsi" w:hAnsiTheme="minorHAnsi"/>
                <w:color w:val="000000"/>
                <w:sz w:val="20"/>
              </w:rPr>
            </w:pPr>
            <w:r>
              <w:rPr>
                <w:rFonts w:asciiTheme="minorHAnsi" w:hAnsiTheme="minorHAnsi"/>
                <w:color w:val="000000"/>
                <w:sz w:val="20"/>
              </w:rPr>
              <w:t>44</w:t>
            </w:r>
          </w:p>
        </w:tc>
      </w:tr>
      <w:tr w:rsidR="00167307" w:rsidRPr="00F321AA" w:rsidTr="009868E2">
        <w:tc>
          <w:tcPr>
            <w:tcW w:w="1590" w:type="dxa"/>
            <w:gridSpan w:val="2"/>
          </w:tcPr>
          <w:p w:rsidR="00167307" w:rsidRPr="0082601C" w:rsidRDefault="00167307" w:rsidP="00377DB8">
            <w:pPr>
              <w:jc w:val="right"/>
              <w:rPr>
                <w:rFonts w:asciiTheme="minorHAnsi" w:hAnsiTheme="minorHAnsi"/>
                <w:sz w:val="20"/>
              </w:rPr>
            </w:pPr>
            <w:r w:rsidRPr="0082601C">
              <w:rPr>
                <w:rFonts w:asciiTheme="minorHAnsi" w:hAnsiTheme="minorHAnsi"/>
                <w:sz w:val="20"/>
              </w:rPr>
              <w:t>TOTAL</w:t>
            </w:r>
          </w:p>
        </w:tc>
        <w:tc>
          <w:tcPr>
            <w:tcW w:w="639" w:type="dxa"/>
          </w:tcPr>
          <w:p w:rsidR="00167307" w:rsidRPr="005B4436" w:rsidRDefault="00167307" w:rsidP="007C2D4E">
            <w:pPr>
              <w:ind w:left="-115"/>
              <w:jc w:val="right"/>
              <w:rPr>
                <w:rFonts w:asciiTheme="minorHAnsi" w:hAnsiTheme="minorHAnsi"/>
                <w:color w:val="000000"/>
                <w:sz w:val="20"/>
              </w:rPr>
            </w:pPr>
            <w:r>
              <w:rPr>
                <w:rFonts w:asciiTheme="minorHAnsi" w:hAnsiTheme="minorHAnsi"/>
                <w:color w:val="000000"/>
                <w:sz w:val="20"/>
              </w:rPr>
              <w:t>5</w:t>
            </w:r>
          </w:p>
        </w:tc>
        <w:tc>
          <w:tcPr>
            <w:tcW w:w="598" w:type="dxa"/>
          </w:tcPr>
          <w:p w:rsidR="00167307" w:rsidRPr="00225ACA" w:rsidRDefault="00167307" w:rsidP="00377DB8">
            <w:pPr>
              <w:ind w:left="-115"/>
              <w:jc w:val="right"/>
              <w:rPr>
                <w:rFonts w:asciiTheme="minorHAnsi" w:hAnsiTheme="minorHAnsi"/>
                <w:color w:val="000000"/>
                <w:sz w:val="20"/>
              </w:rPr>
            </w:pPr>
            <w:r w:rsidRPr="00225ACA">
              <w:rPr>
                <w:rFonts w:asciiTheme="minorHAnsi" w:hAnsiTheme="minorHAnsi"/>
                <w:color w:val="000000"/>
                <w:sz w:val="20"/>
              </w:rPr>
              <w:t>10</w:t>
            </w:r>
          </w:p>
        </w:tc>
        <w:tc>
          <w:tcPr>
            <w:tcW w:w="598" w:type="dxa"/>
          </w:tcPr>
          <w:p w:rsidR="00167307" w:rsidRPr="00225ACA" w:rsidRDefault="00167307" w:rsidP="00377DB8">
            <w:pPr>
              <w:ind w:left="-115"/>
              <w:jc w:val="right"/>
              <w:rPr>
                <w:rFonts w:asciiTheme="minorHAnsi" w:hAnsiTheme="minorHAnsi"/>
                <w:color w:val="000000"/>
                <w:sz w:val="20"/>
              </w:rPr>
            </w:pPr>
            <w:r w:rsidRPr="00225ACA">
              <w:rPr>
                <w:rFonts w:asciiTheme="minorHAnsi" w:hAnsiTheme="minorHAnsi"/>
                <w:color w:val="000000"/>
                <w:sz w:val="20"/>
              </w:rPr>
              <w:t>10</w:t>
            </w:r>
          </w:p>
        </w:tc>
        <w:tc>
          <w:tcPr>
            <w:tcW w:w="598" w:type="dxa"/>
          </w:tcPr>
          <w:p w:rsidR="00167307" w:rsidRPr="00225ACA" w:rsidRDefault="00167307" w:rsidP="00377DB8">
            <w:pPr>
              <w:ind w:left="-115"/>
              <w:jc w:val="right"/>
              <w:rPr>
                <w:rFonts w:asciiTheme="minorHAnsi" w:hAnsiTheme="minorHAnsi"/>
                <w:color w:val="000000"/>
                <w:sz w:val="20"/>
              </w:rPr>
            </w:pPr>
            <w:r w:rsidRPr="00225ACA">
              <w:rPr>
                <w:rFonts w:asciiTheme="minorHAnsi" w:hAnsiTheme="minorHAnsi"/>
                <w:color w:val="000000"/>
                <w:sz w:val="20"/>
              </w:rPr>
              <w:t>10</w:t>
            </w:r>
          </w:p>
        </w:tc>
        <w:tc>
          <w:tcPr>
            <w:tcW w:w="598" w:type="dxa"/>
          </w:tcPr>
          <w:p w:rsidR="00167307" w:rsidRPr="00225ACA" w:rsidRDefault="00167307" w:rsidP="00377DB8">
            <w:pPr>
              <w:ind w:left="-115"/>
              <w:jc w:val="right"/>
              <w:rPr>
                <w:rFonts w:asciiTheme="minorHAnsi" w:hAnsiTheme="minorHAnsi"/>
                <w:color w:val="000000"/>
                <w:sz w:val="20"/>
              </w:rPr>
            </w:pPr>
            <w:r w:rsidRPr="00225ACA">
              <w:rPr>
                <w:rFonts w:asciiTheme="minorHAnsi" w:hAnsiTheme="minorHAnsi"/>
                <w:color w:val="000000"/>
                <w:sz w:val="20"/>
              </w:rPr>
              <w:t>10</w:t>
            </w:r>
          </w:p>
        </w:tc>
        <w:tc>
          <w:tcPr>
            <w:tcW w:w="598" w:type="dxa"/>
          </w:tcPr>
          <w:p w:rsidR="00167307" w:rsidRPr="0082601C" w:rsidRDefault="00167307" w:rsidP="007C2D4E">
            <w:pPr>
              <w:ind w:left="-115"/>
              <w:jc w:val="right"/>
              <w:rPr>
                <w:rFonts w:asciiTheme="minorHAnsi" w:hAnsiTheme="minorHAnsi"/>
                <w:color w:val="000000"/>
                <w:sz w:val="20"/>
              </w:rPr>
            </w:pPr>
            <w:r>
              <w:rPr>
                <w:rFonts w:asciiTheme="minorHAnsi" w:hAnsiTheme="minorHAnsi"/>
                <w:color w:val="000000"/>
                <w:sz w:val="20"/>
              </w:rPr>
              <w:t>45</w:t>
            </w:r>
          </w:p>
        </w:tc>
        <w:tc>
          <w:tcPr>
            <w:tcW w:w="598" w:type="dxa"/>
          </w:tcPr>
          <w:p w:rsidR="00167307" w:rsidRPr="005B4436" w:rsidRDefault="00167307" w:rsidP="00377DB8">
            <w:pPr>
              <w:ind w:left="-115"/>
              <w:jc w:val="right"/>
              <w:rPr>
                <w:rFonts w:asciiTheme="minorHAnsi" w:hAnsiTheme="minorHAnsi"/>
                <w:color w:val="000000"/>
                <w:sz w:val="20"/>
              </w:rPr>
            </w:pPr>
            <w:r w:rsidRPr="005B4436">
              <w:rPr>
                <w:rFonts w:asciiTheme="minorHAnsi" w:hAnsiTheme="minorHAnsi"/>
                <w:color w:val="000000"/>
                <w:sz w:val="20"/>
              </w:rPr>
              <w:t>8</w:t>
            </w:r>
          </w:p>
        </w:tc>
        <w:tc>
          <w:tcPr>
            <w:tcW w:w="630" w:type="dxa"/>
          </w:tcPr>
          <w:p w:rsidR="00167307" w:rsidRDefault="00167307" w:rsidP="00B7333D">
            <w:pPr>
              <w:ind w:left="-115"/>
              <w:jc w:val="right"/>
              <w:rPr>
                <w:rFonts w:asciiTheme="minorHAnsi" w:hAnsiTheme="minorHAnsi"/>
                <w:color w:val="000000"/>
                <w:sz w:val="20"/>
              </w:rPr>
            </w:pPr>
            <w:r>
              <w:rPr>
                <w:rFonts w:asciiTheme="minorHAnsi" w:hAnsiTheme="minorHAnsi"/>
                <w:color w:val="000000"/>
                <w:sz w:val="20"/>
              </w:rPr>
              <w:t>26</w:t>
            </w:r>
          </w:p>
        </w:tc>
        <w:tc>
          <w:tcPr>
            <w:tcW w:w="598" w:type="dxa"/>
          </w:tcPr>
          <w:p w:rsidR="00167307" w:rsidRPr="003F4EDA" w:rsidRDefault="00167307" w:rsidP="00754517">
            <w:pPr>
              <w:ind w:left="-115"/>
              <w:jc w:val="right"/>
              <w:rPr>
                <w:rFonts w:asciiTheme="minorHAnsi" w:hAnsiTheme="minorHAnsi"/>
                <w:color w:val="000000"/>
                <w:sz w:val="20"/>
              </w:rPr>
            </w:pPr>
            <w:r>
              <w:rPr>
                <w:rFonts w:asciiTheme="minorHAnsi" w:hAnsiTheme="minorHAnsi"/>
                <w:color w:val="000000"/>
                <w:sz w:val="20"/>
              </w:rPr>
              <w:t>22</w:t>
            </w:r>
          </w:p>
        </w:tc>
        <w:tc>
          <w:tcPr>
            <w:tcW w:w="623" w:type="dxa"/>
          </w:tcPr>
          <w:p w:rsidR="00167307" w:rsidRDefault="00167307" w:rsidP="00B7333D">
            <w:pPr>
              <w:ind w:left="-115"/>
              <w:jc w:val="right"/>
              <w:rPr>
                <w:rFonts w:asciiTheme="minorHAnsi" w:hAnsiTheme="minorHAnsi"/>
                <w:color w:val="000000"/>
                <w:sz w:val="20"/>
              </w:rPr>
            </w:pPr>
            <w:r>
              <w:rPr>
                <w:rFonts w:asciiTheme="minorHAnsi" w:hAnsiTheme="minorHAnsi"/>
                <w:color w:val="000000"/>
                <w:sz w:val="20"/>
              </w:rPr>
              <w:t>15</w:t>
            </w:r>
          </w:p>
        </w:tc>
        <w:tc>
          <w:tcPr>
            <w:tcW w:w="623" w:type="dxa"/>
          </w:tcPr>
          <w:p w:rsidR="00167307" w:rsidRPr="003F4EDA" w:rsidRDefault="00167307" w:rsidP="00B7333D">
            <w:pPr>
              <w:ind w:left="-115"/>
              <w:jc w:val="right"/>
              <w:rPr>
                <w:rFonts w:asciiTheme="minorHAnsi" w:hAnsiTheme="minorHAnsi"/>
                <w:color w:val="000000"/>
                <w:sz w:val="20"/>
              </w:rPr>
            </w:pPr>
            <w:r>
              <w:rPr>
                <w:rFonts w:asciiTheme="minorHAnsi" w:hAnsiTheme="minorHAnsi"/>
                <w:color w:val="000000"/>
                <w:sz w:val="20"/>
              </w:rPr>
              <w:t>15</w:t>
            </w:r>
          </w:p>
        </w:tc>
        <w:tc>
          <w:tcPr>
            <w:tcW w:w="540" w:type="dxa"/>
          </w:tcPr>
          <w:p w:rsidR="00167307" w:rsidRPr="003F4EDA" w:rsidRDefault="00167307" w:rsidP="00754517">
            <w:pPr>
              <w:ind w:left="-115"/>
              <w:jc w:val="right"/>
              <w:rPr>
                <w:rFonts w:asciiTheme="minorHAnsi" w:hAnsiTheme="minorHAnsi"/>
                <w:color w:val="000000"/>
                <w:sz w:val="20"/>
              </w:rPr>
            </w:pPr>
            <w:r>
              <w:rPr>
                <w:rFonts w:asciiTheme="minorHAnsi" w:hAnsiTheme="minorHAnsi"/>
                <w:color w:val="000000"/>
                <w:sz w:val="20"/>
              </w:rPr>
              <w:t>86</w:t>
            </w:r>
          </w:p>
        </w:tc>
        <w:tc>
          <w:tcPr>
            <w:tcW w:w="810" w:type="dxa"/>
          </w:tcPr>
          <w:p w:rsidR="00167307" w:rsidRPr="003F4EDA" w:rsidRDefault="00167307" w:rsidP="00681C22">
            <w:pPr>
              <w:ind w:left="-115"/>
              <w:jc w:val="right"/>
              <w:rPr>
                <w:rFonts w:asciiTheme="minorHAnsi" w:hAnsiTheme="minorHAnsi"/>
                <w:color w:val="000000"/>
                <w:sz w:val="20"/>
              </w:rPr>
            </w:pPr>
            <w:r>
              <w:rPr>
                <w:rFonts w:asciiTheme="minorHAnsi" w:hAnsiTheme="minorHAnsi"/>
                <w:color w:val="000000"/>
                <w:sz w:val="20"/>
              </w:rPr>
              <w:t>131</w:t>
            </w:r>
          </w:p>
        </w:tc>
      </w:tr>
    </w:tbl>
    <w:p w:rsidR="00377DB8" w:rsidRPr="00BD4883" w:rsidRDefault="00377DB8" w:rsidP="00377DB8">
      <w:pPr>
        <w:rPr>
          <w:rFonts w:ascii="Times New Roman" w:hAnsi="Times New Roman"/>
          <w:sz w:val="20"/>
        </w:rPr>
      </w:pPr>
      <w:r w:rsidRPr="008718E0">
        <w:rPr>
          <w:rFonts w:ascii="Times New Roman" w:hAnsi="Times New Roman"/>
          <w:sz w:val="20"/>
          <w:vertAlign w:val="superscript"/>
        </w:rPr>
        <w:t>*</w:t>
      </w:r>
      <w:r w:rsidRPr="00BD4883">
        <w:rPr>
          <w:rFonts w:ascii="Times New Roman" w:hAnsi="Times New Roman"/>
          <w:sz w:val="20"/>
        </w:rPr>
        <w:t xml:space="preserve"> </w:t>
      </w:r>
      <w:r w:rsidRPr="00DA35BE">
        <w:rPr>
          <w:rFonts w:ascii="Times New Roman" w:eastAsia="Times New Roman" w:hAnsi="Times New Roman"/>
          <w:color w:val="000000"/>
          <w:sz w:val="20"/>
        </w:rPr>
        <w:t xml:space="preserve">Estimated number of completed interviews assumes </w:t>
      </w:r>
      <w:r w:rsidRPr="00BD4883">
        <w:rPr>
          <w:rFonts w:ascii="Times New Roman" w:hAnsi="Times New Roman"/>
          <w:sz w:val="20"/>
        </w:rPr>
        <w:t xml:space="preserve">attrition of one participant per year </w:t>
      </w:r>
      <w:r>
        <w:rPr>
          <w:rFonts w:ascii="Times New Roman" w:hAnsi="Times New Roman"/>
          <w:sz w:val="20"/>
        </w:rPr>
        <w:t>for each sample</w:t>
      </w:r>
      <w:r w:rsidRPr="00BD4883">
        <w:rPr>
          <w:rFonts w:ascii="Times New Roman" w:hAnsi="Times New Roman"/>
          <w:sz w:val="20"/>
        </w:rPr>
        <w:t>.</w:t>
      </w:r>
    </w:p>
    <w:p w:rsidR="00377DB8" w:rsidRDefault="00377DB8" w:rsidP="00E77C84">
      <w:pPr>
        <w:pStyle w:val="L1-FlLSp12"/>
        <w:spacing w:line="240" w:lineRule="auto"/>
        <w:rPr>
          <w:rFonts w:ascii="Times New Roman" w:hAnsi="Times New Roman"/>
          <w:szCs w:val="24"/>
        </w:rPr>
      </w:pPr>
    </w:p>
    <w:p w:rsidR="00377DB8" w:rsidRDefault="00377DB8" w:rsidP="00E77C84">
      <w:pPr>
        <w:pStyle w:val="L1-FlLSp12"/>
        <w:spacing w:line="240" w:lineRule="auto"/>
        <w:rPr>
          <w:rFonts w:ascii="Times New Roman" w:hAnsi="Times New Roman"/>
          <w:szCs w:val="24"/>
        </w:rPr>
      </w:pPr>
    </w:p>
    <w:p w:rsidR="00597D0F" w:rsidRPr="00E1130F" w:rsidRDefault="00107CE3" w:rsidP="00883996">
      <w:pPr>
        <w:rPr>
          <w:rFonts w:ascii="Times New Roman" w:hAnsi="Times New Roman"/>
          <w:b/>
          <w:szCs w:val="24"/>
        </w:rPr>
      </w:pPr>
      <w:r>
        <w:rPr>
          <w:rFonts w:ascii="Times New Roman" w:hAnsi="Times New Roman"/>
          <w:b/>
          <w:szCs w:val="24"/>
        </w:rPr>
        <w:t>10.</w:t>
      </w:r>
      <w:r>
        <w:rPr>
          <w:rFonts w:ascii="Times New Roman" w:hAnsi="Times New Roman"/>
          <w:b/>
          <w:szCs w:val="24"/>
        </w:rPr>
        <w:tab/>
      </w:r>
      <w:r w:rsidR="00597D0F" w:rsidRPr="00E1130F">
        <w:rPr>
          <w:rFonts w:ascii="Times New Roman" w:hAnsi="Times New Roman"/>
          <w:b/>
          <w:szCs w:val="24"/>
        </w:rPr>
        <w:t>Assurance of Privacy</w:t>
      </w:r>
    </w:p>
    <w:p w:rsidR="00597D0F" w:rsidRDefault="00597D0F" w:rsidP="00883996">
      <w:pPr>
        <w:rPr>
          <w:rFonts w:ascii="Times New Roman" w:hAnsi="Times New Roman"/>
          <w:szCs w:val="24"/>
        </w:rPr>
      </w:pPr>
    </w:p>
    <w:p w:rsidR="00CA0694" w:rsidRDefault="00CA0694" w:rsidP="00B418D0">
      <w:pPr>
        <w:rPr>
          <w:rFonts w:ascii="Times New Roman" w:hAnsi="Times New Roman"/>
        </w:rPr>
      </w:pPr>
      <w:r w:rsidRPr="00B418D0">
        <w:rPr>
          <w:rFonts w:ascii="Times New Roman" w:hAnsi="Times New Roman"/>
        </w:rPr>
        <w:t xml:space="preserve">There are no assurances of confidentiality to respondents. </w:t>
      </w:r>
    </w:p>
    <w:p w:rsidR="00B418D0" w:rsidRPr="00B418D0" w:rsidRDefault="00B418D0" w:rsidP="00B418D0">
      <w:pPr>
        <w:rPr>
          <w:rFonts w:ascii="Times New Roman" w:hAnsi="Times New Roman"/>
        </w:rPr>
      </w:pPr>
    </w:p>
    <w:p w:rsidR="0067064F" w:rsidRDefault="0067064F" w:rsidP="00B418D0">
      <w:pPr>
        <w:rPr>
          <w:rFonts w:ascii="Times New Roman" w:hAnsi="Times New Roman"/>
        </w:rPr>
      </w:pPr>
      <w:r w:rsidRPr="00B418D0">
        <w:rPr>
          <w:rFonts w:ascii="Times New Roman" w:hAnsi="Times New Roman"/>
        </w:rPr>
        <w:t xml:space="preserve">Respondents will be informed that their responses will be kept private to the extent permitted by law. All </w:t>
      </w:r>
      <w:r w:rsidR="00C57166" w:rsidRPr="00B418D0">
        <w:rPr>
          <w:rFonts w:ascii="Times New Roman" w:hAnsi="Times New Roman"/>
        </w:rPr>
        <w:t xml:space="preserve">participants </w:t>
      </w:r>
      <w:r w:rsidRPr="00B418D0">
        <w:rPr>
          <w:rFonts w:ascii="Times New Roman" w:hAnsi="Times New Roman"/>
        </w:rPr>
        <w:t xml:space="preserve">will be informed that the information collected will </w:t>
      </w:r>
      <w:r w:rsidR="00C57166" w:rsidRPr="00B418D0">
        <w:rPr>
          <w:rFonts w:ascii="Times New Roman" w:hAnsi="Times New Roman"/>
        </w:rPr>
        <w:t>be reported in aggregate form only</w:t>
      </w:r>
      <w:r w:rsidR="008B528F" w:rsidRPr="00B418D0">
        <w:rPr>
          <w:rFonts w:ascii="Times New Roman" w:hAnsi="Times New Roman"/>
        </w:rPr>
        <w:t xml:space="preserve"> and</w:t>
      </w:r>
      <w:r w:rsidR="00C57166" w:rsidRPr="00B418D0">
        <w:rPr>
          <w:rFonts w:ascii="Times New Roman" w:hAnsi="Times New Roman"/>
        </w:rPr>
        <w:t xml:space="preserve"> no reported information will identify any individuals</w:t>
      </w:r>
      <w:r w:rsidRPr="00B418D0">
        <w:rPr>
          <w:rFonts w:ascii="Times New Roman" w:hAnsi="Times New Roman"/>
        </w:rPr>
        <w:t xml:space="preserve">. Terms of the DOL contract authorizing data collection require the contractor to maintain the privacy of all information collected, unless written permission is provided by the respondent. The evaluation contractor will protect personal information in accordance with Federal and state laws and contractual requirements. </w:t>
      </w:r>
    </w:p>
    <w:p w:rsidR="00B418D0" w:rsidRPr="00B418D0" w:rsidRDefault="00B418D0" w:rsidP="00B418D0">
      <w:pPr>
        <w:rPr>
          <w:rFonts w:ascii="Times New Roman" w:hAnsi="Times New Roman"/>
        </w:rPr>
      </w:pPr>
    </w:p>
    <w:p w:rsidR="0067064F" w:rsidRDefault="0067064F" w:rsidP="00B418D0">
      <w:pPr>
        <w:rPr>
          <w:rFonts w:ascii="Times New Roman" w:hAnsi="Times New Roman"/>
          <w:szCs w:val="24"/>
        </w:rPr>
      </w:pPr>
      <w:r w:rsidRPr="00B418D0">
        <w:rPr>
          <w:rFonts w:ascii="Times New Roman" w:hAnsi="Times New Roman"/>
        </w:rPr>
        <w:lastRenderedPageBreak/>
        <w:t>The security procedures implemented by the evaluation team covers all aspects of data handling for hard and electronic data. When not in use, all completed hardcopy documents will be stored in locked file</w:t>
      </w:r>
      <w:r>
        <w:rPr>
          <w:rFonts w:ascii="Times New Roman" w:hAnsi="Times New Roman"/>
          <w:szCs w:val="24"/>
        </w:rPr>
        <w:t xml:space="preserve"> cabinets or locked storage rooms. Unless otherwise required by DOL, these documents will be destroyed when no longer needed for the project.</w:t>
      </w:r>
      <w:r w:rsidR="001E4761">
        <w:rPr>
          <w:rFonts w:ascii="Times New Roman" w:hAnsi="Times New Roman"/>
          <w:szCs w:val="24"/>
        </w:rPr>
        <w:t xml:space="preserve"> </w:t>
      </w:r>
      <w:r>
        <w:rPr>
          <w:rFonts w:ascii="Times New Roman" w:hAnsi="Times New Roman"/>
          <w:szCs w:val="24"/>
        </w:rPr>
        <w:t>Evaluation team members working with the collected data will have previously undergone background checks that may include filling out an SF-85 or SF-85P form, authorizing credit checks, or being fingerprinted.</w:t>
      </w:r>
    </w:p>
    <w:p w:rsidR="0067064F" w:rsidRDefault="0067064F" w:rsidP="00B418D0">
      <w:pPr>
        <w:rPr>
          <w:rFonts w:ascii="Times New Roman" w:hAnsi="Times New Roman"/>
          <w:szCs w:val="24"/>
        </w:rPr>
      </w:pPr>
      <w:r w:rsidRPr="00994610">
        <w:rPr>
          <w:rFonts w:ascii="Times New Roman" w:hAnsi="Times New Roman"/>
          <w:szCs w:val="24"/>
        </w:rPr>
        <w:t>A two-</w:t>
      </w:r>
      <w:r w:rsidRPr="00B418D0">
        <w:rPr>
          <w:rFonts w:ascii="Times New Roman" w:hAnsi="Times New Roman"/>
        </w:rPr>
        <w:t>person</w:t>
      </w:r>
      <w:r w:rsidRPr="00994610">
        <w:rPr>
          <w:rFonts w:ascii="Times New Roman" w:hAnsi="Times New Roman"/>
          <w:szCs w:val="24"/>
        </w:rPr>
        <w:t xml:space="preserve"> team will conduct the interviews, with one person conducting the interview and the other taking notes. Recordings will also be made of the interviews, subject to </w:t>
      </w:r>
      <w:r w:rsidR="00C57166">
        <w:rPr>
          <w:rFonts w:ascii="Times New Roman" w:hAnsi="Times New Roman"/>
          <w:szCs w:val="24"/>
        </w:rPr>
        <w:t xml:space="preserve">respondent </w:t>
      </w:r>
      <w:r w:rsidRPr="00994610">
        <w:rPr>
          <w:rFonts w:ascii="Times New Roman" w:hAnsi="Times New Roman"/>
          <w:szCs w:val="24"/>
        </w:rPr>
        <w:t xml:space="preserve">approval. Interviewers will ensure a private meeting space. Written materials and analyses from the interviews to be used as part of study reports will be prepared in such a way </w:t>
      </w:r>
      <w:r w:rsidR="00521769">
        <w:rPr>
          <w:rFonts w:ascii="Times New Roman" w:hAnsi="Times New Roman"/>
          <w:szCs w:val="24"/>
        </w:rPr>
        <w:t xml:space="preserve">as to </w:t>
      </w:r>
      <w:r w:rsidRPr="00994610">
        <w:rPr>
          <w:rFonts w:ascii="Times New Roman" w:hAnsi="Times New Roman"/>
          <w:szCs w:val="24"/>
        </w:rPr>
        <w:t xml:space="preserve">protect the identity of individuals. Only the site visit study team staff present at the interviews, the principal investigator, project director, and selected staff helping transcribe the recordings will have access to the notes. Notes will be securely stored in protected electronic files or locked cabinets. Only the staff </w:t>
      </w:r>
      <w:r w:rsidR="001E4761">
        <w:rPr>
          <w:rFonts w:ascii="Times New Roman" w:hAnsi="Times New Roman"/>
          <w:szCs w:val="24"/>
        </w:rPr>
        <w:t xml:space="preserve">members </w:t>
      </w:r>
      <w:r w:rsidRPr="00994610">
        <w:rPr>
          <w:rFonts w:ascii="Times New Roman" w:hAnsi="Times New Roman"/>
          <w:szCs w:val="24"/>
        </w:rPr>
        <w:t>present at the interviews or transcribing the recordings will have access to the recordings</w:t>
      </w:r>
      <w:r w:rsidRPr="005E2330">
        <w:rPr>
          <w:rFonts w:ascii="Times New Roman" w:hAnsi="Times New Roman"/>
          <w:szCs w:val="24"/>
        </w:rPr>
        <w:t>. All site visit</w:t>
      </w:r>
      <w:r w:rsidR="00766D43">
        <w:rPr>
          <w:rFonts w:ascii="Times New Roman" w:hAnsi="Times New Roman"/>
          <w:szCs w:val="24"/>
        </w:rPr>
        <w:t xml:space="preserve"> staff</w:t>
      </w:r>
      <w:r w:rsidRPr="005E2330">
        <w:rPr>
          <w:rFonts w:ascii="Times New Roman" w:hAnsi="Times New Roman"/>
          <w:szCs w:val="24"/>
        </w:rPr>
        <w:t xml:space="preserve">, project leadership, and transcribing staff will be asked to sign </w:t>
      </w:r>
      <w:r w:rsidR="005E2330">
        <w:rPr>
          <w:rFonts w:ascii="Times New Roman" w:hAnsi="Times New Roman"/>
          <w:szCs w:val="24"/>
        </w:rPr>
        <w:t>privacy</w:t>
      </w:r>
      <w:r w:rsidR="00521769">
        <w:rPr>
          <w:rFonts w:ascii="Times New Roman" w:hAnsi="Times New Roman"/>
          <w:szCs w:val="24"/>
        </w:rPr>
        <w:t xml:space="preserve"> </w:t>
      </w:r>
      <w:r w:rsidRPr="005E2330">
        <w:rPr>
          <w:rFonts w:ascii="Times New Roman" w:hAnsi="Times New Roman"/>
          <w:szCs w:val="24"/>
        </w:rPr>
        <w:t>agreements before the interviews are conducted or before working with the data.</w:t>
      </w:r>
      <w:r w:rsidRPr="00994610">
        <w:rPr>
          <w:rFonts w:ascii="Times New Roman" w:hAnsi="Times New Roman"/>
          <w:szCs w:val="24"/>
        </w:rPr>
        <w:t xml:space="preserve"> </w:t>
      </w:r>
    </w:p>
    <w:p w:rsidR="00B418D0" w:rsidRPr="00994610" w:rsidRDefault="00B418D0" w:rsidP="00B418D0">
      <w:pPr>
        <w:rPr>
          <w:rFonts w:ascii="Times New Roman" w:hAnsi="Times New Roman"/>
          <w:szCs w:val="24"/>
        </w:rPr>
      </w:pPr>
    </w:p>
    <w:p w:rsidR="00FA3F7E" w:rsidRDefault="00FA3F7E" w:rsidP="00E77C84">
      <w:pPr>
        <w:pStyle w:val="L1-FlLSp12"/>
        <w:spacing w:line="240" w:lineRule="auto"/>
        <w:rPr>
          <w:rFonts w:ascii="Times New Roman" w:hAnsi="Times New Roman"/>
          <w:szCs w:val="24"/>
        </w:rPr>
      </w:pPr>
      <w:r>
        <w:rPr>
          <w:rFonts w:ascii="Times New Roman" w:hAnsi="Times New Roman"/>
          <w:szCs w:val="24"/>
        </w:rPr>
        <w:t xml:space="preserve">Access to the </w:t>
      </w:r>
      <w:r w:rsidR="00B12D3C">
        <w:rPr>
          <w:rFonts w:ascii="Times New Roman" w:hAnsi="Times New Roman"/>
          <w:szCs w:val="24"/>
        </w:rPr>
        <w:t xml:space="preserve">online surveys will require </w:t>
      </w:r>
      <w:r w:rsidR="008B528F">
        <w:rPr>
          <w:rFonts w:ascii="Times New Roman" w:hAnsi="Times New Roman"/>
          <w:szCs w:val="24"/>
        </w:rPr>
        <w:t xml:space="preserve">a </w:t>
      </w:r>
      <w:r w:rsidR="00C57166">
        <w:rPr>
          <w:rFonts w:ascii="Times New Roman" w:hAnsi="Times New Roman"/>
          <w:szCs w:val="24"/>
        </w:rPr>
        <w:t>unique PIN</w:t>
      </w:r>
      <w:r>
        <w:rPr>
          <w:rFonts w:ascii="Times New Roman" w:hAnsi="Times New Roman"/>
          <w:szCs w:val="24"/>
        </w:rPr>
        <w:t xml:space="preserve"> provided by the contractor to the </w:t>
      </w:r>
      <w:r w:rsidR="00E93A43">
        <w:rPr>
          <w:rFonts w:ascii="Times New Roman" w:hAnsi="Times New Roman"/>
          <w:szCs w:val="24"/>
        </w:rPr>
        <w:t>respondent</w:t>
      </w:r>
      <w:r>
        <w:rPr>
          <w:rFonts w:ascii="Times New Roman" w:hAnsi="Times New Roman"/>
          <w:szCs w:val="24"/>
        </w:rPr>
        <w:t>. Survey data collection will use secure sockets layer encryption technology to ensure that information is secure and protected.</w:t>
      </w:r>
    </w:p>
    <w:p w:rsidR="00107CE3" w:rsidRDefault="00107CE3" w:rsidP="00E77C84">
      <w:pPr>
        <w:rPr>
          <w:rFonts w:ascii="Times New Roman" w:hAnsi="Times New Roman"/>
          <w:szCs w:val="24"/>
        </w:rPr>
      </w:pPr>
    </w:p>
    <w:p w:rsidR="00597D0F" w:rsidRPr="00E1130F" w:rsidRDefault="00107CE3" w:rsidP="00883996">
      <w:pPr>
        <w:rPr>
          <w:rFonts w:ascii="Times New Roman" w:hAnsi="Times New Roman"/>
          <w:b/>
          <w:szCs w:val="24"/>
        </w:rPr>
      </w:pPr>
      <w:r>
        <w:rPr>
          <w:rFonts w:ascii="Times New Roman" w:hAnsi="Times New Roman"/>
          <w:b/>
          <w:szCs w:val="24"/>
        </w:rPr>
        <w:t>11.</w:t>
      </w:r>
      <w:r>
        <w:rPr>
          <w:rFonts w:ascii="Times New Roman" w:hAnsi="Times New Roman"/>
          <w:b/>
          <w:szCs w:val="24"/>
        </w:rPr>
        <w:tab/>
      </w:r>
      <w:r w:rsidR="00512126">
        <w:rPr>
          <w:rFonts w:ascii="Times New Roman" w:hAnsi="Times New Roman"/>
          <w:b/>
          <w:szCs w:val="24"/>
        </w:rPr>
        <w:t xml:space="preserve">Justification of </w:t>
      </w:r>
      <w:r w:rsidR="00597D0F" w:rsidRPr="00E1130F">
        <w:rPr>
          <w:rFonts w:ascii="Times New Roman" w:hAnsi="Times New Roman"/>
          <w:b/>
          <w:szCs w:val="24"/>
        </w:rPr>
        <w:t>Questions of a Sensitive Nature</w:t>
      </w:r>
    </w:p>
    <w:p w:rsidR="00597D0F" w:rsidRDefault="00597D0F" w:rsidP="00883996">
      <w:pPr>
        <w:rPr>
          <w:rFonts w:ascii="Times New Roman" w:hAnsi="Times New Roman"/>
          <w:szCs w:val="24"/>
        </w:rPr>
      </w:pPr>
    </w:p>
    <w:p w:rsidR="00FA3F7E" w:rsidRDefault="002C1E2F" w:rsidP="00E77C84">
      <w:pPr>
        <w:pStyle w:val="L1-FlLSp12"/>
        <w:spacing w:line="240" w:lineRule="auto"/>
        <w:rPr>
          <w:rFonts w:ascii="Times New Roman" w:hAnsi="Times New Roman"/>
          <w:szCs w:val="24"/>
        </w:rPr>
      </w:pPr>
      <w:r>
        <w:rPr>
          <w:rFonts w:ascii="Times New Roman" w:hAnsi="Times New Roman"/>
          <w:szCs w:val="24"/>
        </w:rPr>
        <w:t xml:space="preserve">There are no questions in the interviews or surveys </w:t>
      </w:r>
      <w:r w:rsidR="00C57166">
        <w:rPr>
          <w:rFonts w:ascii="Times New Roman" w:hAnsi="Times New Roman"/>
          <w:szCs w:val="24"/>
        </w:rPr>
        <w:t>that are of a sensitive nature</w:t>
      </w:r>
      <w:r>
        <w:rPr>
          <w:rFonts w:ascii="Times New Roman" w:hAnsi="Times New Roman"/>
          <w:szCs w:val="24"/>
        </w:rPr>
        <w:t>.</w:t>
      </w:r>
      <w:r w:rsidR="005E2330">
        <w:rPr>
          <w:rFonts w:ascii="Times New Roman" w:hAnsi="Times New Roman"/>
          <w:szCs w:val="24"/>
        </w:rPr>
        <w:t xml:space="preserve"> </w:t>
      </w:r>
    </w:p>
    <w:p w:rsidR="009D03F3" w:rsidRDefault="009D03F3" w:rsidP="00E77C84">
      <w:pPr>
        <w:rPr>
          <w:rFonts w:ascii="Times New Roman" w:hAnsi="Times New Roman"/>
          <w:szCs w:val="24"/>
        </w:rPr>
      </w:pPr>
    </w:p>
    <w:p w:rsidR="00597D0F" w:rsidRPr="00E1130F" w:rsidRDefault="00107CE3" w:rsidP="00883996">
      <w:pPr>
        <w:rPr>
          <w:rFonts w:ascii="Times New Roman" w:hAnsi="Times New Roman"/>
          <w:b/>
          <w:szCs w:val="24"/>
        </w:rPr>
      </w:pPr>
      <w:r>
        <w:rPr>
          <w:rFonts w:ascii="Times New Roman" w:hAnsi="Times New Roman"/>
          <w:b/>
          <w:szCs w:val="24"/>
        </w:rPr>
        <w:t>12.</w:t>
      </w:r>
      <w:r>
        <w:rPr>
          <w:rFonts w:ascii="Times New Roman" w:hAnsi="Times New Roman"/>
          <w:b/>
          <w:szCs w:val="24"/>
        </w:rPr>
        <w:tab/>
      </w:r>
      <w:r w:rsidR="00597D0F" w:rsidRPr="00E1130F">
        <w:rPr>
          <w:rFonts w:ascii="Times New Roman" w:hAnsi="Times New Roman"/>
          <w:b/>
          <w:szCs w:val="24"/>
        </w:rPr>
        <w:t>Estimate of Annualized Burden Hours and Costs</w:t>
      </w:r>
    </w:p>
    <w:p w:rsidR="000B64B2" w:rsidRDefault="000B64B2" w:rsidP="00883996">
      <w:pPr>
        <w:rPr>
          <w:rFonts w:ascii="Times New Roman" w:hAnsi="Times New Roman"/>
          <w:szCs w:val="24"/>
        </w:rPr>
      </w:pPr>
    </w:p>
    <w:p w:rsidR="00E93A43" w:rsidRDefault="00EA7B40" w:rsidP="00883996">
      <w:pPr>
        <w:rPr>
          <w:rFonts w:ascii="Times New Roman" w:hAnsi="Times New Roman"/>
          <w:szCs w:val="24"/>
        </w:rPr>
      </w:pPr>
      <w:r>
        <w:rPr>
          <w:rFonts w:ascii="Times New Roman" w:hAnsi="Times New Roman"/>
          <w:szCs w:val="24"/>
        </w:rPr>
        <w:t xml:space="preserve">The total participant burden for information collected is shown in table </w:t>
      </w:r>
      <w:r w:rsidR="005E2330">
        <w:rPr>
          <w:rFonts w:ascii="Times New Roman" w:hAnsi="Times New Roman"/>
          <w:szCs w:val="24"/>
        </w:rPr>
        <w:t>A-</w:t>
      </w:r>
      <w:r w:rsidR="002E48B6">
        <w:rPr>
          <w:rFonts w:ascii="Times New Roman" w:hAnsi="Times New Roman"/>
          <w:szCs w:val="24"/>
        </w:rPr>
        <w:t>3</w:t>
      </w:r>
      <w:r>
        <w:rPr>
          <w:rFonts w:ascii="Times New Roman" w:hAnsi="Times New Roman"/>
          <w:szCs w:val="24"/>
        </w:rPr>
        <w:t xml:space="preserve">. </w:t>
      </w:r>
      <w:r w:rsidR="00FA3F7E">
        <w:rPr>
          <w:rFonts w:ascii="Times New Roman" w:hAnsi="Times New Roman"/>
          <w:szCs w:val="24"/>
        </w:rPr>
        <w:t>T</w:t>
      </w:r>
      <w:r w:rsidR="00E857C9">
        <w:rPr>
          <w:rFonts w:ascii="Times New Roman" w:hAnsi="Times New Roman"/>
          <w:szCs w:val="24"/>
        </w:rPr>
        <w:t xml:space="preserve">he frequency of collection </w:t>
      </w:r>
      <w:r w:rsidR="002E48B6">
        <w:rPr>
          <w:rFonts w:ascii="Times New Roman" w:hAnsi="Times New Roman"/>
          <w:szCs w:val="24"/>
        </w:rPr>
        <w:t xml:space="preserve">varies with the respondent types. </w:t>
      </w:r>
      <w:r w:rsidR="00602AD9">
        <w:rPr>
          <w:rFonts w:ascii="Times New Roman" w:hAnsi="Times New Roman"/>
          <w:szCs w:val="24"/>
        </w:rPr>
        <w:t>Table A-4 presents the annualized values for burden hours and costs.</w:t>
      </w:r>
    </w:p>
    <w:p w:rsidR="00B418D0" w:rsidRDefault="00B418D0" w:rsidP="00883996">
      <w:pPr>
        <w:rPr>
          <w:rFonts w:ascii="Times New Roman" w:hAnsi="Times New Roman"/>
          <w:szCs w:val="24"/>
        </w:rPr>
      </w:pPr>
    </w:p>
    <w:p w:rsidR="00E150BC" w:rsidRDefault="00A04EA8" w:rsidP="00E150BC">
      <w:pPr>
        <w:rPr>
          <w:rFonts w:ascii="Times New Roman" w:hAnsi="Times New Roman"/>
          <w:szCs w:val="24"/>
        </w:rPr>
      </w:pPr>
      <w:r>
        <w:rPr>
          <w:rFonts w:ascii="Times New Roman" w:hAnsi="Times New Roman"/>
          <w:szCs w:val="24"/>
        </w:rPr>
        <w:t xml:space="preserve">The total burden cost of collecting </w:t>
      </w:r>
      <w:r w:rsidRPr="00B418D0">
        <w:rPr>
          <w:rFonts w:ascii="Times New Roman" w:hAnsi="Times New Roman"/>
          <w:szCs w:val="24"/>
        </w:rPr>
        <w:t xml:space="preserve">this information </w:t>
      </w:r>
      <w:r w:rsidRPr="005D6F41">
        <w:rPr>
          <w:rFonts w:ascii="Times New Roman" w:hAnsi="Times New Roman"/>
          <w:szCs w:val="24"/>
        </w:rPr>
        <w:t xml:space="preserve">is </w:t>
      </w:r>
      <w:r w:rsidR="005450B0" w:rsidRPr="005D6F41">
        <w:rPr>
          <w:rFonts w:ascii="Times New Roman" w:hAnsi="Times New Roman"/>
          <w:szCs w:val="24"/>
        </w:rPr>
        <w:t>$</w:t>
      </w:r>
      <w:r w:rsidR="00B7333D">
        <w:rPr>
          <w:rFonts w:ascii="Times New Roman" w:hAnsi="Times New Roman"/>
          <w:szCs w:val="24"/>
        </w:rPr>
        <w:t>1</w:t>
      </w:r>
      <w:r w:rsidR="0044498B">
        <w:rPr>
          <w:rFonts w:ascii="Times New Roman" w:hAnsi="Times New Roman"/>
          <w:szCs w:val="24"/>
        </w:rPr>
        <w:t>7</w:t>
      </w:r>
      <w:r w:rsidR="00D72D67">
        <w:rPr>
          <w:rFonts w:ascii="Times New Roman" w:hAnsi="Times New Roman"/>
          <w:szCs w:val="24"/>
        </w:rPr>
        <w:t>,</w:t>
      </w:r>
      <w:r w:rsidR="0044498B">
        <w:rPr>
          <w:rFonts w:ascii="Times New Roman" w:hAnsi="Times New Roman"/>
          <w:szCs w:val="24"/>
        </w:rPr>
        <w:t>031</w:t>
      </w:r>
      <w:r w:rsidR="0002381B">
        <w:rPr>
          <w:rFonts w:ascii="Times New Roman" w:hAnsi="Times New Roman"/>
          <w:szCs w:val="24"/>
        </w:rPr>
        <w:t xml:space="preserve"> </w:t>
      </w:r>
      <w:r w:rsidR="007822CB">
        <w:rPr>
          <w:rFonts w:ascii="Times New Roman" w:hAnsi="Times New Roman"/>
          <w:szCs w:val="24"/>
        </w:rPr>
        <w:t xml:space="preserve">for 3 years </w:t>
      </w:r>
      <w:r w:rsidR="0002381B">
        <w:rPr>
          <w:rFonts w:ascii="Times New Roman" w:hAnsi="Times New Roman"/>
          <w:szCs w:val="24"/>
        </w:rPr>
        <w:t xml:space="preserve">or </w:t>
      </w:r>
      <w:r w:rsidR="00842A31">
        <w:rPr>
          <w:rFonts w:ascii="Times New Roman" w:hAnsi="Times New Roman"/>
          <w:szCs w:val="24"/>
        </w:rPr>
        <w:t xml:space="preserve">approx. </w:t>
      </w:r>
      <w:r w:rsidR="0002381B">
        <w:rPr>
          <w:rFonts w:ascii="Times New Roman" w:hAnsi="Times New Roman"/>
          <w:szCs w:val="24"/>
        </w:rPr>
        <w:t>$</w:t>
      </w:r>
      <w:r w:rsidR="00BF6FEC">
        <w:rPr>
          <w:rFonts w:ascii="Times New Roman" w:hAnsi="Times New Roman"/>
          <w:szCs w:val="24"/>
        </w:rPr>
        <w:t>5</w:t>
      </w:r>
      <w:r w:rsidR="0002381B">
        <w:rPr>
          <w:rFonts w:ascii="Times New Roman" w:hAnsi="Times New Roman"/>
          <w:szCs w:val="24"/>
        </w:rPr>
        <w:t>,</w:t>
      </w:r>
      <w:r w:rsidR="0044498B">
        <w:rPr>
          <w:rFonts w:ascii="Times New Roman" w:hAnsi="Times New Roman"/>
          <w:szCs w:val="24"/>
        </w:rPr>
        <w:t>6</w:t>
      </w:r>
      <w:r w:rsidR="00E3526A">
        <w:rPr>
          <w:rFonts w:ascii="Times New Roman" w:hAnsi="Times New Roman"/>
          <w:szCs w:val="24"/>
        </w:rPr>
        <w:t>7</w:t>
      </w:r>
      <w:r w:rsidR="00E43CC2">
        <w:rPr>
          <w:rFonts w:ascii="Times New Roman" w:hAnsi="Times New Roman"/>
          <w:szCs w:val="24"/>
        </w:rPr>
        <w:t>7</w:t>
      </w:r>
      <w:r w:rsidR="0002381B">
        <w:rPr>
          <w:rFonts w:ascii="Times New Roman" w:hAnsi="Times New Roman"/>
          <w:szCs w:val="24"/>
        </w:rPr>
        <w:t xml:space="preserve"> annually</w:t>
      </w:r>
      <w:r w:rsidR="00E93A43" w:rsidRPr="00B418D0">
        <w:rPr>
          <w:rFonts w:ascii="Times New Roman" w:hAnsi="Times New Roman"/>
          <w:szCs w:val="24"/>
        </w:rPr>
        <w:t xml:space="preserve">. </w:t>
      </w:r>
      <w:r w:rsidRPr="00B418D0">
        <w:rPr>
          <w:rFonts w:ascii="Times New Roman" w:hAnsi="Times New Roman"/>
          <w:szCs w:val="24"/>
        </w:rPr>
        <w:t>This cost</w:t>
      </w:r>
      <w:r>
        <w:rPr>
          <w:rFonts w:ascii="Times New Roman" w:hAnsi="Times New Roman"/>
          <w:szCs w:val="24"/>
        </w:rPr>
        <w:t xml:space="preserve"> represents the </w:t>
      </w:r>
      <w:r w:rsidR="00E150BC">
        <w:rPr>
          <w:rFonts w:ascii="Times New Roman" w:hAnsi="Times New Roman"/>
          <w:szCs w:val="24"/>
        </w:rPr>
        <w:t>sum across the interviews</w:t>
      </w:r>
      <w:r w:rsidR="002E48B6">
        <w:rPr>
          <w:rFonts w:ascii="Times New Roman" w:hAnsi="Times New Roman"/>
          <w:szCs w:val="24"/>
        </w:rPr>
        <w:t>,</w:t>
      </w:r>
      <w:r w:rsidR="00E150BC">
        <w:rPr>
          <w:rFonts w:ascii="Times New Roman" w:hAnsi="Times New Roman"/>
          <w:szCs w:val="24"/>
        </w:rPr>
        <w:t xml:space="preserve"> surveys</w:t>
      </w:r>
      <w:r w:rsidR="00C57166">
        <w:rPr>
          <w:rFonts w:ascii="Times New Roman" w:hAnsi="Times New Roman"/>
          <w:szCs w:val="24"/>
        </w:rPr>
        <w:t>,</w:t>
      </w:r>
      <w:r w:rsidR="00E150BC">
        <w:rPr>
          <w:rFonts w:ascii="Times New Roman" w:hAnsi="Times New Roman"/>
          <w:szCs w:val="24"/>
        </w:rPr>
        <w:t xml:space="preserve"> </w:t>
      </w:r>
      <w:r w:rsidR="002E48B6">
        <w:rPr>
          <w:rFonts w:ascii="Times New Roman" w:hAnsi="Times New Roman"/>
          <w:szCs w:val="24"/>
        </w:rPr>
        <w:t xml:space="preserve">and focus groups </w:t>
      </w:r>
      <w:r w:rsidR="00E150BC">
        <w:rPr>
          <w:rFonts w:ascii="Times New Roman" w:hAnsi="Times New Roman"/>
          <w:szCs w:val="24"/>
        </w:rPr>
        <w:t xml:space="preserve">when the average hourly rate for </w:t>
      </w:r>
      <w:r w:rsidR="002E48B6">
        <w:rPr>
          <w:rFonts w:ascii="Times New Roman" w:hAnsi="Times New Roman"/>
          <w:szCs w:val="24"/>
        </w:rPr>
        <w:t xml:space="preserve">each </w:t>
      </w:r>
      <w:r w:rsidR="00E150BC">
        <w:rPr>
          <w:rFonts w:ascii="Times New Roman" w:hAnsi="Times New Roman"/>
          <w:szCs w:val="24"/>
        </w:rPr>
        <w:t>respondent category is multiplied by the corresponding number of hours. The average hourly wage rates were obtained using the latest Occupational Employment Statistics data on wages, adjusted for inflation.</w:t>
      </w:r>
      <w:r w:rsidR="00E150BC">
        <w:rPr>
          <w:rStyle w:val="FootnoteReference"/>
          <w:rFonts w:ascii="Times New Roman" w:hAnsi="Times New Roman"/>
          <w:szCs w:val="24"/>
        </w:rPr>
        <w:footnoteReference w:id="1"/>
      </w:r>
      <w:r w:rsidR="00E150BC">
        <w:rPr>
          <w:rFonts w:ascii="Times New Roman" w:hAnsi="Times New Roman"/>
          <w:szCs w:val="24"/>
        </w:rPr>
        <w:t xml:space="preserve"> </w:t>
      </w:r>
    </w:p>
    <w:p w:rsidR="00DE29B6" w:rsidRDefault="00DE29B6" w:rsidP="00A04EA8">
      <w:pPr>
        <w:rPr>
          <w:rFonts w:ascii="Times New Roman" w:hAnsi="Times New Roman"/>
          <w:szCs w:val="24"/>
        </w:rPr>
      </w:pPr>
    </w:p>
    <w:p w:rsidR="00217E6F" w:rsidRDefault="00217E6F">
      <w:pPr>
        <w:rPr>
          <w:rFonts w:ascii="Times New Roman" w:eastAsia="Batang" w:hAnsi="Times New Roman"/>
          <w:b/>
          <w:sz w:val="22"/>
        </w:rPr>
      </w:pPr>
      <w:r>
        <w:br w:type="page"/>
      </w:r>
    </w:p>
    <w:p w:rsidR="002C5ECA" w:rsidRDefault="002C5ECA" w:rsidP="002E48B6">
      <w:pPr>
        <w:pStyle w:val="Heading1"/>
        <w:sectPr w:rsidR="002C5ECA" w:rsidSect="0089698B">
          <w:footerReference w:type="default" r:id="rId9"/>
          <w:footerReference w:type="first" r:id="rId10"/>
          <w:pgSz w:w="12240" w:h="15840" w:code="1"/>
          <w:pgMar w:top="1440" w:right="1440" w:bottom="1440" w:left="1440" w:header="720" w:footer="576" w:gutter="0"/>
          <w:cols w:space="720"/>
          <w:titlePg/>
          <w:docGrid w:linePitch="233"/>
        </w:sectPr>
      </w:pPr>
    </w:p>
    <w:p w:rsidR="0044498B" w:rsidRDefault="00FA3F7E">
      <w:pPr>
        <w:pStyle w:val="Heading1"/>
      </w:pPr>
      <w:r w:rsidRPr="003A7A1A">
        <w:lastRenderedPageBreak/>
        <w:t xml:space="preserve">Table </w:t>
      </w:r>
      <w:r w:rsidR="005E2330" w:rsidRPr="003A7A1A">
        <w:t>A-</w:t>
      </w:r>
      <w:r w:rsidR="009919CE" w:rsidRPr="003A7A1A">
        <w:t>3</w:t>
      </w:r>
      <w:r w:rsidR="005E2330" w:rsidRPr="003A7A1A">
        <w:tab/>
      </w:r>
      <w:r w:rsidR="00D57019">
        <w:t xml:space="preserve">Total </w:t>
      </w:r>
      <w:r w:rsidR="005E2330" w:rsidRPr="003A7A1A">
        <w:t xml:space="preserve">Estimated </w:t>
      </w:r>
      <w:r w:rsidR="00D57019">
        <w:t>R</w:t>
      </w:r>
      <w:r w:rsidR="005E2330" w:rsidRPr="003A7A1A">
        <w:t xml:space="preserve">espondent </w:t>
      </w:r>
      <w:r w:rsidR="00D57019">
        <w:t>Hour and Cost B</w:t>
      </w:r>
      <w:r w:rsidR="005E2330" w:rsidRPr="003A7A1A">
        <w:t xml:space="preserve">urden </w:t>
      </w:r>
      <w:r w:rsidR="00AC7023">
        <w:t>over 36 months</w:t>
      </w:r>
    </w:p>
    <w:tbl>
      <w:tblPr>
        <w:tblW w:w="10745" w:type="dxa"/>
        <w:tblInd w:w="-972" w:type="dxa"/>
        <w:tblLook w:val="04A0" w:firstRow="1" w:lastRow="0" w:firstColumn="1" w:lastColumn="0" w:noHBand="0" w:noVBand="1"/>
      </w:tblPr>
      <w:tblGrid>
        <w:gridCol w:w="1710"/>
        <w:gridCol w:w="1170"/>
        <w:gridCol w:w="975"/>
        <w:gridCol w:w="1197"/>
        <w:gridCol w:w="1127"/>
        <w:gridCol w:w="1007"/>
        <w:gridCol w:w="944"/>
        <w:gridCol w:w="859"/>
        <w:gridCol w:w="895"/>
        <w:gridCol w:w="861"/>
      </w:tblGrid>
      <w:tr w:rsidR="003F62A5" w:rsidRPr="003F62A5" w:rsidTr="00836BB4">
        <w:trPr>
          <w:trHeight w:val="975"/>
        </w:trPr>
        <w:tc>
          <w:tcPr>
            <w:tcW w:w="3855" w:type="dxa"/>
            <w:gridSpan w:val="3"/>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3F62A5" w:rsidRPr="003F62A5" w:rsidRDefault="003F62A5" w:rsidP="003F62A5">
            <w:pPr>
              <w:rPr>
                <w:rFonts w:ascii="Times New Roman" w:eastAsia="Times New Roman" w:hAnsi="Times New Roman"/>
                <w:b/>
                <w:bCs/>
                <w:color w:val="000000"/>
                <w:sz w:val="18"/>
                <w:szCs w:val="18"/>
              </w:rPr>
            </w:pPr>
            <w:r w:rsidRPr="003F62A5">
              <w:rPr>
                <w:rFonts w:ascii="Times New Roman" w:eastAsia="Times New Roman" w:hAnsi="Times New Roman"/>
                <w:b/>
                <w:bCs/>
                <w:color w:val="000000"/>
                <w:sz w:val="18"/>
                <w:szCs w:val="18"/>
              </w:rPr>
              <w:t>Data collection activity</w:t>
            </w:r>
          </w:p>
        </w:tc>
        <w:tc>
          <w:tcPr>
            <w:tcW w:w="1197"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3F62A5" w:rsidRPr="003F62A5" w:rsidRDefault="003F62A5" w:rsidP="003F62A5">
            <w:pPr>
              <w:rPr>
                <w:rFonts w:ascii="Times New Roman" w:eastAsia="Times New Roman" w:hAnsi="Times New Roman"/>
                <w:b/>
                <w:bCs/>
                <w:color w:val="000000"/>
                <w:sz w:val="18"/>
                <w:szCs w:val="18"/>
              </w:rPr>
            </w:pPr>
            <w:r w:rsidRPr="003F62A5">
              <w:rPr>
                <w:rFonts w:ascii="Times New Roman" w:eastAsia="Times New Roman" w:hAnsi="Times New Roman"/>
                <w:b/>
                <w:bCs/>
                <w:color w:val="000000"/>
                <w:sz w:val="18"/>
                <w:szCs w:val="18"/>
              </w:rPr>
              <w:t>Total Number of Respondents</w:t>
            </w:r>
          </w:p>
        </w:tc>
        <w:tc>
          <w:tcPr>
            <w:tcW w:w="1127"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3F62A5" w:rsidRPr="003F62A5" w:rsidRDefault="003F62A5" w:rsidP="003F62A5">
            <w:pPr>
              <w:rPr>
                <w:rFonts w:ascii="Times New Roman" w:eastAsia="Times New Roman" w:hAnsi="Times New Roman"/>
                <w:b/>
                <w:bCs/>
                <w:color w:val="000000"/>
                <w:sz w:val="18"/>
                <w:szCs w:val="18"/>
              </w:rPr>
            </w:pPr>
            <w:r w:rsidRPr="003F62A5">
              <w:rPr>
                <w:rFonts w:ascii="Times New Roman" w:eastAsia="Times New Roman" w:hAnsi="Times New Roman"/>
                <w:b/>
                <w:bCs/>
                <w:color w:val="000000"/>
                <w:sz w:val="18"/>
                <w:szCs w:val="18"/>
              </w:rPr>
              <w:t xml:space="preserve">No. of Responses per Respondent </w:t>
            </w:r>
          </w:p>
        </w:tc>
        <w:tc>
          <w:tcPr>
            <w:tcW w:w="1007"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3F62A5" w:rsidRPr="003F62A5" w:rsidRDefault="003F62A5" w:rsidP="003F62A5">
            <w:pPr>
              <w:rPr>
                <w:rFonts w:ascii="Times New Roman" w:eastAsia="Times New Roman" w:hAnsi="Times New Roman"/>
                <w:b/>
                <w:bCs/>
                <w:color w:val="000000"/>
                <w:sz w:val="18"/>
                <w:szCs w:val="18"/>
              </w:rPr>
            </w:pPr>
            <w:r w:rsidRPr="003F62A5">
              <w:rPr>
                <w:rFonts w:ascii="Times New Roman" w:eastAsia="Times New Roman" w:hAnsi="Times New Roman"/>
                <w:b/>
                <w:bCs/>
                <w:color w:val="000000"/>
                <w:sz w:val="18"/>
                <w:szCs w:val="18"/>
              </w:rPr>
              <w:t>Total Number of Responses</w:t>
            </w:r>
          </w:p>
        </w:tc>
        <w:tc>
          <w:tcPr>
            <w:tcW w:w="944"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3F62A5" w:rsidRPr="003F62A5" w:rsidRDefault="003F62A5" w:rsidP="003F62A5">
            <w:pPr>
              <w:rPr>
                <w:rFonts w:ascii="Times New Roman" w:eastAsia="Times New Roman" w:hAnsi="Times New Roman"/>
                <w:b/>
                <w:bCs/>
                <w:color w:val="000000"/>
                <w:sz w:val="18"/>
                <w:szCs w:val="18"/>
              </w:rPr>
            </w:pPr>
            <w:r w:rsidRPr="003F62A5">
              <w:rPr>
                <w:rFonts w:ascii="Times New Roman" w:eastAsia="Times New Roman" w:hAnsi="Times New Roman"/>
                <w:b/>
                <w:bCs/>
                <w:color w:val="000000"/>
                <w:sz w:val="18"/>
                <w:szCs w:val="18"/>
              </w:rPr>
              <w:t xml:space="preserve">Average </w:t>
            </w:r>
            <w:proofErr w:type="gramStart"/>
            <w:r w:rsidRPr="003F62A5">
              <w:rPr>
                <w:rFonts w:ascii="Times New Roman" w:eastAsia="Times New Roman" w:hAnsi="Times New Roman"/>
                <w:b/>
                <w:bCs/>
                <w:color w:val="000000"/>
                <w:sz w:val="18"/>
                <w:szCs w:val="18"/>
              </w:rPr>
              <w:t>Burden  per</w:t>
            </w:r>
            <w:proofErr w:type="gramEnd"/>
            <w:r w:rsidRPr="003F62A5">
              <w:rPr>
                <w:rFonts w:ascii="Times New Roman" w:eastAsia="Times New Roman" w:hAnsi="Times New Roman"/>
                <w:b/>
                <w:bCs/>
                <w:color w:val="000000"/>
                <w:sz w:val="18"/>
                <w:szCs w:val="18"/>
              </w:rPr>
              <w:t xml:space="preserve"> Response (in hrs.)</w:t>
            </w:r>
          </w:p>
        </w:tc>
        <w:tc>
          <w:tcPr>
            <w:tcW w:w="859"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3F62A5" w:rsidRPr="003F62A5" w:rsidRDefault="003F62A5" w:rsidP="003F62A5">
            <w:pPr>
              <w:rPr>
                <w:rFonts w:ascii="Times New Roman" w:eastAsia="Times New Roman" w:hAnsi="Times New Roman"/>
                <w:b/>
                <w:bCs/>
                <w:color w:val="000000"/>
                <w:sz w:val="18"/>
                <w:szCs w:val="18"/>
              </w:rPr>
            </w:pPr>
            <w:r w:rsidRPr="003F62A5">
              <w:rPr>
                <w:rFonts w:ascii="Times New Roman" w:eastAsia="Times New Roman" w:hAnsi="Times New Roman"/>
                <w:b/>
                <w:bCs/>
                <w:color w:val="000000"/>
                <w:sz w:val="18"/>
                <w:szCs w:val="18"/>
              </w:rPr>
              <w:t>Total  Burden Hours</w:t>
            </w:r>
          </w:p>
        </w:tc>
        <w:tc>
          <w:tcPr>
            <w:tcW w:w="895"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3F62A5" w:rsidRPr="003F62A5" w:rsidRDefault="003F62A5" w:rsidP="003F62A5">
            <w:pPr>
              <w:rPr>
                <w:rFonts w:ascii="Times New Roman" w:eastAsia="Times New Roman" w:hAnsi="Times New Roman"/>
                <w:b/>
                <w:bCs/>
                <w:color w:val="000000"/>
                <w:sz w:val="18"/>
                <w:szCs w:val="18"/>
              </w:rPr>
            </w:pPr>
            <w:r w:rsidRPr="003F62A5">
              <w:rPr>
                <w:rFonts w:ascii="Times New Roman" w:eastAsia="Times New Roman" w:hAnsi="Times New Roman"/>
                <w:b/>
                <w:bCs/>
                <w:color w:val="000000"/>
                <w:sz w:val="18"/>
                <w:szCs w:val="18"/>
              </w:rPr>
              <w:t>Average Hourly Wage Rate</w:t>
            </w:r>
          </w:p>
        </w:tc>
        <w:tc>
          <w:tcPr>
            <w:tcW w:w="861"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3F62A5" w:rsidRPr="003F62A5" w:rsidRDefault="003F62A5" w:rsidP="003F62A5">
            <w:pPr>
              <w:rPr>
                <w:rFonts w:ascii="Times New Roman" w:eastAsia="Times New Roman" w:hAnsi="Times New Roman"/>
                <w:b/>
                <w:bCs/>
                <w:color w:val="000000"/>
                <w:sz w:val="18"/>
                <w:szCs w:val="18"/>
              </w:rPr>
            </w:pPr>
            <w:r w:rsidRPr="003F62A5">
              <w:rPr>
                <w:rFonts w:ascii="Times New Roman" w:eastAsia="Times New Roman" w:hAnsi="Times New Roman"/>
                <w:b/>
                <w:bCs/>
                <w:color w:val="000000"/>
                <w:sz w:val="18"/>
                <w:szCs w:val="18"/>
              </w:rPr>
              <w:t>Total Burden Costs</w:t>
            </w:r>
          </w:p>
        </w:tc>
      </w:tr>
      <w:tr w:rsidR="003F62A5" w:rsidRPr="003F62A5" w:rsidTr="003F62A5">
        <w:trPr>
          <w:trHeight w:val="315"/>
        </w:trPr>
        <w:tc>
          <w:tcPr>
            <w:tcW w:w="3855" w:type="dxa"/>
            <w:gridSpan w:val="3"/>
            <w:vMerge/>
            <w:tcBorders>
              <w:top w:val="single" w:sz="8" w:space="0" w:color="auto"/>
              <w:left w:val="single" w:sz="8" w:space="0" w:color="auto"/>
              <w:bottom w:val="single" w:sz="8" w:space="0" w:color="000000"/>
              <w:right w:val="single" w:sz="8" w:space="0" w:color="000000"/>
            </w:tcBorders>
            <w:vAlign w:val="center"/>
            <w:hideMark/>
          </w:tcPr>
          <w:p w:rsidR="003F62A5" w:rsidRPr="003F62A5" w:rsidRDefault="003F62A5" w:rsidP="003F62A5">
            <w:pPr>
              <w:rPr>
                <w:rFonts w:ascii="Times New Roman" w:eastAsia="Times New Roman" w:hAnsi="Times New Roman"/>
                <w:b/>
                <w:bCs/>
                <w:color w:val="000000"/>
                <w:sz w:val="18"/>
                <w:szCs w:val="18"/>
              </w:rPr>
            </w:pPr>
          </w:p>
        </w:tc>
        <w:tc>
          <w:tcPr>
            <w:tcW w:w="1197" w:type="dxa"/>
            <w:vMerge/>
            <w:tcBorders>
              <w:top w:val="single" w:sz="8" w:space="0" w:color="auto"/>
              <w:left w:val="single" w:sz="8" w:space="0" w:color="auto"/>
              <w:bottom w:val="single" w:sz="8" w:space="0" w:color="000000"/>
              <w:right w:val="single" w:sz="8" w:space="0" w:color="auto"/>
            </w:tcBorders>
            <w:vAlign w:val="center"/>
            <w:hideMark/>
          </w:tcPr>
          <w:p w:rsidR="003F62A5" w:rsidRPr="003F62A5" w:rsidRDefault="003F62A5" w:rsidP="003F62A5">
            <w:pPr>
              <w:rPr>
                <w:rFonts w:ascii="Times New Roman" w:eastAsia="Times New Roman" w:hAnsi="Times New Roman"/>
                <w:b/>
                <w:bCs/>
                <w:color w:val="000000"/>
                <w:sz w:val="18"/>
                <w:szCs w:val="18"/>
              </w:rPr>
            </w:pPr>
          </w:p>
        </w:tc>
        <w:tc>
          <w:tcPr>
            <w:tcW w:w="1127" w:type="dxa"/>
            <w:vMerge/>
            <w:tcBorders>
              <w:top w:val="single" w:sz="8" w:space="0" w:color="auto"/>
              <w:left w:val="single" w:sz="8" w:space="0" w:color="auto"/>
              <w:bottom w:val="single" w:sz="8" w:space="0" w:color="000000"/>
              <w:right w:val="single" w:sz="8" w:space="0" w:color="auto"/>
            </w:tcBorders>
            <w:vAlign w:val="center"/>
            <w:hideMark/>
          </w:tcPr>
          <w:p w:rsidR="003F62A5" w:rsidRPr="003F62A5" w:rsidRDefault="003F62A5" w:rsidP="003F62A5">
            <w:pPr>
              <w:rPr>
                <w:rFonts w:ascii="Times New Roman" w:eastAsia="Times New Roman" w:hAnsi="Times New Roman"/>
                <w:b/>
                <w:bCs/>
                <w:color w:val="000000"/>
                <w:sz w:val="18"/>
                <w:szCs w:val="18"/>
              </w:rPr>
            </w:pPr>
          </w:p>
        </w:tc>
        <w:tc>
          <w:tcPr>
            <w:tcW w:w="1007" w:type="dxa"/>
            <w:vMerge/>
            <w:tcBorders>
              <w:top w:val="single" w:sz="8" w:space="0" w:color="auto"/>
              <w:left w:val="single" w:sz="8" w:space="0" w:color="auto"/>
              <w:bottom w:val="single" w:sz="8" w:space="0" w:color="000000"/>
              <w:right w:val="single" w:sz="8" w:space="0" w:color="auto"/>
            </w:tcBorders>
            <w:vAlign w:val="center"/>
            <w:hideMark/>
          </w:tcPr>
          <w:p w:rsidR="003F62A5" w:rsidRPr="003F62A5" w:rsidRDefault="003F62A5" w:rsidP="003F62A5">
            <w:pPr>
              <w:rPr>
                <w:rFonts w:ascii="Times New Roman" w:eastAsia="Times New Roman" w:hAnsi="Times New Roman"/>
                <w:b/>
                <w:bCs/>
                <w:color w:val="000000"/>
                <w:sz w:val="18"/>
                <w:szCs w:val="18"/>
              </w:rPr>
            </w:pPr>
          </w:p>
        </w:tc>
        <w:tc>
          <w:tcPr>
            <w:tcW w:w="944" w:type="dxa"/>
            <w:vMerge/>
            <w:tcBorders>
              <w:top w:val="single" w:sz="8" w:space="0" w:color="auto"/>
              <w:left w:val="single" w:sz="8" w:space="0" w:color="auto"/>
              <w:bottom w:val="single" w:sz="8" w:space="0" w:color="000000"/>
              <w:right w:val="single" w:sz="8" w:space="0" w:color="auto"/>
            </w:tcBorders>
            <w:vAlign w:val="center"/>
            <w:hideMark/>
          </w:tcPr>
          <w:p w:rsidR="003F62A5" w:rsidRPr="003F62A5" w:rsidRDefault="003F62A5" w:rsidP="003F62A5">
            <w:pPr>
              <w:rPr>
                <w:rFonts w:ascii="Times New Roman" w:eastAsia="Times New Roman" w:hAnsi="Times New Roman"/>
                <w:b/>
                <w:bCs/>
                <w:color w:val="000000"/>
                <w:sz w:val="18"/>
                <w:szCs w:val="18"/>
              </w:rPr>
            </w:pPr>
          </w:p>
        </w:tc>
        <w:tc>
          <w:tcPr>
            <w:tcW w:w="859" w:type="dxa"/>
            <w:vMerge/>
            <w:tcBorders>
              <w:top w:val="single" w:sz="8" w:space="0" w:color="auto"/>
              <w:left w:val="single" w:sz="8" w:space="0" w:color="auto"/>
              <w:bottom w:val="single" w:sz="8" w:space="0" w:color="000000"/>
              <w:right w:val="single" w:sz="8" w:space="0" w:color="auto"/>
            </w:tcBorders>
            <w:vAlign w:val="center"/>
            <w:hideMark/>
          </w:tcPr>
          <w:p w:rsidR="003F62A5" w:rsidRPr="003F62A5" w:rsidRDefault="003F62A5" w:rsidP="003F62A5">
            <w:pPr>
              <w:rPr>
                <w:rFonts w:ascii="Times New Roman" w:eastAsia="Times New Roman" w:hAnsi="Times New Roman"/>
                <w:b/>
                <w:bCs/>
                <w:color w:val="000000"/>
                <w:sz w:val="18"/>
                <w:szCs w:val="18"/>
              </w:rPr>
            </w:pPr>
          </w:p>
        </w:tc>
        <w:tc>
          <w:tcPr>
            <w:tcW w:w="895" w:type="dxa"/>
            <w:vMerge/>
            <w:tcBorders>
              <w:top w:val="single" w:sz="8" w:space="0" w:color="auto"/>
              <w:left w:val="single" w:sz="8" w:space="0" w:color="auto"/>
              <w:bottom w:val="single" w:sz="8" w:space="0" w:color="000000"/>
              <w:right w:val="single" w:sz="8" w:space="0" w:color="auto"/>
            </w:tcBorders>
            <w:vAlign w:val="center"/>
            <w:hideMark/>
          </w:tcPr>
          <w:p w:rsidR="003F62A5" w:rsidRPr="003F62A5" w:rsidRDefault="003F62A5" w:rsidP="003F62A5">
            <w:pPr>
              <w:rPr>
                <w:rFonts w:ascii="Times New Roman" w:eastAsia="Times New Roman" w:hAnsi="Times New Roman"/>
                <w:b/>
                <w:bCs/>
                <w:color w:val="000000"/>
                <w:sz w:val="18"/>
                <w:szCs w:val="18"/>
              </w:rPr>
            </w:pPr>
          </w:p>
        </w:tc>
        <w:tc>
          <w:tcPr>
            <w:tcW w:w="861" w:type="dxa"/>
            <w:vMerge/>
            <w:tcBorders>
              <w:top w:val="single" w:sz="8" w:space="0" w:color="auto"/>
              <w:left w:val="single" w:sz="8" w:space="0" w:color="auto"/>
              <w:bottom w:val="single" w:sz="8" w:space="0" w:color="000000"/>
              <w:right w:val="single" w:sz="8" w:space="0" w:color="auto"/>
            </w:tcBorders>
            <w:vAlign w:val="center"/>
            <w:hideMark/>
          </w:tcPr>
          <w:p w:rsidR="003F62A5" w:rsidRPr="003F62A5" w:rsidRDefault="003F62A5" w:rsidP="003F62A5">
            <w:pPr>
              <w:rPr>
                <w:rFonts w:ascii="Times New Roman" w:eastAsia="Times New Roman" w:hAnsi="Times New Roman"/>
                <w:b/>
                <w:bCs/>
                <w:color w:val="000000"/>
                <w:sz w:val="18"/>
                <w:szCs w:val="18"/>
              </w:rPr>
            </w:pPr>
          </w:p>
        </w:tc>
      </w:tr>
      <w:tr w:rsidR="003F62A5" w:rsidRPr="003F62A5" w:rsidTr="00836BB4">
        <w:trPr>
          <w:trHeight w:val="315"/>
        </w:trPr>
        <w:tc>
          <w:tcPr>
            <w:tcW w:w="1710" w:type="dxa"/>
            <w:vMerge w:val="restart"/>
            <w:tcBorders>
              <w:top w:val="nil"/>
              <w:left w:val="single" w:sz="8" w:space="0" w:color="auto"/>
              <w:bottom w:val="single" w:sz="8" w:space="0" w:color="000000"/>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Participant surveys</w:t>
            </w:r>
          </w:p>
        </w:tc>
        <w:tc>
          <w:tcPr>
            <w:tcW w:w="2145" w:type="dxa"/>
            <w:gridSpan w:val="2"/>
            <w:tcBorders>
              <w:top w:val="single" w:sz="8" w:space="0" w:color="auto"/>
              <w:left w:val="nil"/>
              <w:bottom w:val="single" w:sz="8" w:space="0" w:color="auto"/>
              <w:right w:val="single" w:sz="8" w:space="0" w:color="000000"/>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C1</w:t>
            </w:r>
          </w:p>
        </w:tc>
        <w:tc>
          <w:tcPr>
            <w:tcW w:w="119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112</w:t>
            </w:r>
          </w:p>
        </w:tc>
        <w:tc>
          <w:tcPr>
            <w:tcW w:w="112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4</w:t>
            </w:r>
          </w:p>
        </w:tc>
        <w:tc>
          <w:tcPr>
            <w:tcW w:w="100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448</w:t>
            </w:r>
          </w:p>
        </w:tc>
        <w:tc>
          <w:tcPr>
            <w:tcW w:w="944"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0.5</w:t>
            </w:r>
          </w:p>
        </w:tc>
        <w:tc>
          <w:tcPr>
            <w:tcW w:w="859"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224</w:t>
            </w:r>
          </w:p>
        </w:tc>
        <w:tc>
          <w:tcPr>
            <w:tcW w:w="895"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 xml:space="preserve">$10.15 </w:t>
            </w:r>
          </w:p>
        </w:tc>
        <w:tc>
          <w:tcPr>
            <w:tcW w:w="861"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 xml:space="preserve">$2,274 </w:t>
            </w:r>
          </w:p>
        </w:tc>
      </w:tr>
      <w:tr w:rsidR="003F62A5" w:rsidRPr="003F62A5" w:rsidTr="00836BB4">
        <w:trPr>
          <w:trHeight w:val="315"/>
        </w:trPr>
        <w:tc>
          <w:tcPr>
            <w:tcW w:w="1710" w:type="dxa"/>
            <w:vMerge/>
            <w:tcBorders>
              <w:top w:val="nil"/>
              <w:left w:val="single" w:sz="8" w:space="0" w:color="auto"/>
              <w:bottom w:val="single" w:sz="8" w:space="0" w:color="000000"/>
              <w:right w:val="single" w:sz="8" w:space="0" w:color="auto"/>
            </w:tcBorders>
            <w:vAlign w:val="center"/>
            <w:hideMark/>
          </w:tcPr>
          <w:p w:rsidR="003F62A5" w:rsidRPr="003F62A5" w:rsidRDefault="003F62A5" w:rsidP="003F62A5">
            <w:pPr>
              <w:rPr>
                <w:rFonts w:ascii="Times New Roman" w:eastAsia="Times New Roman" w:hAnsi="Times New Roman"/>
                <w:color w:val="000000"/>
                <w:sz w:val="18"/>
                <w:szCs w:val="18"/>
              </w:rPr>
            </w:pPr>
          </w:p>
        </w:tc>
        <w:tc>
          <w:tcPr>
            <w:tcW w:w="2145" w:type="dxa"/>
            <w:gridSpan w:val="2"/>
            <w:tcBorders>
              <w:top w:val="single" w:sz="8" w:space="0" w:color="auto"/>
              <w:left w:val="nil"/>
              <w:bottom w:val="single" w:sz="8" w:space="0" w:color="auto"/>
              <w:right w:val="single" w:sz="8" w:space="0" w:color="000000"/>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C2</w:t>
            </w:r>
          </w:p>
        </w:tc>
        <w:tc>
          <w:tcPr>
            <w:tcW w:w="119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10</w:t>
            </w:r>
          </w:p>
        </w:tc>
        <w:tc>
          <w:tcPr>
            <w:tcW w:w="112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4</w:t>
            </w:r>
          </w:p>
        </w:tc>
        <w:tc>
          <w:tcPr>
            <w:tcW w:w="100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40</w:t>
            </w:r>
          </w:p>
        </w:tc>
        <w:tc>
          <w:tcPr>
            <w:tcW w:w="944"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0.5</w:t>
            </w:r>
          </w:p>
        </w:tc>
        <w:tc>
          <w:tcPr>
            <w:tcW w:w="859"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20</w:t>
            </w:r>
          </w:p>
        </w:tc>
        <w:tc>
          <w:tcPr>
            <w:tcW w:w="895"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 xml:space="preserve">$10.15 </w:t>
            </w:r>
          </w:p>
        </w:tc>
        <w:tc>
          <w:tcPr>
            <w:tcW w:w="861"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 xml:space="preserve">$203 </w:t>
            </w:r>
          </w:p>
        </w:tc>
      </w:tr>
      <w:tr w:rsidR="003F62A5" w:rsidRPr="003F62A5" w:rsidTr="00836BB4">
        <w:trPr>
          <w:trHeight w:val="315"/>
        </w:trPr>
        <w:tc>
          <w:tcPr>
            <w:tcW w:w="1710" w:type="dxa"/>
            <w:vMerge/>
            <w:tcBorders>
              <w:top w:val="nil"/>
              <w:left w:val="single" w:sz="8" w:space="0" w:color="auto"/>
              <w:bottom w:val="single" w:sz="8" w:space="0" w:color="000000"/>
              <w:right w:val="single" w:sz="8" w:space="0" w:color="auto"/>
            </w:tcBorders>
            <w:vAlign w:val="center"/>
            <w:hideMark/>
          </w:tcPr>
          <w:p w:rsidR="003F62A5" w:rsidRPr="003F62A5" w:rsidRDefault="003F62A5" w:rsidP="003F62A5">
            <w:pPr>
              <w:rPr>
                <w:rFonts w:ascii="Times New Roman" w:eastAsia="Times New Roman" w:hAnsi="Times New Roman"/>
                <w:color w:val="000000"/>
                <w:sz w:val="18"/>
                <w:szCs w:val="18"/>
              </w:rPr>
            </w:pPr>
          </w:p>
        </w:tc>
        <w:tc>
          <w:tcPr>
            <w:tcW w:w="2145" w:type="dxa"/>
            <w:gridSpan w:val="2"/>
            <w:tcBorders>
              <w:top w:val="single" w:sz="8" w:space="0" w:color="auto"/>
              <w:left w:val="nil"/>
              <w:bottom w:val="single" w:sz="8" w:space="0" w:color="auto"/>
              <w:right w:val="single" w:sz="8" w:space="0" w:color="000000"/>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C3</w:t>
            </w:r>
          </w:p>
        </w:tc>
        <w:tc>
          <w:tcPr>
            <w:tcW w:w="119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76</w:t>
            </w:r>
          </w:p>
        </w:tc>
        <w:tc>
          <w:tcPr>
            <w:tcW w:w="112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4</w:t>
            </w:r>
          </w:p>
        </w:tc>
        <w:tc>
          <w:tcPr>
            <w:tcW w:w="100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304</w:t>
            </w:r>
          </w:p>
        </w:tc>
        <w:tc>
          <w:tcPr>
            <w:tcW w:w="944"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0.5</w:t>
            </w:r>
          </w:p>
        </w:tc>
        <w:tc>
          <w:tcPr>
            <w:tcW w:w="859"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152</w:t>
            </w:r>
          </w:p>
        </w:tc>
        <w:tc>
          <w:tcPr>
            <w:tcW w:w="895"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 xml:space="preserve">$10.15 </w:t>
            </w:r>
          </w:p>
        </w:tc>
        <w:tc>
          <w:tcPr>
            <w:tcW w:w="861"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 xml:space="preserve">$1,543 </w:t>
            </w:r>
          </w:p>
        </w:tc>
      </w:tr>
      <w:tr w:rsidR="003F62A5" w:rsidRPr="003F62A5" w:rsidTr="00836BB4">
        <w:trPr>
          <w:trHeight w:val="315"/>
        </w:trPr>
        <w:tc>
          <w:tcPr>
            <w:tcW w:w="1710" w:type="dxa"/>
            <w:vMerge/>
            <w:tcBorders>
              <w:top w:val="nil"/>
              <w:left w:val="single" w:sz="8" w:space="0" w:color="auto"/>
              <w:bottom w:val="single" w:sz="8" w:space="0" w:color="000000"/>
              <w:right w:val="single" w:sz="8" w:space="0" w:color="auto"/>
            </w:tcBorders>
            <w:vAlign w:val="center"/>
            <w:hideMark/>
          </w:tcPr>
          <w:p w:rsidR="003F62A5" w:rsidRPr="003F62A5" w:rsidRDefault="003F62A5" w:rsidP="003F62A5">
            <w:pPr>
              <w:rPr>
                <w:rFonts w:ascii="Times New Roman" w:eastAsia="Times New Roman" w:hAnsi="Times New Roman"/>
                <w:color w:val="000000"/>
                <w:sz w:val="18"/>
                <w:szCs w:val="18"/>
              </w:rPr>
            </w:pPr>
          </w:p>
        </w:tc>
        <w:tc>
          <w:tcPr>
            <w:tcW w:w="2145" w:type="dxa"/>
            <w:gridSpan w:val="2"/>
            <w:tcBorders>
              <w:top w:val="single" w:sz="8" w:space="0" w:color="auto"/>
              <w:left w:val="nil"/>
              <w:bottom w:val="single" w:sz="8" w:space="0" w:color="auto"/>
              <w:right w:val="single" w:sz="8" w:space="0" w:color="000000"/>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C4</w:t>
            </w:r>
          </w:p>
        </w:tc>
        <w:tc>
          <w:tcPr>
            <w:tcW w:w="119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15</w:t>
            </w:r>
          </w:p>
        </w:tc>
        <w:tc>
          <w:tcPr>
            <w:tcW w:w="112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3</w:t>
            </w:r>
          </w:p>
        </w:tc>
        <w:tc>
          <w:tcPr>
            <w:tcW w:w="100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45</w:t>
            </w:r>
          </w:p>
        </w:tc>
        <w:tc>
          <w:tcPr>
            <w:tcW w:w="944"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0.5</w:t>
            </w:r>
          </w:p>
        </w:tc>
        <w:tc>
          <w:tcPr>
            <w:tcW w:w="859"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23</w:t>
            </w:r>
          </w:p>
        </w:tc>
        <w:tc>
          <w:tcPr>
            <w:tcW w:w="895"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 xml:space="preserve">$10.15 </w:t>
            </w:r>
          </w:p>
        </w:tc>
        <w:tc>
          <w:tcPr>
            <w:tcW w:w="861"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 xml:space="preserve">$228 </w:t>
            </w:r>
          </w:p>
        </w:tc>
      </w:tr>
      <w:tr w:rsidR="003F62A5" w:rsidRPr="003F62A5" w:rsidTr="00836BB4">
        <w:trPr>
          <w:trHeight w:val="405"/>
        </w:trPr>
        <w:tc>
          <w:tcPr>
            <w:tcW w:w="1710" w:type="dxa"/>
            <w:vMerge w:val="restart"/>
            <w:tcBorders>
              <w:top w:val="nil"/>
              <w:left w:val="single" w:sz="8" w:space="0" w:color="auto"/>
              <w:bottom w:val="single" w:sz="8" w:space="0" w:color="000000"/>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In-depth student interviews</w:t>
            </w:r>
          </w:p>
        </w:tc>
        <w:tc>
          <w:tcPr>
            <w:tcW w:w="1170" w:type="dxa"/>
            <w:vMerge w:val="restart"/>
            <w:tcBorders>
              <w:top w:val="nil"/>
              <w:left w:val="single" w:sz="8" w:space="0" w:color="auto"/>
              <w:bottom w:val="single" w:sz="8" w:space="0" w:color="000000"/>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Cross-sectional sample</w:t>
            </w:r>
          </w:p>
        </w:tc>
        <w:tc>
          <w:tcPr>
            <w:tcW w:w="975"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C1 &amp; C2</w:t>
            </w:r>
          </w:p>
        </w:tc>
        <w:tc>
          <w:tcPr>
            <w:tcW w:w="119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25</w:t>
            </w:r>
          </w:p>
        </w:tc>
        <w:tc>
          <w:tcPr>
            <w:tcW w:w="112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3</w:t>
            </w:r>
          </w:p>
        </w:tc>
        <w:tc>
          <w:tcPr>
            <w:tcW w:w="100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75</w:t>
            </w:r>
          </w:p>
        </w:tc>
        <w:tc>
          <w:tcPr>
            <w:tcW w:w="944"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1</w:t>
            </w:r>
          </w:p>
        </w:tc>
        <w:tc>
          <w:tcPr>
            <w:tcW w:w="859"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75</w:t>
            </w:r>
          </w:p>
        </w:tc>
        <w:tc>
          <w:tcPr>
            <w:tcW w:w="895"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 xml:space="preserve">$10.15 </w:t>
            </w:r>
          </w:p>
        </w:tc>
        <w:tc>
          <w:tcPr>
            <w:tcW w:w="861"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 xml:space="preserve">$761 </w:t>
            </w:r>
          </w:p>
        </w:tc>
      </w:tr>
      <w:tr w:rsidR="003F62A5" w:rsidRPr="003F62A5" w:rsidTr="00836BB4">
        <w:trPr>
          <w:trHeight w:val="315"/>
        </w:trPr>
        <w:tc>
          <w:tcPr>
            <w:tcW w:w="1710" w:type="dxa"/>
            <w:vMerge/>
            <w:tcBorders>
              <w:top w:val="nil"/>
              <w:left w:val="single" w:sz="8" w:space="0" w:color="auto"/>
              <w:bottom w:val="single" w:sz="8" w:space="0" w:color="000000"/>
              <w:right w:val="single" w:sz="8" w:space="0" w:color="auto"/>
            </w:tcBorders>
            <w:vAlign w:val="center"/>
            <w:hideMark/>
          </w:tcPr>
          <w:p w:rsidR="003F62A5" w:rsidRPr="003F62A5" w:rsidRDefault="003F62A5" w:rsidP="003F62A5">
            <w:pPr>
              <w:rPr>
                <w:rFonts w:ascii="Times New Roman" w:eastAsia="Times New Roman" w:hAnsi="Times New Roman"/>
                <w:color w:val="000000"/>
                <w:sz w:val="18"/>
                <w:szCs w:val="18"/>
              </w:rPr>
            </w:pPr>
          </w:p>
        </w:tc>
        <w:tc>
          <w:tcPr>
            <w:tcW w:w="1170" w:type="dxa"/>
            <w:vMerge/>
            <w:tcBorders>
              <w:top w:val="nil"/>
              <w:left w:val="single" w:sz="8" w:space="0" w:color="auto"/>
              <w:bottom w:val="single" w:sz="8" w:space="0" w:color="000000"/>
              <w:right w:val="single" w:sz="8" w:space="0" w:color="auto"/>
            </w:tcBorders>
            <w:vAlign w:val="center"/>
            <w:hideMark/>
          </w:tcPr>
          <w:p w:rsidR="003F62A5" w:rsidRPr="003F62A5" w:rsidRDefault="003F62A5" w:rsidP="003F62A5">
            <w:pPr>
              <w:rPr>
                <w:rFonts w:ascii="Times New Roman" w:eastAsia="Times New Roman" w:hAnsi="Times New Roman"/>
                <w:color w:val="000000"/>
                <w:sz w:val="18"/>
                <w:szCs w:val="18"/>
              </w:rPr>
            </w:pPr>
          </w:p>
        </w:tc>
        <w:tc>
          <w:tcPr>
            <w:tcW w:w="975"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C3 &amp; C4</w:t>
            </w:r>
          </w:p>
        </w:tc>
        <w:tc>
          <w:tcPr>
            <w:tcW w:w="119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20</w:t>
            </w:r>
          </w:p>
        </w:tc>
        <w:tc>
          <w:tcPr>
            <w:tcW w:w="112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3</w:t>
            </w:r>
          </w:p>
        </w:tc>
        <w:tc>
          <w:tcPr>
            <w:tcW w:w="100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60</w:t>
            </w:r>
          </w:p>
        </w:tc>
        <w:tc>
          <w:tcPr>
            <w:tcW w:w="944"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1</w:t>
            </w:r>
          </w:p>
        </w:tc>
        <w:tc>
          <w:tcPr>
            <w:tcW w:w="859"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60</w:t>
            </w:r>
          </w:p>
        </w:tc>
        <w:tc>
          <w:tcPr>
            <w:tcW w:w="895"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 xml:space="preserve">$10.15 </w:t>
            </w:r>
          </w:p>
        </w:tc>
        <w:tc>
          <w:tcPr>
            <w:tcW w:w="861"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 xml:space="preserve">$609 </w:t>
            </w:r>
          </w:p>
        </w:tc>
      </w:tr>
      <w:tr w:rsidR="003F62A5" w:rsidRPr="003F62A5" w:rsidTr="00836BB4">
        <w:trPr>
          <w:trHeight w:val="315"/>
        </w:trPr>
        <w:tc>
          <w:tcPr>
            <w:tcW w:w="1710" w:type="dxa"/>
            <w:vMerge/>
            <w:tcBorders>
              <w:top w:val="nil"/>
              <w:left w:val="single" w:sz="8" w:space="0" w:color="auto"/>
              <w:bottom w:val="single" w:sz="8" w:space="0" w:color="000000"/>
              <w:right w:val="single" w:sz="8" w:space="0" w:color="auto"/>
            </w:tcBorders>
            <w:vAlign w:val="center"/>
            <w:hideMark/>
          </w:tcPr>
          <w:p w:rsidR="003F62A5" w:rsidRPr="003F62A5" w:rsidRDefault="003F62A5" w:rsidP="003F62A5">
            <w:pPr>
              <w:rPr>
                <w:rFonts w:ascii="Times New Roman" w:eastAsia="Times New Roman" w:hAnsi="Times New Roman"/>
                <w:color w:val="000000"/>
                <w:sz w:val="18"/>
                <w:szCs w:val="18"/>
              </w:rPr>
            </w:pPr>
          </w:p>
        </w:tc>
        <w:tc>
          <w:tcPr>
            <w:tcW w:w="1170" w:type="dxa"/>
            <w:vMerge w:val="restart"/>
            <w:tcBorders>
              <w:top w:val="nil"/>
              <w:left w:val="single" w:sz="8" w:space="0" w:color="auto"/>
              <w:bottom w:val="single" w:sz="8" w:space="0" w:color="000000"/>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Longitudinal sample</w:t>
            </w:r>
          </w:p>
        </w:tc>
        <w:tc>
          <w:tcPr>
            <w:tcW w:w="975"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C1 &amp; C2</w:t>
            </w:r>
          </w:p>
        </w:tc>
        <w:tc>
          <w:tcPr>
            <w:tcW w:w="119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8</w:t>
            </w:r>
          </w:p>
        </w:tc>
        <w:tc>
          <w:tcPr>
            <w:tcW w:w="112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4</w:t>
            </w:r>
          </w:p>
        </w:tc>
        <w:tc>
          <w:tcPr>
            <w:tcW w:w="100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32</w:t>
            </w:r>
          </w:p>
        </w:tc>
        <w:tc>
          <w:tcPr>
            <w:tcW w:w="944"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1</w:t>
            </w:r>
          </w:p>
        </w:tc>
        <w:tc>
          <w:tcPr>
            <w:tcW w:w="859"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32</w:t>
            </w:r>
          </w:p>
        </w:tc>
        <w:tc>
          <w:tcPr>
            <w:tcW w:w="895"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 xml:space="preserve">$10.15 </w:t>
            </w:r>
          </w:p>
        </w:tc>
        <w:tc>
          <w:tcPr>
            <w:tcW w:w="861"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 xml:space="preserve">$325 </w:t>
            </w:r>
          </w:p>
        </w:tc>
      </w:tr>
      <w:tr w:rsidR="003F62A5" w:rsidRPr="003F62A5" w:rsidTr="00836BB4">
        <w:trPr>
          <w:trHeight w:val="315"/>
        </w:trPr>
        <w:tc>
          <w:tcPr>
            <w:tcW w:w="1710" w:type="dxa"/>
            <w:vMerge/>
            <w:tcBorders>
              <w:top w:val="nil"/>
              <w:left w:val="single" w:sz="8" w:space="0" w:color="auto"/>
              <w:bottom w:val="single" w:sz="8" w:space="0" w:color="000000"/>
              <w:right w:val="single" w:sz="8" w:space="0" w:color="auto"/>
            </w:tcBorders>
            <w:vAlign w:val="center"/>
            <w:hideMark/>
          </w:tcPr>
          <w:p w:rsidR="003F62A5" w:rsidRPr="003F62A5" w:rsidRDefault="003F62A5" w:rsidP="003F62A5">
            <w:pPr>
              <w:rPr>
                <w:rFonts w:ascii="Times New Roman" w:eastAsia="Times New Roman" w:hAnsi="Times New Roman"/>
                <w:color w:val="000000"/>
                <w:sz w:val="18"/>
                <w:szCs w:val="18"/>
              </w:rPr>
            </w:pPr>
          </w:p>
        </w:tc>
        <w:tc>
          <w:tcPr>
            <w:tcW w:w="1170" w:type="dxa"/>
            <w:vMerge/>
            <w:tcBorders>
              <w:top w:val="nil"/>
              <w:left w:val="single" w:sz="8" w:space="0" w:color="auto"/>
              <w:bottom w:val="single" w:sz="8" w:space="0" w:color="000000"/>
              <w:right w:val="single" w:sz="8" w:space="0" w:color="auto"/>
            </w:tcBorders>
            <w:vAlign w:val="center"/>
            <w:hideMark/>
          </w:tcPr>
          <w:p w:rsidR="003F62A5" w:rsidRPr="003F62A5" w:rsidRDefault="003F62A5" w:rsidP="003F62A5">
            <w:pPr>
              <w:rPr>
                <w:rFonts w:ascii="Times New Roman" w:eastAsia="Times New Roman" w:hAnsi="Times New Roman"/>
                <w:color w:val="000000"/>
                <w:sz w:val="18"/>
                <w:szCs w:val="18"/>
              </w:rPr>
            </w:pPr>
          </w:p>
        </w:tc>
        <w:tc>
          <w:tcPr>
            <w:tcW w:w="975"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C3 &amp; C4</w:t>
            </w:r>
          </w:p>
        </w:tc>
        <w:tc>
          <w:tcPr>
            <w:tcW w:w="119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20</w:t>
            </w:r>
          </w:p>
        </w:tc>
        <w:tc>
          <w:tcPr>
            <w:tcW w:w="112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4</w:t>
            </w:r>
          </w:p>
        </w:tc>
        <w:tc>
          <w:tcPr>
            <w:tcW w:w="100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80</w:t>
            </w:r>
          </w:p>
        </w:tc>
        <w:tc>
          <w:tcPr>
            <w:tcW w:w="944"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1</w:t>
            </w:r>
          </w:p>
        </w:tc>
        <w:tc>
          <w:tcPr>
            <w:tcW w:w="859"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80</w:t>
            </w:r>
          </w:p>
        </w:tc>
        <w:tc>
          <w:tcPr>
            <w:tcW w:w="895"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 xml:space="preserve">$10.15 </w:t>
            </w:r>
          </w:p>
        </w:tc>
        <w:tc>
          <w:tcPr>
            <w:tcW w:w="861"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 xml:space="preserve">$812 </w:t>
            </w:r>
          </w:p>
        </w:tc>
      </w:tr>
      <w:tr w:rsidR="003F62A5" w:rsidRPr="003F62A5" w:rsidTr="00836BB4">
        <w:trPr>
          <w:trHeight w:val="315"/>
        </w:trPr>
        <w:tc>
          <w:tcPr>
            <w:tcW w:w="1710" w:type="dxa"/>
            <w:vMerge w:val="restart"/>
            <w:tcBorders>
              <w:top w:val="nil"/>
              <w:left w:val="single" w:sz="8" w:space="0" w:color="auto"/>
              <w:bottom w:val="single" w:sz="8" w:space="0" w:color="000000"/>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In-depth interviews</w:t>
            </w:r>
          </w:p>
        </w:tc>
        <w:tc>
          <w:tcPr>
            <w:tcW w:w="2145" w:type="dxa"/>
            <w:gridSpan w:val="2"/>
            <w:tcBorders>
              <w:top w:val="single" w:sz="8" w:space="0" w:color="auto"/>
              <w:left w:val="nil"/>
              <w:bottom w:val="single" w:sz="8" w:space="0" w:color="auto"/>
              <w:right w:val="single" w:sz="8" w:space="0" w:color="000000"/>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Grant leaders</w:t>
            </w:r>
          </w:p>
        </w:tc>
        <w:tc>
          <w:tcPr>
            <w:tcW w:w="119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2</w:t>
            </w:r>
          </w:p>
        </w:tc>
        <w:tc>
          <w:tcPr>
            <w:tcW w:w="112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6</w:t>
            </w:r>
          </w:p>
        </w:tc>
        <w:tc>
          <w:tcPr>
            <w:tcW w:w="100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12</w:t>
            </w:r>
          </w:p>
        </w:tc>
        <w:tc>
          <w:tcPr>
            <w:tcW w:w="944"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2</w:t>
            </w:r>
          </w:p>
        </w:tc>
        <w:tc>
          <w:tcPr>
            <w:tcW w:w="859"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24</w:t>
            </w:r>
          </w:p>
        </w:tc>
        <w:tc>
          <w:tcPr>
            <w:tcW w:w="895"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 xml:space="preserve">$48.99 </w:t>
            </w:r>
          </w:p>
        </w:tc>
        <w:tc>
          <w:tcPr>
            <w:tcW w:w="861"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 xml:space="preserve">$1,176 </w:t>
            </w:r>
          </w:p>
        </w:tc>
      </w:tr>
      <w:tr w:rsidR="003F62A5" w:rsidRPr="003F62A5" w:rsidTr="00836BB4">
        <w:trPr>
          <w:trHeight w:val="315"/>
        </w:trPr>
        <w:tc>
          <w:tcPr>
            <w:tcW w:w="1710" w:type="dxa"/>
            <w:vMerge/>
            <w:tcBorders>
              <w:top w:val="nil"/>
              <w:left w:val="single" w:sz="8" w:space="0" w:color="auto"/>
              <w:bottom w:val="single" w:sz="8" w:space="0" w:color="000000"/>
              <w:right w:val="single" w:sz="8" w:space="0" w:color="auto"/>
            </w:tcBorders>
            <w:vAlign w:val="center"/>
            <w:hideMark/>
          </w:tcPr>
          <w:p w:rsidR="003F62A5" w:rsidRPr="003F62A5" w:rsidRDefault="003F62A5" w:rsidP="003F62A5">
            <w:pPr>
              <w:rPr>
                <w:rFonts w:ascii="Times New Roman" w:eastAsia="Times New Roman" w:hAnsi="Times New Roman"/>
                <w:color w:val="000000"/>
                <w:sz w:val="18"/>
                <w:szCs w:val="18"/>
              </w:rPr>
            </w:pPr>
          </w:p>
        </w:tc>
        <w:tc>
          <w:tcPr>
            <w:tcW w:w="2145" w:type="dxa"/>
            <w:gridSpan w:val="2"/>
            <w:tcBorders>
              <w:top w:val="single" w:sz="8" w:space="0" w:color="auto"/>
              <w:left w:val="nil"/>
              <w:bottom w:val="single" w:sz="8" w:space="0" w:color="auto"/>
              <w:right w:val="single" w:sz="8" w:space="0" w:color="000000"/>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Grant partners</w:t>
            </w:r>
          </w:p>
        </w:tc>
        <w:tc>
          <w:tcPr>
            <w:tcW w:w="119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12</w:t>
            </w:r>
          </w:p>
        </w:tc>
        <w:tc>
          <w:tcPr>
            <w:tcW w:w="112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6</w:t>
            </w:r>
          </w:p>
        </w:tc>
        <w:tc>
          <w:tcPr>
            <w:tcW w:w="100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72</w:t>
            </w:r>
          </w:p>
        </w:tc>
        <w:tc>
          <w:tcPr>
            <w:tcW w:w="944"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1</w:t>
            </w:r>
          </w:p>
        </w:tc>
        <w:tc>
          <w:tcPr>
            <w:tcW w:w="859"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72</w:t>
            </w:r>
          </w:p>
        </w:tc>
        <w:tc>
          <w:tcPr>
            <w:tcW w:w="895"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 xml:space="preserve">$45.06 </w:t>
            </w:r>
          </w:p>
        </w:tc>
        <w:tc>
          <w:tcPr>
            <w:tcW w:w="861"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 xml:space="preserve">$3,244 </w:t>
            </w:r>
          </w:p>
        </w:tc>
      </w:tr>
      <w:tr w:rsidR="003F62A5" w:rsidRPr="003F62A5" w:rsidTr="00836BB4">
        <w:trPr>
          <w:trHeight w:val="315"/>
        </w:trPr>
        <w:tc>
          <w:tcPr>
            <w:tcW w:w="1710" w:type="dxa"/>
            <w:vMerge/>
            <w:tcBorders>
              <w:top w:val="nil"/>
              <w:left w:val="single" w:sz="8" w:space="0" w:color="auto"/>
              <w:bottom w:val="single" w:sz="8" w:space="0" w:color="000000"/>
              <w:right w:val="single" w:sz="8" w:space="0" w:color="auto"/>
            </w:tcBorders>
            <w:vAlign w:val="center"/>
            <w:hideMark/>
          </w:tcPr>
          <w:p w:rsidR="003F62A5" w:rsidRPr="003F62A5" w:rsidRDefault="003F62A5" w:rsidP="003F62A5">
            <w:pPr>
              <w:rPr>
                <w:rFonts w:ascii="Times New Roman" w:eastAsia="Times New Roman" w:hAnsi="Times New Roman"/>
                <w:color w:val="000000"/>
                <w:sz w:val="18"/>
                <w:szCs w:val="18"/>
              </w:rPr>
            </w:pPr>
          </w:p>
        </w:tc>
        <w:tc>
          <w:tcPr>
            <w:tcW w:w="2145" w:type="dxa"/>
            <w:gridSpan w:val="2"/>
            <w:tcBorders>
              <w:top w:val="single" w:sz="8" w:space="0" w:color="auto"/>
              <w:left w:val="nil"/>
              <w:bottom w:val="single" w:sz="8" w:space="0" w:color="auto"/>
              <w:right w:val="single" w:sz="8" w:space="0" w:color="000000"/>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Other college staff</w:t>
            </w:r>
          </w:p>
        </w:tc>
        <w:tc>
          <w:tcPr>
            <w:tcW w:w="119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10</w:t>
            </w:r>
          </w:p>
        </w:tc>
        <w:tc>
          <w:tcPr>
            <w:tcW w:w="112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6</w:t>
            </w:r>
          </w:p>
        </w:tc>
        <w:tc>
          <w:tcPr>
            <w:tcW w:w="100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60</w:t>
            </w:r>
          </w:p>
        </w:tc>
        <w:tc>
          <w:tcPr>
            <w:tcW w:w="944"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1</w:t>
            </w:r>
          </w:p>
        </w:tc>
        <w:tc>
          <w:tcPr>
            <w:tcW w:w="859"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60</w:t>
            </w:r>
          </w:p>
        </w:tc>
        <w:tc>
          <w:tcPr>
            <w:tcW w:w="895"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 xml:space="preserve">$48.99 </w:t>
            </w:r>
          </w:p>
        </w:tc>
        <w:tc>
          <w:tcPr>
            <w:tcW w:w="861"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 xml:space="preserve">$2,939 </w:t>
            </w:r>
          </w:p>
        </w:tc>
      </w:tr>
      <w:tr w:rsidR="003F62A5" w:rsidRPr="003F62A5" w:rsidTr="00836BB4">
        <w:trPr>
          <w:trHeight w:val="315"/>
        </w:trPr>
        <w:tc>
          <w:tcPr>
            <w:tcW w:w="3855" w:type="dxa"/>
            <w:gridSpan w:val="3"/>
            <w:tcBorders>
              <w:top w:val="single" w:sz="8" w:space="0" w:color="auto"/>
              <w:left w:val="single" w:sz="8" w:space="0" w:color="auto"/>
              <w:bottom w:val="single" w:sz="8" w:space="0" w:color="auto"/>
              <w:right w:val="single" w:sz="8" w:space="0" w:color="000000"/>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Pre-site visit checklist</w:t>
            </w:r>
          </w:p>
        </w:tc>
        <w:tc>
          <w:tcPr>
            <w:tcW w:w="119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2</w:t>
            </w:r>
          </w:p>
        </w:tc>
        <w:tc>
          <w:tcPr>
            <w:tcW w:w="112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6</w:t>
            </w:r>
          </w:p>
        </w:tc>
        <w:tc>
          <w:tcPr>
            <w:tcW w:w="100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12</w:t>
            </w:r>
          </w:p>
        </w:tc>
        <w:tc>
          <w:tcPr>
            <w:tcW w:w="944"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0.5</w:t>
            </w:r>
          </w:p>
        </w:tc>
        <w:tc>
          <w:tcPr>
            <w:tcW w:w="859"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6</w:t>
            </w:r>
          </w:p>
        </w:tc>
        <w:tc>
          <w:tcPr>
            <w:tcW w:w="895"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 xml:space="preserve">$48.99 </w:t>
            </w:r>
          </w:p>
        </w:tc>
        <w:tc>
          <w:tcPr>
            <w:tcW w:w="861"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 xml:space="preserve">$294 </w:t>
            </w:r>
          </w:p>
        </w:tc>
      </w:tr>
      <w:tr w:rsidR="003F62A5" w:rsidRPr="003F62A5" w:rsidTr="00836BB4">
        <w:trPr>
          <w:trHeight w:val="315"/>
        </w:trPr>
        <w:tc>
          <w:tcPr>
            <w:tcW w:w="3855" w:type="dxa"/>
            <w:gridSpan w:val="3"/>
            <w:tcBorders>
              <w:top w:val="single" w:sz="8" w:space="0" w:color="auto"/>
              <w:left w:val="single" w:sz="8" w:space="0" w:color="auto"/>
              <w:bottom w:val="single" w:sz="8" w:space="0" w:color="auto"/>
              <w:right w:val="single" w:sz="8" w:space="0" w:color="000000"/>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Faculty focus groups</w:t>
            </w:r>
          </w:p>
        </w:tc>
        <w:tc>
          <w:tcPr>
            <w:tcW w:w="119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16</w:t>
            </w:r>
          </w:p>
        </w:tc>
        <w:tc>
          <w:tcPr>
            <w:tcW w:w="112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3</w:t>
            </w:r>
          </w:p>
        </w:tc>
        <w:tc>
          <w:tcPr>
            <w:tcW w:w="100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48</w:t>
            </w:r>
          </w:p>
        </w:tc>
        <w:tc>
          <w:tcPr>
            <w:tcW w:w="944"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1.5</w:t>
            </w:r>
          </w:p>
        </w:tc>
        <w:tc>
          <w:tcPr>
            <w:tcW w:w="859"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72</w:t>
            </w:r>
          </w:p>
        </w:tc>
        <w:tc>
          <w:tcPr>
            <w:tcW w:w="895"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 xml:space="preserve">$36.43 </w:t>
            </w:r>
          </w:p>
        </w:tc>
        <w:tc>
          <w:tcPr>
            <w:tcW w:w="861"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color w:val="000000"/>
                <w:sz w:val="18"/>
                <w:szCs w:val="18"/>
              </w:rPr>
            </w:pPr>
            <w:r w:rsidRPr="003F62A5">
              <w:rPr>
                <w:rFonts w:ascii="Times New Roman" w:eastAsia="Times New Roman" w:hAnsi="Times New Roman"/>
                <w:color w:val="000000"/>
                <w:sz w:val="18"/>
                <w:szCs w:val="18"/>
              </w:rPr>
              <w:t xml:space="preserve">$2,623 </w:t>
            </w:r>
          </w:p>
        </w:tc>
      </w:tr>
      <w:tr w:rsidR="003F62A5" w:rsidRPr="003F62A5" w:rsidTr="00836BB4">
        <w:trPr>
          <w:trHeight w:val="315"/>
        </w:trPr>
        <w:tc>
          <w:tcPr>
            <w:tcW w:w="3855" w:type="dxa"/>
            <w:gridSpan w:val="3"/>
            <w:tcBorders>
              <w:top w:val="single" w:sz="8" w:space="0" w:color="auto"/>
              <w:left w:val="single" w:sz="8" w:space="0" w:color="auto"/>
              <w:bottom w:val="single" w:sz="8" w:space="0" w:color="auto"/>
              <w:right w:val="single" w:sz="8" w:space="0" w:color="000000"/>
            </w:tcBorders>
            <w:shd w:val="clear" w:color="000000" w:fill="FFFFFF"/>
            <w:hideMark/>
          </w:tcPr>
          <w:p w:rsidR="003F62A5" w:rsidRPr="003F62A5" w:rsidRDefault="003F62A5" w:rsidP="003F62A5">
            <w:pPr>
              <w:rPr>
                <w:rFonts w:ascii="Times New Roman" w:eastAsia="Times New Roman" w:hAnsi="Times New Roman"/>
                <w:b/>
                <w:bCs/>
                <w:color w:val="000000"/>
                <w:sz w:val="18"/>
                <w:szCs w:val="18"/>
              </w:rPr>
            </w:pPr>
            <w:r w:rsidRPr="003F62A5">
              <w:rPr>
                <w:rFonts w:ascii="Times New Roman" w:eastAsia="Times New Roman" w:hAnsi="Times New Roman"/>
                <w:b/>
                <w:bCs/>
                <w:color w:val="000000"/>
                <w:sz w:val="18"/>
                <w:szCs w:val="18"/>
              </w:rPr>
              <w:t>TOTAL</w:t>
            </w:r>
          </w:p>
        </w:tc>
        <w:tc>
          <w:tcPr>
            <w:tcW w:w="119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b/>
                <w:bCs/>
                <w:color w:val="000000"/>
                <w:sz w:val="18"/>
                <w:szCs w:val="18"/>
              </w:rPr>
            </w:pPr>
            <w:r w:rsidRPr="003F62A5">
              <w:rPr>
                <w:rFonts w:ascii="Times New Roman" w:eastAsia="Times New Roman" w:hAnsi="Times New Roman"/>
                <w:b/>
                <w:bCs/>
                <w:color w:val="000000"/>
                <w:sz w:val="18"/>
                <w:szCs w:val="18"/>
              </w:rPr>
              <w:t>328</w:t>
            </w:r>
          </w:p>
        </w:tc>
        <w:tc>
          <w:tcPr>
            <w:tcW w:w="112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b/>
                <w:bCs/>
                <w:color w:val="000000"/>
                <w:sz w:val="18"/>
                <w:szCs w:val="18"/>
              </w:rPr>
            </w:pPr>
            <w:r w:rsidRPr="003F62A5">
              <w:rPr>
                <w:rFonts w:ascii="Times New Roman" w:eastAsia="Times New Roman" w:hAnsi="Times New Roman"/>
                <w:b/>
                <w:bCs/>
                <w:color w:val="000000"/>
                <w:sz w:val="18"/>
                <w:szCs w:val="18"/>
              </w:rPr>
              <w:t>--</w:t>
            </w:r>
          </w:p>
        </w:tc>
        <w:tc>
          <w:tcPr>
            <w:tcW w:w="1007"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b/>
                <w:bCs/>
                <w:color w:val="000000"/>
                <w:sz w:val="18"/>
                <w:szCs w:val="18"/>
              </w:rPr>
            </w:pPr>
            <w:r w:rsidRPr="003F62A5">
              <w:rPr>
                <w:rFonts w:ascii="Times New Roman" w:eastAsia="Times New Roman" w:hAnsi="Times New Roman"/>
                <w:b/>
                <w:bCs/>
                <w:color w:val="000000"/>
                <w:sz w:val="18"/>
                <w:szCs w:val="18"/>
              </w:rPr>
              <w:t>1,288</w:t>
            </w:r>
          </w:p>
        </w:tc>
        <w:tc>
          <w:tcPr>
            <w:tcW w:w="944"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b/>
                <w:bCs/>
                <w:color w:val="000000"/>
                <w:sz w:val="18"/>
                <w:szCs w:val="18"/>
              </w:rPr>
            </w:pPr>
            <w:r w:rsidRPr="003F62A5">
              <w:rPr>
                <w:rFonts w:ascii="Times New Roman" w:eastAsia="Times New Roman" w:hAnsi="Times New Roman"/>
                <w:b/>
                <w:bCs/>
                <w:color w:val="000000"/>
                <w:sz w:val="18"/>
                <w:szCs w:val="18"/>
              </w:rPr>
              <w:t>--</w:t>
            </w:r>
          </w:p>
        </w:tc>
        <w:tc>
          <w:tcPr>
            <w:tcW w:w="859"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b/>
                <w:bCs/>
                <w:color w:val="000000"/>
                <w:sz w:val="18"/>
                <w:szCs w:val="18"/>
              </w:rPr>
            </w:pPr>
            <w:r w:rsidRPr="003F62A5">
              <w:rPr>
                <w:rFonts w:ascii="Times New Roman" w:eastAsia="Times New Roman" w:hAnsi="Times New Roman"/>
                <w:b/>
                <w:bCs/>
                <w:color w:val="000000"/>
                <w:sz w:val="18"/>
                <w:szCs w:val="18"/>
              </w:rPr>
              <w:t>900</w:t>
            </w:r>
          </w:p>
        </w:tc>
        <w:tc>
          <w:tcPr>
            <w:tcW w:w="895"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b/>
                <w:bCs/>
                <w:color w:val="000000"/>
                <w:sz w:val="18"/>
                <w:szCs w:val="18"/>
              </w:rPr>
            </w:pPr>
            <w:r w:rsidRPr="003F62A5">
              <w:rPr>
                <w:rFonts w:ascii="Times New Roman" w:eastAsia="Times New Roman" w:hAnsi="Times New Roman"/>
                <w:b/>
                <w:bCs/>
                <w:color w:val="000000"/>
                <w:sz w:val="18"/>
                <w:szCs w:val="18"/>
              </w:rPr>
              <w:t>--</w:t>
            </w:r>
          </w:p>
        </w:tc>
        <w:tc>
          <w:tcPr>
            <w:tcW w:w="861" w:type="dxa"/>
            <w:tcBorders>
              <w:top w:val="nil"/>
              <w:left w:val="nil"/>
              <w:bottom w:val="single" w:sz="8" w:space="0" w:color="auto"/>
              <w:right w:val="single" w:sz="8" w:space="0" w:color="auto"/>
            </w:tcBorders>
            <w:shd w:val="clear" w:color="000000" w:fill="FFFFFF"/>
            <w:hideMark/>
          </w:tcPr>
          <w:p w:rsidR="003F62A5" w:rsidRPr="003F62A5" w:rsidRDefault="003F62A5" w:rsidP="003F62A5">
            <w:pPr>
              <w:rPr>
                <w:rFonts w:ascii="Times New Roman" w:eastAsia="Times New Roman" w:hAnsi="Times New Roman"/>
                <w:b/>
                <w:bCs/>
                <w:color w:val="000000"/>
                <w:sz w:val="18"/>
                <w:szCs w:val="18"/>
              </w:rPr>
            </w:pPr>
            <w:r w:rsidRPr="003F62A5">
              <w:rPr>
                <w:rFonts w:ascii="Times New Roman" w:eastAsia="Times New Roman" w:hAnsi="Times New Roman"/>
                <w:b/>
                <w:bCs/>
                <w:color w:val="000000"/>
                <w:sz w:val="18"/>
                <w:szCs w:val="18"/>
              </w:rPr>
              <w:t xml:space="preserve">$17,031 </w:t>
            </w:r>
          </w:p>
        </w:tc>
      </w:tr>
    </w:tbl>
    <w:p w:rsidR="003F62A5" w:rsidRDefault="003F62A5" w:rsidP="00836BB4"/>
    <w:p w:rsidR="0044498B" w:rsidRDefault="0044498B" w:rsidP="00836BB4"/>
    <w:p w:rsidR="00E23C64" w:rsidRDefault="00E23C64" w:rsidP="00836BB4"/>
    <w:p w:rsidR="00E23C64" w:rsidRPr="00D237F0" w:rsidRDefault="00E23C64" w:rsidP="00836BB4"/>
    <w:p w:rsidR="00E23C64" w:rsidRDefault="00E23C64">
      <w:pPr>
        <w:rPr>
          <w:rFonts w:ascii="Times New Roman" w:hAnsi="Times New Roman"/>
          <w:b/>
          <w:szCs w:val="24"/>
        </w:rPr>
        <w:sectPr w:rsidR="00E23C64" w:rsidSect="002C5ECA">
          <w:pgSz w:w="15840" w:h="12240" w:orient="landscape" w:code="1"/>
          <w:pgMar w:top="1440" w:right="1440" w:bottom="1440" w:left="1440" w:header="720" w:footer="576" w:gutter="0"/>
          <w:cols w:space="720"/>
          <w:titlePg/>
          <w:docGrid w:linePitch="233"/>
        </w:sectPr>
      </w:pPr>
    </w:p>
    <w:p w:rsidR="00842A31" w:rsidRDefault="00842A31" w:rsidP="004128F1">
      <w:pPr>
        <w:pStyle w:val="Heading1"/>
      </w:pPr>
    </w:p>
    <w:p w:rsidR="0044498B" w:rsidRDefault="004128F1" w:rsidP="004128F1">
      <w:pPr>
        <w:pStyle w:val="Heading1"/>
      </w:pPr>
      <w:r w:rsidRPr="003A7A1A">
        <w:t>Table A-</w:t>
      </w:r>
      <w:r>
        <w:t>4</w:t>
      </w:r>
      <w:r w:rsidRPr="003A7A1A">
        <w:tab/>
      </w:r>
      <w:r w:rsidR="00D57019">
        <w:t xml:space="preserve">Estimated </w:t>
      </w:r>
      <w:r>
        <w:t>Annual</w:t>
      </w:r>
      <w:r w:rsidR="00D57019">
        <w:t>ized Respondent Hour and Cost B</w:t>
      </w:r>
      <w:r>
        <w:t xml:space="preserve">urden </w:t>
      </w:r>
    </w:p>
    <w:tbl>
      <w:tblPr>
        <w:tblW w:w="10755" w:type="dxa"/>
        <w:tblInd w:w="-1062" w:type="dxa"/>
        <w:tblLook w:val="04A0" w:firstRow="1" w:lastRow="0" w:firstColumn="1" w:lastColumn="0" w:noHBand="0" w:noVBand="1"/>
      </w:tblPr>
      <w:tblGrid>
        <w:gridCol w:w="996"/>
        <w:gridCol w:w="1884"/>
        <w:gridCol w:w="1015"/>
        <w:gridCol w:w="1197"/>
        <w:gridCol w:w="1127"/>
        <w:gridCol w:w="1007"/>
        <w:gridCol w:w="943"/>
        <w:gridCol w:w="849"/>
        <w:gridCol w:w="888"/>
        <w:gridCol w:w="849"/>
      </w:tblGrid>
      <w:tr w:rsidR="00E43CC2" w:rsidRPr="00E43CC2" w:rsidTr="00E43CC2">
        <w:trPr>
          <w:trHeight w:val="975"/>
        </w:trPr>
        <w:tc>
          <w:tcPr>
            <w:tcW w:w="3895" w:type="dxa"/>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E43CC2" w:rsidRPr="00E43CC2" w:rsidRDefault="00E43CC2" w:rsidP="00E43CC2">
            <w:pPr>
              <w:rPr>
                <w:rFonts w:ascii="Times New Roman" w:eastAsia="Times New Roman" w:hAnsi="Times New Roman"/>
                <w:b/>
                <w:bCs/>
                <w:color w:val="000000"/>
                <w:sz w:val="18"/>
                <w:szCs w:val="18"/>
              </w:rPr>
            </w:pPr>
            <w:r w:rsidRPr="00E43CC2">
              <w:rPr>
                <w:rFonts w:ascii="Times New Roman" w:eastAsia="Times New Roman" w:hAnsi="Times New Roman"/>
                <w:b/>
                <w:bCs/>
                <w:color w:val="000000"/>
                <w:sz w:val="18"/>
                <w:szCs w:val="18"/>
              </w:rPr>
              <w:t>Data collection activity</w:t>
            </w:r>
          </w:p>
        </w:tc>
        <w:tc>
          <w:tcPr>
            <w:tcW w:w="119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43CC2" w:rsidRPr="00E43CC2" w:rsidRDefault="00E43CC2" w:rsidP="00E43CC2">
            <w:pPr>
              <w:rPr>
                <w:rFonts w:ascii="Times New Roman" w:eastAsia="Times New Roman" w:hAnsi="Times New Roman"/>
                <w:b/>
                <w:bCs/>
                <w:color w:val="000000"/>
                <w:sz w:val="18"/>
                <w:szCs w:val="18"/>
              </w:rPr>
            </w:pPr>
            <w:r w:rsidRPr="00E43CC2">
              <w:rPr>
                <w:rFonts w:ascii="Times New Roman" w:eastAsia="Times New Roman" w:hAnsi="Times New Roman"/>
                <w:b/>
                <w:bCs/>
                <w:color w:val="000000"/>
                <w:sz w:val="18"/>
                <w:szCs w:val="18"/>
              </w:rPr>
              <w:t>Number of Respondents</w:t>
            </w:r>
          </w:p>
        </w:tc>
        <w:tc>
          <w:tcPr>
            <w:tcW w:w="112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43CC2" w:rsidRPr="00E43CC2" w:rsidRDefault="00E43CC2" w:rsidP="00E43CC2">
            <w:pPr>
              <w:rPr>
                <w:rFonts w:ascii="Times New Roman" w:eastAsia="Times New Roman" w:hAnsi="Times New Roman"/>
                <w:b/>
                <w:bCs/>
                <w:color w:val="000000"/>
                <w:sz w:val="18"/>
                <w:szCs w:val="18"/>
              </w:rPr>
            </w:pPr>
            <w:r w:rsidRPr="00E43CC2">
              <w:rPr>
                <w:rFonts w:ascii="Times New Roman" w:eastAsia="Times New Roman" w:hAnsi="Times New Roman"/>
                <w:b/>
                <w:bCs/>
                <w:color w:val="000000"/>
                <w:sz w:val="18"/>
                <w:szCs w:val="18"/>
              </w:rPr>
              <w:t>No. of Responses per Respondent</w:t>
            </w:r>
          </w:p>
        </w:tc>
        <w:tc>
          <w:tcPr>
            <w:tcW w:w="100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43CC2" w:rsidRPr="00E43CC2" w:rsidRDefault="00E43CC2" w:rsidP="00E43CC2">
            <w:pPr>
              <w:rPr>
                <w:rFonts w:ascii="Times New Roman" w:eastAsia="Times New Roman" w:hAnsi="Times New Roman"/>
                <w:b/>
                <w:bCs/>
                <w:color w:val="000000"/>
                <w:sz w:val="18"/>
                <w:szCs w:val="18"/>
              </w:rPr>
            </w:pPr>
            <w:r w:rsidRPr="00E43CC2">
              <w:rPr>
                <w:rFonts w:ascii="Times New Roman" w:eastAsia="Times New Roman" w:hAnsi="Times New Roman"/>
                <w:b/>
                <w:bCs/>
                <w:color w:val="000000"/>
                <w:sz w:val="18"/>
                <w:szCs w:val="18"/>
              </w:rPr>
              <w:t>Total Number of Responses</w:t>
            </w:r>
          </w:p>
        </w:tc>
        <w:tc>
          <w:tcPr>
            <w:tcW w:w="94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43CC2" w:rsidRPr="00E43CC2" w:rsidRDefault="00E43CC2" w:rsidP="00E43CC2">
            <w:pPr>
              <w:rPr>
                <w:rFonts w:ascii="Times New Roman" w:eastAsia="Times New Roman" w:hAnsi="Times New Roman"/>
                <w:b/>
                <w:bCs/>
                <w:color w:val="000000"/>
                <w:sz w:val="18"/>
                <w:szCs w:val="18"/>
              </w:rPr>
            </w:pPr>
            <w:r w:rsidRPr="00E43CC2">
              <w:rPr>
                <w:rFonts w:ascii="Times New Roman" w:eastAsia="Times New Roman" w:hAnsi="Times New Roman"/>
                <w:b/>
                <w:bCs/>
                <w:color w:val="000000"/>
                <w:sz w:val="18"/>
                <w:szCs w:val="18"/>
              </w:rPr>
              <w:t xml:space="preserve">Average </w:t>
            </w:r>
            <w:proofErr w:type="gramStart"/>
            <w:r w:rsidRPr="00E43CC2">
              <w:rPr>
                <w:rFonts w:ascii="Times New Roman" w:eastAsia="Times New Roman" w:hAnsi="Times New Roman"/>
                <w:b/>
                <w:bCs/>
                <w:color w:val="000000"/>
                <w:sz w:val="18"/>
                <w:szCs w:val="18"/>
              </w:rPr>
              <w:t>Burden  per</w:t>
            </w:r>
            <w:proofErr w:type="gramEnd"/>
            <w:r w:rsidRPr="00E43CC2">
              <w:rPr>
                <w:rFonts w:ascii="Times New Roman" w:eastAsia="Times New Roman" w:hAnsi="Times New Roman"/>
                <w:b/>
                <w:bCs/>
                <w:color w:val="000000"/>
                <w:sz w:val="18"/>
                <w:szCs w:val="18"/>
              </w:rPr>
              <w:t xml:space="preserve"> Response (in hrs.)</w:t>
            </w:r>
          </w:p>
        </w:tc>
        <w:tc>
          <w:tcPr>
            <w:tcW w:w="84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43CC2" w:rsidRPr="00E43CC2" w:rsidRDefault="00E43CC2" w:rsidP="00E43CC2">
            <w:pPr>
              <w:rPr>
                <w:rFonts w:ascii="Times New Roman" w:eastAsia="Times New Roman" w:hAnsi="Times New Roman"/>
                <w:b/>
                <w:bCs/>
                <w:color w:val="000000"/>
                <w:sz w:val="18"/>
                <w:szCs w:val="18"/>
              </w:rPr>
            </w:pPr>
            <w:r w:rsidRPr="00E43CC2">
              <w:rPr>
                <w:rFonts w:ascii="Times New Roman" w:eastAsia="Times New Roman" w:hAnsi="Times New Roman"/>
                <w:b/>
                <w:bCs/>
                <w:color w:val="000000"/>
                <w:sz w:val="18"/>
                <w:szCs w:val="18"/>
              </w:rPr>
              <w:t>Total Annual Burden Hours</w:t>
            </w:r>
          </w:p>
        </w:tc>
        <w:tc>
          <w:tcPr>
            <w:tcW w:w="88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43CC2" w:rsidRPr="00E43CC2" w:rsidRDefault="00E43CC2" w:rsidP="00E43CC2">
            <w:pPr>
              <w:rPr>
                <w:rFonts w:ascii="Times New Roman" w:eastAsia="Times New Roman" w:hAnsi="Times New Roman"/>
                <w:b/>
                <w:bCs/>
                <w:color w:val="000000"/>
                <w:sz w:val="18"/>
                <w:szCs w:val="18"/>
              </w:rPr>
            </w:pPr>
            <w:r w:rsidRPr="00E43CC2">
              <w:rPr>
                <w:rFonts w:ascii="Times New Roman" w:eastAsia="Times New Roman" w:hAnsi="Times New Roman"/>
                <w:b/>
                <w:bCs/>
                <w:color w:val="000000"/>
                <w:sz w:val="18"/>
                <w:szCs w:val="18"/>
              </w:rPr>
              <w:t>Average Hourly Wage Rate</w:t>
            </w:r>
          </w:p>
        </w:tc>
        <w:tc>
          <w:tcPr>
            <w:tcW w:w="84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E43CC2" w:rsidRPr="00E43CC2" w:rsidRDefault="00E43CC2" w:rsidP="00E43CC2">
            <w:pPr>
              <w:rPr>
                <w:rFonts w:ascii="Times New Roman" w:eastAsia="Times New Roman" w:hAnsi="Times New Roman"/>
                <w:b/>
                <w:bCs/>
                <w:color w:val="000000"/>
                <w:sz w:val="18"/>
                <w:szCs w:val="18"/>
              </w:rPr>
            </w:pPr>
            <w:r w:rsidRPr="00E43CC2">
              <w:rPr>
                <w:rFonts w:ascii="Times New Roman" w:eastAsia="Times New Roman" w:hAnsi="Times New Roman"/>
                <w:b/>
                <w:bCs/>
                <w:color w:val="000000"/>
                <w:sz w:val="18"/>
                <w:szCs w:val="18"/>
              </w:rPr>
              <w:t>Total  Annual Burden Costs</w:t>
            </w:r>
          </w:p>
        </w:tc>
      </w:tr>
      <w:tr w:rsidR="00E43CC2" w:rsidRPr="00E43CC2" w:rsidTr="00E43CC2">
        <w:trPr>
          <w:trHeight w:val="315"/>
        </w:trPr>
        <w:tc>
          <w:tcPr>
            <w:tcW w:w="3895" w:type="dxa"/>
            <w:gridSpan w:val="3"/>
            <w:vMerge/>
            <w:tcBorders>
              <w:top w:val="single" w:sz="8" w:space="0" w:color="auto"/>
              <w:left w:val="single" w:sz="8" w:space="0" w:color="auto"/>
              <w:bottom w:val="single" w:sz="8" w:space="0" w:color="000000"/>
              <w:right w:val="single" w:sz="8" w:space="0" w:color="000000"/>
            </w:tcBorders>
            <w:vAlign w:val="center"/>
            <w:hideMark/>
          </w:tcPr>
          <w:p w:rsidR="00E43CC2" w:rsidRPr="00E43CC2" w:rsidRDefault="00E43CC2" w:rsidP="00E43CC2">
            <w:pPr>
              <w:rPr>
                <w:rFonts w:ascii="Times New Roman" w:eastAsia="Times New Roman" w:hAnsi="Times New Roman"/>
                <w:b/>
                <w:bCs/>
                <w:color w:val="000000"/>
                <w:sz w:val="18"/>
                <w:szCs w:val="18"/>
              </w:rPr>
            </w:pPr>
          </w:p>
        </w:tc>
        <w:tc>
          <w:tcPr>
            <w:tcW w:w="1197" w:type="dxa"/>
            <w:vMerge/>
            <w:tcBorders>
              <w:top w:val="single" w:sz="8" w:space="0" w:color="auto"/>
              <w:left w:val="single" w:sz="8" w:space="0" w:color="auto"/>
              <w:bottom w:val="single" w:sz="8" w:space="0" w:color="000000"/>
              <w:right w:val="single" w:sz="8" w:space="0" w:color="auto"/>
            </w:tcBorders>
            <w:vAlign w:val="center"/>
            <w:hideMark/>
          </w:tcPr>
          <w:p w:rsidR="00E43CC2" w:rsidRPr="00E43CC2" w:rsidRDefault="00E43CC2" w:rsidP="00E43CC2">
            <w:pPr>
              <w:rPr>
                <w:rFonts w:ascii="Times New Roman" w:eastAsia="Times New Roman" w:hAnsi="Times New Roman"/>
                <w:b/>
                <w:bCs/>
                <w:color w:val="000000"/>
                <w:sz w:val="18"/>
                <w:szCs w:val="18"/>
              </w:rPr>
            </w:pPr>
          </w:p>
        </w:tc>
        <w:tc>
          <w:tcPr>
            <w:tcW w:w="1127" w:type="dxa"/>
            <w:vMerge/>
            <w:tcBorders>
              <w:top w:val="single" w:sz="8" w:space="0" w:color="auto"/>
              <w:left w:val="single" w:sz="8" w:space="0" w:color="auto"/>
              <w:bottom w:val="single" w:sz="8" w:space="0" w:color="000000"/>
              <w:right w:val="single" w:sz="8" w:space="0" w:color="auto"/>
            </w:tcBorders>
            <w:vAlign w:val="center"/>
            <w:hideMark/>
          </w:tcPr>
          <w:p w:rsidR="00E43CC2" w:rsidRPr="00E43CC2" w:rsidRDefault="00E43CC2" w:rsidP="00E43CC2">
            <w:pPr>
              <w:rPr>
                <w:rFonts w:ascii="Times New Roman" w:eastAsia="Times New Roman" w:hAnsi="Times New Roman"/>
                <w:b/>
                <w:bCs/>
                <w:color w:val="000000"/>
                <w:sz w:val="18"/>
                <w:szCs w:val="18"/>
              </w:rPr>
            </w:pPr>
          </w:p>
        </w:tc>
        <w:tc>
          <w:tcPr>
            <w:tcW w:w="1007" w:type="dxa"/>
            <w:vMerge/>
            <w:tcBorders>
              <w:top w:val="single" w:sz="8" w:space="0" w:color="auto"/>
              <w:left w:val="single" w:sz="8" w:space="0" w:color="auto"/>
              <w:bottom w:val="single" w:sz="8" w:space="0" w:color="000000"/>
              <w:right w:val="single" w:sz="8" w:space="0" w:color="auto"/>
            </w:tcBorders>
            <w:vAlign w:val="center"/>
            <w:hideMark/>
          </w:tcPr>
          <w:p w:rsidR="00E43CC2" w:rsidRPr="00E43CC2" w:rsidRDefault="00E43CC2" w:rsidP="00E43CC2">
            <w:pPr>
              <w:rPr>
                <w:rFonts w:ascii="Times New Roman" w:eastAsia="Times New Roman" w:hAnsi="Times New Roman"/>
                <w:b/>
                <w:bCs/>
                <w:color w:val="000000"/>
                <w:sz w:val="18"/>
                <w:szCs w:val="18"/>
              </w:rPr>
            </w:pPr>
          </w:p>
        </w:tc>
        <w:tc>
          <w:tcPr>
            <w:tcW w:w="943" w:type="dxa"/>
            <w:vMerge/>
            <w:tcBorders>
              <w:top w:val="single" w:sz="8" w:space="0" w:color="auto"/>
              <w:left w:val="single" w:sz="8" w:space="0" w:color="auto"/>
              <w:bottom w:val="single" w:sz="8" w:space="0" w:color="000000"/>
              <w:right w:val="single" w:sz="8" w:space="0" w:color="auto"/>
            </w:tcBorders>
            <w:vAlign w:val="center"/>
            <w:hideMark/>
          </w:tcPr>
          <w:p w:rsidR="00E43CC2" w:rsidRPr="00E43CC2" w:rsidRDefault="00E43CC2" w:rsidP="00E43CC2">
            <w:pPr>
              <w:rPr>
                <w:rFonts w:ascii="Times New Roman" w:eastAsia="Times New Roman" w:hAnsi="Times New Roman"/>
                <w:b/>
                <w:bCs/>
                <w:color w:val="000000"/>
                <w:sz w:val="18"/>
                <w:szCs w:val="18"/>
              </w:rPr>
            </w:pPr>
          </w:p>
        </w:tc>
        <w:tc>
          <w:tcPr>
            <w:tcW w:w="849" w:type="dxa"/>
            <w:vMerge/>
            <w:tcBorders>
              <w:top w:val="single" w:sz="8" w:space="0" w:color="auto"/>
              <w:left w:val="single" w:sz="8" w:space="0" w:color="auto"/>
              <w:bottom w:val="single" w:sz="8" w:space="0" w:color="000000"/>
              <w:right w:val="single" w:sz="8" w:space="0" w:color="auto"/>
            </w:tcBorders>
            <w:vAlign w:val="center"/>
            <w:hideMark/>
          </w:tcPr>
          <w:p w:rsidR="00E43CC2" w:rsidRPr="00E43CC2" w:rsidRDefault="00E43CC2" w:rsidP="00E43CC2">
            <w:pPr>
              <w:rPr>
                <w:rFonts w:ascii="Times New Roman" w:eastAsia="Times New Roman" w:hAnsi="Times New Roman"/>
                <w:b/>
                <w:bCs/>
                <w:color w:val="000000"/>
                <w:sz w:val="18"/>
                <w:szCs w:val="18"/>
              </w:rPr>
            </w:pPr>
          </w:p>
        </w:tc>
        <w:tc>
          <w:tcPr>
            <w:tcW w:w="888" w:type="dxa"/>
            <w:vMerge/>
            <w:tcBorders>
              <w:top w:val="single" w:sz="8" w:space="0" w:color="auto"/>
              <w:left w:val="single" w:sz="8" w:space="0" w:color="auto"/>
              <w:bottom w:val="single" w:sz="8" w:space="0" w:color="000000"/>
              <w:right w:val="single" w:sz="8" w:space="0" w:color="auto"/>
            </w:tcBorders>
            <w:vAlign w:val="center"/>
            <w:hideMark/>
          </w:tcPr>
          <w:p w:rsidR="00E43CC2" w:rsidRPr="00E43CC2" w:rsidRDefault="00E43CC2" w:rsidP="00E43CC2">
            <w:pPr>
              <w:rPr>
                <w:rFonts w:ascii="Times New Roman" w:eastAsia="Times New Roman" w:hAnsi="Times New Roman"/>
                <w:b/>
                <w:bCs/>
                <w:color w:val="000000"/>
                <w:sz w:val="18"/>
                <w:szCs w:val="18"/>
              </w:rPr>
            </w:pPr>
          </w:p>
        </w:tc>
        <w:tc>
          <w:tcPr>
            <w:tcW w:w="849" w:type="dxa"/>
            <w:vMerge/>
            <w:tcBorders>
              <w:top w:val="single" w:sz="8" w:space="0" w:color="auto"/>
              <w:left w:val="single" w:sz="8" w:space="0" w:color="auto"/>
              <w:bottom w:val="single" w:sz="8" w:space="0" w:color="000000"/>
              <w:right w:val="single" w:sz="8" w:space="0" w:color="auto"/>
            </w:tcBorders>
            <w:vAlign w:val="center"/>
            <w:hideMark/>
          </w:tcPr>
          <w:p w:rsidR="00E43CC2" w:rsidRPr="00E43CC2" w:rsidRDefault="00E43CC2" w:rsidP="00E43CC2">
            <w:pPr>
              <w:rPr>
                <w:rFonts w:ascii="Times New Roman" w:eastAsia="Times New Roman" w:hAnsi="Times New Roman"/>
                <w:b/>
                <w:bCs/>
                <w:color w:val="000000"/>
                <w:sz w:val="18"/>
                <w:szCs w:val="18"/>
              </w:rPr>
            </w:pPr>
          </w:p>
        </w:tc>
      </w:tr>
      <w:tr w:rsidR="00E43CC2" w:rsidRPr="00E43CC2" w:rsidTr="00836BB4">
        <w:trPr>
          <w:trHeight w:val="315"/>
        </w:trPr>
        <w:tc>
          <w:tcPr>
            <w:tcW w:w="996" w:type="dxa"/>
            <w:vMerge w:val="restart"/>
            <w:tcBorders>
              <w:top w:val="nil"/>
              <w:left w:val="single" w:sz="8" w:space="0" w:color="auto"/>
              <w:bottom w:val="single" w:sz="8" w:space="0" w:color="000000"/>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Participant surveys</w:t>
            </w:r>
          </w:p>
        </w:tc>
        <w:tc>
          <w:tcPr>
            <w:tcW w:w="2899" w:type="dxa"/>
            <w:gridSpan w:val="2"/>
            <w:tcBorders>
              <w:top w:val="single" w:sz="8" w:space="0" w:color="auto"/>
              <w:left w:val="nil"/>
              <w:bottom w:val="single" w:sz="8" w:space="0" w:color="auto"/>
              <w:right w:val="single" w:sz="8" w:space="0" w:color="000000"/>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C1</w:t>
            </w:r>
          </w:p>
        </w:tc>
        <w:tc>
          <w:tcPr>
            <w:tcW w:w="119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112</w:t>
            </w:r>
          </w:p>
        </w:tc>
        <w:tc>
          <w:tcPr>
            <w:tcW w:w="112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1.333</w:t>
            </w:r>
          </w:p>
        </w:tc>
        <w:tc>
          <w:tcPr>
            <w:tcW w:w="100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149</w:t>
            </w:r>
          </w:p>
        </w:tc>
        <w:tc>
          <w:tcPr>
            <w:tcW w:w="943"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0.5</w:t>
            </w:r>
          </w:p>
        </w:tc>
        <w:tc>
          <w:tcPr>
            <w:tcW w:w="849"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75</w:t>
            </w:r>
          </w:p>
        </w:tc>
        <w:tc>
          <w:tcPr>
            <w:tcW w:w="888"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 xml:space="preserve">$10.15 </w:t>
            </w:r>
          </w:p>
        </w:tc>
        <w:tc>
          <w:tcPr>
            <w:tcW w:w="849"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 xml:space="preserve">$758 </w:t>
            </w:r>
          </w:p>
        </w:tc>
      </w:tr>
      <w:tr w:rsidR="00E43CC2" w:rsidRPr="00E43CC2" w:rsidTr="00836BB4">
        <w:trPr>
          <w:trHeight w:val="315"/>
        </w:trPr>
        <w:tc>
          <w:tcPr>
            <w:tcW w:w="996" w:type="dxa"/>
            <w:vMerge/>
            <w:tcBorders>
              <w:top w:val="nil"/>
              <w:left w:val="single" w:sz="8" w:space="0" w:color="auto"/>
              <w:bottom w:val="single" w:sz="8" w:space="0" w:color="000000"/>
              <w:right w:val="single" w:sz="8" w:space="0" w:color="auto"/>
            </w:tcBorders>
            <w:vAlign w:val="center"/>
            <w:hideMark/>
          </w:tcPr>
          <w:p w:rsidR="00E43CC2" w:rsidRPr="00E43CC2" w:rsidRDefault="00E43CC2" w:rsidP="00E43CC2">
            <w:pPr>
              <w:rPr>
                <w:rFonts w:ascii="Times New Roman" w:eastAsia="Times New Roman" w:hAnsi="Times New Roman"/>
                <w:color w:val="000000"/>
                <w:sz w:val="18"/>
                <w:szCs w:val="18"/>
              </w:rPr>
            </w:pPr>
          </w:p>
        </w:tc>
        <w:tc>
          <w:tcPr>
            <w:tcW w:w="2899" w:type="dxa"/>
            <w:gridSpan w:val="2"/>
            <w:tcBorders>
              <w:top w:val="single" w:sz="8" w:space="0" w:color="auto"/>
              <w:left w:val="nil"/>
              <w:bottom w:val="single" w:sz="8" w:space="0" w:color="auto"/>
              <w:right w:val="single" w:sz="8" w:space="0" w:color="000000"/>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C2</w:t>
            </w:r>
          </w:p>
        </w:tc>
        <w:tc>
          <w:tcPr>
            <w:tcW w:w="119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10</w:t>
            </w:r>
          </w:p>
        </w:tc>
        <w:tc>
          <w:tcPr>
            <w:tcW w:w="112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1.333</w:t>
            </w:r>
          </w:p>
        </w:tc>
        <w:tc>
          <w:tcPr>
            <w:tcW w:w="100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13</w:t>
            </w:r>
          </w:p>
        </w:tc>
        <w:tc>
          <w:tcPr>
            <w:tcW w:w="943"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0.5</w:t>
            </w:r>
          </w:p>
        </w:tc>
        <w:tc>
          <w:tcPr>
            <w:tcW w:w="849"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7</w:t>
            </w:r>
          </w:p>
        </w:tc>
        <w:tc>
          <w:tcPr>
            <w:tcW w:w="888"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 xml:space="preserve">$10.15 </w:t>
            </w:r>
          </w:p>
        </w:tc>
        <w:tc>
          <w:tcPr>
            <w:tcW w:w="849"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 xml:space="preserve">$68 </w:t>
            </w:r>
          </w:p>
        </w:tc>
      </w:tr>
      <w:tr w:rsidR="00E43CC2" w:rsidRPr="00E43CC2" w:rsidTr="00836BB4">
        <w:trPr>
          <w:trHeight w:val="315"/>
        </w:trPr>
        <w:tc>
          <w:tcPr>
            <w:tcW w:w="996" w:type="dxa"/>
            <w:vMerge/>
            <w:tcBorders>
              <w:top w:val="nil"/>
              <w:left w:val="single" w:sz="8" w:space="0" w:color="auto"/>
              <w:bottom w:val="single" w:sz="8" w:space="0" w:color="000000"/>
              <w:right w:val="single" w:sz="8" w:space="0" w:color="auto"/>
            </w:tcBorders>
            <w:vAlign w:val="center"/>
            <w:hideMark/>
          </w:tcPr>
          <w:p w:rsidR="00E43CC2" w:rsidRPr="00E43CC2" w:rsidRDefault="00E43CC2" w:rsidP="00E43CC2">
            <w:pPr>
              <w:rPr>
                <w:rFonts w:ascii="Times New Roman" w:eastAsia="Times New Roman" w:hAnsi="Times New Roman"/>
                <w:color w:val="000000"/>
                <w:sz w:val="18"/>
                <w:szCs w:val="18"/>
              </w:rPr>
            </w:pPr>
          </w:p>
        </w:tc>
        <w:tc>
          <w:tcPr>
            <w:tcW w:w="2899" w:type="dxa"/>
            <w:gridSpan w:val="2"/>
            <w:tcBorders>
              <w:top w:val="single" w:sz="8" w:space="0" w:color="auto"/>
              <w:left w:val="nil"/>
              <w:bottom w:val="single" w:sz="8" w:space="0" w:color="auto"/>
              <w:right w:val="single" w:sz="8" w:space="0" w:color="000000"/>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C3</w:t>
            </w:r>
          </w:p>
        </w:tc>
        <w:tc>
          <w:tcPr>
            <w:tcW w:w="119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76</w:t>
            </w:r>
          </w:p>
        </w:tc>
        <w:tc>
          <w:tcPr>
            <w:tcW w:w="112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1.333</w:t>
            </w:r>
          </w:p>
        </w:tc>
        <w:tc>
          <w:tcPr>
            <w:tcW w:w="100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101</w:t>
            </w:r>
          </w:p>
        </w:tc>
        <w:tc>
          <w:tcPr>
            <w:tcW w:w="943"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0.5</w:t>
            </w:r>
          </w:p>
        </w:tc>
        <w:tc>
          <w:tcPr>
            <w:tcW w:w="849"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51</w:t>
            </w:r>
          </w:p>
        </w:tc>
        <w:tc>
          <w:tcPr>
            <w:tcW w:w="888"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 xml:space="preserve">$10.15 </w:t>
            </w:r>
          </w:p>
        </w:tc>
        <w:tc>
          <w:tcPr>
            <w:tcW w:w="849"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 xml:space="preserve">$514 </w:t>
            </w:r>
          </w:p>
        </w:tc>
      </w:tr>
      <w:tr w:rsidR="00E43CC2" w:rsidRPr="00E43CC2" w:rsidTr="00836BB4">
        <w:trPr>
          <w:trHeight w:val="315"/>
        </w:trPr>
        <w:tc>
          <w:tcPr>
            <w:tcW w:w="996" w:type="dxa"/>
            <w:vMerge/>
            <w:tcBorders>
              <w:top w:val="nil"/>
              <w:left w:val="single" w:sz="8" w:space="0" w:color="auto"/>
              <w:bottom w:val="single" w:sz="8" w:space="0" w:color="000000"/>
              <w:right w:val="single" w:sz="8" w:space="0" w:color="auto"/>
            </w:tcBorders>
            <w:vAlign w:val="center"/>
            <w:hideMark/>
          </w:tcPr>
          <w:p w:rsidR="00E43CC2" w:rsidRPr="00E43CC2" w:rsidRDefault="00E43CC2" w:rsidP="00E43CC2">
            <w:pPr>
              <w:rPr>
                <w:rFonts w:ascii="Times New Roman" w:eastAsia="Times New Roman" w:hAnsi="Times New Roman"/>
                <w:color w:val="000000"/>
                <w:sz w:val="18"/>
                <w:szCs w:val="18"/>
              </w:rPr>
            </w:pPr>
          </w:p>
        </w:tc>
        <w:tc>
          <w:tcPr>
            <w:tcW w:w="2899" w:type="dxa"/>
            <w:gridSpan w:val="2"/>
            <w:tcBorders>
              <w:top w:val="single" w:sz="8" w:space="0" w:color="auto"/>
              <w:left w:val="nil"/>
              <w:bottom w:val="single" w:sz="8" w:space="0" w:color="auto"/>
              <w:right w:val="single" w:sz="8" w:space="0" w:color="000000"/>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C4</w:t>
            </w:r>
          </w:p>
        </w:tc>
        <w:tc>
          <w:tcPr>
            <w:tcW w:w="119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15</w:t>
            </w:r>
          </w:p>
        </w:tc>
        <w:tc>
          <w:tcPr>
            <w:tcW w:w="112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1</w:t>
            </w:r>
          </w:p>
        </w:tc>
        <w:tc>
          <w:tcPr>
            <w:tcW w:w="100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15</w:t>
            </w:r>
          </w:p>
        </w:tc>
        <w:tc>
          <w:tcPr>
            <w:tcW w:w="943"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0.5</w:t>
            </w:r>
          </w:p>
        </w:tc>
        <w:tc>
          <w:tcPr>
            <w:tcW w:w="849"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8</w:t>
            </w:r>
          </w:p>
        </w:tc>
        <w:tc>
          <w:tcPr>
            <w:tcW w:w="888"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 xml:space="preserve">$10.15 </w:t>
            </w:r>
          </w:p>
        </w:tc>
        <w:tc>
          <w:tcPr>
            <w:tcW w:w="849"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 xml:space="preserve">$76 </w:t>
            </w:r>
          </w:p>
        </w:tc>
      </w:tr>
      <w:tr w:rsidR="00E43CC2" w:rsidRPr="00E43CC2" w:rsidTr="00836BB4">
        <w:trPr>
          <w:trHeight w:val="405"/>
        </w:trPr>
        <w:tc>
          <w:tcPr>
            <w:tcW w:w="996" w:type="dxa"/>
            <w:vMerge w:val="restart"/>
            <w:tcBorders>
              <w:top w:val="nil"/>
              <w:left w:val="single" w:sz="8" w:space="0" w:color="auto"/>
              <w:bottom w:val="single" w:sz="8" w:space="0" w:color="000000"/>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In-depth student interviews</w:t>
            </w:r>
          </w:p>
        </w:tc>
        <w:tc>
          <w:tcPr>
            <w:tcW w:w="1884" w:type="dxa"/>
            <w:vMerge w:val="restart"/>
            <w:tcBorders>
              <w:top w:val="nil"/>
              <w:left w:val="single" w:sz="8" w:space="0" w:color="auto"/>
              <w:bottom w:val="single" w:sz="8" w:space="0" w:color="000000"/>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Cross-sectional sample</w:t>
            </w:r>
          </w:p>
        </w:tc>
        <w:tc>
          <w:tcPr>
            <w:tcW w:w="1015"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C1 &amp; C2</w:t>
            </w:r>
          </w:p>
        </w:tc>
        <w:tc>
          <w:tcPr>
            <w:tcW w:w="119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25</w:t>
            </w:r>
          </w:p>
        </w:tc>
        <w:tc>
          <w:tcPr>
            <w:tcW w:w="1127" w:type="dxa"/>
            <w:tcBorders>
              <w:top w:val="nil"/>
              <w:left w:val="nil"/>
              <w:bottom w:val="single" w:sz="8" w:space="0" w:color="auto"/>
              <w:right w:val="single" w:sz="8" w:space="0" w:color="auto"/>
            </w:tcBorders>
            <w:shd w:val="clear" w:color="auto" w:fill="auto"/>
            <w:hideMark/>
          </w:tcPr>
          <w:p w:rsidR="00E43CC2" w:rsidRPr="00E43CC2" w:rsidRDefault="00E43CC2" w:rsidP="007E1CCE">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1</w:t>
            </w:r>
          </w:p>
        </w:tc>
        <w:tc>
          <w:tcPr>
            <w:tcW w:w="100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25</w:t>
            </w:r>
          </w:p>
        </w:tc>
        <w:tc>
          <w:tcPr>
            <w:tcW w:w="943"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1</w:t>
            </w:r>
          </w:p>
        </w:tc>
        <w:tc>
          <w:tcPr>
            <w:tcW w:w="849"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25</w:t>
            </w:r>
          </w:p>
        </w:tc>
        <w:tc>
          <w:tcPr>
            <w:tcW w:w="888"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 xml:space="preserve">$10.15 </w:t>
            </w:r>
          </w:p>
        </w:tc>
        <w:tc>
          <w:tcPr>
            <w:tcW w:w="849"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 xml:space="preserve">$254 </w:t>
            </w:r>
          </w:p>
        </w:tc>
      </w:tr>
      <w:tr w:rsidR="00E43CC2" w:rsidRPr="00E43CC2" w:rsidTr="00836BB4">
        <w:trPr>
          <w:trHeight w:val="315"/>
        </w:trPr>
        <w:tc>
          <w:tcPr>
            <w:tcW w:w="996" w:type="dxa"/>
            <w:vMerge/>
            <w:tcBorders>
              <w:top w:val="nil"/>
              <w:left w:val="single" w:sz="8" w:space="0" w:color="auto"/>
              <w:bottom w:val="single" w:sz="8" w:space="0" w:color="000000"/>
              <w:right w:val="single" w:sz="8" w:space="0" w:color="auto"/>
            </w:tcBorders>
            <w:vAlign w:val="center"/>
            <w:hideMark/>
          </w:tcPr>
          <w:p w:rsidR="00E43CC2" w:rsidRPr="00E43CC2" w:rsidRDefault="00E43CC2" w:rsidP="00E43CC2">
            <w:pPr>
              <w:rPr>
                <w:rFonts w:ascii="Times New Roman" w:eastAsia="Times New Roman" w:hAnsi="Times New Roman"/>
                <w:color w:val="000000"/>
                <w:sz w:val="18"/>
                <w:szCs w:val="18"/>
              </w:rPr>
            </w:pPr>
          </w:p>
        </w:tc>
        <w:tc>
          <w:tcPr>
            <w:tcW w:w="1884" w:type="dxa"/>
            <w:vMerge/>
            <w:tcBorders>
              <w:top w:val="nil"/>
              <w:left w:val="single" w:sz="8" w:space="0" w:color="auto"/>
              <w:bottom w:val="single" w:sz="8" w:space="0" w:color="000000"/>
              <w:right w:val="single" w:sz="8" w:space="0" w:color="auto"/>
            </w:tcBorders>
            <w:vAlign w:val="center"/>
            <w:hideMark/>
          </w:tcPr>
          <w:p w:rsidR="00E43CC2" w:rsidRPr="00E43CC2" w:rsidRDefault="00E43CC2" w:rsidP="00E43CC2">
            <w:pPr>
              <w:rPr>
                <w:rFonts w:ascii="Times New Roman" w:eastAsia="Times New Roman" w:hAnsi="Times New Roman"/>
                <w:color w:val="000000"/>
                <w:sz w:val="18"/>
                <w:szCs w:val="18"/>
              </w:rPr>
            </w:pPr>
          </w:p>
        </w:tc>
        <w:tc>
          <w:tcPr>
            <w:tcW w:w="1015"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C3 &amp; C4</w:t>
            </w:r>
          </w:p>
        </w:tc>
        <w:tc>
          <w:tcPr>
            <w:tcW w:w="119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20</w:t>
            </w:r>
          </w:p>
        </w:tc>
        <w:tc>
          <w:tcPr>
            <w:tcW w:w="1127" w:type="dxa"/>
            <w:tcBorders>
              <w:top w:val="nil"/>
              <w:left w:val="nil"/>
              <w:bottom w:val="single" w:sz="8" w:space="0" w:color="auto"/>
              <w:right w:val="single" w:sz="8" w:space="0" w:color="auto"/>
            </w:tcBorders>
            <w:shd w:val="clear" w:color="auto" w:fill="auto"/>
            <w:hideMark/>
          </w:tcPr>
          <w:p w:rsidR="00E43CC2" w:rsidRPr="00E43CC2" w:rsidRDefault="00E43CC2" w:rsidP="007E1CCE">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1</w:t>
            </w:r>
          </w:p>
        </w:tc>
        <w:tc>
          <w:tcPr>
            <w:tcW w:w="100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20</w:t>
            </w:r>
          </w:p>
        </w:tc>
        <w:tc>
          <w:tcPr>
            <w:tcW w:w="943"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1</w:t>
            </w:r>
          </w:p>
        </w:tc>
        <w:tc>
          <w:tcPr>
            <w:tcW w:w="849"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20</w:t>
            </w:r>
          </w:p>
        </w:tc>
        <w:tc>
          <w:tcPr>
            <w:tcW w:w="888"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 xml:space="preserve">$10.15 </w:t>
            </w:r>
          </w:p>
        </w:tc>
        <w:tc>
          <w:tcPr>
            <w:tcW w:w="849"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 xml:space="preserve">$203 </w:t>
            </w:r>
          </w:p>
        </w:tc>
      </w:tr>
      <w:tr w:rsidR="00E43CC2" w:rsidRPr="00E43CC2" w:rsidTr="00836BB4">
        <w:trPr>
          <w:trHeight w:val="315"/>
        </w:trPr>
        <w:tc>
          <w:tcPr>
            <w:tcW w:w="996" w:type="dxa"/>
            <w:vMerge/>
            <w:tcBorders>
              <w:top w:val="nil"/>
              <w:left w:val="single" w:sz="8" w:space="0" w:color="auto"/>
              <w:bottom w:val="single" w:sz="8" w:space="0" w:color="000000"/>
              <w:right w:val="single" w:sz="8" w:space="0" w:color="auto"/>
            </w:tcBorders>
            <w:vAlign w:val="center"/>
            <w:hideMark/>
          </w:tcPr>
          <w:p w:rsidR="00E43CC2" w:rsidRPr="00E43CC2" w:rsidRDefault="00E43CC2" w:rsidP="00E43CC2">
            <w:pPr>
              <w:rPr>
                <w:rFonts w:ascii="Times New Roman" w:eastAsia="Times New Roman" w:hAnsi="Times New Roman"/>
                <w:color w:val="000000"/>
                <w:sz w:val="18"/>
                <w:szCs w:val="18"/>
              </w:rPr>
            </w:pPr>
          </w:p>
        </w:tc>
        <w:tc>
          <w:tcPr>
            <w:tcW w:w="1884" w:type="dxa"/>
            <w:vMerge w:val="restart"/>
            <w:tcBorders>
              <w:top w:val="nil"/>
              <w:left w:val="single" w:sz="8" w:space="0" w:color="auto"/>
              <w:bottom w:val="single" w:sz="8" w:space="0" w:color="000000"/>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Longitudinal sample</w:t>
            </w:r>
          </w:p>
        </w:tc>
        <w:tc>
          <w:tcPr>
            <w:tcW w:w="1015"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C1 &amp; C2</w:t>
            </w:r>
          </w:p>
        </w:tc>
        <w:tc>
          <w:tcPr>
            <w:tcW w:w="119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8</w:t>
            </w:r>
          </w:p>
        </w:tc>
        <w:tc>
          <w:tcPr>
            <w:tcW w:w="112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1.333</w:t>
            </w:r>
          </w:p>
        </w:tc>
        <w:tc>
          <w:tcPr>
            <w:tcW w:w="100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11</w:t>
            </w:r>
          </w:p>
        </w:tc>
        <w:tc>
          <w:tcPr>
            <w:tcW w:w="943"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1</w:t>
            </w:r>
          </w:p>
        </w:tc>
        <w:tc>
          <w:tcPr>
            <w:tcW w:w="849"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11</w:t>
            </w:r>
          </w:p>
        </w:tc>
        <w:tc>
          <w:tcPr>
            <w:tcW w:w="888"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 xml:space="preserve">$10.15 </w:t>
            </w:r>
          </w:p>
        </w:tc>
        <w:tc>
          <w:tcPr>
            <w:tcW w:w="849"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 xml:space="preserve">$108 </w:t>
            </w:r>
          </w:p>
        </w:tc>
      </w:tr>
      <w:tr w:rsidR="00E43CC2" w:rsidRPr="00E43CC2" w:rsidTr="00836BB4">
        <w:trPr>
          <w:trHeight w:val="315"/>
        </w:trPr>
        <w:tc>
          <w:tcPr>
            <w:tcW w:w="996" w:type="dxa"/>
            <w:vMerge/>
            <w:tcBorders>
              <w:top w:val="nil"/>
              <w:left w:val="single" w:sz="8" w:space="0" w:color="auto"/>
              <w:bottom w:val="single" w:sz="8" w:space="0" w:color="000000"/>
              <w:right w:val="single" w:sz="8" w:space="0" w:color="auto"/>
            </w:tcBorders>
            <w:vAlign w:val="center"/>
            <w:hideMark/>
          </w:tcPr>
          <w:p w:rsidR="00E43CC2" w:rsidRPr="00E43CC2" w:rsidRDefault="00E43CC2" w:rsidP="00E43CC2">
            <w:pPr>
              <w:rPr>
                <w:rFonts w:ascii="Times New Roman" w:eastAsia="Times New Roman" w:hAnsi="Times New Roman"/>
                <w:color w:val="000000"/>
                <w:sz w:val="18"/>
                <w:szCs w:val="18"/>
              </w:rPr>
            </w:pPr>
          </w:p>
        </w:tc>
        <w:tc>
          <w:tcPr>
            <w:tcW w:w="1884" w:type="dxa"/>
            <w:vMerge/>
            <w:tcBorders>
              <w:top w:val="nil"/>
              <w:left w:val="single" w:sz="8" w:space="0" w:color="auto"/>
              <w:bottom w:val="single" w:sz="8" w:space="0" w:color="000000"/>
              <w:right w:val="single" w:sz="8" w:space="0" w:color="auto"/>
            </w:tcBorders>
            <w:vAlign w:val="center"/>
            <w:hideMark/>
          </w:tcPr>
          <w:p w:rsidR="00E43CC2" w:rsidRPr="00E43CC2" w:rsidRDefault="00E43CC2" w:rsidP="00E43CC2">
            <w:pPr>
              <w:rPr>
                <w:rFonts w:ascii="Times New Roman" w:eastAsia="Times New Roman" w:hAnsi="Times New Roman"/>
                <w:color w:val="000000"/>
                <w:sz w:val="18"/>
                <w:szCs w:val="18"/>
              </w:rPr>
            </w:pPr>
          </w:p>
        </w:tc>
        <w:tc>
          <w:tcPr>
            <w:tcW w:w="1015"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C3 &amp; C4</w:t>
            </w:r>
          </w:p>
        </w:tc>
        <w:tc>
          <w:tcPr>
            <w:tcW w:w="119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20</w:t>
            </w:r>
          </w:p>
        </w:tc>
        <w:tc>
          <w:tcPr>
            <w:tcW w:w="112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1.333</w:t>
            </w:r>
          </w:p>
        </w:tc>
        <w:tc>
          <w:tcPr>
            <w:tcW w:w="100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27</w:t>
            </w:r>
          </w:p>
        </w:tc>
        <w:tc>
          <w:tcPr>
            <w:tcW w:w="943"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1</w:t>
            </w:r>
          </w:p>
        </w:tc>
        <w:tc>
          <w:tcPr>
            <w:tcW w:w="849"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27</w:t>
            </w:r>
          </w:p>
        </w:tc>
        <w:tc>
          <w:tcPr>
            <w:tcW w:w="888"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 xml:space="preserve">$10.15 </w:t>
            </w:r>
          </w:p>
        </w:tc>
        <w:tc>
          <w:tcPr>
            <w:tcW w:w="849"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 xml:space="preserve">$271 </w:t>
            </w:r>
          </w:p>
        </w:tc>
      </w:tr>
      <w:tr w:rsidR="00E43CC2" w:rsidRPr="00E43CC2" w:rsidTr="00836BB4">
        <w:trPr>
          <w:trHeight w:val="315"/>
        </w:trPr>
        <w:tc>
          <w:tcPr>
            <w:tcW w:w="996" w:type="dxa"/>
            <w:vMerge w:val="restart"/>
            <w:tcBorders>
              <w:top w:val="nil"/>
              <w:left w:val="single" w:sz="8" w:space="0" w:color="auto"/>
              <w:bottom w:val="single" w:sz="8" w:space="0" w:color="000000"/>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In-depth interviews</w:t>
            </w:r>
          </w:p>
        </w:tc>
        <w:tc>
          <w:tcPr>
            <w:tcW w:w="2899" w:type="dxa"/>
            <w:gridSpan w:val="2"/>
            <w:tcBorders>
              <w:top w:val="single" w:sz="8" w:space="0" w:color="auto"/>
              <w:left w:val="nil"/>
              <w:bottom w:val="single" w:sz="8" w:space="0" w:color="auto"/>
              <w:right w:val="single" w:sz="8" w:space="0" w:color="000000"/>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Grant leaders</w:t>
            </w:r>
          </w:p>
        </w:tc>
        <w:tc>
          <w:tcPr>
            <w:tcW w:w="119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2</w:t>
            </w:r>
          </w:p>
        </w:tc>
        <w:tc>
          <w:tcPr>
            <w:tcW w:w="1127" w:type="dxa"/>
            <w:tcBorders>
              <w:top w:val="nil"/>
              <w:left w:val="nil"/>
              <w:bottom w:val="single" w:sz="8" w:space="0" w:color="auto"/>
              <w:right w:val="single" w:sz="8" w:space="0" w:color="auto"/>
            </w:tcBorders>
            <w:shd w:val="clear" w:color="auto" w:fill="auto"/>
            <w:hideMark/>
          </w:tcPr>
          <w:p w:rsidR="00E43CC2" w:rsidRPr="00E43CC2" w:rsidRDefault="00E43CC2" w:rsidP="007E1CCE">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2</w:t>
            </w:r>
          </w:p>
        </w:tc>
        <w:tc>
          <w:tcPr>
            <w:tcW w:w="100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4</w:t>
            </w:r>
          </w:p>
        </w:tc>
        <w:tc>
          <w:tcPr>
            <w:tcW w:w="943"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2</w:t>
            </w:r>
          </w:p>
        </w:tc>
        <w:tc>
          <w:tcPr>
            <w:tcW w:w="849"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8</w:t>
            </w:r>
          </w:p>
        </w:tc>
        <w:tc>
          <w:tcPr>
            <w:tcW w:w="888"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 xml:space="preserve">$48.99 </w:t>
            </w:r>
          </w:p>
        </w:tc>
        <w:tc>
          <w:tcPr>
            <w:tcW w:w="849"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 xml:space="preserve">$392 </w:t>
            </w:r>
          </w:p>
        </w:tc>
      </w:tr>
      <w:tr w:rsidR="00E43CC2" w:rsidRPr="00E43CC2" w:rsidTr="00836BB4">
        <w:trPr>
          <w:trHeight w:val="315"/>
        </w:trPr>
        <w:tc>
          <w:tcPr>
            <w:tcW w:w="996" w:type="dxa"/>
            <w:vMerge/>
            <w:tcBorders>
              <w:top w:val="nil"/>
              <w:left w:val="single" w:sz="8" w:space="0" w:color="auto"/>
              <w:bottom w:val="single" w:sz="8" w:space="0" w:color="000000"/>
              <w:right w:val="single" w:sz="8" w:space="0" w:color="auto"/>
            </w:tcBorders>
            <w:vAlign w:val="center"/>
            <w:hideMark/>
          </w:tcPr>
          <w:p w:rsidR="00E43CC2" w:rsidRPr="00E43CC2" w:rsidRDefault="00E43CC2" w:rsidP="00E43CC2">
            <w:pPr>
              <w:rPr>
                <w:rFonts w:ascii="Times New Roman" w:eastAsia="Times New Roman" w:hAnsi="Times New Roman"/>
                <w:color w:val="000000"/>
                <w:sz w:val="18"/>
                <w:szCs w:val="18"/>
              </w:rPr>
            </w:pPr>
          </w:p>
        </w:tc>
        <w:tc>
          <w:tcPr>
            <w:tcW w:w="2899" w:type="dxa"/>
            <w:gridSpan w:val="2"/>
            <w:tcBorders>
              <w:top w:val="single" w:sz="8" w:space="0" w:color="auto"/>
              <w:left w:val="nil"/>
              <w:bottom w:val="single" w:sz="8" w:space="0" w:color="auto"/>
              <w:right w:val="single" w:sz="8" w:space="0" w:color="000000"/>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Grant partners</w:t>
            </w:r>
          </w:p>
        </w:tc>
        <w:tc>
          <w:tcPr>
            <w:tcW w:w="119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12</w:t>
            </w:r>
          </w:p>
        </w:tc>
        <w:tc>
          <w:tcPr>
            <w:tcW w:w="1127" w:type="dxa"/>
            <w:tcBorders>
              <w:top w:val="nil"/>
              <w:left w:val="nil"/>
              <w:bottom w:val="single" w:sz="8" w:space="0" w:color="auto"/>
              <w:right w:val="single" w:sz="8" w:space="0" w:color="auto"/>
            </w:tcBorders>
            <w:shd w:val="clear" w:color="auto" w:fill="auto"/>
            <w:hideMark/>
          </w:tcPr>
          <w:p w:rsidR="00E43CC2" w:rsidRPr="00E43CC2" w:rsidRDefault="00E43CC2" w:rsidP="007E1CCE">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2</w:t>
            </w:r>
          </w:p>
        </w:tc>
        <w:tc>
          <w:tcPr>
            <w:tcW w:w="100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24</w:t>
            </w:r>
          </w:p>
        </w:tc>
        <w:tc>
          <w:tcPr>
            <w:tcW w:w="943"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1</w:t>
            </w:r>
          </w:p>
        </w:tc>
        <w:tc>
          <w:tcPr>
            <w:tcW w:w="849"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24</w:t>
            </w:r>
          </w:p>
        </w:tc>
        <w:tc>
          <w:tcPr>
            <w:tcW w:w="888"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 xml:space="preserve">$45.06 </w:t>
            </w:r>
          </w:p>
        </w:tc>
        <w:tc>
          <w:tcPr>
            <w:tcW w:w="849"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 xml:space="preserve">$1,081 </w:t>
            </w:r>
          </w:p>
        </w:tc>
      </w:tr>
      <w:tr w:rsidR="00E43CC2" w:rsidRPr="00E43CC2" w:rsidTr="00836BB4">
        <w:trPr>
          <w:trHeight w:val="178"/>
        </w:trPr>
        <w:tc>
          <w:tcPr>
            <w:tcW w:w="996" w:type="dxa"/>
            <w:vMerge/>
            <w:tcBorders>
              <w:top w:val="nil"/>
              <w:left w:val="single" w:sz="8" w:space="0" w:color="auto"/>
              <w:bottom w:val="single" w:sz="8" w:space="0" w:color="000000"/>
              <w:right w:val="single" w:sz="8" w:space="0" w:color="auto"/>
            </w:tcBorders>
            <w:vAlign w:val="center"/>
            <w:hideMark/>
          </w:tcPr>
          <w:p w:rsidR="00E43CC2" w:rsidRPr="00E43CC2" w:rsidRDefault="00E43CC2" w:rsidP="00E43CC2">
            <w:pPr>
              <w:rPr>
                <w:rFonts w:ascii="Times New Roman" w:eastAsia="Times New Roman" w:hAnsi="Times New Roman"/>
                <w:color w:val="000000"/>
                <w:sz w:val="18"/>
                <w:szCs w:val="18"/>
              </w:rPr>
            </w:pPr>
          </w:p>
        </w:tc>
        <w:tc>
          <w:tcPr>
            <w:tcW w:w="2899" w:type="dxa"/>
            <w:gridSpan w:val="2"/>
            <w:tcBorders>
              <w:top w:val="single" w:sz="8" w:space="0" w:color="auto"/>
              <w:left w:val="nil"/>
              <w:bottom w:val="single" w:sz="8" w:space="0" w:color="auto"/>
              <w:right w:val="single" w:sz="8" w:space="0" w:color="000000"/>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Other college staff</w:t>
            </w:r>
          </w:p>
        </w:tc>
        <w:tc>
          <w:tcPr>
            <w:tcW w:w="119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10</w:t>
            </w:r>
          </w:p>
        </w:tc>
        <w:tc>
          <w:tcPr>
            <w:tcW w:w="1127" w:type="dxa"/>
            <w:tcBorders>
              <w:top w:val="nil"/>
              <w:left w:val="nil"/>
              <w:bottom w:val="single" w:sz="8" w:space="0" w:color="auto"/>
              <w:right w:val="single" w:sz="8" w:space="0" w:color="auto"/>
            </w:tcBorders>
            <w:shd w:val="clear" w:color="auto" w:fill="auto"/>
            <w:hideMark/>
          </w:tcPr>
          <w:p w:rsidR="00E43CC2" w:rsidRPr="00E43CC2" w:rsidRDefault="00E43CC2" w:rsidP="007E1CCE">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2</w:t>
            </w:r>
          </w:p>
        </w:tc>
        <w:tc>
          <w:tcPr>
            <w:tcW w:w="100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20</w:t>
            </w:r>
          </w:p>
        </w:tc>
        <w:tc>
          <w:tcPr>
            <w:tcW w:w="943"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1</w:t>
            </w:r>
          </w:p>
        </w:tc>
        <w:tc>
          <w:tcPr>
            <w:tcW w:w="849"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20</w:t>
            </w:r>
          </w:p>
        </w:tc>
        <w:tc>
          <w:tcPr>
            <w:tcW w:w="888"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 xml:space="preserve">$48.99 </w:t>
            </w:r>
          </w:p>
        </w:tc>
        <w:tc>
          <w:tcPr>
            <w:tcW w:w="849"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 xml:space="preserve">$980 </w:t>
            </w:r>
          </w:p>
        </w:tc>
      </w:tr>
      <w:tr w:rsidR="00E43CC2" w:rsidRPr="00E43CC2" w:rsidTr="00E43CC2">
        <w:trPr>
          <w:trHeight w:val="315"/>
        </w:trPr>
        <w:tc>
          <w:tcPr>
            <w:tcW w:w="3895" w:type="dxa"/>
            <w:gridSpan w:val="3"/>
            <w:tcBorders>
              <w:top w:val="single" w:sz="8" w:space="0" w:color="auto"/>
              <w:left w:val="single" w:sz="8" w:space="0" w:color="auto"/>
              <w:bottom w:val="single" w:sz="8" w:space="0" w:color="auto"/>
              <w:right w:val="single" w:sz="8" w:space="0" w:color="000000"/>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Pre-site visit checklist</w:t>
            </w:r>
          </w:p>
        </w:tc>
        <w:tc>
          <w:tcPr>
            <w:tcW w:w="119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2</w:t>
            </w:r>
          </w:p>
        </w:tc>
        <w:tc>
          <w:tcPr>
            <w:tcW w:w="1127" w:type="dxa"/>
            <w:tcBorders>
              <w:top w:val="nil"/>
              <w:left w:val="nil"/>
              <w:bottom w:val="single" w:sz="8" w:space="0" w:color="auto"/>
              <w:right w:val="single" w:sz="8" w:space="0" w:color="auto"/>
            </w:tcBorders>
            <w:shd w:val="clear" w:color="auto" w:fill="auto"/>
            <w:hideMark/>
          </w:tcPr>
          <w:p w:rsidR="00E43CC2" w:rsidRPr="00E43CC2" w:rsidRDefault="00E43CC2" w:rsidP="007E1CCE">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2</w:t>
            </w:r>
          </w:p>
        </w:tc>
        <w:tc>
          <w:tcPr>
            <w:tcW w:w="100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4</w:t>
            </w:r>
          </w:p>
        </w:tc>
        <w:tc>
          <w:tcPr>
            <w:tcW w:w="943"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0.5</w:t>
            </w:r>
          </w:p>
        </w:tc>
        <w:tc>
          <w:tcPr>
            <w:tcW w:w="849"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2</w:t>
            </w:r>
          </w:p>
        </w:tc>
        <w:tc>
          <w:tcPr>
            <w:tcW w:w="888"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 xml:space="preserve">$48.99 </w:t>
            </w:r>
          </w:p>
        </w:tc>
        <w:tc>
          <w:tcPr>
            <w:tcW w:w="849"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 xml:space="preserve">$98 </w:t>
            </w:r>
          </w:p>
        </w:tc>
      </w:tr>
      <w:tr w:rsidR="00E43CC2" w:rsidRPr="00E43CC2" w:rsidTr="00E43CC2">
        <w:trPr>
          <w:trHeight w:val="315"/>
        </w:trPr>
        <w:tc>
          <w:tcPr>
            <w:tcW w:w="3895" w:type="dxa"/>
            <w:gridSpan w:val="3"/>
            <w:tcBorders>
              <w:top w:val="single" w:sz="8" w:space="0" w:color="auto"/>
              <w:left w:val="single" w:sz="8" w:space="0" w:color="auto"/>
              <w:bottom w:val="single" w:sz="8" w:space="0" w:color="auto"/>
              <w:right w:val="single" w:sz="8" w:space="0" w:color="000000"/>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Faculty focus groups</w:t>
            </w:r>
          </w:p>
        </w:tc>
        <w:tc>
          <w:tcPr>
            <w:tcW w:w="119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16</w:t>
            </w:r>
          </w:p>
        </w:tc>
        <w:tc>
          <w:tcPr>
            <w:tcW w:w="1127" w:type="dxa"/>
            <w:tcBorders>
              <w:top w:val="nil"/>
              <w:left w:val="nil"/>
              <w:bottom w:val="single" w:sz="8" w:space="0" w:color="auto"/>
              <w:right w:val="single" w:sz="8" w:space="0" w:color="auto"/>
            </w:tcBorders>
            <w:shd w:val="clear" w:color="auto" w:fill="auto"/>
            <w:hideMark/>
          </w:tcPr>
          <w:p w:rsidR="00E43CC2" w:rsidRPr="00E43CC2" w:rsidRDefault="00E43CC2" w:rsidP="007E1CCE">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1</w:t>
            </w:r>
          </w:p>
        </w:tc>
        <w:tc>
          <w:tcPr>
            <w:tcW w:w="100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16</w:t>
            </w:r>
          </w:p>
        </w:tc>
        <w:tc>
          <w:tcPr>
            <w:tcW w:w="943"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1.5</w:t>
            </w:r>
          </w:p>
        </w:tc>
        <w:tc>
          <w:tcPr>
            <w:tcW w:w="849"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24</w:t>
            </w:r>
          </w:p>
        </w:tc>
        <w:tc>
          <w:tcPr>
            <w:tcW w:w="888"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 xml:space="preserve">$36.43 </w:t>
            </w:r>
          </w:p>
        </w:tc>
        <w:tc>
          <w:tcPr>
            <w:tcW w:w="849"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color w:val="000000"/>
                <w:sz w:val="18"/>
                <w:szCs w:val="18"/>
              </w:rPr>
            </w:pPr>
            <w:r w:rsidRPr="00E43CC2">
              <w:rPr>
                <w:rFonts w:ascii="Times New Roman" w:eastAsia="Times New Roman" w:hAnsi="Times New Roman"/>
                <w:color w:val="000000"/>
                <w:sz w:val="18"/>
                <w:szCs w:val="18"/>
              </w:rPr>
              <w:t xml:space="preserve">$874 </w:t>
            </w:r>
          </w:p>
        </w:tc>
      </w:tr>
      <w:tr w:rsidR="00E43CC2" w:rsidRPr="00E43CC2" w:rsidTr="00E43CC2">
        <w:trPr>
          <w:trHeight w:val="315"/>
        </w:trPr>
        <w:tc>
          <w:tcPr>
            <w:tcW w:w="3895" w:type="dxa"/>
            <w:gridSpan w:val="3"/>
            <w:tcBorders>
              <w:top w:val="single" w:sz="8" w:space="0" w:color="auto"/>
              <w:left w:val="single" w:sz="8" w:space="0" w:color="auto"/>
              <w:bottom w:val="single" w:sz="8" w:space="0" w:color="auto"/>
              <w:right w:val="single" w:sz="8" w:space="0" w:color="000000"/>
            </w:tcBorders>
            <w:shd w:val="clear" w:color="auto" w:fill="auto"/>
            <w:hideMark/>
          </w:tcPr>
          <w:p w:rsidR="00E43CC2" w:rsidRPr="00E43CC2" w:rsidRDefault="00E43CC2" w:rsidP="00E43CC2">
            <w:pPr>
              <w:rPr>
                <w:rFonts w:ascii="Times New Roman" w:eastAsia="Times New Roman" w:hAnsi="Times New Roman"/>
                <w:b/>
                <w:bCs/>
                <w:color w:val="000000"/>
                <w:sz w:val="18"/>
                <w:szCs w:val="18"/>
              </w:rPr>
            </w:pPr>
            <w:r w:rsidRPr="00E43CC2">
              <w:rPr>
                <w:rFonts w:ascii="Times New Roman" w:eastAsia="Times New Roman" w:hAnsi="Times New Roman"/>
                <w:b/>
                <w:bCs/>
                <w:color w:val="000000"/>
                <w:sz w:val="18"/>
                <w:szCs w:val="18"/>
              </w:rPr>
              <w:t>TOTAL</w:t>
            </w:r>
          </w:p>
        </w:tc>
        <w:tc>
          <w:tcPr>
            <w:tcW w:w="119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b/>
                <w:bCs/>
                <w:color w:val="000000"/>
                <w:sz w:val="18"/>
                <w:szCs w:val="18"/>
              </w:rPr>
            </w:pPr>
            <w:r w:rsidRPr="00E43CC2">
              <w:rPr>
                <w:rFonts w:ascii="Times New Roman" w:eastAsia="Times New Roman" w:hAnsi="Times New Roman"/>
                <w:b/>
                <w:bCs/>
                <w:color w:val="000000"/>
                <w:sz w:val="18"/>
                <w:szCs w:val="18"/>
              </w:rPr>
              <w:t>328</w:t>
            </w:r>
          </w:p>
        </w:tc>
        <w:tc>
          <w:tcPr>
            <w:tcW w:w="112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b/>
                <w:bCs/>
                <w:color w:val="000000"/>
                <w:sz w:val="18"/>
                <w:szCs w:val="18"/>
              </w:rPr>
            </w:pPr>
            <w:r w:rsidRPr="00E43CC2">
              <w:rPr>
                <w:rFonts w:ascii="Times New Roman" w:eastAsia="Times New Roman" w:hAnsi="Times New Roman"/>
                <w:b/>
                <w:bCs/>
                <w:color w:val="000000"/>
                <w:sz w:val="18"/>
                <w:szCs w:val="18"/>
              </w:rPr>
              <w:t>--</w:t>
            </w:r>
          </w:p>
        </w:tc>
        <w:tc>
          <w:tcPr>
            <w:tcW w:w="1007"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b/>
                <w:bCs/>
                <w:color w:val="000000"/>
                <w:sz w:val="18"/>
                <w:szCs w:val="18"/>
              </w:rPr>
            </w:pPr>
            <w:r w:rsidRPr="00E43CC2">
              <w:rPr>
                <w:rFonts w:ascii="Times New Roman" w:eastAsia="Times New Roman" w:hAnsi="Times New Roman"/>
                <w:b/>
                <w:bCs/>
                <w:color w:val="000000"/>
                <w:sz w:val="18"/>
                <w:szCs w:val="18"/>
              </w:rPr>
              <w:t>429</w:t>
            </w:r>
          </w:p>
        </w:tc>
        <w:tc>
          <w:tcPr>
            <w:tcW w:w="943"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b/>
                <w:bCs/>
                <w:color w:val="000000"/>
                <w:sz w:val="18"/>
                <w:szCs w:val="18"/>
              </w:rPr>
            </w:pPr>
            <w:r w:rsidRPr="00E43CC2">
              <w:rPr>
                <w:rFonts w:ascii="Times New Roman" w:eastAsia="Times New Roman" w:hAnsi="Times New Roman"/>
                <w:b/>
                <w:bCs/>
                <w:color w:val="000000"/>
                <w:sz w:val="18"/>
                <w:szCs w:val="18"/>
              </w:rPr>
              <w:t>--</w:t>
            </w:r>
          </w:p>
        </w:tc>
        <w:tc>
          <w:tcPr>
            <w:tcW w:w="849"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b/>
                <w:bCs/>
                <w:color w:val="000000"/>
                <w:sz w:val="18"/>
                <w:szCs w:val="18"/>
              </w:rPr>
            </w:pPr>
            <w:r w:rsidRPr="00E43CC2">
              <w:rPr>
                <w:rFonts w:ascii="Times New Roman" w:eastAsia="Times New Roman" w:hAnsi="Times New Roman"/>
                <w:b/>
                <w:bCs/>
                <w:color w:val="000000"/>
                <w:sz w:val="18"/>
                <w:szCs w:val="18"/>
              </w:rPr>
              <w:t>300</w:t>
            </w:r>
          </w:p>
        </w:tc>
        <w:tc>
          <w:tcPr>
            <w:tcW w:w="888"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b/>
                <w:bCs/>
                <w:color w:val="000000"/>
                <w:sz w:val="18"/>
                <w:szCs w:val="18"/>
              </w:rPr>
            </w:pPr>
            <w:r w:rsidRPr="00E43CC2">
              <w:rPr>
                <w:rFonts w:ascii="Times New Roman" w:eastAsia="Times New Roman" w:hAnsi="Times New Roman"/>
                <w:b/>
                <w:bCs/>
                <w:color w:val="000000"/>
                <w:sz w:val="18"/>
                <w:szCs w:val="18"/>
              </w:rPr>
              <w:t> </w:t>
            </w:r>
          </w:p>
        </w:tc>
        <w:tc>
          <w:tcPr>
            <w:tcW w:w="849" w:type="dxa"/>
            <w:tcBorders>
              <w:top w:val="nil"/>
              <w:left w:val="nil"/>
              <w:bottom w:val="single" w:sz="8" w:space="0" w:color="auto"/>
              <w:right w:val="single" w:sz="8" w:space="0" w:color="auto"/>
            </w:tcBorders>
            <w:shd w:val="clear" w:color="auto" w:fill="auto"/>
            <w:hideMark/>
          </w:tcPr>
          <w:p w:rsidR="00E43CC2" w:rsidRPr="00E43CC2" w:rsidRDefault="00E43CC2" w:rsidP="00E43CC2">
            <w:pPr>
              <w:rPr>
                <w:rFonts w:ascii="Times New Roman" w:eastAsia="Times New Roman" w:hAnsi="Times New Roman"/>
                <w:b/>
                <w:bCs/>
                <w:color w:val="000000"/>
                <w:sz w:val="18"/>
                <w:szCs w:val="18"/>
              </w:rPr>
            </w:pPr>
            <w:r w:rsidRPr="00E43CC2">
              <w:rPr>
                <w:rFonts w:ascii="Times New Roman" w:eastAsia="Times New Roman" w:hAnsi="Times New Roman"/>
                <w:b/>
                <w:bCs/>
                <w:color w:val="000000"/>
                <w:sz w:val="18"/>
                <w:szCs w:val="18"/>
              </w:rPr>
              <w:t xml:space="preserve">$5,677 </w:t>
            </w:r>
          </w:p>
        </w:tc>
      </w:tr>
    </w:tbl>
    <w:p w:rsidR="00E43CC2" w:rsidRDefault="00E43CC2" w:rsidP="00836BB4"/>
    <w:p w:rsidR="004128F1" w:rsidRDefault="004128F1" w:rsidP="004128F1">
      <w:pPr>
        <w:rPr>
          <w:rFonts w:ascii="Times New Roman" w:hAnsi="Times New Roman"/>
          <w:b/>
          <w:szCs w:val="24"/>
        </w:rPr>
      </w:pPr>
    </w:p>
    <w:p w:rsidR="00597D0F" w:rsidRPr="00E1130F" w:rsidRDefault="00107CE3" w:rsidP="00883996">
      <w:pPr>
        <w:rPr>
          <w:rFonts w:ascii="Times New Roman" w:hAnsi="Times New Roman"/>
          <w:b/>
          <w:szCs w:val="24"/>
        </w:rPr>
      </w:pPr>
      <w:r>
        <w:rPr>
          <w:rFonts w:ascii="Times New Roman" w:hAnsi="Times New Roman"/>
          <w:b/>
          <w:szCs w:val="24"/>
        </w:rPr>
        <w:t>13.</w:t>
      </w:r>
      <w:r>
        <w:rPr>
          <w:rFonts w:ascii="Times New Roman" w:hAnsi="Times New Roman"/>
          <w:b/>
          <w:szCs w:val="24"/>
        </w:rPr>
        <w:tab/>
      </w:r>
      <w:r w:rsidR="00597D0F" w:rsidRPr="00E1130F">
        <w:rPr>
          <w:rFonts w:ascii="Times New Roman" w:hAnsi="Times New Roman"/>
          <w:b/>
          <w:szCs w:val="24"/>
        </w:rPr>
        <w:t>Estimates of Annualized Respondent Capital and Maintenance Costs</w:t>
      </w:r>
    </w:p>
    <w:p w:rsidR="00F012A3" w:rsidRDefault="00F012A3" w:rsidP="00883996">
      <w:pPr>
        <w:rPr>
          <w:rFonts w:ascii="Times New Roman" w:hAnsi="Times New Roman"/>
          <w:szCs w:val="24"/>
        </w:rPr>
      </w:pPr>
    </w:p>
    <w:p w:rsidR="00DE29B6" w:rsidRDefault="00DE29B6" w:rsidP="00DE29B6">
      <w:pPr>
        <w:rPr>
          <w:rFonts w:ascii="Times New Roman" w:hAnsi="Times New Roman"/>
          <w:szCs w:val="24"/>
        </w:rPr>
      </w:pPr>
      <w:r>
        <w:rPr>
          <w:rFonts w:ascii="Times New Roman" w:hAnsi="Times New Roman"/>
          <w:szCs w:val="24"/>
        </w:rPr>
        <w:t xml:space="preserve">There will be no start-up or ongoing financial costs incurred by respondents and record-keepers for this information collection.  All administrative data will be captured within existing infrastructures and systems. </w:t>
      </w:r>
    </w:p>
    <w:p w:rsidR="002C1E2F" w:rsidRDefault="002C1E2F" w:rsidP="00883996">
      <w:pPr>
        <w:rPr>
          <w:rFonts w:ascii="Times New Roman" w:hAnsi="Times New Roman"/>
          <w:szCs w:val="24"/>
        </w:rPr>
      </w:pPr>
    </w:p>
    <w:p w:rsidR="00597D0F" w:rsidRPr="00E1130F" w:rsidRDefault="00107CE3" w:rsidP="00883996">
      <w:pPr>
        <w:rPr>
          <w:rFonts w:ascii="Times New Roman" w:hAnsi="Times New Roman"/>
          <w:b/>
          <w:szCs w:val="24"/>
        </w:rPr>
      </w:pPr>
      <w:r>
        <w:rPr>
          <w:rFonts w:ascii="Times New Roman" w:hAnsi="Times New Roman"/>
          <w:b/>
          <w:szCs w:val="24"/>
        </w:rPr>
        <w:t>14.</w:t>
      </w:r>
      <w:r>
        <w:rPr>
          <w:rFonts w:ascii="Times New Roman" w:hAnsi="Times New Roman"/>
          <w:b/>
          <w:szCs w:val="24"/>
        </w:rPr>
        <w:tab/>
      </w:r>
      <w:r w:rsidR="00597D0F" w:rsidRPr="00E1130F">
        <w:rPr>
          <w:rFonts w:ascii="Times New Roman" w:hAnsi="Times New Roman"/>
          <w:b/>
          <w:szCs w:val="24"/>
        </w:rPr>
        <w:t>Estimates of Annualized Cost to the Government</w:t>
      </w:r>
    </w:p>
    <w:p w:rsidR="00F012A3" w:rsidRDefault="00F012A3" w:rsidP="00883996">
      <w:pPr>
        <w:rPr>
          <w:rFonts w:ascii="Times New Roman" w:hAnsi="Times New Roman"/>
          <w:szCs w:val="24"/>
        </w:rPr>
      </w:pPr>
    </w:p>
    <w:p w:rsidR="00291725" w:rsidRDefault="006C52BE" w:rsidP="00883996">
      <w:pPr>
        <w:rPr>
          <w:rFonts w:ascii="Times New Roman" w:hAnsi="Times New Roman"/>
          <w:szCs w:val="24"/>
        </w:rPr>
      </w:pPr>
      <w:r>
        <w:rPr>
          <w:rFonts w:ascii="Times New Roman" w:hAnsi="Times New Roman"/>
          <w:szCs w:val="24"/>
        </w:rPr>
        <w:t xml:space="preserve">The estimated cost to the Federal Government </w:t>
      </w:r>
      <w:r w:rsidR="00F012A3">
        <w:rPr>
          <w:rFonts w:ascii="Times New Roman" w:hAnsi="Times New Roman"/>
          <w:szCs w:val="24"/>
        </w:rPr>
        <w:t>for t</w:t>
      </w:r>
      <w:r>
        <w:rPr>
          <w:rFonts w:ascii="Times New Roman" w:hAnsi="Times New Roman"/>
          <w:szCs w:val="24"/>
        </w:rPr>
        <w:t xml:space="preserve">his data collection </w:t>
      </w:r>
      <w:r w:rsidRPr="00291725">
        <w:rPr>
          <w:rFonts w:ascii="Times New Roman" w:hAnsi="Times New Roman"/>
          <w:szCs w:val="24"/>
        </w:rPr>
        <w:t>is</w:t>
      </w:r>
      <w:r w:rsidR="00A72BA4" w:rsidRPr="00291725">
        <w:rPr>
          <w:rFonts w:ascii="Times New Roman" w:hAnsi="Times New Roman"/>
          <w:szCs w:val="24"/>
        </w:rPr>
        <w:t xml:space="preserve"> </w:t>
      </w:r>
      <w:r w:rsidR="00291725">
        <w:rPr>
          <w:rFonts w:ascii="Times New Roman" w:hAnsi="Times New Roman"/>
          <w:szCs w:val="24"/>
        </w:rPr>
        <w:t xml:space="preserve">covered under the contract to conduct the demonstration and evaluation of the </w:t>
      </w:r>
      <w:r w:rsidR="00E93A43">
        <w:rPr>
          <w:rFonts w:ascii="Times New Roman" w:hAnsi="Times New Roman"/>
          <w:szCs w:val="24"/>
        </w:rPr>
        <w:t>P</w:t>
      </w:r>
      <w:r w:rsidR="00291725">
        <w:rPr>
          <w:rFonts w:ascii="Times New Roman" w:hAnsi="Times New Roman"/>
          <w:szCs w:val="24"/>
        </w:rPr>
        <w:t>TC program.</w:t>
      </w:r>
    </w:p>
    <w:p w:rsidR="00217E6F" w:rsidRDefault="00217E6F" w:rsidP="00883996">
      <w:pPr>
        <w:rPr>
          <w:rFonts w:ascii="Times New Roman" w:hAnsi="Times New Roman"/>
          <w:szCs w:val="24"/>
        </w:rPr>
      </w:pPr>
    </w:p>
    <w:p w:rsidR="00DE29B6" w:rsidRDefault="00DE29B6" w:rsidP="00DE29B6">
      <w:pPr>
        <w:rPr>
          <w:rFonts w:ascii="Times New Roman" w:hAnsi="Times New Roman"/>
          <w:szCs w:val="24"/>
        </w:rPr>
      </w:pPr>
      <w:r>
        <w:rPr>
          <w:rFonts w:ascii="Times New Roman" w:hAnsi="Times New Roman"/>
          <w:szCs w:val="24"/>
        </w:rPr>
        <w:t xml:space="preserve">The period of performance for the contract supporting the study runs from August 2014 through </w:t>
      </w:r>
      <w:r w:rsidRPr="00B418D0">
        <w:rPr>
          <w:rFonts w:ascii="Times New Roman" w:hAnsi="Times New Roman"/>
          <w:szCs w:val="24"/>
        </w:rPr>
        <w:t xml:space="preserve">August </w:t>
      </w:r>
      <w:r w:rsidR="005309AD" w:rsidRPr="00B418D0">
        <w:rPr>
          <w:rFonts w:ascii="Times New Roman" w:hAnsi="Times New Roman"/>
          <w:szCs w:val="24"/>
        </w:rPr>
        <w:t>2019</w:t>
      </w:r>
      <w:r w:rsidRPr="00B418D0">
        <w:rPr>
          <w:rFonts w:ascii="Times New Roman" w:hAnsi="Times New Roman"/>
          <w:szCs w:val="24"/>
        </w:rPr>
        <w:t>. The total</w:t>
      </w:r>
      <w:r>
        <w:rPr>
          <w:rFonts w:ascii="Times New Roman" w:hAnsi="Times New Roman"/>
          <w:szCs w:val="24"/>
        </w:rPr>
        <w:t xml:space="preserve"> estimated Federal cost of the PTC evaluation is </w:t>
      </w:r>
      <w:r w:rsidRPr="00943CF1">
        <w:rPr>
          <w:rFonts w:ascii="Times New Roman" w:hAnsi="Times New Roman"/>
          <w:szCs w:val="24"/>
        </w:rPr>
        <w:t>$</w:t>
      </w:r>
      <w:r w:rsidR="00943CF1">
        <w:rPr>
          <w:rFonts w:ascii="Times New Roman" w:hAnsi="Times New Roman"/>
          <w:szCs w:val="24"/>
        </w:rPr>
        <w:t>1,200,800</w:t>
      </w:r>
      <w:r>
        <w:rPr>
          <w:rFonts w:ascii="Times New Roman" w:hAnsi="Times New Roman"/>
          <w:szCs w:val="24"/>
        </w:rPr>
        <w:t xml:space="preserve"> and the annualized</w:t>
      </w:r>
      <w:r w:rsidRPr="00016195">
        <w:rPr>
          <w:rFonts w:ascii="Times New Roman" w:hAnsi="Times New Roman"/>
          <w:szCs w:val="24"/>
        </w:rPr>
        <w:t xml:space="preserve"> </w:t>
      </w:r>
      <w:r>
        <w:rPr>
          <w:rFonts w:ascii="Times New Roman" w:hAnsi="Times New Roman"/>
          <w:szCs w:val="24"/>
        </w:rPr>
        <w:t xml:space="preserve">estimated Federal cost, averaged over the </w:t>
      </w:r>
      <w:r w:rsidR="00B418D0">
        <w:rPr>
          <w:rFonts w:ascii="Times New Roman" w:hAnsi="Times New Roman"/>
          <w:szCs w:val="24"/>
        </w:rPr>
        <w:t>five</w:t>
      </w:r>
      <w:r>
        <w:rPr>
          <w:rFonts w:ascii="Times New Roman" w:hAnsi="Times New Roman"/>
          <w:szCs w:val="24"/>
        </w:rPr>
        <w:t xml:space="preserve"> years of the study, is </w:t>
      </w:r>
      <w:r w:rsidRPr="00943CF1">
        <w:rPr>
          <w:rFonts w:ascii="Times New Roman" w:hAnsi="Times New Roman"/>
          <w:szCs w:val="24"/>
        </w:rPr>
        <w:t>$</w:t>
      </w:r>
      <w:r w:rsidR="00943CF1">
        <w:rPr>
          <w:rFonts w:ascii="Times New Roman" w:hAnsi="Times New Roman"/>
          <w:szCs w:val="24"/>
        </w:rPr>
        <w:t>240,160</w:t>
      </w:r>
      <w:r w:rsidRPr="00943CF1">
        <w:rPr>
          <w:rFonts w:ascii="Times New Roman" w:hAnsi="Times New Roman"/>
          <w:szCs w:val="24"/>
        </w:rPr>
        <w:t>.</w:t>
      </w:r>
    </w:p>
    <w:p w:rsidR="00DE29B6" w:rsidRDefault="00DE29B6" w:rsidP="00DE29B6">
      <w:pPr>
        <w:rPr>
          <w:rFonts w:ascii="Times New Roman" w:hAnsi="Times New Roman"/>
          <w:szCs w:val="24"/>
        </w:rPr>
      </w:pPr>
    </w:p>
    <w:p w:rsidR="00DE29B6" w:rsidRPr="006B72FF" w:rsidRDefault="00DE29B6" w:rsidP="00DE29B6">
      <w:pPr>
        <w:rPr>
          <w:rFonts w:ascii="Times New Roman" w:hAnsi="Times New Roman"/>
          <w:szCs w:val="24"/>
        </w:rPr>
      </w:pPr>
      <w:r w:rsidRPr="006B72FF">
        <w:rPr>
          <w:rFonts w:ascii="Times New Roman" w:hAnsi="Times New Roman"/>
          <w:szCs w:val="24"/>
        </w:rPr>
        <w:t xml:space="preserve">This estimate of Federal costs is a combination of (1) direct costs for information collection and (2) Salary associated with Federal oversight and project management.  </w:t>
      </w:r>
    </w:p>
    <w:p w:rsidR="00DE29B6" w:rsidRDefault="00DE29B6" w:rsidP="00DE29B6">
      <w:pPr>
        <w:tabs>
          <w:tab w:val="left" w:pos="720"/>
        </w:tabs>
        <w:rPr>
          <w:rFonts w:ascii="Times New Roman" w:hAnsi="Times New Roman"/>
          <w:szCs w:val="24"/>
        </w:rPr>
      </w:pPr>
    </w:p>
    <w:p w:rsidR="001A7BA5" w:rsidRPr="00AE7EC7" w:rsidRDefault="00943CF1" w:rsidP="00943CF1">
      <w:pPr>
        <w:pStyle w:val="ListParagraph"/>
        <w:numPr>
          <w:ilvl w:val="0"/>
          <w:numId w:val="35"/>
        </w:numPr>
        <w:rPr>
          <w:rFonts w:ascii="Times New Roman" w:hAnsi="Times New Roman"/>
          <w:sz w:val="24"/>
          <w:szCs w:val="24"/>
        </w:rPr>
      </w:pPr>
      <w:r w:rsidRPr="00AE7EC7">
        <w:rPr>
          <w:rFonts w:ascii="Times New Roman" w:hAnsi="Times New Roman"/>
          <w:sz w:val="24"/>
          <w:szCs w:val="24"/>
        </w:rPr>
        <w:t>The current budget and contract anticipates</w:t>
      </w:r>
      <w:r w:rsidR="0012254C" w:rsidRPr="00AE7EC7">
        <w:rPr>
          <w:rFonts w:ascii="Times New Roman" w:hAnsi="Times New Roman"/>
          <w:sz w:val="24"/>
          <w:szCs w:val="24"/>
        </w:rPr>
        <w:t xml:space="preserve"> costs of $1,200,800 for all costs associated with the evaluation of the PTC grant program. The estimated cost for </w:t>
      </w:r>
      <w:r w:rsidR="00AE7EC7" w:rsidRPr="00AE7EC7">
        <w:rPr>
          <w:rFonts w:ascii="Times New Roman" w:hAnsi="Times New Roman"/>
          <w:sz w:val="24"/>
          <w:szCs w:val="24"/>
        </w:rPr>
        <w:t xml:space="preserve">evaluation </w:t>
      </w:r>
      <w:r w:rsidR="0012254C" w:rsidRPr="00AE7EC7">
        <w:rPr>
          <w:rFonts w:ascii="Times New Roman" w:hAnsi="Times New Roman"/>
          <w:sz w:val="24"/>
          <w:szCs w:val="24"/>
        </w:rPr>
        <w:t xml:space="preserve">design and </w:t>
      </w:r>
      <w:r w:rsidR="00AE7EC7" w:rsidRPr="00AE7EC7">
        <w:rPr>
          <w:rFonts w:ascii="Times New Roman" w:hAnsi="Times New Roman"/>
          <w:sz w:val="24"/>
          <w:szCs w:val="24"/>
        </w:rPr>
        <w:t>development data collection instruments is $</w:t>
      </w:r>
      <w:r w:rsidR="00681C22">
        <w:rPr>
          <w:rFonts w:ascii="Times New Roman" w:hAnsi="Times New Roman"/>
          <w:sz w:val="24"/>
          <w:szCs w:val="24"/>
        </w:rPr>
        <w:t>308,808</w:t>
      </w:r>
      <w:r w:rsidR="00AE7EC7" w:rsidRPr="00AE7EC7">
        <w:rPr>
          <w:rFonts w:ascii="Times New Roman" w:hAnsi="Times New Roman"/>
          <w:sz w:val="24"/>
          <w:szCs w:val="24"/>
        </w:rPr>
        <w:t xml:space="preserve">. The estimated cost for conducting up to </w:t>
      </w:r>
      <w:r w:rsidR="00681C22">
        <w:rPr>
          <w:rFonts w:ascii="Times New Roman" w:hAnsi="Times New Roman"/>
          <w:sz w:val="24"/>
          <w:szCs w:val="24"/>
        </w:rPr>
        <w:t>four</w:t>
      </w:r>
      <w:r w:rsidR="00AE7EC7" w:rsidRPr="00AE7EC7">
        <w:rPr>
          <w:rFonts w:ascii="Times New Roman" w:hAnsi="Times New Roman"/>
          <w:sz w:val="24"/>
          <w:szCs w:val="24"/>
        </w:rPr>
        <w:t xml:space="preserve"> waves of surveys with PTC participants is $</w:t>
      </w:r>
      <w:r w:rsidR="00681C22">
        <w:rPr>
          <w:rFonts w:ascii="Times New Roman" w:hAnsi="Times New Roman"/>
          <w:sz w:val="24"/>
          <w:szCs w:val="24"/>
        </w:rPr>
        <w:t>238,325</w:t>
      </w:r>
      <w:r w:rsidR="00AE7EC7" w:rsidRPr="00AE7EC7">
        <w:rPr>
          <w:rFonts w:ascii="Times New Roman" w:hAnsi="Times New Roman"/>
          <w:sz w:val="24"/>
          <w:szCs w:val="24"/>
        </w:rPr>
        <w:t>. The estimated cost for site visits, focus groups, interviews, and the gathering of participant and program data from the grantees is $323,710. The estimated cost for analysis and reporting is $330,037.</w:t>
      </w:r>
    </w:p>
    <w:p w:rsidR="00943CF1" w:rsidRPr="00AE7EC7" w:rsidRDefault="00943CF1" w:rsidP="00943CF1">
      <w:pPr>
        <w:pStyle w:val="ListParagraph"/>
        <w:numPr>
          <w:ilvl w:val="0"/>
          <w:numId w:val="35"/>
        </w:numPr>
        <w:rPr>
          <w:rFonts w:ascii="Times New Roman" w:hAnsi="Times New Roman"/>
          <w:sz w:val="24"/>
          <w:szCs w:val="24"/>
        </w:rPr>
      </w:pPr>
      <w:r w:rsidRPr="00AE7EC7">
        <w:rPr>
          <w:rFonts w:ascii="Times New Roman" w:hAnsi="Times New Roman"/>
          <w:sz w:val="24"/>
          <w:szCs w:val="24"/>
        </w:rPr>
        <w:t>Federal activities resulting from approval of information collection would include time spent on communication and correspondence with the contractor, oversight activities for administering the underlying contract, documenting contract activities and monitoring the resulting data collection and deliverables.</w:t>
      </w:r>
      <w:r w:rsidR="0012254C" w:rsidRPr="00AE7EC7">
        <w:rPr>
          <w:rFonts w:ascii="Times New Roman" w:hAnsi="Times New Roman"/>
          <w:sz w:val="24"/>
          <w:szCs w:val="24"/>
        </w:rPr>
        <w:t xml:space="preserve"> This work is expected to be done by a GS-15 Senior Evaluation specialist, and project management tasks are expected to consume 1/10</w:t>
      </w:r>
      <w:r w:rsidR="0012254C" w:rsidRPr="00AE7EC7">
        <w:rPr>
          <w:rFonts w:ascii="Times New Roman" w:hAnsi="Times New Roman"/>
          <w:sz w:val="24"/>
          <w:szCs w:val="24"/>
          <w:vertAlign w:val="superscript"/>
        </w:rPr>
        <w:t>th</w:t>
      </w:r>
      <w:r w:rsidR="0012254C" w:rsidRPr="00AE7EC7">
        <w:rPr>
          <w:rFonts w:ascii="Times New Roman" w:hAnsi="Times New Roman"/>
          <w:sz w:val="24"/>
          <w:szCs w:val="24"/>
        </w:rPr>
        <w:t xml:space="preserve"> of the specialist’s annual hours. </w:t>
      </w:r>
    </w:p>
    <w:p w:rsidR="00597D0F" w:rsidRPr="00E1130F" w:rsidRDefault="00107CE3" w:rsidP="00883996">
      <w:pPr>
        <w:rPr>
          <w:rFonts w:ascii="Times New Roman" w:hAnsi="Times New Roman"/>
          <w:b/>
          <w:szCs w:val="24"/>
        </w:rPr>
      </w:pPr>
      <w:r>
        <w:rPr>
          <w:rFonts w:ascii="Times New Roman" w:hAnsi="Times New Roman"/>
          <w:b/>
          <w:szCs w:val="24"/>
        </w:rPr>
        <w:t>15.</w:t>
      </w:r>
      <w:r>
        <w:rPr>
          <w:rFonts w:ascii="Times New Roman" w:hAnsi="Times New Roman"/>
          <w:b/>
          <w:szCs w:val="24"/>
        </w:rPr>
        <w:tab/>
      </w:r>
      <w:r w:rsidR="00597D0F" w:rsidRPr="00E1130F">
        <w:rPr>
          <w:rFonts w:ascii="Times New Roman" w:hAnsi="Times New Roman"/>
          <w:b/>
          <w:szCs w:val="24"/>
        </w:rPr>
        <w:t>Changes in Hour Burden</w:t>
      </w:r>
    </w:p>
    <w:p w:rsidR="00F012A3" w:rsidRDefault="00F012A3" w:rsidP="00883996">
      <w:pPr>
        <w:rPr>
          <w:rFonts w:ascii="Times New Roman" w:hAnsi="Times New Roman"/>
          <w:szCs w:val="24"/>
        </w:rPr>
      </w:pPr>
    </w:p>
    <w:p w:rsidR="001A7BA5" w:rsidRDefault="00EE5CAB">
      <w:pPr>
        <w:rPr>
          <w:rFonts w:ascii="Times New Roman" w:hAnsi="Times New Roman"/>
          <w:szCs w:val="24"/>
        </w:rPr>
      </w:pPr>
      <w:r>
        <w:rPr>
          <w:rFonts w:ascii="Times New Roman" w:hAnsi="Times New Roman"/>
          <w:szCs w:val="24"/>
        </w:rPr>
        <w:t xml:space="preserve">This is a new data collection. </w:t>
      </w:r>
    </w:p>
    <w:p w:rsidR="00EC1F9A" w:rsidRDefault="00EC1F9A">
      <w:pPr>
        <w:rPr>
          <w:rFonts w:ascii="Times New Roman" w:hAnsi="Times New Roman"/>
          <w:szCs w:val="24"/>
        </w:rPr>
      </w:pPr>
      <w:bookmarkStart w:id="0" w:name="_GoBack"/>
      <w:bookmarkEnd w:id="0"/>
    </w:p>
    <w:p w:rsidR="00597D0F" w:rsidRPr="00E1130F" w:rsidRDefault="00107CE3" w:rsidP="00883996">
      <w:pPr>
        <w:rPr>
          <w:rFonts w:ascii="Times New Roman" w:hAnsi="Times New Roman"/>
          <w:b/>
          <w:szCs w:val="24"/>
        </w:rPr>
      </w:pPr>
      <w:r>
        <w:rPr>
          <w:rFonts w:ascii="Times New Roman" w:hAnsi="Times New Roman"/>
          <w:b/>
          <w:szCs w:val="24"/>
        </w:rPr>
        <w:t>16.</w:t>
      </w:r>
      <w:r>
        <w:rPr>
          <w:rFonts w:ascii="Times New Roman" w:hAnsi="Times New Roman"/>
          <w:b/>
          <w:szCs w:val="24"/>
        </w:rPr>
        <w:tab/>
      </w:r>
      <w:r w:rsidR="00597D0F" w:rsidRPr="00E1130F">
        <w:rPr>
          <w:rFonts w:ascii="Times New Roman" w:hAnsi="Times New Roman"/>
          <w:b/>
          <w:szCs w:val="24"/>
        </w:rPr>
        <w:t>Plans for Tabulation and Publication</w:t>
      </w:r>
    </w:p>
    <w:p w:rsidR="003E4F96" w:rsidRDefault="003E4F96" w:rsidP="00883996">
      <w:pPr>
        <w:rPr>
          <w:rFonts w:ascii="Times New Roman" w:hAnsi="Times New Roman"/>
          <w:szCs w:val="24"/>
        </w:rPr>
      </w:pPr>
    </w:p>
    <w:p w:rsidR="00427D8D" w:rsidRDefault="00427D8D" w:rsidP="00B711D0">
      <w:pPr>
        <w:rPr>
          <w:rFonts w:ascii="Times New Roman" w:hAnsi="Times New Roman"/>
          <w:szCs w:val="24"/>
        </w:rPr>
      </w:pPr>
      <w:r w:rsidRPr="00427D8D">
        <w:rPr>
          <w:rFonts w:ascii="Times New Roman" w:hAnsi="Times New Roman"/>
          <w:szCs w:val="24"/>
        </w:rPr>
        <w:t>We will calculate rates of persistence of PTC participants semester to semester and year to year, and rates of credential attainment, including certifications and degrees and entering employment after credential attainment. Rates would be calculated for each semester to support a time-trend analysis to demonstrate the progress made over time. The analysis will also present estimates of the probability of PTC participants persisting, achieving one or more credentials, and obtaining employment, controlling for student characteristics, program of study, and services received</w:t>
      </w:r>
      <w:r>
        <w:rPr>
          <w:rFonts w:ascii="Times New Roman" w:hAnsi="Times New Roman"/>
          <w:szCs w:val="24"/>
        </w:rPr>
        <w:t>.</w:t>
      </w:r>
    </w:p>
    <w:p w:rsidR="008B44F3" w:rsidRDefault="008B44F3" w:rsidP="00B711D0">
      <w:pPr>
        <w:rPr>
          <w:rFonts w:ascii="Times New Roman" w:hAnsi="Times New Roman"/>
          <w:szCs w:val="24"/>
        </w:rPr>
      </w:pPr>
    </w:p>
    <w:p w:rsidR="00427D8D" w:rsidRDefault="00427D8D" w:rsidP="00427D8D">
      <w:pPr>
        <w:rPr>
          <w:rFonts w:ascii="Times New Roman" w:hAnsi="Times New Roman"/>
          <w:szCs w:val="24"/>
        </w:rPr>
      </w:pPr>
      <w:r>
        <w:rPr>
          <w:rFonts w:ascii="Times New Roman" w:hAnsi="Times New Roman"/>
          <w:szCs w:val="24"/>
        </w:rPr>
        <w:t>In addition, w</w:t>
      </w:r>
      <w:r w:rsidRPr="00427D8D">
        <w:rPr>
          <w:rFonts w:ascii="Times New Roman" w:hAnsi="Times New Roman"/>
          <w:szCs w:val="24"/>
        </w:rPr>
        <w:t xml:space="preserve">e will </w:t>
      </w:r>
      <w:r>
        <w:rPr>
          <w:rFonts w:ascii="Times New Roman" w:hAnsi="Times New Roman"/>
          <w:szCs w:val="24"/>
        </w:rPr>
        <w:t>calculate</w:t>
      </w:r>
      <w:r w:rsidRPr="00427D8D">
        <w:rPr>
          <w:rFonts w:ascii="Times New Roman" w:hAnsi="Times New Roman"/>
          <w:szCs w:val="24"/>
        </w:rPr>
        <w:t xml:space="preserve"> the rates of employment, continued employment, enrollment in four-year post-secondary education, and completion of additional education or training. We will also report on average wage rates for those employed and compare them to the state average wage rate and the state minimum wage to determine if, on average, PTC participants earn competitive wages</w:t>
      </w:r>
      <w:r w:rsidR="003A7A1A">
        <w:rPr>
          <w:rFonts w:ascii="Times New Roman" w:hAnsi="Times New Roman"/>
          <w:szCs w:val="24"/>
        </w:rPr>
        <w:t xml:space="preserve">. </w:t>
      </w:r>
      <w:r w:rsidRPr="00427D8D">
        <w:rPr>
          <w:rFonts w:ascii="Times New Roman" w:hAnsi="Times New Roman"/>
          <w:szCs w:val="24"/>
        </w:rPr>
        <w:t>In addition, the</w:t>
      </w:r>
      <w:r w:rsidR="003A7A1A">
        <w:rPr>
          <w:rFonts w:ascii="Times New Roman" w:hAnsi="Times New Roman"/>
          <w:szCs w:val="24"/>
        </w:rPr>
        <w:t>se</w:t>
      </w:r>
      <w:r w:rsidRPr="00427D8D">
        <w:rPr>
          <w:rFonts w:ascii="Times New Roman" w:hAnsi="Times New Roman"/>
          <w:szCs w:val="24"/>
        </w:rPr>
        <w:t xml:space="preserve"> analys</w:t>
      </w:r>
      <w:r w:rsidR="003A7A1A">
        <w:rPr>
          <w:rFonts w:ascii="Times New Roman" w:hAnsi="Times New Roman"/>
          <w:szCs w:val="24"/>
        </w:rPr>
        <w:t>e</w:t>
      </w:r>
      <w:r w:rsidRPr="00427D8D">
        <w:rPr>
          <w:rFonts w:ascii="Times New Roman" w:hAnsi="Times New Roman"/>
          <w:szCs w:val="24"/>
        </w:rPr>
        <w:t>s will examine how outcomes differ across PTC participants, considering such factors as the mix of interventions received, prior educational attainment, characteristics of the individuals, and prior employment experience</w:t>
      </w:r>
      <w:r w:rsidR="003A7A1A">
        <w:rPr>
          <w:rFonts w:ascii="Times New Roman" w:hAnsi="Times New Roman"/>
          <w:szCs w:val="24"/>
        </w:rPr>
        <w:t>.</w:t>
      </w:r>
    </w:p>
    <w:p w:rsidR="00E93A43" w:rsidRDefault="00E93A43" w:rsidP="00B711D0">
      <w:pPr>
        <w:rPr>
          <w:rFonts w:ascii="Times New Roman" w:hAnsi="Times New Roman"/>
          <w:szCs w:val="24"/>
        </w:rPr>
      </w:pPr>
    </w:p>
    <w:p w:rsidR="00A5650B" w:rsidRPr="00994610" w:rsidRDefault="00A5650B" w:rsidP="00A5650B">
      <w:pPr>
        <w:pStyle w:val="L1-FlLSp12"/>
        <w:spacing w:after="100" w:afterAutospacing="1" w:line="240" w:lineRule="auto"/>
        <w:rPr>
          <w:rFonts w:ascii="Times New Roman" w:hAnsi="Times New Roman"/>
          <w:szCs w:val="24"/>
        </w:rPr>
      </w:pPr>
      <w:r>
        <w:rPr>
          <w:rFonts w:ascii="Times New Roman" w:hAnsi="Times New Roman"/>
          <w:szCs w:val="24"/>
        </w:rPr>
        <w:t>Notes from t</w:t>
      </w:r>
      <w:r w:rsidRPr="00994610">
        <w:rPr>
          <w:rFonts w:ascii="Times New Roman" w:hAnsi="Times New Roman"/>
          <w:szCs w:val="24"/>
        </w:rPr>
        <w:t>he interview</w:t>
      </w:r>
      <w:r>
        <w:rPr>
          <w:rFonts w:ascii="Times New Roman" w:hAnsi="Times New Roman"/>
          <w:szCs w:val="24"/>
        </w:rPr>
        <w:t>s</w:t>
      </w:r>
      <w:r w:rsidRPr="00994610">
        <w:rPr>
          <w:rFonts w:ascii="Times New Roman" w:hAnsi="Times New Roman"/>
          <w:szCs w:val="24"/>
        </w:rPr>
        <w:t xml:space="preserve"> will be analyzed to discern patterns in the </w:t>
      </w:r>
      <w:r w:rsidR="00521769">
        <w:rPr>
          <w:rFonts w:ascii="Times New Roman" w:hAnsi="Times New Roman"/>
          <w:szCs w:val="24"/>
        </w:rPr>
        <w:t>responses</w:t>
      </w:r>
      <w:r w:rsidRPr="00994610">
        <w:rPr>
          <w:rFonts w:ascii="Times New Roman" w:hAnsi="Times New Roman"/>
          <w:szCs w:val="24"/>
        </w:rPr>
        <w:t xml:space="preserve"> and produce summary tables. </w:t>
      </w:r>
      <w:r>
        <w:rPr>
          <w:rFonts w:ascii="Times New Roman" w:hAnsi="Times New Roman"/>
          <w:szCs w:val="24"/>
        </w:rPr>
        <w:t>The anal</w:t>
      </w:r>
      <w:r w:rsidRPr="00994610">
        <w:rPr>
          <w:rFonts w:ascii="Times New Roman" w:hAnsi="Times New Roman"/>
          <w:szCs w:val="24"/>
        </w:rPr>
        <w:t>ysis may be performed using a qualitative software package to more efficiently discern patterns and common themes.</w:t>
      </w:r>
      <w:r w:rsidRPr="00994610">
        <w:rPr>
          <w:rStyle w:val="FootnoteReference"/>
          <w:rFonts w:ascii="Times New Roman" w:hAnsi="Times New Roman"/>
          <w:szCs w:val="24"/>
        </w:rPr>
        <w:footnoteReference w:id="2"/>
      </w:r>
      <w:r w:rsidRPr="00994610">
        <w:rPr>
          <w:rFonts w:ascii="Times New Roman" w:hAnsi="Times New Roman"/>
          <w:szCs w:val="24"/>
        </w:rPr>
        <w:t xml:space="preserve"> Information from similar types of respondents will be aggregated by topic area.</w:t>
      </w:r>
    </w:p>
    <w:p w:rsidR="00B34D8E" w:rsidRDefault="00043EBA" w:rsidP="0090460E">
      <w:pPr>
        <w:rPr>
          <w:rFonts w:ascii="Times New Roman" w:hAnsi="Times New Roman"/>
          <w:szCs w:val="24"/>
        </w:rPr>
      </w:pPr>
      <w:r w:rsidRPr="00B711D0">
        <w:rPr>
          <w:rFonts w:ascii="Times New Roman" w:hAnsi="Times New Roman"/>
        </w:rPr>
        <w:lastRenderedPageBreak/>
        <w:t xml:space="preserve">The </w:t>
      </w:r>
      <w:r>
        <w:rPr>
          <w:rFonts w:ascii="Times New Roman" w:hAnsi="Times New Roman"/>
        </w:rPr>
        <w:t>contractor wi</w:t>
      </w:r>
      <w:r w:rsidRPr="00B711D0">
        <w:rPr>
          <w:rFonts w:ascii="Times New Roman" w:hAnsi="Times New Roman"/>
        </w:rPr>
        <w:t xml:space="preserve">ll prepare a comprehensive report on the findings </w:t>
      </w:r>
      <w:r>
        <w:rPr>
          <w:rFonts w:ascii="Times New Roman" w:hAnsi="Times New Roman"/>
        </w:rPr>
        <w:t xml:space="preserve">in an interim report in </w:t>
      </w:r>
      <w:r w:rsidR="0038761D">
        <w:rPr>
          <w:rFonts w:ascii="Times New Roman" w:hAnsi="Times New Roman"/>
        </w:rPr>
        <w:t xml:space="preserve">2017 </w:t>
      </w:r>
      <w:r>
        <w:rPr>
          <w:rFonts w:ascii="Times New Roman" w:hAnsi="Times New Roman"/>
        </w:rPr>
        <w:t xml:space="preserve">and in a final </w:t>
      </w:r>
      <w:r w:rsidRPr="00B418D0">
        <w:rPr>
          <w:rFonts w:ascii="Times New Roman" w:hAnsi="Times New Roman"/>
        </w:rPr>
        <w:t xml:space="preserve">report in </w:t>
      </w:r>
      <w:r w:rsidR="0038761D" w:rsidRPr="00B418D0">
        <w:rPr>
          <w:rFonts w:ascii="Times New Roman" w:hAnsi="Times New Roman"/>
        </w:rPr>
        <w:t>2019</w:t>
      </w:r>
      <w:r w:rsidRPr="00B418D0">
        <w:rPr>
          <w:rFonts w:ascii="Times New Roman" w:hAnsi="Times New Roman"/>
        </w:rPr>
        <w:t xml:space="preserve">, </w:t>
      </w:r>
      <w:r w:rsidRPr="00B418D0">
        <w:rPr>
          <w:rFonts w:ascii="Times New Roman" w:hAnsi="Times New Roman"/>
          <w:szCs w:val="24"/>
        </w:rPr>
        <w:t>based on analysis</w:t>
      </w:r>
      <w:r>
        <w:rPr>
          <w:rFonts w:ascii="Times New Roman" w:hAnsi="Times New Roman"/>
          <w:szCs w:val="24"/>
        </w:rPr>
        <w:t xml:space="preserve"> of data from the interviews, surveys and administrative data to address the research questions</w:t>
      </w:r>
      <w:r w:rsidRPr="00B711D0">
        <w:rPr>
          <w:rFonts w:ascii="Times New Roman" w:hAnsi="Times New Roman"/>
        </w:rPr>
        <w:t>. The report</w:t>
      </w:r>
      <w:r>
        <w:rPr>
          <w:rFonts w:ascii="Times New Roman" w:hAnsi="Times New Roman"/>
        </w:rPr>
        <w:t>s</w:t>
      </w:r>
      <w:r w:rsidRPr="00B711D0">
        <w:rPr>
          <w:rFonts w:ascii="Times New Roman" w:hAnsi="Times New Roman"/>
        </w:rPr>
        <w:t xml:space="preserve"> will contain a detailed description of the methodology</w:t>
      </w:r>
      <w:r>
        <w:rPr>
          <w:rFonts w:ascii="Times New Roman" w:hAnsi="Times New Roman"/>
        </w:rPr>
        <w:t xml:space="preserve"> and </w:t>
      </w:r>
      <w:r w:rsidRPr="00B711D0">
        <w:rPr>
          <w:rFonts w:ascii="Times New Roman" w:hAnsi="Times New Roman"/>
        </w:rPr>
        <w:t>summary statistics on the data collection.</w:t>
      </w:r>
      <w:r>
        <w:rPr>
          <w:rFonts w:ascii="Times New Roman" w:hAnsi="Times New Roman"/>
        </w:rPr>
        <w:t xml:space="preserve"> </w:t>
      </w:r>
      <w:r>
        <w:rPr>
          <w:rFonts w:ascii="Times New Roman" w:hAnsi="Times New Roman"/>
          <w:szCs w:val="24"/>
        </w:rPr>
        <w:t>F</w:t>
      </w:r>
      <w:r w:rsidRPr="00994610">
        <w:rPr>
          <w:rFonts w:ascii="Times New Roman" w:hAnsi="Times New Roman"/>
          <w:szCs w:val="24"/>
        </w:rPr>
        <w:t xml:space="preserve">indings </w:t>
      </w:r>
      <w:r>
        <w:rPr>
          <w:rFonts w:ascii="Times New Roman" w:hAnsi="Times New Roman"/>
          <w:szCs w:val="24"/>
        </w:rPr>
        <w:t xml:space="preserve">may be used in the report or </w:t>
      </w:r>
      <w:r w:rsidRPr="00994610">
        <w:rPr>
          <w:rFonts w:ascii="Times New Roman" w:hAnsi="Times New Roman"/>
          <w:szCs w:val="24"/>
        </w:rPr>
        <w:t>briefing to Congress</w:t>
      </w:r>
      <w:r>
        <w:rPr>
          <w:rFonts w:ascii="Times New Roman" w:hAnsi="Times New Roman"/>
          <w:szCs w:val="24"/>
        </w:rPr>
        <w:t xml:space="preserve"> and the final report will be published at the DOL website. </w:t>
      </w:r>
      <w:r>
        <w:rPr>
          <w:rFonts w:ascii="Times New Roman" w:hAnsi="Times New Roman"/>
        </w:rPr>
        <w:t xml:space="preserve">The contractor also </w:t>
      </w:r>
      <w:r w:rsidRPr="00B711D0">
        <w:rPr>
          <w:rFonts w:ascii="Times New Roman" w:hAnsi="Times New Roman"/>
        </w:rPr>
        <w:t>will produce a public-use data set with documentat</w:t>
      </w:r>
      <w:r>
        <w:rPr>
          <w:rFonts w:ascii="Times New Roman" w:hAnsi="Times New Roman"/>
        </w:rPr>
        <w:t xml:space="preserve">ion. All directly identifying information will be removed. All indirect identifying information will be recoded and combined to de-identify the dataset. </w:t>
      </w:r>
      <w:r w:rsidR="006F33DC">
        <w:rPr>
          <w:rFonts w:ascii="Times New Roman" w:hAnsi="Times New Roman"/>
        </w:rPr>
        <w:t>See Table A-</w:t>
      </w:r>
      <w:r w:rsidR="00602AD9">
        <w:rPr>
          <w:rFonts w:ascii="Times New Roman" w:hAnsi="Times New Roman"/>
        </w:rPr>
        <w:t>5</w:t>
      </w:r>
      <w:r w:rsidR="009919CE">
        <w:rPr>
          <w:rFonts w:ascii="Times New Roman" w:hAnsi="Times New Roman"/>
        </w:rPr>
        <w:t xml:space="preserve"> </w:t>
      </w:r>
      <w:r w:rsidR="006F33DC">
        <w:rPr>
          <w:rFonts w:ascii="Times New Roman" w:hAnsi="Times New Roman"/>
        </w:rPr>
        <w:t>for a timeline for the demonstration, evaluation and data collection activities.</w:t>
      </w:r>
    </w:p>
    <w:p w:rsidR="00B34D8E" w:rsidRDefault="00B34D8E" w:rsidP="0090460E">
      <w:pPr>
        <w:rPr>
          <w:rFonts w:ascii="Times New Roman" w:hAnsi="Times New Roman"/>
          <w:szCs w:val="24"/>
        </w:rPr>
      </w:pPr>
    </w:p>
    <w:p w:rsidR="0066230B" w:rsidRDefault="0066230B">
      <w:pPr>
        <w:rPr>
          <w:rFonts w:ascii="Times New Roman" w:eastAsia="Batang" w:hAnsi="Times New Roman"/>
          <w:b/>
          <w:sz w:val="22"/>
        </w:rPr>
      </w:pPr>
      <w:r>
        <w:br w:type="page"/>
      </w:r>
    </w:p>
    <w:p w:rsidR="0051156A" w:rsidRDefault="00785A64" w:rsidP="002E48B6">
      <w:pPr>
        <w:pStyle w:val="Heading1"/>
      </w:pPr>
      <w:r w:rsidRPr="00B418D0">
        <w:lastRenderedPageBreak/>
        <w:t>Table A-</w:t>
      </w:r>
      <w:r w:rsidR="00602AD9">
        <w:t>5</w:t>
      </w:r>
      <w:r w:rsidRPr="00B418D0">
        <w:tab/>
        <w:t>Timeline for demonstration</w:t>
      </w:r>
      <w:r w:rsidR="006F33DC" w:rsidRPr="00B418D0">
        <w:t>, evaluation</w:t>
      </w:r>
      <w:r w:rsidRPr="00B418D0">
        <w:t xml:space="preserve"> and data collection activities</w:t>
      </w:r>
    </w:p>
    <w:tbl>
      <w:tblPr>
        <w:tblStyle w:val="TableGrid"/>
        <w:tblW w:w="0" w:type="auto"/>
        <w:tblLook w:val="04A0" w:firstRow="1" w:lastRow="0" w:firstColumn="1" w:lastColumn="0" w:noHBand="0" w:noVBand="1"/>
      </w:tblPr>
      <w:tblGrid>
        <w:gridCol w:w="5778"/>
        <w:gridCol w:w="3798"/>
      </w:tblGrid>
      <w:tr w:rsidR="00D13F86" w:rsidRPr="00EE629E" w:rsidTr="00B94F83">
        <w:tc>
          <w:tcPr>
            <w:tcW w:w="5778" w:type="dxa"/>
          </w:tcPr>
          <w:p w:rsidR="00D13F86" w:rsidRPr="00EE629E" w:rsidRDefault="00D13F86" w:rsidP="00B94F83">
            <w:pPr>
              <w:rPr>
                <w:rFonts w:ascii="Times New Roman" w:hAnsi="Times New Roman"/>
                <w:b/>
                <w:sz w:val="20"/>
              </w:rPr>
            </w:pPr>
            <w:r w:rsidRPr="00EE629E">
              <w:rPr>
                <w:rFonts w:ascii="Times New Roman" w:hAnsi="Times New Roman"/>
                <w:b/>
                <w:sz w:val="20"/>
              </w:rPr>
              <w:t>Activity</w:t>
            </w:r>
          </w:p>
        </w:tc>
        <w:tc>
          <w:tcPr>
            <w:tcW w:w="3798" w:type="dxa"/>
          </w:tcPr>
          <w:p w:rsidR="00D13F86" w:rsidRPr="00EE629E" w:rsidRDefault="00D13F86" w:rsidP="00B94F83">
            <w:pPr>
              <w:rPr>
                <w:rFonts w:ascii="Times New Roman" w:hAnsi="Times New Roman"/>
                <w:b/>
                <w:sz w:val="20"/>
              </w:rPr>
            </w:pPr>
            <w:r w:rsidRPr="00EE629E">
              <w:rPr>
                <w:rFonts w:ascii="Times New Roman" w:hAnsi="Times New Roman"/>
                <w:b/>
                <w:sz w:val="20"/>
              </w:rPr>
              <w:t>Estimated Date</w:t>
            </w:r>
          </w:p>
        </w:tc>
      </w:tr>
      <w:tr w:rsidR="00D13F86" w:rsidRPr="00EE629E" w:rsidTr="00B94F83">
        <w:tc>
          <w:tcPr>
            <w:tcW w:w="5778" w:type="dxa"/>
          </w:tcPr>
          <w:p w:rsidR="00D13F86" w:rsidRPr="00EE629E" w:rsidRDefault="00D13F86" w:rsidP="00B94F83">
            <w:pPr>
              <w:rPr>
                <w:rFonts w:ascii="Times New Roman" w:hAnsi="Times New Roman"/>
                <w:sz w:val="20"/>
              </w:rPr>
            </w:pPr>
            <w:r w:rsidRPr="00EE629E">
              <w:rPr>
                <w:rFonts w:ascii="Times New Roman" w:hAnsi="Times New Roman"/>
                <w:sz w:val="20"/>
              </w:rPr>
              <w:t>Submit PRA Clearance Package</w:t>
            </w:r>
          </w:p>
        </w:tc>
        <w:tc>
          <w:tcPr>
            <w:tcW w:w="3798" w:type="dxa"/>
          </w:tcPr>
          <w:p w:rsidR="00D13F86" w:rsidRPr="00EE629E" w:rsidRDefault="00D13F86" w:rsidP="00B94F83">
            <w:pPr>
              <w:rPr>
                <w:rFonts w:ascii="Times New Roman" w:hAnsi="Times New Roman"/>
                <w:sz w:val="20"/>
              </w:rPr>
            </w:pPr>
            <w:r w:rsidRPr="00EE629E">
              <w:rPr>
                <w:rFonts w:ascii="Times New Roman" w:hAnsi="Times New Roman"/>
                <w:sz w:val="20"/>
              </w:rPr>
              <w:t>October 8, 2015</w:t>
            </w:r>
          </w:p>
        </w:tc>
      </w:tr>
      <w:tr w:rsidR="00D13F86" w:rsidRPr="00EE629E" w:rsidTr="00B94F83">
        <w:tc>
          <w:tcPr>
            <w:tcW w:w="5778" w:type="dxa"/>
          </w:tcPr>
          <w:p w:rsidR="00D13F86" w:rsidRPr="00EE629E" w:rsidRDefault="00D13F86" w:rsidP="00B94F83">
            <w:pPr>
              <w:rPr>
                <w:rFonts w:ascii="Times New Roman" w:hAnsi="Times New Roman"/>
                <w:sz w:val="20"/>
              </w:rPr>
            </w:pPr>
            <w:r w:rsidRPr="00EE629E">
              <w:rPr>
                <w:rFonts w:ascii="Times New Roman" w:hAnsi="Times New Roman"/>
                <w:sz w:val="20"/>
              </w:rPr>
              <w:t>Intake of first PTC cohort</w:t>
            </w:r>
          </w:p>
        </w:tc>
        <w:tc>
          <w:tcPr>
            <w:tcW w:w="3798" w:type="dxa"/>
          </w:tcPr>
          <w:p w:rsidR="00D13F86" w:rsidRPr="00EE629E" w:rsidRDefault="005309AD" w:rsidP="005309AD">
            <w:pPr>
              <w:rPr>
                <w:rFonts w:ascii="Times New Roman" w:hAnsi="Times New Roman"/>
                <w:sz w:val="20"/>
              </w:rPr>
            </w:pPr>
            <w:r>
              <w:rPr>
                <w:rFonts w:ascii="Times New Roman" w:hAnsi="Times New Roman"/>
                <w:sz w:val="20"/>
              </w:rPr>
              <w:t>Fall</w:t>
            </w:r>
            <w:r w:rsidRPr="00EE629E">
              <w:rPr>
                <w:rFonts w:ascii="Times New Roman" w:hAnsi="Times New Roman"/>
                <w:sz w:val="20"/>
              </w:rPr>
              <w:t xml:space="preserve"> </w:t>
            </w:r>
            <w:r w:rsidR="00D13F86" w:rsidRPr="00EE629E">
              <w:rPr>
                <w:rFonts w:ascii="Times New Roman" w:hAnsi="Times New Roman"/>
                <w:sz w:val="20"/>
              </w:rPr>
              <w:t xml:space="preserve">2015, </w:t>
            </w:r>
            <w:r>
              <w:rPr>
                <w:rFonts w:ascii="Times New Roman" w:hAnsi="Times New Roman"/>
                <w:sz w:val="20"/>
              </w:rPr>
              <w:t>Spring</w:t>
            </w:r>
            <w:r w:rsidRPr="00EE629E">
              <w:rPr>
                <w:rFonts w:ascii="Times New Roman" w:hAnsi="Times New Roman"/>
                <w:sz w:val="20"/>
              </w:rPr>
              <w:t xml:space="preserve"> </w:t>
            </w:r>
            <w:r w:rsidR="00D13F86" w:rsidRPr="00EE629E">
              <w:rPr>
                <w:rFonts w:ascii="Times New Roman" w:hAnsi="Times New Roman"/>
                <w:sz w:val="20"/>
              </w:rPr>
              <w:t>2016</w:t>
            </w:r>
          </w:p>
        </w:tc>
      </w:tr>
      <w:tr w:rsidR="00D13F86" w:rsidRPr="00EE629E" w:rsidTr="00B94F83">
        <w:tc>
          <w:tcPr>
            <w:tcW w:w="5778" w:type="dxa"/>
          </w:tcPr>
          <w:p w:rsidR="00D13F86" w:rsidRPr="00EE629E" w:rsidRDefault="00D13F86" w:rsidP="00B94F83">
            <w:pPr>
              <w:rPr>
                <w:rFonts w:ascii="Times New Roman" w:hAnsi="Times New Roman"/>
                <w:sz w:val="20"/>
              </w:rPr>
            </w:pPr>
            <w:r w:rsidRPr="00EE629E">
              <w:rPr>
                <w:rFonts w:ascii="Times New Roman" w:hAnsi="Times New Roman"/>
                <w:sz w:val="20"/>
              </w:rPr>
              <w:t>First cohort signs consent forms</w:t>
            </w:r>
          </w:p>
        </w:tc>
        <w:tc>
          <w:tcPr>
            <w:tcW w:w="3798" w:type="dxa"/>
          </w:tcPr>
          <w:p w:rsidR="00D13F86" w:rsidRPr="00EE629E" w:rsidRDefault="005309AD" w:rsidP="005309AD">
            <w:pPr>
              <w:rPr>
                <w:rFonts w:ascii="Times New Roman" w:hAnsi="Times New Roman"/>
                <w:sz w:val="20"/>
              </w:rPr>
            </w:pPr>
            <w:r>
              <w:rPr>
                <w:rFonts w:ascii="Times New Roman" w:hAnsi="Times New Roman"/>
                <w:sz w:val="20"/>
              </w:rPr>
              <w:t>Fall</w:t>
            </w:r>
            <w:r w:rsidRPr="00EE629E">
              <w:rPr>
                <w:rFonts w:ascii="Times New Roman" w:hAnsi="Times New Roman"/>
                <w:sz w:val="20"/>
              </w:rPr>
              <w:t xml:space="preserve"> </w:t>
            </w:r>
            <w:r w:rsidR="00D13F86" w:rsidRPr="00EE629E">
              <w:rPr>
                <w:rFonts w:ascii="Times New Roman" w:hAnsi="Times New Roman"/>
                <w:sz w:val="20"/>
              </w:rPr>
              <w:t xml:space="preserve">2015, </w:t>
            </w:r>
            <w:r>
              <w:rPr>
                <w:rFonts w:ascii="Times New Roman" w:hAnsi="Times New Roman"/>
                <w:sz w:val="20"/>
              </w:rPr>
              <w:t>Spring</w:t>
            </w:r>
            <w:r w:rsidRPr="00EE629E">
              <w:rPr>
                <w:rFonts w:ascii="Times New Roman" w:hAnsi="Times New Roman"/>
                <w:sz w:val="20"/>
              </w:rPr>
              <w:t xml:space="preserve"> </w:t>
            </w:r>
            <w:r w:rsidR="00D13F86" w:rsidRPr="00EE629E">
              <w:rPr>
                <w:rFonts w:ascii="Times New Roman" w:hAnsi="Times New Roman"/>
                <w:sz w:val="20"/>
              </w:rPr>
              <w:t>2016</w:t>
            </w:r>
          </w:p>
        </w:tc>
      </w:tr>
      <w:tr w:rsidR="00D13F86" w:rsidRPr="00EE629E" w:rsidTr="00B94F83">
        <w:tc>
          <w:tcPr>
            <w:tcW w:w="5778" w:type="dxa"/>
          </w:tcPr>
          <w:p w:rsidR="00D13F86" w:rsidRPr="00EE629E" w:rsidRDefault="00D13F86" w:rsidP="00B94F83">
            <w:pPr>
              <w:rPr>
                <w:rFonts w:ascii="Times New Roman" w:hAnsi="Times New Roman"/>
                <w:sz w:val="20"/>
              </w:rPr>
            </w:pPr>
            <w:r w:rsidRPr="00EE629E">
              <w:rPr>
                <w:rFonts w:ascii="Times New Roman" w:hAnsi="Times New Roman"/>
                <w:sz w:val="20"/>
              </w:rPr>
              <w:t>Colleges begin compiling data on cohorts</w:t>
            </w:r>
          </w:p>
        </w:tc>
        <w:tc>
          <w:tcPr>
            <w:tcW w:w="3798" w:type="dxa"/>
          </w:tcPr>
          <w:p w:rsidR="00D13F86" w:rsidRPr="00EE629E" w:rsidRDefault="005309AD" w:rsidP="00B94F83">
            <w:pPr>
              <w:rPr>
                <w:rFonts w:ascii="Times New Roman" w:hAnsi="Times New Roman"/>
                <w:sz w:val="20"/>
              </w:rPr>
            </w:pPr>
            <w:r>
              <w:rPr>
                <w:rFonts w:ascii="Times New Roman" w:hAnsi="Times New Roman"/>
                <w:sz w:val="20"/>
              </w:rPr>
              <w:t>Fall</w:t>
            </w:r>
            <w:r w:rsidRPr="00EE629E">
              <w:rPr>
                <w:rFonts w:ascii="Times New Roman" w:hAnsi="Times New Roman"/>
                <w:sz w:val="20"/>
              </w:rPr>
              <w:t xml:space="preserve"> </w:t>
            </w:r>
            <w:r w:rsidR="00D13F86" w:rsidRPr="00EE629E">
              <w:rPr>
                <w:rFonts w:ascii="Times New Roman" w:hAnsi="Times New Roman"/>
                <w:sz w:val="20"/>
              </w:rPr>
              <w:t>2015</w:t>
            </w:r>
          </w:p>
        </w:tc>
      </w:tr>
      <w:tr w:rsidR="00D13F86" w:rsidRPr="00EE629E" w:rsidTr="00B94F83">
        <w:tc>
          <w:tcPr>
            <w:tcW w:w="5778" w:type="dxa"/>
          </w:tcPr>
          <w:p w:rsidR="00D13F86" w:rsidRPr="00EE629E" w:rsidRDefault="00D13F86" w:rsidP="00B94F83">
            <w:pPr>
              <w:rPr>
                <w:rFonts w:ascii="Times New Roman" w:hAnsi="Times New Roman"/>
                <w:sz w:val="20"/>
              </w:rPr>
            </w:pPr>
            <w:r w:rsidRPr="00EE629E">
              <w:rPr>
                <w:rFonts w:ascii="Times New Roman" w:hAnsi="Times New Roman"/>
                <w:sz w:val="20"/>
              </w:rPr>
              <w:t>Site visit: observation only</w:t>
            </w:r>
          </w:p>
        </w:tc>
        <w:tc>
          <w:tcPr>
            <w:tcW w:w="3798" w:type="dxa"/>
          </w:tcPr>
          <w:p w:rsidR="00D13F86" w:rsidRPr="00EE629E" w:rsidRDefault="00D13F86" w:rsidP="00B94F83">
            <w:pPr>
              <w:rPr>
                <w:rFonts w:ascii="Times New Roman" w:hAnsi="Times New Roman"/>
                <w:sz w:val="20"/>
              </w:rPr>
            </w:pPr>
            <w:r w:rsidRPr="00EE629E">
              <w:rPr>
                <w:rFonts w:ascii="Times New Roman" w:hAnsi="Times New Roman"/>
                <w:sz w:val="20"/>
              </w:rPr>
              <w:t>October, December  2015</w:t>
            </w:r>
          </w:p>
        </w:tc>
      </w:tr>
      <w:tr w:rsidR="00D13F86" w:rsidRPr="00EE629E" w:rsidTr="00B94F83">
        <w:tc>
          <w:tcPr>
            <w:tcW w:w="5778" w:type="dxa"/>
          </w:tcPr>
          <w:p w:rsidR="00D13F86" w:rsidRPr="00EE629E" w:rsidRDefault="00D13F86" w:rsidP="00B94F83">
            <w:pPr>
              <w:rPr>
                <w:rFonts w:ascii="Times New Roman" w:hAnsi="Times New Roman"/>
                <w:sz w:val="20"/>
              </w:rPr>
            </w:pPr>
            <w:r w:rsidRPr="00EE629E">
              <w:rPr>
                <w:rFonts w:ascii="Times New Roman" w:hAnsi="Times New Roman"/>
                <w:sz w:val="20"/>
              </w:rPr>
              <w:t xml:space="preserve">Colleges transfer first cohort records to </w:t>
            </w:r>
            <w:proofErr w:type="spellStart"/>
            <w:r w:rsidRPr="00EE629E">
              <w:rPr>
                <w:rFonts w:ascii="Times New Roman" w:hAnsi="Times New Roman"/>
                <w:sz w:val="20"/>
              </w:rPr>
              <w:t>Westat</w:t>
            </w:r>
            <w:proofErr w:type="spellEnd"/>
          </w:p>
        </w:tc>
        <w:tc>
          <w:tcPr>
            <w:tcW w:w="3798" w:type="dxa"/>
          </w:tcPr>
          <w:p w:rsidR="00D13F86" w:rsidRPr="00EE629E" w:rsidRDefault="00D13F86" w:rsidP="00B94F83">
            <w:pPr>
              <w:rPr>
                <w:rFonts w:ascii="Times New Roman" w:hAnsi="Times New Roman"/>
                <w:sz w:val="20"/>
              </w:rPr>
            </w:pPr>
            <w:r w:rsidRPr="00EE629E">
              <w:rPr>
                <w:rFonts w:ascii="Times New Roman" w:hAnsi="Times New Roman"/>
                <w:sz w:val="20"/>
              </w:rPr>
              <w:t>January 2016, 2017, 2018, 2019</w:t>
            </w:r>
          </w:p>
          <w:p w:rsidR="00D13F86" w:rsidRPr="00EE629E" w:rsidRDefault="00D13F86" w:rsidP="00B94F83">
            <w:pPr>
              <w:rPr>
                <w:rFonts w:ascii="Times New Roman" w:hAnsi="Times New Roman"/>
                <w:sz w:val="20"/>
              </w:rPr>
            </w:pPr>
            <w:r w:rsidRPr="00EE629E">
              <w:rPr>
                <w:rFonts w:ascii="Times New Roman" w:hAnsi="Times New Roman"/>
                <w:sz w:val="20"/>
              </w:rPr>
              <w:t>May 2016, 2017, 2018, 2019</w:t>
            </w:r>
          </w:p>
        </w:tc>
      </w:tr>
      <w:tr w:rsidR="00D13F86" w:rsidRPr="00EE629E" w:rsidTr="00B94F83">
        <w:tc>
          <w:tcPr>
            <w:tcW w:w="5778" w:type="dxa"/>
          </w:tcPr>
          <w:p w:rsidR="00D13F86" w:rsidRPr="00EE629E" w:rsidRDefault="00D13F86" w:rsidP="00B94F83">
            <w:pPr>
              <w:rPr>
                <w:rFonts w:ascii="Times New Roman" w:hAnsi="Times New Roman"/>
                <w:sz w:val="20"/>
              </w:rPr>
            </w:pPr>
            <w:r w:rsidRPr="00EE629E">
              <w:rPr>
                <w:rFonts w:ascii="Times New Roman" w:hAnsi="Times New Roman"/>
                <w:sz w:val="20"/>
              </w:rPr>
              <w:t>Obtain OMB approval</w:t>
            </w:r>
          </w:p>
        </w:tc>
        <w:tc>
          <w:tcPr>
            <w:tcW w:w="3798" w:type="dxa"/>
          </w:tcPr>
          <w:p w:rsidR="00D13F86" w:rsidRPr="00EE629E" w:rsidRDefault="0002381B" w:rsidP="0002381B">
            <w:pPr>
              <w:rPr>
                <w:rFonts w:ascii="Times New Roman" w:hAnsi="Times New Roman"/>
                <w:sz w:val="20"/>
              </w:rPr>
            </w:pPr>
            <w:r>
              <w:rPr>
                <w:rFonts w:ascii="Times New Roman" w:hAnsi="Times New Roman"/>
                <w:sz w:val="20"/>
              </w:rPr>
              <w:t>January 2017</w:t>
            </w:r>
          </w:p>
        </w:tc>
      </w:tr>
      <w:tr w:rsidR="00D13F86" w:rsidRPr="00EE629E" w:rsidTr="00B94F83">
        <w:tc>
          <w:tcPr>
            <w:tcW w:w="5778" w:type="dxa"/>
          </w:tcPr>
          <w:p w:rsidR="00D13F86" w:rsidRPr="00EE629E" w:rsidRDefault="00D13F86" w:rsidP="00B94F83">
            <w:pPr>
              <w:rPr>
                <w:rFonts w:ascii="Times New Roman" w:hAnsi="Times New Roman"/>
                <w:sz w:val="20"/>
              </w:rPr>
            </w:pPr>
            <w:r w:rsidRPr="00EE629E">
              <w:rPr>
                <w:rFonts w:ascii="Times New Roman" w:hAnsi="Times New Roman"/>
                <w:sz w:val="20"/>
              </w:rPr>
              <w:t xml:space="preserve">Site visit: interviews, focus group,  observation </w:t>
            </w:r>
          </w:p>
        </w:tc>
        <w:tc>
          <w:tcPr>
            <w:tcW w:w="3798" w:type="dxa"/>
          </w:tcPr>
          <w:p w:rsidR="00D13F86" w:rsidRPr="00EE629E" w:rsidRDefault="00C02407" w:rsidP="0002381B">
            <w:pPr>
              <w:rPr>
                <w:rFonts w:ascii="Times New Roman" w:hAnsi="Times New Roman"/>
                <w:sz w:val="20"/>
              </w:rPr>
            </w:pPr>
            <w:r>
              <w:rPr>
                <w:rFonts w:ascii="Times New Roman" w:hAnsi="Times New Roman"/>
                <w:sz w:val="20"/>
              </w:rPr>
              <w:t xml:space="preserve">Spring </w:t>
            </w:r>
            <w:r w:rsidR="005309AD" w:rsidRPr="00EE629E">
              <w:rPr>
                <w:rFonts w:ascii="Times New Roman" w:hAnsi="Times New Roman"/>
                <w:sz w:val="20"/>
              </w:rPr>
              <w:t xml:space="preserve"> </w:t>
            </w:r>
            <w:r w:rsidR="00D13F86" w:rsidRPr="00EE629E">
              <w:rPr>
                <w:rFonts w:ascii="Times New Roman" w:hAnsi="Times New Roman"/>
                <w:sz w:val="20"/>
              </w:rPr>
              <w:t>2016</w:t>
            </w:r>
            <w:r w:rsidR="000B2E88">
              <w:rPr>
                <w:rFonts w:ascii="Times New Roman" w:hAnsi="Times New Roman"/>
                <w:sz w:val="20"/>
              </w:rPr>
              <w:t xml:space="preserve">, </w:t>
            </w:r>
            <w:r w:rsidR="000B2E88" w:rsidRPr="00EE629E">
              <w:rPr>
                <w:rFonts w:ascii="Times New Roman" w:hAnsi="Times New Roman"/>
                <w:sz w:val="20"/>
              </w:rPr>
              <w:t>2017</w:t>
            </w:r>
            <w:r w:rsidR="000B2E88">
              <w:rPr>
                <w:rFonts w:ascii="Times New Roman" w:hAnsi="Times New Roman"/>
                <w:sz w:val="20"/>
              </w:rPr>
              <w:t>,  2018</w:t>
            </w:r>
          </w:p>
        </w:tc>
      </w:tr>
      <w:tr w:rsidR="00D13F86" w:rsidRPr="00EE629E" w:rsidTr="00B94F83">
        <w:tc>
          <w:tcPr>
            <w:tcW w:w="5778" w:type="dxa"/>
          </w:tcPr>
          <w:p w:rsidR="00D13F86" w:rsidRPr="00EE629E" w:rsidRDefault="00D13F86" w:rsidP="00B94F83">
            <w:pPr>
              <w:rPr>
                <w:rFonts w:ascii="Times New Roman" w:hAnsi="Times New Roman"/>
                <w:sz w:val="20"/>
              </w:rPr>
            </w:pPr>
            <w:r w:rsidRPr="00EE629E">
              <w:rPr>
                <w:rFonts w:ascii="Times New Roman" w:hAnsi="Times New Roman"/>
                <w:sz w:val="20"/>
              </w:rPr>
              <w:t>Conduct student surveys</w:t>
            </w:r>
          </w:p>
        </w:tc>
        <w:tc>
          <w:tcPr>
            <w:tcW w:w="3798" w:type="dxa"/>
          </w:tcPr>
          <w:p w:rsidR="00D13F86" w:rsidRPr="00EE629E" w:rsidRDefault="0002381B" w:rsidP="00B94F83">
            <w:pPr>
              <w:rPr>
                <w:rFonts w:ascii="Times New Roman" w:hAnsi="Times New Roman"/>
                <w:sz w:val="20"/>
              </w:rPr>
            </w:pPr>
            <w:r>
              <w:rPr>
                <w:rFonts w:ascii="Times New Roman" w:hAnsi="Times New Roman"/>
                <w:sz w:val="20"/>
              </w:rPr>
              <w:t xml:space="preserve">Spring and Fall </w:t>
            </w:r>
            <w:r w:rsidR="00D13F86" w:rsidRPr="00EE629E">
              <w:rPr>
                <w:rFonts w:ascii="Times New Roman" w:hAnsi="Times New Roman"/>
                <w:sz w:val="20"/>
              </w:rPr>
              <w:t xml:space="preserve"> 2017</w:t>
            </w:r>
            <w:r>
              <w:rPr>
                <w:rFonts w:ascii="Times New Roman" w:hAnsi="Times New Roman"/>
                <w:sz w:val="20"/>
              </w:rPr>
              <w:t xml:space="preserve"> and</w:t>
            </w:r>
            <w:r w:rsidR="00D13F86" w:rsidRPr="00EE629E">
              <w:rPr>
                <w:rFonts w:ascii="Times New Roman" w:hAnsi="Times New Roman"/>
                <w:sz w:val="20"/>
              </w:rPr>
              <w:t xml:space="preserve"> 2018, </w:t>
            </w:r>
          </w:p>
          <w:p w:rsidR="00D13F86" w:rsidRPr="00EE629E" w:rsidRDefault="00D13F86" w:rsidP="005309AD">
            <w:pPr>
              <w:rPr>
                <w:rFonts w:ascii="Times New Roman" w:hAnsi="Times New Roman"/>
                <w:sz w:val="20"/>
              </w:rPr>
            </w:pPr>
          </w:p>
        </w:tc>
      </w:tr>
      <w:tr w:rsidR="00D13F86" w:rsidRPr="00EE629E" w:rsidTr="00B94F83">
        <w:tc>
          <w:tcPr>
            <w:tcW w:w="5778" w:type="dxa"/>
          </w:tcPr>
          <w:p w:rsidR="00D13F86" w:rsidRPr="00EE629E" w:rsidRDefault="00D13F86" w:rsidP="00B94F83">
            <w:pPr>
              <w:rPr>
                <w:rFonts w:ascii="Times New Roman" w:hAnsi="Times New Roman"/>
                <w:sz w:val="20"/>
              </w:rPr>
            </w:pPr>
            <w:r w:rsidRPr="00EE629E">
              <w:rPr>
                <w:rFonts w:ascii="Times New Roman" w:hAnsi="Times New Roman"/>
                <w:sz w:val="20"/>
              </w:rPr>
              <w:t>Participant interviews</w:t>
            </w:r>
          </w:p>
        </w:tc>
        <w:tc>
          <w:tcPr>
            <w:tcW w:w="3798" w:type="dxa"/>
          </w:tcPr>
          <w:p w:rsidR="00D13F86" w:rsidRPr="00EE629E" w:rsidRDefault="00C02407" w:rsidP="0002381B">
            <w:pPr>
              <w:rPr>
                <w:rFonts w:ascii="Times New Roman" w:hAnsi="Times New Roman"/>
                <w:sz w:val="20"/>
              </w:rPr>
            </w:pPr>
            <w:r>
              <w:rPr>
                <w:rFonts w:ascii="Times New Roman" w:hAnsi="Times New Roman"/>
                <w:sz w:val="20"/>
              </w:rPr>
              <w:t xml:space="preserve">Spring </w:t>
            </w:r>
            <w:r w:rsidR="00D13F86" w:rsidRPr="00EE629E">
              <w:rPr>
                <w:rFonts w:ascii="Times New Roman" w:hAnsi="Times New Roman"/>
                <w:sz w:val="20"/>
              </w:rPr>
              <w:t xml:space="preserve"> 2016,</w:t>
            </w:r>
            <w:r>
              <w:rPr>
                <w:rFonts w:ascii="Times New Roman" w:hAnsi="Times New Roman"/>
                <w:sz w:val="20"/>
              </w:rPr>
              <w:t xml:space="preserve">  </w:t>
            </w:r>
            <w:r w:rsidR="0002381B">
              <w:rPr>
                <w:rFonts w:ascii="Times New Roman" w:hAnsi="Times New Roman"/>
                <w:sz w:val="20"/>
              </w:rPr>
              <w:t xml:space="preserve">Spring and Fall </w:t>
            </w:r>
            <w:r w:rsidR="00D13F86" w:rsidRPr="00EE629E">
              <w:rPr>
                <w:rFonts w:ascii="Times New Roman" w:hAnsi="Times New Roman"/>
                <w:sz w:val="20"/>
              </w:rPr>
              <w:t>2017</w:t>
            </w:r>
            <w:r w:rsidR="0002381B">
              <w:rPr>
                <w:rFonts w:ascii="Times New Roman" w:hAnsi="Times New Roman"/>
                <w:sz w:val="20"/>
              </w:rPr>
              <w:t xml:space="preserve"> </w:t>
            </w:r>
            <w:r>
              <w:rPr>
                <w:rFonts w:ascii="Times New Roman" w:hAnsi="Times New Roman"/>
                <w:sz w:val="20"/>
              </w:rPr>
              <w:t>and</w:t>
            </w:r>
            <w:r w:rsidR="005309AD">
              <w:rPr>
                <w:rFonts w:ascii="Times New Roman" w:hAnsi="Times New Roman"/>
                <w:sz w:val="20"/>
              </w:rPr>
              <w:t xml:space="preserve"> 2018</w:t>
            </w:r>
          </w:p>
        </w:tc>
      </w:tr>
      <w:tr w:rsidR="00D13F86" w:rsidRPr="00EE629E" w:rsidTr="00B94F83">
        <w:tc>
          <w:tcPr>
            <w:tcW w:w="5778" w:type="dxa"/>
          </w:tcPr>
          <w:p w:rsidR="00D13F86" w:rsidRPr="00EE629E" w:rsidRDefault="00D13F86" w:rsidP="00B94F83">
            <w:pPr>
              <w:rPr>
                <w:rFonts w:ascii="Times New Roman" w:hAnsi="Times New Roman"/>
                <w:sz w:val="20"/>
              </w:rPr>
            </w:pPr>
            <w:r w:rsidRPr="00EE629E">
              <w:rPr>
                <w:rFonts w:ascii="Times New Roman" w:hAnsi="Times New Roman"/>
                <w:sz w:val="20"/>
              </w:rPr>
              <w:t>Intake of second PTC cohort</w:t>
            </w:r>
          </w:p>
        </w:tc>
        <w:tc>
          <w:tcPr>
            <w:tcW w:w="3798" w:type="dxa"/>
          </w:tcPr>
          <w:p w:rsidR="00D13F86" w:rsidRPr="00EE629E" w:rsidRDefault="005309AD" w:rsidP="005309AD">
            <w:pPr>
              <w:rPr>
                <w:rFonts w:ascii="Times New Roman" w:hAnsi="Times New Roman"/>
                <w:sz w:val="20"/>
              </w:rPr>
            </w:pPr>
            <w:r>
              <w:rPr>
                <w:rFonts w:ascii="Times New Roman" w:hAnsi="Times New Roman"/>
                <w:sz w:val="20"/>
              </w:rPr>
              <w:t>Fall</w:t>
            </w:r>
            <w:r w:rsidRPr="00EE629E">
              <w:rPr>
                <w:rFonts w:ascii="Times New Roman" w:hAnsi="Times New Roman"/>
                <w:sz w:val="20"/>
              </w:rPr>
              <w:t xml:space="preserve"> </w:t>
            </w:r>
            <w:r w:rsidR="00D13F86" w:rsidRPr="00EE629E">
              <w:rPr>
                <w:rFonts w:ascii="Times New Roman" w:hAnsi="Times New Roman"/>
                <w:sz w:val="20"/>
              </w:rPr>
              <w:t xml:space="preserve">2016, </w:t>
            </w:r>
            <w:r>
              <w:rPr>
                <w:rFonts w:ascii="Times New Roman" w:hAnsi="Times New Roman"/>
                <w:sz w:val="20"/>
              </w:rPr>
              <w:t>Spring</w:t>
            </w:r>
            <w:r w:rsidRPr="00EE629E">
              <w:rPr>
                <w:rFonts w:ascii="Times New Roman" w:hAnsi="Times New Roman"/>
                <w:sz w:val="20"/>
              </w:rPr>
              <w:t xml:space="preserve"> </w:t>
            </w:r>
            <w:r w:rsidR="00D13F86" w:rsidRPr="00EE629E">
              <w:rPr>
                <w:rFonts w:ascii="Times New Roman" w:hAnsi="Times New Roman"/>
                <w:sz w:val="20"/>
              </w:rPr>
              <w:t>2017</w:t>
            </w:r>
          </w:p>
        </w:tc>
      </w:tr>
      <w:tr w:rsidR="00D13F86" w:rsidRPr="00EE629E" w:rsidTr="00B94F83">
        <w:tc>
          <w:tcPr>
            <w:tcW w:w="5778" w:type="dxa"/>
          </w:tcPr>
          <w:p w:rsidR="00D13F86" w:rsidRPr="00EE629E" w:rsidRDefault="00D13F86" w:rsidP="00B94F83">
            <w:pPr>
              <w:rPr>
                <w:rFonts w:ascii="Times New Roman" w:hAnsi="Times New Roman"/>
                <w:sz w:val="20"/>
              </w:rPr>
            </w:pPr>
            <w:r w:rsidRPr="00EE629E">
              <w:rPr>
                <w:rFonts w:ascii="Times New Roman" w:hAnsi="Times New Roman"/>
                <w:sz w:val="20"/>
              </w:rPr>
              <w:t>Second cohort signs consent forms</w:t>
            </w:r>
          </w:p>
        </w:tc>
        <w:tc>
          <w:tcPr>
            <w:tcW w:w="3798" w:type="dxa"/>
          </w:tcPr>
          <w:p w:rsidR="00D13F86" w:rsidRPr="00EE629E" w:rsidRDefault="005309AD" w:rsidP="005309AD">
            <w:pPr>
              <w:rPr>
                <w:rFonts w:ascii="Times New Roman" w:hAnsi="Times New Roman"/>
                <w:sz w:val="20"/>
              </w:rPr>
            </w:pPr>
            <w:r>
              <w:rPr>
                <w:rFonts w:ascii="Times New Roman" w:hAnsi="Times New Roman"/>
                <w:sz w:val="20"/>
              </w:rPr>
              <w:t>Fall</w:t>
            </w:r>
            <w:r w:rsidRPr="00EE629E">
              <w:rPr>
                <w:rFonts w:ascii="Times New Roman" w:hAnsi="Times New Roman"/>
                <w:sz w:val="20"/>
              </w:rPr>
              <w:t xml:space="preserve"> </w:t>
            </w:r>
            <w:r w:rsidR="00D13F86" w:rsidRPr="00EE629E">
              <w:rPr>
                <w:rFonts w:ascii="Times New Roman" w:hAnsi="Times New Roman"/>
                <w:sz w:val="20"/>
              </w:rPr>
              <w:t xml:space="preserve">2016, </w:t>
            </w:r>
            <w:r>
              <w:rPr>
                <w:rFonts w:ascii="Times New Roman" w:hAnsi="Times New Roman"/>
                <w:sz w:val="20"/>
              </w:rPr>
              <w:t>Spring</w:t>
            </w:r>
            <w:r w:rsidRPr="00EE629E">
              <w:rPr>
                <w:rFonts w:ascii="Times New Roman" w:hAnsi="Times New Roman"/>
                <w:sz w:val="20"/>
              </w:rPr>
              <w:t xml:space="preserve"> </w:t>
            </w:r>
            <w:r w:rsidR="00D13F86" w:rsidRPr="00EE629E">
              <w:rPr>
                <w:rFonts w:ascii="Times New Roman" w:hAnsi="Times New Roman"/>
                <w:sz w:val="20"/>
              </w:rPr>
              <w:t>2017</w:t>
            </w:r>
          </w:p>
        </w:tc>
      </w:tr>
      <w:tr w:rsidR="00D13F86" w:rsidRPr="00EE629E" w:rsidTr="00B94F83">
        <w:tc>
          <w:tcPr>
            <w:tcW w:w="5778" w:type="dxa"/>
          </w:tcPr>
          <w:p w:rsidR="00D13F86" w:rsidRPr="00EE629E" w:rsidRDefault="00D13F86" w:rsidP="00B94F83">
            <w:pPr>
              <w:rPr>
                <w:rFonts w:ascii="Times New Roman" w:hAnsi="Times New Roman"/>
                <w:sz w:val="20"/>
              </w:rPr>
            </w:pPr>
            <w:r w:rsidRPr="00EE629E">
              <w:rPr>
                <w:rFonts w:ascii="Times New Roman" w:hAnsi="Times New Roman"/>
                <w:sz w:val="20"/>
              </w:rPr>
              <w:t>Telephone interviews (replace site visit)</w:t>
            </w:r>
          </w:p>
        </w:tc>
        <w:tc>
          <w:tcPr>
            <w:tcW w:w="3798" w:type="dxa"/>
          </w:tcPr>
          <w:p w:rsidR="00D13F86" w:rsidRPr="00EE629E" w:rsidRDefault="0038761D" w:rsidP="00C02407">
            <w:pPr>
              <w:rPr>
                <w:rFonts w:ascii="Times New Roman" w:hAnsi="Times New Roman"/>
                <w:sz w:val="20"/>
              </w:rPr>
            </w:pPr>
            <w:r>
              <w:rPr>
                <w:rFonts w:ascii="Times New Roman" w:hAnsi="Times New Roman"/>
                <w:sz w:val="20"/>
              </w:rPr>
              <w:t>Fall 2017</w:t>
            </w:r>
            <w:r w:rsidR="00C02407">
              <w:rPr>
                <w:rFonts w:ascii="Times New Roman" w:hAnsi="Times New Roman"/>
                <w:sz w:val="20"/>
              </w:rPr>
              <w:t xml:space="preserve"> and</w:t>
            </w:r>
            <w:r>
              <w:rPr>
                <w:rFonts w:ascii="Times New Roman" w:hAnsi="Times New Roman"/>
                <w:sz w:val="20"/>
              </w:rPr>
              <w:t xml:space="preserve"> 2018</w:t>
            </w:r>
          </w:p>
        </w:tc>
      </w:tr>
      <w:tr w:rsidR="00D13F86" w:rsidRPr="00EE629E" w:rsidTr="00B94F83">
        <w:tc>
          <w:tcPr>
            <w:tcW w:w="5778" w:type="dxa"/>
          </w:tcPr>
          <w:p w:rsidR="00D13F86" w:rsidRPr="00EE629E" w:rsidRDefault="00D13F86" w:rsidP="00B94F83">
            <w:pPr>
              <w:rPr>
                <w:rFonts w:ascii="Times New Roman" w:hAnsi="Times New Roman"/>
                <w:sz w:val="20"/>
              </w:rPr>
            </w:pPr>
            <w:r w:rsidRPr="00EE629E">
              <w:rPr>
                <w:rFonts w:ascii="Times New Roman" w:hAnsi="Times New Roman"/>
                <w:sz w:val="20"/>
              </w:rPr>
              <w:t xml:space="preserve">Colleges transfer second cohort records to </w:t>
            </w:r>
            <w:proofErr w:type="spellStart"/>
            <w:r w:rsidRPr="00EE629E">
              <w:rPr>
                <w:rFonts w:ascii="Times New Roman" w:hAnsi="Times New Roman"/>
                <w:sz w:val="20"/>
              </w:rPr>
              <w:t>Westat</w:t>
            </w:r>
            <w:proofErr w:type="spellEnd"/>
          </w:p>
        </w:tc>
        <w:tc>
          <w:tcPr>
            <w:tcW w:w="3798" w:type="dxa"/>
          </w:tcPr>
          <w:p w:rsidR="00D13F86" w:rsidRPr="00EE629E" w:rsidRDefault="00D13F86" w:rsidP="00B94F83">
            <w:pPr>
              <w:rPr>
                <w:rFonts w:ascii="Times New Roman" w:hAnsi="Times New Roman"/>
                <w:sz w:val="20"/>
              </w:rPr>
            </w:pPr>
            <w:r w:rsidRPr="00EE629E">
              <w:rPr>
                <w:rFonts w:ascii="Times New Roman" w:hAnsi="Times New Roman"/>
                <w:sz w:val="20"/>
              </w:rPr>
              <w:t>January 2017, 2018, 2019</w:t>
            </w:r>
          </w:p>
          <w:p w:rsidR="00D13F86" w:rsidRPr="00EE629E" w:rsidRDefault="00C02407" w:rsidP="00C02407">
            <w:pPr>
              <w:rPr>
                <w:rFonts w:ascii="Times New Roman" w:hAnsi="Times New Roman"/>
                <w:sz w:val="20"/>
              </w:rPr>
            </w:pPr>
            <w:r>
              <w:rPr>
                <w:rFonts w:ascii="Times New Roman" w:hAnsi="Times New Roman"/>
                <w:sz w:val="20"/>
              </w:rPr>
              <w:t>June</w:t>
            </w:r>
            <w:r w:rsidR="00D13F86" w:rsidRPr="00EE629E">
              <w:rPr>
                <w:rFonts w:ascii="Times New Roman" w:hAnsi="Times New Roman"/>
                <w:sz w:val="20"/>
              </w:rPr>
              <w:t xml:space="preserve"> 2017, 2018</w:t>
            </w:r>
          </w:p>
        </w:tc>
      </w:tr>
      <w:tr w:rsidR="00D13F86" w:rsidRPr="00EE629E" w:rsidTr="00B94F83">
        <w:tc>
          <w:tcPr>
            <w:tcW w:w="5778" w:type="dxa"/>
          </w:tcPr>
          <w:p w:rsidR="00D13F86" w:rsidRPr="00EE629E" w:rsidRDefault="00D13F86" w:rsidP="00B94F83">
            <w:pPr>
              <w:rPr>
                <w:rFonts w:ascii="Times New Roman" w:hAnsi="Times New Roman"/>
                <w:sz w:val="20"/>
              </w:rPr>
            </w:pPr>
            <w:r w:rsidRPr="00EE629E">
              <w:rPr>
                <w:rFonts w:ascii="Times New Roman" w:hAnsi="Times New Roman"/>
                <w:sz w:val="20"/>
              </w:rPr>
              <w:t>Draft interim report</w:t>
            </w:r>
          </w:p>
        </w:tc>
        <w:tc>
          <w:tcPr>
            <w:tcW w:w="3798" w:type="dxa"/>
          </w:tcPr>
          <w:p w:rsidR="00D13F86" w:rsidRPr="00EE629E" w:rsidRDefault="0002381B" w:rsidP="0002381B">
            <w:pPr>
              <w:rPr>
                <w:rFonts w:ascii="Times New Roman" w:hAnsi="Times New Roman"/>
                <w:sz w:val="20"/>
              </w:rPr>
            </w:pPr>
            <w:r>
              <w:rPr>
                <w:rFonts w:ascii="Times New Roman" w:hAnsi="Times New Roman"/>
                <w:sz w:val="20"/>
              </w:rPr>
              <w:t>September</w:t>
            </w:r>
            <w:r w:rsidR="00D13F86" w:rsidRPr="00EE629E">
              <w:rPr>
                <w:rFonts w:ascii="Times New Roman" w:hAnsi="Times New Roman"/>
                <w:sz w:val="20"/>
              </w:rPr>
              <w:t xml:space="preserve"> 2017</w:t>
            </w:r>
          </w:p>
        </w:tc>
      </w:tr>
      <w:tr w:rsidR="00D13F86" w:rsidRPr="00EE629E" w:rsidTr="00B94F83">
        <w:tc>
          <w:tcPr>
            <w:tcW w:w="5778" w:type="dxa"/>
          </w:tcPr>
          <w:p w:rsidR="00D13F86" w:rsidRPr="00EE629E" w:rsidRDefault="00D13F86" w:rsidP="00B94F83">
            <w:pPr>
              <w:rPr>
                <w:rFonts w:ascii="Times New Roman" w:hAnsi="Times New Roman"/>
                <w:sz w:val="20"/>
              </w:rPr>
            </w:pPr>
            <w:r w:rsidRPr="00EE629E">
              <w:rPr>
                <w:rFonts w:ascii="Times New Roman" w:hAnsi="Times New Roman"/>
                <w:sz w:val="20"/>
              </w:rPr>
              <w:t>Final interim report</w:t>
            </w:r>
          </w:p>
        </w:tc>
        <w:tc>
          <w:tcPr>
            <w:tcW w:w="3798" w:type="dxa"/>
          </w:tcPr>
          <w:p w:rsidR="00D13F86" w:rsidRPr="00EE629E" w:rsidRDefault="0002381B" w:rsidP="0002381B">
            <w:pPr>
              <w:rPr>
                <w:rFonts w:ascii="Times New Roman" w:hAnsi="Times New Roman"/>
                <w:sz w:val="20"/>
              </w:rPr>
            </w:pPr>
            <w:r>
              <w:rPr>
                <w:rFonts w:ascii="Times New Roman" w:hAnsi="Times New Roman"/>
                <w:sz w:val="20"/>
              </w:rPr>
              <w:t>October</w:t>
            </w:r>
            <w:r w:rsidR="00D13F86" w:rsidRPr="00EE629E">
              <w:rPr>
                <w:rFonts w:ascii="Times New Roman" w:hAnsi="Times New Roman"/>
                <w:sz w:val="20"/>
              </w:rPr>
              <w:t xml:space="preserve"> 2017</w:t>
            </w:r>
          </w:p>
        </w:tc>
      </w:tr>
      <w:tr w:rsidR="0038761D" w:rsidRPr="00EE629E" w:rsidTr="007F2002">
        <w:tc>
          <w:tcPr>
            <w:tcW w:w="5778" w:type="dxa"/>
          </w:tcPr>
          <w:p w:rsidR="0038761D" w:rsidRPr="00EE629E" w:rsidRDefault="0038761D" w:rsidP="007F2002">
            <w:pPr>
              <w:rPr>
                <w:rFonts w:ascii="Times New Roman" w:hAnsi="Times New Roman"/>
                <w:sz w:val="20"/>
              </w:rPr>
            </w:pPr>
            <w:r w:rsidRPr="00EE629E">
              <w:rPr>
                <w:rFonts w:ascii="Times New Roman" w:hAnsi="Times New Roman"/>
                <w:sz w:val="20"/>
              </w:rPr>
              <w:t>Draft final report</w:t>
            </w:r>
          </w:p>
        </w:tc>
        <w:tc>
          <w:tcPr>
            <w:tcW w:w="3798" w:type="dxa"/>
          </w:tcPr>
          <w:p w:rsidR="0038761D" w:rsidRPr="00EE629E" w:rsidRDefault="0038761D" w:rsidP="007F2002">
            <w:pPr>
              <w:rPr>
                <w:rFonts w:ascii="Times New Roman" w:hAnsi="Times New Roman"/>
                <w:sz w:val="20"/>
              </w:rPr>
            </w:pPr>
            <w:r w:rsidRPr="00EE629E">
              <w:rPr>
                <w:rFonts w:ascii="Times New Roman" w:hAnsi="Times New Roman"/>
                <w:sz w:val="20"/>
              </w:rPr>
              <w:t>May 2019</w:t>
            </w:r>
          </w:p>
        </w:tc>
      </w:tr>
      <w:tr w:rsidR="0038761D" w:rsidRPr="00EE629E" w:rsidTr="007F2002">
        <w:tc>
          <w:tcPr>
            <w:tcW w:w="5778" w:type="dxa"/>
          </w:tcPr>
          <w:p w:rsidR="0038761D" w:rsidRPr="00EE629E" w:rsidRDefault="0038761D" w:rsidP="007F2002">
            <w:pPr>
              <w:rPr>
                <w:rFonts w:ascii="Times New Roman" w:hAnsi="Times New Roman"/>
                <w:sz w:val="20"/>
              </w:rPr>
            </w:pPr>
            <w:r w:rsidRPr="00EE629E">
              <w:rPr>
                <w:rFonts w:ascii="Times New Roman" w:hAnsi="Times New Roman"/>
                <w:sz w:val="20"/>
              </w:rPr>
              <w:t>Final report</w:t>
            </w:r>
          </w:p>
        </w:tc>
        <w:tc>
          <w:tcPr>
            <w:tcW w:w="3798" w:type="dxa"/>
          </w:tcPr>
          <w:p w:rsidR="0038761D" w:rsidRPr="00EE629E" w:rsidRDefault="0038761D" w:rsidP="007F2002">
            <w:pPr>
              <w:rPr>
                <w:rFonts w:ascii="Times New Roman" w:hAnsi="Times New Roman"/>
                <w:sz w:val="20"/>
              </w:rPr>
            </w:pPr>
            <w:r w:rsidRPr="00EE629E">
              <w:rPr>
                <w:rFonts w:ascii="Times New Roman" w:hAnsi="Times New Roman"/>
                <w:sz w:val="20"/>
              </w:rPr>
              <w:t>July 2019</w:t>
            </w:r>
          </w:p>
        </w:tc>
      </w:tr>
    </w:tbl>
    <w:p w:rsidR="00B711D0" w:rsidRDefault="00B711D0" w:rsidP="00883996">
      <w:pPr>
        <w:rPr>
          <w:rFonts w:ascii="Times New Roman" w:hAnsi="Times New Roman"/>
          <w:szCs w:val="24"/>
        </w:rPr>
      </w:pPr>
    </w:p>
    <w:p w:rsidR="00597D0F" w:rsidRPr="00E1130F" w:rsidRDefault="00107CE3" w:rsidP="00883996">
      <w:pPr>
        <w:rPr>
          <w:rFonts w:ascii="Times New Roman" w:hAnsi="Times New Roman"/>
          <w:b/>
          <w:szCs w:val="24"/>
        </w:rPr>
      </w:pPr>
      <w:r>
        <w:rPr>
          <w:rFonts w:ascii="Times New Roman" w:hAnsi="Times New Roman"/>
          <w:b/>
          <w:szCs w:val="24"/>
        </w:rPr>
        <w:t>17.</w:t>
      </w:r>
      <w:r>
        <w:rPr>
          <w:rFonts w:ascii="Times New Roman" w:hAnsi="Times New Roman"/>
          <w:b/>
          <w:szCs w:val="24"/>
        </w:rPr>
        <w:tab/>
      </w:r>
      <w:r w:rsidR="00597D0F" w:rsidRPr="00E1130F">
        <w:rPr>
          <w:rFonts w:ascii="Times New Roman" w:hAnsi="Times New Roman"/>
          <w:b/>
          <w:szCs w:val="24"/>
        </w:rPr>
        <w:t>Approval to Not Display the Expiration Date</w:t>
      </w:r>
    </w:p>
    <w:p w:rsidR="00597D0F" w:rsidRDefault="00597D0F" w:rsidP="00883996">
      <w:pPr>
        <w:rPr>
          <w:rFonts w:ascii="Times New Roman" w:hAnsi="Times New Roman"/>
          <w:szCs w:val="24"/>
        </w:rPr>
      </w:pPr>
    </w:p>
    <w:p w:rsidR="00D84B9E" w:rsidRDefault="00D84B9E" w:rsidP="00D84B9E">
      <w:pPr>
        <w:rPr>
          <w:rFonts w:ascii="Times New Roman" w:hAnsi="Times New Roman"/>
          <w:szCs w:val="24"/>
        </w:rPr>
      </w:pPr>
      <w:r w:rsidRPr="00CB4081">
        <w:rPr>
          <w:rFonts w:ascii="Times New Roman" w:hAnsi="Times New Roman"/>
          <w:szCs w:val="24"/>
        </w:rPr>
        <w:t xml:space="preserve">The collection of interview </w:t>
      </w:r>
      <w:r>
        <w:rPr>
          <w:rFonts w:ascii="Times New Roman" w:hAnsi="Times New Roman"/>
          <w:szCs w:val="24"/>
        </w:rPr>
        <w:t xml:space="preserve">and survey </w:t>
      </w:r>
      <w:r w:rsidRPr="00CB4081">
        <w:rPr>
          <w:rFonts w:ascii="Times New Roman" w:hAnsi="Times New Roman"/>
          <w:szCs w:val="24"/>
        </w:rPr>
        <w:t xml:space="preserve">data will show the OMB expiration date on any written instrumentation. The following Public Burden Statement will appear: </w:t>
      </w:r>
    </w:p>
    <w:p w:rsidR="00D84B9E" w:rsidRDefault="00D84B9E" w:rsidP="00D84B9E">
      <w:pPr>
        <w:rPr>
          <w:rFonts w:ascii="Times New Roman" w:hAnsi="Times New Roman"/>
          <w:i/>
          <w:szCs w:val="24"/>
        </w:rPr>
      </w:pPr>
    </w:p>
    <w:p w:rsidR="00D84B9E" w:rsidRDefault="00D84B9E" w:rsidP="00D84B9E">
      <w:pPr>
        <w:rPr>
          <w:rFonts w:ascii="Times New Roman" w:hAnsi="Times New Roman"/>
          <w:i/>
          <w:szCs w:val="24"/>
        </w:rPr>
      </w:pPr>
      <w:r>
        <w:rPr>
          <w:rFonts w:ascii="Times New Roman" w:hAnsi="Times New Roman"/>
          <w:i/>
          <w:szCs w:val="24"/>
        </w:rPr>
        <w:t>A Federal agency may not conduct or sponsor, and a person is not required to respond to this collection of information, unless it displays a currently valid OMB control number. Your obligation to reply to this survey is voluntary. The public burden for this survey is estimated to be XX minutes per response, including time for reviewing instructions, searching existing data sources, gathering and maintaining the necessary data, and completing and reviewing the collection of information. Send comments concerning this burden estimate or any other aspect of this collection of information to the U.S. Department of Labor, Chief Evaluation Office, Room 2218, Constitution Ave., Washington, DC 20210.</w:t>
      </w:r>
    </w:p>
    <w:p w:rsidR="00982E6B" w:rsidRDefault="00982E6B" w:rsidP="005B4802">
      <w:pPr>
        <w:rPr>
          <w:rFonts w:ascii="Times New Roman" w:hAnsi="Times New Roman"/>
          <w:i/>
          <w:szCs w:val="24"/>
        </w:rPr>
      </w:pPr>
    </w:p>
    <w:p w:rsidR="00597D0F" w:rsidRPr="00E1130F" w:rsidRDefault="00107CE3" w:rsidP="00883996">
      <w:pPr>
        <w:rPr>
          <w:rFonts w:ascii="Times New Roman" w:hAnsi="Times New Roman"/>
          <w:b/>
          <w:szCs w:val="24"/>
        </w:rPr>
      </w:pPr>
      <w:r>
        <w:rPr>
          <w:rFonts w:ascii="Times New Roman" w:hAnsi="Times New Roman"/>
          <w:b/>
          <w:szCs w:val="24"/>
        </w:rPr>
        <w:t>18.</w:t>
      </w:r>
      <w:r>
        <w:rPr>
          <w:rFonts w:ascii="Times New Roman" w:hAnsi="Times New Roman"/>
          <w:b/>
          <w:szCs w:val="24"/>
        </w:rPr>
        <w:tab/>
      </w:r>
      <w:r w:rsidR="00597D0F" w:rsidRPr="00E1130F">
        <w:rPr>
          <w:rFonts w:ascii="Times New Roman" w:hAnsi="Times New Roman"/>
          <w:b/>
          <w:szCs w:val="24"/>
        </w:rPr>
        <w:t>Exceptions to the Certification Statement</w:t>
      </w:r>
    </w:p>
    <w:p w:rsidR="00597D0F" w:rsidRDefault="00597D0F" w:rsidP="00883996">
      <w:pPr>
        <w:rPr>
          <w:rFonts w:ascii="Times New Roman" w:hAnsi="Times New Roman"/>
          <w:szCs w:val="24"/>
        </w:rPr>
      </w:pPr>
    </w:p>
    <w:p w:rsidR="00A31DCB" w:rsidRDefault="00194F26">
      <w:pPr>
        <w:rPr>
          <w:rFonts w:ascii="Times New Roman" w:hAnsi="Times New Roman"/>
          <w:szCs w:val="24"/>
        </w:rPr>
      </w:pPr>
      <w:r w:rsidRPr="00994610">
        <w:rPr>
          <w:rFonts w:ascii="Times New Roman" w:hAnsi="Times New Roman"/>
          <w:szCs w:val="24"/>
        </w:rPr>
        <w:t xml:space="preserve">There are no exceptions to the certification statement for the </w:t>
      </w:r>
      <w:r w:rsidR="00D84B9E">
        <w:rPr>
          <w:rFonts w:ascii="Times New Roman" w:hAnsi="Times New Roman"/>
          <w:szCs w:val="24"/>
        </w:rPr>
        <w:t>interviews, focus groups or surveys.</w:t>
      </w:r>
    </w:p>
    <w:p w:rsidR="001D7FD0" w:rsidRDefault="001D7FD0">
      <w:pPr>
        <w:rPr>
          <w:rFonts w:ascii="Times New Roman" w:hAnsi="Times New Roman"/>
          <w:b/>
          <w:szCs w:val="24"/>
        </w:rPr>
      </w:pPr>
      <w:r>
        <w:rPr>
          <w:rFonts w:ascii="Times New Roman" w:hAnsi="Times New Roman"/>
          <w:b/>
          <w:szCs w:val="24"/>
        </w:rPr>
        <w:br w:type="page"/>
      </w:r>
    </w:p>
    <w:p w:rsidR="001D7FD0" w:rsidRDefault="001D7FD0" w:rsidP="0066230B">
      <w:pPr>
        <w:rPr>
          <w:rFonts w:ascii="Times New Roman" w:hAnsi="Times New Roman"/>
          <w:b/>
          <w:szCs w:val="24"/>
        </w:rPr>
        <w:sectPr w:rsidR="001D7FD0" w:rsidSect="002C5ECA">
          <w:pgSz w:w="12240" w:h="15840" w:code="1"/>
          <w:pgMar w:top="1440" w:right="1440" w:bottom="1440" w:left="1440" w:header="720" w:footer="576" w:gutter="0"/>
          <w:cols w:space="720"/>
          <w:titlePg/>
          <w:docGrid w:linePitch="233"/>
        </w:sectPr>
      </w:pPr>
    </w:p>
    <w:p w:rsidR="00A31DCB" w:rsidRDefault="001D7FD0" w:rsidP="0066230B">
      <w:pPr>
        <w:rPr>
          <w:rFonts w:ascii="Times New Roman" w:hAnsi="Times New Roman"/>
          <w:b/>
          <w:szCs w:val="24"/>
        </w:rPr>
      </w:pPr>
      <w:r>
        <w:rPr>
          <w:rFonts w:ascii="Times New Roman" w:hAnsi="Times New Roman"/>
          <w:b/>
          <w:szCs w:val="24"/>
        </w:rPr>
        <w:lastRenderedPageBreak/>
        <w:t>APPENDIX A-1 Logic Model and Theory of Change</w:t>
      </w:r>
    </w:p>
    <w:p w:rsidR="001D7FD0" w:rsidRDefault="001D7FD0" w:rsidP="0066230B">
      <w:pPr>
        <w:rPr>
          <w:rFonts w:ascii="Times New Roman" w:hAnsi="Times New Roman"/>
          <w:b/>
          <w:szCs w:val="24"/>
        </w:rPr>
      </w:pPr>
    </w:p>
    <w:p w:rsidR="001D7FD0" w:rsidRDefault="001D7FD0" w:rsidP="001D7FD0">
      <w:pPr>
        <w:pStyle w:val="Heading4"/>
      </w:pPr>
      <w:r>
        <w:t xml:space="preserve">Figure 1 </w:t>
      </w:r>
      <w:r w:rsidRPr="00534DB4">
        <w:t xml:space="preserve">– Logic </w:t>
      </w:r>
      <w:r>
        <w:t>m</w:t>
      </w:r>
      <w:r w:rsidRPr="00534DB4">
        <w:t>odel for the Pathways to Careers Program</w:t>
      </w:r>
      <w:r>
        <w:t>s</w:t>
      </w:r>
    </w:p>
    <w:p w:rsidR="001D7FD0" w:rsidRDefault="001D7FD0" w:rsidP="001D7FD0">
      <w:r>
        <w:object w:dxaOrig="14574" w:dyaOrig="10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8.75pt;height:393pt" o:ole="">
            <v:imagedata r:id="rId11" o:title=""/>
          </v:shape>
          <o:OLEObject Type="Embed" ProgID="Visio.Drawing.11" ShapeID="_x0000_i1025" DrawAspect="Content" ObjectID="_1550047691" r:id="rId12"/>
        </w:object>
      </w:r>
    </w:p>
    <w:p w:rsidR="001D7FD0" w:rsidRDefault="001D7FD0">
      <w:pPr>
        <w:rPr>
          <w:rFonts w:ascii="Times New Roman" w:hAnsi="Times New Roman"/>
          <w:b/>
          <w:szCs w:val="24"/>
        </w:rPr>
      </w:pPr>
      <w:r>
        <w:rPr>
          <w:rFonts w:ascii="Times New Roman" w:hAnsi="Times New Roman"/>
          <w:b/>
          <w:szCs w:val="24"/>
        </w:rPr>
        <w:br w:type="page"/>
      </w:r>
    </w:p>
    <w:p w:rsidR="00681C22" w:rsidRDefault="00681C22" w:rsidP="001D7FD0">
      <w:pPr>
        <w:keepNext/>
        <w:spacing w:before="240" w:after="60" w:line="360" w:lineRule="auto"/>
        <w:outlineLvl w:val="3"/>
        <w:rPr>
          <w:rFonts w:ascii="Calibri" w:eastAsia="Times New Roman" w:hAnsi="Calibri"/>
          <w:b/>
          <w:bCs/>
          <w:sz w:val="28"/>
          <w:szCs w:val="28"/>
        </w:rPr>
        <w:sectPr w:rsidR="00681C22" w:rsidSect="00681C22">
          <w:pgSz w:w="15840" w:h="12240" w:orient="landscape" w:code="1"/>
          <w:pgMar w:top="1440" w:right="1440" w:bottom="1440" w:left="1440" w:header="720" w:footer="576" w:gutter="0"/>
          <w:cols w:space="720"/>
          <w:titlePg/>
          <w:docGrid w:linePitch="233"/>
        </w:sectPr>
      </w:pPr>
    </w:p>
    <w:p w:rsidR="001D7FD0" w:rsidRDefault="001D7FD0" w:rsidP="001D7FD0">
      <w:pPr>
        <w:keepNext/>
        <w:spacing w:before="240" w:after="60" w:line="360" w:lineRule="auto"/>
        <w:outlineLvl w:val="3"/>
        <w:rPr>
          <w:rFonts w:ascii="Calibri" w:eastAsia="Times New Roman" w:hAnsi="Calibri"/>
          <w:b/>
          <w:bCs/>
          <w:sz w:val="28"/>
          <w:szCs w:val="28"/>
        </w:rPr>
      </w:pPr>
      <w:r w:rsidRPr="00A334CB">
        <w:rPr>
          <w:rFonts w:ascii="Calibri" w:eastAsia="Times New Roman" w:hAnsi="Calibri"/>
          <w:b/>
          <w:bCs/>
          <w:sz w:val="28"/>
          <w:szCs w:val="28"/>
        </w:rPr>
        <w:lastRenderedPageBreak/>
        <w:t xml:space="preserve">Figure 2 Theory of change for Pathways to Careers Programs </w:t>
      </w:r>
    </w:p>
    <w:p w:rsidR="001D7FD0" w:rsidRDefault="001D7FD0" w:rsidP="0066230B">
      <w:pPr>
        <w:rPr>
          <w:rFonts w:ascii="Times New Roman" w:hAnsi="Times New Roman"/>
          <w:b/>
          <w:szCs w:val="24"/>
        </w:rPr>
      </w:pPr>
      <w:r w:rsidRPr="00A334CB">
        <w:rPr>
          <w:rFonts w:ascii="Calibri" w:eastAsia="Times New Roman" w:hAnsi="Calibri"/>
          <w:szCs w:val="24"/>
        </w:rPr>
        <w:object w:dxaOrig="11665" w:dyaOrig="14730">
          <v:shape id="_x0000_i1026" type="#_x0000_t75" style="width:501pt;height:591.75pt" o:ole="">
            <v:imagedata r:id="rId13" o:title=""/>
          </v:shape>
          <o:OLEObject Type="Embed" ProgID="Visio.Drawing.11" ShapeID="_x0000_i1026" DrawAspect="Content" ObjectID="_1550047692" r:id="rId14"/>
        </w:object>
      </w:r>
    </w:p>
    <w:sectPr w:rsidR="001D7FD0" w:rsidSect="00681C22">
      <w:pgSz w:w="12240" w:h="15840" w:code="1"/>
      <w:pgMar w:top="1440" w:right="1440" w:bottom="1440" w:left="1440" w:header="720" w:footer="576" w:gutter="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8E8" w:rsidRDefault="000068E8">
      <w:r>
        <w:separator/>
      </w:r>
    </w:p>
  </w:endnote>
  <w:endnote w:type="continuationSeparator" w:id="0">
    <w:p w:rsidR="000068E8" w:rsidRDefault="00006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558692545"/>
      <w:docPartObj>
        <w:docPartGallery w:val="Page Numbers (Bottom of Page)"/>
        <w:docPartUnique/>
      </w:docPartObj>
    </w:sdtPr>
    <w:sdtEndPr>
      <w:rPr>
        <w:noProof/>
      </w:rPr>
    </w:sdtEndPr>
    <w:sdtContent>
      <w:p w:rsidR="007E1CCE" w:rsidRPr="00B418D0" w:rsidRDefault="007E1CCE">
        <w:pPr>
          <w:pStyle w:val="Footer"/>
          <w:jc w:val="center"/>
          <w:rPr>
            <w:rFonts w:ascii="Times New Roman" w:hAnsi="Times New Roman"/>
          </w:rPr>
        </w:pPr>
        <w:r w:rsidRPr="00B418D0">
          <w:rPr>
            <w:rFonts w:ascii="Times New Roman" w:hAnsi="Times New Roman"/>
          </w:rPr>
          <w:fldChar w:fldCharType="begin"/>
        </w:r>
        <w:r w:rsidRPr="00B418D0">
          <w:rPr>
            <w:rFonts w:ascii="Times New Roman" w:hAnsi="Times New Roman"/>
          </w:rPr>
          <w:instrText xml:space="preserve"> PAGE   \* MERGEFORMAT </w:instrText>
        </w:r>
        <w:r w:rsidRPr="00B418D0">
          <w:rPr>
            <w:rFonts w:ascii="Times New Roman" w:hAnsi="Times New Roman"/>
          </w:rPr>
          <w:fldChar w:fldCharType="separate"/>
        </w:r>
        <w:r w:rsidR="00EC1F9A">
          <w:rPr>
            <w:rFonts w:ascii="Times New Roman" w:hAnsi="Times New Roman"/>
            <w:noProof/>
          </w:rPr>
          <w:t>14</w:t>
        </w:r>
        <w:r w:rsidRPr="00B418D0">
          <w:rPr>
            <w:rFonts w:ascii="Times New Roman" w:hAnsi="Times New Roman"/>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944949"/>
      <w:docPartObj>
        <w:docPartGallery w:val="Page Numbers (Bottom of Page)"/>
        <w:docPartUnique/>
      </w:docPartObj>
    </w:sdtPr>
    <w:sdtEndPr>
      <w:rPr>
        <w:noProof/>
      </w:rPr>
    </w:sdtEndPr>
    <w:sdtContent>
      <w:p w:rsidR="007E1CCE" w:rsidRDefault="007E1CCE">
        <w:pPr>
          <w:pStyle w:val="Footer"/>
          <w:jc w:val="center"/>
        </w:pPr>
        <w:r>
          <w:fldChar w:fldCharType="begin"/>
        </w:r>
        <w:r>
          <w:instrText xml:space="preserve"> PAGE   \* MERGEFORMAT </w:instrText>
        </w:r>
        <w:r>
          <w:fldChar w:fldCharType="separate"/>
        </w:r>
        <w:r w:rsidR="00EC1F9A">
          <w:rPr>
            <w:noProof/>
          </w:rPr>
          <w:t>16</w:t>
        </w:r>
        <w:r>
          <w:rPr>
            <w:noProof/>
          </w:rPr>
          <w:fldChar w:fldCharType="end"/>
        </w:r>
      </w:p>
    </w:sdtContent>
  </w:sdt>
  <w:p w:rsidR="007E1CCE" w:rsidRDefault="007E1C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8E8" w:rsidRDefault="000068E8">
      <w:r>
        <w:separator/>
      </w:r>
    </w:p>
  </w:footnote>
  <w:footnote w:type="continuationSeparator" w:id="0">
    <w:p w:rsidR="000068E8" w:rsidRDefault="000068E8">
      <w:r>
        <w:continuationSeparator/>
      </w:r>
    </w:p>
  </w:footnote>
  <w:footnote w:id="1">
    <w:p w:rsidR="007E1CCE" w:rsidRPr="00291725" w:rsidRDefault="007E1CCE">
      <w:pPr>
        <w:pStyle w:val="FootnoteText"/>
        <w:rPr>
          <w:sz w:val="20"/>
          <w:szCs w:val="20"/>
        </w:rPr>
      </w:pPr>
      <w:r w:rsidRPr="00291725">
        <w:rPr>
          <w:rStyle w:val="FootnoteReference"/>
          <w:sz w:val="20"/>
          <w:szCs w:val="20"/>
        </w:rPr>
        <w:footnoteRef/>
      </w:r>
      <w:r w:rsidRPr="00291725">
        <w:rPr>
          <w:sz w:val="20"/>
          <w:szCs w:val="20"/>
        </w:rPr>
        <w:t xml:space="preserve"> Bureau of Labor Statistics, “Occupational Employment </w:t>
      </w:r>
      <w:r w:rsidRPr="00B418D0">
        <w:rPr>
          <w:sz w:val="20"/>
          <w:szCs w:val="20"/>
        </w:rPr>
        <w:t>Statistics—May 2014 National</w:t>
      </w:r>
      <w:r w:rsidRPr="00291725">
        <w:rPr>
          <w:sz w:val="20"/>
          <w:szCs w:val="20"/>
        </w:rPr>
        <w:t xml:space="preserve"> Occupational Employment and Wage Estimates” </w:t>
      </w:r>
      <w:hyperlink r:id="rId1" w:anchor="00-0000" w:history="1">
        <w:r w:rsidRPr="0044325B">
          <w:rPr>
            <w:rStyle w:val="Hyperlink"/>
          </w:rPr>
          <w:t>http://www.bls.gov/oes/current/oes_nat.htm#00-0000</w:t>
        </w:r>
      </w:hyperlink>
      <w:r>
        <w:t xml:space="preserve"> </w:t>
      </w:r>
    </w:p>
    <w:p w:rsidR="007E1CCE" w:rsidRDefault="007E1CCE">
      <w:pPr>
        <w:pStyle w:val="FootnoteText"/>
      </w:pPr>
      <w:r>
        <w:t xml:space="preserve"> </w:t>
      </w:r>
    </w:p>
  </w:footnote>
  <w:footnote w:id="2">
    <w:p w:rsidR="007E1CCE" w:rsidRPr="007056D9" w:rsidRDefault="007E1CCE" w:rsidP="00A5650B">
      <w:pPr>
        <w:pStyle w:val="FootnoteText"/>
        <w:rPr>
          <w:rFonts w:ascii="Times New Roman" w:hAnsi="Times New Roman"/>
          <w:sz w:val="22"/>
        </w:rPr>
      </w:pPr>
      <w:r>
        <w:rPr>
          <w:rStyle w:val="FootnoteReference"/>
        </w:rPr>
        <w:footnoteRef/>
      </w:r>
      <w:r>
        <w:t xml:space="preserve"> </w:t>
      </w:r>
      <w:r w:rsidRPr="00A5650B">
        <w:rPr>
          <w:rFonts w:ascii="Times New Roman" w:hAnsi="Times New Roman"/>
          <w:sz w:val="20"/>
          <w:szCs w:val="20"/>
        </w:rPr>
        <w:t>The analysis of the qualitative data will be informed by principles of Grounded Theory modified to fit the scope and purpose of the study (Glaser &amp; Strauss, 1994).  Given the interview questions are focused on particular issues of program features, operations and implementation, and as confirmed by the pre-test, the themes are focused and easy to discern</w:t>
      </w:r>
      <w:r w:rsidRPr="007056D9">
        <w:rPr>
          <w:rFonts w:ascii="Times New Roman" w:hAnsi="Times New Roman"/>
          <w:sz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53D2D28"/>
    <w:multiLevelType w:val="hybridMultilevel"/>
    <w:tmpl w:val="1B4EE6E2"/>
    <w:lvl w:ilvl="0" w:tplc="04090015">
      <w:start w:val="1"/>
      <w:numFmt w:val="upperLetter"/>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nsid w:val="09D73EE3"/>
    <w:multiLevelType w:val="hybridMultilevel"/>
    <w:tmpl w:val="0C08E0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96507A"/>
    <w:multiLevelType w:val="hybridMultilevel"/>
    <w:tmpl w:val="CD34D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1679F"/>
    <w:multiLevelType w:val="hybridMultilevel"/>
    <w:tmpl w:val="281E53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3F3660"/>
    <w:multiLevelType w:val="hybridMultilevel"/>
    <w:tmpl w:val="6F42C9D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B6E738C"/>
    <w:multiLevelType w:val="hybridMultilevel"/>
    <w:tmpl w:val="E800C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3D6F01"/>
    <w:multiLevelType w:val="hybridMultilevel"/>
    <w:tmpl w:val="A22CE0BC"/>
    <w:lvl w:ilvl="0" w:tplc="6C3E0654">
      <w:start w:val="1"/>
      <w:numFmt w:val="decimal"/>
      <w:lvlText w:val="%1."/>
      <w:lvlJc w:val="left"/>
      <w:pPr>
        <w:tabs>
          <w:tab w:val="num" w:pos="1152"/>
        </w:tabs>
        <w:ind w:left="1152" w:hanging="576"/>
      </w:pPr>
      <w:rPr>
        <w:rFonts w:ascii="Garamond" w:hAnsi="Garamond"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315B6F"/>
    <w:multiLevelType w:val="hybridMultilevel"/>
    <w:tmpl w:val="A5C63742"/>
    <w:lvl w:ilvl="0" w:tplc="9A2627C8">
      <w:start w:val="1"/>
      <w:numFmt w:val="decimal"/>
      <w:lvlText w:val="%1."/>
      <w:lvlJc w:val="left"/>
      <w:pPr>
        <w:tabs>
          <w:tab w:val="num" w:pos="1152"/>
        </w:tabs>
        <w:ind w:left="1152" w:hanging="576"/>
      </w:pPr>
      <w:rPr>
        <w:rFonts w:ascii="Garamond" w:hAnsi="Garamond"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A15BA6"/>
    <w:multiLevelType w:val="hybridMultilevel"/>
    <w:tmpl w:val="92E0497A"/>
    <w:lvl w:ilvl="0" w:tplc="261455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9943B2A"/>
    <w:multiLevelType w:val="hybridMultilevel"/>
    <w:tmpl w:val="E57E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6">
    <w:nsid w:val="32F64C01"/>
    <w:multiLevelType w:val="hybridMultilevel"/>
    <w:tmpl w:val="AD9CD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E701AE"/>
    <w:multiLevelType w:val="hybridMultilevel"/>
    <w:tmpl w:val="E8861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EF4239"/>
    <w:multiLevelType w:val="hybridMultilevel"/>
    <w:tmpl w:val="A9EE9C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1732F9"/>
    <w:multiLevelType w:val="hybridMultilevel"/>
    <w:tmpl w:val="7E586D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44A374EF"/>
    <w:multiLevelType w:val="hybridMultilevel"/>
    <w:tmpl w:val="736A2C42"/>
    <w:lvl w:ilvl="0" w:tplc="64F46F02">
      <w:start w:val="1"/>
      <w:numFmt w:val="lowerLetter"/>
      <w:lvlText w:val="%1."/>
      <w:lvlJc w:val="left"/>
      <w:pPr>
        <w:tabs>
          <w:tab w:val="num" w:pos="1152"/>
        </w:tabs>
        <w:ind w:left="1152" w:hanging="576"/>
      </w:pPr>
      <w:rPr>
        <w:rFonts w:ascii="Franklin Gothic Medium" w:hAnsi="Franklin Gothic Medium" w:hint="default"/>
        <w:b w:val="0"/>
        <w:i w:val="0"/>
        <w:color w:val="000000" w:themeColor="text1"/>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6F26868"/>
    <w:multiLevelType w:val="hybridMultilevel"/>
    <w:tmpl w:val="91FABF4C"/>
    <w:lvl w:ilvl="0" w:tplc="84D45B80">
      <w:start w:val="1"/>
      <w:numFmt w:val="upperRoman"/>
      <w:lvlText w:val="%1."/>
      <w:lvlJc w:val="left"/>
      <w:pPr>
        <w:tabs>
          <w:tab w:val="num" w:pos="1080"/>
        </w:tabs>
        <w:ind w:left="1080" w:hanging="72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8326010"/>
    <w:multiLevelType w:val="hybridMultilevel"/>
    <w:tmpl w:val="1E6ED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3F4DB1"/>
    <w:multiLevelType w:val="hybridMultilevel"/>
    <w:tmpl w:val="F1A0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324594"/>
    <w:multiLevelType w:val="hybridMultilevel"/>
    <w:tmpl w:val="0DCA7FA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nsid w:val="498F252C"/>
    <w:multiLevelType w:val="hybridMultilevel"/>
    <w:tmpl w:val="ACFEFEA0"/>
    <w:lvl w:ilvl="0" w:tplc="261455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8D1ADA"/>
    <w:multiLevelType w:val="hybridMultilevel"/>
    <w:tmpl w:val="EDFEF2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4FD3067"/>
    <w:multiLevelType w:val="hybridMultilevel"/>
    <w:tmpl w:val="E2D48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352AF0"/>
    <w:multiLevelType w:val="hybridMultilevel"/>
    <w:tmpl w:val="FDBE103C"/>
    <w:lvl w:ilvl="0" w:tplc="9D8C7CB0">
      <w:start w:val="1"/>
      <w:numFmt w:val="bullet"/>
      <w:lvlText w:val=""/>
      <w:lvlJc w:val="left"/>
      <w:pPr>
        <w:tabs>
          <w:tab w:val="num" w:pos="1440"/>
        </w:tabs>
        <w:ind w:left="1728" w:hanging="576"/>
      </w:pPr>
      <w:rPr>
        <w:rFonts w:ascii="Wingdings 3" w:hAnsi="Wingdings 3" w:hint="default"/>
        <w:color w:val="auto"/>
        <w:sz w:val="24"/>
        <w:szCs w:val="20"/>
      </w:rPr>
    </w:lvl>
    <w:lvl w:ilvl="1" w:tplc="EC2A87B8" w:tentative="1">
      <w:start w:val="1"/>
      <w:numFmt w:val="bullet"/>
      <w:lvlText w:val="o"/>
      <w:lvlJc w:val="left"/>
      <w:pPr>
        <w:tabs>
          <w:tab w:val="num" w:pos="1440"/>
        </w:tabs>
        <w:ind w:left="1440" w:hanging="360"/>
      </w:pPr>
      <w:rPr>
        <w:rFonts w:ascii="Courier New" w:hAnsi="Courier New" w:cs="Courier New" w:hint="default"/>
      </w:rPr>
    </w:lvl>
    <w:lvl w:ilvl="2" w:tplc="2626C85A" w:tentative="1">
      <w:start w:val="1"/>
      <w:numFmt w:val="bullet"/>
      <w:lvlText w:val=""/>
      <w:lvlJc w:val="left"/>
      <w:pPr>
        <w:tabs>
          <w:tab w:val="num" w:pos="2160"/>
        </w:tabs>
        <w:ind w:left="2160" w:hanging="360"/>
      </w:pPr>
      <w:rPr>
        <w:rFonts w:ascii="Wingdings" w:hAnsi="Wingdings" w:hint="default"/>
      </w:rPr>
    </w:lvl>
    <w:lvl w:ilvl="3" w:tplc="BC9E7954" w:tentative="1">
      <w:start w:val="1"/>
      <w:numFmt w:val="bullet"/>
      <w:lvlText w:val=""/>
      <w:lvlJc w:val="left"/>
      <w:pPr>
        <w:tabs>
          <w:tab w:val="num" w:pos="2880"/>
        </w:tabs>
        <w:ind w:left="2880" w:hanging="360"/>
      </w:pPr>
      <w:rPr>
        <w:rFonts w:ascii="Symbol" w:hAnsi="Symbol" w:hint="default"/>
      </w:rPr>
    </w:lvl>
    <w:lvl w:ilvl="4" w:tplc="E918E298" w:tentative="1">
      <w:start w:val="1"/>
      <w:numFmt w:val="bullet"/>
      <w:lvlText w:val="o"/>
      <w:lvlJc w:val="left"/>
      <w:pPr>
        <w:tabs>
          <w:tab w:val="num" w:pos="3600"/>
        </w:tabs>
        <w:ind w:left="3600" w:hanging="360"/>
      </w:pPr>
      <w:rPr>
        <w:rFonts w:ascii="Courier New" w:hAnsi="Courier New" w:cs="Courier New" w:hint="default"/>
      </w:rPr>
    </w:lvl>
    <w:lvl w:ilvl="5" w:tplc="70D051EC" w:tentative="1">
      <w:start w:val="1"/>
      <w:numFmt w:val="bullet"/>
      <w:lvlText w:val=""/>
      <w:lvlJc w:val="left"/>
      <w:pPr>
        <w:tabs>
          <w:tab w:val="num" w:pos="4320"/>
        </w:tabs>
        <w:ind w:left="4320" w:hanging="360"/>
      </w:pPr>
      <w:rPr>
        <w:rFonts w:ascii="Wingdings" w:hAnsi="Wingdings" w:hint="default"/>
      </w:rPr>
    </w:lvl>
    <w:lvl w:ilvl="6" w:tplc="453472E8" w:tentative="1">
      <w:start w:val="1"/>
      <w:numFmt w:val="bullet"/>
      <w:lvlText w:val=""/>
      <w:lvlJc w:val="left"/>
      <w:pPr>
        <w:tabs>
          <w:tab w:val="num" w:pos="5040"/>
        </w:tabs>
        <w:ind w:left="5040" w:hanging="360"/>
      </w:pPr>
      <w:rPr>
        <w:rFonts w:ascii="Symbol" w:hAnsi="Symbol" w:hint="default"/>
      </w:rPr>
    </w:lvl>
    <w:lvl w:ilvl="7" w:tplc="CDAE3716" w:tentative="1">
      <w:start w:val="1"/>
      <w:numFmt w:val="bullet"/>
      <w:lvlText w:val="o"/>
      <w:lvlJc w:val="left"/>
      <w:pPr>
        <w:tabs>
          <w:tab w:val="num" w:pos="5760"/>
        </w:tabs>
        <w:ind w:left="5760" w:hanging="360"/>
      </w:pPr>
      <w:rPr>
        <w:rFonts w:ascii="Courier New" w:hAnsi="Courier New" w:cs="Courier New" w:hint="default"/>
      </w:rPr>
    </w:lvl>
    <w:lvl w:ilvl="8" w:tplc="C1D493FA" w:tentative="1">
      <w:start w:val="1"/>
      <w:numFmt w:val="bullet"/>
      <w:lvlText w:val=""/>
      <w:lvlJc w:val="left"/>
      <w:pPr>
        <w:tabs>
          <w:tab w:val="num" w:pos="6480"/>
        </w:tabs>
        <w:ind w:left="6480" w:hanging="360"/>
      </w:pPr>
      <w:rPr>
        <w:rFonts w:ascii="Wingdings" w:hAnsi="Wingdings" w:hint="default"/>
      </w:rPr>
    </w:lvl>
  </w:abstractNum>
  <w:abstractNum w:abstractNumId="31">
    <w:nsid w:val="6024210D"/>
    <w:multiLevelType w:val="hybridMultilevel"/>
    <w:tmpl w:val="6148A61E"/>
    <w:lvl w:ilvl="0" w:tplc="2614550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224D0C"/>
    <w:multiLevelType w:val="hybridMultilevel"/>
    <w:tmpl w:val="02FAA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5C59B9"/>
    <w:multiLevelType w:val="hybridMultilevel"/>
    <w:tmpl w:val="752ECED6"/>
    <w:lvl w:ilvl="0" w:tplc="7610DBF0">
      <w:start w:val="1"/>
      <w:numFmt w:val="bullet"/>
      <w:lvlText w:val=""/>
      <w:lvlJc w:val="left"/>
      <w:pPr>
        <w:tabs>
          <w:tab w:val="num" w:pos="1152"/>
        </w:tabs>
        <w:ind w:left="1152" w:hanging="576"/>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E272420"/>
    <w:multiLevelType w:val="hybridMultilevel"/>
    <w:tmpl w:val="32BC9D7E"/>
    <w:lvl w:ilvl="0" w:tplc="6C3E0654">
      <w:start w:val="1"/>
      <w:numFmt w:val="decimal"/>
      <w:lvlText w:val="%1."/>
      <w:lvlJc w:val="left"/>
      <w:pPr>
        <w:tabs>
          <w:tab w:val="num" w:pos="1152"/>
        </w:tabs>
        <w:ind w:left="1152" w:hanging="576"/>
      </w:pPr>
      <w:rPr>
        <w:rFonts w:ascii="Garamond" w:hAnsi="Garamond"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107B69"/>
    <w:multiLevelType w:val="hybridMultilevel"/>
    <w:tmpl w:val="F392B354"/>
    <w:lvl w:ilvl="0" w:tplc="DAD4AA90">
      <w:start w:val="1"/>
      <w:numFmt w:val="decimal"/>
      <w:lvlText w:val="%1."/>
      <w:lvlJc w:val="left"/>
      <w:pPr>
        <w:tabs>
          <w:tab w:val="num" w:pos="1152"/>
        </w:tabs>
        <w:ind w:left="1152" w:hanging="576"/>
      </w:pPr>
      <w:rPr>
        <w:rFonts w:ascii="Garamond" w:hAnsi="Garamond"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7A4C67"/>
    <w:multiLevelType w:val="hybridMultilevel"/>
    <w:tmpl w:val="1E1EC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411CB3"/>
    <w:multiLevelType w:val="hybridMultilevel"/>
    <w:tmpl w:val="FDEA9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AC0F07"/>
    <w:multiLevelType w:val="hybridMultilevel"/>
    <w:tmpl w:val="720CCB8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num>
  <w:num w:numId="3">
    <w:abstractNumId w:val="30"/>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3"/>
  </w:num>
  <w:num w:numId="6">
    <w:abstractNumId w:val="18"/>
  </w:num>
  <w:num w:numId="7">
    <w:abstractNumId w:val="6"/>
  </w:num>
  <w:num w:numId="8">
    <w:abstractNumId w:val="8"/>
  </w:num>
  <w:num w:numId="9">
    <w:abstractNumId w:val="7"/>
  </w:num>
  <w:num w:numId="10">
    <w:abstractNumId w:val="28"/>
  </w:num>
  <w:num w:numId="11">
    <w:abstractNumId w:val="23"/>
  </w:num>
  <w:num w:numId="12">
    <w:abstractNumId w:val="36"/>
  </w:num>
  <w:num w:numId="13">
    <w:abstractNumId w:val="10"/>
  </w:num>
  <w:num w:numId="14">
    <w:abstractNumId w:val="34"/>
  </w:num>
  <w:num w:numId="15">
    <w:abstractNumId w:val="33"/>
  </w:num>
  <w:num w:numId="16">
    <w:abstractNumId w:val="11"/>
  </w:num>
  <w:num w:numId="17">
    <w:abstractNumId w:val="35"/>
  </w:num>
  <w:num w:numId="18">
    <w:abstractNumId w:val="12"/>
  </w:num>
  <w:num w:numId="19">
    <w:abstractNumId w:val="26"/>
  </w:num>
  <w:num w:numId="20">
    <w:abstractNumId w:val="31"/>
  </w:num>
  <w:num w:numId="21">
    <w:abstractNumId w:val="21"/>
  </w:num>
  <w:num w:numId="22">
    <w:abstractNumId w:val="16"/>
  </w:num>
  <w:num w:numId="23">
    <w:abstractNumId w:val="32"/>
  </w:num>
  <w:num w:numId="24">
    <w:abstractNumId w:val="24"/>
  </w:num>
  <w:num w:numId="25">
    <w:abstractNumId w:val="29"/>
  </w:num>
  <w:num w:numId="26">
    <w:abstractNumId w:val="27"/>
  </w:num>
  <w:num w:numId="27">
    <w:abstractNumId w:val="20"/>
  </w:num>
  <w:num w:numId="28">
    <w:abstractNumId w:val="39"/>
  </w:num>
  <w:num w:numId="29">
    <w:abstractNumId w:val="19"/>
  </w:num>
  <w:num w:numId="30">
    <w:abstractNumId w:val="4"/>
  </w:num>
  <w:num w:numId="31">
    <w:abstractNumId w:val="38"/>
  </w:num>
  <w:num w:numId="32">
    <w:abstractNumId w:val="1"/>
  </w:num>
  <w:num w:numId="33">
    <w:abstractNumId w:val="22"/>
  </w:num>
  <w:num w:numId="34">
    <w:abstractNumId w:val="14"/>
  </w:num>
  <w:num w:numId="35">
    <w:abstractNumId w:val="3"/>
  </w:num>
  <w:num w:numId="36">
    <w:abstractNumId w:val="37"/>
  </w:num>
  <w:num w:numId="37">
    <w:abstractNumId w:val="9"/>
  </w:num>
  <w:num w:numId="38">
    <w:abstractNumId w:val="2"/>
  </w:num>
  <w:num w:numId="39">
    <w:abstractNumId w:val="17"/>
  </w:num>
  <w:num w:numId="40">
    <w:abstractNumId w:val="25"/>
  </w:num>
  <w:num w:numId="4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ank Bennici">
    <w15:presenceInfo w15:providerId="AD" w15:userId="S-1-5-21-2083667071-1112689225-1550850067-2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71"/>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996"/>
    <w:rsid w:val="000068E8"/>
    <w:rsid w:val="0002381B"/>
    <w:rsid w:val="00030378"/>
    <w:rsid w:val="00030385"/>
    <w:rsid w:val="0003206C"/>
    <w:rsid w:val="00035EFD"/>
    <w:rsid w:val="0003605A"/>
    <w:rsid w:val="00043EBA"/>
    <w:rsid w:val="000556DE"/>
    <w:rsid w:val="00097218"/>
    <w:rsid w:val="000A023C"/>
    <w:rsid w:val="000A27DD"/>
    <w:rsid w:val="000B2E88"/>
    <w:rsid w:val="000B64B2"/>
    <w:rsid w:val="000E2B1B"/>
    <w:rsid w:val="000E361D"/>
    <w:rsid w:val="000F2899"/>
    <w:rsid w:val="00103FC0"/>
    <w:rsid w:val="00107CE3"/>
    <w:rsid w:val="0012254C"/>
    <w:rsid w:val="00122E9E"/>
    <w:rsid w:val="00126063"/>
    <w:rsid w:val="00126703"/>
    <w:rsid w:val="00133CB1"/>
    <w:rsid w:val="001411C6"/>
    <w:rsid w:val="0014558D"/>
    <w:rsid w:val="001477EA"/>
    <w:rsid w:val="001564C4"/>
    <w:rsid w:val="001639C7"/>
    <w:rsid w:val="00167307"/>
    <w:rsid w:val="00194F26"/>
    <w:rsid w:val="001A13F5"/>
    <w:rsid w:val="001A7BA5"/>
    <w:rsid w:val="001A7D67"/>
    <w:rsid w:val="001D7FD0"/>
    <w:rsid w:val="001E4761"/>
    <w:rsid w:val="001E58F0"/>
    <w:rsid w:val="001F199E"/>
    <w:rsid w:val="001F74E9"/>
    <w:rsid w:val="00217E6F"/>
    <w:rsid w:val="00221186"/>
    <w:rsid w:val="00225310"/>
    <w:rsid w:val="00225ACA"/>
    <w:rsid w:val="00225F9C"/>
    <w:rsid w:val="00231E3A"/>
    <w:rsid w:val="002334AA"/>
    <w:rsid w:val="00237F90"/>
    <w:rsid w:val="00243B19"/>
    <w:rsid w:val="00257846"/>
    <w:rsid w:val="00282EFB"/>
    <w:rsid w:val="00291725"/>
    <w:rsid w:val="00295B6E"/>
    <w:rsid w:val="002A016B"/>
    <w:rsid w:val="002A281A"/>
    <w:rsid w:val="002A3FEB"/>
    <w:rsid w:val="002B3760"/>
    <w:rsid w:val="002C1E2F"/>
    <w:rsid w:val="002C4387"/>
    <w:rsid w:val="002C5ECA"/>
    <w:rsid w:val="002D32F8"/>
    <w:rsid w:val="002D7547"/>
    <w:rsid w:val="002E3AA4"/>
    <w:rsid w:val="002E48B6"/>
    <w:rsid w:val="002F3D97"/>
    <w:rsid w:val="0030242C"/>
    <w:rsid w:val="00304691"/>
    <w:rsid w:val="00305F04"/>
    <w:rsid w:val="0032558A"/>
    <w:rsid w:val="0033200A"/>
    <w:rsid w:val="00337F5E"/>
    <w:rsid w:val="00342BD4"/>
    <w:rsid w:val="0035182A"/>
    <w:rsid w:val="00372740"/>
    <w:rsid w:val="0037349D"/>
    <w:rsid w:val="00377114"/>
    <w:rsid w:val="00377DB8"/>
    <w:rsid w:val="00386731"/>
    <w:rsid w:val="0038761D"/>
    <w:rsid w:val="003877BD"/>
    <w:rsid w:val="00394157"/>
    <w:rsid w:val="0039730B"/>
    <w:rsid w:val="003A6325"/>
    <w:rsid w:val="003A7A1A"/>
    <w:rsid w:val="003C0E9F"/>
    <w:rsid w:val="003D61B7"/>
    <w:rsid w:val="003E05D7"/>
    <w:rsid w:val="003E4F96"/>
    <w:rsid w:val="003F03B9"/>
    <w:rsid w:val="003F1A1F"/>
    <w:rsid w:val="003F4EDA"/>
    <w:rsid w:val="003F62A5"/>
    <w:rsid w:val="004008DB"/>
    <w:rsid w:val="004128F1"/>
    <w:rsid w:val="00427D8D"/>
    <w:rsid w:val="004351CC"/>
    <w:rsid w:val="00435851"/>
    <w:rsid w:val="004439DC"/>
    <w:rsid w:val="0044498B"/>
    <w:rsid w:val="004515AA"/>
    <w:rsid w:val="00461A61"/>
    <w:rsid w:val="004678EF"/>
    <w:rsid w:val="004774C9"/>
    <w:rsid w:val="004851F5"/>
    <w:rsid w:val="00492AD8"/>
    <w:rsid w:val="004A17B8"/>
    <w:rsid w:val="004B73A7"/>
    <w:rsid w:val="004D0DA4"/>
    <w:rsid w:val="004E4ABA"/>
    <w:rsid w:val="004F1C39"/>
    <w:rsid w:val="00506851"/>
    <w:rsid w:val="0051156A"/>
    <w:rsid w:val="00512126"/>
    <w:rsid w:val="00521769"/>
    <w:rsid w:val="005309AD"/>
    <w:rsid w:val="005450B0"/>
    <w:rsid w:val="005561BF"/>
    <w:rsid w:val="00556BC7"/>
    <w:rsid w:val="0057720C"/>
    <w:rsid w:val="005779B2"/>
    <w:rsid w:val="00597D0F"/>
    <w:rsid w:val="005A354D"/>
    <w:rsid w:val="005B4436"/>
    <w:rsid w:val="005B4802"/>
    <w:rsid w:val="005C68DB"/>
    <w:rsid w:val="005D6F41"/>
    <w:rsid w:val="005E2330"/>
    <w:rsid w:val="005F3969"/>
    <w:rsid w:val="005F7F10"/>
    <w:rsid w:val="00602AD9"/>
    <w:rsid w:val="00626C00"/>
    <w:rsid w:val="0063525D"/>
    <w:rsid w:val="0064324A"/>
    <w:rsid w:val="00643347"/>
    <w:rsid w:val="00645245"/>
    <w:rsid w:val="0066230B"/>
    <w:rsid w:val="006649E2"/>
    <w:rsid w:val="0067064F"/>
    <w:rsid w:val="00681B0D"/>
    <w:rsid w:val="00681C22"/>
    <w:rsid w:val="006844A5"/>
    <w:rsid w:val="006A3E62"/>
    <w:rsid w:val="006C52BE"/>
    <w:rsid w:val="006E67FB"/>
    <w:rsid w:val="006F2791"/>
    <w:rsid w:val="006F33DC"/>
    <w:rsid w:val="007059B9"/>
    <w:rsid w:val="007060C5"/>
    <w:rsid w:val="00712C60"/>
    <w:rsid w:val="007215EA"/>
    <w:rsid w:val="007348EE"/>
    <w:rsid w:val="00751C40"/>
    <w:rsid w:val="00754517"/>
    <w:rsid w:val="00766D43"/>
    <w:rsid w:val="00775ACE"/>
    <w:rsid w:val="007822CB"/>
    <w:rsid w:val="00785A64"/>
    <w:rsid w:val="00792FB9"/>
    <w:rsid w:val="007B3463"/>
    <w:rsid w:val="007B5430"/>
    <w:rsid w:val="007C140C"/>
    <w:rsid w:val="007C2D4E"/>
    <w:rsid w:val="007E107A"/>
    <w:rsid w:val="007E1CCE"/>
    <w:rsid w:val="007F1DC6"/>
    <w:rsid w:val="007F2002"/>
    <w:rsid w:val="007F634F"/>
    <w:rsid w:val="00806464"/>
    <w:rsid w:val="00820F23"/>
    <w:rsid w:val="00822FF1"/>
    <w:rsid w:val="008237E5"/>
    <w:rsid w:val="0082601C"/>
    <w:rsid w:val="00836BB4"/>
    <w:rsid w:val="00842A31"/>
    <w:rsid w:val="00850460"/>
    <w:rsid w:val="00850CA1"/>
    <w:rsid w:val="00851C75"/>
    <w:rsid w:val="0085426C"/>
    <w:rsid w:val="00854928"/>
    <w:rsid w:val="00855FB8"/>
    <w:rsid w:val="008660CB"/>
    <w:rsid w:val="0087052D"/>
    <w:rsid w:val="008718E0"/>
    <w:rsid w:val="008817B7"/>
    <w:rsid w:val="00882349"/>
    <w:rsid w:val="00883996"/>
    <w:rsid w:val="0089698B"/>
    <w:rsid w:val="00897EB7"/>
    <w:rsid w:val="008B0F9D"/>
    <w:rsid w:val="008B44F3"/>
    <w:rsid w:val="008B45BE"/>
    <w:rsid w:val="008B528F"/>
    <w:rsid w:val="008D75B6"/>
    <w:rsid w:val="008F2666"/>
    <w:rsid w:val="00903770"/>
    <w:rsid w:val="0090460E"/>
    <w:rsid w:val="009048F3"/>
    <w:rsid w:val="00913CAF"/>
    <w:rsid w:val="00925A8D"/>
    <w:rsid w:val="00937B0D"/>
    <w:rsid w:val="00941B72"/>
    <w:rsid w:val="00943CF1"/>
    <w:rsid w:val="009549D6"/>
    <w:rsid w:val="0097109C"/>
    <w:rsid w:val="00972864"/>
    <w:rsid w:val="00974AAB"/>
    <w:rsid w:val="009764DD"/>
    <w:rsid w:val="00976827"/>
    <w:rsid w:val="009813E4"/>
    <w:rsid w:val="00982E6B"/>
    <w:rsid w:val="009868E2"/>
    <w:rsid w:val="00987BCC"/>
    <w:rsid w:val="00990598"/>
    <w:rsid w:val="009919CE"/>
    <w:rsid w:val="009A348F"/>
    <w:rsid w:val="009D03F3"/>
    <w:rsid w:val="009F21E2"/>
    <w:rsid w:val="00A04EA8"/>
    <w:rsid w:val="00A063D3"/>
    <w:rsid w:val="00A10193"/>
    <w:rsid w:val="00A14231"/>
    <w:rsid w:val="00A224F8"/>
    <w:rsid w:val="00A23DEB"/>
    <w:rsid w:val="00A31DCB"/>
    <w:rsid w:val="00A335EC"/>
    <w:rsid w:val="00A34E83"/>
    <w:rsid w:val="00A45038"/>
    <w:rsid w:val="00A52135"/>
    <w:rsid w:val="00A535C7"/>
    <w:rsid w:val="00A5650B"/>
    <w:rsid w:val="00A57C49"/>
    <w:rsid w:val="00A72BA4"/>
    <w:rsid w:val="00AB088D"/>
    <w:rsid w:val="00AB0E64"/>
    <w:rsid w:val="00AB7CB8"/>
    <w:rsid w:val="00AC7023"/>
    <w:rsid w:val="00AE4BDA"/>
    <w:rsid w:val="00AE56D2"/>
    <w:rsid w:val="00AE7EC7"/>
    <w:rsid w:val="00AF5B61"/>
    <w:rsid w:val="00B12D3C"/>
    <w:rsid w:val="00B17507"/>
    <w:rsid w:val="00B256C1"/>
    <w:rsid w:val="00B340DD"/>
    <w:rsid w:val="00B34D8E"/>
    <w:rsid w:val="00B418D0"/>
    <w:rsid w:val="00B56761"/>
    <w:rsid w:val="00B703A2"/>
    <w:rsid w:val="00B7100C"/>
    <w:rsid w:val="00B711D0"/>
    <w:rsid w:val="00B7333D"/>
    <w:rsid w:val="00B74158"/>
    <w:rsid w:val="00B8424E"/>
    <w:rsid w:val="00B94F83"/>
    <w:rsid w:val="00BA3945"/>
    <w:rsid w:val="00BA5229"/>
    <w:rsid w:val="00BA66E9"/>
    <w:rsid w:val="00BB23BE"/>
    <w:rsid w:val="00BC4927"/>
    <w:rsid w:val="00BD4883"/>
    <w:rsid w:val="00BE5503"/>
    <w:rsid w:val="00BF2B33"/>
    <w:rsid w:val="00BF6FEC"/>
    <w:rsid w:val="00C02407"/>
    <w:rsid w:val="00C0297D"/>
    <w:rsid w:val="00C05712"/>
    <w:rsid w:val="00C12E33"/>
    <w:rsid w:val="00C15900"/>
    <w:rsid w:val="00C16C12"/>
    <w:rsid w:val="00C25585"/>
    <w:rsid w:val="00C35B0C"/>
    <w:rsid w:val="00C4557C"/>
    <w:rsid w:val="00C50F2B"/>
    <w:rsid w:val="00C52674"/>
    <w:rsid w:val="00C53C01"/>
    <w:rsid w:val="00C57166"/>
    <w:rsid w:val="00C5730D"/>
    <w:rsid w:val="00C57E4E"/>
    <w:rsid w:val="00C612BD"/>
    <w:rsid w:val="00C676FF"/>
    <w:rsid w:val="00C76A44"/>
    <w:rsid w:val="00C84DB0"/>
    <w:rsid w:val="00C86C54"/>
    <w:rsid w:val="00CA0694"/>
    <w:rsid w:val="00CC704C"/>
    <w:rsid w:val="00CD458B"/>
    <w:rsid w:val="00CD4D79"/>
    <w:rsid w:val="00CD79B8"/>
    <w:rsid w:val="00CF6E0E"/>
    <w:rsid w:val="00CF7BF5"/>
    <w:rsid w:val="00D02481"/>
    <w:rsid w:val="00D060B9"/>
    <w:rsid w:val="00D11C69"/>
    <w:rsid w:val="00D13F86"/>
    <w:rsid w:val="00D237F0"/>
    <w:rsid w:val="00D511AF"/>
    <w:rsid w:val="00D526AF"/>
    <w:rsid w:val="00D54394"/>
    <w:rsid w:val="00D57019"/>
    <w:rsid w:val="00D65805"/>
    <w:rsid w:val="00D71CFD"/>
    <w:rsid w:val="00D72D67"/>
    <w:rsid w:val="00D84B9E"/>
    <w:rsid w:val="00D92139"/>
    <w:rsid w:val="00D926A6"/>
    <w:rsid w:val="00DA35BE"/>
    <w:rsid w:val="00DC4C29"/>
    <w:rsid w:val="00DC614A"/>
    <w:rsid w:val="00DD3B14"/>
    <w:rsid w:val="00DD4F1E"/>
    <w:rsid w:val="00DE29B6"/>
    <w:rsid w:val="00DF5976"/>
    <w:rsid w:val="00E1130F"/>
    <w:rsid w:val="00E150BC"/>
    <w:rsid w:val="00E151DF"/>
    <w:rsid w:val="00E212C0"/>
    <w:rsid w:val="00E23C64"/>
    <w:rsid w:val="00E24EE9"/>
    <w:rsid w:val="00E27CF0"/>
    <w:rsid w:val="00E31E29"/>
    <w:rsid w:val="00E3526A"/>
    <w:rsid w:val="00E43CC2"/>
    <w:rsid w:val="00E618A6"/>
    <w:rsid w:val="00E63F04"/>
    <w:rsid w:val="00E6639C"/>
    <w:rsid w:val="00E77C84"/>
    <w:rsid w:val="00E839F3"/>
    <w:rsid w:val="00E857C9"/>
    <w:rsid w:val="00E92184"/>
    <w:rsid w:val="00E93A43"/>
    <w:rsid w:val="00EA7B40"/>
    <w:rsid w:val="00EB5D54"/>
    <w:rsid w:val="00EC1F9A"/>
    <w:rsid w:val="00EC6510"/>
    <w:rsid w:val="00EC7804"/>
    <w:rsid w:val="00EC7C03"/>
    <w:rsid w:val="00ED02AB"/>
    <w:rsid w:val="00EE5CAB"/>
    <w:rsid w:val="00EE629E"/>
    <w:rsid w:val="00EF45A6"/>
    <w:rsid w:val="00F012A3"/>
    <w:rsid w:val="00F012B7"/>
    <w:rsid w:val="00F030DF"/>
    <w:rsid w:val="00F03506"/>
    <w:rsid w:val="00F114EF"/>
    <w:rsid w:val="00F20E7A"/>
    <w:rsid w:val="00F21F43"/>
    <w:rsid w:val="00F25E5A"/>
    <w:rsid w:val="00F26314"/>
    <w:rsid w:val="00F339D7"/>
    <w:rsid w:val="00F36802"/>
    <w:rsid w:val="00F41E6B"/>
    <w:rsid w:val="00F4211F"/>
    <w:rsid w:val="00F5332A"/>
    <w:rsid w:val="00F55984"/>
    <w:rsid w:val="00F6314A"/>
    <w:rsid w:val="00F63429"/>
    <w:rsid w:val="00F7351E"/>
    <w:rsid w:val="00F8238E"/>
    <w:rsid w:val="00F85761"/>
    <w:rsid w:val="00FA3F7E"/>
    <w:rsid w:val="00FA4A2F"/>
    <w:rsid w:val="00FA5298"/>
    <w:rsid w:val="00FE221A"/>
    <w:rsid w:val="00FF5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locked="1" w:uiPriority="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C00"/>
    <w:rPr>
      <w:rFonts w:ascii="Courier" w:hAnsi="Courier"/>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link w:val="FootnoteTextChar"/>
    <w:uiPriority w:val="99"/>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Pr>
      <w:sz w:val="16"/>
    </w:rPr>
  </w:style>
  <w:style w:type="paragraph" w:customStyle="1" w:styleId="L1-FlLSp12">
    <w:name w:val="L1-FlL Sp&amp;1/2"/>
    <w:basedOn w:val="Normal"/>
    <w:link w:val="L1-FlLSp12Char"/>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uiPriority w:val="39"/>
    <w:qFormat/>
    <w:pPr>
      <w:tabs>
        <w:tab w:val="left" w:pos="1440"/>
        <w:tab w:val="right" w:leader="dot" w:pos="8208"/>
        <w:tab w:val="left" w:pos="8640"/>
      </w:tabs>
      <w:ind w:left="1440" w:right="1800" w:hanging="1152"/>
    </w:pPr>
  </w:style>
  <w:style w:type="paragraph" w:styleId="TOC2">
    <w:name w:val="toc 2"/>
    <w:basedOn w:val="Normal"/>
    <w:uiPriority w:val="39"/>
    <w:semiHidden/>
    <w:qFormat/>
    <w:pPr>
      <w:tabs>
        <w:tab w:val="left" w:pos="2160"/>
        <w:tab w:val="right" w:leader="dot" w:pos="8208"/>
        <w:tab w:val="left" w:pos="8640"/>
      </w:tabs>
      <w:ind w:left="2160" w:right="1800" w:hanging="720"/>
    </w:pPr>
    <w:rPr>
      <w:szCs w:val="22"/>
    </w:rPr>
  </w:style>
  <w:style w:type="paragraph" w:styleId="TOC3">
    <w:name w:val="toc 3"/>
    <w:basedOn w:val="Normal"/>
    <w:uiPriority w:val="39"/>
    <w:semiHidden/>
    <w:qFormat/>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34"/>
    <w:qFormat/>
    <w:rsid w:val="00626C00"/>
    <w:pPr>
      <w:spacing w:after="200" w:line="276" w:lineRule="auto"/>
      <w:ind w:left="720"/>
    </w:pPr>
    <w:rPr>
      <w:rFonts w:ascii="Calibri" w:hAnsi="Calibri"/>
      <w:sz w:val="22"/>
      <w:szCs w:val="22"/>
    </w:rPr>
  </w:style>
  <w:style w:type="character" w:styleId="FootnoteReference">
    <w:name w:val="footnote reference"/>
    <w:basedOn w:val="DefaultParagraphFont"/>
    <w:uiPriority w:val="99"/>
    <w:unhideWhenUsed/>
    <w:rsid w:val="0035182A"/>
    <w:rPr>
      <w:vertAlign w:val="superscript"/>
    </w:rPr>
  </w:style>
  <w:style w:type="character" w:customStyle="1" w:styleId="FootnoteTextChar">
    <w:name w:val="Footnote Text Char"/>
    <w:aliases w:val="F1 Char"/>
    <w:basedOn w:val="DefaultParagraphFont"/>
    <w:link w:val="FootnoteText"/>
    <w:uiPriority w:val="99"/>
    <w:rsid w:val="0035182A"/>
    <w:rPr>
      <w:rFonts w:ascii="Garamond" w:hAnsi="Garamond"/>
      <w:sz w:val="16"/>
    </w:rPr>
  </w:style>
  <w:style w:type="character" w:customStyle="1" w:styleId="L1-FlLSp12Char">
    <w:name w:val="L1-FlL Sp&amp;1/2 Char"/>
    <w:basedOn w:val="DefaultParagraphFont"/>
    <w:link w:val="L1-FlLSp12"/>
    <w:rsid w:val="0035182A"/>
    <w:rPr>
      <w:rFonts w:ascii="Courier" w:hAnsi="Courier"/>
      <w:sz w:val="24"/>
      <w:szCs w:val="20"/>
    </w:rPr>
  </w:style>
  <w:style w:type="character" w:styleId="Hyperlink">
    <w:name w:val="Hyperlink"/>
    <w:basedOn w:val="DefaultParagraphFont"/>
    <w:uiPriority w:val="99"/>
    <w:unhideWhenUsed/>
    <w:rsid w:val="0035182A"/>
    <w:rPr>
      <w:color w:val="0000FF"/>
      <w:u w:val="single"/>
    </w:rPr>
  </w:style>
  <w:style w:type="table" w:styleId="TableGrid">
    <w:name w:val="Table Grid"/>
    <w:basedOn w:val="TableNormal"/>
    <w:uiPriority w:val="59"/>
    <w:rsid w:val="00FF5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1AF"/>
    <w:rPr>
      <w:rFonts w:ascii="Tahoma" w:hAnsi="Tahoma" w:cs="Tahoma"/>
      <w:sz w:val="16"/>
      <w:szCs w:val="16"/>
    </w:rPr>
  </w:style>
  <w:style w:type="character" w:customStyle="1" w:styleId="BalloonTextChar">
    <w:name w:val="Balloon Text Char"/>
    <w:basedOn w:val="DefaultParagraphFont"/>
    <w:link w:val="BalloonText"/>
    <w:uiPriority w:val="99"/>
    <w:semiHidden/>
    <w:rsid w:val="00D511AF"/>
    <w:rPr>
      <w:rFonts w:ascii="Tahoma" w:hAnsi="Tahoma" w:cs="Tahoma"/>
      <w:sz w:val="16"/>
      <w:szCs w:val="16"/>
    </w:rPr>
  </w:style>
  <w:style w:type="paragraph" w:customStyle="1" w:styleId="TB-TableBullet">
    <w:name w:val="TB-Table Bullet"/>
    <w:basedOn w:val="TX-TableText"/>
    <w:qFormat/>
    <w:rsid w:val="0089698B"/>
    <w:pPr>
      <w:numPr>
        <w:numId w:val="17"/>
      </w:numPr>
      <w:spacing w:line="240" w:lineRule="atLeast"/>
    </w:pPr>
    <w:rPr>
      <w:rFonts w:eastAsia="Times New Roman"/>
    </w:rPr>
  </w:style>
  <w:style w:type="character" w:customStyle="1" w:styleId="P1-StandParaChar">
    <w:name w:val="P1-Stand Para Char"/>
    <w:link w:val="P1-StandPara"/>
    <w:rsid w:val="00B711D0"/>
    <w:rPr>
      <w:rFonts w:ascii="Courier" w:hAnsi="Courier"/>
      <w:sz w:val="24"/>
      <w:szCs w:val="20"/>
    </w:rPr>
  </w:style>
  <w:style w:type="character" w:customStyle="1" w:styleId="HeaderChar">
    <w:name w:val="Header Char"/>
    <w:basedOn w:val="DefaultParagraphFont"/>
    <w:link w:val="Header"/>
    <w:uiPriority w:val="99"/>
    <w:rsid w:val="009549D6"/>
    <w:rPr>
      <w:rFonts w:ascii="Courier" w:hAnsi="Courier"/>
      <w:sz w:val="16"/>
      <w:szCs w:val="20"/>
    </w:rPr>
  </w:style>
  <w:style w:type="character" w:customStyle="1" w:styleId="FooterChar">
    <w:name w:val="Footer Char"/>
    <w:basedOn w:val="DefaultParagraphFont"/>
    <w:link w:val="Footer"/>
    <w:uiPriority w:val="99"/>
    <w:rsid w:val="009549D6"/>
    <w:rPr>
      <w:rFonts w:ascii="Courier" w:hAnsi="Courier"/>
      <w:sz w:val="24"/>
      <w:szCs w:val="20"/>
    </w:rPr>
  </w:style>
  <w:style w:type="paragraph" w:customStyle="1" w:styleId="NormalSS">
    <w:name w:val="NormalSS"/>
    <w:basedOn w:val="Normal"/>
    <w:link w:val="NormalSSChar"/>
    <w:qFormat/>
    <w:rsid w:val="00976827"/>
    <w:pPr>
      <w:tabs>
        <w:tab w:val="left" w:pos="432"/>
      </w:tabs>
      <w:spacing w:after="240"/>
      <w:ind w:firstLine="432"/>
    </w:pPr>
    <w:rPr>
      <w:rFonts w:ascii="Times New Roman" w:eastAsia="Times New Roman" w:hAnsi="Times New Roman"/>
    </w:rPr>
  </w:style>
  <w:style w:type="character" w:customStyle="1" w:styleId="NormalSSChar">
    <w:name w:val="NormalSS Char"/>
    <w:link w:val="NormalSS"/>
    <w:locked/>
    <w:rsid w:val="00976827"/>
    <w:rPr>
      <w:rFonts w:ascii="Times New Roman" w:eastAsia="Times New Roman" w:hAnsi="Times New Roman"/>
      <w:sz w:val="24"/>
      <w:szCs w:val="20"/>
    </w:rPr>
  </w:style>
  <w:style w:type="table" w:customStyle="1" w:styleId="TableGrid1">
    <w:name w:val="Table Grid1"/>
    <w:basedOn w:val="TableNormal"/>
    <w:next w:val="TableGrid"/>
    <w:uiPriority w:val="59"/>
    <w:rsid w:val="00DA35B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7348EE"/>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character" w:styleId="CommentReference">
    <w:name w:val="annotation reference"/>
    <w:basedOn w:val="DefaultParagraphFont"/>
    <w:uiPriority w:val="99"/>
    <w:semiHidden/>
    <w:unhideWhenUsed/>
    <w:rsid w:val="00C76A44"/>
    <w:rPr>
      <w:sz w:val="16"/>
      <w:szCs w:val="16"/>
    </w:rPr>
  </w:style>
  <w:style w:type="paragraph" w:styleId="CommentText">
    <w:name w:val="annotation text"/>
    <w:basedOn w:val="Normal"/>
    <w:link w:val="CommentTextChar"/>
    <w:uiPriority w:val="99"/>
    <w:semiHidden/>
    <w:unhideWhenUsed/>
    <w:rsid w:val="00C76A44"/>
    <w:rPr>
      <w:sz w:val="20"/>
    </w:rPr>
  </w:style>
  <w:style w:type="character" w:customStyle="1" w:styleId="CommentTextChar">
    <w:name w:val="Comment Text Char"/>
    <w:basedOn w:val="DefaultParagraphFont"/>
    <w:link w:val="CommentText"/>
    <w:uiPriority w:val="99"/>
    <w:semiHidden/>
    <w:rsid w:val="00C76A44"/>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C76A44"/>
    <w:rPr>
      <w:b/>
      <w:bCs/>
    </w:rPr>
  </w:style>
  <w:style w:type="character" w:customStyle="1" w:styleId="CommentSubjectChar">
    <w:name w:val="Comment Subject Char"/>
    <w:basedOn w:val="CommentTextChar"/>
    <w:link w:val="CommentSubject"/>
    <w:uiPriority w:val="99"/>
    <w:semiHidden/>
    <w:rsid w:val="00C76A44"/>
    <w:rPr>
      <w:rFonts w:ascii="Courier" w:hAnsi="Courie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locked="1" w:uiPriority="0" w:qFormat="1"/>
    <w:lsdException w:name="heading 4"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C00"/>
    <w:rPr>
      <w:rFonts w:ascii="Courier" w:hAnsi="Courier"/>
      <w:sz w:val="24"/>
      <w:szCs w:val="20"/>
    </w:rPr>
  </w:style>
  <w:style w:type="paragraph" w:styleId="Heading1">
    <w:name w:val="heading 1"/>
    <w:aliases w:val="H1-Sec.Head"/>
    <w:basedOn w:val="Normal"/>
    <w:next w:val="Normal"/>
    <w:link w:val="Heading1Char"/>
    <w:qFormat/>
    <w:rsid w:val="00626C00"/>
    <w:pPr>
      <w:keepNext/>
      <w:tabs>
        <w:tab w:val="left" w:pos="1152"/>
      </w:tabs>
      <w:spacing w:after="360" w:line="360" w:lineRule="atLeast"/>
      <w:ind w:left="1152" w:hanging="1152"/>
      <w:jc w:val="both"/>
      <w:outlineLvl w:val="0"/>
    </w:pPr>
    <w:rPr>
      <w:rFonts w:ascii="Times New Roman" w:eastAsia="Batang" w:hAnsi="Times New Roman"/>
      <w:b/>
      <w:sz w:val="22"/>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link w:val="FootnoteTextChar"/>
    <w:uiPriority w:val="99"/>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Pr>
      <w:sz w:val="16"/>
    </w:rPr>
  </w:style>
  <w:style w:type="paragraph" w:customStyle="1" w:styleId="L1-FlLSp12">
    <w:name w:val="L1-FlL Sp&amp;1/2"/>
    <w:basedOn w:val="Normal"/>
    <w:link w:val="L1-FlLSp12Char"/>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uiPriority w:val="39"/>
    <w:qFormat/>
    <w:pPr>
      <w:tabs>
        <w:tab w:val="left" w:pos="1440"/>
        <w:tab w:val="right" w:leader="dot" w:pos="8208"/>
        <w:tab w:val="left" w:pos="8640"/>
      </w:tabs>
      <w:ind w:left="1440" w:right="1800" w:hanging="1152"/>
    </w:pPr>
  </w:style>
  <w:style w:type="paragraph" w:styleId="TOC2">
    <w:name w:val="toc 2"/>
    <w:basedOn w:val="Normal"/>
    <w:uiPriority w:val="39"/>
    <w:semiHidden/>
    <w:qFormat/>
    <w:pPr>
      <w:tabs>
        <w:tab w:val="left" w:pos="2160"/>
        <w:tab w:val="right" w:leader="dot" w:pos="8208"/>
        <w:tab w:val="left" w:pos="8640"/>
      </w:tabs>
      <w:ind w:left="2160" w:right="1800" w:hanging="720"/>
    </w:pPr>
    <w:rPr>
      <w:szCs w:val="22"/>
    </w:rPr>
  </w:style>
  <w:style w:type="paragraph" w:styleId="TOC3">
    <w:name w:val="toc 3"/>
    <w:basedOn w:val="Normal"/>
    <w:uiPriority w:val="39"/>
    <w:semiHidden/>
    <w:qFormat/>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34"/>
    <w:qFormat/>
    <w:rsid w:val="00626C00"/>
    <w:pPr>
      <w:spacing w:after="200" w:line="276" w:lineRule="auto"/>
      <w:ind w:left="720"/>
    </w:pPr>
    <w:rPr>
      <w:rFonts w:ascii="Calibri" w:hAnsi="Calibri"/>
      <w:sz w:val="22"/>
      <w:szCs w:val="22"/>
    </w:rPr>
  </w:style>
  <w:style w:type="character" w:styleId="FootnoteReference">
    <w:name w:val="footnote reference"/>
    <w:basedOn w:val="DefaultParagraphFont"/>
    <w:uiPriority w:val="99"/>
    <w:unhideWhenUsed/>
    <w:rsid w:val="0035182A"/>
    <w:rPr>
      <w:vertAlign w:val="superscript"/>
    </w:rPr>
  </w:style>
  <w:style w:type="character" w:customStyle="1" w:styleId="FootnoteTextChar">
    <w:name w:val="Footnote Text Char"/>
    <w:aliases w:val="F1 Char"/>
    <w:basedOn w:val="DefaultParagraphFont"/>
    <w:link w:val="FootnoteText"/>
    <w:uiPriority w:val="99"/>
    <w:rsid w:val="0035182A"/>
    <w:rPr>
      <w:rFonts w:ascii="Garamond" w:hAnsi="Garamond"/>
      <w:sz w:val="16"/>
    </w:rPr>
  </w:style>
  <w:style w:type="character" w:customStyle="1" w:styleId="L1-FlLSp12Char">
    <w:name w:val="L1-FlL Sp&amp;1/2 Char"/>
    <w:basedOn w:val="DefaultParagraphFont"/>
    <w:link w:val="L1-FlLSp12"/>
    <w:rsid w:val="0035182A"/>
    <w:rPr>
      <w:rFonts w:ascii="Courier" w:hAnsi="Courier"/>
      <w:sz w:val="24"/>
      <w:szCs w:val="20"/>
    </w:rPr>
  </w:style>
  <w:style w:type="character" w:styleId="Hyperlink">
    <w:name w:val="Hyperlink"/>
    <w:basedOn w:val="DefaultParagraphFont"/>
    <w:uiPriority w:val="99"/>
    <w:unhideWhenUsed/>
    <w:rsid w:val="0035182A"/>
    <w:rPr>
      <w:color w:val="0000FF"/>
      <w:u w:val="single"/>
    </w:rPr>
  </w:style>
  <w:style w:type="table" w:styleId="TableGrid">
    <w:name w:val="Table Grid"/>
    <w:basedOn w:val="TableNormal"/>
    <w:uiPriority w:val="59"/>
    <w:rsid w:val="00FF5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1AF"/>
    <w:rPr>
      <w:rFonts w:ascii="Tahoma" w:hAnsi="Tahoma" w:cs="Tahoma"/>
      <w:sz w:val="16"/>
      <w:szCs w:val="16"/>
    </w:rPr>
  </w:style>
  <w:style w:type="character" w:customStyle="1" w:styleId="BalloonTextChar">
    <w:name w:val="Balloon Text Char"/>
    <w:basedOn w:val="DefaultParagraphFont"/>
    <w:link w:val="BalloonText"/>
    <w:uiPriority w:val="99"/>
    <w:semiHidden/>
    <w:rsid w:val="00D511AF"/>
    <w:rPr>
      <w:rFonts w:ascii="Tahoma" w:hAnsi="Tahoma" w:cs="Tahoma"/>
      <w:sz w:val="16"/>
      <w:szCs w:val="16"/>
    </w:rPr>
  </w:style>
  <w:style w:type="paragraph" w:customStyle="1" w:styleId="TB-TableBullet">
    <w:name w:val="TB-Table Bullet"/>
    <w:basedOn w:val="TX-TableText"/>
    <w:qFormat/>
    <w:rsid w:val="0089698B"/>
    <w:pPr>
      <w:numPr>
        <w:numId w:val="17"/>
      </w:numPr>
      <w:spacing w:line="240" w:lineRule="atLeast"/>
    </w:pPr>
    <w:rPr>
      <w:rFonts w:eastAsia="Times New Roman"/>
    </w:rPr>
  </w:style>
  <w:style w:type="character" w:customStyle="1" w:styleId="P1-StandParaChar">
    <w:name w:val="P1-Stand Para Char"/>
    <w:link w:val="P1-StandPara"/>
    <w:rsid w:val="00B711D0"/>
    <w:rPr>
      <w:rFonts w:ascii="Courier" w:hAnsi="Courier"/>
      <w:sz w:val="24"/>
      <w:szCs w:val="20"/>
    </w:rPr>
  </w:style>
  <w:style w:type="character" w:customStyle="1" w:styleId="HeaderChar">
    <w:name w:val="Header Char"/>
    <w:basedOn w:val="DefaultParagraphFont"/>
    <w:link w:val="Header"/>
    <w:uiPriority w:val="99"/>
    <w:rsid w:val="009549D6"/>
    <w:rPr>
      <w:rFonts w:ascii="Courier" w:hAnsi="Courier"/>
      <w:sz w:val="16"/>
      <w:szCs w:val="20"/>
    </w:rPr>
  </w:style>
  <w:style w:type="character" w:customStyle="1" w:styleId="FooterChar">
    <w:name w:val="Footer Char"/>
    <w:basedOn w:val="DefaultParagraphFont"/>
    <w:link w:val="Footer"/>
    <w:uiPriority w:val="99"/>
    <w:rsid w:val="009549D6"/>
    <w:rPr>
      <w:rFonts w:ascii="Courier" w:hAnsi="Courier"/>
      <w:sz w:val="24"/>
      <w:szCs w:val="20"/>
    </w:rPr>
  </w:style>
  <w:style w:type="paragraph" w:customStyle="1" w:styleId="NormalSS">
    <w:name w:val="NormalSS"/>
    <w:basedOn w:val="Normal"/>
    <w:link w:val="NormalSSChar"/>
    <w:qFormat/>
    <w:rsid w:val="00976827"/>
    <w:pPr>
      <w:tabs>
        <w:tab w:val="left" w:pos="432"/>
      </w:tabs>
      <w:spacing w:after="240"/>
      <w:ind w:firstLine="432"/>
    </w:pPr>
    <w:rPr>
      <w:rFonts w:ascii="Times New Roman" w:eastAsia="Times New Roman" w:hAnsi="Times New Roman"/>
    </w:rPr>
  </w:style>
  <w:style w:type="character" w:customStyle="1" w:styleId="NormalSSChar">
    <w:name w:val="NormalSS Char"/>
    <w:link w:val="NormalSS"/>
    <w:locked/>
    <w:rsid w:val="00976827"/>
    <w:rPr>
      <w:rFonts w:ascii="Times New Roman" w:eastAsia="Times New Roman" w:hAnsi="Times New Roman"/>
      <w:sz w:val="24"/>
      <w:szCs w:val="20"/>
    </w:rPr>
  </w:style>
  <w:style w:type="table" w:customStyle="1" w:styleId="TableGrid1">
    <w:name w:val="Table Grid1"/>
    <w:basedOn w:val="TableNormal"/>
    <w:next w:val="TableGrid"/>
    <w:uiPriority w:val="59"/>
    <w:rsid w:val="00DA35B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7348EE"/>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character" w:styleId="CommentReference">
    <w:name w:val="annotation reference"/>
    <w:basedOn w:val="DefaultParagraphFont"/>
    <w:uiPriority w:val="99"/>
    <w:semiHidden/>
    <w:unhideWhenUsed/>
    <w:rsid w:val="00C76A44"/>
    <w:rPr>
      <w:sz w:val="16"/>
      <w:szCs w:val="16"/>
    </w:rPr>
  </w:style>
  <w:style w:type="paragraph" w:styleId="CommentText">
    <w:name w:val="annotation text"/>
    <w:basedOn w:val="Normal"/>
    <w:link w:val="CommentTextChar"/>
    <w:uiPriority w:val="99"/>
    <w:semiHidden/>
    <w:unhideWhenUsed/>
    <w:rsid w:val="00C76A44"/>
    <w:rPr>
      <w:sz w:val="20"/>
    </w:rPr>
  </w:style>
  <w:style w:type="character" w:customStyle="1" w:styleId="CommentTextChar">
    <w:name w:val="Comment Text Char"/>
    <w:basedOn w:val="DefaultParagraphFont"/>
    <w:link w:val="CommentText"/>
    <w:uiPriority w:val="99"/>
    <w:semiHidden/>
    <w:rsid w:val="00C76A44"/>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C76A44"/>
    <w:rPr>
      <w:b/>
      <w:bCs/>
    </w:rPr>
  </w:style>
  <w:style w:type="character" w:customStyle="1" w:styleId="CommentSubjectChar">
    <w:name w:val="Comment Subject Char"/>
    <w:basedOn w:val="CommentTextChar"/>
    <w:link w:val="CommentSubject"/>
    <w:uiPriority w:val="99"/>
    <w:semiHidden/>
    <w:rsid w:val="00C76A44"/>
    <w:rPr>
      <w:rFonts w:ascii="Courier" w:hAnsi="Courie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59153">
      <w:bodyDiv w:val="1"/>
      <w:marLeft w:val="0"/>
      <w:marRight w:val="0"/>
      <w:marTop w:val="0"/>
      <w:marBottom w:val="0"/>
      <w:divBdr>
        <w:top w:val="none" w:sz="0" w:space="0" w:color="auto"/>
        <w:left w:val="none" w:sz="0" w:space="0" w:color="auto"/>
        <w:bottom w:val="none" w:sz="0" w:space="0" w:color="auto"/>
        <w:right w:val="none" w:sz="0" w:space="0" w:color="auto"/>
      </w:divBdr>
    </w:div>
    <w:div w:id="222370980">
      <w:bodyDiv w:val="1"/>
      <w:marLeft w:val="0"/>
      <w:marRight w:val="0"/>
      <w:marTop w:val="0"/>
      <w:marBottom w:val="0"/>
      <w:divBdr>
        <w:top w:val="none" w:sz="0" w:space="0" w:color="auto"/>
        <w:left w:val="none" w:sz="0" w:space="0" w:color="auto"/>
        <w:bottom w:val="none" w:sz="0" w:space="0" w:color="auto"/>
        <w:right w:val="none" w:sz="0" w:space="0" w:color="auto"/>
      </w:divBdr>
    </w:div>
    <w:div w:id="317997586">
      <w:bodyDiv w:val="1"/>
      <w:marLeft w:val="0"/>
      <w:marRight w:val="0"/>
      <w:marTop w:val="0"/>
      <w:marBottom w:val="0"/>
      <w:divBdr>
        <w:top w:val="none" w:sz="0" w:space="0" w:color="auto"/>
        <w:left w:val="none" w:sz="0" w:space="0" w:color="auto"/>
        <w:bottom w:val="none" w:sz="0" w:space="0" w:color="auto"/>
        <w:right w:val="none" w:sz="0" w:space="0" w:color="auto"/>
      </w:divBdr>
    </w:div>
    <w:div w:id="702486259">
      <w:bodyDiv w:val="1"/>
      <w:marLeft w:val="0"/>
      <w:marRight w:val="0"/>
      <w:marTop w:val="0"/>
      <w:marBottom w:val="0"/>
      <w:divBdr>
        <w:top w:val="none" w:sz="0" w:space="0" w:color="auto"/>
        <w:left w:val="none" w:sz="0" w:space="0" w:color="auto"/>
        <w:bottom w:val="none" w:sz="0" w:space="0" w:color="auto"/>
        <w:right w:val="none" w:sz="0" w:space="0" w:color="auto"/>
      </w:divBdr>
    </w:div>
    <w:div w:id="1190023742">
      <w:bodyDiv w:val="1"/>
      <w:marLeft w:val="0"/>
      <w:marRight w:val="0"/>
      <w:marTop w:val="0"/>
      <w:marBottom w:val="0"/>
      <w:divBdr>
        <w:top w:val="none" w:sz="0" w:space="0" w:color="auto"/>
        <w:left w:val="none" w:sz="0" w:space="0" w:color="auto"/>
        <w:bottom w:val="none" w:sz="0" w:space="0" w:color="auto"/>
        <w:right w:val="none" w:sz="0" w:space="0" w:color="auto"/>
      </w:divBdr>
    </w:div>
    <w:div w:id="1721322572">
      <w:bodyDiv w:val="1"/>
      <w:marLeft w:val="0"/>
      <w:marRight w:val="0"/>
      <w:marTop w:val="0"/>
      <w:marBottom w:val="0"/>
      <w:divBdr>
        <w:top w:val="none" w:sz="0" w:space="0" w:color="auto"/>
        <w:left w:val="none" w:sz="0" w:space="0" w:color="auto"/>
        <w:bottom w:val="none" w:sz="0" w:space="0" w:color="auto"/>
        <w:right w:val="none" w:sz="0" w:space="0" w:color="auto"/>
      </w:divBdr>
    </w:div>
    <w:div w:id="1793547277">
      <w:bodyDiv w:val="1"/>
      <w:marLeft w:val="0"/>
      <w:marRight w:val="0"/>
      <w:marTop w:val="0"/>
      <w:marBottom w:val="0"/>
      <w:divBdr>
        <w:top w:val="none" w:sz="0" w:space="0" w:color="auto"/>
        <w:left w:val="none" w:sz="0" w:space="0" w:color="auto"/>
        <w:bottom w:val="none" w:sz="0" w:space="0" w:color="auto"/>
        <w:right w:val="none" w:sz="0" w:space="0" w:color="auto"/>
      </w:divBdr>
    </w:div>
    <w:div w:id="1963266812">
      <w:bodyDiv w:val="1"/>
      <w:marLeft w:val="0"/>
      <w:marRight w:val="0"/>
      <w:marTop w:val="0"/>
      <w:marBottom w:val="0"/>
      <w:divBdr>
        <w:top w:val="none" w:sz="0" w:space="0" w:color="auto"/>
        <w:left w:val="none" w:sz="0" w:space="0" w:color="auto"/>
        <w:bottom w:val="none" w:sz="0" w:space="0" w:color="auto"/>
        <w:right w:val="none" w:sz="0" w:space="0" w:color="auto"/>
      </w:divBdr>
    </w:div>
    <w:div w:id="20515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oleObject" Target="embeddings/oleObject2.bin"/></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D1FF6-0F52-4600-88C9-1BE168700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4107</Words>
  <Characters>23415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Bennici</dc:creator>
  <cp:lastModifiedBy>Locks, Juston - ODEP</cp:lastModifiedBy>
  <cp:revision>2</cp:revision>
  <cp:lastPrinted>2016-12-21T21:07:00Z</cp:lastPrinted>
  <dcterms:created xsi:type="dcterms:W3CDTF">2017-03-03T17:02:00Z</dcterms:created>
  <dcterms:modified xsi:type="dcterms:W3CDTF">2017-03-03T17:02:00Z</dcterms:modified>
</cp:coreProperties>
</file>