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61129" w14:textId="77777777" w:rsidR="00386054" w:rsidRPr="00B172DB" w:rsidRDefault="00386054" w:rsidP="007F5276">
      <w:pPr>
        <w:pStyle w:val="Title"/>
        <w:spacing w:before="0" w:after="120"/>
        <w:rPr>
          <w:rFonts w:ascii="Times New Roman" w:hAnsi="Times New Roman"/>
          <w:sz w:val="24"/>
          <w:szCs w:val="24"/>
        </w:rPr>
      </w:pPr>
      <w:r w:rsidRPr="00B172DB">
        <w:rPr>
          <w:rFonts w:ascii="Times New Roman" w:hAnsi="Times New Roman"/>
          <w:sz w:val="24"/>
          <w:szCs w:val="24"/>
        </w:rPr>
        <w:tab/>
        <w:t>SUPPORTING STATEMENT</w:t>
      </w:r>
    </w:p>
    <w:p w14:paraId="0E9D4A88" w14:textId="77777777" w:rsidR="00386054" w:rsidRPr="00B172DB" w:rsidRDefault="00386054" w:rsidP="007F5276">
      <w:pPr>
        <w:pStyle w:val="Title"/>
        <w:spacing w:before="0" w:after="120"/>
        <w:rPr>
          <w:rFonts w:ascii="Times New Roman" w:hAnsi="Times New Roman"/>
          <w:sz w:val="24"/>
          <w:szCs w:val="24"/>
        </w:rPr>
      </w:pPr>
      <w:r w:rsidRPr="00B172DB">
        <w:rPr>
          <w:rFonts w:ascii="Times New Roman" w:hAnsi="Times New Roman"/>
          <w:sz w:val="24"/>
          <w:szCs w:val="24"/>
        </w:rPr>
        <w:tab/>
        <w:t>FOR PAPERWORK REDUCTION ACT SUBMISSION</w:t>
      </w:r>
    </w:p>
    <w:p w14:paraId="434107D1" w14:textId="0453B22C" w:rsidR="00386054" w:rsidRPr="00B172DB" w:rsidRDefault="00FF2876" w:rsidP="007F5276">
      <w:pPr>
        <w:tabs>
          <w:tab w:val="left" w:pos="0"/>
        </w:tabs>
        <w:suppressAutoHyphens/>
        <w:spacing w:after="120"/>
        <w:jc w:val="center"/>
        <w:rPr>
          <w:rFonts w:ascii="Times New Roman" w:hAnsi="Times New Roman"/>
          <w:b/>
          <w:szCs w:val="24"/>
        </w:rPr>
      </w:pPr>
      <w:r>
        <w:rPr>
          <w:rFonts w:ascii="Times New Roman" w:hAnsi="Times New Roman"/>
          <w:b/>
          <w:szCs w:val="24"/>
        </w:rPr>
        <w:t>Gainful Employment Disclosure Template</w:t>
      </w:r>
    </w:p>
    <w:bookmarkStart w:id="0" w:name="Text1"/>
    <w:p w14:paraId="30D5B08C" w14:textId="77777777" w:rsidR="00386054" w:rsidRPr="00B172DB" w:rsidRDefault="00A37164" w:rsidP="005861DB">
      <w:pPr>
        <w:suppressAutoHyphens/>
        <w:spacing w:after="120"/>
        <w:jc w:val="center"/>
        <w:rPr>
          <w:rFonts w:ascii="Times New Roman" w:hAnsi="Times New Roman"/>
          <w:b/>
          <w:szCs w:val="24"/>
        </w:rPr>
      </w:pPr>
      <w:r w:rsidRPr="00B172DB">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B172DB">
        <w:rPr>
          <w:rFonts w:ascii="Times New Roman" w:hAnsi="Times New Roman"/>
          <w:b/>
          <w:szCs w:val="24"/>
        </w:rPr>
        <w:instrText xml:space="preserve"> FORMTEXT </w:instrText>
      </w:r>
      <w:r w:rsidRPr="00B172DB">
        <w:rPr>
          <w:rFonts w:ascii="Times New Roman" w:hAnsi="Times New Roman"/>
          <w:b/>
          <w:szCs w:val="24"/>
        </w:rPr>
      </w:r>
      <w:r w:rsidRPr="00B172DB">
        <w:rPr>
          <w:rFonts w:ascii="Times New Roman" w:hAnsi="Times New Roman"/>
          <w:b/>
          <w:szCs w:val="24"/>
        </w:rPr>
        <w:fldChar w:fldCharType="separate"/>
      </w:r>
      <w:r w:rsidR="00386054" w:rsidRPr="00B172DB">
        <w:rPr>
          <w:rFonts w:ascii="Times New Roman" w:hAnsi="Times New Roman"/>
          <w:b/>
          <w:noProof/>
          <w:szCs w:val="24"/>
        </w:rPr>
        <w:t> </w:t>
      </w:r>
      <w:r w:rsidR="00386054" w:rsidRPr="00B172DB">
        <w:rPr>
          <w:rFonts w:ascii="Times New Roman" w:hAnsi="Times New Roman"/>
          <w:b/>
          <w:noProof/>
          <w:szCs w:val="24"/>
        </w:rPr>
        <w:t> </w:t>
      </w:r>
      <w:r w:rsidR="00386054" w:rsidRPr="00B172DB">
        <w:rPr>
          <w:rFonts w:ascii="Times New Roman" w:hAnsi="Times New Roman"/>
          <w:b/>
          <w:noProof/>
          <w:szCs w:val="24"/>
        </w:rPr>
        <w:t> </w:t>
      </w:r>
      <w:r w:rsidR="00386054" w:rsidRPr="00B172DB">
        <w:rPr>
          <w:rFonts w:ascii="Times New Roman" w:hAnsi="Times New Roman"/>
          <w:b/>
          <w:noProof/>
          <w:szCs w:val="24"/>
        </w:rPr>
        <w:t> </w:t>
      </w:r>
      <w:r w:rsidR="00386054" w:rsidRPr="00B172DB">
        <w:rPr>
          <w:rFonts w:ascii="Times New Roman" w:hAnsi="Times New Roman"/>
          <w:b/>
          <w:noProof/>
          <w:szCs w:val="24"/>
        </w:rPr>
        <w:t> </w:t>
      </w:r>
      <w:r w:rsidRPr="00B172DB">
        <w:rPr>
          <w:rFonts w:ascii="Times New Roman" w:hAnsi="Times New Roman"/>
          <w:b/>
          <w:szCs w:val="24"/>
        </w:rPr>
        <w:fldChar w:fldCharType="end"/>
      </w:r>
      <w:bookmarkEnd w:id="0"/>
    </w:p>
    <w:p w14:paraId="10E2B99D" w14:textId="77777777" w:rsidR="00386054" w:rsidRPr="00B172DB" w:rsidRDefault="00386054">
      <w:pPr>
        <w:tabs>
          <w:tab w:val="left" w:pos="0"/>
        </w:tabs>
        <w:suppressAutoHyphens/>
        <w:rPr>
          <w:rFonts w:ascii="Times New Roman" w:hAnsi="Times New Roman"/>
          <w:szCs w:val="24"/>
        </w:rPr>
      </w:pPr>
      <w:r w:rsidRPr="00B172DB">
        <w:rPr>
          <w:rFonts w:ascii="Times New Roman" w:hAnsi="Times New Roman"/>
          <w:b/>
          <w:szCs w:val="24"/>
        </w:rPr>
        <w:t xml:space="preserve">A. Justification </w:t>
      </w:r>
    </w:p>
    <w:p w14:paraId="64F76BD6" w14:textId="77777777" w:rsidR="00386054" w:rsidRPr="00B172DB" w:rsidRDefault="00386054">
      <w:pPr>
        <w:tabs>
          <w:tab w:val="left" w:pos="0"/>
        </w:tabs>
        <w:suppressAutoHyphens/>
        <w:rPr>
          <w:rFonts w:ascii="Times New Roman" w:hAnsi="Times New Roman"/>
          <w:szCs w:val="24"/>
        </w:rPr>
      </w:pPr>
    </w:p>
    <w:p w14:paraId="02F0EC9A" w14:textId="77777777" w:rsidR="00386054" w:rsidRPr="00B172DB" w:rsidRDefault="00386054">
      <w:pPr>
        <w:tabs>
          <w:tab w:val="left" w:pos="0"/>
        </w:tabs>
        <w:suppressAutoHyphens/>
        <w:rPr>
          <w:rFonts w:ascii="Times New Roman" w:hAnsi="Times New Roman"/>
          <w:szCs w:val="24"/>
        </w:rPr>
      </w:pPr>
      <w:r w:rsidRPr="00B172DB">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B172DB">
        <w:rPr>
          <w:rFonts w:ascii="Times New Roman" w:hAnsi="Times New Roman"/>
          <w:szCs w:val="24"/>
        </w:rPr>
        <w:t xml:space="preserve">hard </w:t>
      </w:r>
      <w:r w:rsidRPr="00B172DB">
        <w:rPr>
          <w:rFonts w:ascii="Times New Roman" w:hAnsi="Times New Roman"/>
          <w:szCs w:val="24"/>
        </w:rPr>
        <w:t>copy of the appropriate section of each statute and regulation mandating or authorizing the collection of information</w:t>
      </w:r>
      <w:r w:rsidR="003C7F70" w:rsidRPr="00B172DB">
        <w:rPr>
          <w:rFonts w:ascii="Times New Roman" w:hAnsi="Times New Roman"/>
          <w:szCs w:val="24"/>
        </w:rPr>
        <w:t>,</w:t>
      </w:r>
      <w:r w:rsidR="00050CBE" w:rsidRPr="00B172DB">
        <w:rPr>
          <w:rFonts w:ascii="Times New Roman" w:hAnsi="Times New Roman"/>
          <w:szCs w:val="24"/>
        </w:rPr>
        <w:t xml:space="preserve"> or </w:t>
      </w:r>
      <w:r w:rsidR="003C7F70" w:rsidRPr="00B172DB">
        <w:rPr>
          <w:rFonts w:ascii="Times New Roman" w:hAnsi="Times New Roman"/>
          <w:szCs w:val="24"/>
        </w:rPr>
        <w:t xml:space="preserve">you may </w:t>
      </w:r>
      <w:r w:rsidR="00050CBE" w:rsidRPr="00B172DB">
        <w:rPr>
          <w:rFonts w:ascii="Times New Roman" w:hAnsi="Times New Roman"/>
          <w:szCs w:val="24"/>
        </w:rPr>
        <w:t xml:space="preserve">provide a valid </w:t>
      </w:r>
      <w:r w:rsidR="003C7F70" w:rsidRPr="00B172DB">
        <w:rPr>
          <w:rFonts w:ascii="Times New Roman" w:hAnsi="Times New Roman"/>
          <w:szCs w:val="24"/>
        </w:rPr>
        <w:t>URL</w:t>
      </w:r>
      <w:r w:rsidR="00050CBE" w:rsidRPr="00B172DB">
        <w:rPr>
          <w:rFonts w:ascii="Times New Roman" w:hAnsi="Times New Roman"/>
          <w:szCs w:val="24"/>
        </w:rPr>
        <w:t xml:space="preserve"> link or paste the applicable section</w:t>
      </w:r>
      <w:r w:rsidR="00C45DC3" w:rsidRPr="00B172DB">
        <w:rPr>
          <w:rStyle w:val="FootnoteReference"/>
          <w:rFonts w:ascii="Times New Roman" w:hAnsi="Times New Roman"/>
          <w:szCs w:val="24"/>
        </w:rPr>
        <w:footnoteReference w:id="1"/>
      </w:r>
      <w:r w:rsidRPr="00B172DB">
        <w:rPr>
          <w:rFonts w:ascii="Times New Roman" w:hAnsi="Times New Roman"/>
          <w:szCs w:val="24"/>
        </w:rPr>
        <w:t>. Specify the review type of the collection (new, revision, extension, reinstatement with change, reinstatement without change)</w:t>
      </w:r>
      <w:r w:rsidR="00C45DC3" w:rsidRPr="00B172DB">
        <w:rPr>
          <w:rFonts w:ascii="Times New Roman" w:hAnsi="Times New Roman"/>
          <w:szCs w:val="24"/>
        </w:rPr>
        <w:t>. If revised, briefly specify the changes.  If a rulemaking is involved, make note of the sections or changed sections, if applicable.</w:t>
      </w:r>
    </w:p>
    <w:p w14:paraId="6FB18D16" w14:textId="77777777" w:rsidR="00386054" w:rsidRPr="00B172DB" w:rsidRDefault="00386054">
      <w:pPr>
        <w:tabs>
          <w:tab w:val="left" w:pos="0"/>
        </w:tabs>
        <w:suppressAutoHyphens/>
        <w:rPr>
          <w:rFonts w:ascii="Times New Roman" w:hAnsi="Times New Roman"/>
          <w:szCs w:val="24"/>
        </w:rPr>
      </w:pPr>
    </w:p>
    <w:p w14:paraId="068AAE67" w14:textId="608A522E" w:rsidR="00FB4C83" w:rsidRPr="00B33408" w:rsidRDefault="00114B9B" w:rsidP="00FF2876">
      <w:pPr>
        <w:ind w:left="720" w:firstLine="720"/>
        <w:rPr>
          <w:rFonts w:ascii="Times New Roman" w:hAnsi="Times New Roman"/>
        </w:rPr>
      </w:pPr>
      <w:r>
        <w:rPr>
          <w:rFonts w:ascii="Times New Roman" w:hAnsi="Times New Roman"/>
        </w:rPr>
        <w:t>Current 34 CFR</w:t>
      </w:r>
      <w:r w:rsidR="00FB4C83" w:rsidRPr="00B33408">
        <w:rPr>
          <w:rFonts w:ascii="Times New Roman" w:hAnsi="Times New Roman"/>
        </w:rPr>
        <w:t xml:space="preserve"> 668.6</w:t>
      </w:r>
      <w:r>
        <w:rPr>
          <w:rFonts w:ascii="Times New Roman" w:hAnsi="Times New Roman"/>
        </w:rPr>
        <w:t>(b)</w:t>
      </w:r>
      <w:r w:rsidR="00FB4C83" w:rsidRPr="00B33408">
        <w:rPr>
          <w:rFonts w:ascii="Times New Roman" w:hAnsi="Times New Roman"/>
        </w:rPr>
        <w:t xml:space="preserve"> specifies disclosure requirements for programs that prepare students for gainful employment in a recognized occupation (the “current disclosure requirements”).  These disclosures are made by institutions using a disclosure template provided by the </w:t>
      </w:r>
      <w:r w:rsidR="00FB4C83">
        <w:rPr>
          <w:rFonts w:ascii="Times New Roman" w:hAnsi="Times New Roman"/>
        </w:rPr>
        <w:t>Secretary</w:t>
      </w:r>
      <w:r w:rsidR="00970552">
        <w:rPr>
          <w:rFonts w:ascii="Times New Roman" w:hAnsi="Times New Roman"/>
        </w:rPr>
        <w:t xml:space="preserve"> and approved by OMB under control number 1845-</w:t>
      </w:r>
      <w:r w:rsidR="00326A5D">
        <w:rPr>
          <w:rFonts w:ascii="Times New Roman" w:hAnsi="Times New Roman"/>
        </w:rPr>
        <w:t>0107</w:t>
      </w:r>
      <w:r w:rsidR="00FB4C83" w:rsidRPr="00B33408">
        <w:rPr>
          <w:rFonts w:ascii="Times New Roman" w:hAnsi="Times New Roman"/>
        </w:rPr>
        <w:t xml:space="preserve">.  As part of the Gainful Employment final regulations published in the </w:t>
      </w:r>
      <w:r w:rsidR="00FB4C83" w:rsidRPr="00B33408">
        <w:rPr>
          <w:rFonts w:ascii="Times New Roman" w:hAnsi="Times New Roman"/>
          <w:u w:val="single"/>
        </w:rPr>
        <w:t>Federal Register</w:t>
      </w:r>
      <w:r w:rsidR="00FB4C83" w:rsidRPr="00B33408">
        <w:rPr>
          <w:rFonts w:ascii="Times New Roman" w:hAnsi="Times New Roman"/>
        </w:rPr>
        <w:t xml:space="preserve"> on October 31, 2014 (79 FR 64890), as corrected on Dece</w:t>
      </w:r>
      <w:r w:rsidR="00970552" w:rsidRPr="00324078">
        <w:rPr>
          <w:rFonts w:ascii="Times New Roman" w:hAnsi="Times New Roman"/>
        </w:rPr>
        <w:t>mber 4, 2014 (79 FR 71957) (</w:t>
      </w:r>
      <w:r w:rsidR="00FB4C83" w:rsidRPr="00B33408">
        <w:rPr>
          <w:rFonts w:ascii="Times New Roman" w:hAnsi="Times New Roman"/>
        </w:rPr>
        <w:t>Final Regulations)</w:t>
      </w:r>
      <w:r w:rsidR="00326A5D">
        <w:rPr>
          <w:rFonts w:ascii="Times New Roman" w:hAnsi="Times New Roman"/>
        </w:rPr>
        <w:t xml:space="preserve"> </w:t>
      </w:r>
      <w:r w:rsidR="00FF2876">
        <w:rPr>
          <w:rFonts w:ascii="Times New Roman" w:hAnsi="Times New Roman"/>
        </w:rPr>
        <w:t>w</w:t>
      </w:r>
      <w:r w:rsidR="00FB4C83" w:rsidRPr="00B33408">
        <w:rPr>
          <w:rFonts w:ascii="Times New Roman" w:hAnsi="Times New Roman"/>
        </w:rPr>
        <w:t>e added to §668.6 a new paragraph (d) that provides that institutions are not required to comply with the provisions of §668.6</w:t>
      </w:r>
      <w:r w:rsidR="009A5E6C">
        <w:rPr>
          <w:rFonts w:ascii="Times New Roman" w:hAnsi="Times New Roman"/>
        </w:rPr>
        <w:t xml:space="preserve">, including paragraph </w:t>
      </w:r>
      <w:r>
        <w:rPr>
          <w:rFonts w:ascii="Times New Roman" w:hAnsi="Times New Roman"/>
        </w:rPr>
        <w:t>(b)</w:t>
      </w:r>
      <w:r w:rsidR="009A5E6C">
        <w:rPr>
          <w:rFonts w:ascii="Times New Roman" w:hAnsi="Times New Roman"/>
        </w:rPr>
        <w:t>,</w:t>
      </w:r>
      <w:r w:rsidR="00FB4C83" w:rsidRPr="00B33408">
        <w:rPr>
          <w:rFonts w:ascii="Times New Roman" w:hAnsi="Times New Roman"/>
        </w:rPr>
        <w:t xml:space="preserve"> after December 31, 2016</w:t>
      </w:r>
      <w:r w:rsidR="00326A5D">
        <w:rPr>
          <w:rFonts w:ascii="Times New Roman" w:hAnsi="Times New Roman"/>
        </w:rPr>
        <w:t xml:space="preserve">. </w:t>
      </w:r>
      <w:r w:rsidR="00FB4C83" w:rsidRPr="00B33408">
        <w:rPr>
          <w:rFonts w:ascii="Times New Roman" w:hAnsi="Times New Roman"/>
        </w:rPr>
        <w:t xml:space="preserve"> We </w:t>
      </w:r>
      <w:r w:rsidR="00326A5D">
        <w:rPr>
          <w:rFonts w:ascii="Times New Roman" w:hAnsi="Times New Roman"/>
        </w:rPr>
        <w:t xml:space="preserve">also </w:t>
      </w:r>
      <w:r w:rsidR="00FB4C83" w:rsidRPr="00B33408">
        <w:rPr>
          <w:rFonts w:ascii="Times New Roman" w:hAnsi="Times New Roman"/>
        </w:rPr>
        <w:t>established new disclosure requirements in §668.412 with which institutions must comply beginning January 1, 2017 (the “new disclosure requirements”).</w:t>
      </w:r>
    </w:p>
    <w:p w14:paraId="514AEB92" w14:textId="77777777" w:rsidR="0032090C" w:rsidRPr="00B172DB" w:rsidRDefault="0032090C" w:rsidP="0032090C">
      <w:pPr>
        <w:tabs>
          <w:tab w:val="left" w:pos="-720"/>
          <w:tab w:val="left" w:pos="0"/>
        </w:tabs>
        <w:suppressAutoHyphens/>
        <w:ind w:left="720"/>
        <w:rPr>
          <w:rFonts w:ascii="Times New Roman" w:hAnsi="Times New Roman"/>
          <w:szCs w:val="24"/>
        </w:rPr>
      </w:pPr>
    </w:p>
    <w:p w14:paraId="667E5E45" w14:textId="4B2D0F82" w:rsidR="00326A5D" w:rsidRDefault="00FF2876" w:rsidP="005451A8">
      <w:pPr>
        <w:tabs>
          <w:tab w:val="left" w:pos="0"/>
        </w:tabs>
        <w:suppressAutoHyphens/>
        <w:ind w:left="720"/>
        <w:rPr>
          <w:rFonts w:ascii="Times New Roman" w:hAnsi="Times New Roman"/>
          <w:szCs w:val="24"/>
        </w:rPr>
      </w:pPr>
      <w:r>
        <w:rPr>
          <w:rFonts w:ascii="Times New Roman" w:hAnsi="Times New Roman"/>
          <w:szCs w:val="24"/>
        </w:rPr>
        <w:tab/>
      </w:r>
      <w:r w:rsidR="00970552">
        <w:rPr>
          <w:rFonts w:ascii="Times New Roman" w:hAnsi="Times New Roman"/>
          <w:szCs w:val="24"/>
        </w:rPr>
        <w:t>Under the new disclosure requirements</w:t>
      </w:r>
      <w:r w:rsidR="009A5E6C">
        <w:rPr>
          <w:rFonts w:ascii="Times New Roman" w:hAnsi="Times New Roman"/>
          <w:szCs w:val="24"/>
        </w:rPr>
        <w:t>,</w:t>
      </w:r>
      <w:r w:rsidR="00970552">
        <w:rPr>
          <w:rFonts w:ascii="Times New Roman" w:hAnsi="Times New Roman"/>
          <w:szCs w:val="24"/>
        </w:rPr>
        <w:t xml:space="preserve"> </w:t>
      </w:r>
      <w:r w:rsidR="00324078">
        <w:rPr>
          <w:rFonts w:ascii="Times New Roman" w:hAnsi="Times New Roman"/>
          <w:szCs w:val="24"/>
        </w:rPr>
        <w:t>an</w:t>
      </w:r>
      <w:r w:rsidR="00970552" w:rsidRPr="00B172DB">
        <w:rPr>
          <w:rFonts w:ascii="Times New Roman" w:hAnsi="Times New Roman"/>
          <w:szCs w:val="24"/>
        </w:rPr>
        <w:t xml:space="preserve"> institution must provide </w:t>
      </w:r>
      <w:r w:rsidR="00970552">
        <w:rPr>
          <w:rFonts w:ascii="Times New Roman" w:hAnsi="Times New Roman"/>
          <w:szCs w:val="24"/>
        </w:rPr>
        <w:t xml:space="preserve">current and </w:t>
      </w:r>
      <w:r w:rsidR="00970552" w:rsidRPr="00B172DB">
        <w:rPr>
          <w:rFonts w:ascii="Times New Roman" w:hAnsi="Times New Roman"/>
          <w:szCs w:val="24"/>
        </w:rPr>
        <w:t xml:space="preserve">prospective students </w:t>
      </w:r>
      <w:r w:rsidR="00970552">
        <w:rPr>
          <w:rFonts w:ascii="Times New Roman" w:hAnsi="Times New Roman"/>
          <w:szCs w:val="24"/>
        </w:rPr>
        <w:t xml:space="preserve">with information about each of its programs </w:t>
      </w:r>
      <w:r w:rsidR="00114B9B">
        <w:rPr>
          <w:rFonts w:ascii="Times New Roman" w:hAnsi="Times New Roman"/>
          <w:szCs w:val="24"/>
        </w:rPr>
        <w:t xml:space="preserve">that </w:t>
      </w:r>
      <w:r w:rsidR="009A5E6C">
        <w:rPr>
          <w:rFonts w:ascii="Times New Roman" w:hAnsi="Times New Roman"/>
          <w:szCs w:val="24"/>
        </w:rPr>
        <w:t>prepares students for</w:t>
      </w:r>
      <w:r w:rsidR="00114B9B">
        <w:rPr>
          <w:rFonts w:ascii="Times New Roman" w:hAnsi="Times New Roman"/>
          <w:szCs w:val="24"/>
        </w:rPr>
        <w:t xml:space="preserve"> gainful employment </w:t>
      </w:r>
      <w:r w:rsidR="00114B9B" w:rsidRPr="00B33408">
        <w:rPr>
          <w:rFonts w:ascii="Times New Roman" w:hAnsi="Times New Roman"/>
        </w:rPr>
        <w:t xml:space="preserve">in a recognized occupation </w:t>
      </w:r>
      <w:r w:rsidR="00114B9B">
        <w:rPr>
          <w:rFonts w:ascii="Times New Roman" w:hAnsi="Times New Roman"/>
        </w:rPr>
        <w:t xml:space="preserve">(GE programs) </w:t>
      </w:r>
      <w:r w:rsidR="00970552">
        <w:rPr>
          <w:rFonts w:ascii="Times New Roman" w:hAnsi="Times New Roman"/>
          <w:szCs w:val="24"/>
        </w:rPr>
        <w:t xml:space="preserve">using a disclosure template provided by the Secretary.  </w:t>
      </w:r>
      <w:r w:rsidR="00324078">
        <w:rPr>
          <w:rFonts w:ascii="Times New Roman" w:hAnsi="Times New Roman"/>
          <w:szCs w:val="24"/>
        </w:rPr>
        <w:t xml:space="preserve"> </w:t>
      </w:r>
      <w:r w:rsidR="00970552">
        <w:rPr>
          <w:rFonts w:ascii="Times New Roman" w:hAnsi="Times New Roman"/>
          <w:szCs w:val="24"/>
        </w:rPr>
        <w:t xml:space="preserve">The Secretary must specify the information to be included on the disclosure template in a notice published in the </w:t>
      </w:r>
      <w:r w:rsidR="00970552" w:rsidRPr="00B008AA">
        <w:rPr>
          <w:rFonts w:ascii="Times New Roman" w:hAnsi="Times New Roman"/>
          <w:szCs w:val="24"/>
          <w:u w:val="single"/>
        </w:rPr>
        <w:t>Federal Register</w:t>
      </w:r>
      <w:r w:rsidR="00970552" w:rsidRPr="00D12A75">
        <w:rPr>
          <w:rFonts w:ascii="Times New Roman" w:hAnsi="Times New Roman"/>
          <w:szCs w:val="24"/>
        </w:rPr>
        <w:t xml:space="preserve">. </w:t>
      </w:r>
      <w:r w:rsidR="00970552">
        <w:rPr>
          <w:rFonts w:ascii="Times New Roman" w:hAnsi="Times New Roman"/>
          <w:szCs w:val="24"/>
        </w:rPr>
        <w:t xml:space="preserve"> </w:t>
      </w:r>
    </w:p>
    <w:p w14:paraId="4F4D7AEB" w14:textId="77777777" w:rsidR="00326A5D" w:rsidRDefault="00326A5D" w:rsidP="005451A8">
      <w:pPr>
        <w:tabs>
          <w:tab w:val="left" w:pos="0"/>
        </w:tabs>
        <w:suppressAutoHyphens/>
        <w:ind w:left="720"/>
        <w:rPr>
          <w:rFonts w:ascii="Times New Roman" w:hAnsi="Times New Roman"/>
          <w:szCs w:val="24"/>
        </w:rPr>
      </w:pPr>
    </w:p>
    <w:p w14:paraId="383E040D" w14:textId="3D0A080E" w:rsidR="005D45FF" w:rsidRDefault="00326A5D" w:rsidP="005451A8">
      <w:pPr>
        <w:tabs>
          <w:tab w:val="left" w:pos="0"/>
        </w:tabs>
        <w:suppressAutoHyphens/>
        <w:ind w:left="720"/>
        <w:rPr>
          <w:rFonts w:ascii="Times New Roman" w:hAnsi="Times New Roman"/>
          <w:szCs w:val="24"/>
        </w:rPr>
      </w:pPr>
      <w:r>
        <w:rPr>
          <w:rFonts w:ascii="Times New Roman" w:hAnsi="Times New Roman"/>
          <w:szCs w:val="24"/>
        </w:rPr>
        <w:tab/>
      </w:r>
      <w:r w:rsidR="00FF2876">
        <w:rPr>
          <w:rFonts w:ascii="Times New Roman" w:hAnsi="Times New Roman"/>
          <w:szCs w:val="24"/>
        </w:rPr>
        <w:t xml:space="preserve">The Department is requesting that burden currently calculated for 1845-0107 be discharged and transfer the burden already calculated for </w:t>
      </w:r>
      <w:r w:rsidR="00FF2876" w:rsidRPr="00B33408">
        <w:rPr>
          <w:rFonts w:ascii="Times New Roman" w:hAnsi="Times New Roman"/>
        </w:rPr>
        <w:t>§668.412</w:t>
      </w:r>
      <w:r w:rsidR="00FF2876">
        <w:rPr>
          <w:rFonts w:ascii="Times New Roman" w:hAnsi="Times New Roman"/>
        </w:rPr>
        <w:t xml:space="preserve"> regarding the GE disclosure requirements from 1845-0123</w:t>
      </w:r>
      <w:r w:rsidR="00FF2876" w:rsidRPr="00FF2876">
        <w:rPr>
          <w:rFonts w:ascii="Times New Roman" w:hAnsi="Times New Roman"/>
        </w:rPr>
        <w:t xml:space="preserve"> </w:t>
      </w:r>
      <w:r w:rsidR="00FF2876">
        <w:rPr>
          <w:rFonts w:ascii="Times New Roman" w:hAnsi="Times New Roman"/>
        </w:rPr>
        <w:t xml:space="preserve">to this information collection.  </w:t>
      </w:r>
      <w:r w:rsidR="00CF45F4">
        <w:rPr>
          <w:rFonts w:ascii="Times New Roman" w:hAnsi="Times New Roman"/>
          <w:szCs w:val="24"/>
        </w:rPr>
        <w:t>This</w:t>
      </w:r>
      <w:r w:rsidR="00184C0A" w:rsidRPr="00B172DB">
        <w:rPr>
          <w:rFonts w:ascii="Times New Roman" w:hAnsi="Times New Roman"/>
          <w:szCs w:val="24"/>
        </w:rPr>
        <w:t xml:space="preserve"> </w:t>
      </w:r>
      <w:r w:rsidR="00FF2876">
        <w:rPr>
          <w:rFonts w:ascii="Times New Roman" w:hAnsi="Times New Roman"/>
          <w:szCs w:val="24"/>
        </w:rPr>
        <w:t xml:space="preserve">request </w:t>
      </w:r>
      <w:r w:rsidR="00CF45F4">
        <w:rPr>
          <w:rFonts w:ascii="Times New Roman" w:hAnsi="Times New Roman"/>
          <w:szCs w:val="24"/>
        </w:rPr>
        <w:t>revise</w:t>
      </w:r>
      <w:r w:rsidR="00FF2876">
        <w:rPr>
          <w:rFonts w:ascii="Times New Roman" w:hAnsi="Times New Roman"/>
          <w:szCs w:val="24"/>
        </w:rPr>
        <w:t>s</w:t>
      </w:r>
      <w:r w:rsidR="00CF45F4">
        <w:rPr>
          <w:rFonts w:ascii="Times New Roman" w:hAnsi="Times New Roman"/>
          <w:szCs w:val="24"/>
        </w:rPr>
        <w:t xml:space="preserve"> </w:t>
      </w:r>
      <w:r w:rsidR="003E2A4D">
        <w:rPr>
          <w:rFonts w:ascii="Times New Roman" w:hAnsi="Times New Roman"/>
          <w:szCs w:val="24"/>
        </w:rPr>
        <w:t xml:space="preserve">the </w:t>
      </w:r>
      <w:r w:rsidR="0032090C" w:rsidRPr="00B172DB">
        <w:rPr>
          <w:rFonts w:ascii="Times New Roman" w:hAnsi="Times New Roman"/>
          <w:szCs w:val="24"/>
        </w:rPr>
        <w:t xml:space="preserve">current </w:t>
      </w:r>
      <w:r w:rsidR="00FF2876">
        <w:rPr>
          <w:rFonts w:ascii="Times New Roman" w:hAnsi="Times New Roman"/>
          <w:szCs w:val="24"/>
        </w:rPr>
        <w:t>information collection for the</w:t>
      </w:r>
      <w:r w:rsidR="00FF2876" w:rsidRPr="00B172DB">
        <w:rPr>
          <w:rFonts w:ascii="Times New Roman" w:hAnsi="Times New Roman"/>
          <w:szCs w:val="24"/>
        </w:rPr>
        <w:t xml:space="preserve"> </w:t>
      </w:r>
      <w:r w:rsidR="00C45DC3" w:rsidRPr="00B172DB">
        <w:rPr>
          <w:rFonts w:ascii="Times New Roman" w:hAnsi="Times New Roman"/>
          <w:szCs w:val="24"/>
        </w:rPr>
        <w:t>disclosure</w:t>
      </w:r>
      <w:r w:rsidR="00F67A5A">
        <w:rPr>
          <w:rFonts w:ascii="Times New Roman" w:hAnsi="Times New Roman"/>
          <w:szCs w:val="24"/>
        </w:rPr>
        <w:t xml:space="preserve"> </w:t>
      </w:r>
      <w:r w:rsidR="00D64D78" w:rsidRPr="00B172DB">
        <w:rPr>
          <w:rFonts w:ascii="Times New Roman" w:hAnsi="Times New Roman"/>
          <w:szCs w:val="24"/>
        </w:rPr>
        <w:t>template</w:t>
      </w:r>
      <w:r w:rsidR="00FB4C83">
        <w:rPr>
          <w:rFonts w:ascii="Times New Roman" w:hAnsi="Times New Roman"/>
          <w:szCs w:val="24"/>
        </w:rPr>
        <w:t xml:space="preserve"> </w:t>
      </w:r>
      <w:r w:rsidR="00CF45F4">
        <w:rPr>
          <w:rFonts w:ascii="Times New Roman" w:hAnsi="Times New Roman"/>
          <w:szCs w:val="24"/>
        </w:rPr>
        <w:t xml:space="preserve">to reflect the new </w:t>
      </w:r>
      <w:r w:rsidR="00FB4C83">
        <w:rPr>
          <w:rFonts w:ascii="Times New Roman" w:hAnsi="Times New Roman"/>
          <w:szCs w:val="24"/>
        </w:rPr>
        <w:t xml:space="preserve">disclosure </w:t>
      </w:r>
      <w:r w:rsidR="00CF45F4">
        <w:rPr>
          <w:rFonts w:ascii="Times New Roman" w:hAnsi="Times New Roman"/>
          <w:szCs w:val="24"/>
        </w:rPr>
        <w:t>requirements</w:t>
      </w:r>
      <w:r w:rsidR="00970552">
        <w:rPr>
          <w:rFonts w:ascii="Times New Roman" w:hAnsi="Times New Roman"/>
          <w:szCs w:val="24"/>
        </w:rPr>
        <w:t xml:space="preserve"> and provides notice of the information that institutions must disclose</w:t>
      </w:r>
      <w:r w:rsidR="00C45DC3" w:rsidRPr="00B172DB">
        <w:rPr>
          <w:rFonts w:ascii="Times New Roman" w:hAnsi="Times New Roman"/>
          <w:szCs w:val="24"/>
        </w:rPr>
        <w:t xml:space="preserve">. </w:t>
      </w:r>
      <w:r>
        <w:rPr>
          <w:rFonts w:ascii="Times New Roman" w:hAnsi="Times New Roman"/>
          <w:szCs w:val="24"/>
        </w:rPr>
        <w:t xml:space="preserve"> </w:t>
      </w:r>
    </w:p>
    <w:p w14:paraId="5D28FCF2" w14:textId="7FDE55CD" w:rsidR="00FF2876" w:rsidRDefault="00FF2876" w:rsidP="00F52A60">
      <w:pPr>
        <w:tabs>
          <w:tab w:val="left" w:pos="0"/>
        </w:tabs>
        <w:suppressAutoHyphens/>
        <w:rPr>
          <w:rFonts w:ascii="Times New Roman" w:hAnsi="Times New Roman"/>
          <w:szCs w:val="24"/>
        </w:rPr>
      </w:pPr>
      <w:r>
        <w:rPr>
          <w:rFonts w:ascii="Times New Roman" w:hAnsi="Times New Roman"/>
          <w:szCs w:val="24"/>
        </w:rPr>
        <w:br w:type="page"/>
      </w:r>
    </w:p>
    <w:p w14:paraId="609C03BA" w14:textId="087CBA2B" w:rsidR="000E7945" w:rsidRPr="00B172DB" w:rsidRDefault="00D57809" w:rsidP="00993CE6">
      <w:pPr>
        <w:tabs>
          <w:tab w:val="left" w:pos="0"/>
        </w:tabs>
        <w:suppressAutoHyphens/>
        <w:ind w:left="720"/>
        <w:rPr>
          <w:rFonts w:ascii="Times New Roman" w:hAnsi="Times New Roman"/>
          <w:b/>
          <w:szCs w:val="24"/>
        </w:rPr>
      </w:pPr>
      <w:r w:rsidRPr="00B172DB">
        <w:rPr>
          <w:rFonts w:ascii="Times New Roman" w:hAnsi="Times New Roman"/>
          <w:szCs w:val="24"/>
          <w:u w:val="single"/>
        </w:rPr>
        <w:lastRenderedPageBreak/>
        <w:t xml:space="preserve">Section 668 - </w:t>
      </w:r>
      <w:r w:rsidR="00C45DC3" w:rsidRPr="00B172DB">
        <w:rPr>
          <w:rFonts w:ascii="Times New Roman" w:hAnsi="Times New Roman"/>
          <w:szCs w:val="24"/>
          <w:u w:val="single"/>
        </w:rPr>
        <w:t xml:space="preserve">Subpart </w:t>
      </w:r>
      <w:r w:rsidR="007E22BB">
        <w:rPr>
          <w:rFonts w:ascii="Times New Roman" w:hAnsi="Times New Roman"/>
          <w:szCs w:val="24"/>
          <w:u w:val="single"/>
        </w:rPr>
        <w:t>Q</w:t>
      </w:r>
      <w:r w:rsidR="00C45DC3" w:rsidRPr="00B172DB">
        <w:rPr>
          <w:rFonts w:ascii="Times New Roman" w:hAnsi="Times New Roman"/>
          <w:szCs w:val="24"/>
          <w:u w:val="single"/>
        </w:rPr>
        <w:t xml:space="preserve"> – General </w:t>
      </w:r>
      <w:r w:rsidRPr="00B172DB">
        <w:rPr>
          <w:rFonts w:ascii="Times New Roman" w:hAnsi="Times New Roman"/>
          <w:szCs w:val="24"/>
          <w:u w:val="single"/>
        </w:rPr>
        <w:t xml:space="preserve">- </w:t>
      </w:r>
      <w:r w:rsidR="00D64D78" w:rsidRPr="00B172DB">
        <w:rPr>
          <w:rFonts w:ascii="Times New Roman" w:hAnsi="Times New Roman"/>
          <w:szCs w:val="24"/>
          <w:u w:val="single"/>
        </w:rPr>
        <w:t>§</w:t>
      </w:r>
      <w:r w:rsidR="00C45DC3" w:rsidRPr="00B172DB">
        <w:rPr>
          <w:rFonts w:ascii="Times New Roman" w:hAnsi="Times New Roman"/>
          <w:szCs w:val="24"/>
          <w:u w:val="single"/>
        </w:rPr>
        <w:t>668.</w:t>
      </w:r>
      <w:r w:rsidR="007E22BB">
        <w:rPr>
          <w:rFonts w:ascii="Times New Roman" w:hAnsi="Times New Roman"/>
          <w:szCs w:val="24"/>
          <w:u w:val="single"/>
        </w:rPr>
        <w:t>412</w:t>
      </w:r>
      <w:r w:rsidR="00C45DC3" w:rsidRPr="00B172DB">
        <w:rPr>
          <w:rFonts w:ascii="Times New Roman" w:hAnsi="Times New Roman"/>
          <w:szCs w:val="24"/>
          <w:u w:val="single"/>
        </w:rPr>
        <w:t xml:space="preserve"> – </w:t>
      </w:r>
      <w:r w:rsidR="00D12A75">
        <w:rPr>
          <w:rFonts w:ascii="Times New Roman" w:hAnsi="Times New Roman"/>
          <w:szCs w:val="24"/>
          <w:u w:val="single"/>
        </w:rPr>
        <w:t>Disclosure requirements for GE programs</w:t>
      </w:r>
      <w:r w:rsidR="00C45DC3" w:rsidRPr="00B172DB">
        <w:rPr>
          <w:rFonts w:ascii="Times New Roman" w:hAnsi="Times New Roman"/>
          <w:szCs w:val="24"/>
          <w:u w:val="single"/>
        </w:rPr>
        <w:t>.</w:t>
      </w:r>
      <w:r w:rsidR="000E7945" w:rsidRPr="00122169">
        <w:rPr>
          <w:rFonts w:ascii="Times New Roman" w:hAnsi="Times New Roman"/>
          <w:szCs w:val="24"/>
        </w:rPr>
        <w:t xml:space="preserve"> </w:t>
      </w:r>
    </w:p>
    <w:p w14:paraId="5F34CEC2" w14:textId="320B5A74" w:rsidR="005D45FF" w:rsidRDefault="00C45DC3" w:rsidP="005451A8">
      <w:pPr>
        <w:tabs>
          <w:tab w:val="left" w:pos="-720"/>
          <w:tab w:val="left" w:pos="0"/>
        </w:tabs>
        <w:suppressAutoHyphens/>
        <w:ind w:left="720" w:hanging="720"/>
        <w:rPr>
          <w:rFonts w:ascii="Times New Roman" w:hAnsi="Times New Roman"/>
          <w:szCs w:val="24"/>
        </w:rPr>
      </w:pPr>
      <w:r w:rsidRPr="00B172DB">
        <w:rPr>
          <w:rFonts w:ascii="Times New Roman" w:hAnsi="Times New Roman"/>
          <w:b/>
          <w:szCs w:val="24"/>
        </w:rPr>
        <w:tab/>
      </w:r>
      <w:r w:rsidR="000E7945" w:rsidRPr="00B172DB">
        <w:rPr>
          <w:rFonts w:ascii="Times New Roman" w:hAnsi="Times New Roman"/>
          <w:b/>
          <w:szCs w:val="24"/>
        </w:rPr>
        <w:tab/>
      </w:r>
    </w:p>
    <w:p w14:paraId="3186D997" w14:textId="159C5AD1" w:rsidR="00870AAE" w:rsidRDefault="0064292D" w:rsidP="00870AAE">
      <w:pPr>
        <w:ind w:left="720" w:firstLine="720"/>
        <w:rPr>
          <w:rFonts w:ascii="Times New Roman" w:hAnsi="Times New Roman"/>
          <w:szCs w:val="24"/>
        </w:rPr>
      </w:pPr>
      <w:r w:rsidRPr="0064292D">
        <w:rPr>
          <w:rFonts w:ascii="Times New Roman" w:hAnsi="Times New Roman"/>
          <w:szCs w:val="24"/>
          <w:u w:val="single"/>
        </w:rPr>
        <w:t>Current Disclosure Requirements</w:t>
      </w:r>
      <w:r>
        <w:rPr>
          <w:rFonts w:ascii="Times New Roman" w:hAnsi="Times New Roman"/>
          <w:szCs w:val="24"/>
        </w:rPr>
        <w:t xml:space="preserve">:  </w:t>
      </w:r>
      <w:r w:rsidR="00870AAE">
        <w:rPr>
          <w:rFonts w:ascii="Times New Roman" w:hAnsi="Times New Roman"/>
          <w:szCs w:val="24"/>
        </w:rPr>
        <w:t xml:space="preserve">Under the current disclosure requirements, institutions must disclose on </w:t>
      </w:r>
      <w:r>
        <w:rPr>
          <w:rFonts w:ascii="Times New Roman" w:hAnsi="Times New Roman"/>
          <w:szCs w:val="24"/>
        </w:rPr>
        <w:t>disclosure</w:t>
      </w:r>
      <w:r w:rsidR="00870AAE">
        <w:rPr>
          <w:rFonts w:ascii="Times New Roman" w:hAnsi="Times New Roman"/>
          <w:szCs w:val="24"/>
        </w:rPr>
        <w:t xml:space="preserve"> template:</w:t>
      </w:r>
    </w:p>
    <w:p w14:paraId="1B1E941F" w14:textId="77777777" w:rsidR="002225BF" w:rsidRDefault="002225BF" w:rsidP="0076505C">
      <w:pPr>
        <w:ind w:left="720" w:firstLine="720"/>
        <w:rPr>
          <w:rFonts w:ascii="Times New Roman" w:hAnsi="Times New Roman"/>
          <w:szCs w:val="24"/>
        </w:rPr>
      </w:pPr>
    </w:p>
    <w:p w14:paraId="3DC16F4D" w14:textId="129FCA14" w:rsidR="000E15BC" w:rsidRDefault="0076505C" w:rsidP="00405291">
      <w:pPr>
        <w:pStyle w:val="ListParagraph"/>
        <w:numPr>
          <w:ilvl w:val="0"/>
          <w:numId w:val="13"/>
        </w:numPr>
        <w:ind w:left="1440"/>
        <w:rPr>
          <w:rFonts w:ascii="Times New Roman" w:hAnsi="Times New Roman"/>
          <w:szCs w:val="24"/>
        </w:rPr>
      </w:pPr>
      <w:r w:rsidRPr="000E15BC">
        <w:rPr>
          <w:rFonts w:ascii="Times New Roman" w:hAnsi="Times New Roman"/>
          <w:szCs w:val="24"/>
        </w:rPr>
        <w:t xml:space="preserve">The occupations by names and </w:t>
      </w:r>
      <w:r w:rsidR="00326A5D">
        <w:rPr>
          <w:rFonts w:ascii="Times New Roman" w:hAnsi="Times New Roman"/>
          <w:szCs w:val="24"/>
        </w:rPr>
        <w:t>Standard Occupational Codes (</w:t>
      </w:r>
      <w:r w:rsidRPr="000E15BC">
        <w:rPr>
          <w:rFonts w:ascii="Times New Roman" w:hAnsi="Times New Roman"/>
          <w:szCs w:val="24"/>
        </w:rPr>
        <w:t>SOC</w:t>
      </w:r>
      <w:r w:rsidR="00FF2876">
        <w:rPr>
          <w:rFonts w:ascii="Times New Roman" w:hAnsi="Times New Roman"/>
          <w:szCs w:val="24"/>
        </w:rPr>
        <w:t xml:space="preserve"> codes</w:t>
      </w:r>
      <w:r w:rsidRPr="000E15BC">
        <w:rPr>
          <w:rFonts w:ascii="Times New Roman" w:hAnsi="Times New Roman"/>
          <w:szCs w:val="24"/>
        </w:rPr>
        <w:t xml:space="preserve">) that the program prepares students to enter, </w:t>
      </w:r>
    </w:p>
    <w:p w14:paraId="062D583C" w14:textId="73227A48" w:rsidR="000E15BC" w:rsidRDefault="000E15BC" w:rsidP="00405291">
      <w:pPr>
        <w:pStyle w:val="ListParagraph"/>
        <w:numPr>
          <w:ilvl w:val="0"/>
          <w:numId w:val="13"/>
        </w:numPr>
        <w:ind w:left="1440"/>
        <w:rPr>
          <w:rFonts w:ascii="Times New Roman" w:hAnsi="Times New Roman"/>
          <w:szCs w:val="24"/>
        </w:rPr>
      </w:pPr>
      <w:r>
        <w:rPr>
          <w:rFonts w:ascii="Times New Roman" w:hAnsi="Times New Roman"/>
          <w:szCs w:val="24"/>
        </w:rPr>
        <w:t>T</w:t>
      </w:r>
      <w:r w:rsidR="0076505C" w:rsidRPr="000E15BC">
        <w:rPr>
          <w:rFonts w:ascii="Times New Roman" w:hAnsi="Times New Roman"/>
          <w:szCs w:val="24"/>
        </w:rPr>
        <w:t xml:space="preserve">he on-time graduation rate for students completing the program, </w:t>
      </w:r>
    </w:p>
    <w:p w14:paraId="69E94807" w14:textId="57BC7006" w:rsidR="000E15BC" w:rsidRDefault="000E15BC" w:rsidP="00405291">
      <w:pPr>
        <w:pStyle w:val="ListParagraph"/>
        <w:numPr>
          <w:ilvl w:val="0"/>
          <w:numId w:val="13"/>
        </w:numPr>
        <w:ind w:left="1440"/>
        <w:rPr>
          <w:rFonts w:ascii="Times New Roman" w:hAnsi="Times New Roman"/>
          <w:szCs w:val="24"/>
        </w:rPr>
      </w:pPr>
      <w:r>
        <w:rPr>
          <w:rFonts w:ascii="Times New Roman" w:hAnsi="Times New Roman"/>
          <w:szCs w:val="24"/>
        </w:rPr>
        <w:t>T</w:t>
      </w:r>
      <w:r w:rsidR="0076505C" w:rsidRPr="000E15BC">
        <w:rPr>
          <w:rFonts w:ascii="Times New Roman" w:hAnsi="Times New Roman"/>
          <w:szCs w:val="24"/>
        </w:rPr>
        <w:t xml:space="preserve">he tuition and fees </w:t>
      </w:r>
      <w:r w:rsidR="00355D67" w:rsidRPr="000E15BC">
        <w:rPr>
          <w:rFonts w:ascii="Times New Roman" w:hAnsi="Times New Roman"/>
          <w:szCs w:val="24"/>
        </w:rPr>
        <w:t>it charges students</w:t>
      </w:r>
      <w:r w:rsidR="00F40ED4" w:rsidRPr="000E15BC">
        <w:rPr>
          <w:rFonts w:ascii="Times New Roman" w:hAnsi="Times New Roman"/>
          <w:szCs w:val="24"/>
        </w:rPr>
        <w:t xml:space="preserve"> for</w:t>
      </w:r>
      <w:r w:rsidR="0076505C" w:rsidRPr="000E15BC">
        <w:rPr>
          <w:rFonts w:ascii="Times New Roman" w:hAnsi="Times New Roman"/>
          <w:szCs w:val="24"/>
        </w:rPr>
        <w:t xml:space="preserve"> completing the program within normal time</w:t>
      </w:r>
      <w:r>
        <w:rPr>
          <w:rFonts w:ascii="Times New Roman" w:hAnsi="Times New Roman"/>
          <w:szCs w:val="24"/>
        </w:rPr>
        <w:t>,</w:t>
      </w:r>
    </w:p>
    <w:p w14:paraId="70D706B7" w14:textId="0319A09F" w:rsidR="000E15BC" w:rsidRDefault="000E15BC" w:rsidP="00405291">
      <w:pPr>
        <w:pStyle w:val="ListParagraph"/>
        <w:numPr>
          <w:ilvl w:val="0"/>
          <w:numId w:val="13"/>
        </w:numPr>
        <w:ind w:left="1440"/>
        <w:rPr>
          <w:rFonts w:ascii="Times New Roman" w:hAnsi="Times New Roman"/>
          <w:szCs w:val="24"/>
        </w:rPr>
      </w:pPr>
      <w:r>
        <w:rPr>
          <w:rFonts w:ascii="Times New Roman" w:hAnsi="Times New Roman"/>
          <w:szCs w:val="24"/>
        </w:rPr>
        <w:t>T</w:t>
      </w:r>
      <w:r w:rsidR="00F40ED4" w:rsidRPr="000E15BC">
        <w:rPr>
          <w:rFonts w:ascii="Times New Roman" w:hAnsi="Times New Roman"/>
          <w:szCs w:val="24"/>
        </w:rPr>
        <w:t>he</w:t>
      </w:r>
      <w:r w:rsidR="0076505C" w:rsidRPr="000E15BC">
        <w:rPr>
          <w:rFonts w:ascii="Times New Roman" w:hAnsi="Times New Roman"/>
          <w:szCs w:val="24"/>
        </w:rPr>
        <w:t xml:space="preserve"> typical costs for books and supplies</w:t>
      </w:r>
      <w:r w:rsidR="006538D2">
        <w:rPr>
          <w:rFonts w:ascii="Times New Roman" w:hAnsi="Times New Roman"/>
          <w:szCs w:val="24"/>
        </w:rPr>
        <w:t xml:space="preserve"> and </w:t>
      </w:r>
      <w:r w:rsidR="0076505C" w:rsidRPr="000E15BC">
        <w:rPr>
          <w:rFonts w:ascii="Times New Roman" w:hAnsi="Times New Roman"/>
          <w:szCs w:val="24"/>
        </w:rPr>
        <w:t>the cost of room and board</w:t>
      </w:r>
      <w:r w:rsidR="006538D2">
        <w:rPr>
          <w:rFonts w:ascii="Times New Roman" w:hAnsi="Times New Roman"/>
          <w:szCs w:val="24"/>
        </w:rPr>
        <w:t>, if applicable</w:t>
      </w:r>
      <w:r>
        <w:rPr>
          <w:rFonts w:ascii="Times New Roman" w:hAnsi="Times New Roman"/>
          <w:szCs w:val="24"/>
        </w:rPr>
        <w:t>,</w:t>
      </w:r>
    </w:p>
    <w:p w14:paraId="76698E8B" w14:textId="09339449" w:rsidR="000E15BC" w:rsidRDefault="000E15BC" w:rsidP="00405291">
      <w:pPr>
        <w:pStyle w:val="ListParagraph"/>
        <w:numPr>
          <w:ilvl w:val="0"/>
          <w:numId w:val="13"/>
        </w:numPr>
        <w:ind w:left="1440"/>
        <w:rPr>
          <w:rFonts w:ascii="Times New Roman" w:hAnsi="Times New Roman"/>
          <w:szCs w:val="24"/>
        </w:rPr>
      </w:pPr>
      <w:r>
        <w:rPr>
          <w:rFonts w:ascii="Times New Roman" w:hAnsi="Times New Roman"/>
          <w:szCs w:val="24"/>
        </w:rPr>
        <w:t>T</w:t>
      </w:r>
      <w:r w:rsidR="00F40ED4" w:rsidRPr="000E15BC">
        <w:rPr>
          <w:rFonts w:ascii="Times New Roman" w:hAnsi="Times New Roman"/>
          <w:szCs w:val="24"/>
        </w:rPr>
        <w:t xml:space="preserve">he placement rate for students completing the program, </w:t>
      </w:r>
    </w:p>
    <w:p w14:paraId="398D2583" w14:textId="49124A9A" w:rsidR="00F93E1C" w:rsidRDefault="000E15BC" w:rsidP="00405291">
      <w:pPr>
        <w:pStyle w:val="ListParagraph"/>
        <w:numPr>
          <w:ilvl w:val="0"/>
          <w:numId w:val="13"/>
        </w:numPr>
        <w:ind w:left="1440"/>
        <w:rPr>
          <w:rFonts w:ascii="Times New Roman" w:hAnsi="Times New Roman"/>
          <w:szCs w:val="24"/>
        </w:rPr>
      </w:pPr>
      <w:r>
        <w:rPr>
          <w:rFonts w:ascii="Times New Roman" w:hAnsi="Times New Roman"/>
          <w:szCs w:val="24"/>
        </w:rPr>
        <w:t>T</w:t>
      </w:r>
      <w:r w:rsidR="00F40ED4" w:rsidRPr="000E15BC">
        <w:rPr>
          <w:rFonts w:ascii="Times New Roman" w:hAnsi="Times New Roman"/>
          <w:szCs w:val="24"/>
        </w:rPr>
        <w:t>he median loan debt incurred by students who completed the program</w:t>
      </w:r>
      <w:r w:rsidR="00F93E1C">
        <w:rPr>
          <w:rFonts w:ascii="Times New Roman" w:hAnsi="Times New Roman"/>
          <w:szCs w:val="24"/>
        </w:rPr>
        <w:t>, and</w:t>
      </w:r>
    </w:p>
    <w:p w14:paraId="26583DAF" w14:textId="6A8EF37C" w:rsidR="00355D67" w:rsidRPr="000E15BC" w:rsidRDefault="00F93E1C" w:rsidP="00405291">
      <w:pPr>
        <w:pStyle w:val="ListParagraph"/>
        <w:numPr>
          <w:ilvl w:val="0"/>
          <w:numId w:val="13"/>
        </w:numPr>
        <w:ind w:left="1440"/>
        <w:rPr>
          <w:rFonts w:ascii="Times New Roman" w:hAnsi="Times New Roman"/>
          <w:szCs w:val="24"/>
        </w:rPr>
      </w:pPr>
      <w:r>
        <w:rPr>
          <w:rFonts w:ascii="Times New Roman" w:hAnsi="Times New Roman"/>
          <w:szCs w:val="24"/>
        </w:rPr>
        <w:t xml:space="preserve">The percentage of </w:t>
      </w:r>
      <w:r w:rsidR="003F7270">
        <w:rPr>
          <w:rFonts w:ascii="Times New Roman" w:hAnsi="Times New Roman"/>
          <w:szCs w:val="24"/>
        </w:rPr>
        <w:t xml:space="preserve">individuals </w:t>
      </w:r>
      <w:r>
        <w:rPr>
          <w:rFonts w:ascii="Times New Roman" w:hAnsi="Times New Roman"/>
          <w:szCs w:val="24"/>
        </w:rPr>
        <w:t xml:space="preserve">who received a </w:t>
      </w:r>
      <w:r w:rsidR="006538D2">
        <w:rPr>
          <w:rFonts w:ascii="Times New Roman" w:hAnsi="Times New Roman"/>
          <w:szCs w:val="24"/>
        </w:rPr>
        <w:t>T</w:t>
      </w:r>
      <w:r>
        <w:rPr>
          <w:rFonts w:ascii="Times New Roman" w:hAnsi="Times New Roman"/>
          <w:szCs w:val="24"/>
        </w:rPr>
        <w:t>itle IV loan or private loan for enrollment in the program</w:t>
      </w:r>
      <w:r w:rsidR="001C4744" w:rsidRPr="000E15BC">
        <w:rPr>
          <w:rFonts w:ascii="Times New Roman" w:hAnsi="Times New Roman"/>
          <w:szCs w:val="24"/>
        </w:rPr>
        <w:t>.</w:t>
      </w:r>
      <w:r w:rsidR="00DD49C6" w:rsidRPr="000E15BC">
        <w:rPr>
          <w:rFonts w:ascii="Times New Roman" w:hAnsi="Times New Roman"/>
          <w:szCs w:val="24"/>
        </w:rPr>
        <w:t xml:space="preserve"> </w:t>
      </w:r>
    </w:p>
    <w:p w14:paraId="071B6F93" w14:textId="77777777" w:rsidR="00355D67" w:rsidRDefault="00355D67" w:rsidP="0076505C">
      <w:pPr>
        <w:ind w:left="720" w:firstLine="720"/>
        <w:rPr>
          <w:rFonts w:ascii="Times New Roman" w:hAnsi="Times New Roman"/>
          <w:szCs w:val="24"/>
        </w:rPr>
      </w:pPr>
    </w:p>
    <w:p w14:paraId="771BB398" w14:textId="534488A2" w:rsidR="00A858C3" w:rsidRDefault="0005274D" w:rsidP="0076505C">
      <w:pPr>
        <w:ind w:left="720" w:firstLine="720"/>
        <w:rPr>
          <w:rFonts w:ascii="Times New Roman" w:hAnsi="Times New Roman"/>
          <w:szCs w:val="24"/>
        </w:rPr>
      </w:pPr>
      <w:r w:rsidRPr="0064292D">
        <w:rPr>
          <w:rFonts w:ascii="Times New Roman" w:hAnsi="Times New Roman"/>
          <w:szCs w:val="24"/>
          <w:u w:val="single"/>
        </w:rPr>
        <w:t>Modifications</w:t>
      </w:r>
      <w:r w:rsidR="002D45CE" w:rsidRPr="0064292D">
        <w:rPr>
          <w:rFonts w:ascii="Times New Roman" w:hAnsi="Times New Roman"/>
          <w:szCs w:val="24"/>
          <w:u w:val="single"/>
        </w:rPr>
        <w:t xml:space="preserve"> from Current Disclosure R</w:t>
      </w:r>
      <w:r w:rsidRPr="0064292D">
        <w:rPr>
          <w:rFonts w:ascii="Times New Roman" w:hAnsi="Times New Roman"/>
          <w:szCs w:val="24"/>
          <w:u w:val="single"/>
        </w:rPr>
        <w:t>equirements</w:t>
      </w:r>
      <w:r>
        <w:rPr>
          <w:rFonts w:ascii="Times New Roman" w:hAnsi="Times New Roman"/>
          <w:szCs w:val="24"/>
        </w:rPr>
        <w:t xml:space="preserve">: </w:t>
      </w:r>
      <w:r w:rsidR="0064292D">
        <w:rPr>
          <w:rFonts w:ascii="Times New Roman" w:hAnsi="Times New Roman"/>
          <w:szCs w:val="24"/>
        </w:rPr>
        <w:t xml:space="preserve"> </w:t>
      </w:r>
      <w:r w:rsidR="00256354">
        <w:rPr>
          <w:rFonts w:ascii="Times New Roman" w:hAnsi="Times New Roman"/>
          <w:szCs w:val="24"/>
        </w:rPr>
        <w:t>Under t</w:t>
      </w:r>
      <w:r w:rsidR="00DD49C6" w:rsidRPr="00C849AE">
        <w:rPr>
          <w:rFonts w:ascii="Times New Roman" w:hAnsi="Times New Roman"/>
          <w:szCs w:val="24"/>
        </w:rPr>
        <w:t xml:space="preserve">he </w:t>
      </w:r>
      <w:r w:rsidR="00F72BB3">
        <w:rPr>
          <w:rFonts w:ascii="Times New Roman" w:hAnsi="Times New Roman"/>
          <w:szCs w:val="24"/>
        </w:rPr>
        <w:t>new disclosure requirements</w:t>
      </w:r>
      <w:r w:rsidR="00256354">
        <w:rPr>
          <w:rFonts w:ascii="Times New Roman" w:hAnsi="Times New Roman"/>
          <w:szCs w:val="24"/>
        </w:rPr>
        <w:t>,</w:t>
      </w:r>
      <w:r w:rsidR="00F72BB3">
        <w:rPr>
          <w:rFonts w:ascii="Times New Roman" w:hAnsi="Times New Roman"/>
          <w:szCs w:val="24"/>
        </w:rPr>
        <w:t xml:space="preserve"> </w:t>
      </w:r>
      <w:r w:rsidR="00256354">
        <w:rPr>
          <w:rFonts w:ascii="Times New Roman" w:hAnsi="Times New Roman"/>
          <w:szCs w:val="24"/>
        </w:rPr>
        <w:t>we</w:t>
      </w:r>
      <w:r w:rsidR="00D32A0D">
        <w:rPr>
          <w:rFonts w:ascii="Times New Roman" w:hAnsi="Times New Roman"/>
          <w:szCs w:val="24"/>
        </w:rPr>
        <w:t xml:space="preserve"> </w:t>
      </w:r>
      <w:r w:rsidR="006B0DC2" w:rsidRPr="00C849AE">
        <w:rPr>
          <w:rFonts w:ascii="Times New Roman" w:hAnsi="Times New Roman"/>
          <w:szCs w:val="24"/>
        </w:rPr>
        <w:t>retain</w:t>
      </w:r>
      <w:r w:rsidR="00461ADA">
        <w:rPr>
          <w:rFonts w:ascii="Times New Roman" w:hAnsi="Times New Roman"/>
          <w:szCs w:val="24"/>
        </w:rPr>
        <w:t xml:space="preserve"> </w:t>
      </w:r>
      <w:r w:rsidR="002560F0" w:rsidRPr="00C849AE">
        <w:rPr>
          <w:rFonts w:ascii="Times New Roman" w:hAnsi="Times New Roman"/>
          <w:szCs w:val="24"/>
        </w:rPr>
        <w:t xml:space="preserve">the </w:t>
      </w:r>
      <w:r w:rsidR="00D32A0D">
        <w:rPr>
          <w:rFonts w:ascii="Times New Roman" w:hAnsi="Times New Roman"/>
          <w:szCs w:val="24"/>
        </w:rPr>
        <w:t>above items</w:t>
      </w:r>
      <w:r w:rsidR="0008448C">
        <w:rPr>
          <w:rFonts w:ascii="Times New Roman" w:hAnsi="Times New Roman"/>
          <w:szCs w:val="24"/>
        </w:rPr>
        <w:t xml:space="preserve"> </w:t>
      </w:r>
      <w:r w:rsidR="00970552">
        <w:rPr>
          <w:rFonts w:ascii="Times New Roman" w:hAnsi="Times New Roman"/>
          <w:szCs w:val="24"/>
        </w:rPr>
        <w:t>as required disclosures</w:t>
      </w:r>
      <w:r w:rsidR="000F0AE3" w:rsidRPr="00970552">
        <w:rPr>
          <w:rFonts w:ascii="Times New Roman" w:hAnsi="Times New Roman"/>
          <w:szCs w:val="24"/>
        </w:rPr>
        <w:t xml:space="preserve"> with revisions to </w:t>
      </w:r>
      <w:r w:rsidR="006538D2">
        <w:rPr>
          <w:rFonts w:ascii="Times New Roman" w:hAnsi="Times New Roman"/>
          <w:szCs w:val="24"/>
        </w:rPr>
        <w:t>two of the items</w:t>
      </w:r>
      <w:r w:rsidR="00DD49C6" w:rsidRPr="00970552">
        <w:rPr>
          <w:rFonts w:ascii="Times New Roman" w:hAnsi="Times New Roman"/>
          <w:szCs w:val="24"/>
        </w:rPr>
        <w:t>.</w:t>
      </w:r>
      <w:r w:rsidR="0064292D">
        <w:rPr>
          <w:rFonts w:ascii="Times New Roman" w:hAnsi="Times New Roman"/>
          <w:szCs w:val="24"/>
        </w:rPr>
        <w:t xml:space="preserve">  </w:t>
      </w:r>
      <w:r w:rsidR="00A858C3" w:rsidRPr="00970552">
        <w:rPr>
          <w:rFonts w:ascii="Times New Roman" w:hAnsi="Times New Roman"/>
          <w:szCs w:val="24"/>
        </w:rPr>
        <w:t>These changes are as follows:</w:t>
      </w:r>
    </w:p>
    <w:p w14:paraId="0ACC0804" w14:textId="77777777" w:rsidR="00A858C3" w:rsidRDefault="00A858C3" w:rsidP="00993CE6">
      <w:pPr>
        <w:tabs>
          <w:tab w:val="left" w:pos="-720"/>
          <w:tab w:val="left" w:pos="0"/>
        </w:tabs>
        <w:suppressAutoHyphens/>
        <w:rPr>
          <w:rFonts w:ascii="Times New Roman" w:hAnsi="Times New Roman"/>
          <w:szCs w:val="24"/>
        </w:rPr>
      </w:pPr>
    </w:p>
    <w:p w14:paraId="707882E3" w14:textId="179FDA86" w:rsidR="0064292D" w:rsidRDefault="00F33C9B" w:rsidP="0064292D">
      <w:pPr>
        <w:ind w:left="720" w:firstLine="720"/>
        <w:rPr>
          <w:rFonts w:ascii="Times New Roman" w:hAnsi="Times New Roman"/>
          <w:szCs w:val="24"/>
        </w:rPr>
      </w:pPr>
      <w:r w:rsidRPr="0064292D">
        <w:rPr>
          <w:rFonts w:ascii="Times New Roman" w:hAnsi="Times New Roman"/>
          <w:szCs w:val="24"/>
        </w:rPr>
        <w:t>Completion Rates:</w:t>
      </w:r>
      <w:r>
        <w:rPr>
          <w:rFonts w:ascii="Times New Roman" w:hAnsi="Times New Roman"/>
          <w:szCs w:val="24"/>
        </w:rPr>
        <w:t xml:space="preserve"> </w:t>
      </w:r>
      <w:r w:rsidR="00FF2876">
        <w:rPr>
          <w:rFonts w:ascii="Times New Roman" w:hAnsi="Times New Roman"/>
          <w:szCs w:val="24"/>
        </w:rPr>
        <w:t xml:space="preserve"> </w:t>
      </w:r>
      <w:r w:rsidR="00BD52B0">
        <w:rPr>
          <w:rFonts w:ascii="Times New Roman" w:hAnsi="Times New Roman"/>
          <w:szCs w:val="24"/>
        </w:rPr>
        <w:t>The calculation for the graduation rate—called the “completion rate” in the Final Regulations—will align it with the completion rate methodology under §668.413 of the Final Regulations.</w:t>
      </w:r>
      <w:r w:rsidR="0064292D">
        <w:rPr>
          <w:rFonts w:ascii="Times New Roman" w:hAnsi="Times New Roman"/>
          <w:szCs w:val="24"/>
        </w:rPr>
        <w:t xml:space="preserve"> </w:t>
      </w:r>
      <w:r w:rsidR="00BD52B0">
        <w:rPr>
          <w:rFonts w:ascii="Times New Roman" w:hAnsi="Times New Roman"/>
          <w:szCs w:val="24"/>
        </w:rPr>
        <w:t xml:space="preserve"> Institutions will be required to provide the number of the GE program’s students who </w:t>
      </w:r>
      <w:r w:rsidR="00BD52B0" w:rsidRPr="005614AF">
        <w:rPr>
          <w:rFonts w:ascii="Times New Roman" w:hAnsi="Times New Roman"/>
          <w:szCs w:val="24"/>
        </w:rPr>
        <w:t>began enrollment in a GE program during an award year</w:t>
      </w:r>
      <w:r w:rsidR="00BD52B0">
        <w:rPr>
          <w:rFonts w:ascii="Times New Roman" w:hAnsi="Times New Roman"/>
          <w:szCs w:val="24"/>
        </w:rPr>
        <w:t xml:space="preserve"> whose enrollment status was full-time </w:t>
      </w:r>
      <w:r w:rsidR="00BD52B0" w:rsidRPr="00BD52B0">
        <w:rPr>
          <w:rFonts w:ascii="Times New Roman" w:hAnsi="Times New Roman"/>
          <w:szCs w:val="24"/>
        </w:rPr>
        <w:t>on the first day of the student's enrollment in the program</w:t>
      </w:r>
      <w:bookmarkStart w:id="1" w:name="_GoBack"/>
      <w:bookmarkEnd w:id="1"/>
      <w:r w:rsidR="00BD52B0">
        <w:rPr>
          <w:rFonts w:ascii="Times New Roman" w:hAnsi="Times New Roman"/>
          <w:szCs w:val="24"/>
        </w:rPr>
        <w:t xml:space="preserve"> and the number of those students who completed the program within the program’s normal time to completion. </w:t>
      </w:r>
      <w:r w:rsidR="00FF2876">
        <w:rPr>
          <w:rFonts w:ascii="Times New Roman" w:hAnsi="Times New Roman"/>
          <w:szCs w:val="24"/>
        </w:rPr>
        <w:t xml:space="preserve"> </w:t>
      </w:r>
      <w:r w:rsidR="00C92E00">
        <w:rPr>
          <w:rFonts w:ascii="Times New Roman" w:hAnsi="Times New Roman"/>
          <w:szCs w:val="24"/>
        </w:rPr>
        <w:t>Separately, i</w:t>
      </w:r>
      <w:r w:rsidR="00BD52B0">
        <w:rPr>
          <w:rFonts w:ascii="Times New Roman" w:hAnsi="Times New Roman"/>
          <w:szCs w:val="24"/>
        </w:rPr>
        <w:t xml:space="preserve">nstitutions will also </w:t>
      </w:r>
      <w:r w:rsidR="00C92E00">
        <w:rPr>
          <w:rFonts w:ascii="Times New Roman" w:hAnsi="Times New Roman"/>
          <w:szCs w:val="24"/>
        </w:rPr>
        <w:t>have the option</w:t>
      </w:r>
      <w:r w:rsidR="00BD52B0">
        <w:rPr>
          <w:rFonts w:ascii="Times New Roman" w:hAnsi="Times New Roman"/>
          <w:szCs w:val="24"/>
        </w:rPr>
        <w:t xml:space="preserve"> to provide the number of the GE program’s students who began </w:t>
      </w:r>
      <w:r w:rsidR="00BD52B0" w:rsidRPr="005614AF">
        <w:rPr>
          <w:rFonts w:ascii="Times New Roman" w:hAnsi="Times New Roman"/>
          <w:szCs w:val="24"/>
        </w:rPr>
        <w:t>enrollment in a GE program during an award year</w:t>
      </w:r>
      <w:r w:rsidR="00BD52B0">
        <w:rPr>
          <w:rFonts w:ascii="Times New Roman" w:hAnsi="Times New Roman"/>
          <w:szCs w:val="24"/>
        </w:rPr>
        <w:t xml:space="preserve"> whose enrollment status was less than full-time </w:t>
      </w:r>
      <w:r w:rsidR="00BD52B0" w:rsidRPr="00BD52B0">
        <w:rPr>
          <w:rFonts w:ascii="Times New Roman" w:hAnsi="Times New Roman"/>
          <w:szCs w:val="24"/>
        </w:rPr>
        <w:t>on the first day of the student's enrollment in the program</w:t>
      </w:r>
      <w:r w:rsidR="00BD52B0">
        <w:rPr>
          <w:rFonts w:ascii="Times New Roman" w:hAnsi="Times New Roman"/>
          <w:szCs w:val="24"/>
        </w:rPr>
        <w:t xml:space="preserve"> and the number of those students who completed the program within 200 percent time to completion.</w:t>
      </w:r>
      <w:r w:rsidR="009E719D" w:rsidRPr="009E719D">
        <w:rPr>
          <w:rFonts w:ascii="Calibri" w:hAnsi="Calibri"/>
          <w:color w:val="000000"/>
          <w:sz w:val="21"/>
          <w:szCs w:val="21"/>
        </w:rPr>
        <w:t xml:space="preserve"> </w:t>
      </w:r>
      <w:r w:rsidR="009E719D">
        <w:rPr>
          <w:rFonts w:ascii="Calibri" w:hAnsi="Calibri"/>
          <w:color w:val="000000"/>
          <w:sz w:val="21"/>
          <w:szCs w:val="21"/>
        </w:rPr>
        <w:t xml:space="preserve"> </w:t>
      </w:r>
      <w:r w:rsidR="009E719D" w:rsidRPr="001257BC">
        <w:rPr>
          <w:rFonts w:ascii="Times New Roman" w:hAnsi="Times New Roman"/>
          <w:color w:val="000000"/>
          <w:szCs w:val="24"/>
        </w:rPr>
        <w:t>To calculate completion rate, the template will determine the award year of the enrollment cohort based on the length of the program. The enrollment cohort is the most recent award year after which the normal program length has passed. For example, an institution creating a template for a nine month program (on January 31, 2017) would use an enrollment cohort composed of students who entered the program between July 1, 2014 and June 30, 2015. Defining the enrollment cohort in this way will enable the institution to determine how many of those students completed within 9 months, since at least 9 months have passed since June 30, 2015, the final day of the award year of the enrollment cohort.</w:t>
      </w:r>
      <w:r w:rsidR="00BD52B0">
        <w:rPr>
          <w:rFonts w:ascii="Times New Roman" w:hAnsi="Times New Roman"/>
          <w:szCs w:val="24"/>
        </w:rPr>
        <w:t xml:space="preserve"> </w:t>
      </w:r>
      <w:r w:rsidR="00FF2876">
        <w:rPr>
          <w:rFonts w:ascii="Times New Roman" w:hAnsi="Times New Roman"/>
          <w:szCs w:val="24"/>
        </w:rPr>
        <w:t xml:space="preserve"> </w:t>
      </w:r>
      <w:r w:rsidR="00BD52B0">
        <w:rPr>
          <w:rFonts w:ascii="Times New Roman" w:hAnsi="Times New Roman"/>
          <w:szCs w:val="24"/>
        </w:rPr>
        <w:t xml:space="preserve">The resultant rates (to be calculated by the Secretary’s template) that will be disclosed will be the percentage of the students who began the program as a full-time student and who completed the program within the program’s normal time or, for students who began the program as a part-time student, within 200 percent of normal </w:t>
      </w:r>
      <w:r w:rsidR="00BD52B0">
        <w:rPr>
          <w:rFonts w:ascii="Times New Roman" w:hAnsi="Times New Roman"/>
          <w:szCs w:val="24"/>
        </w:rPr>
        <w:lastRenderedPageBreak/>
        <w:t xml:space="preserve">time. </w:t>
      </w:r>
      <w:r w:rsidR="00FF2876">
        <w:rPr>
          <w:rFonts w:ascii="Times New Roman" w:hAnsi="Times New Roman"/>
          <w:szCs w:val="24"/>
        </w:rPr>
        <w:t xml:space="preserve"> </w:t>
      </w:r>
      <w:r w:rsidR="00BD52B0">
        <w:rPr>
          <w:rFonts w:ascii="Times New Roman" w:hAnsi="Times New Roman"/>
          <w:szCs w:val="24"/>
        </w:rPr>
        <w:t xml:space="preserve">Institutions will no longer be required to disclose a rate based on 150 percent time to completion. </w:t>
      </w:r>
      <w:r w:rsidR="00FF2876">
        <w:rPr>
          <w:rFonts w:ascii="Times New Roman" w:hAnsi="Times New Roman"/>
          <w:szCs w:val="24"/>
        </w:rPr>
        <w:t xml:space="preserve"> </w:t>
      </w:r>
    </w:p>
    <w:p w14:paraId="39F23D4D" w14:textId="77777777" w:rsidR="0064292D" w:rsidRDefault="0064292D" w:rsidP="0064292D">
      <w:pPr>
        <w:ind w:left="720" w:firstLine="720"/>
        <w:rPr>
          <w:rFonts w:ascii="Times New Roman" w:hAnsi="Times New Roman"/>
          <w:szCs w:val="24"/>
        </w:rPr>
      </w:pPr>
    </w:p>
    <w:p w14:paraId="401BDC2C" w14:textId="091FCDB7" w:rsidR="00A858C3" w:rsidRDefault="00BD52B0" w:rsidP="0064292D">
      <w:pPr>
        <w:ind w:left="720" w:firstLine="720"/>
        <w:rPr>
          <w:rFonts w:ascii="Times New Roman" w:hAnsi="Times New Roman"/>
          <w:szCs w:val="24"/>
        </w:rPr>
      </w:pPr>
      <w:r>
        <w:rPr>
          <w:rFonts w:ascii="Times New Roman" w:hAnsi="Times New Roman"/>
          <w:szCs w:val="24"/>
        </w:rPr>
        <w:t xml:space="preserve">Although the Final Regulations in §668.413 contemplate that any completion rate disclosure would be calculated by the Department, and that the Department would provide the institution with an opportunity to challenge the calculation provided to the institution, the Department is not currently able to process challenges in the manner specified in §668.413. </w:t>
      </w:r>
      <w:r w:rsidR="00FF2876">
        <w:rPr>
          <w:rFonts w:ascii="Times New Roman" w:hAnsi="Times New Roman"/>
          <w:szCs w:val="24"/>
        </w:rPr>
        <w:t xml:space="preserve"> </w:t>
      </w:r>
      <w:r>
        <w:rPr>
          <w:rFonts w:ascii="Times New Roman" w:hAnsi="Times New Roman"/>
          <w:szCs w:val="24"/>
        </w:rPr>
        <w:t xml:space="preserve">However, we believe it is critical that students have program completion rate information as soon as possible, and </w:t>
      </w:r>
      <w:r w:rsidR="00D82F56">
        <w:rPr>
          <w:rFonts w:ascii="Times New Roman" w:hAnsi="Times New Roman"/>
          <w:szCs w:val="24"/>
        </w:rPr>
        <w:t xml:space="preserve">requiring </w:t>
      </w:r>
      <w:r>
        <w:rPr>
          <w:rFonts w:ascii="Times New Roman" w:hAnsi="Times New Roman"/>
          <w:szCs w:val="24"/>
        </w:rPr>
        <w:t>institutions to provide the information used to calculate completion rate is the most expedient way to provide these data at this time.</w:t>
      </w:r>
    </w:p>
    <w:p w14:paraId="07DA488C" w14:textId="77777777" w:rsidR="00A858C3" w:rsidRDefault="00A858C3" w:rsidP="00A858C3">
      <w:pPr>
        <w:tabs>
          <w:tab w:val="left" w:pos="-720"/>
          <w:tab w:val="left" w:pos="0"/>
        </w:tabs>
        <w:suppressAutoHyphens/>
        <w:ind w:left="720" w:hanging="720"/>
        <w:rPr>
          <w:rFonts w:ascii="Times New Roman" w:hAnsi="Times New Roman"/>
          <w:szCs w:val="24"/>
        </w:rPr>
      </w:pPr>
    </w:p>
    <w:p w14:paraId="390BD35D" w14:textId="77777777" w:rsidR="0064292D" w:rsidRDefault="00F33C9B" w:rsidP="00993CE6">
      <w:pPr>
        <w:ind w:left="720" w:firstLine="720"/>
        <w:rPr>
          <w:rFonts w:ascii="Times New Roman" w:hAnsi="Times New Roman"/>
          <w:szCs w:val="24"/>
        </w:rPr>
      </w:pPr>
      <w:r w:rsidRPr="0064292D">
        <w:rPr>
          <w:rFonts w:ascii="Times New Roman" w:hAnsi="Times New Roman"/>
          <w:szCs w:val="24"/>
        </w:rPr>
        <w:t>Median Loan Debt:</w:t>
      </w:r>
      <w:r>
        <w:rPr>
          <w:rFonts w:ascii="Times New Roman" w:hAnsi="Times New Roman"/>
          <w:szCs w:val="24"/>
        </w:rPr>
        <w:t xml:space="preserve"> </w:t>
      </w:r>
      <w:r w:rsidR="0064292D">
        <w:rPr>
          <w:rFonts w:ascii="Times New Roman" w:hAnsi="Times New Roman"/>
          <w:szCs w:val="24"/>
        </w:rPr>
        <w:t xml:space="preserve"> </w:t>
      </w:r>
      <w:r>
        <w:rPr>
          <w:rFonts w:ascii="Times New Roman" w:hAnsi="Times New Roman"/>
          <w:szCs w:val="24"/>
        </w:rPr>
        <w:t>Under the current disclosure requir</w:t>
      </w:r>
      <w:r w:rsidR="0008448C">
        <w:rPr>
          <w:rFonts w:ascii="Times New Roman" w:hAnsi="Times New Roman"/>
          <w:szCs w:val="24"/>
        </w:rPr>
        <w:t>e</w:t>
      </w:r>
      <w:r>
        <w:rPr>
          <w:rFonts w:ascii="Times New Roman" w:hAnsi="Times New Roman"/>
          <w:szCs w:val="24"/>
        </w:rPr>
        <w:t>ments</w:t>
      </w:r>
      <w:r w:rsidR="00A858C3" w:rsidRPr="00B172DB">
        <w:rPr>
          <w:rFonts w:ascii="Times New Roman" w:hAnsi="Times New Roman"/>
          <w:szCs w:val="24"/>
        </w:rPr>
        <w:t xml:space="preserve">, </w:t>
      </w:r>
      <w:r>
        <w:rPr>
          <w:rFonts w:ascii="Times New Roman" w:hAnsi="Times New Roman"/>
          <w:szCs w:val="24"/>
        </w:rPr>
        <w:t>an</w:t>
      </w:r>
      <w:r w:rsidR="00A858C3" w:rsidRPr="00B172DB">
        <w:rPr>
          <w:rFonts w:ascii="Times New Roman" w:hAnsi="Times New Roman"/>
          <w:szCs w:val="24"/>
        </w:rPr>
        <w:t xml:space="preserve"> institution must separately </w:t>
      </w:r>
      <w:r>
        <w:rPr>
          <w:rFonts w:ascii="Times New Roman" w:hAnsi="Times New Roman"/>
          <w:szCs w:val="24"/>
        </w:rPr>
        <w:t xml:space="preserve">disclose </w:t>
      </w:r>
      <w:r w:rsidR="00A858C3" w:rsidRPr="00B172DB">
        <w:rPr>
          <w:rFonts w:ascii="Times New Roman" w:hAnsi="Times New Roman"/>
          <w:szCs w:val="24"/>
        </w:rPr>
        <w:t>the median loan debt</w:t>
      </w:r>
      <w:r w:rsidR="00790D36">
        <w:rPr>
          <w:rFonts w:ascii="Times New Roman" w:hAnsi="Times New Roman"/>
          <w:szCs w:val="24"/>
        </w:rPr>
        <w:t xml:space="preserve"> </w:t>
      </w:r>
      <w:r w:rsidR="00790D36" w:rsidRPr="00B172DB">
        <w:rPr>
          <w:rFonts w:ascii="Times New Roman" w:hAnsi="Times New Roman"/>
          <w:szCs w:val="24"/>
        </w:rPr>
        <w:t>incurred by students</w:t>
      </w:r>
      <w:r w:rsidR="00A858C3" w:rsidRPr="00B172DB">
        <w:rPr>
          <w:rFonts w:ascii="Times New Roman" w:hAnsi="Times New Roman"/>
          <w:szCs w:val="24"/>
        </w:rPr>
        <w:t xml:space="preserve"> from Title IV, HEA program loans and the median loan debt from private loans and institutional financing plans.</w:t>
      </w:r>
      <w:r w:rsidR="00A858C3">
        <w:rPr>
          <w:rFonts w:ascii="Times New Roman" w:hAnsi="Times New Roman"/>
          <w:szCs w:val="24"/>
        </w:rPr>
        <w:t xml:space="preserve"> </w:t>
      </w:r>
      <w:r w:rsidR="0064292D">
        <w:rPr>
          <w:rFonts w:ascii="Times New Roman" w:hAnsi="Times New Roman"/>
          <w:szCs w:val="24"/>
        </w:rPr>
        <w:t xml:space="preserve"> </w:t>
      </w:r>
      <w:r w:rsidR="00790D36">
        <w:rPr>
          <w:rFonts w:ascii="Times New Roman" w:hAnsi="Times New Roman"/>
          <w:szCs w:val="24"/>
        </w:rPr>
        <w:t xml:space="preserve">Under the new </w:t>
      </w:r>
      <w:r>
        <w:rPr>
          <w:rFonts w:ascii="Times New Roman" w:hAnsi="Times New Roman"/>
          <w:szCs w:val="24"/>
        </w:rPr>
        <w:t xml:space="preserve">disclosure </w:t>
      </w:r>
      <w:r w:rsidR="00790D36">
        <w:rPr>
          <w:rFonts w:ascii="Times New Roman" w:hAnsi="Times New Roman"/>
          <w:szCs w:val="24"/>
        </w:rPr>
        <w:t xml:space="preserve">requirements, </w:t>
      </w:r>
      <w:r w:rsidR="00864981">
        <w:rPr>
          <w:rFonts w:ascii="Times New Roman" w:hAnsi="Times New Roman"/>
          <w:szCs w:val="24"/>
        </w:rPr>
        <w:t xml:space="preserve">institutions must </w:t>
      </w:r>
      <w:r>
        <w:rPr>
          <w:rFonts w:ascii="Times New Roman" w:hAnsi="Times New Roman"/>
          <w:szCs w:val="24"/>
        </w:rPr>
        <w:t>disclose</w:t>
      </w:r>
      <w:r w:rsidR="00864981">
        <w:rPr>
          <w:rFonts w:ascii="Times New Roman" w:hAnsi="Times New Roman"/>
          <w:szCs w:val="24"/>
        </w:rPr>
        <w:t xml:space="preserve"> </w:t>
      </w:r>
      <w:r>
        <w:rPr>
          <w:rFonts w:ascii="Times New Roman" w:hAnsi="Times New Roman"/>
          <w:szCs w:val="24"/>
        </w:rPr>
        <w:t>one</w:t>
      </w:r>
      <w:r w:rsidR="005A249C">
        <w:rPr>
          <w:rFonts w:ascii="Times New Roman" w:hAnsi="Times New Roman"/>
          <w:szCs w:val="24"/>
        </w:rPr>
        <w:t xml:space="preserve"> </w:t>
      </w:r>
      <w:r w:rsidR="00864981">
        <w:rPr>
          <w:rFonts w:ascii="Times New Roman" w:hAnsi="Times New Roman"/>
          <w:szCs w:val="24"/>
        </w:rPr>
        <w:t>median loan debt amount</w:t>
      </w:r>
      <w:r w:rsidR="00B83A34">
        <w:rPr>
          <w:rFonts w:ascii="Times New Roman" w:hAnsi="Times New Roman"/>
          <w:szCs w:val="24"/>
        </w:rPr>
        <w:t>,</w:t>
      </w:r>
      <w:r w:rsidR="00685F7E">
        <w:rPr>
          <w:rFonts w:ascii="Times New Roman" w:hAnsi="Times New Roman"/>
          <w:szCs w:val="24"/>
        </w:rPr>
        <w:t xml:space="preserve"> as well as a monthly payment amount. </w:t>
      </w:r>
      <w:r w:rsidR="00B83A34">
        <w:rPr>
          <w:rFonts w:ascii="Times New Roman" w:hAnsi="Times New Roman"/>
          <w:szCs w:val="24"/>
        </w:rPr>
        <w:t xml:space="preserve"> </w:t>
      </w:r>
      <w:r w:rsidR="00685F7E">
        <w:rPr>
          <w:rFonts w:ascii="Times New Roman" w:hAnsi="Times New Roman"/>
          <w:szCs w:val="24"/>
        </w:rPr>
        <w:t xml:space="preserve">Median loan debt will be </w:t>
      </w:r>
      <w:r w:rsidR="00B83A34">
        <w:rPr>
          <w:rFonts w:ascii="Times New Roman" w:hAnsi="Times New Roman"/>
          <w:szCs w:val="24"/>
        </w:rPr>
        <w:t>calculated</w:t>
      </w:r>
      <w:r w:rsidR="00685F7E">
        <w:rPr>
          <w:rFonts w:ascii="Times New Roman" w:hAnsi="Times New Roman"/>
          <w:szCs w:val="24"/>
        </w:rPr>
        <w:t xml:space="preserve"> by institutions</w:t>
      </w:r>
      <w:r w:rsidR="00B83A34">
        <w:rPr>
          <w:rFonts w:ascii="Times New Roman" w:hAnsi="Times New Roman"/>
          <w:szCs w:val="24"/>
        </w:rPr>
        <w:t xml:space="preserve"> in accordance with §668.404(d)(1) of the Final Regulations,</w:t>
      </w:r>
      <w:r w:rsidR="005A249C">
        <w:rPr>
          <w:rFonts w:ascii="Times New Roman" w:hAnsi="Times New Roman"/>
          <w:szCs w:val="24"/>
        </w:rPr>
        <w:t xml:space="preserve"> </w:t>
      </w:r>
      <w:r w:rsidR="00F40ED4">
        <w:rPr>
          <w:rFonts w:ascii="Times New Roman" w:hAnsi="Times New Roman"/>
          <w:szCs w:val="24"/>
        </w:rPr>
        <w:t>for students who completed the program</w:t>
      </w:r>
      <w:r w:rsidR="00685F7E">
        <w:rPr>
          <w:rFonts w:ascii="Times New Roman" w:hAnsi="Times New Roman"/>
          <w:szCs w:val="24"/>
        </w:rPr>
        <w:t xml:space="preserve"> during the most recently completed award year</w:t>
      </w:r>
      <w:r w:rsidR="00B83A34">
        <w:rPr>
          <w:rFonts w:ascii="Times New Roman" w:hAnsi="Times New Roman"/>
          <w:szCs w:val="24"/>
        </w:rPr>
        <w:t>,</w:t>
      </w:r>
      <w:r w:rsidR="00F40ED4">
        <w:rPr>
          <w:rFonts w:ascii="Times New Roman" w:hAnsi="Times New Roman"/>
          <w:szCs w:val="24"/>
        </w:rPr>
        <w:t xml:space="preserve"> </w:t>
      </w:r>
      <w:r w:rsidR="005A249C">
        <w:rPr>
          <w:rFonts w:ascii="Times New Roman" w:hAnsi="Times New Roman"/>
          <w:szCs w:val="24"/>
        </w:rPr>
        <w:t xml:space="preserve">without </w:t>
      </w:r>
      <w:r>
        <w:rPr>
          <w:rFonts w:ascii="Times New Roman" w:hAnsi="Times New Roman"/>
          <w:szCs w:val="24"/>
        </w:rPr>
        <w:t xml:space="preserve">separating </w:t>
      </w:r>
      <w:r w:rsidR="005A249C">
        <w:rPr>
          <w:rFonts w:ascii="Times New Roman" w:hAnsi="Times New Roman"/>
          <w:szCs w:val="24"/>
        </w:rPr>
        <w:t xml:space="preserve">Title IV debt from debt </w:t>
      </w:r>
      <w:r>
        <w:rPr>
          <w:rFonts w:ascii="Times New Roman" w:hAnsi="Times New Roman"/>
          <w:szCs w:val="24"/>
        </w:rPr>
        <w:t>from</w:t>
      </w:r>
      <w:r w:rsidR="005A249C">
        <w:rPr>
          <w:rFonts w:ascii="Times New Roman" w:hAnsi="Times New Roman"/>
          <w:szCs w:val="24"/>
        </w:rPr>
        <w:t xml:space="preserve"> private loans and</w:t>
      </w:r>
      <w:r w:rsidR="0085082C">
        <w:rPr>
          <w:rFonts w:ascii="Times New Roman" w:hAnsi="Times New Roman"/>
          <w:szCs w:val="24"/>
        </w:rPr>
        <w:t xml:space="preserve"> from</w:t>
      </w:r>
      <w:r w:rsidR="005A249C">
        <w:rPr>
          <w:rFonts w:ascii="Times New Roman" w:hAnsi="Times New Roman"/>
          <w:szCs w:val="24"/>
        </w:rPr>
        <w:t xml:space="preserve"> institutional financing plans</w:t>
      </w:r>
      <w:r w:rsidR="00A858C3">
        <w:rPr>
          <w:rFonts w:ascii="Times New Roman" w:hAnsi="Times New Roman"/>
          <w:szCs w:val="24"/>
        </w:rPr>
        <w:t>.</w:t>
      </w:r>
      <w:r w:rsidR="00DD55AF">
        <w:rPr>
          <w:rFonts w:ascii="Times New Roman" w:hAnsi="Times New Roman"/>
          <w:szCs w:val="24"/>
        </w:rPr>
        <w:t xml:space="preserve"> </w:t>
      </w:r>
      <w:r w:rsidR="0064292D">
        <w:rPr>
          <w:rFonts w:ascii="Times New Roman" w:hAnsi="Times New Roman"/>
          <w:szCs w:val="24"/>
        </w:rPr>
        <w:t xml:space="preserve"> </w:t>
      </w:r>
      <w:r w:rsidR="00870AAE" w:rsidRPr="00DD55AF">
        <w:rPr>
          <w:rFonts w:ascii="Times New Roman" w:hAnsi="Times New Roman"/>
          <w:szCs w:val="24"/>
        </w:rPr>
        <w:t>Using the median loan debt calculated and provided by the institution, and the interest rate provided by the Department, the template will generate a monthly loan payment amount.</w:t>
      </w:r>
      <w:r w:rsidR="00870AAE">
        <w:rPr>
          <w:rFonts w:ascii="Times New Roman" w:hAnsi="Times New Roman"/>
          <w:szCs w:val="24"/>
        </w:rPr>
        <w:t xml:space="preserve"> </w:t>
      </w:r>
      <w:r w:rsidR="0064292D">
        <w:rPr>
          <w:rFonts w:ascii="Times New Roman" w:hAnsi="Times New Roman"/>
          <w:szCs w:val="24"/>
        </w:rPr>
        <w:t xml:space="preserve"> </w:t>
      </w:r>
      <w:r w:rsidR="00F93E1C">
        <w:rPr>
          <w:rFonts w:ascii="Times New Roman" w:hAnsi="Times New Roman"/>
          <w:szCs w:val="24"/>
        </w:rPr>
        <w:t xml:space="preserve">The estimated monthly loan payment will assume a 120-month amortization period. </w:t>
      </w:r>
      <w:r w:rsidR="0064292D">
        <w:rPr>
          <w:rFonts w:ascii="Times New Roman" w:hAnsi="Times New Roman"/>
          <w:szCs w:val="24"/>
        </w:rPr>
        <w:t xml:space="preserve"> </w:t>
      </w:r>
    </w:p>
    <w:p w14:paraId="60D96F61" w14:textId="77777777" w:rsidR="0064292D" w:rsidRDefault="0064292D" w:rsidP="00993CE6">
      <w:pPr>
        <w:ind w:left="720" w:firstLine="720"/>
        <w:rPr>
          <w:rFonts w:ascii="Times New Roman" w:hAnsi="Times New Roman"/>
          <w:szCs w:val="24"/>
        </w:rPr>
      </w:pPr>
    </w:p>
    <w:p w14:paraId="36EE07CE" w14:textId="2423AE03" w:rsidR="00A858C3" w:rsidRDefault="00A55B0B" w:rsidP="00993CE6">
      <w:pPr>
        <w:ind w:left="720" w:firstLine="720"/>
        <w:rPr>
          <w:rFonts w:ascii="Times New Roman" w:hAnsi="Times New Roman"/>
          <w:szCs w:val="24"/>
        </w:rPr>
      </w:pPr>
      <w:r>
        <w:rPr>
          <w:rFonts w:ascii="Times New Roman" w:hAnsi="Times New Roman"/>
          <w:szCs w:val="24"/>
        </w:rPr>
        <w:t xml:space="preserve">Although the </w:t>
      </w:r>
      <w:r w:rsidR="0018140B">
        <w:rPr>
          <w:rFonts w:ascii="Times New Roman" w:hAnsi="Times New Roman"/>
          <w:szCs w:val="24"/>
        </w:rPr>
        <w:t>Final Regulations</w:t>
      </w:r>
      <w:r w:rsidR="00BE0DCA">
        <w:rPr>
          <w:rFonts w:ascii="Times New Roman" w:hAnsi="Times New Roman"/>
          <w:szCs w:val="24"/>
        </w:rPr>
        <w:t xml:space="preserve"> </w:t>
      </w:r>
      <w:r w:rsidR="00661930">
        <w:rPr>
          <w:rFonts w:ascii="Times New Roman" w:hAnsi="Times New Roman"/>
          <w:szCs w:val="24"/>
        </w:rPr>
        <w:t>at</w:t>
      </w:r>
      <w:r w:rsidR="00BE0DCA">
        <w:rPr>
          <w:rFonts w:ascii="Times New Roman" w:hAnsi="Times New Roman"/>
          <w:szCs w:val="24"/>
        </w:rPr>
        <w:t xml:space="preserve"> §668.413</w:t>
      </w:r>
      <w:r w:rsidR="0018140B">
        <w:rPr>
          <w:rFonts w:ascii="Times New Roman" w:hAnsi="Times New Roman"/>
          <w:szCs w:val="24"/>
        </w:rPr>
        <w:t xml:space="preserve"> contemplate that any median loan debt disclosure would be calculated by the Department, with an opportunity to challenge the calculation provided to the institution,</w:t>
      </w:r>
      <w:r w:rsidR="00BE0DCA">
        <w:rPr>
          <w:rFonts w:ascii="Times New Roman" w:hAnsi="Times New Roman"/>
          <w:szCs w:val="24"/>
        </w:rPr>
        <w:t xml:space="preserve"> the Department is not currently </w:t>
      </w:r>
      <w:r w:rsidR="00627291">
        <w:rPr>
          <w:rFonts w:ascii="Times New Roman" w:hAnsi="Times New Roman"/>
          <w:szCs w:val="24"/>
        </w:rPr>
        <w:t>able</w:t>
      </w:r>
      <w:r w:rsidR="0008448C">
        <w:rPr>
          <w:rFonts w:ascii="Times New Roman" w:hAnsi="Times New Roman"/>
          <w:szCs w:val="24"/>
        </w:rPr>
        <w:t xml:space="preserve"> </w:t>
      </w:r>
      <w:r w:rsidR="00BE0DCA">
        <w:rPr>
          <w:rFonts w:ascii="Times New Roman" w:hAnsi="Times New Roman"/>
          <w:szCs w:val="24"/>
        </w:rPr>
        <w:t xml:space="preserve">to process </w:t>
      </w:r>
      <w:r w:rsidR="00675CD4">
        <w:rPr>
          <w:rFonts w:ascii="Times New Roman" w:hAnsi="Times New Roman"/>
          <w:szCs w:val="24"/>
        </w:rPr>
        <w:t xml:space="preserve">challenges </w:t>
      </w:r>
      <w:r w:rsidR="00BE0DCA">
        <w:rPr>
          <w:rFonts w:ascii="Times New Roman" w:hAnsi="Times New Roman"/>
          <w:szCs w:val="24"/>
        </w:rPr>
        <w:t xml:space="preserve">in the manner specified. </w:t>
      </w:r>
      <w:r w:rsidR="0064292D">
        <w:rPr>
          <w:rFonts w:ascii="Times New Roman" w:hAnsi="Times New Roman"/>
          <w:szCs w:val="24"/>
        </w:rPr>
        <w:t xml:space="preserve"> </w:t>
      </w:r>
      <w:r w:rsidR="00BE0DCA">
        <w:rPr>
          <w:rFonts w:ascii="Times New Roman" w:hAnsi="Times New Roman"/>
          <w:szCs w:val="24"/>
        </w:rPr>
        <w:t>However, w</w:t>
      </w:r>
      <w:r w:rsidR="00553250">
        <w:rPr>
          <w:rFonts w:ascii="Times New Roman" w:hAnsi="Times New Roman"/>
          <w:szCs w:val="24"/>
        </w:rPr>
        <w:t>e believe it is critical that</w:t>
      </w:r>
      <w:r w:rsidR="00A858C3">
        <w:rPr>
          <w:rFonts w:ascii="Times New Roman" w:hAnsi="Times New Roman"/>
          <w:szCs w:val="24"/>
        </w:rPr>
        <w:t xml:space="preserve"> students </w:t>
      </w:r>
      <w:r w:rsidR="00553250">
        <w:rPr>
          <w:rFonts w:ascii="Times New Roman" w:hAnsi="Times New Roman"/>
          <w:szCs w:val="24"/>
        </w:rPr>
        <w:t xml:space="preserve">have </w:t>
      </w:r>
      <w:r w:rsidR="00627291">
        <w:rPr>
          <w:rFonts w:ascii="Times New Roman" w:hAnsi="Times New Roman"/>
          <w:szCs w:val="24"/>
        </w:rPr>
        <w:t>median loan debt</w:t>
      </w:r>
      <w:r w:rsidR="00A858C3">
        <w:rPr>
          <w:rFonts w:ascii="Times New Roman" w:hAnsi="Times New Roman"/>
          <w:szCs w:val="24"/>
        </w:rPr>
        <w:t xml:space="preserve"> information </w:t>
      </w:r>
      <w:r w:rsidR="00553250">
        <w:rPr>
          <w:rFonts w:ascii="Times New Roman" w:hAnsi="Times New Roman"/>
          <w:szCs w:val="24"/>
        </w:rPr>
        <w:t xml:space="preserve">as soon as possible, and </w:t>
      </w:r>
      <w:r w:rsidR="00D82F56">
        <w:rPr>
          <w:rFonts w:ascii="Times New Roman" w:hAnsi="Times New Roman"/>
          <w:szCs w:val="24"/>
        </w:rPr>
        <w:t xml:space="preserve">requiring </w:t>
      </w:r>
      <w:r w:rsidR="00553250">
        <w:rPr>
          <w:rFonts w:ascii="Times New Roman" w:hAnsi="Times New Roman"/>
          <w:szCs w:val="24"/>
        </w:rPr>
        <w:t xml:space="preserve">institutions to </w:t>
      </w:r>
      <w:r w:rsidR="00BE0DCA">
        <w:rPr>
          <w:rFonts w:ascii="Times New Roman" w:hAnsi="Times New Roman"/>
          <w:szCs w:val="24"/>
        </w:rPr>
        <w:t>calculate median loan debt, as they do under the current disclosure requirements,</w:t>
      </w:r>
      <w:r w:rsidR="00553250">
        <w:rPr>
          <w:rFonts w:ascii="Times New Roman" w:hAnsi="Times New Roman"/>
          <w:szCs w:val="24"/>
        </w:rPr>
        <w:t xml:space="preserve"> is the most expedient way to provide </w:t>
      </w:r>
      <w:r w:rsidR="0005274D">
        <w:rPr>
          <w:rFonts w:ascii="Times New Roman" w:hAnsi="Times New Roman"/>
          <w:szCs w:val="24"/>
        </w:rPr>
        <w:t>this information.</w:t>
      </w:r>
    </w:p>
    <w:p w14:paraId="01607FE2" w14:textId="77777777" w:rsidR="00A858C3" w:rsidRDefault="00A858C3" w:rsidP="00993CE6">
      <w:pPr>
        <w:ind w:left="720" w:firstLine="720"/>
        <w:rPr>
          <w:rFonts w:ascii="Times New Roman" w:hAnsi="Times New Roman"/>
          <w:szCs w:val="24"/>
        </w:rPr>
      </w:pPr>
    </w:p>
    <w:p w14:paraId="5832CB80" w14:textId="073A8BD7" w:rsidR="002225BF" w:rsidRDefault="002D45CE" w:rsidP="00993CE6">
      <w:pPr>
        <w:ind w:left="720" w:firstLine="720"/>
        <w:rPr>
          <w:rFonts w:ascii="Times New Roman" w:hAnsi="Times New Roman"/>
          <w:szCs w:val="24"/>
        </w:rPr>
      </w:pPr>
      <w:r w:rsidRPr="0064292D">
        <w:rPr>
          <w:rFonts w:ascii="Times New Roman" w:hAnsi="Times New Roman"/>
          <w:szCs w:val="24"/>
          <w:u w:val="single"/>
        </w:rPr>
        <w:t>New Disclosure Information</w:t>
      </w:r>
      <w:r w:rsidRPr="0064292D">
        <w:rPr>
          <w:rFonts w:ascii="Times New Roman" w:hAnsi="Times New Roman"/>
          <w:szCs w:val="24"/>
        </w:rPr>
        <w:t>:</w:t>
      </w:r>
      <w:r>
        <w:rPr>
          <w:rFonts w:ascii="Times New Roman" w:hAnsi="Times New Roman"/>
          <w:szCs w:val="24"/>
        </w:rPr>
        <w:t xml:space="preserve"> </w:t>
      </w:r>
      <w:r w:rsidR="0064292D">
        <w:rPr>
          <w:rFonts w:ascii="Times New Roman" w:hAnsi="Times New Roman"/>
          <w:szCs w:val="24"/>
        </w:rPr>
        <w:t xml:space="preserve"> </w:t>
      </w:r>
      <w:r w:rsidR="009C2F37">
        <w:rPr>
          <w:rFonts w:ascii="Times New Roman" w:hAnsi="Times New Roman"/>
          <w:szCs w:val="24"/>
        </w:rPr>
        <w:t xml:space="preserve">Consistent with the new disclosure requirements in </w:t>
      </w:r>
      <w:r w:rsidR="009C2F37" w:rsidRPr="00B172DB">
        <w:rPr>
          <w:rFonts w:ascii="Times New Roman" w:hAnsi="Times New Roman"/>
          <w:szCs w:val="24"/>
        </w:rPr>
        <w:t>§668.412</w:t>
      </w:r>
      <w:r w:rsidR="009C2F37">
        <w:rPr>
          <w:rFonts w:ascii="Times New Roman" w:hAnsi="Times New Roman"/>
          <w:szCs w:val="24"/>
        </w:rPr>
        <w:t>, t</w:t>
      </w:r>
      <w:r w:rsidR="00C130F7">
        <w:rPr>
          <w:rFonts w:ascii="Times New Roman" w:hAnsi="Times New Roman"/>
          <w:szCs w:val="24"/>
        </w:rPr>
        <w:t>he</w:t>
      </w:r>
      <w:r w:rsidR="00DD49C6">
        <w:rPr>
          <w:rFonts w:ascii="Times New Roman" w:hAnsi="Times New Roman"/>
          <w:szCs w:val="24"/>
        </w:rPr>
        <w:t xml:space="preserve"> </w:t>
      </w:r>
      <w:r w:rsidR="00BB48ED">
        <w:rPr>
          <w:rFonts w:ascii="Times New Roman" w:hAnsi="Times New Roman"/>
          <w:szCs w:val="24"/>
        </w:rPr>
        <w:t>Department add</w:t>
      </w:r>
      <w:r w:rsidR="009C2F37">
        <w:rPr>
          <w:rFonts w:ascii="Times New Roman" w:hAnsi="Times New Roman"/>
          <w:szCs w:val="24"/>
        </w:rPr>
        <w:t>s</w:t>
      </w:r>
      <w:r w:rsidR="00BB48ED">
        <w:rPr>
          <w:rFonts w:ascii="Times New Roman" w:hAnsi="Times New Roman"/>
          <w:szCs w:val="24"/>
        </w:rPr>
        <w:t xml:space="preserve"> </w:t>
      </w:r>
      <w:r>
        <w:rPr>
          <w:rFonts w:ascii="Times New Roman" w:hAnsi="Times New Roman"/>
          <w:szCs w:val="24"/>
        </w:rPr>
        <w:t xml:space="preserve">additional </w:t>
      </w:r>
      <w:r w:rsidR="00DD49C6">
        <w:rPr>
          <w:rFonts w:ascii="Times New Roman" w:hAnsi="Times New Roman"/>
          <w:szCs w:val="24"/>
        </w:rPr>
        <w:t>disclosure items</w:t>
      </w:r>
      <w:r w:rsidR="004F6973">
        <w:rPr>
          <w:rFonts w:ascii="Times New Roman" w:hAnsi="Times New Roman"/>
          <w:szCs w:val="24"/>
        </w:rPr>
        <w:t xml:space="preserve"> to the template </w:t>
      </w:r>
      <w:r w:rsidR="000F0AE3">
        <w:rPr>
          <w:rFonts w:ascii="Times New Roman" w:hAnsi="Times New Roman"/>
          <w:szCs w:val="24"/>
        </w:rPr>
        <w:t>that</w:t>
      </w:r>
      <w:r w:rsidR="00DD49C6">
        <w:rPr>
          <w:rFonts w:ascii="Times New Roman" w:hAnsi="Times New Roman"/>
          <w:szCs w:val="24"/>
        </w:rPr>
        <w:t xml:space="preserve"> </w:t>
      </w:r>
      <w:r w:rsidR="009C2F37">
        <w:rPr>
          <w:rFonts w:ascii="Times New Roman" w:hAnsi="Times New Roman"/>
          <w:szCs w:val="24"/>
        </w:rPr>
        <w:t xml:space="preserve">are </w:t>
      </w:r>
      <w:r w:rsidR="004F6973">
        <w:rPr>
          <w:rFonts w:ascii="Times New Roman" w:hAnsi="Times New Roman"/>
          <w:szCs w:val="24"/>
        </w:rPr>
        <w:t>not</w:t>
      </w:r>
      <w:r w:rsidR="00DD49C6">
        <w:rPr>
          <w:rFonts w:ascii="Times New Roman" w:hAnsi="Times New Roman"/>
          <w:szCs w:val="24"/>
        </w:rPr>
        <w:t xml:space="preserve"> required under </w:t>
      </w:r>
      <w:r w:rsidR="009C2F37">
        <w:rPr>
          <w:rFonts w:ascii="Times New Roman" w:hAnsi="Times New Roman"/>
          <w:szCs w:val="24"/>
        </w:rPr>
        <w:t>the current disclosure requirements</w:t>
      </w:r>
      <w:r w:rsidR="00BB48ED">
        <w:rPr>
          <w:rFonts w:ascii="Times New Roman" w:hAnsi="Times New Roman"/>
          <w:szCs w:val="24"/>
        </w:rPr>
        <w:t xml:space="preserve">. </w:t>
      </w:r>
      <w:r w:rsidR="0064292D">
        <w:rPr>
          <w:rFonts w:ascii="Times New Roman" w:hAnsi="Times New Roman"/>
          <w:szCs w:val="24"/>
        </w:rPr>
        <w:t xml:space="preserve"> </w:t>
      </w:r>
      <w:r w:rsidR="006B67BD">
        <w:rPr>
          <w:rFonts w:ascii="Times New Roman" w:hAnsi="Times New Roman"/>
          <w:szCs w:val="24"/>
        </w:rPr>
        <w:t xml:space="preserve">Specifically, the new required disclosure </w:t>
      </w:r>
      <w:r w:rsidR="009C2F37">
        <w:rPr>
          <w:rFonts w:ascii="Times New Roman" w:hAnsi="Times New Roman"/>
          <w:szCs w:val="24"/>
        </w:rPr>
        <w:t>items</w:t>
      </w:r>
      <w:r w:rsidR="006B67BD">
        <w:rPr>
          <w:rFonts w:ascii="Times New Roman" w:hAnsi="Times New Roman"/>
          <w:szCs w:val="24"/>
        </w:rPr>
        <w:t xml:space="preserve"> are</w:t>
      </w:r>
      <w:r w:rsidR="00BB48ED">
        <w:rPr>
          <w:rFonts w:ascii="Times New Roman" w:hAnsi="Times New Roman"/>
          <w:szCs w:val="24"/>
        </w:rPr>
        <w:t>:</w:t>
      </w:r>
      <w:r w:rsidR="00DD49C6">
        <w:rPr>
          <w:rFonts w:ascii="Times New Roman" w:hAnsi="Times New Roman"/>
          <w:szCs w:val="24"/>
        </w:rPr>
        <w:t xml:space="preserve"> </w:t>
      </w:r>
    </w:p>
    <w:p w14:paraId="1E923931" w14:textId="77777777" w:rsidR="002225BF" w:rsidRDefault="002225BF" w:rsidP="00993CE6">
      <w:pPr>
        <w:ind w:left="720" w:firstLine="720"/>
        <w:rPr>
          <w:rFonts w:ascii="Times New Roman" w:hAnsi="Times New Roman"/>
          <w:szCs w:val="24"/>
        </w:rPr>
      </w:pPr>
    </w:p>
    <w:p w14:paraId="71E0C2D6" w14:textId="092ABB25" w:rsidR="002225BF" w:rsidRPr="00E36BA9" w:rsidRDefault="0085082C" w:rsidP="00405291">
      <w:pPr>
        <w:pStyle w:val="ListParagraph"/>
        <w:numPr>
          <w:ilvl w:val="0"/>
          <w:numId w:val="14"/>
        </w:numPr>
        <w:ind w:left="1440"/>
        <w:rPr>
          <w:rFonts w:ascii="Times New Roman" w:hAnsi="Times New Roman"/>
          <w:szCs w:val="24"/>
        </w:rPr>
      </w:pPr>
      <w:r>
        <w:rPr>
          <w:rFonts w:ascii="Times New Roman" w:hAnsi="Times New Roman"/>
          <w:szCs w:val="24"/>
        </w:rPr>
        <w:t>Whether the program failed</w:t>
      </w:r>
      <w:r w:rsidR="002225BF">
        <w:rPr>
          <w:rFonts w:ascii="Times New Roman" w:hAnsi="Times New Roman"/>
          <w:szCs w:val="24"/>
        </w:rPr>
        <w:t xml:space="preserve"> the d</w:t>
      </w:r>
      <w:r w:rsidR="008B71AD" w:rsidRPr="00E36BA9">
        <w:rPr>
          <w:rFonts w:ascii="Times New Roman" w:hAnsi="Times New Roman"/>
          <w:szCs w:val="24"/>
        </w:rPr>
        <w:t>ebt-to-earnings (D/E) rates measure</w:t>
      </w:r>
      <w:r w:rsidR="00260B17">
        <w:rPr>
          <w:rFonts w:ascii="Times New Roman" w:hAnsi="Times New Roman"/>
          <w:szCs w:val="24"/>
        </w:rPr>
        <w:t xml:space="preserve"> </w:t>
      </w:r>
      <w:r w:rsidR="004F57D0" w:rsidRPr="00E36BA9">
        <w:rPr>
          <w:rFonts w:ascii="Times New Roman" w:hAnsi="Times New Roman"/>
          <w:szCs w:val="24"/>
        </w:rPr>
        <w:t>as defined in the</w:t>
      </w:r>
      <w:r w:rsidR="00A55B0B" w:rsidRPr="00E36BA9">
        <w:rPr>
          <w:rFonts w:ascii="Times New Roman" w:hAnsi="Times New Roman"/>
          <w:szCs w:val="24"/>
        </w:rPr>
        <w:t xml:space="preserve"> </w:t>
      </w:r>
      <w:r w:rsidR="004F57D0" w:rsidRPr="00E36BA9">
        <w:rPr>
          <w:rFonts w:ascii="Times New Roman" w:hAnsi="Times New Roman"/>
          <w:szCs w:val="24"/>
        </w:rPr>
        <w:t>Final Regulations</w:t>
      </w:r>
      <w:r w:rsidR="00DD49C6" w:rsidRPr="00E36BA9">
        <w:rPr>
          <w:rFonts w:ascii="Times New Roman" w:hAnsi="Times New Roman"/>
          <w:szCs w:val="24"/>
        </w:rPr>
        <w:t xml:space="preserve">, </w:t>
      </w:r>
    </w:p>
    <w:p w14:paraId="4AE8AE42" w14:textId="181E7934" w:rsidR="002225BF" w:rsidRPr="00E36BA9" w:rsidRDefault="002225BF" w:rsidP="00405291">
      <w:pPr>
        <w:pStyle w:val="ListParagraph"/>
        <w:numPr>
          <w:ilvl w:val="0"/>
          <w:numId w:val="14"/>
        </w:numPr>
        <w:ind w:left="1440"/>
        <w:rPr>
          <w:rFonts w:ascii="Times New Roman" w:hAnsi="Times New Roman"/>
          <w:szCs w:val="24"/>
        </w:rPr>
      </w:pPr>
      <w:r>
        <w:rPr>
          <w:rFonts w:ascii="Times New Roman" w:hAnsi="Times New Roman"/>
          <w:szCs w:val="24"/>
        </w:rPr>
        <w:t>T</w:t>
      </w:r>
      <w:r w:rsidR="00DD49C6" w:rsidRPr="00E36BA9">
        <w:rPr>
          <w:rFonts w:ascii="Times New Roman" w:hAnsi="Times New Roman"/>
          <w:szCs w:val="24"/>
        </w:rPr>
        <w:t xml:space="preserve">he </w:t>
      </w:r>
      <w:r w:rsidR="00D84063" w:rsidRPr="00E36BA9">
        <w:rPr>
          <w:rFonts w:ascii="Times New Roman" w:hAnsi="Times New Roman"/>
          <w:szCs w:val="24"/>
        </w:rPr>
        <w:t xml:space="preserve">median </w:t>
      </w:r>
      <w:r w:rsidR="00DD49C6" w:rsidRPr="00E36BA9">
        <w:rPr>
          <w:rFonts w:ascii="Times New Roman" w:hAnsi="Times New Roman"/>
          <w:szCs w:val="24"/>
        </w:rPr>
        <w:t>earnings for program graduates</w:t>
      </w:r>
      <w:r w:rsidR="00D84063" w:rsidRPr="00E36BA9">
        <w:rPr>
          <w:rFonts w:ascii="Times New Roman" w:hAnsi="Times New Roman"/>
          <w:szCs w:val="24"/>
        </w:rPr>
        <w:t xml:space="preserve"> as </w:t>
      </w:r>
      <w:r w:rsidR="0085082C">
        <w:rPr>
          <w:rFonts w:ascii="Times New Roman" w:hAnsi="Times New Roman"/>
          <w:szCs w:val="24"/>
        </w:rPr>
        <w:t>provided by the Department</w:t>
      </w:r>
      <w:r w:rsidR="00DD49C6" w:rsidRPr="00E36BA9">
        <w:rPr>
          <w:rFonts w:ascii="Times New Roman" w:hAnsi="Times New Roman"/>
          <w:szCs w:val="24"/>
        </w:rPr>
        <w:t xml:space="preserve">, and </w:t>
      </w:r>
    </w:p>
    <w:p w14:paraId="1C0FEEFF" w14:textId="7464D016" w:rsidR="002225BF" w:rsidRPr="00E36BA9" w:rsidRDefault="002225BF" w:rsidP="00405291">
      <w:pPr>
        <w:pStyle w:val="ListParagraph"/>
        <w:numPr>
          <w:ilvl w:val="0"/>
          <w:numId w:val="14"/>
        </w:numPr>
        <w:ind w:left="1440"/>
        <w:rPr>
          <w:rFonts w:ascii="Times New Roman" w:hAnsi="Times New Roman"/>
          <w:szCs w:val="24"/>
        </w:rPr>
      </w:pPr>
      <w:r>
        <w:rPr>
          <w:rFonts w:ascii="Times New Roman" w:hAnsi="Times New Roman"/>
          <w:szCs w:val="24"/>
        </w:rPr>
        <w:t>I</w:t>
      </w:r>
      <w:r w:rsidR="00DD49C6" w:rsidRPr="00E36BA9">
        <w:rPr>
          <w:rFonts w:ascii="Times New Roman" w:hAnsi="Times New Roman"/>
          <w:szCs w:val="24"/>
        </w:rPr>
        <w:t>nformation related to state licensure requirements.</w:t>
      </w:r>
    </w:p>
    <w:p w14:paraId="32587AB1" w14:textId="77777777" w:rsidR="002225BF" w:rsidRDefault="002225BF" w:rsidP="00993CE6">
      <w:pPr>
        <w:ind w:left="720" w:firstLine="720"/>
        <w:rPr>
          <w:rFonts w:ascii="Times New Roman" w:hAnsi="Times New Roman"/>
          <w:szCs w:val="24"/>
        </w:rPr>
      </w:pPr>
    </w:p>
    <w:p w14:paraId="5C47EFE1" w14:textId="6C137A8A" w:rsidR="000E7945" w:rsidRPr="00B172DB" w:rsidRDefault="000F0AE3" w:rsidP="00993CE6">
      <w:pPr>
        <w:ind w:left="720" w:firstLine="720"/>
        <w:rPr>
          <w:rFonts w:ascii="Times New Roman" w:hAnsi="Times New Roman"/>
          <w:szCs w:val="24"/>
        </w:rPr>
      </w:pPr>
      <w:r>
        <w:rPr>
          <w:rFonts w:ascii="Times New Roman" w:hAnsi="Times New Roman"/>
          <w:szCs w:val="24"/>
        </w:rPr>
        <w:t>The</w:t>
      </w:r>
      <w:r w:rsidR="004F57D0">
        <w:rPr>
          <w:rFonts w:ascii="Times New Roman" w:hAnsi="Times New Roman"/>
          <w:szCs w:val="24"/>
        </w:rPr>
        <w:t>se</w:t>
      </w:r>
      <w:r>
        <w:rPr>
          <w:rFonts w:ascii="Times New Roman" w:hAnsi="Times New Roman"/>
          <w:szCs w:val="24"/>
        </w:rPr>
        <w:t xml:space="preserve"> additions to the disclosure template </w:t>
      </w:r>
      <w:r w:rsidR="003E2A4D">
        <w:rPr>
          <w:rFonts w:ascii="Times New Roman" w:hAnsi="Times New Roman"/>
          <w:szCs w:val="24"/>
        </w:rPr>
        <w:t xml:space="preserve">reflect lessons learned from consumer testing and therefore </w:t>
      </w:r>
      <w:r w:rsidR="004F57D0">
        <w:rPr>
          <w:rFonts w:ascii="Times New Roman" w:hAnsi="Times New Roman"/>
          <w:szCs w:val="24"/>
        </w:rPr>
        <w:t>we believe they are</w:t>
      </w:r>
      <w:r>
        <w:rPr>
          <w:rFonts w:ascii="Times New Roman" w:hAnsi="Times New Roman"/>
          <w:szCs w:val="24"/>
        </w:rPr>
        <w:t xml:space="preserve"> </w:t>
      </w:r>
      <w:r w:rsidR="002D45CE">
        <w:rPr>
          <w:rFonts w:ascii="Times New Roman" w:hAnsi="Times New Roman"/>
          <w:szCs w:val="24"/>
        </w:rPr>
        <w:t xml:space="preserve">very </w:t>
      </w:r>
      <w:r>
        <w:rPr>
          <w:rFonts w:ascii="Times New Roman" w:hAnsi="Times New Roman"/>
          <w:szCs w:val="24"/>
        </w:rPr>
        <w:t>important pieces of information</w:t>
      </w:r>
      <w:r w:rsidR="003E2A4D">
        <w:rPr>
          <w:rFonts w:ascii="Times New Roman" w:hAnsi="Times New Roman"/>
          <w:szCs w:val="24"/>
        </w:rPr>
        <w:t xml:space="preserve"> </w:t>
      </w:r>
      <w:r>
        <w:rPr>
          <w:rFonts w:ascii="Times New Roman" w:hAnsi="Times New Roman"/>
          <w:szCs w:val="24"/>
        </w:rPr>
        <w:t>that prospective students need before making a decision to enroll in a</w:t>
      </w:r>
      <w:r w:rsidR="003E2A4D">
        <w:rPr>
          <w:rFonts w:ascii="Times New Roman" w:hAnsi="Times New Roman"/>
          <w:szCs w:val="24"/>
        </w:rPr>
        <w:t xml:space="preserve"> </w:t>
      </w:r>
      <w:r w:rsidR="0013254D">
        <w:rPr>
          <w:rFonts w:ascii="Times New Roman" w:hAnsi="Times New Roman"/>
          <w:szCs w:val="24"/>
        </w:rPr>
        <w:t>GE</w:t>
      </w:r>
      <w:r w:rsidR="003E2A4D">
        <w:rPr>
          <w:rFonts w:ascii="Times New Roman" w:hAnsi="Times New Roman"/>
          <w:szCs w:val="24"/>
        </w:rPr>
        <w:t xml:space="preserve"> </w:t>
      </w:r>
      <w:r>
        <w:rPr>
          <w:rFonts w:ascii="Times New Roman" w:hAnsi="Times New Roman"/>
          <w:szCs w:val="24"/>
        </w:rPr>
        <w:t xml:space="preserve">program. </w:t>
      </w:r>
      <w:r w:rsidR="0064292D">
        <w:rPr>
          <w:rFonts w:ascii="Times New Roman" w:hAnsi="Times New Roman"/>
          <w:szCs w:val="24"/>
        </w:rPr>
        <w:t xml:space="preserve"> </w:t>
      </w:r>
      <w:r>
        <w:rPr>
          <w:rFonts w:ascii="Times New Roman" w:hAnsi="Times New Roman"/>
          <w:szCs w:val="24"/>
        </w:rPr>
        <w:t xml:space="preserve">The </w:t>
      </w:r>
      <w:r w:rsidR="0013254D">
        <w:rPr>
          <w:rFonts w:ascii="Times New Roman" w:hAnsi="Times New Roman"/>
          <w:szCs w:val="24"/>
        </w:rPr>
        <w:lastRenderedPageBreak/>
        <w:t xml:space="preserve">detailed requirements for, and the </w:t>
      </w:r>
      <w:r>
        <w:rPr>
          <w:rFonts w:ascii="Times New Roman" w:hAnsi="Times New Roman"/>
          <w:szCs w:val="24"/>
        </w:rPr>
        <w:t>specific rationales underlying</w:t>
      </w:r>
      <w:r w:rsidR="0013254D">
        <w:rPr>
          <w:rFonts w:ascii="Times New Roman" w:hAnsi="Times New Roman"/>
          <w:szCs w:val="24"/>
        </w:rPr>
        <w:t>,</w:t>
      </w:r>
      <w:r>
        <w:rPr>
          <w:rFonts w:ascii="Times New Roman" w:hAnsi="Times New Roman"/>
          <w:szCs w:val="24"/>
        </w:rPr>
        <w:t xml:space="preserve"> each of these additions are as follows:</w:t>
      </w:r>
    </w:p>
    <w:p w14:paraId="429D4A2B" w14:textId="581C8C44" w:rsidR="00254921" w:rsidRDefault="00254921" w:rsidP="00993CE6">
      <w:pPr>
        <w:tabs>
          <w:tab w:val="left" w:pos="-720"/>
        </w:tabs>
        <w:suppressAutoHyphens/>
        <w:rPr>
          <w:rFonts w:ascii="Times New Roman" w:hAnsi="Times New Roman"/>
          <w:szCs w:val="24"/>
        </w:rPr>
      </w:pPr>
    </w:p>
    <w:p w14:paraId="7E81777B" w14:textId="31235392" w:rsidR="002512AB" w:rsidRDefault="006B0DC2" w:rsidP="002512AB">
      <w:pPr>
        <w:tabs>
          <w:tab w:val="left" w:pos="-720"/>
        </w:tabs>
        <w:suppressAutoHyphens/>
        <w:ind w:left="720"/>
        <w:rPr>
          <w:rFonts w:ascii="Times New Roman" w:hAnsi="Times New Roman"/>
          <w:szCs w:val="24"/>
        </w:rPr>
      </w:pPr>
      <w:r>
        <w:rPr>
          <w:rFonts w:ascii="Times New Roman" w:hAnsi="Times New Roman"/>
          <w:szCs w:val="24"/>
        </w:rPr>
        <w:tab/>
      </w:r>
      <w:r w:rsidR="0035202E">
        <w:rPr>
          <w:rFonts w:ascii="Times New Roman" w:hAnsi="Times New Roman"/>
          <w:szCs w:val="24"/>
        </w:rPr>
        <w:t>Whether the program failed the D/E</w:t>
      </w:r>
      <w:r w:rsidR="0035202E" w:rsidRPr="00E36BA9">
        <w:rPr>
          <w:rFonts w:ascii="Times New Roman" w:hAnsi="Times New Roman"/>
          <w:szCs w:val="24"/>
        </w:rPr>
        <w:t xml:space="preserve"> rates measure</w:t>
      </w:r>
      <w:r w:rsidR="00DE1201">
        <w:rPr>
          <w:rFonts w:ascii="Times New Roman" w:hAnsi="Times New Roman"/>
          <w:szCs w:val="24"/>
        </w:rPr>
        <w:t>:</w:t>
      </w:r>
      <w:r w:rsidR="00001DB8">
        <w:rPr>
          <w:rFonts w:ascii="Times New Roman" w:hAnsi="Times New Roman"/>
          <w:szCs w:val="24"/>
        </w:rPr>
        <w:t xml:space="preserve"> </w:t>
      </w:r>
      <w:r w:rsidR="0064292D">
        <w:rPr>
          <w:rFonts w:ascii="Times New Roman" w:hAnsi="Times New Roman"/>
          <w:szCs w:val="24"/>
        </w:rPr>
        <w:t xml:space="preserve"> </w:t>
      </w:r>
      <w:r w:rsidR="0035202E">
        <w:rPr>
          <w:rFonts w:ascii="Times New Roman" w:hAnsi="Times New Roman"/>
          <w:szCs w:val="24"/>
        </w:rPr>
        <w:t xml:space="preserve">Students should know whether a program has failed the D/E rates measure when deciding to enroll in a program or to remain enrolled in a program since a failing rate in any single year could result in a loss of eligibility for Title IV aid in the following year. </w:t>
      </w:r>
      <w:r w:rsidR="0064292D">
        <w:rPr>
          <w:rFonts w:ascii="Times New Roman" w:hAnsi="Times New Roman"/>
          <w:szCs w:val="24"/>
        </w:rPr>
        <w:t xml:space="preserve"> </w:t>
      </w:r>
      <w:r w:rsidR="00661D80">
        <w:rPr>
          <w:rFonts w:ascii="Times New Roman" w:hAnsi="Times New Roman"/>
          <w:szCs w:val="24"/>
        </w:rPr>
        <w:t>A</w:t>
      </w:r>
      <w:r>
        <w:rPr>
          <w:rFonts w:ascii="Times New Roman" w:hAnsi="Times New Roman"/>
          <w:szCs w:val="24"/>
        </w:rPr>
        <w:t xml:space="preserve">n institution </w:t>
      </w:r>
      <w:r w:rsidR="004F57D0">
        <w:rPr>
          <w:rFonts w:ascii="Times New Roman" w:hAnsi="Times New Roman"/>
          <w:szCs w:val="24"/>
        </w:rPr>
        <w:t xml:space="preserve">must </w:t>
      </w:r>
      <w:r>
        <w:rPr>
          <w:rFonts w:ascii="Times New Roman" w:hAnsi="Times New Roman"/>
          <w:szCs w:val="24"/>
        </w:rPr>
        <w:t xml:space="preserve">disclose this information to current and prospective students within 30 days of receiving </w:t>
      </w:r>
      <w:r w:rsidR="002D45CE">
        <w:rPr>
          <w:rFonts w:ascii="Times New Roman" w:hAnsi="Times New Roman"/>
          <w:szCs w:val="24"/>
        </w:rPr>
        <w:t xml:space="preserve">a GE program’s </w:t>
      </w:r>
      <w:r w:rsidR="009608CB">
        <w:rPr>
          <w:rFonts w:ascii="Times New Roman" w:hAnsi="Times New Roman"/>
          <w:szCs w:val="24"/>
        </w:rPr>
        <w:t xml:space="preserve">final </w:t>
      </w:r>
      <w:r w:rsidR="00E659E8">
        <w:rPr>
          <w:rFonts w:ascii="Times New Roman" w:hAnsi="Times New Roman"/>
          <w:szCs w:val="24"/>
        </w:rPr>
        <w:t>D/E</w:t>
      </w:r>
      <w:r w:rsidR="009608CB">
        <w:rPr>
          <w:rFonts w:ascii="Times New Roman" w:hAnsi="Times New Roman"/>
          <w:szCs w:val="24"/>
        </w:rPr>
        <w:t xml:space="preserve"> rates from the Department in a </w:t>
      </w:r>
      <w:r>
        <w:rPr>
          <w:rFonts w:ascii="Times New Roman" w:hAnsi="Times New Roman"/>
          <w:szCs w:val="24"/>
        </w:rPr>
        <w:t>notice of determination</w:t>
      </w:r>
      <w:r w:rsidR="00E659E8">
        <w:rPr>
          <w:rFonts w:ascii="Times New Roman" w:hAnsi="Times New Roman"/>
          <w:szCs w:val="24"/>
        </w:rPr>
        <w:t xml:space="preserve"> under </w:t>
      </w:r>
      <w:r w:rsidR="00E659E8" w:rsidRPr="00B172DB">
        <w:rPr>
          <w:rFonts w:ascii="Times New Roman" w:hAnsi="Times New Roman"/>
          <w:szCs w:val="24"/>
        </w:rPr>
        <w:t>§</w:t>
      </w:r>
      <w:r w:rsidR="00E659E8">
        <w:rPr>
          <w:rFonts w:ascii="Times New Roman" w:hAnsi="Times New Roman"/>
          <w:szCs w:val="24"/>
        </w:rPr>
        <w:t>668.409</w:t>
      </w:r>
      <w:r w:rsidR="000673F8">
        <w:rPr>
          <w:rFonts w:ascii="Times New Roman" w:hAnsi="Times New Roman"/>
          <w:szCs w:val="24"/>
        </w:rPr>
        <w:t xml:space="preserve"> of the Final Regulations</w:t>
      </w:r>
      <w:r>
        <w:rPr>
          <w:rFonts w:ascii="Times New Roman" w:hAnsi="Times New Roman"/>
          <w:szCs w:val="24"/>
        </w:rPr>
        <w:t>.</w:t>
      </w:r>
      <w:r w:rsidR="00991A4D">
        <w:rPr>
          <w:rFonts w:ascii="Times New Roman" w:hAnsi="Times New Roman"/>
          <w:szCs w:val="24"/>
        </w:rPr>
        <w:t xml:space="preserve"> </w:t>
      </w:r>
      <w:r w:rsidR="0064292D">
        <w:rPr>
          <w:rFonts w:ascii="Times New Roman" w:hAnsi="Times New Roman"/>
          <w:szCs w:val="24"/>
        </w:rPr>
        <w:t xml:space="preserve"> </w:t>
      </w:r>
      <w:r w:rsidR="00991A4D">
        <w:rPr>
          <w:rFonts w:ascii="Times New Roman" w:hAnsi="Times New Roman"/>
          <w:szCs w:val="24"/>
        </w:rPr>
        <w:t xml:space="preserve">Once an institution has indicated that </w:t>
      </w:r>
      <w:r w:rsidR="002814B4">
        <w:rPr>
          <w:rFonts w:ascii="Times New Roman" w:hAnsi="Times New Roman"/>
          <w:szCs w:val="24"/>
        </w:rPr>
        <w:t>a program is</w:t>
      </w:r>
      <w:r w:rsidR="00991A4D">
        <w:rPr>
          <w:rFonts w:ascii="Times New Roman" w:hAnsi="Times New Roman"/>
          <w:szCs w:val="24"/>
        </w:rPr>
        <w:t xml:space="preserve"> fail</w:t>
      </w:r>
      <w:r w:rsidR="002814B4">
        <w:rPr>
          <w:rFonts w:ascii="Times New Roman" w:hAnsi="Times New Roman"/>
          <w:szCs w:val="24"/>
        </w:rPr>
        <w:t>ing</w:t>
      </w:r>
      <w:r w:rsidR="00991A4D">
        <w:rPr>
          <w:rFonts w:ascii="Times New Roman" w:hAnsi="Times New Roman"/>
          <w:szCs w:val="24"/>
        </w:rPr>
        <w:t xml:space="preserve"> the </w:t>
      </w:r>
      <w:r w:rsidR="002814B4">
        <w:rPr>
          <w:rFonts w:ascii="Times New Roman" w:hAnsi="Times New Roman"/>
          <w:szCs w:val="24"/>
        </w:rPr>
        <w:t>D/E rates</w:t>
      </w:r>
      <w:r w:rsidR="00991A4D">
        <w:rPr>
          <w:rFonts w:ascii="Times New Roman" w:hAnsi="Times New Roman"/>
          <w:szCs w:val="24"/>
        </w:rPr>
        <w:t xml:space="preserve"> measure on the </w:t>
      </w:r>
      <w:r w:rsidR="002814B4">
        <w:rPr>
          <w:rFonts w:ascii="Times New Roman" w:hAnsi="Times New Roman"/>
          <w:szCs w:val="24"/>
        </w:rPr>
        <w:t xml:space="preserve">disclosure </w:t>
      </w:r>
      <w:r w:rsidR="00991A4D">
        <w:rPr>
          <w:rFonts w:ascii="Times New Roman" w:hAnsi="Times New Roman"/>
          <w:szCs w:val="24"/>
        </w:rPr>
        <w:t>template input, the output screen will be prepopulated with the student warning</w:t>
      </w:r>
      <w:r w:rsidR="00211B9F">
        <w:rPr>
          <w:rFonts w:ascii="Times New Roman" w:hAnsi="Times New Roman"/>
          <w:szCs w:val="24"/>
        </w:rPr>
        <w:t>s</w:t>
      </w:r>
      <w:r w:rsidR="002814B4">
        <w:rPr>
          <w:rFonts w:ascii="Times New Roman" w:hAnsi="Times New Roman"/>
          <w:szCs w:val="24"/>
        </w:rPr>
        <w:t xml:space="preserve"> required under </w:t>
      </w:r>
      <w:r w:rsidR="002814B4" w:rsidRPr="00B172DB">
        <w:rPr>
          <w:rFonts w:ascii="Times New Roman" w:hAnsi="Times New Roman"/>
          <w:szCs w:val="24"/>
        </w:rPr>
        <w:t>§</w:t>
      </w:r>
      <w:r w:rsidR="002814B4">
        <w:rPr>
          <w:rFonts w:ascii="Times New Roman" w:hAnsi="Times New Roman"/>
          <w:szCs w:val="24"/>
        </w:rPr>
        <w:t>668.410 of the Final Regulations</w:t>
      </w:r>
      <w:r w:rsidR="00991A4D">
        <w:rPr>
          <w:rFonts w:ascii="Times New Roman" w:hAnsi="Times New Roman"/>
          <w:szCs w:val="24"/>
        </w:rPr>
        <w:t>.</w:t>
      </w:r>
    </w:p>
    <w:p w14:paraId="47D196C7" w14:textId="77777777" w:rsidR="002512AB" w:rsidRDefault="002512AB" w:rsidP="002512AB">
      <w:pPr>
        <w:tabs>
          <w:tab w:val="left" w:pos="-720"/>
        </w:tabs>
        <w:suppressAutoHyphens/>
        <w:ind w:left="720"/>
        <w:rPr>
          <w:rFonts w:ascii="Times New Roman" w:hAnsi="Times New Roman"/>
          <w:szCs w:val="24"/>
        </w:rPr>
      </w:pPr>
    </w:p>
    <w:p w14:paraId="6B140153" w14:textId="0A9F3911" w:rsidR="002512AB" w:rsidRDefault="00DD49C6" w:rsidP="00C130F7">
      <w:pPr>
        <w:tabs>
          <w:tab w:val="left" w:pos="-720"/>
        </w:tabs>
        <w:suppressAutoHyphens/>
        <w:ind w:left="720"/>
        <w:rPr>
          <w:rFonts w:ascii="Times New Roman" w:hAnsi="Times New Roman"/>
          <w:szCs w:val="24"/>
        </w:rPr>
      </w:pPr>
      <w:r>
        <w:rPr>
          <w:rFonts w:ascii="Times New Roman" w:hAnsi="Times New Roman"/>
          <w:szCs w:val="24"/>
        </w:rPr>
        <w:tab/>
      </w:r>
      <w:r w:rsidR="00DE1201">
        <w:rPr>
          <w:rFonts w:ascii="Times New Roman" w:hAnsi="Times New Roman"/>
          <w:szCs w:val="24"/>
        </w:rPr>
        <w:t xml:space="preserve">Graduate </w:t>
      </w:r>
      <w:r w:rsidR="00C212FD">
        <w:rPr>
          <w:rFonts w:ascii="Times New Roman" w:hAnsi="Times New Roman"/>
          <w:szCs w:val="24"/>
        </w:rPr>
        <w:t>E</w:t>
      </w:r>
      <w:r w:rsidR="00DE1201">
        <w:rPr>
          <w:rFonts w:ascii="Times New Roman" w:hAnsi="Times New Roman"/>
          <w:szCs w:val="24"/>
        </w:rPr>
        <w:t xml:space="preserve">arnings: </w:t>
      </w:r>
      <w:r w:rsidR="0064292D">
        <w:rPr>
          <w:rFonts w:ascii="Times New Roman" w:hAnsi="Times New Roman"/>
          <w:szCs w:val="24"/>
        </w:rPr>
        <w:t xml:space="preserve"> </w:t>
      </w:r>
      <w:r w:rsidR="00C130F7">
        <w:rPr>
          <w:rFonts w:ascii="Times New Roman" w:hAnsi="Times New Roman"/>
          <w:szCs w:val="24"/>
        </w:rPr>
        <w:t>The</w:t>
      </w:r>
      <w:r>
        <w:rPr>
          <w:rFonts w:ascii="Times New Roman" w:hAnsi="Times New Roman"/>
          <w:szCs w:val="24"/>
        </w:rPr>
        <w:t xml:space="preserve"> salary prospects </w:t>
      </w:r>
      <w:r w:rsidR="00C130F7">
        <w:rPr>
          <w:rFonts w:ascii="Times New Roman" w:hAnsi="Times New Roman"/>
          <w:szCs w:val="24"/>
        </w:rPr>
        <w:t xml:space="preserve">of </w:t>
      </w:r>
      <w:r w:rsidR="00C212FD">
        <w:rPr>
          <w:rFonts w:ascii="Times New Roman" w:hAnsi="Times New Roman"/>
          <w:szCs w:val="24"/>
        </w:rPr>
        <w:t xml:space="preserve">GE </w:t>
      </w:r>
      <w:r w:rsidR="00C130F7">
        <w:rPr>
          <w:rFonts w:ascii="Times New Roman" w:hAnsi="Times New Roman"/>
          <w:szCs w:val="24"/>
        </w:rPr>
        <w:t>program</w:t>
      </w:r>
      <w:r w:rsidR="00C212FD">
        <w:rPr>
          <w:rFonts w:ascii="Times New Roman" w:hAnsi="Times New Roman"/>
          <w:szCs w:val="24"/>
        </w:rPr>
        <w:t>’s</w:t>
      </w:r>
      <w:r w:rsidR="00C130F7">
        <w:rPr>
          <w:rFonts w:ascii="Times New Roman" w:hAnsi="Times New Roman"/>
          <w:szCs w:val="24"/>
        </w:rPr>
        <w:t xml:space="preserve"> graduates</w:t>
      </w:r>
      <w:r w:rsidR="00DD55AF">
        <w:rPr>
          <w:rStyle w:val="CommentReference"/>
        </w:rPr>
        <w:t xml:space="preserve"> </w:t>
      </w:r>
      <w:r w:rsidR="00C130F7">
        <w:rPr>
          <w:rFonts w:ascii="Times New Roman" w:hAnsi="Times New Roman"/>
          <w:szCs w:val="24"/>
        </w:rPr>
        <w:t>weigh heavily in students’ decision</w:t>
      </w:r>
      <w:r w:rsidR="006243EC">
        <w:rPr>
          <w:rFonts w:ascii="Times New Roman" w:hAnsi="Times New Roman"/>
          <w:szCs w:val="24"/>
        </w:rPr>
        <w:t>s</w:t>
      </w:r>
      <w:r w:rsidR="00C130F7">
        <w:rPr>
          <w:rFonts w:ascii="Times New Roman" w:hAnsi="Times New Roman"/>
          <w:szCs w:val="24"/>
        </w:rPr>
        <w:t xml:space="preserve"> to enroll in </w:t>
      </w:r>
      <w:r w:rsidR="00C212FD">
        <w:rPr>
          <w:rFonts w:ascii="Times New Roman" w:hAnsi="Times New Roman"/>
          <w:szCs w:val="24"/>
        </w:rPr>
        <w:t>the</w:t>
      </w:r>
      <w:r w:rsidR="00C130F7">
        <w:rPr>
          <w:rFonts w:ascii="Times New Roman" w:hAnsi="Times New Roman"/>
          <w:szCs w:val="24"/>
        </w:rPr>
        <w:t xml:space="preserve"> program</w:t>
      </w:r>
      <w:r>
        <w:rPr>
          <w:rFonts w:ascii="Times New Roman" w:hAnsi="Times New Roman"/>
          <w:szCs w:val="24"/>
        </w:rPr>
        <w:t xml:space="preserve">. </w:t>
      </w:r>
      <w:r w:rsidR="0064292D">
        <w:rPr>
          <w:rFonts w:ascii="Times New Roman" w:hAnsi="Times New Roman"/>
          <w:szCs w:val="24"/>
        </w:rPr>
        <w:t xml:space="preserve"> </w:t>
      </w:r>
      <w:r w:rsidR="009608CB">
        <w:rPr>
          <w:rFonts w:ascii="Times New Roman" w:hAnsi="Times New Roman"/>
          <w:szCs w:val="24"/>
        </w:rPr>
        <w:t xml:space="preserve">For this reason, the Department has </w:t>
      </w:r>
      <w:r w:rsidR="000673F8">
        <w:rPr>
          <w:rFonts w:ascii="Times New Roman" w:hAnsi="Times New Roman"/>
          <w:szCs w:val="24"/>
        </w:rPr>
        <w:t xml:space="preserve">added </w:t>
      </w:r>
      <w:r w:rsidR="009608CB">
        <w:rPr>
          <w:rFonts w:ascii="Times New Roman" w:hAnsi="Times New Roman"/>
          <w:szCs w:val="24"/>
        </w:rPr>
        <w:t xml:space="preserve">earnings information </w:t>
      </w:r>
      <w:r w:rsidR="000673F8">
        <w:rPr>
          <w:rFonts w:ascii="Times New Roman" w:hAnsi="Times New Roman"/>
          <w:szCs w:val="24"/>
        </w:rPr>
        <w:t>to</w:t>
      </w:r>
      <w:r w:rsidR="009608CB">
        <w:rPr>
          <w:rFonts w:ascii="Times New Roman" w:hAnsi="Times New Roman"/>
          <w:szCs w:val="24"/>
        </w:rPr>
        <w:t xml:space="preserve"> the disclosure template. </w:t>
      </w:r>
      <w:r w:rsidR="0064292D">
        <w:rPr>
          <w:rFonts w:ascii="Times New Roman" w:hAnsi="Times New Roman"/>
          <w:szCs w:val="24"/>
        </w:rPr>
        <w:t xml:space="preserve"> </w:t>
      </w:r>
      <w:r w:rsidR="009608CB">
        <w:rPr>
          <w:rFonts w:ascii="Times New Roman" w:hAnsi="Times New Roman"/>
          <w:szCs w:val="24"/>
        </w:rPr>
        <w:t xml:space="preserve">The Department will provide institutions with the </w:t>
      </w:r>
      <w:r w:rsidR="000673F8">
        <w:rPr>
          <w:rFonts w:ascii="Times New Roman" w:hAnsi="Times New Roman"/>
          <w:szCs w:val="24"/>
        </w:rPr>
        <w:t xml:space="preserve">median </w:t>
      </w:r>
      <w:r w:rsidR="009608CB">
        <w:rPr>
          <w:rFonts w:ascii="Times New Roman" w:hAnsi="Times New Roman"/>
          <w:szCs w:val="24"/>
        </w:rPr>
        <w:t xml:space="preserve">earnings data </w:t>
      </w:r>
      <w:r w:rsidR="004954F7">
        <w:rPr>
          <w:rFonts w:ascii="Times New Roman" w:hAnsi="Times New Roman"/>
          <w:szCs w:val="24"/>
        </w:rPr>
        <w:t xml:space="preserve">used to calculate the final </w:t>
      </w:r>
      <w:r w:rsidR="002814B4">
        <w:rPr>
          <w:rFonts w:ascii="Times New Roman" w:hAnsi="Times New Roman"/>
          <w:szCs w:val="24"/>
        </w:rPr>
        <w:t>D/E</w:t>
      </w:r>
      <w:r w:rsidR="004954F7">
        <w:rPr>
          <w:rFonts w:ascii="Times New Roman" w:hAnsi="Times New Roman"/>
          <w:szCs w:val="24"/>
        </w:rPr>
        <w:t xml:space="preserve"> rates</w:t>
      </w:r>
      <w:r w:rsidR="002814B4">
        <w:rPr>
          <w:rFonts w:ascii="Times New Roman" w:hAnsi="Times New Roman"/>
          <w:szCs w:val="24"/>
        </w:rPr>
        <w:t xml:space="preserve"> for inclusion on the disclosure template</w:t>
      </w:r>
      <w:r w:rsidR="009608CB">
        <w:rPr>
          <w:rFonts w:ascii="Times New Roman" w:hAnsi="Times New Roman"/>
          <w:szCs w:val="24"/>
        </w:rPr>
        <w:t>.</w:t>
      </w:r>
    </w:p>
    <w:p w14:paraId="7983CEED" w14:textId="77777777" w:rsidR="002512AB" w:rsidRDefault="002512AB" w:rsidP="002512AB">
      <w:pPr>
        <w:tabs>
          <w:tab w:val="left" w:pos="-720"/>
        </w:tabs>
        <w:suppressAutoHyphens/>
        <w:ind w:left="720"/>
        <w:rPr>
          <w:rFonts w:ascii="Times New Roman" w:hAnsi="Times New Roman"/>
          <w:szCs w:val="24"/>
        </w:rPr>
      </w:pPr>
    </w:p>
    <w:p w14:paraId="1698A81B" w14:textId="4CF9A59D" w:rsidR="002512AB" w:rsidRDefault="00DD49C6" w:rsidP="00480DDB">
      <w:pPr>
        <w:tabs>
          <w:tab w:val="left" w:pos="-720"/>
          <w:tab w:val="left" w:pos="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r>
      <w:r w:rsidR="00DE1201">
        <w:rPr>
          <w:rFonts w:ascii="Times New Roman" w:hAnsi="Times New Roman"/>
          <w:szCs w:val="24"/>
        </w:rPr>
        <w:t xml:space="preserve">Licensure </w:t>
      </w:r>
      <w:r w:rsidR="00C212FD">
        <w:rPr>
          <w:rFonts w:ascii="Times New Roman" w:hAnsi="Times New Roman"/>
          <w:szCs w:val="24"/>
        </w:rPr>
        <w:t>R</w:t>
      </w:r>
      <w:r w:rsidR="00DE1201">
        <w:rPr>
          <w:rFonts w:ascii="Times New Roman" w:hAnsi="Times New Roman"/>
          <w:szCs w:val="24"/>
        </w:rPr>
        <w:t xml:space="preserve">equirements: </w:t>
      </w:r>
      <w:r w:rsidR="0064292D">
        <w:rPr>
          <w:rFonts w:ascii="Times New Roman" w:hAnsi="Times New Roman"/>
          <w:szCs w:val="24"/>
        </w:rPr>
        <w:t xml:space="preserve"> </w:t>
      </w:r>
      <w:r w:rsidR="00661D80">
        <w:rPr>
          <w:rFonts w:ascii="Times New Roman" w:hAnsi="Times New Roman"/>
          <w:szCs w:val="24"/>
        </w:rPr>
        <w:t>I</w:t>
      </w:r>
      <w:r w:rsidR="00C130F7">
        <w:rPr>
          <w:rFonts w:ascii="Times New Roman" w:hAnsi="Times New Roman"/>
          <w:szCs w:val="24"/>
        </w:rPr>
        <w:t xml:space="preserve">nstitutions </w:t>
      </w:r>
      <w:r w:rsidR="000673F8">
        <w:rPr>
          <w:rFonts w:ascii="Times New Roman" w:hAnsi="Times New Roman"/>
          <w:szCs w:val="24"/>
        </w:rPr>
        <w:t>must</w:t>
      </w:r>
      <w:r w:rsidR="00C130F7">
        <w:rPr>
          <w:rFonts w:ascii="Times New Roman" w:hAnsi="Times New Roman"/>
          <w:szCs w:val="24"/>
        </w:rPr>
        <w:t xml:space="preserve"> disclose whether </w:t>
      </w:r>
      <w:r w:rsidR="004048A8">
        <w:rPr>
          <w:rFonts w:ascii="Times New Roman" w:hAnsi="Times New Roman"/>
          <w:szCs w:val="24"/>
        </w:rPr>
        <w:t>the</w:t>
      </w:r>
      <w:r w:rsidRPr="00161152">
        <w:rPr>
          <w:rFonts w:ascii="Times New Roman" w:hAnsi="Times New Roman"/>
          <w:szCs w:val="24"/>
        </w:rPr>
        <w:t xml:space="preserve"> </w:t>
      </w:r>
      <w:r w:rsidR="004048A8">
        <w:rPr>
          <w:rFonts w:ascii="Times New Roman" w:hAnsi="Times New Roman"/>
          <w:szCs w:val="24"/>
        </w:rPr>
        <w:t xml:space="preserve">GE </w:t>
      </w:r>
      <w:r w:rsidRPr="00161152">
        <w:rPr>
          <w:rFonts w:ascii="Times New Roman" w:hAnsi="Times New Roman"/>
          <w:szCs w:val="24"/>
        </w:rPr>
        <w:t xml:space="preserve">program meets </w:t>
      </w:r>
      <w:r w:rsidR="006243EC">
        <w:rPr>
          <w:rFonts w:ascii="Times New Roman" w:hAnsi="Times New Roman"/>
          <w:szCs w:val="24"/>
        </w:rPr>
        <w:t xml:space="preserve">any applicable </w:t>
      </w:r>
      <w:r w:rsidR="006A024E">
        <w:rPr>
          <w:rFonts w:ascii="Times New Roman" w:hAnsi="Times New Roman"/>
          <w:szCs w:val="24"/>
        </w:rPr>
        <w:t>S</w:t>
      </w:r>
      <w:r w:rsidRPr="00161152">
        <w:rPr>
          <w:rFonts w:ascii="Times New Roman" w:hAnsi="Times New Roman"/>
          <w:szCs w:val="24"/>
        </w:rPr>
        <w:t xml:space="preserve">tate licensure requirements or if </w:t>
      </w:r>
      <w:r w:rsidR="00DE1201">
        <w:rPr>
          <w:rFonts w:ascii="Times New Roman" w:hAnsi="Times New Roman"/>
          <w:szCs w:val="24"/>
        </w:rPr>
        <w:t>completion of the</w:t>
      </w:r>
      <w:r w:rsidRPr="00161152">
        <w:rPr>
          <w:rFonts w:ascii="Times New Roman" w:hAnsi="Times New Roman"/>
          <w:szCs w:val="24"/>
        </w:rPr>
        <w:t xml:space="preserve"> program </w:t>
      </w:r>
      <w:r w:rsidR="00DE1201">
        <w:rPr>
          <w:rFonts w:ascii="Times New Roman" w:hAnsi="Times New Roman"/>
          <w:szCs w:val="24"/>
        </w:rPr>
        <w:t>qualifies</w:t>
      </w:r>
      <w:r w:rsidRPr="00161152">
        <w:rPr>
          <w:rFonts w:ascii="Times New Roman" w:hAnsi="Times New Roman"/>
          <w:szCs w:val="24"/>
        </w:rPr>
        <w:t xml:space="preserve"> </w:t>
      </w:r>
      <w:r w:rsidR="00DE1201">
        <w:rPr>
          <w:rFonts w:ascii="Times New Roman" w:hAnsi="Times New Roman"/>
          <w:szCs w:val="24"/>
        </w:rPr>
        <w:t>graduates</w:t>
      </w:r>
      <w:r w:rsidRPr="00161152">
        <w:rPr>
          <w:rFonts w:ascii="Times New Roman" w:hAnsi="Times New Roman"/>
          <w:szCs w:val="24"/>
        </w:rPr>
        <w:t xml:space="preserve"> </w:t>
      </w:r>
      <w:r w:rsidR="00DE1201">
        <w:rPr>
          <w:rFonts w:ascii="Times New Roman" w:hAnsi="Times New Roman"/>
          <w:szCs w:val="24"/>
        </w:rPr>
        <w:t xml:space="preserve">to sit for </w:t>
      </w:r>
      <w:r w:rsidR="006243EC">
        <w:rPr>
          <w:rFonts w:ascii="Times New Roman" w:hAnsi="Times New Roman"/>
          <w:szCs w:val="24"/>
        </w:rPr>
        <w:t>any</w:t>
      </w:r>
      <w:r w:rsidR="00DE1201">
        <w:rPr>
          <w:rFonts w:ascii="Times New Roman" w:hAnsi="Times New Roman"/>
          <w:szCs w:val="24"/>
        </w:rPr>
        <w:t xml:space="preserve"> applicable licensure exam</w:t>
      </w:r>
      <w:r w:rsidRPr="00161152">
        <w:rPr>
          <w:rFonts w:ascii="Times New Roman" w:hAnsi="Times New Roman"/>
          <w:szCs w:val="24"/>
        </w:rPr>
        <w:t xml:space="preserve">. </w:t>
      </w:r>
      <w:r w:rsidR="0064292D">
        <w:rPr>
          <w:rFonts w:ascii="Times New Roman" w:hAnsi="Times New Roman"/>
          <w:szCs w:val="24"/>
        </w:rPr>
        <w:t xml:space="preserve"> </w:t>
      </w:r>
      <w:r w:rsidR="008838AE">
        <w:rPr>
          <w:rFonts w:ascii="Times New Roman" w:hAnsi="Times New Roman"/>
          <w:szCs w:val="24"/>
        </w:rPr>
        <w:t>Th</w:t>
      </w:r>
      <w:r w:rsidR="00C130F7">
        <w:rPr>
          <w:rFonts w:ascii="Times New Roman" w:hAnsi="Times New Roman"/>
          <w:szCs w:val="24"/>
        </w:rPr>
        <w:t>e</w:t>
      </w:r>
      <w:r w:rsidR="008838AE">
        <w:rPr>
          <w:rFonts w:ascii="Times New Roman" w:hAnsi="Times New Roman"/>
          <w:szCs w:val="24"/>
        </w:rPr>
        <w:t xml:space="preserve"> disclosure </w:t>
      </w:r>
      <w:r w:rsidR="00C130F7">
        <w:rPr>
          <w:rFonts w:ascii="Times New Roman" w:hAnsi="Times New Roman"/>
          <w:szCs w:val="24"/>
        </w:rPr>
        <w:t>must</w:t>
      </w:r>
      <w:r>
        <w:rPr>
          <w:rFonts w:ascii="Times New Roman" w:hAnsi="Times New Roman"/>
          <w:szCs w:val="24"/>
        </w:rPr>
        <w:t xml:space="preserve"> include information on</w:t>
      </w:r>
      <w:r w:rsidR="00C130F7">
        <w:rPr>
          <w:rFonts w:ascii="Times New Roman" w:hAnsi="Times New Roman"/>
          <w:szCs w:val="24"/>
        </w:rPr>
        <w:t xml:space="preserve"> </w:t>
      </w:r>
      <w:r w:rsidR="00A15E80">
        <w:rPr>
          <w:rFonts w:ascii="Times New Roman" w:hAnsi="Times New Roman"/>
          <w:szCs w:val="24"/>
        </w:rPr>
        <w:t>w</w:t>
      </w:r>
      <w:r w:rsidR="00A15E80" w:rsidRPr="00A15E80">
        <w:rPr>
          <w:rFonts w:ascii="Times New Roman" w:hAnsi="Times New Roman"/>
          <w:szCs w:val="24"/>
        </w:rPr>
        <w:t>hether the program does or does not satisfy the applicable educational prerequisites for professional licensure or certification in</w:t>
      </w:r>
      <w:r w:rsidR="009E3C74">
        <w:rPr>
          <w:rFonts w:ascii="Times New Roman" w:hAnsi="Times New Roman"/>
          <w:szCs w:val="24"/>
        </w:rPr>
        <w:t>:  (1)</w:t>
      </w:r>
      <w:r w:rsidR="00A15E80" w:rsidRPr="00A15E80">
        <w:rPr>
          <w:rFonts w:ascii="Times New Roman" w:hAnsi="Times New Roman"/>
          <w:szCs w:val="24"/>
        </w:rPr>
        <w:t xml:space="preserve"> each State within the institution's </w:t>
      </w:r>
      <w:r w:rsidR="006243EC">
        <w:rPr>
          <w:rFonts w:ascii="Times New Roman" w:hAnsi="Times New Roman"/>
          <w:szCs w:val="24"/>
        </w:rPr>
        <w:t>Metropolitan Statistical Area (</w:t>
      </w:r>
      <w:r w:rsidR="00A15E80" w:rsidRPr="00A15E80">
        <w:rPr>
          <w:rFonts w:ascii="Times New Roman" w:hAnsi="Times New Roman"/>
          <w:szCs w:val="24"/>
        </w:rPr>
        <w:t>MSA</w:t>
      </w:r>
      <w:r w:rsidR="006243EC">
        <w:rPr>
          <w:rFonts w:ascii="Times New Roman" w:hAnsi="Times New Roman"/>
          <w:szCs w:val="24"/>
        </w:rPr>
        <w:t>)</w:t>
      </w:r>
      <w:r w:rsidR="00A15E80" w:rsidRPr="00A15E80">
        <w:rPr>
          <w:rFonts w:ascii="Times New Roman" w:hAnsi="Times New Roman"/>
          <w:szCs w:val="24"/>
        </w:rPr>
        <w:t xml:space="preserve">; </w:t>
      </w:r>
      <w:r w:rsidR="009E3C74">
        <w:rPr>
          <w:rFonts w:ascii="Times New Roman" w:hAnsi="Times New Roman"/>
          <w:szCs w:val="24"/>
        </w:rPr>
        <w:t xml:space="preserve">and (2) </w:t>
      </w:r>
      <w:r w:rsidR="00A15E80" w:rsidRPr="00A15E80">
        <w:rPr>
          <w:rFonts w:ascii="Times New Roman" w:hAnsi="Times New Roman"/>
          <w:szCs w:val="24"/>
        </w:rPr>
        <w:t>any other State for which the institution has made a determination regarding such requirements</w:t>
      </w:r>
      <w:r w:rsidR="00C130F7">
        <w:rPr>
          <w:rFonts w:ascii="Times New Roman" w:hAnsi="Times New Roman"/>
          <w:szCs w:val="24"/>
        </w:rPr>
        <w:t xml:space="preserve">. </w:t>
      </w:r>
      <w:r w:rsidR="0064292D">
        <w:rPr>
          <w:rFonts w:ascii="Times New Roman" w:hAnsi="Times New Roman"/>
          <w:szCs w:val="24"/>
        </w:rPr>
        <w:t xml:space="preserve"> </w:t>
      </w:r>
      <w:r w:rsidR="000329DA">
        <w:rPr>
          <w:rFonts w:ascii="Times New Roman" w:hAnsi="Times New Roman"/>
          <w:szCs w:val="24"/>
        </w:rPr>
        <w:t xml:space="preserve">The Department </w:t>
      </w:r>
      <w:r w:rsidR="00661D80">
        <w:rPr>
          <w:rFonts w:ascii="Times New Roman" w:hAnsi="Times New Roman"/>
          <w:szCs w:val="24"/>
        </w:rPr>
        <w:t xml:space="preserve">is making </w:t>
      </w:r>
      <w:r w:rsidR="000329DA">
        <w:rPr>
          <w:rFonts w:ascii="Times New Roman" w:hAnsi="Times New Roman"/>
          <w:szCs w:val="24"/>
        </w:rPr>
        <w:t>this addition because i</w:t>
      </w:r>
      <w:r w:rsidR="00C130F7">
        <w:rPr>
          <w:rFonts w:ascii="Times New Roman" w:hAnsi="Times New Roman"/>
          <w:szCs w:val="24"/>
        </w:rPr>
        <w:t xml:space="preserve">t is essential for students to know whether </w:t>
      </w:r>
      <w:r w:rsidR="000329DA">
        <w:rPr>
          <w:rFonts w:ascii="Times New Roman" w:hAnsi="Times New Roman"/>
          <w:szCs w:val="24"/>
        </w:rPr>
        <w:t>a program will qualify them for licensure in an occupation that requires licensure.</w:t>
      </w:r>
    </w:p>
    <w:p w14:paraId="5A05B824" w14:textId="77777777" w:rsidR="008838AE" w:rsidRDefault="008838AE" w:rsidP="00480DDB">
      <w:pPr>
        <w:tabs>
          <w:tab w:val="left" w:pos="-720"/>
          <w:tab w:val="left" w:pos="0"/>
        </w:tabs>
        <w:suppressAutoHyphens/>
        <w:ind w:left="720" w:hanging="720"/>
        <w:rPr>
          <w:rFonts w:ascii="Times New Roman" w:hAnsi="Times New Roman"/>
          <w:szCs w:val="24"/>
        </w:rPr>
      </w:pPr>
    </w:p>
    <w:p w14:paraId="30BE22A8" w14:textId="37561DA8" w:rsidR="002225BF" w:rsidRDefault="005451A8" w:rsidP="00993CE6">
      <w:pPr>
        <w:tabs>
          <w:tab w:val="left" w:pos="-720"/>
        </w:tabs>
        <w:suppressAutoHyphens/>
        <w:ind w:left="720"/>
        <w:rPr>
          <w:rFonts w:ascii="Times New Roman" w:hAnsi="Times New Roman"/>
          <w:szCs w:val="24"/>
        </w:rPr>
      </w:pPr>
      <w:r>
        <w:rPr>
          <w:rFonts w:ascii="Times New Roman" w:hAnsi="Times New Roman"/>
          <w:szCs w:val="24"/>
        </w:rPr>
        <w:tab/>
      </w:r>
      <w:r w:rsidR="006A024E">
        <w:rPr>
          <w:rFonts w:ascii="Times New Roman" w:hAnsi="Times New Roman"/>
          <w:szCs w:val="24"/>
        </w:rPr>
        <w:t xml:space="preserve">We do not include in the new disclosure requirements all of the items listed in </w:t>
      </w:r>
      <w:r w:rsidR="006A024E" w:rsidRPr="00B172DB">
        <w:rPr>
          <w:rFonts w:ascii="Times New Roman" w:hAnsi="Times New Roman"/>
          <w:szCs w:val="24"/>
        </w:rPr>
        <w:t>§668.412</w:t>
      </w:r>
      <w:r w:rsidR="00F45A78">
        <w:rPr>
          <w:rFonts w:ascii="Times New Roman" w:hAnsi="Times New Roman"/>
          <w:szCs w:val="24"/>
        </w:rPr>
        <w:t xml:space="preserve"> of the Final Regulations</w:t>
      </w:r>
      <w:r w:rsidR="006A024E" w:rsidRPr="00B172DB">
        <w:rPr>
          <w:rFonts w:ascii="Times New Roman" w:hAnsi="Times New Roman"/>
          <w:szCs w:val="24"/>
        </w:rPr>
        <w:t xml:space="preserve"> </w:t>
      </w:r>
      <w:r w:rsidR="006A024E">
        <w:rPr>
          <w:rFonts w:ascii="Times New Roman" w:hAnsi="Times New Roman"/>
          <w:szCs w:val="24"/>
        </w:rPr>
        <w:t xml:space="preserve">as possible disclosure items. </w:t>
      </w:r>
      <w:r w:rsidR="00AE3B5E">
        <w:rPr>
          <w:rFonts w:ascii="Times New Roman" w:hAnsi="Times New Roman"/>
          <w:szCs w:val="24"/>
        </w:rPr>
        <w:t xml:space="preserve">The items </w:t>
      </w:r>
      <w:r w:rsidR="00661D80">
        <w:rPr>
          <w:rFonts w:ascii="Times New Roman" w:hAnsi="Times New Roman"/>
          <w:szCs w:val="24"/>
        </w:rPr>
        <w:t xml:space="preserve">not currently required </w:t>
      </w:r>
      <w:r w:rsidR="00AE3B5E">
        <w:rPr>
          <w:rFonts w:ascii="Times New Roman" w:hAnsi="Times New Roman"/>
          <w:szCs w:val="24"/>
        </w:rPr>
        <w:t>include:</w:t>
      </w:r>
    </w:p>
    <w:p w14:paraId="66783925" w14:textId="77777777" w:rsidR="002225BF" w:rsidRDefault="002225BF" w:rsidP="00993CE6">
      <w:pPr>
        <w:tabs>
          <w:tab w:val="left" w:pos="-720"/>
        </w:tabs>
        <w:suppressAutoHyphens/>
        <w:ind w:left="720"/>
        <w:rPr>
          <w:rFonts w:ascii="Times New Roman" w:hAnsi="Times New Roman"/>
          <w:szCs w:val="24"/>
        </w:rPr>
      </w:pPr>
    </w:p>
    <w:p w14:paraId="2BC1BBC0" w14:textId="0E85E559" w:rsidR="002225BF" w:rsidRDefault="002225BF" w:rsidP="00E36BA9">
      <w:pPr>
        <w:pStyle w:val="ListParagraph"/>
        <w:numPr>
          <w:ilvl w:val="0"/>
          <w:numId w:val="15"/>
        </w:numPr>
        <w:tabs>
          <w:tab w:val="left" w:pos="-720"/>
        </w:tabs>
        <w:suppressAutoHyphens/>
        <w:rPr>
          <w:rFonts w:ascii="Times New Roman" w:hAnsi="Times New Roman"/>
          <w:szCs w:val="24"/>
        </w:rPr>
      </w:pPr>
      <w:r>
        <w:rPr>
          <w:rFonts w:ascii="Times New Roman" w:hAnsi="Times New Roman"/>
          <w:szCs w:val="24"/>
        </w:rPr>
        <w:t>Withdrawal rates</w:t>
      </w:r>
    </w:p>
    <w:p w14:paraId="021420CD" w14:textId="049D0A68" w:rsidR="00F93E1C" w:rsidRDefault="00F93E1C" w:rsidP="00E36BA9">
      <w:pPr>
        <w:pStyle w:val="ListParagraph"/>
        <w:numPr>
          <w:ilvl w:val="0"/>
          <w:numId w:val="15"/>
        </w:numPr>
        <w:tabs>
          <w:tab w:val="left" w:pos="-720"/>
        </w:tabs>
        <w:suppressAutoHyphens/>
        <w:rPr>
          <w:rFonts w:ascii="Times New Roman" w:hAnsi="Times New Roman"/>
          <w:szCs w:val="24"/>
        </w:rPr>
      </w:pPr>
      <w:r>
        <w:rPr>
          <w:rFonts w:ascii="Times New Roman" w:hAnsi="Times New Roman"/>
          <w:szCs w:val="24"/>
        </w:rPr>
        <w:t>Completion rates for students who completed a program within 150% of normal time</w:t>
      </w:r>
    </w:p>
    <w:p w14:paraId="0A197ABA" w14:textId="6C7161E4" w:rsidR="002225BF" w:rsidRDefault="002225BF" w:rsidP="00E36BA9">
      <w:pPr>
        <w:pStyle w:val="ListParagraph"/>
        <w:numPr>
          <w:ilvl w:val="0"/>
          <w:numId w:val="15"/>
        </w:numPr>
        <w:tabs>
          <w:tab w:val="left" w:pos="-720"/>
        </w:tabs>
        <w:suppressAutoHyphens/>
        <w:rPr>
          <w:rFonts w:ascii="Times New Roman" w:hAnsi="Times New Roman"/>
          <w:szCs w:val="24"/>
        </w:rPr>
      </w:pPr>
      <w:r>
        <w:rPr>
          <w:rFonts w:ascii="Times New Roman" w:hAnsi="Times New Roman"/>
          <w:szCs w:val="24"/>
        </w:rPr>
        <w:t>Loan repayment rates</w:t>
      </w:r>
    </w:p>
    <w:p w14:paraId="3BF977B0" w14:textId="00ACED98" w:rsidR="002225BF" w:rsidRDefault="002225BF" w:rsidP="00E36BA9">
      <w:pPr>
        <w:pStyle w:val="ListParagraph"/>
        <w:numPr>
          <w:ilvl w:val="0"/>
          <w:numId w:val="15"/>
        </w:numPr>
        <w:tabs>
          <w:tab w:val="left" w:pos="-720"/>
        </w:tabs>
        <w:suppressAutoHyphens/>
        <w:rPr>
          <w:rFonts w:ascii="Times New Roman" w:hAnsi="Times New Roman"/>
          <w:szCs w:val="24"/>
        </w:rPr>
      </w:pPr>
      <w:r>
        <w:rPr>
          <w:rFonts w:ascii="Times New Roman" w:hAnsi="Times New Roman"/>
          <w:szCs w:val="24"/>
        </w:rPr>
        <w:t>Median loan debt for students who withdrew from the program</w:t>
      </w:r>
    </w:p>
    <w:p w14:paraId="390C68BB" w14:textId="43E7330A" w:rsidR="002225BF" w:rsidRDefault="002225BF" w:rsidP="00E36BA9">
      <w:pPr>
        <w:pStyle w:val="ListParagraph"/>
        <w:numPr>
          <w:ilvl w:val="0"/>
          <w:numId w:val="15"/>
        </w:numPr>
        <w:tabs>
          <w:tab w:val="left" w:pos="-720"/>
        </w:tabs>
        <w:suppressAutoHyphens/>
        <w:rPr>
          <w:rFonts w:ascii="Times New Roman" w:hAnsi="Times New Roman"/>
          <w:szCs w:val="24"/>
        </w:rPr>
      </w:pPr>
      <w:r>
        <w:rPr>
          <w:rFonts w:ascii="Times New Roman" w:hAnsi="Times New Roman"/>
          <w:szCs w:val="24"/>
        </w:rPr>
        <w:t>Mean or median earnings for students who withdrew from the program</w:t>
      </w:r>
    </w:p>
    <w:p w14:paraId="5980F942" w14:textId="6F88B581" w:rsidR="002225BF" w:rsidRDefault="002225BF" w:rsidP="00E36BA9">
      <w:pPr>
        <w:pStyle w:val="ListParagraph"/>
        <w:numPr>
          <w:ilvl w:val="0"/>
          <w:numId w:val="15"/>
        </w:numPr>
        <w:tabs>
          <w:tab w:val="left" w:pos="-720"/>
        </w:tabs>
        <w:suppressAutoHyphens/>
        <w:rPr>
          <w:rFonts w:ascii="Times New Roman" w:hAnsi="Times New Roman"/>
          <w:szCs w:val="24"/>
        </w:rPr>
      </w:pPr>
      <w:r>
        <w:rPr>
          <w:rFonts w:ascii="Times New Roman" w:hAnsi="Times New Roman"/>
          <w:szCs w:val="24"/>
        </w:rPr>
        <w:t>Program cohort default rates</w:t>
      </w:r>
    </w:p>
    <w:p w14:paraId="73ADD9C8" w14:textId="6BA43ADF" w:rsidR="002225BF" w:rsidRPr="00E36BA9" w:rsidRDefault="002225BF" w:rsidP="00E36BA9">
      <w:pPr>
        <w:pStyle w:val="ListParagraph"/>
        <w:numPr>
          <w:ilvl w:val="0"/>
          <w:numId w:val="15"/>
        </w:numPr>
        <w:tabs>
          <w:tab w:val="left" w:pos="-720"/>
        </w:tabs>
        <w:suppressAutoHyphens/>
        <w:rPr>
          <w:rFonts w:ascii="Times New Roman" w:hAnsi="Times New Roman"/>
          <w:szCs w:val="24"/>
        </w:rPr>
      </w:pPr>
      <w:r>
        <w:rPr>
          <w:rFonts w:ascii="Times New Roman" w:hAnsi="Times New Roman"/>
          <w:szCs w:val="24"/>
        </w:rPr>
        <w:t>Link to the Department’s College Navigator Web site</w:t>
      </w:r>
    </w:p>
    <w:p w14:paraId="09E57D59" w14:textId="77777777" w:rsidR="00405291" w:rsidRDefault="00405291" w:rsidP="00993CE6">
      <w:pPr>
        <w:tabs>
          <w:tab w:val="left" w:pos="-720"/>
        </w:tabs>
        <w:suppressAutoHyphens/>
        <w:ind w:left="720"/>
        <w:rPr>
          <w:rFonts w:ascii="Times New Roman" w:hAnsi="Times New Roman"/>
          <w:szCs w:val="24"/>
        </w:rPr>
      </w:pPr>
    </w:p>
    <w:p w14:paraId="130E8456" w14:textId="2053650F" w:rsidR="005451A8" w:rsidRDefault="0064292D" w:rsidP="00993CE6">
      <w:pPr>
        <w:tabs>
          <w:tab w:val="left" w:pos="-720"/>
        </w:tabs>
        <w:suppressAutoHyphens/>
        <w:ind w:left="720"/>
        <w:rPr>
          <w:rFonts w:ascii="Times New Roman" w:hAnsi="Times New Roman"/>
          <w:szCs w:val="24"/>
        </w:rPr>
      </w:pPr>
      <w:r>
        <w:rPr>
          <w:rFonts w:ascii="Times New Roman" w:hAnsi="Times New Roman"/>
          <w:szCs w:val="24"/>
        </w:rPr>
        <w:tab/>
      </w:r>
      <w:r w:rsidR="002C2046">
        <w:rPr>
          <w:rFonts w:ascii="Times New Roman" w:hAnsi="Times New Roman"/>
          <w:szCs w:val="24"/>
        </w:rPr>
        <w:t>T</w:t>
      </w:r>
      <w:r w:rsidR="005451A8">
        <w:rPr>
          <w:rFonts w:ascii="Times New Roman" w:hAnsi="Times New Roman"/>
          <w:szCs w:val="24"/>
        </w:rPr>
        <w:t xml:space="preserve">he Department </w:t>
      </w:r>
      <w:r w:rsidR="002C2046">
        <w:rPr>
          <w:rFonts w:ascii="Times New Roman" w:hAnsi="Times New Roman"/>
          <w:szCs w:val="24"/>
        </w:rPr>
        <w:t>used</w:t>
      </w:r>
      <w:r w:rsidR="005451A8">
        <w:rPr>
          <w:rFonts w:ascii="Times New Roman" w:hAnsi="Times New Roman"/>
          <w:szCs w:val="24"/>
        </w:rPr>
        <w:t xml:space="preserve"> consumer testing</w:t>
      </w:r>
      <w:r w:rsidR="002C2046">
        <w:rPr>
          <w:rFonts w:ascii="Times New Roman" w:hAnsi="Times New Roman"/>
          <w:szCs w:val="24"/>
        </w:rPr>
        <w:t xml:space="preserve"> to</w:t>
      </w:r>
      <w:r w:rsidR="005451A8">
        <w:rPr>
          <w:rFonts w:ascii="Times New Roman" w:hAnsi="Times New Roman"/>
          <w:szCs w:val="24"/>
        </w:rPr>
        <w:t xml:space="preserve"> </w:t>
      </w:r>
      <w:r w:rsidR="002C2046">
        <w:rPr>
          <w:rFonts w:ascii="Times New Roman" w:hAnsi="Times New Roman"/>
          <w:szCs w:val="24"/>
        </w:rPr>
        <w:t>determine</w:t>
      </w:r>
      <w:r w:rsidR="005451A8">
        <w:rPr>
          <w:rFonts w:ascii="Times New Roman" w:hAnsi="Times New Roman"/>
          <w:szCs w:val="24"/>
        </w:rPr>
        <w:t xml:space="preserve"> the </w:t>
      </w:r>
      <w:r w:rsidR="002C2046">
        <w:rPr>
          <w:rFonts w:ascii="Times New Roman" w:hAnsi="Times New Roman"/>
          <w:szCs w:val="24"/>
        </w:rPr>
        <w:t>disclosure items</w:t>
      </w:r>
      <w:r w:rsidR="005451A8">
        <w:rPr>
          <w:rFonts w:ascii="Times New Roman" w:hAnsi="Times New Roman"/>
          <w:szCs w:val="24"/>
        </w:rPr>
        <w:t xml:space="preserve"> most salient to current and prospective students</w:t>
      </w:r>
      <w:r w:rsidR="002C2046">
        <w:rPr>
          <w:rFonts w:ascii="Times New Roman" w:hAnsi="Times New Roman"/>
          <w:szCs w:val="24"/>
        </w:rPr>
        <w:t xml:space="preserve">.  The Secretary may, </w:t>
      </w:r>
      <w:r w:rsidR="003E022B">
        <w:rPr>
          <w:rFonts w:ascii="Times New Roman" w:hAnsi="Times New Roman"/>
          <w:szCs w:val="24"/>
        </w:rPr>
        <w:t xml:space="preserve">by notice in the </w:t>
      </w:r>
      <w:r w:rsidR="003E022B">
        <w:rPr>
          <w:rFonts w:ascii="Times New Roman" w:hAnsi="Times New Roman"/>
          <w:szCs w:val="24"/>
          <w:u w:val="single"/>
        </w:rPr>
        <w:t xml:space="preserve">Federal </w:t>
      </w:r>
      <w:r w:rsidR="003E022B">
        <w:rPr>
          <w:rFonts w:ascii="Times New Roman" w:hAnsi="Times New Roman"/>
          <w:szCs w:val="24"/>
          <w:u w:val="single"/>
        </w:rPr>
        <w:lastRenderedPageBreak/>
        <w:t>Register</w:t>
      </w:r>
      <w:r w:rsidR="003E022B">
        <w:rPr>
          <w:rFonts w:ascii="Times New Roman" w:hAnsi="Times New Roman"/>
          <w:szCs w:val="24"/>
        </w:rPr>
        <w:t xml:space="preserve"> and </w:t>
      </w:r>
      <w:r w:rsidR="002C2046">
        <w:rPr>
          <w:rFonts w:ascii="Times New Roman" w:hAnsi="Times New Roman"/>
          <w:szCs w:val="24"/>
        </w:rPr>
        <w:t>based on experience or additional consumer testing, change the disclosure items required under the new disclosure requirements.</w:t>
      </w:r>
      <w:r w:rsidR="005451A8">
        <w:rPr>
          <w:rFonts w:ascii="Times New Roman" w:hAnsi="Times New Roman"/>
          <w:szCs w:val="24"/>
        </w:rPr>
        <w:t xml:space="preserve"> </w:t>
      </w:r>
    </w:p>
    <w:p w14:paraId="12F77877" w14:textId="77777777" w:rsidR="00E9588E" w:rsidRDefault="00E9588E" w:rsidP="00993CE6">
      <w:pPr>
        <w:tabs>
          <w:tab w:val="left" w:pos="-720"/>
        </w:tabs>
        <w:suppressAutoHyphens/>
        <w:ind w:left="720"/>
        <w:rPr>
          <w:rFonts w:ascii="Times New Roman" w:hAnsi="Times New Roman"/>
          <w:szCs w:val="24"/>
        </w:rPr>
      </w:pPr>
    </w:p>
    <w:p w14:paraId="3AD532C4" w14:textId="560C2A26" w:rsidR="00E9588E" w:rsidRDefault="00E9588E" w:rsidP="00993CE6">
      <w:pPr>
        <w:tabs>
          <w:tab w:val="left" w:pos="-720"/>
        </w:tabs>
        <w:suppressAutoHyphens/>
        <w:ind w:left="720"/>
        <w:rPr>
          <w:rFonts w:ascii="Times New Roman" w:hAnsi="Times New Roman"/>
          <w:szCs w:val="24"/>
        </w:rPr>
      </w:pPr>
      <w:r>
        <w:rPr>
          <w:rFonts w:ascii="Times New Roman" w:hAnsi="Times New Roman"/>
          <w:szCs w:val="24"/>
        </w:rPr>
        <w:tab/>
      </w:r>
      <w:r w:rsidR="0064292D" w:rsidRPr="0064292D">
        <w:rPr>
          <w:rFonts w:ascii="Times New Roman" w:hAnsi="Times New Roman"/>
          <w:szCs w:val="24"/>
          <w:u w:val="single"/>
        </w:rPr>
        <w:t>Complete List of Updated Disclosure Template Items</w:t>
      </w:r>
      <w:r w:rsidR="0064292D">
        <w:rPr>
          <w:rFonts w:ascii="Times New Roman" w:hAnsi="Times New Roman"/>
          <w:szCs w:val="24"/>
          <w:u w:val="single"/>
        </w:rPr>
        <w:t xml:space="preserve">:  </w:t>
      </w:r>
      <w:r w:rsidR="0064292D">
        <w:rPr>
          <w:rFonts w:ascii="Times New Roman" w:hAnsi="Times New Roman"/>
          <w:szCs w:val="24"/>
        </w:rPr>
        <w:tab/>
      </w:r>
      <w:r w:rsidR="00661D80">
        <w:rPr>
          <w:rFonts w:ascii="Times New Roman" w:hAnsi="Times New Roman"/>
          <w:szCs w:val="24"/>
        </w:rPr>
        <w:t>A</w:t>
      </w:r>
      <w:r w:rsidR="00E36BA9">
        <w:rPr>
          <w:rFonts w:ascii="Times New Roman" w:hAnsi="Times New Roman"/>
          <w:szCs w:val="24"/>
        </w:rPr>
        <w:t>s discussed above, no later than January 31, 2017 and until</w:t>
      </w:r>
      <w:r>
        <w:rPr>
          <w:rFonts w:ascii="Times New Roman" w:hAnsi="Times New Roman"/>
          <w:szCs w:val="24"/>
        </w:rPr>
        <w:t xml:space="preserve"> </w:t>
      </w:r>
      <w:r w:rsidR="00991A4D">
        <w:rPr>
          <w:rFonts w:ascii="Times New Roman" w:hAnsi="Times New Roman"/>
          <w:szCs w:val="24"/>
        </w:rPr>
        <w:t>such time as the Secretary m</w:t>
      </w:r>
      <w:r w:rsidR="00E36BA9">
        <w:rPr>
          <w:rFonts w:ascii="Times New Roman" w:hAnsi="Times New Roman"/>
          <w:szCs w:val="24"/>
        </w:rPr>
        <w:t xml:space="preserve">ay otherwise announce in a Federal Register notice, </w:t>
      </w:r>
      <w:r>
        <w:rPr>
          <w:rFonts w:ascii="Times New Roman" w:hAnsi="Times New Roman"/>
          <w:szCs w:val="24"/>
        </w:rPr>
        <w:t xml:space="preserve">the following </w:t>
      </w:r>
      <w:r w:rsidR="00E36BA9">
        <w:rPr>
          <w:rFonts w:ascii="Times New Roman" w:hAnsi="Times New Roman"/>
          <w:szCs w:val="24"/>
        </w:rPr>
        <w:t xml:space="preserve">disclosure </w:t>
      </w:r>
      <w:r>
        <w:rPr>
          <w:rFonts w:ascii="Times New Roman" w:hAnsi="Times New Roman"/>
          <w:szCs w:val="24"/>
        </w:rPr>
        <w:t xml:space="preserve">items </w:t>
      </w:r>
      <w:r w:rsidR="00E36BA9">
        <w:rPr>
          <w:rFonts w:ascii="Times New Roman" w:hAnsi="Times New Roman"/>
          <w:szCs w:val="24"/>
        </w:rPr>
        <w:t>are required</w:t>
      </w:r>
      <w:r>
        <w:rPr>
          <w:rFonts w:ascii="Times New Roman" w:hAnsi="Times New Roman"/>
          <w:szCs w:val="24"/>
        </w:rPr>
        <w:t xml:space="preserve"> on the </w:t>
      </w:r>
      <w:r w:rsidR="00D63E48">
        <w:rPr>
          <w:rFonts w:ascii="Times New Roman" w:hAnsi="Times New Roman"/>
          <w:szCs w:val="24"/>
        </w:rPr>
        <w:t xml:space="preserve">GE </w:t>
      </w:r>
      <w:r w:rsidR="00E36BA9">
        <w:rPr>
          <w:rFonts w:ascii="Times New Roman" w:hAnsi="Times New Roman"/>
          <w:szCs w:val="24"/>
        </w:rPr>
        <w:t xml:space="preserve">disclosure </w:t>
      </w:r>
      <w:r>
        <w:rPr>
          <w:rFonts w:ascii="Times New Roman" w:hAnsi="Times New Roman"/>
          <w:szCs w:val="24"/>
        </w:rPr>
        <w:t xml:space="preserve">template: </w:t>
      </w:r>
    </w:p>
    <w:p w14:paraId="48D640C2" w14:textId="77777777" w:rsidR="00E9588E" w:rsidRDefault="00E9588E" w:rsidP="00993CE6">
      <w:pPr>
        <w:tabs>
          <w:tab w:val="left" w:pos="-720"/>
        </w:tabs>
        <w:suppressAutoHyphens/>
        <w:ind w:left="720"/>
        <w:rPr>
          <w:rFonts w:ascii="Times New Roman" w:hAnsi="Times New Roman"/>
          <w:szCs w:val="24"/>
        </w:rPr>
      </w:pPr>
    </w:p>
    <w:p w14:paraId="4BAA330B" w14:textId="77777777" w:rsidR="002225BF" w:rsidRDefault="002225BF" w:rsidP="00405291">
      <w:pPr>
        <w:pStyle w:val="ListParagraph"/>
        <w:numPr>
          <w:ilvl w:val="0"/>
          <w:numId w:val="13"/>
        </w:numPr>
        <w:ind w:left="1440"/>
        <w:rPr>
          <w:rFonts w:ascii="Times New Roman" w:hAnsi="Times New Roman"/>
          <w:szCs w:val="24"/>
        </w:rPr>
      </w:pPr>
      <w:r w:rsidRPr="000E15BC">
        <w:rPr>
          <w:rFonts w:ascii="Times New Roman" w:hAnsi="Times New Roman"/>
          <w:szCs w:val="24"/>
        </w:rPr>
        <w:t xml:space="preserve">The occupations (by names and SOC codes) that the program prepares students to enter, </w:t>
      </w:r>
    </w:p>
    <w:p w14:paraId="5B750E07" w14:textId="06B780A3" w:rsidR="002225BF" w:rsidRDefault="002225BF" w:rsidP="00405291">
      <w:pPr>
        <w:pStyle w:val="ListParagraph"/>
        <w:numPr>
          <w:ilvl w:val="0"/>
          <w:numId w:val="13"/>
        </w:numPr>
        <w:ind w:left="1440"/>
        <w:rPr>
          <w:rFonts w:ascii="Times New Roman" w:hAnsi="Times New Roman"/>
          <w:szCs w:val="24"/>
        </w:rPr>
      </w:pPr>
      <w:r>
        <w:rPr>
          <w:rFonts w:ascii="Times New Roman" w:hAnsi="Times New Roman"/>
          <w:szCs w:val="24"/>
        </w:rPr>
        <w:t>T</w:t>
      </w:r>
      <w:r w:rsidR="00991A4D">
        <w:rPr>
          <w:rFonts w:ascii="Times New Roman" w:hAnsi="Times New Roman"/>
          <w:szCs w:val="24"/>
        </w:rPr>
        <w:t xml:space="preserve">he </w:t>
      </w:r>
      <w:r w:rsidR="009E3C74">
        <w:rPr>
          <w:rFonts w:ascii="Times New Roman" w:hAnsi="Times New Roman"/>
          <w:szCs w:val="24"/>
        </w:rPr>
        <w:t>completion</w:t>
      </w:r>
      <w:r w:rsidRPr="000E15BC">
        <w:rPr>
          <w:rFonts w:ascii="Times New Roman" w:hAnsi="Times New Roman"/>
          <w:szCs w:val="24"/>
        </w:rPr>
        <w:t xml:space="preserve"> rate for students completing the program</w:t>
      </w:r>
      <w:r w:rsidR="00991A4D">
        <w:rPr>
          <w:rFonts w:ascii="Times New Roman" w:hAnsi="Times New Roman"/>
          <w:szCs w:val="24"/>
        </w:rPr>
        <w:t xml:space="preserve"> within normal time</w:t>
      </w:r>
      <w:r w:rsidRPr="000E15BC">
        <w:rPr>
          <w:rFonts w:ascii="Times New Roman" w:hAnsi="Times New Roman"/>
          <w:szCs w:val="24"/>
        </w:rPr>
        <w:t xml:space="preserve">, </w:t>
      </w:r>
    </w:p>
    <w:p w14:paraId="34A80500" w14:textId="653CB795" w:rsidR="002225BF" w:rsidRDefault="002225BF" w:rsidP="00405291">
      <w:pPr>
        <w:pStyle w:val="ListParagraph"/>
        <w:numPr>
          <w:ilvl w:val="0"/>
          <w:numId w:val="13"/>
        </w:numPr>
        <w:ind w:left="1440"/>
        <w:rPr>
          <w:rFonts w:ascii="Times New Roman" w:hAnsi="Times New Roman"/>
          <w:szCs w:val="24"/>
        </w:rPr>
      </w:pPr>
      <w:r>
        <w:rPr>
          <w:rFonts w:ascii="Times New Roman" w:hAnsi="Times New Roman"/>
          <w:szCs w:val="24"/>
        </w:rPr>
        <w:t>T</w:t>
      </w:r>
      <w:r w:rsidRPr="000E15BC">
        <w:rPr>
          <w:rFonts w:ascii="Times New Roman" w:hAnsi="Times New Roman"/>
          <w:szCs w:val="24"/>
        </w:rPr>
        <w:t>he tuition and fees charge</w:t>
      </w:r>
      <w:r w:rsidR="0049118A">
        <w:rPr>
          <w:rFonts w:ascii="Times New Roman" w:hAnsi="Times New Roman"/>
          <w:szCs w:val="24"/>
        </w:rPr>
        <w:t>d</w:t>
      </w:r>
      <w:r w:rsidRPr="000E15BC">
        <w:rPr>
          <w:rFonts w:ascii="Times New Roman" w:hAnsi="Times New Roman"/>
          <w:szCs w:val="24"/>
        </w:rPr>
        <w:t xml:space="preserve"> students for completing the program within normal time</w:t>
      </w:r>
      <w:r>
        <w:rPr>
          <w:rFonts w:ascii="Times New Roman" w:hAnsi="Times New Roman"/>
          <w:szCs w:val="24"/>
        </w:rPr>
        <w:t>,</w:t>
      </w:r>
    </w:p>
    <w:p w14:paraId="2CD49E67" w14:textId="4179F4A9" w:rsidR="002225BF" w:rsidRDefault="002225BF" w:rsidP="00405291">
      <w:pPr>
        <w:pStyle w:val="ListParagraph"/>
        <w:numPr>
          <w:ilvl w:val="0"/>
          <w:numId w:val="13"/>
        </w:numPr>
        <w:ind w:left="1440"/>
        <w:rPr>
          <w:rFonts w:ascii="Times New Roman" w:hAnsi="Times New Roman"/>
          <w:szCs w:val="24"/>
        </w:rPr>
      </w:pPr>
      <w:r>
        <w:rPr>
          <w:rFonts w:ascii="Times New Roman" w:hAnsi="Times New Roman"/>
          <w:szCs w:val="24"/>
        </w:rPr>
        <w:t>T</w:t>
      </w:r>
      <w:r w:rsidRPr="000E15BC">
        <w:rPr>
          <w:rFonts w:ascii="Times New Roman" w:hAnsi="Times New Roman"/>
          <w:szCs w:val="24"/>
        </w:rPr>
        <w:t xml:space="preserve">he </w:t>
      </w:r>
      <w:r w:rsidR="00E36DC5">
        <w:rPr>
          <w:rFonts w:ascii="Times New Roman" w:hAnsi="Times New Roman"/>
          <w:szCs w:val="24"/>
        </w:rPr>
        <w:t xml:space="preserve">total </w:t>
      </w:r>
      <w:r w:rsidRPr="000E15BC">
        <w:rPr>
          <w:rFonts w:ascii="Times New Roman" w:hAnsi="Times New Roman"/>
          <w:szCs w:val="24"/>
        </w:rPr>
        <w:t>costs for books and supplies, the cost of room and board</w:t>
      </w:r>
      <w:r>
        <w:rPr>
          <w:rFonts w:ascii="Times New Roman" w:hAnsi="Times New Roman"/>
          <w:szCs w:val="24"/>
        </w:rPr>
        <w:t>,</w:t>
      </w:r>
    </w:p>
    <w:p w14:paraId="73CDA13E" w14:textId="042F8250" w:rsidR="002225BF" w:rsidRDefault="002225BF" w:rsidP="00405291">
      <w:pPr>
        <w:pStyle w:val="ListParagraph"/>
        <w:numPr>
          <w:ilvl w:val="0"/>
          <w:numId w:val="13"/>
        </w:numPr>
        <w:ind w:left="1440"/>
        <w:rPr>
          <w:rFonts w:ascii="Times New Roman" w:hAnsi="Times New Roman"/>
          <w:szCs w:val="24"/>
        </w:rPr>
      </w:pPr>
      <w:r>
        <w:rPr>
          <w:rFonts w:ascii="Times New Roman" w:hAnsi="Times New Roman"/>
          <w:szCs w:val="24"/>
        </w:rPr>
        <w:t>T</w:t>
      </w:r>
      <w:r w:rsidRPr="000E15BC">
        <w:rPr>
          <w:rFonts w:ascii="Times New Roman" w:hAnsi="Times New Roman"/>
          <w:szCs w:val="24"/>
        </w:rPr>
        <w:t>he placement rate for s</w:t>
      </w:r>
      <w:r w:rsidR="00E36BA9">
        <w:rPr>
          <w:rFonts w:ascii="Times New Roman" w:hAnsi="Times New Roman"/>
          <w:szCs w:val="24"/>
        </w:rPr>
        <w:t>tudents completing the program,</w:t>
      </w:r>
    </w:p>
    <w:p w14:paraId="32AFC0D5" w14:textId="51AF813C" w:rsidR="002225BF" w:rsidRDefault="002225BF" w:rsidP="00405291">
      <w:pPr>
        <w:pStyle w:val="ListParagraph"/>
        <w:numPr>
          <w:ilvl w:val="0"/>
          <w:numId w:val="13"/>
        </w:numPr>
        <w:ind w:left="1440"/>
        <w:rPr>
          <w:rFonts w:ascii="Times New Roman" w:hAnsi="Times New Roman"/>
          <w:szCs w:val="24"/>
        </w:rPr>
      </w:pPr>
      <w:r>
        <w:rPr>
          <w:rFonts w:ascii="Times New Roman" w:hAnsi="Times New Roman"/>
          <w:szCs w:val="24"/>
        </w:rPr>
        <w:t>T</w:t>
      </w:r>
      <w:r w:rsidRPr="000E15BC">
        <w:rPr>
          <w:rFonts w:ascii="Times New Roman" w:hAnsi="Times New Roman"/>
          <w:szCs w:val="24"/>
        </w:rPr>
        <w:t>he median loan debt incurred by stu</w:t>
      </w:r>
      <w:r w:rsidR="00E36BA9">
        <w:rPr>
          <w:rFonts w:ascii="Times New Roman" w:hAnsi="Times New Roman"/>
          <w:szCs w:val="24"/>
        </w:rPr>
        <w:t>dents who completed the program,</w:t>
      </w:r>
      <w:r w:rsidR="00A32CB0">
        <w:rPr>
          <w:rFonts w:ascii="Times New Roman" w:hAnsi="Times New Roman"/>
          <w:szCs w:val="24"/>
        </w:rPr>
        <w:t xml:space="preserve"> as well as the estimated monthly payment amount,</w:t>
      </w:r>
    </w:p>
    <w:p w14:paraId="1E6569BA" w14:textId="07D77C57" w:rsidR="00F93E1C" w:rsidRDefault="00F93E1C" w:rsidP="00405291">
      <w:pPr>
        <w:pStyle w:val="ListParagraph"/>
        <w:numPr>
          <w:ilvl w:val="0"/>
          <w:numId w:val="13"/>
        </w:numPr>
        <w:ind w:left="1440"/>
        <w:rPr>
          <w:rFonts w:ascii="Times New Roman" w:hAnsi="Times New Roman"/>
          <w:szCs w:val="24"/>
        </w:rPr>
      </w:pPr>
      <w:r>
        <w:rPr>
          <w:rFonts w:ascii="Times New Roman" w:hAnsi="Times New Roman"/>
          <w:szCs w:val="24"/>
        </w:rPr>
        <w:t xml:space="preserve">The percentage of </w:t>
      </w:r>
      <w:r w:rsidR="003F7270">
        <w:rPr>
          <w:rFonts w:ascii="Times New Roman" w:hAnsi="Times New Roman"/>
          <w:szCs w:val="24"/>
        </w:rPr>
        <w:t xml:space="preserve">individuals </w:t>
      </w:r>
      <w:r>
        <w:rPr>
          <w:rFonts w:ascii="Times New Roman" w:hAnsi="Times New Roman"/>
          <w:szCs w:val="24"/>
        </w:rPr>
        <w:t xml:space="preserve">who received a </w:t>
      </w:r>
      <w:r w:rsidR="0049118A">
        <w:rPr>
          <w:rFonts w:ascii="Times New Roman" w:hAnsi="Times New Roman"/>
          <w:szCs w:val="24"/>
        </w:rPr>
        <w:t>T</w:t>
      </w:r>
      <w:r>
        <w:rPr>
          <w:rFonts w:ascii="Times New Roman" w:hAnsi="Times New Roman"/>
          <w:szCs w:val="24"/>
        </w:rPr>
        <w:t>itle IV loan or private loan for enrollment in the program,</w:t>
      </w:r>
    </w:p>
    <w:p w14:paraId="17A2B7A4" w14:textId="3FADCB77" w:rsidR="002225BF" w:rsidRPr="008972CA" w:rsidRDefault="002225BF" w:rsidP="00405291">
      <w:pPr>
        <w:pStyle w:val="ListParagraph"/>
        <w:numPr>
          <w:ilvl w:val="0"/>
          <w:numId w:val="13"/>
        </w:numPr>
        <w:ind w:left="1440"/>
        <w:rPr>
          <w:rFonts w:ascii="Times New Roman" w:hAnsi="Times New Roman"/>
          <w:szCs w:val="24"/>
        </w:rPr>
      </w:pPr>
      <w:r>
        <w:rPr>
          <w:rFonts w:ascii="Times New Roman" w:hAnsi="Times New Roman"/>
          <w:szCs w:val="24"/>
        </w:rPr>
        <w:t xml:space="preserve">Performance on the </w:t>
      </w:r>
      <w:r w:rsidRPr="008972CA">
        <w:rPr>
          <w:rFonts w:ascii="Times New Roman" w:hAnsi="Times New Roman"/>
          <w:szCs w:val="24"/>
        </w:rPr>
        <w:t>D/E rates measure</w:t>
      </w:r>
      <w:r w:rsidR="00E36BA9">
        <w:rPr>
          <w:rFonts w:ascii="Times New Roman" w:hAnsi="Times New Roman"/>
          <w:szCs w:val="24"/>
        </w:rPr>
        <w:t>,</w:t>
      </w:r>
    </w:p>
    <w:p w14:paraId="586BC43A" w14:textId="2EBFC55A" w:rsidR="002225BF" w:rsidRPr="008972CA" w:rsidRDefault="002225BF" w:rsidP="00405291">
      <w:pPr>
        <w:pStyle w:val="ListParagraph"/>
        <w:numPr>
          <w:ilvl w:val="0"/>
          <w:numId w:val="13"/>
        </w:numPr>
        <w:ind w:left="1440"/>
        <w:rPr>
          <w:rFonts w:ascii="Times New Roman" w:hAnsi="Times New Roman"/>
          <w:szCs w:val="24"/>
        </w:rPr>
      </w:pPr>
      <w:r>
        <w:rPr>
          <w:rFonts w:ascii="Times New Roman" w:hAnsi="Times New Roman"/>
          <w:szCs w:val="24"/>
        </w:rPr>
        <w:t>T</w:t>
      </w:r>
      <w:r w:rsidRPr="008972CA">
        <w:rPr>
          <w:rFonts w:ascii="Times New Roman" w:hAnsi="Times New Roman"/>
          <w:szCs w:val="24"/>
        </w:rPr>
        <w:t>he median earnings for program graduates as calculated under §668.413 of the Final Regulations</w:t>
      </w:r>
      <w:r>
        <w:rPr>
          <w:rFonts w:ascii="Times New Roman" w:hAnsi="Times New Roman"/>
          <w:szCs w:val="24"/>
        </w:rPr>
        <w:t>, and</w:t>
      </w:r>
    </w:p>
    <w:p w14:paraId="24CE4110" w14:textId="335BA81B" w:rsidR="002225BF" w:rsidRPr="000E15BC" w:rsidRDefault="002225BF" w:rsidP="00405291">
      <w:pPr>
        <w:pStyle w:val="ListParagraph"/>
        <w:numPr>
          <w:ilvl w:val="0"/>
          <w:numId w:val="13"/>
        </w:numPr>
        <w:ind w:left="1440"/>
        <w:rPr>
          <w:rFonts w:ascii="Times New Roman" w:hAnsi="Times New Roman"/>
          <w:szCs w:val="24"/>
        </w:rPr>
      </w:pPr>
      <w:r>
        <w:rPr>
          <w:rFonts w:ascii="Times New Roman" w:hAnsi="Times New Roman"/>
          <w:szCs w:val="24"/>
        </w:rPr>
        <w:t>I</w:t>
      </w:r>
      <w:r w:rsidRPr="008972CA">
        <w:rPr>
          <w:rFonts w:ascii="Times New Roman" w:hAnsi="Times New Roman"/>
          <w:szCs w:val="24"/>
        </w:rPr>
        <w:t>nformation related to state licensure requirements</w:t>
      </w:r>
      <w:r w:rsidR="00F93E1C">
        <w:rPr>
          <w:rFonts w:ascii="Times New Roman" w:hAnsi="Times New Roman"/>
          <w:szCs w:val="24"/>
        </w:rPr>
        <w:t>.</w:t>
      </w:r>
    </w:p>
    <w:p w14:paraId="64708404" w14:textId="0C566993" w:rsidR="005451A8" w:rsidRDefault="000329DA" w:rsidP="00993CE6">
      <w:pPr>
        <w:tabs>
          <w:tab w:val="left" w:pos="-720"/>
          <w:tab w:val="left" w:pos="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p>
    <w:p w14:paraId="38E5C86B" w14:textId="2BB9CEEB" w:rsidR="00F45A78" w:rsidRDefault="005451A8" w:rsidP="00480DDB">
      <w:pPr>
        <w:tabs>
          <w:tab w:val="left" w:pos="-720"/>
          <w:tab w:val="left" w:pos="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r>
      <w:r w:rsidR="00E9588E" w:rsidRPr="0064292D">
        <w:rPr>
          <w:rFonts w:ascii="Times New Roman" w:hAnsi="Times New Roman"/>
          <w:szCs w:val="24"/>
          <w:u w:val="single"/>
        </w:rPr>
        <w:t>Presentation of Disclosures</w:t>
      </w:r>
      <w:r w:rsidR="00E9588E">
        <w:rPr>
          <w:rFonts w:ascii="Times New Roman" w:hAnsi="Times New Roman"/>
          <w:szCs w:val="24"/>
        </w:rPr>
        <w:t>:</w:t>
      </w:r>
      <w:r w:rsidR="0064292D">
        <w:rPr>
          <w:rFonts w:ascii="Times New Roman" w:hAnsi="Times New Roman"/>
          <w:szCs w:val="24"/>
        </w:rPr>
        <w:t xml:space="preserve"> </w:t>
      </w:r>
      <w:r w:rsidR="00E9588E">
        <w:rPr>
          <w:rFonts w:ascii="Times New Roman" w:hAnsi="Times New Roman"/>
          <w:szCs w:val="24"/>
        </w:rPr>
        <w:t xml:space="preserve"> </w:t>
      </w:r>
      <w:r w:rsidR="00F45A78">
        <w:rPr>
          <w:rFonts w:ascii="Times New Roman" w:hAnsi="Times New Roman"/>
          <w:szCs w:val="24"/>
        </w:rPr>
        <w:t xml:space="preserve">Under </w:t>
      </w:r>
      <w:r w:rsidR="00F45A78" w:rsidRPr="00B172DB">
        <w:rPr>
          <w:rFonts w:ascii="Times New Roman" w:hAnsi="Times New Roman"/>
          <w:szCs w:val="24"/>
        </w:rPr>
        <w:t>§668.412</w:t>
      </w:r>
      <w:r w:rsidR="00F45A78">
        <w:rPr>
          <w:rFonts w:ascii="Times New Roman" w:hAnsi="Times New Roman"/>
          <w:szCs w:val="24"/>
        </w:rPr>
        <w:t xml:space="preserve"> of the Final Regulations,</w:t>
      </w:r>
      <w:r w:rsidR="00F45A78" w:rsidRPr="00B172DB">
        <w:rPr>
          <w:rFonts w:ascii="Times New Roman" w:hAnsi="Times New Roman"/>
          <w:szCs w:val="24"/>
        </w:rPr>
        <w:t xml:space="preserve"> </w:t>
      </w:r>
      <w:r w:rsidR="00F45A78">
        <w:rPr>
          <w:rFonts w:ascii="Times New Roman" w:hAnsi="Times New Roman"/>
          <w:szCs w:val="24"/>
        </w:rPr>
        <w:t>t</w:t>
      </w:r>
      <w:r w:rsidR="00C45DC3" w:rsidRPr="00B172DB">
        <w:rPr>
          <w:rFonts w:ascii="Times New Roman" w:hAnsi="Times New Roman"/>
          <w:szCs w:val="24"/>
        </w:rPr>
        <w:t>he institution must</w:t>
      </w:r>
      <w:r w:rsidR="00F45A78">
        <w:rPr>
          <w:rFonts w:ascii="Times New Roman" w:hAnsi="Times New Roman"/>
          <w:szCs w:val="24"/>
        </w:rPr>
        <w:t>—</w:t>
      </w:r>
    </w:p>
    <w:p w14:paraId="08BF0B34" w14:textId="77777777" w:rsidR="0051715B" w:rsidRDefault="0051715B" w:rsidP="00480DDB">
      <w:pPr>
        <w:tabs>
          <w:tab w:val="left" w:pos="-720"/>
          <w:tab w:val="left" w:pos="0"/>
        </w:tabs>
        <w:suppressAutoHyphens/>
        <w:ind w:left="720" w:hanging="720"/>
        <w:rPr>
          <w:rFonts w:ascii="Times New Roman" w:hAnsi="Times New Roman"/>
          <w:szCs w:val="24"/>
        </w:rPr>
      </w:pPr>
    </w:p>
    <w:p w14:paraId="61D6AF88" w14:textId="05CD9735" w:rsidR="0051715B" w:rsidRDefault="0051715B" w:rsidP="00405291">
      <w:pPr>
        <w:pStyle w:val="ListParagraph"/>
        <w:numPr>
          <w:ilvl w:val="0"/>
          <w:numId w:val="11"/>
        </w:numPr>
        <w:tabs>
          <w:tab w:val="left" w:pos="-720"/>
          <w:tab w:val="left" w:pos="0"/>
        </w:tabs>
        <w:suppressAutoHyphens/>
        <w:ind w:left="1440"/>
        <w:rPr>
          <w:rFonts w:ascii="Times New Roman" w:hAnsi="Times New Roman"/>
          <w:szCs w:val="24"/>
        </w:rPr>
      </w:pPr>
      <w:r>
        <w:rPr>
          <w:rFonts w:ascii="Times New Roman" w:hAnsi="Times New Roman"/>
          <w:szCs w:val="24"/>
        </w:rPr>
        <w:t>Provide the disclosure template on its Web site;</w:t>
      </w:r>
    </w:p>
    <w:p w14:paraId="39CCC2BB" w14:textId="241D829D" w:rsidR="0051715B" w:rsidRDefault="0051715B" w:rsidP="00405291">
      <w:pPr>
        <w:pStyle w:val="ListParagraph"/>
        <w:numPr>
          <w:ilvl w:val="0"/>
          <w:numId w:val="11"/>
        </w:numPr>
        <w:tabs>
          <w:tab w:val="left" w:pos="-720"/>
          <w:tab w:val="left" w:pos="0"/>
        </w:tabs>
        <w:suppressAutoHyphens/>
        <w:ind w:left="1440"/>
        <w:rPr>
          <w:rFonts w:ascii="Times New Roman" w:hAnsi="Times New Roman"/>
          <w:szCs w:val="24"/>
        </w:rPr>
      </w:pPr>
      <w:r>
        <w:rPr>
          <w:rFonts w:ascii="Times New Roman" w:hAnsi="Times New Roman"/>
          <w:szCs w:val="24"/>
        </w:rPr>
        <w:t>In all GE program promotional materials, include the disclosure template or, under certain circumstances, a link to the disclosure template on its Web site; and</w:t>
      </w:r>
    </w:p>
    <w:p w14:paraId="4AE54976" w14:textId="09635ABE" w:rsidR="0051715B" w:rsidRPr="00E546D4" w:rsidRDefault="0051715B" w:rsidP="00405291">
      <w:pPr>
        <w:pStyle w:val="ListParagraph"/>
        <w:numPr>
          <w:ilvl w:val="0"/>
          <w:numId w:val="11"/>
        </w:numPr>
        <w:tabs>
          <w:tab w:val="left" w:pos="-720"/>
          <w:tab w:val="left" w:pos="0"/>
        </w:tabs>
        <w:suppressAutoHyphens/>
        <w:ind w:left="1440"/>
        <w:rPr>
          <w:rFonts w:ascii="Times New Roman" w:hAnsi="Times New Roman"/>
          <w:szCs w:val="24"/>
        </w:rPr>
      </w:pPr>
      <w:r>
        <w:rPr>
          <w:rFonts w:ascii="Times New Roman" w:hAnsi="Times New Roman"/>
          <w:szCs w:val="24"/>
        </w:rPr>
        <w:t xml:space="preserve">Directly distribute the disclosure </w:t>
      </w:r>
      <w:r w:rsidR="00A32CB0">
        <w:rPr>
          <w:rFonts w:ascii="Times New Roman" w:hAnsi="Times New Roman"/>
          <w:szCs w:val="24"/>
        </w:rPr>
        <w:t xml:space="preserve">template </w:t>
      </w:r>
      <w:r>
        <w:rPr>
          <w:rFonts w:ascii="Times New Roman" w:hAnsi="Times New Roman"/>
          <w:szCs w:val="24"/>
        </w:rPr>
        <w:t>to prospective students.</w:t>
      </w:r>
    </w:p>
    <w:p w14:paraId="1698AF07" w14:textId="76703D35" w:rsidR="00E56166" w:rsidRDefault="00405291" w:rsidP="00993CE6">
      <w:pPr>
        <w:tabs>
          <w:tab w:val="left" w:pos="-720"/>
          <w:tab w:val="left" w:pos="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r>
    </w:p>
    <w:p w14:paraId="48117052" w14:textId="3B81F4F7" w:rsidR="00DF7876" w:rsidRDefault="00405291" w:rsidP="00E546D4">
      <w:pPr>
        <w:tabs>
          <w:tab w:val="left" w:pos="-720"/>
          <w:tab w:val="left" w:pos="720"/>
        </w:tabs>
        <w:suppressAutoHyphens/>
        <w:ind w:left="720"/>
        <w:rPr>
          <w:rFonts w:ascii="Times New Roman" w:hAnsi="Times New Roman"/>
          <w:szCs w:val="24"/>
        </w:rPr>
      </w:pPr>
      <w:r>
        <w:rPr>
          <w:rFonts w:ascii="Times New Roman" w:hAnsi="Times New Roman"/>
          <w:szCs w:val="24"/>
        </w:rPr>
        <w:tab/>
      </w:r>
      <w:r w:rsidR="00E56166" w:rsidRPr="00E56166">
        <w:rPr>
          <w:rFonts w:ascii="Times New Roman" w:hAnsi="Times New Roman"/>
          <w:szCs w:val="24"/>
        </w:rPr>
        <w:t>An institution that offers a GE program in more than one program</w:t>
      </w:r>
      <w:r w:rsidR="00E56166">
        <w:rPr>
          <w:rFonts w:ascii="Times New Roman" w:hAnsi="Times New Roman"/>
          <w:szCs w:val="24"/>
        </w:rPr>
        <w:t xml:space="preserve"> length must publish a separate </w:t>
      </w:r>
      <w:r w:rsidR="00E56166" w:rsidRPr="00E56166">
        <w:rPr>
          <w:rFonts w:ascii="Times New Roman" w:hAnsi="Times New Roman"/>
          <w:szCs w:val="24"/>
        </w:rPr>
        <w:t xml:space="preserve">disclosure template for each length of the program. </w:t>
      </w:r>
      <w:r>
        <w:rPr>
          <w:rFonts w:ascii="Times New Roman" w:hAnsi="Times New Roman"/>
          <w:szCs w:val="24"/>
        </w:rPr>
        <w:t xml:space="preserve"> </w:t>
      </w:r>
      <w:r w:rsidR="00E56166" w:rsidRPr="00E56166">
        <w:rPr>
          <w:rFonts w:ascii="Times New Roman" w:hAnsi="Times New Roman"/>
          <w:szCs w:val="24"/>
        </w:rPr>
        <w:t>The institution must ensure that each disclosure template clearly identifies the applicable length of the program.</w:t>
      </w:r>
      <w:r w:rsidR="00E56166">
        <w:rPr>
          <w:rFonts w:ascii="Times New Roman" w:hAnsi="Times New Roman"/>
          <w:szCs w:val="24"/>
        </w:rPr>
        <w:t xml:space="preserve"> </w:t>
      </w:r>
    </w:p>
    <w:p w14:paraId="32DCA48B" w14:textId="77777777" w:rsidR="00DF7876" w:rsidRDefault="00DF7876" w:rsidP="00E546D4">
      <w:pPr>
        <w:tabs>
          <w:tab w:val="left" w:pos="-720"/>
          <w:tab w:val="left" w:pos="720"/>
        </w:tabs>
        <w:suppressAutoHyphens/>
        <w:ind w:left="720"/>
        <w:rPr>
          <w:rFonts w:ascii="Times New Roman" w:hAnsi="Times New Roman"/>
          <w:szCs w:val="24"/>
        </w:rPr>
      </w:pPr>
    </w:p>
    <w:p w14:paraId="55C213AA" w14:textId="039F6FD1" w:rsidR="0020144F" w:rsidRDefault="00405291" w:rsidP="00E546D4">
      <w:pPr>
        <w:tabs>
          <w:tab w:val="left" w:pos="-720"/>
          <w:tab w:val="left" w:pos="720"/>
        </w:tabs>
        <w:suppressAutoHyphens/>
        <w:ind w:left="720"/>
        <w:rPr>
          <w:rFonts w:ascii="Times New Roman" w:hAnsi="Times New Roman"/>
          <w:szCs w:val="24"/>
        </w:rPr>
      </w:pPr>
      <w:r>
        <w:rPr>
          <w:rFonts w:ascii="Times New Roman" w:hAnsi="Times New Roman"/>
          <w:szCs w:val="24"/>
        </w:rPr>
        <w:tab/>
      </w:r>
      <w:r w:rsidR="00DF7876">
        <w:rPr>
          <w:rFonts w:ascii="Times New Roman" w:hAnsi="Times New Roman"/>
          <w:szCs w:val="24"/>
        </w:rPr>
        <w:t>Similarly, a</w:t>
      </w:r>
      <w:r w:rsidR="00E56166" w:rsidRPr="00E56166">
        <w:rPr>
          <w:rFonts w:ascii="Times New Roman" w:hAnsi="Times New Roman"/>
          <w:szCs w:val="24"/>
        </w:rPr>
        <w:t xml:space="preserve">n institution that offers a GE program in more than one location or format (e.g., full-time, part-time, accelerated) may publish a separate disclosure template for each location or format if doing so would result in clearer disclosures. </w:t>
      </w:r>
      <w:r>
        <w:rPr>
          <w:rFonts w:ascii="Times New Roman" w:hAnsi="Times New Roman"/>
          <w:szCs w:val="24"/>
        </w:rPr>
        <w:t xml:space="preserve"> </w:t>
      </w:r>
      <w:r w:rsidR="00E56166" w:rsidRPr="00E56166">
        <w:rPr>
          <w:rFonts w:ascii="Times New Roman" w:hAnsi="Times New Roman"/>
          <w:szCs w:val="24"/>
        </w:rPr>
        <w:t>An institution that chooses to publish separate disclosure templates for each location or format must ensure that each disclosure template clearly identifies the applicable location or format.</w:t>
      </w:r>
      <w:r w:rsidR="00E56166">
        <w:rPr>
          <w:rFonts w:ascii="Times New Roman" w:hAnsi="Times New Roman"/>
          <w:szCs w:val="24"/>
        </w:rPr>
        <w:t xml:space="preserve"> </w:t>
      </w:r>
    </w:p>
    <w:p w14:paraId="758171F4" w14:textId="77777777" w:rsidR="0020144F" w:rsidRDefault="0020144F" w:rsidP="00E546D4">
      <w:pPr>
        <w:tabs>
          <w:tab w:val="left" w:pos="-720"/>
          <w:tab w:val="left" w:pos="720"/>
        </w:tabs>
        <w:suppressAutoHyphens/>
        <w:ind w:left="720"/>
        <w:rPr>
          <w:rFonts w:ascii="Times New Roman" w:hAnsi="Times New Roman"/>
          <w:szCs w:val="24"/>
        </w:rPr>
      </w:pPr>
    </w:p>
    <w:p w14:paraId="5D5D064E" w14:textId="747A10DA" w:rsidR="00405291" w:rsidRDefault="00E56166" w:rsidP="00405291">
      <w:pPr>
        <w:ind w:left="720" w:firstLine="720"/>
        <w:rPr>
          <w:rFonts w:ascii="Times New Roman" w:hAnsi="Times New Roman"/>
          <w:szCs w:val="24"/>
        </w:rPr>
      </w:pPr>
      <w:r w:rsidRPr="00001DB8">
        <w:rPr>
          <w:rFonts w:ascii="Times New Roman" w:hAnsi="Times New Roman"/>
          <w:szCs w:val="24"/>
        </w:rPr>
        <w:t xml:space="preserve">If an institution publishes a separate disclosure template for each length, or for each location or format of the program, the institution must disaggregate, by length of the program, location, or format, </w:t>
      </w:r>
      <w:r w:rsidR="00E36DC5" w:rsidRPr="00001DB8">
        <w:rPr>
          <w:rFonts w:ascii="Times New Roman" w:hAnsi="Times New Roman"/>
          <w:szCs w:val="24"/>
        </w:rPr>
        <w:t xml:space="preserve">the following </w:t>
      </w:r>
      <w:r w:rsidRPr="00001DB8">
        <w:rPr>
          <w:rFonts w:ascii="Times New Roman" w:hAnsi="Times New Roman"/>
          <w:szCs w:val="24"/>
        </w:rPr>
        <w:t>GE disclosures</w:t>
      </w:r>
      <w:r w:rsidR="0035202E">
        <w:rPr>
          <w:rFonts w:ascii="Times New Roman" w:hAnsi="Times New Roman"/>
          <w:szCs w:val="24"/>
        </w:rPr>
        <w:t>:</w:t>
      </w:r>
      <w:r w:rsidR="00405291">
        <w:rPr>
          <w:rFonts w:ascii="Times New Roman" w:hAnsi="Times New Roman"/>
          <w:szCs w:val="24"/>
        </w:rPr>
        <w:t xml:space="preserve">  </w:t>
      </w:r>
    </w:p>
    <w:p w14:paraId="622C307C" w14:textId="77777777" w:rsidR="00405291" w:rsidRDefault="00405291" w:rsidP="00405291">
      <w:pPr>
        <w:ind w:left="720" w:firstLine="720"/>
        <w:rPr>
          <w:rFonts w:ascii="Times New Roman" w:hAnsi="Times New Roman"/>
          <w:szCs w:val="24"/>
        </w:rPr>
      </w:pPr>
    </w:p>
    <w:p w14:paraId="4AE9070D" w14:textId="304A0219" w:rsidR="00405291" w:rsidRDefault="00405291" w:rsidP="00405291">
      <w:pPr>
        <w:pStyle w:val="ListParagraph"/>
        <w:numPr>
          <w:ilvl w:val="0"/>
          <w:numId w:val="16"/>
        </w:numPr>
        <w:ind w:left="1440"/>
        <w:rPr>
          <w:rFonts w:ascii="Times New Roman" w:hAnsi="Times New Roman"/>
          <w:szCs w:val="24"/>
        </w:rPr>
      </w:pPr>
      <w:r>
        <w:rPr>
          <w:rFonts w:ascii="Times New Roman" w:hAnsi="Times New Roman"/>
          <w:szCs w:val="24"/>
        </w:rPr>
        <w:t>T</w:t>
      </w:r>
      <w:r w:rsidR="0035202E" w:rsidRPr="00405291">
        <w:rPr>
          <w:rFonts w:ascii="Times New Roman" w:hAnsi="Times New Roman"/>
          <w:szCs w:val="24"/>
        </w:rPr>
        <w:t xml:space="preserve">he occupations </w:t>
      </w:r>
      <w:r w:rsidRPr="000E15BC">
        <w:rPr>
          <w:rFonts w:ascii="Times New Roman" w:hAnsi="Times New Roman"/>
          <w:szCs w:val="24"/>
        </w:rPr>
        <w:t>(by names and SOC codes)</w:t>
      </w:r>
      <w:r w:rsidR="00E33F58">
        <w:rPr>
          <w:rFonts w:ascii="Times New Roman" w:hAnsi="Times New Roman"/>
          <w:szCs w:val="24"/>
        </w:rPr>
        <w:t xml:space="preserve"> </w:t>
      </w:r>
      <w:r w:rsidR="0035202E" w:rsidRPr="00405291">
        <w:rPr>
          <w:rFonts w:ascii="Times New Roman" w:hAnsi="Times New Roman"/>
          <w:szCs w:val="24"/>
        </w:rPr>
        <w:t xml:space="preserve">that the program prepares students to enter; </w:t>
      </w:r>
    </w:p>
    <w:p w14:paraId="3470920E" w14:textId="3E2809E6" w:rsidR="00405291" w:rsidRDefault="00405291" w:rsidP="00405291">
      <w:pPr>
        <w:pStyle w:val="ListParagraph"/>
        <w:numPr>
          <w:ilvl w:val="0"/>
          <w:numId w:val="16"/>
        </w:numPr>
        <w:ind w:left="1440"/>
        <w:rPr>
          <w:rFonts w:ascii="Times New Roman" w:hAnsi="Times New Roman"/>
          <w:szCs w:val="24"/>
        </w:rPr>
      </w:pPr>
      <w:r>
        <w:rPr>
          <w:rFonts w:ascii="Times New Roman" w:hAnsi="Times New Roman"/>
          <w:szCs w:val="24"/>
        </w:rPr>
        <w:t>T</w:t>
      </w:r>
      <w:r w:rsidR="0035202E" w:rsidRPr="00405291">
        <w:rPr>
          <w:rFonts w:ascii="Times New Roman" w:hAnsi="Times New Roman"/>
          <w:szCs w:val="24"/>
        </w:rPr>
        <w:t xml:space="preserve">he completion rate for students completing the program within normal time; </w:t>
      </w:r>
    </w:p>
    <w:p w14:paraId="5EAE16A5" w14:textId="117F63D6" w:rsidR="00405291" w:rsidRDefault="00405291" w:rsidP="00405291">
      <w:pPr>
        <w:pStyle w:val="ListParagraph"/>
        <w:numPr>
          <w:ilvl w:val="0"/>
          <w:numId w:val="16"/>
        </w:numPr>
        <w:ind w:left="1440"/>
        <w:rPr>
          <w:rFonts w:ascii="Times New Roman" w:hAnsi="Times New Roman"/>
          <w:szCs w:val="24"/>
        </w:rPr>
      </w:pPr>
      <w:r>
        <w:rPr>
          <w:rFonts w:ascii="Times New Roman" w:hAnsi="Times New Roman"/>
          <w:szCs w:val="24"/>
        </w:rPr>
        <w:t>T</w:t>
      </w:r>
      <w:r w:rsidR="0035202E" w:rsidRPr="00405291">
        <w:rPr>
          <w:rFonts w:ascii="Times New Roman" w:hAnsi="Times New Roman"/>
          <w:szCs w:val="24"/>
        </w:rPr>
        <w:t xml:space="preserve">he tuition and fees charged students for completing the program within normal time; </w:t>
      </w:r>
    </w:p>
    <w:p w14:paraId="56E045AA" w14:textId="44D24C1A" w:rsidR="00405291" w:rsidRDefault="00405291" w:rsidP="00405291">
      <w:pPr>
        <w:pStyle w:val="ListParagraph"/>
        <w:numPr>
          <w:ilvl w:val="0"/>
          <w:numId w:val="16"/>
        </w:numPr>
        <w:ind w:left="1440"/>
        <w:rPr>
          <w:rFonts w:ascii="Times New Roman" w:hAnsi="Times New Roman"/>
          <w:szCs w:val="24"/>
        </w:rPr>
      </w:pPr>
      <w:r>
        <w:rPr>
          <w:rFonts w:ascii="Times New Roman" w:hAnsi="Times New Roman"/>
          <w:szCs w:val="24"/>
        </w:rPr>
        <w:t>T</w:t>
      </w:r>
      <w:r w:rsidR="0035202E" w:rsidRPr="00405291">
        <w:rPr>
          <w:rFonts w:ascii="Times New Roman" w:hAnsi="Times New Roman"/>
          <w:szCs w:val="24"/>
        </w:rPr>
        <w:t xml:space="preserve">he total costs for books and supplies, the cost of room and board; </w:t>
      </w:r>
    </w:p>
    <w:p w14:paraId="70A7A25E" w14:textId="6DDD38E0" w:rsidR="00405291" w:rsidRDefault="00405291" w:rsidP="00405291">
      <w:pPr>
        <w:pStyle w:val="ListParagraph"/>
        <w:numPr>
          <w:ilvl w:val="0"/>
          <w:numId w:val="16"/>
        </w:numPr>
        <w:ind w:left="1440"/>
        <w:rPr>
          <w:rFonts w:ascii="Times New Roman" w:hAnsi="Times New Roman"/>
          <w:szCs w:val="24"/>
        </w:rPr>
      </w:pPr>
      <w:r>
        <w:rPr>
          <w:rFonts w:ascii="Times New Roman" w:hAnsi="Times New Roman"/>
          <w:szCs w:val="24"/>
        </w:rPr>
        <w:t>T</w:t>
      </w:r>
      <w:r w:rsidR="0035202E" w:rsidRPr="00405291">
        <w:rPr>
          <w:rFonts w:ascii="Times New Roman" w:hAnsi="Times New Roman"/>
          <w:szCs w:val="24"/>
        </w:rPr>
        <w:t xml:space="preserve">he median loan debt incurred by students who completed the program, as well as the estimated monthly payment amount; </w:t>
      </w:r>
    </w:p>
    <w:p w14:paraId="09E12750" w14:textId="406BF239" w:rsidR="00405291" w:rsidRDefault="00405291" w:rsidP="00405291">
      <w:pPr>
        <w:pStyle w:val="ListParagraph"/>
        <w:numPr>
          <w:ilvl w:val="0"/>
          <w:numId w:val="16"/>
        </w:numPr>
        <w:ind w:left="1440"/>
        <w:rPr>
          <w:rFonts w:ascii="Times New Roman" w:hAnsi="Times New Roman"/>
          <w:szCs w:val="24"/>
        </w:rPr>
      </w:pPr>
      <w:r>
        <w:rPr>
          <w:rFonts w:ascii="Times New Roman" w:hAnsi="Times New Roman"/>
          <w:szCs w:val="24"/>
        </w:rPr>
        <w:t>T</w:t>
      </w:r>
      <w:r w:rsidR="0035202E" w:rsidRPr="00405291">
        <w:rPr>
          <w:rFonts w:ascii="Times New Roman" w:hAnsi="Times New Roman"/>
          <w:szCs w:val="24"/>
        </w:rPr>
        <w:t xml:space="preserve">he percentage of students who received a Title IV loan or private loan for enrollment in the program; and </w:t>
      </w:r>
    </w:p>
    <w:p w14:paraId="3275A72D" w14:textId="709D9FE3" w:rsidR="00405291" w:rsidRDefault="00405291" w:rsidP="00405291">
      <w:pPr>
        <w:pStyle w:val="ListParagraph"/>
        <w:numPr>
          <w:ilvl w:val="0"/>
          <w:numId w:val="16"/>
        </w:numPr>
        <w:ind w:left="1440"/>
        <w:rPr>
          <w:rFonts w:ascii="Times New Roman" w:hAnsi="Times New Roman"/>
          <w:szCs w:val="24"/>
        </w:rPr>
      </w:pPr>
      <w:r>
        <w:rPr>
          <w:rFonts w:ascii="Times New Roman" w:hAnsi="Times New Roman"/>
          <w:szCs w:val="24"/>
        </w:rPr>
        <w:t xml:space="preserve">The </w:t>
      </w:r>
      <w:r w:rsidR="0035202E" w:rsidRPr="00405291">
        <w:rPr>
          <w:rFonts w:ascii="Times New Roman" w:hAnsi="Times New Roman"/>
          <w:szCs w:val="24"/>
        </w:rPr>
        <w:t xml:space="preserve">information related to state licensure requirements. </w:t>
      </w:r>
    </w:p>
    <w:p w14:paraId="6C055133" w14:textId="77777777" w:rsidR="00405291" w:rsidRDefault="00405291" w:rsidP="00405291">
      <w:pPr>
        <w:rPr>
          <w:rFonts w:ascii="Times New Roman" w:hAnsi="Times New Roman"/>
          <w:szCs w:val="24"/>
        </w:rPr>
      </w:pPr>
    </w:p>
    <w:p w14:paraId="224BCC42" w14:textId="2B39C44B" w:rsidR="00480DDB" w:rsidRPr="00405291" w:rsidRDefault="0035202E" w:rsidP="00405291">
      <w:pPr>
        <w:ind w:left="720" w:firstLine="720"/>
        <w:rPr>
          <w:rFonts w:ascii="Times New Roman" w:hAnsi="Times New Roman"/>
          <w:szCs w:val="24"/>
        </w:rPr>
      </w:pPr>
      <w:r w:rsidRPr="00405291">
        <w:rPr>
          <w:rFonts w:ascii="Times New Roman" w:hAnsi="Times New Roman"/>
          <w:szCs w:val="24"/>
        </w:rPr>
        <w:t xml:space="preserve">Institutions should disaggregate the program’s placement rate if disaggregating the placement rate is consistent with the requirements of the institution’s state or accreditor. </w:t>
      </w:r>
      <w:r w:rsidR="00405291">
        <w:rPr>
          <w:rFonts w:ascii="Times New Roman" w:hAnsi="Times New Roman"/>
          <w:szCs w:val="24"/>
        </w:rPr>
        <w:t xml:space="preserve"> </w:t>
      </w:r>
      <w:r w:rsidRPr="00405291">
        <w:rPr>
          <w:rFonts w:ascii="Times New Roman" w:hAnsi="Times New Roman"/>
          <w:szCs w:val="24"/>
        </w:rPr>
        <w:t>The disaggregated disclosures remain subject to the privacy considerations under §668.412(g).</w:t>
      </w:r>
    </w:p>
    <w:p w14:paraId="50E7C609" w14:textId="77777777" w:rsidR="00D50189" w:rsidRPr="00B172DB" w:rsidRDefault="00D50189" w:rsidP="00480DDB">
      <w:pPr>
        <w:tabs>
          <w:tab w:val="left" w:pos="-720"/>
          <w:tab w:val="left" w:pos="0"/>
        </w:tabs>
        <w:suppressAutoHyphens/>
        <w:ind w:left="720"/>
        <w:rPr>
          <w:rFonts w:ascii="Times New Roman" w:hAnsi="Times New Roman"/>
          <w:szCs w:val="24"/>
        </w:rPr>
      </w:pPr>
    </w:p>
    <w:p w14:paraId="66A51ABD"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2.  Indicate how, by whom, and for what purpose the information is to be used.  Except for a new collection, indicate the actual use the agency has made of the information received from the current collection. </w:t>
      </w:r>
    </w:p>
    <w:p w14:paraId="66FFABD6" w14:textId="77777777" w:rsidR="00386054" w:rsidRPr="00B172DB" w:rsidRDefault="00386054">
      <w:pPr>
        <w:tabs>
          <w:tab w:val="left" w:pos="-720"/>
        </w:tabs>
        <w:suppressAutoHyphens/>
        <w:rPr>
          <w:rFonts w:ascii="Times New Roman" w:hAnsi="Times New Roman"/>
          <w:szCs w:val="24"/>
        </w:rPr>
      </w:pPr>
    </w:p>
    <w:p w14:paraId="79700F26" w14:textId="77777777" w:rsidR="00480DDB" w:rsidRPr="00B172DB" w:rsidRDefault="00C45DC3" w:rsidP="00480DDB">
      <w:pPr>
        <w:tabs>
          <w:tab w:val="left" w:pos="-720"/>
          <w:tab w:val="left" w:pos="0"/>
        </w:tabs>
        <w:suppressAutoHyphens/>
        <w:ind w:left="720"/>
        <w:rPr>
          <w:rFonts w:ascii="Times New Roman" w:hAnsi="Times New Roman"/>
          <w:szCs w:val="24"/>
        </w:rPr>
      </w:pPr>
      <w:r w:rsidRPr="00B172DB">
        <w:rPr>
          <w:rFonts w:ascii="Times New Roman" w:hAnsi="Times New Roman"/>
          <w:szCs w:val="24"/>
        </w:rPr>
        <w:t>Student Assistance General Provisions:</w:t>
      </w:r>
    </w:p>
    <w:p w14:paraId="5B021FE9" w14:textId="77777777" w:rsidR="00480DDB" w:rsidRPr="00B172DB" w:rsidRDefault="00480DDB" w:rsidP="00480DDB">
      <w:pPr>
        <w:tabs>
          <w:tab w:val="left" w:pos="-720"/>
          <w:tab w:val="left" w:pos="0"/>
        </w:tabs>
        <w:suppressAutoHyphens/>
        <w:ind w:left="720"/>
        <w:rPr>
          <w:rFonts w:ascii="Times New Roman" w:hAnsi="Times New Roman"/>
          <w:szCs w:val="24"/>
        </w:rPr>
      </w:pPr>
    </w:p>
    <w:p w14:paraId="7B8F1844" w14:textId="71099DA3" w:rsidR="00480DDB" w:rsidRPr="00B172DB" w:rsidRDefault="00C45DC3" w:rsidP="00480DDB">
      <w:pPr>
        <w:tabs>
          <w:tab w:val="left" w:pos="-720"/>
          <w:tab w:val="left" w:pos="0"/>
        </w:tabs>
        <w:suppressAutoHyphens/>
        <w:ind w:left="720" w:hanging="600"/>
        <w:rPr>
          <w:rFonts w:ascii="Times New Roman" w:hAnsi="Times New Roman"/>
          <w:szCs w:val="24"/>
        </w:rPr>
      </w:pPr>
      <w:r w:rsidRPr="00B172DB">
        <w:rPr>
          <w:rFonts w:ascii="Times New Roman" w:hAnsi="Times New Roman"/>
          <w:b/>
          <w:bCs/>
          <w:szCs w:val="24"/>
        </w:rPr>
        <w:tab/>
      </w:r>
      <w:r w:rsidR="00D57809" w:rsidRPr="00B172DB">
        <w:rPr>
          <w:rFonts w:ascii="Times New Roman" w:hAnsi="Times New Roman"/>
          <w:b/>
          <w:bCs/>
          <w:szCs w:val="24"/>
        </w:rPr>
        <w:tab/>
      </w:r>
      <w:r w:rsidRPr="00B172DB">
        <w:rPr>
          <w:rFonts w:ascii="Times New Roman" w:hAnsi="Times New Roman"/>
          <w:szCs w:val="24"/>
        </w:rPr>
        <w:t>The Department of Education is responsible for evaluating whether</w:t>
      </w:r>
      <w:r w:rsidR="00A32CB0">
        <w:rPr>
          <w:rFonts w:ascii="Times New Roman" w:hAnsi="Times New Roman"/>
          <w:szCs w:val="24"/>
        </w:rPr>
        <w:t xml:space="preserve"> programs are preparing</w:t>
      </w:r>
      <w:r w:rsidRPr="00B172DB">
        <w:rPr>
          <w:rFonts w:ascii="Times New Roman" w:hAnsi="Times New Roman"/>
          <w:szCs w:val="24"/>
        </w:rPr>
        <w:t xml:space="preserve"> students</w:t>
      </w:r>
      <w:r w:rsidR="00A32CB0">
        <w:rPr>
          <w:rFonts w:ascii="Times New Roman" w:hAnsi="Times New Roman"/>
          <w:szCs w:val="24"/>
        </w:rPr>
        <w:t xml:space="preserve"> for gainful employment</w:t>
      </w:r>
      <w:r w:rsidRPr="00B172DB">
        <w:rPr>
          <w:rFonts w:ascii="Times New Roman" w:hAnsi="Times New Roman"/>
          <w:szCs w:val="24"/>
        </w:rPr>
        <w:t xml:space="preserve"> in a recognized occupation.  The information that will be disclosed </w:t>
      </w:r>
      <w:r w:rsidR="00DF7876" w:rsidRPr="00B172DB">
        <w:rPr>
          <w:rFonts w:ascii="Times New Roman" w:hAnsi="Times New Roman"/>
          <w:szCs w:val="24"/>
        </w:rPr>
        <w:t xml:space="preserve">on the institution’s Web site </w:t>
      </w:r>
      <w:r w:rsidRPr="00B172DB">
        <w:rPr>
          <w:rFonts w:ascii="Times New Roman" w:hAnsi="Times New Roman"/>
          <w:szCs w:val="24"/>
        </w:rPr>
        <w:t xml:space="preserve">by institutions for each of their </w:t>
      </w:r>
      <w:r w:rsidR="00DF7876">
        <w:rPr>
          <w:rFonts w:ascii="Times New Roman" w:hAnsi="Times New Roman"/>
          <w:szCs w:val="24"/>
        </w:rPr>
        <w:t>GE</w:t>
      </w:r>
      <w:r w:rsidRPr="00B172DB">
        <w:rPr>
          <w:rFonts w:ascii="Times New Roman" w:hAnsi="Times New Roman"/>
          <w:szCs w:val="24"/>
        </w:rPr>
        <w:t xml:space="preserve"> programs is consistent with the </w:t>
      </w:r>
      <w:r w:rsidR="00712018" w:rsidRPr="00B172DB">
        <w:rPr>
          <w:rFonts w:ascii="Times New Roman" w:hAnsi="Times New Roman"/>
          <w:szCs w:val="24"/>
        </w:rPr>
        <w:t>regulations</w:t>
      </w:r>
      <w:r w:rsidRPr="00B172DB">
        <w:rPr>
          <w:rFonts w:ascii="Times New Roman" w:hAnsi="Times New Roman"/>
          <w:szCs w:val="24"/>
        </w:rPr>
        <w:t xml:space="preserve"> and will </w:t>
      </w:r>
      <w:r w:rsidR="00E9588E">
        <w:rPr>
          <w:rFonts w:ascii="Times New Roman" w:hAnsi="Times New Roman"/>
          <w:szCs w:val="24"/>
        </w:rPr>
        <w:t>inform prospective students of</w:t>
      </w:r>
      <w:r w:rsidRPr="00B172DB">
        <w:rPr>
          <w:rFonts w:ascii="Times New Roman" w:hAnsi="Times New Roman"/>
          <w:szCs w:val="24"/>
        </w:rPr>
        <w:t xml:space="preserve"> the outcomes of programs that </w:t>
      </w:r>
      <w:r w:rsidR="004B3DA1">
        <w:rPr>
          <w:rFonts w:ascii="Times New Roman" w:hAnsi="Times New Roman"/>
          <w:szCs w:val="24"/>
        </w:rPr>
        <w:t>prepare students for</w:t>
      </w:r>
      <w:r w:rsidRPr="00B172DB">
        <w:rPr>
          <w:rFonts w:ascii="Times New Roman" w:hAnsi="Times New Roman"/>
          <w:szCs w:val="24"/>
        </w:rPr>
        <w:t xml:space="preserve"> gainful employment in a recognized occupation,</w:t>
      </w:r>
      <w:r w:rsidR="00E9588E">
        <w:rPr>
          <w:rFonts w:ascii="Times New Roman" w:hAnsi="Times New Roman"/>
          <w:szCs w:val="24"/>
        </w:rPr>
        <w:t xml:space="preserve"> in order to make enrollment decisions</w:t>
      </w:r>
      <w:r w:rsidRPr="00B172DB">
        <w:rPr>
          <w:rFonts w:ascii="Times New Roman" w:hAnsi="Times New Roman"/>
          <w:szCs w:val="24"/>
        </w:rPr>
        <w:t xml:space="preserve">. </w:t>
      </w:r>
    </w:p>
    <w:p w14:paraId="3BA2D4C0" w14:textId="77777777" w:rsidR="00480DDB" w:rsidRPr="00B172DB" w:rsidRDefault="00480DDB" w:rsidP="00480DDB">
      <w:pPr>
        <w:tabs>
          <w:tab w:val="left" w:pos="-720"/>
          <w:tab w:val="left" w:pos="0"/>
        </w:tabs>
        <w:suppressAutoHyphens/>
        <w:ind w:left="720" w:hanging="600"/>
        <w:rPr>
          <w:rFonts w:ascii="Times New Roman" w:hAnsi="Times New Roman"/>
          <w:szCs w:val="24"/>
        </w:rPr>
      </w:pPr>
    </w:p>
    <w:p w14:paraId="70C8A0E4" w14:textId="01FD9D8C" w:rsidR="00480DDB" w:rsidRPr="00B172DB" w:rsidRDefault="00C45DC3" w:rsidP="00480DDB">
      <w:pPr>
        <w:tabs>
          <w:tab w:val="left" w:pos="-720"/>
          <w:tab w:val="left" w:pos="0"/>
        </w:tabs>
        <w:suppressAutoHyphens/>
        <w:ind w:left="720" w:hanging="600"/>
        <w:rPr>
          <w:rFonts w:ascii="Times New Roman" w:hAnsi="Times New Roman"/>
          <w:szCs w:val="24"/>
        </w:rPr>
      </w:pPr>
      <w:r w:rsidRPr="00B172DB">
        <w:rPr>
          <w:rFonts w:ascii="Times New Roman" w:hAnsi="Times New Roman"/>
          <w:szCs w:val="24"/>
        </w:rPr>
        <w:tab/>
      </w:r>
      <w:r w:rsidR="00D57809" w:rsidRPr="00B172DB">
        <w:rPr>
          <w:rFonts w:ascii="Times New Roman" w:hAnsi="Times New Roman"/>
          <w:szCs w:val="24"/>
        </w:rPr>
        <w:tab/>
      </w:r>
      <w:r w:rsidRPr="00B172DB">
        <w:rPr>
          <w:rFonts w:ascii="Times New Roman" w:hAnsi="Times New Roman"/>
          <w:szCs w:val="24"/>
        </w:rPr>
        <w:t xml:space="preserve">The information provided by institutions on the disclosure template </w:t>
      </w:r>
      <w:r w:rsidR="00CB1EE6" w:rsidRPr="00B172DB">
        <w:rPr>
          <w:rFonts w:ascii="Times New Roman" w:hAnsi="Times New Roman"/>
          <w:szCs w:val="24"/>
        </w:rPr>
        <w:t>is required to</w:t>
      </w:r>
      <w:r w:rsidRPr="00B172DB">
        <w:rPr>
          <w:rFonts w:ascii="Times New Roman" w:hAnsi="Times New Roman"/>
          <w:szCs w:val="24"/>
        </w:rPr>
        <w:t xml:space="preserve"> be prominently displayed on the institution’s Web site </w:t>
      </w:r>
      <w:r w:rsidR="0020144F">
        <w:rPr>
          <w:rFonts w:ascii="Times New Roman" w:hAnsi="Times New Roman"/>
          <w:szCs w:val="24"/>
        </w:rPr>
        <w:t xml:space="preserve">to </w:t>
      </w:r>
      <w:r w:rsidR="00DF7876">
        <w:rPr>
          <w:rFonts w:ascii="Times New Roman" w:hAnsi="Times New Roman"/>
          <w:szCs w:val="24"/>
        </w:rPr>
        <w:t>be</w:t>
      </w:r>
      <w:r w:rsidRPr="00B172DB">
        <w:rPr>
          <w:rFonts w:ascii="Times New Roman" w:hAnsi="Times New Roman"/>
          <w:szCs w:val="24"/>
        </w:rPr>
        <w:t xml:space="preserve"> accessible to prospective students</w:t>
      </w:r>
      <w:r w:rsidR="00DF7876">
        <w:rPr>
          <w:rFonts w:ascii="Times New Roman" w:hAnsi="Times New Roman"/>
          <w:szCs w:val="24"/>
        </w:rPr>
        <w:t>.</w:t>
      </w:r>
      <w:r w:rsidRPr="00B172DB">
        <w:rPr>
          <w:rFonts w:ascii="Times New Roman" w:hAnsi="Times New Roman"/>
          <w:szCs w:val="24"/>
        </w:rPr>
        <w:t xml:space="preserve">  Institutions will save the disclosure template as </w:t>
      </w:r>
      <w:r w:rsidR="00D57809" w:rsidRPr="00B172DB">
        <w:rPr>
          <w:rFonts w:ascii="Times New Roman" w:hAnsi="Times New Roman"/>
          <w:szCs w:val="24"/>
        </w:rPr>
        <w:t xml:space="preserve">the output document </w:t>
      </w:r>
      <w:r w:rsidRPr="00B172DB">
        <w:rPr>
          <w:rFonts w:ascii="Times New Roman" w:hAnsi="Times New Roman"/>
          <w:szCs w:val="24"/>
        </w:rPr>
        <w:t xml:space="preserve">provided by the Department and display it on its Web site and any applicable programmatic Web site to insure a consistent look, which will make data comparison much easier and </w:t>
      </w:r>
      <w:r w:rsidR="00D57809" w:rsidRPr="00B172DB">
        <w:rPr>
          <w:rFonts w:ascii="Times New Roman" w:hAnsi="Times New Roman"/>
          <w:szCs w:val="24"/>
        </w:rPr>
        <w:t xml:space="preserve">more </w:t>
      </w:r>
      <w:r w:rsidR="00DF7876">
        <w:rPr>
          <w:rFonts w:ascii="Times New Roman" w:hAnsi="Times New Roman"/>
          <w:szCs w:val="24"/>
        </w:rPr>
        <w:t>useful</w:t>
      </w:r>
      <w:r w:rsidRPr="00B172DB">
        <w:rPr>
          <w:rFonts w:ascii="Times New Roman" w:hAnsi="Times New Roman"/>
          <w:szCs w:val="24"/>
        </w:rPr>
        <w:t xml:space="preserve"> for prospective students.  </w:t>
      </w:r>
    </w:p>
    <w:p w14:paraId="02E59586" w14:textId="77777777" w:rsidR="00386054" w:rsidRPr="00B172DB" w:rsidRDefault="00386054">
      <w:pPr>
        <w:tabs>
          <w:tab w:val="left" w:pos="-720"/>
        </w:tabs>
        <w:suppressAutoHyphens/>
        <w:rPr>
          <w:rFonts w:ascii="Times New Roman" w:hAnsi="Times New Roman"/>
          <w:szCs w:val="24"/>
        </w:rPr>
      </w:pPr>
    </w:p>
    <w:p w14:paraId="3CA5DDFE"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4242287A" w14:textId="77777777" w:rsidR="00386054" w:rsidRPr="00B172DB" w:rsidRDefault="00386054">
      <w:pPr>
        <w:tabs>
          <w:tab w:val="left" w:pos="-720"/>
        </w:tabs>
        <w:suppressAutoHyphens/>
        <w:rPr>
          <w:rFonts w:ascii="Times New Roman" w:hAnsi="Times New Roman"/>
          <w:szCs w:val="24"/>
        </w:rPr>
      </w:pPr>
    </w:p>
    <w:p w14:paraId="7F179A92" w14:textId="77777777" w:rsidR="00480DDB" w:rsidRPr="00B172DB" w:rsidRDefault="00D57809" w:rsidP="00480DDB">
      <w:pPr>
        <w:pStyle w:val="BodyTextIndent"/>
      </w:pPr>
      <w:r w:rsidRPr="00B172DB">
        <w:tab/>
      </w:r>
      <w:r w:rsidR="00CB1EE6" w:rsidRPr="00B172DB">
        <w:t>T</w:t>
      </w:r>
      <w:r w:rsidR="00C45DC3" w:rsidRPr="00B172DB">
        <w:t xml:space="preserve">here are no legal or technical obstacles to the use of technology in this information collection activity.  </w:t>
      </w:r>
    </w:p>
    <w:p w14:paraId="4791D377" w14:textId="77777777" w:rsidR="00480DDB" w:rsidRPr="00B172DB" w:rsidRDefault="00480DDB" w:rsidP="00480DDB">
      <w:pPr>
        <w:pStyle w:val="BodyTextIndent"/>
      </w:pPr>
    </w:p>
    <w:p w14:paraId="406A62F5" w14:textId="1F78CD91" w:rsidR="00D57809" w:rsidRPr="00B172DB" w:rsidRDefault="00D57809" w:rsidP="00480DDB">
      <w:pPr>
        <w:pStyle w:val="BodyTextIndent"/>
      </w:pPr>
      <w:r w:rsidRPr="00B172DB">
        <w:tab/>
      </w:r>
      <w:r w:rsidR="00C45DC3" w:rsidRPr="00B172DB">
        <w:t xml:space="preserve">This disclosure of information involves electronic submission of responses and Web technology through the use of the disclosure template that institutions are required to complete and by providing information to prospective students through an institution’s Web site.  The disclosure template </w:t>
      </w:r>
      <w:r w:rsidR="00C67758" w:rsidRPr="00B172DB">
        <w:t>is</w:t>
      </w:r>
      <w:r w:rsidR="00C45DC3" w:rsidRPr="00B172DB">
        <w:t xml:space="preserve"> hosted online through the </w:t>
      </w:r>
      <w:r w:rsidR="00F76666">
        <w:t xml:space="preserve">Department’s </w:t>
      </w:r>
      <w:r w:rsidR="00C45DC3" w:rsidRPr="00B172DB">
        <w:t>Office of Postsecondary Education and permit</w:t>
      </w:r>
      <w:r w:rsidR="00C67758" w:rsidRPr="00B172DB">
        <w:t>s</w:t>
      </w:r>
      <w:r w:rsidR="00C45DC3" w:rsidRPr="00B172DB">
        <w:t xml:space="preserve"> institutions to electronically submit their responses and receive information such as, but not limited to CIP codes in a drop-down listing for selection, credential level of programs in a drop-down listing for selection, Standard Occupational Codes (SOC codes) in a drop-down listing for selection.  </w:t>
      </w:r>
    </w:p>
    <w:p w14:paraId="4C632BF7" w14:textId="77777777" w:rsidR="00D57809" w:rsidRPr="00B172DB" w:rsidRDefault="00D57809" w:rsidP="00480DDB">
      <w:pPr>
        <w:pStyle w:val="BodyTextIndent"/>
      </w:pPr>
    </w:p>
    <w:p w14:paraId="139A9034" w14:textId="65C135B4" w:rsidR="00480DDB" w:rsidRPr="00B172DB" w:rsidRDefault="00D57809" w:rsidP="00480DDB">
      <w:pPr>
        <w:pStyle w:val="BodyTextIndent"/>
      </w:pPr>
      <w:r w:rsidRPr="00B172DB">
        <w:tab/>
      </w:r>
      <w:r w:rsidR="00C45DC3" w:rsidRPr="00B172DB">
        <w:t>The information in §668.</w:t>
      </w:r>
      <w:r w:rsidR="00CF45F4">
        <w:t>412</w:t>
      </w:r>
      <w:r w:rsidR="00C45DC3" w:rsidRPr="00B172DB">
        <w:t xml:space="preserve"> that is </w:t>
      </w:r>
      <w:r w:rsidR="00E9588E">
        <w:t>input</w:t>
      </w:r>
      <w:r w:rsidR="00E9588E" w:rsidRPr="00B172DB">
        <w:t xml:space="preserve"> </w:t>
      </w:r>
      <w:r w:rsidR="00C45DC3" w:rsidRPr="00B172DB">
        <w:t xml:space="preserve">by institutions </w:t>
      </w:r>
      <w:r w:rsidR="00E9588E">
        <w:t>into the</w:t>
      </w:r>
      <w:r w:rsidR="00C45DC3" w:rsidRPr="00B172DB">
        <w:t xml:space="preserve"> disclosure template will not be collected and saved by the Department. Web technology is incorporated into this template consistent with the requirements of §668.</w:t>
      </w:r>
      <w:r w:rsidR="00CF45F4">
        <w:t>412</w:t>
      </w:r>
      <w:r w:rsidR="00C45DC3" w:rsidRPr="00B172DB">
        <w:t xml:space="preserve"> so institutions can disclose information to students on the institution’s Web site.  Prospective students will have the ability to compare gainful employment programs at different institutions and to learn what career options are available with each program before enrolling at an institution.  </w:t>
      </w:r>
    </w:p>
    <w:p w14:paraId="2B9ADCD4" w14:textId="77777777" w:rsidR="00D57809" w:rsidRPr="00B172DB" w:rsidRDefault="00D57809" w:rsidP="00480DDB">
      <w:pPr>
        <w:pStyle w:val="BodyTextIndent"/>
      </w:pPr>
    </w:p>
    <w:p w14:paraId="6F1684DC" w14:textId="7D06221D" w:rsidR="00D57809" w:rsidRPr="00B172DB" w:rsidRDefault="00D57809" w:rsidP="00E91DA7">
      <w:pPr>
        <w:ind w:left="720"/>
        <w:rPr>
          <w:rFonts w:ascii="Times New Roman" w:hAnsi="Times New Roman"/>
        </w:rPr>
      </w:pPr>
      <w:r w:rsidRPr="00B172DB">
        <w:tab/>
      </w:r>
      <w:r w:rsidRPr="00B172DB">
        <w:rPr>
          <w:rFonts w:ascii="Times New Roman" w:hAnsi="Times New Roman"/>
        </w:rPr>
        <w:t xml:space="preserve">Additionally, </w:t>
      </w:r>
      <w:r w:rsidR="00E91DA7" w:rsidRPr="00B172DB">
        <w:rPr>
          <w:rFonts w:ascii="Times New Roman" w:hAnsi="Times New Roman"/>
        </w:rPr>
        <w:t>t</w:t>
      </w:r>
      <w:r w:rsidRPr="00B172DB">
        <w:rPr>
          <w:rFonts w:ascii="Times New Roman" w:hAnsi="Times New Roman"/>
        </w:rPr>
        <w:t xml:space="preserve">he output </w:t>
      </w:r>
      <w:r w:rsidR="00E91DA7" w:rsidRPr="00B172DB">
        <w:rPr>
          <w:rFonts w:ascii="Times New Roman" w:hAnsi="Times New Roman"/>
        </w:rPr>
        <w:t>document</w:t>
      </w:r>
      <w:r w:rsidRPr="00B172DB">
        <w:rPr>
          <w:rFonts w:ascii="Times New Roman" w:hAnsi="Times New Roman"/>
        </w:rPr>
        <w:t xml:space="preserve"> will use the </w:t>
      </w:r>
      <w:hyperlink r:id="rId9" w:history="1">
        <w:r w:rsidRPr="00B172DB">
          <w:rPr>
            <w:rStyle w:val="Hyperlink"/>
            <w:color w:val="auto"/>
          </w:rPr>
          <w:t>schema.org</w:t>
        </w:r>
      </w:hyperlink>
      <w:r w:rsidRPr="00B172DB">
        <w:rPr>
          <w:rFonts w:ascii="Times New Roman" w:hAnsi="Times New Roman"/>
        </w:rPr>
        <w:t xml:space="preserve"> vocabulary, along with the </w:t>
      </w:r>
      <w:r w:rsidR="00D82F56">
        <w:fldChar w:fldCharType="begin"/>
      </w:r>
      <w:r w:rsidR="00D82F56">
        <w:instrText xml:space="preserve"> HYPERLINK "http://dev.w3.org/html5/md-LC/" \t "new" </w:instrText>
      </w:r>
      <w:r w:rsidR="00D82F56">
        <w:fldChar w:fldCharType="separate"/>
      </w:r>
      <w:proofErr w:type="spellStart"/>
      <w:r w:rsidRPr="00B172DB">
        <w:rPr>
          <w:rStyle w:val="Hyperlink"/>
          <w:color w:val="auto"/>
        </w:rPr>
        <w:t>microdata</w:t>
      </w:r>
      <w:proofErr w:type="spellEnd"/>
      <w:r w:rsidRPr="00B172DB">
        <w:rPr>
          <w:rStyle w:val="Hyperlink"/>
          <w:color w:val="auto"/>
        </w:rPr>
        <w:t xml:space="preserve"> format</w:t>
      </w:r>
      <w:r w:rsidR="00D82F56">
        <w:rPr>
          <w:rStyle w:val="Hyperlink"/>
          <w:color w:val="auto"/>
        </w:rPr>
        <w:fldChar w:fldCharType="end"/>
      </w:r>
      <w:r w:rsidRPr="00B172DB">
        <w:rPr>
          <w:rFonts w:ascii="Times New Roman" w:hAnsi="Times New Roman"/>
        </w:rPr>
        <w:t>, to add information to the HTML content that will make it easier for search engine users to locate the information about the programs when searching the Internet.</w:t>
      </w:r>
    </w:p>
    <w:p w14:paraId="4DF3CF93" w14:textId="77777777" w:rsidR="00D57809" w:rsidRPr="00B172DB" w:rsidRDefault="00D57809" w:rsidP="00480DDB">
      <w:pPr>
        <w:pStyle w:val="BodyTextIndent"/>
      </w:pPr>
    </w:p>
    <w:p w14:paraId="1D6F2AB9"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4CC6B966" w14:textId="77777777" w:rsidR="00386054" w:rsidRPr="00B172DB" w:rsidRDefault="00386054">
      <w:pPr>
        <w:tabs>
          <w:tab w:val="left" w:pos="-720"/>
        </w:tabs>
        <w:suppressAutoHyphens/>
        <w:rPr>
          <w:rFonts w:ascii="Times New Roman" w:hAnsi="Times New Roman"/>
          <w:szCs w:val="24"/>
        </w:rPr>
      </w:pPr>
    </w:p>
    <w:p w14:paraId="7EC34EC0" w14:textId="77777777" w:rsidR="00480DDB" w:rsidRPr="00B172DB" w:rsidRDefault="003A3935" w:rsidP="00480DDB">
      <w:pPr>
        <w:tabs>
          <w:tab w:val="left" w:pos="-720"/>
          <w:tab w:val="left" w:pos="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This information is not duplicated on any other information collection.</w:t>
      </w:r>
    </w:p>
    <w:p w14:paraId="25B10DA5" w14:textId="77777777" w:rsidR="00386054" w:rsidRPr="00B172DB" w:rsidRDefault="00386054">
      <w:pPr>
        <w:tabs>
          <w:tab w:val="left" w:pos="-720"/>
        </w:tabs>
        <w:suppressAutoHyphens/>
        <w:rPr>
          <w:rFonts w:ascii="Times New Roman" w:hAnsi="Times New Roman"/>
          <w:szCs w:val="24"/>
        </w:rPr>
      </w:pPr>
    </w:p>
    <w:p w14:paraId="14652A04" w14:textId="77777777" w:rsidR="00386054" w:rsidRPr="00B172DB" w:rsidRDefault="00C45DC3" w:rsidP="00BD1325">
      <w:pPr>
        <w:rPr>
          <w:rFonts w:ascii="Times New Roman" w:hAnsi="Times New Roman"/>
          <w:szCs w:val="24"/>
        </w:rPr>
      </w:pPr>
      <w:r w:rsidRPr="00B172DB">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0809A257" w14:textId="77777777" w:rsidR="00386054" w:rsidRPr="00B172DB" w:rsidRDefault="00386054">
      <w:pPr>
        <w:tabs>
          <w:tab w:val="left" w:pos="-720"/>
        </w:tabs>
        <w:suppressAutoHyphens/>
        <w:rPr>
          <w:rFonts w:ascii="Times New Roman" w:hAnsi="Times New Roman"/>
          <w:szCs w:val="24"/>
        </w:rPr>
      </w:pPr>
    </w:p>
    <w:p w14:paraId="74A590A2" w14:textId="18F15C58" w:rsidR="00480DDB" w:rsidRPr="00B172DB" w:rsidRDefault="00E91DA7" w:rsidP="00480DDB">
      <w:pPr>
        <w:tabs>
          <w:tab w:val="left" w:pos="-720"/>
          <w:tab w:val="left" w:pos="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 xml:space="preserve">The provisions of </w:t>
      </w:r>
      <w:r w:rsidR="00AD73AF" w:rsidRPr="00B172DB">
        <w:rPr>
          <w:rFonts w:ascii="Times New Roman" w:hAnsi="Times New Roman"/>
          <w:szCs w:val="24"/>
        </w:rPr>
        <w:t>§</w:t>
      </w:r>
      <w:r w:rsidR="00C45DC3" w:rsidRPr="00B172DB">
        <w:rPr>
          <w:rFonts w:ascii="Times New Roman" w:hAnsi="Times New Roman"/>
          <w:szCs w:val="24"/>
        </w:rPr>
        <w:t>668.</w:t>
      </w:r>
      <w:r w:rsidR="00E9588E">
        <w:rPr>
          <w:rFonts w:ascii="Times New Roman" w:hAnsi="Times New Roman"/>
          <w:szCs w:val="24"/>
        </w:rPr>
        <w:t>412</w:t>
      </w:r>
      <w:r w:rsidR="00C45DC3" w:rsidRPr="00B172DB">
        <w:rPr>
          <w:rFonts w:ascii="Times New Roman" w:hAnsi="Times New Roman"/>
          <w:szCs w:val="24"/>
        </w:rPr>
        <w:t xml:space="preserve"> will not have a significant economic impact on a substantial number of small entities.  </w:t>
      </w:r>
      <w:r w:rsidR="00E20EC0" w:rsidRPr="00B172DB">
        <w:rPr>
          <w:rFonts w:ascii="Times New Roman" w:hAnsi="Times New Roman"/>
          <w:szCs w:val="24"/>
        </w:rPr>
        <w:t>We have minimized burden on all institutions</w:t>
      </w:r>
      <w:r w:rsidR="008B27A9">
        <w:rPr>
          <w:rFonts w:ascii="Times New Roman" w:hAnsi="Times New Roman"/>
          <w:szCs w:val="24"/>
        </w:rPr>
        <w:t>, including small institutions,</w:t>
      </w:r>
      <w:r w:rsidR="00E20EC0" w:rsidRPr="00B172DB">
        <w:rPr>
          <w:rFonts w:ascii="Times New Roman" w:hAnsi="Times New Roman"/>
          <w:szCs w:val="24"/>
        </w:rPr>
        <w:t xml:space="preserve"> by providing a format and some of the required data for the regulatory disclosures as well as a template to present the required information to prospective students.</w:t>
      </w:r>
    </w:p>
    <w:p w14:paraId="0EAA9D6D" w14:textId="77777777" w:rsidR="00480DDB" w:rsidRPr="00B172DB" w:rsidRDefault="00480DDB" w:rsidP="00480DDB">
      <w:pPr>
        <w:tabs>
          <w:tab w:val="left" w:pos="-720"/>
          <w:tab w:val="left" w:pos="0"/>
        </w:tabs>
        <w:suppressAutoHyphens/>
        <w:ind w:left="720"/>
        <w:rPr>
          <w:rFonts w:ascii="Times New Roman" w:hAnsi="Times New Roman"/>
          <w:szCs w:val="24"/>
        </w:rPr>
      </w:pPr>
    </w:p>
    <w:p w14:paraId="42661AC4"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621DA592" w14:textId="77777777" w:rsidR="00386054" w:rsidRPr="00B172DB" w:rsidRDefault="00386054">
      <w:pPr>
        <w:tabs>
          <w:tab w:val="left" w:pos="-720"/>
        </w:tabs>
        <w:suppressAutoHyphens/>
        <w:rPr>
          <w:rFonts w:ascii="Times New Roman" w:hAnsi="Times New Roman"/>
          <w:szCs w:val="24"/>
        </w:rPr>
      </w:pPr>
    </w:p>
    <w:p w14:paraId="2665C01C" w14:textId="38F773CE" w:rsidR="00890CCA" w:rsidRPr="00B172DB" w:rsidRDefault="00E91DA7">
      <w:pPr>
        <w:tabs>
          <w:tab w:val="left" w:pos="-720"/>
        </w:tabs>
        <w:suppressAutoHyphens/>
        <w:ind w:left="720"/>
        <w:rPr>
          <w:rFonts w:ascii="Times New Roman" w:hAnsi="Times New Roman"/>
          <w:szCs w:val="24"/>
        </w:rPr>
      </w:pPr>
      <w:r w:rsidRPr="00B172DB">
        <w:rPr>
          <w:rFonts w:ascii="Times New Roman" w:hAnsi="Times New Roman"/>
          <w:szCs w:val="24"/>
        </w:rPr>
        <w:lastRenderedPageBreak/>
        <w:tab/>
      </w:r>
      <w:r w:rsidR="00C45DC3" w:rsidRPr="00B172DB">
        <w:rPr>
          <w:rFonts w:ascii="Times New Roman" w:hAnsi="Times New Roman"/>
          <w:szCs w:val="24"/>
        </w:rPr>
        <w:t>The disclosure of information about a gainful employment program on the institution’s Web site will provide useful information to prospective students and their families.  The intent of the provisions in §668.</w:t>
      </w:r>
      <w:r w:rsidR="00E9588E">
        <w:rPr>
          <w:rFonts w:ascii="Times New Roman" w:hAnsi="Times New Roman"/>
          <w:szCs w:val="24"/>
        </w:rPr>
        <w:t>412</w:t>
      </w:r>
      <w:r w:rsidR="00C45DC3" w:rsidRPr="00B172DB">
        <w:rPr>
          <w:rFonts w:ascii="Times New Roman" w:hAnsi="Times New Roman"/>
          <w:szCs w:val="24"/>
        </w:rPr>
        <w:t xml:space="preserve"> </w:t>
      </w:r>
      <w:r w:rsidR="00D0102C" w:rsidRPr="00B172DB">
        <w:rPr>
          <w:rFonts w:ascii="Times New Roman" w:hAnsi="Times New Roman"/>
          <w:szCs w:val="24"/>
        </w:rPr>
        <w:t>is</w:t>
      </w:r>
      <w:r w:rsidR="00C45DC3" w:rsidRPr="00B172DB">
        <w:rPr>
          <w:rFonts w:ascii="Times New Roman" w:hAnsi="Times New Roman"/>
          <w:szCs w:val="24"/>
        </w:rPr>
        <w:t xml:space="preserve"> to enable students to make an informed choice about a gainful employment program by making the disclosures clear, timely, meaningful</w:t>
      </w:r>
      <w:r w:rsidR="00AD73AF">
        <w:rPr>
          <w:rFonts w:ascii="Times New Roman" w:hAnsi="Times New Roman"/>
          <w:szCs w:val="24"/>
        </w:rPr>
        <w:t>, and comparable</w:t>
      </w:r>
      <w:r w:rsidR="00C45DC3" w:rsidRPr="00B172DB">
        <w:rPr>
          <w:rFonts w:ascii="Times New Roman" w:hAnsi="Times New Roman"/>
          <w:szCs w:val="24"/>
        </w:rPr>
        <w:t>.  These disclosures will also allow students to make determinations about the amount of student indebtedness incurred by students who complete</w:t>
      </w:r>
      <w:r w:rsidR="00AD73AF">
        <w:rPr>
          <w:rFonts w:ascii="Times New Roman" w:hAnsi="Times New Roman"/>
          <w:szCs w:val="24"/>
        </w:rPr>
        <w:t>d</w:t>
      </w:r>
      <w:r w:rsidR="00C45DC3" w:rsidRPr="00B172DB">
        <w:rPr>
          <w:rFonts w:ascii="Times New Roman" w:hAnsi="Times New Roman"/>
          <w:szCs w:val="24"/>
        </w:rPr>
        <w:t xml:space="preserve"> the gainful employment program, the average cost</w:t>
      </w:r>
      <w:r w:rsidR="008B27A9">
        <w:rPr>
          <w:rFonts w:ascii="Times New Roman" w:hAnsi="Times New Roman"/>
          <w:szCs w:val="24"/>
        </w:rPr>
        <w:t>s</w:t>
      </w:r>
      <w:r w:rsidR="00C45DC3" w:rsidRPr="00B172DB">
        <w:rPr>
          <w:rFonts w:ascii="Times New Roman" w:hAnsi="Times New Roman"/>
          <w:szCs w:val="24"/>
        </w:rPr>
        <w:t xml:space="preserve"> of</w:t>
      </w:r>
      <w:r w:rsidR="008B27A9">
        <w:rPr>
          <w:rFonts w:ascii="Times New Roman" w:hAnsi="Times New Roman"/>
          <w:szCs w:val="24"/>
        </w:rPr>
        <w:t xml:space="preserve"> attending the program</w:t>
      </w:r>
      <w:r w:rsidR="00C45DC3" w:rsidRPr="00B172DB">
        <w:rPr>
          <w:rFonts w:ascii="Times New Roman" w:hAnsi="Times New Roman"/>
          <w:szCs w:val="24"/>
        </w:rPr>
        <w:t xml:space="preserve">, </w:t>
      </w:r>
      <w:r w:rsidR="00AD73AF">
        <w:rPr>
          <w:rFonts w:ascii="Times New Roman" w:hAnsi="Times New Roman"/>
          <w:szCs w:val="24"/>
        </w:rPr>
        <w:t xml:space="preserve">rates of </w:t>
      </w:r>
      <w:r w:rsidR="00C45DC3" w:rsidRPr="00B172DB">
        <w:rPr>
          <w:rFonts w:ascii="Times New Roman" w:hAnsi="Times New Roman"/>
          <w:szCs w:val="24"/>
        </w:rPr>
        <w:t xml:space="preserve">normal completion time, and job placement </w:t>
      </w:r>
      <w:r w:rsidR="00AD73AF">
        <w:rPr>
          <w:rFonts w:ascii="Times New Roman" w:hAnsi="Times New Roman"/>
          <w:szCs w:val="24"/>
        </w:rPr>
        <w:t>rates.</w:t>
      </w:r>
      <w:r w:rsidR="00C45DC3" w:rsidRPr="00B172DB">
        <w:rPr>
          <w:rFonts w:ascii="Times New Roman" w:hAnsi="Times New Roman"/>
          <w:szCs w:val="24"/>
        </w:rPr>
        <w:t xml:space="preserve"> </w:t>
      </w:r>
    </w:p>
    <w:p w14:paraId="2887C57E" w14:textId="77777777" w:rsidR="00386054" w:rsidRPr="00B172DB" w:rsidRDefault="00386054">
      <w:pPr>
        <w:tabs>
          <w:tab w:val="left" w:pos="-720"/>
        </w:tabs>
        <w:suppressAutoHyphens/>
        <w:rPr>
          <w:rFonts w:ascii="Times New Roman" w:hAnsi="Times New Roman"/>
          <w:szCs w:val="24"/>
        </w:rPr>
      </w:pPr>
    </w:p>
    <w:p w14:paraId="7BB04C02"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7. Explain any special circumstances that would cause an information collection to be conducted in a manner:</w:t>
      </w:r>
    </w:p>
    <w:p w14:paraId="3560F5BE" w14:textId="77777777" w:rsidR="00386054" w:rsidRPr="00B172DB" w:rsidRDefault="00386054">
      <w:pPr>
        <w:tabs>
          <w:tab w:val="left" w:pos="-720"/>
        </w:tabs>
        <w:suppressAutoHyphens/>
        <w:rPr>
          <w:rFonts w:ascii="Times New Roman" w:hAnsi="Times New Roman"/>
          <w:b/>
          <w:szCs w:val="24"/>
        </w:rPr>
      </w:pPr>
    </w:p>
    <w:p w14:paraId="63C04E2B" w14:textId="77777777"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requiring respondents to report information to the agency more often than quarterly;</w:t>
      </w:r>
    </w:p>
    <w:p w14:paraId="6383A0C9" w14:textId="77777777"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requiring respondents to prepare a written response to a collection of information in fewer than 30 days after receipt of it;</w:t>
      </w:r>
    </w:p>
    <w:p w14:paraId="4BBC1EB4" w14:textId="77777777"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requiring respondents to submit more than an original and two copies of any document;</w:t>
      </w:r>
    </w:p>
    <w:p w14:paraId="0AF2B783" w14:textId="77777777"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requiring respondents to retain records, other than health, medical, government contract, grant-in-aid, or tax records for more than three years;</w:t>
      </w:r>
    </w:p>
    <w:p w14:paraId="1C76C115" w14:textId="77777777"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in connection with a statistical survey, that is not designed to produce valid and reliable results than can be generalized to the universe of study;</w:t>
      </w:r>
    </w:p>
    <w:p w14:paraId="12DA07B7" w14:textId="77777777"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requiring the use of a statistical data classification that has not been reviewed and approved by OMB;</w:t>
      </w:r>
    </w:p>
    <w:p w14:paraId="5166BD17" w14:textId="77777777" w:rsidR="00386054" w:rsidRPr="00B172DB" w:rsidRDefault="00C45DC3" w:rsidP="003C29C2">
      <w:pPr>
        <w:numPr>
          <w:ilvl w:val="0"/>
          <w:numId w:val="8"/>
        </w:numPr>
        <w:tabs>
          <w:tab w:val="left" w:pos="-720"/>
          <w:tab w:val="left" w:pos="1247"/>
        </w:tabs>
        <w:suppressAutoHyphens/>
        <w:rPr>
          <w:rFonts w:ascii="Times New Roman" w:hAnsi="Times New Roman"/>
          <w:szCs w:val="24"/>
        </w:rPr>
      </w:pPr>
      <w:r w:rsidRPr="00B172DB">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6D70EB60" w14:textId="77777777" w:rsidR="00386054" w:rsidRPr="00B172DB" w:rsidRDefault="00C45DC3" w:rsidP="003C29C2">
      <w:pPr>
        <w:numPr>
          <w:ilvl w:val="0"/>
          <w:numId w:val="8"/>
        </w:numPr>
        <w:tabs>
          <w:tab w:val="left" w:pos="-720"/>
          <w:tab w:val="left" w:pos="1247"/>
        </w:tabs>
        <w:suppressAutoHyphens/>
        <w:rPr>
          <w:rFonts w:ascii="Times New Roman" w:hAnsi="Times New Roman"/>
          <w:szCs w:val="24"/>
        </w:rPr>
      </w:pPr>
      <w:proofErr w:type="gramStart"/>
      <w:r w:rsidRPr="00B172DB">
        <w:rPr>
          <w:rFonts w:ascii="Times New Roman" w:hAnsi="Times New Roman"/>
          <w:szCs w:val="24"/>
        </w:rPr>
        <w:t>requiring</w:t>
      </w:r>
      <w:proofErr w:type="gramEnd"/>
      <w:r w:rsidRPr="00B172DB">
        <w:rPr>
          <w:rFonts w:ascii="Times New Roman" w:hAnsi="Times New Roman"/>
          <w:szCs w:val="24"/>
        </w:rPr>
        <w:t xml:space="preserve"> respondents to submit proprietary trade secrets, or other confidential information unless the agency can demonstrate that it has instituted procedures to protect the information’s confidentiality to the extent permitted by law.</w:t>
      </w:r>
    </w:p>
    <w:p w14:paraId="2002C1C8" w14:textId="77777777" w:rsidR="00386054" w:rsidRPr="00B172DB" w:rsidRDefault="00386054">
      <w:pPr>
        <w:tabs>
          <w:tab w:val="left" w:pos="-720"/>
        </w:tabs>
        <w:suppressAutoHyphens/>
        <w:rPr>
          <w:rFonts w:ascii="Times New Roman" w:hAnsi="Times New Roman"/>
          <w:szCs w:val="24"/>
        </w:rPr>
      </w:pPr>
    </w:p>
    <w:p w14:paraId="24D0CB88" w14:textId="77777777" w:rsidR="00890CCA" w:rsidRPr="00B172DB" w:rsidRDefault="003A3935" w:rsidP="00E91DA7">
      <w:pPr>
        <w:tabs>
          <w:tab w:val="left" w:pos="-72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 xml:space="preserve">There are no special circumstances connected to this collection.  </w:t>
      </w:r>
    </w:p>
    <w:p w14:paraId="791CEAE2" w14:textId="77777777" w:rsidR="00386054" w:rsidRPr="00B172DB" w:rsidRDefault="00386054">
      <w:pPr>
        <w:tabs>
          <w:tab w:val="left" w:pos="-720"/>
        </w:tabs>
        <w:suppressAutoHyphens/>
        <w:rPr>
          <w:rFonts w:ascii="Times New Roman" w:hAnsi="Times New Roman"/>
          <w:szCs w:val="24"/>
        </w:rPr>
      </w:pPr>
    </w:p>
    <w:p w14:paraId="656BCF12" w14:textId="77777777" w:rsidR="00386054" w:rsidRPr="00B172DB" w:rsidRDefault="00C45DC3">
      <w:pPr>
        <w:numPr>
          <w:ilvl w:val="0"/>
          <w:numId w:val="2"/>
        </w:numPr>
        <w:tabs>
          <w:tab w:val="left" w:pos="-720"/>
          <w:tab w:val="left" w:pos="375"/>
        </w:tabs>
        <w:suppressAutoHyphens/>
        <w:rPr>
          <w:rFonts w:ascii="Times New Roman" w:hAnsi="Times New Roman"/>
          <w:szCs w:val="24"/>
        </w:rPr>
      </w:pPr>
      <w:r w:rsidRPr="00B172DB">
        <w:rPr>
          <w:rFonts w:ascii="Times New Roman" w:hAnsi="Times New Roman"/>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3F3BFD3" w14:textId="77777777" w:rsidR="00386054" w:rsidRPr="00B172DB" w:rsidRDefault="00386054">
      <w:pPr>
        <w:tabs>
          <w:tab w:val="left" w:pos="-720"/>
        </w:tabs>
        <w:suppressAutoHyphens/>
        <w:rPr>
          <w:rStyle w:val="a"/>
          <w:rFonts w:ascii="Times New Roman" w:hAnsi="Times New Roman"/>
          <w:b/>
          <w:szCs w:val="24"/>
        </w:rPr>
      </w:pPr>
    </w:p>
    <w:p w14:paraId="6912FD22" w14:textId="77777777" w:rsidR="00386054" w:rsidRPr="00B172DB" w:rsidRDefault="00C45DC3" w:rsidP="003C29C2">
      <w:pPr>
        <w:tabs>
          <w:tab w:val="left" w:pos="-720"/>
        </w:tabs>
        <w:suppressAutoHyphens/>
        <w:ind w:left="360"/>
        <w:rPr>
          <w:rStyle w:val="a"/>
          <w:rFonts w:ascii="Times New Roman" w:hAnsi="Times New Roman"/>
          <w:szCs w:val="24"/>
        </w:rPr>
      </w:pPr>
      <w:r w:rsidRPr="00B172DB">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885E861" w14:textId="77777777" w:rsidR="00386054" w:rsidRPr="00B172DB" w:rsidRDefault="00386054">
      <w:pPr>
        <w:tabs>
          <w:tab w:val="left" w:pos="-720"/>
        </w:tabs>
        <w:suppressAutoHyphens/>
        <w:rPr>
          <w:rStyle w:val="a"/>
          <w:rFonts w:ascii="Times New Roman" w:hAnsi="Times New Roman"/>
          <w:szCs w:val="24"/>
        </w:rPr>
      </w:pPr>
    </w:p>
    <w:p w14:paraId="6430A1B6" w14:textId="77777777" w:rsidR="00386054" w:rsidRPr="00B172DB" w:rsidRDefault="00C45DC3" w:rsidP="003C29C2">
      <w:pPr>
        <w:tabs>
          <w:tab w:val="left" w:pos="-720"/>
        </w:tabs>
        <w:suppressAutoHyphens/>
        <w:ind w:left="360"/>
        <w:rPr>
          <w:rFonts w:ascii="Times New Roman" w:hAnsi="Times New Roman"/>
          <w:szCs w:val="24"/>
        </w:rPr>
      </w:pPr>
      <w:r w:rsidRPr="00B172DB">
        <w:rPr>
          <w:rStyle w:val="a"/>
          <w:rFonts w:ascii="Times New Roman" w:hAnsi="Times New Roman"/>
          <w:szCs w:val="24"/>
        </w:rPr>
        <w:t xml:space="preserve">Consultation with representatives of those from whom information is to be obtained or those who must compile records should occur at least once every 3 years – even if the collection of </w:t>
      </w:r>
      <w:r w:rsidRPr="00B172DB">
        <w:rPr>
          <w:rStyle w:val="a"/>
          <w:rFonts w:ascii="Times New Roman" w:hAnsi="Times New Roman"/>
          <w:szCs w:val="24"/>
        </w:rPr>
        <w:lastRenderedPageBreak/>
        <w:t>information activity is the same as in prior periods.  There may be circumstances that may preclude consultation in a specific situation.  These circumstances should be explained.</w:t>
      </w:r>
    </w:p>
    <w:p w14:paraId="38B8A01B" w14:textId="77777777" w:rsidR="00386054" w:rsidRPr="00B172DB" w:rsidRDefault="00386054">
      <w:pPr>
        <w:tabs>
          <w:tab w:val="left" w:pos="-720"/>
        </w:tabs>
        <w:suppressAutoHyphens/>
        <w:rPr>
          <w:rFonts w:ascii="Times New Roman" w:hAnsi="Times New Roman"/>
          <w:szCs w:val="24"/>
        </w:rPr>
      </w:pPr>
    </w:p>
    <w:p w14:paraId="260109A6" w14:textId="0711A95E" w:rsidR="00D52F44" w:rsidRDefault="00E91DA7" w:rsidP="007E22BB">
      <w:pPr>
        <w:tabs>
          <w:tab w:val="left" w:pos="-720"/>
          <w:tab w:val="left" w:pos="360"/>
        </w:tabs>
        <w:suppressAutoHyphens/>
        <w:ind w:left="720"/>
        <w:rPr>
          <w:rFonts w:ascii="Times New Roman" w:hAnsi="Times New Roman"/>
          <w:szCs w:val="24"/>
        </w:rPr>
      </w:pPr>
      <w:r w:rsidRPr="00B172DB">
        <w:rPr>
          <w:rFonts w:ascii="Times New Roman" w:hAnsi="Times New Roman"/>
          <w:szCs w:val="24"/>
        </w:rPr>
        <w:tab/>
      </w:r>
      <w:r w:rsidR="00E20EC0" w:rsidRPr="00B172DB">
        <w:rPr>
          <w:rFonts w:ascii="Times New Roman" w:hAnsi="Times New Roman"/>
          <w:szCs w:val="24"/>
        </w:rPr>
        <w:t xml:space="preserve">This collection will have both a 60 and 30 day period requesting interested parties </w:t>
      </w:r>
      <w:r w:rsidR="00201A56">
        <w:rPr>
          <w:rFonts w:ascii="Times New Roman" w:hAnsi="Times New Roman"/>
          <w:szCs w:val="24"/>
        </w:rPr>
        <w:t xml:space="preserve">to </w:t>
      </w:r>
      <w:r w:rsidR="00E20EC0" w:rsidRPr="00B172DB">
        <w:rPr>
          <w:rFonts w:ascii="Times New Roman" w:hAnsi="Times New Roman"/>
          <w:szCs w:val="24"/>
        </w:rPr>
        <w:t>provid</w:t>
      </w:r>
      <w:r w:rsidR="00201A56">
        <w:rPr>
          <w:rFonts w:ascii="Times New Roman" w:hAnsi="Times New Roman"/>
          <w:szCs w:val="24"/>
        </w:rPr>
        <w:t>e</w:t>
      </w:r>
      <w:r w:rsidR="00E20EC0" w:rsidRPr="00B172DB">
        <w:rPr>
          <w:rFonts w:ascii="Times New Roman" w:hAnsi="Times New Roman"/>
          <w:szCs w:val="24"/>
        </w:rPr>
        <w:t xml:space="preserve"> comments on the burden calculation for this format.  </w:t>
      </w:r>
      <w:r w:rsidR="00B90F95">
        <w:rPr>
          <w:rFonts w:ascii="Times New Roman" w:hAnsi="Times New Roman"/>
          <w:szCs w:val="24"/>
        </w:rPr>
        <w:t xml:space="preserve">Comments were received during the 60 day public comment period and the Department responses to those comments are provided in a separate document.  </w:t>
      </w:r>
      <w:r w:rsidR="00D52F44" w:rsidRPr="00B172DB">
        <w:rPr>
          <w:rFonts w:ascii="Times New Roman" w:hAnsi="Times New Roman"/>
          <w:szCs w:val="24"/>
        </w:rPr>
        <w:t xml:space="preserve">This is the </w:t>
      </w:r>
      <w:r w:rsidR="00D52F44" w:rsidRPr="00D52F44">
        <w:rPr>
          <w:rFonts w:ascii="Times New Roman" w:hAnsi="Times New Roman"/>
          <w:szCs w:val="24"/>
        </w:rPr>
        <w:t>request</w:t>
      </w:r>
      <w:r w:rsidR="00D52F44" w:rsidRPr="00B172DB">
        <w:rPr>
          <w:rFonts w:ascii="Times New Roman" w:hAnsi="Times New Roman"/>
          <w:szCs w:val="24"/>
        </w:rPr>
        <w:t xml:space="preserve"> for the </w:t>
      </w:r>
      <w:proofErr w:type="gramStart"/>
      <w:r w:rsidR="00B90F95">
        <w:rPr>
          <w:rFonts w:ascii="Times New Roman" w:hAnsi="Times New Roman"/>
          <w:szCs w:val="24"/>
        </w:rPr>
        <w:t>30</w:t>
      </w:r>
      <w:r w:rsidR="00B90F95" w:rsidRPr="00B172DB">
        <w:rPr>
          <w:rFonts w:ascii="Times New Roman" w:hAnsi="Times New Roman"/>
          <w:szCs w:val="24"/>
        </w:rPr>
        <w:t xml:space="preserve"> </w:t>
      </w:r>
      <w:r w:rsidR="00D52F44" w:rsidRPr="00B172DB">
        <w:rPr>
          <w:rFonts w:ascii="Times New Roman" w:hAnsi="Times New Roman"/>
          <w:szCs w:val="24"/>
        </w:rPr>
        <w:t>day</w:t>
      </w:r>
      <w:proofErr w:type="gramEnd"/>
      <w:r w:rsidR="00D52F44" w:rsidRPr="00B172DB">
        <w:rPr>
          <w:rFonts w:ascii="Times New Roman" w:hAnsi="Times New Roman"/>
          <w:szCs w:val="24"/>
        </w:rPr>
        <w:t xml:space="preserve"> public comment period.</w:t>
      </w:r>
    </w:p>
    <w:p w14:paraId="01970747" w14:textId="79831B77" w:rsidR="00D52F44" w:rsidRPr="00B172DB" w:rsidRDefault="00D52F44" w:rsidP="00CF45F4">
      <w:pPr>
        <w:tabs>
          <w:tab w:val="left" w:pos="-720"/>
          <w:tab w:val="left" w:pos="360"/>
        </w:tabs>
        <w:suppressAutoHyphens/>
        <w:ind w:left="720"/>
        <w:rPr>
          <w:rFonts w:ascii="Times New Roman" w:hAnsi="Times New Roman"/>
          <w:szCs w:val="24"/>
        </w:rPr>
      </w:pPr>
    </w:p>
    <w:p w14:paraId="62CAFC45"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9. </w:t>
      </w:r>
      <w:r w:rsidRPr="00B172DB">
        <w:rPr>
          <w:rStyle w:val="a"/>
          <w:rFonts w:ascii="Times New Roman" w:hAnsi="Times New Roman"/>
          <w:szCs w:val="24"/>
        </w:rPr>
        <w:t>Explain any decision to provide any payment or gift to respondents, other than remuneration of contractors or grantees with meaningful justification.</w:t>
      </w:r>
    </w:p>
    <w:p w14:paraId="203CE016" w14:textId="77777777" w:rsidR="00386054" w:rsidRPr="00B172DB" w:rsidRDefault="00386054">
      <w:pPr>
        <w:tabs>
          <w:tab w:val="left" w:pos="-720"/>
        </w:tabs>
        <w:suppressAutoHyphens/>
        <w:rPr>
          <w:rFonts w:ascii="Times New Roman" w:hAnsi="Times New Roman"/>
          <w:szCs w:val="24"/>
        </w:rPr>
      </w:pPr>
    </w:p>
    <w:p w14:paraId="5A6D7545" w14:textId="77777777" w:rsidR="00890CCA" w:rsidRPr="00B172DB" w:rsidRDefault="00B4462E" w:rsidP="00E91DA7">
      <w:pPr>
        <w:tabs>
          <w:tab w:val="left" w:pos="-720"/>
          <w:tab w:val="left" w:pos="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There are no payments or gifts to respondents.</w:t>
      </w:r>
    </w:p>
    <w:p w14:paraId="3438CAA2" w14:textId="77777777" w:rsidR="003A3935" w:rsidRPr="00B172DB" w:rsidRDefault="003A3935">
      <w:pPr>
        <w:tabs>
          <w:tab w:val="left" w:pos="-720"/>
        </w:tabs>
        <w:suppressAutoHyphens/>
        <w:rPr>
          <w:rFonts w:ascii="Times New Roman" w:hAnsi="Times New Roman"/>
          <w:szCs w:val="24"/>
        </w:rPr>
      </w:pPr>
    </w:p>
    <w:p w14:paraId="01C27848"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B172DB">
        <w:rPr>
          <w:rStyle w:val="FootnoteReference"/>
          <w:rFonts w:ascii="Times New Roman" w:hAnsi="Times New Roman"/>
          <w:szCs w:val="24"/>
        </w:rPr>
        <w:footnoteReference w:id="2"/>
      </w:r>
      <w:r w:rsidR="001743A5" w:rsidRPr="00B172DB">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Pr="00B172DB">
        <w:rPr>
          <w:rFonts w:ascii="Times New Roman" w:hAnsi="Times New Roman"/>
          <w:szCs w:val="24"/>
        </w:rPr>
        <w:t>s no pledge about the confidentially of the data.</w:t>
      </w:r>
    </w:p>
    <w:p w14:paraId="1C8D03F4" w14:textId="77777777" w:rsidR="00386054" w:rsidRPr="00B172DB" w:rsidRDefault="00386054">
      <w:pPr>
        <w:tabs>
          <w:tab w:val="left" w:pos="-720"/>
        </w:tabs>
        <w:suppressAutoHyphens/>
        <w:rPr>
          <w:rFonts w:ascii="Times New Roman" w:hAnsi="Times New Roman"/>
          <w:szCs w:val="24"/>
        </w:rPr>
      </w:pPr>
    </w:p>
    <w:p w14:paraId="68DD580B" w14:textId="7C78717E" w:rsidR="00890CCA" w:rsidRPr="00B172DB" w:rsidRDefault="003A3935">
      <w:pPr>
        <w:tabs>
          <w:tab w:val="left" w:pos="-720"/>
        </w:tabs>
        <w:suppressAutoHyphens/>
        <w:ind w:left="720"/>
        <w:rPr>
          <w:rFonts w:ascii="Times New Roman" w:hAnsi="Times New Roman"/>
          <w:szCs w:val="24"/>
        </w:rPr>
      </w:pPr>
      <w:r w:rsidRPr="00B172DB">
        <w:rPr>
          <w:rFonts w:ascii="Times New Roman" w:hAnsi="Times New Roman"/>
          <w:szCs w:val="24"/>
        </w:rPr>
        <w:tab/>
      </w:r>
      <w:r w:rsidR="001F1BAF">
        <w:rPr>
          <w:rFonts w:ascii="Times New Roman" w:hAnsi="Times New Roman"/>
          <w:szCs w:val="24"/>
        </w:rPr>
        <w:t xml:space="preserve">There is no personally identifiable information included in the disclosures.  </w:t>
      </w:r>
      <w:r w:rsidR="00C45DC3" w:rsidRPr="00B172DB">
        <w:rPr>
          <w:rFonts w:ascii="Times New Roman" w:hAnsi="Times New Roman"/>
          <w:szCs w:val="24"/>
        </w:rPr>
        <w:t>There is no assurance of confidentiality provided to institutions for the submission of this information.</w:t>
      </w:r>
    </w:p>
    <w:p w14:paraId="0E879BE1" w14:textId="77777777" w:rsidR="00386054" w:rsidRPr="00B172DB" w:rsidRDefault="00386054">
      <w:pPr>
        <w:tabs>
          <w:tab w:val="left" w:pos="-720"/>
        </w:tabs>
        <w:suppressAutoHyphens/>
        <w:rPr>
          <w:rFonts w:ascii="Times New Roman" w:hAnsi="Times New Roman"/>
          <w:szCs w:val="24"/>
        </w:rPr>
      </w:pPr>
    </w:p>
    <w:p w14:paraId="0373C036"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AA1974F" w14:textId="77777777" w:rsidR="00386054" w:rsidRPr="00B172DB" w:rsidRDefault="00386054">
      <w:pPr>
        <w:tabs>
          <w:tab w:val="left" w:pos="-720"/>
        </w:tabs>
        <w:suppressAutoHyphens/>
        <w:rPr>
          <w:rFonts w:ascii="Times New Roman" w:hAnsi="Times New Roman"/>
          <w:szCs w:val="24"/>
        </w:rPr>
      </w:pPr>
    </w:p>
    <w:p w14:paraId="7436744F" w14:textId="77777777" w:rsidR="00890CCA" w:rsidRPr="00B172DB" w:rsidRDefault="003A3935">
      <w:pPr>
        <w:tabs>
          <w:tab w:val="left" w:pos="-72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There are no questions of a sensitive nature in this application.</w:t>
      </w:r>
    </w:p>
    <w:p w14:paraId="6818E6E5" w14:textId="77777777" w:rsidR="00890CCA" w:rsidRPr="00B172DB" w:rsidRDefault="00890CCA">
      <w:pPr>
        <w:tabs>
          <w:tab w:val="left" w:pos="-720"/>
        </w:tabs>
        <w:suppressAutoHyphens/>
        <w:ind w:left="720"/>
        <w:rPr>
          <w:rFonts w:ascii="Times New Roman" w:hAnsi="Times New Roman"/>
          <w:szCs w:val="24"/>
        </w:rPr>
      </w:pPr>
    </w:p>
    <w:p w14:paraId="1E5EC41F" w14:textId="77777777" w:rsidR="00386054" w:rsidRPr="00B172DB" w:rsidRDefault="00C45DC3">
      <w:pPr>
        <w:tabs>
          <w:tab w:val="left" w:pos="-720"/>
        </w:tabs>
        <w:suppressAutoHyphens/>
        <w:rPr>
          <w:rStyle w:val="a"/>
          <w:rFonts w:ascii="Times New Roman" w:hAnsi="Times New Roman"/>
          <w:szCs w:val="24"/>
        </w:rPr>
      </w:pPr>
      <w:r w:rsidRPr="00B172DB">
        <w:rPr>
          <w:rFonts w:ascii="Times New Roman" w:hAnsi="Times New Roman"/>
          <w:szCs w:val="24"/>
        </w:rPr>
        <w:t xml:space="preserve">12. </w:t>
      </w:r>
      <w:r w:rsidRPr="00B172DB">
        <w:rPr>
          <w:rStyle w:val="a"/>
          <w:rFonts w:ascii="Times New Roman" w:hAnsi="Times New Roman"/>
          <w:szCs w:val="24"/>
        </w:rPr>
        <w:t>Provide estimates of the hour burden of the collection of information.  The statement should:</w:t>
      </w:r>
    </w:p>
    <w:p w14:paraId="3496A670" w14:textId="77777777" w:rsidR="00386054" w:rsidRPr="00B172DB" w:rsidRDefault="00386054">
      <w:pPr>
        <w:tabs>
          <w:tab w:val="left" w:pos="-720"/>
        </w:tabs>
        <w:suppressAutoHyphens/>
        <w:rPr>
          <w:rStyle w:val="a"/>
          <w:rFonts w:ascii="Times New Roman" w:hAnsi="Times New Roman"/>
          <w:szCs w:val="24"/>
        </w:rPr>
      </w:pPr>
    </w:p>
    <w:p w14:paraId="127BF3FA" w14:textId="77777777" w:rsidR="00386054" w:rsidRPr="00B172DB" w:rsidRDefault="00C45DC3" w:rsidP="003C29C2">
      <w:pPr>
        <w:numPr>
          <w:ilvl w:val="0"/>
          <w:numId w:val="7"/>
        </w:numPr>
        <w:tabs>
          <w:tab w:val="left" w:pos="-720"/>
          <w:tab w:val="left" w:pos="1247"/>
        </w:tabs>
        <w:suppressAutoHyphens/>
        <w:rPr>
          <w:rStyle w:val="a"/>
          <w:rFonts w:ascii="Times New Roman" w:hAnsi="Times New Roman"/>
          <w:szCs w:val="24"/>
        </w:rPr>
      </w:pPr>
      <w:r w:rsidRPr="00B172DB">
        <w:rPr>
          <w:rStyle w:val="a"/>
          <w:rFonts w:ascii="Times New Roman" w:hAnsi="Times New Roman"/>
          <w:szCs w:val="24"/>
        </w:rPr>
        <w:t xml:space="preserve">Indicate the number of respondents by affected public type (federal government, individuals or households, private sector – businesses or other for-profit, private </w:t>
      </w:r>
      <w:r w:rsidRPr="00B172DB">
        <w:rPr>
          <w:rStyle w:val="a"/>
          <w:rFonts w:ascii="Times New Roman" w:hAnsi="Times New Roman"/>
          <w:szCs w:val="24"/>
        </w:rPr>
        <w:lastRenderedPageBreak/>
        <w:t>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84B76C4" w14:textId="77777777" w:rsidR="00386054" w:rsidRPr="00B172DB" w:rsidRDefault="00C45DC3" w:rsidP="003C29C2">
      <w:pPr>
        <w:numPr>
          <w:ilvl w:val="0"/>
          <w:numId w:val="7"/>
        </w:numPr>
        <w:tabs>
          <w:tab w:val="left" w:pos="-720"/>
          <w:tab w:val="left" w:pos="1247"/>
        </w:tabs>
        <w:suppressAutoHyphens/>
        <w:rPr>
          <w:rStyle w:val="a"/>
          <w:rFonts w:ascii="Times New Roman" w:hAnsi="Times New Roman"/>
          <w:szCs w:val="24"/>
        </w:rPr>
      </w:pPr>
      <w:r w:rsidRPr="00B172DB">
        <w:rPr>
          <w:rStyle w:val="a"/>
          <w:rFonts w:ascii="Times New Roman" w:hAnsi="Times New Roman"/>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421818D7" w14:textId="77777777" w:rsidR="00386054" w:rsidRPr="00B172DB" w:rsidRDefault="00C45DC3" w:rsidP="008F3062">
      <w:pPr>
        <w:numPr>
          <w:ilvl w:val="0"/>
          <w:numId w:val="7"/>
        </w:numPr>
        <w:tabs>
          <w:tab w:val="left" w:pos="-720"/>
          <w:tab w:val="left" w:pos="1247"/>
        </w:tabs>
        <w:suppressAutoHyphens/>
        <w:rPr>
          <w:rFonts w:ascii="Times New Roman" w:hAnsi="Times New Roman"/>
          <w:szCs w:val="24"/>
        </w:rPr>
      </w:pPr>
      <w:r w:rsidRPr="00B172DB">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4587C6A" w14:textId="77777777" w:rsidR="00D63E48" w:rsidRPr="00B172DB" w:rsidRDefault="00D63E48">
      <w:pPr>
        <w:suppressAutoHyphens/>
        <w:rPr>
          <w:rFonts w:ascii="Times New Roman" w:hAnsi="Times New Roman"/>
          <w:szCs w:val="24"/>
        </w:rPr>
      </w:pPr>
    </w:p>
    <w:p w14:paraId="4290B0E3" w14:textId="3D9B7082" w:rsidR="005909D6" w:rsidRPr="00B172DB" w:rsidRDefault="005909D6" w:rsidP="005909D6">
      <w:pPr>
        <w:tabs>
          <w:tab w:val="left" w:pos="-720"/>
          <w:tab w:val="left" w:pos="0"/>
        </w:tabs>
        <w:suppressAutoHyphens/>
        <w:ind w:left="720"/>
        <w:rPr>
          <w:rFonts w:ascii="Times New Roman" w:hAnsi="Times New Roman"/>
          <w:szCs w:val="24"/>
        </w:rPr>
      </w:pPr>
      <w:r w:rsidRPr="00B172DB">
        <w:rPr>
          <w:rFonts w:ascii="Times New Roman" w:hAnsi="Times New Roman"/>
          <w:szCs w:val="24"/>
        </w:rPr>
        <w:tab/>
        <w:t>As stated earlier</w:t>
      </w:r>
      <w:r w:rsidR="00D0102C" w:rsidRPr="00B172DB">
        <w:rPr>
          <w:rFonts w:ascii="Times New Roman" w:hAnsi="Times New Roman"/>
          <w:szCs w:val="24"/>
        </w:rPr>
        <w:t xml:space="preserve">, </w:t>
      </w:r>
      <w:r w:rsidR="00D63E48">
        <w:rPr>
          <w:rFonts w:ascii="Times New Roman" w:hAnsi="Times New Roman"/>
          <w:szCs w:val="24"/>
        </w:rPr>
        <w:t xml:space="preserve">with the sunset provision of §668.6(b) to become effective on December 31, 2016, the Department is updating the disclosure template to capture the requirements of §668.412.  To ensure that the burden is not overstated, we are requesting that the current burden in 1845-0107 be </w:t>
      </w:r>
      <w:r w:rsidR="00D63E48" w:rsidRPr="00405291">
        <w:rPr>
          <w:rFonts w:ascii="Times New Roman" w:hAnsi="Times New Roman"/>
          <w:szCs w:val="24"/>
        </w:rPr>
        <w:t>discharged</w:t>
      </w:r>
      <w:r w:rsidR="00D63E48">
        <w:rPr>
          <w:rFonts w:ascii="Times New Roman" w:hAnsi="Times New Roman"/>
          <w:szCs w:val="24"/>
        </w:rPr>
        <w:t xml:space="preserve"> and the burden from §668.412 in 1845-0123 be transferred to 1845-0107.  This will allow the actual template requirements to be collected separately and provide an ease of change to burden requirements as the required elements of the template may change.  </w:t>
      </w:r>
    </w:p>
    <w:p w14:paraId="43DECBAE" w14:textId="77777777" w:rsidR="00C67758" w:rsidRPr="00B172DB" w:rsidRDefault="00C67758" w:rsidP="005909D6">
      <w:pPr>
        <w:tabs>
          <w:tab w:val="left" w:pos="-720"/>
        </w:tabs>
        <w:suppressAutoHyphens/>
        <w:ind w:left="720"/>
        <w:rPr>
          <w:rFonts w:ascii="Times New Roman" w:hAnsi="Times New Roman"/>
          <w:b/>
          <w:szCs w:val="24"/>
        </w:rPr>
      </w:pPr>
    </w:p>
    <w:p w14:paraId="5538BC89" w14:textId="77777777" w:rsidR="005909D6" w:rsidRPr="00B172DB" w:rsidRDefault="005909D6" w:rsidP="005909D6">
      <w:pPr>
        <w:tabs>
          <w:tab w:val="left" w:pos="-720"/>
        </w:tabs>
        <w:suppressAutoHyphens/>
        <w:ind w:left="720"/>
        <w:rPr>
          <w:rFonts w:ascii="Times New Roman" w:hAnsi="Times New Roman"/>
          <w:b/>
          <w:szCs w:val="24"/>
        </w:rPr>
      </w:pP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t xml:space="preserve"># </w:t>
      </w:r>
      <w:proofErr w:type="gramStart"/>
      <w:r w:rsidRPr="00B172DB">
        <w:rPr>
          <w:rFonts w:ascii="Times New Roman" w:hAnsi="Times New Roman"/>
          <w:b/>
          <w:szCs w:val="24"/>
        </w:rPr>
        <w:t>of</w:t>
      </w:r>
      <w:proofErr w:type="gramEnd"/>
      <w:r w:rsidRPr="00B172DB">
        <w:rPr>
          <w:rFonts w:ascii="Times New Roman" w:hAnsi="Times New Roman"/>
          <w:b/>
          <w:szCs w:val="24"/>
        </w:rPr>
        <w:t xml:space="preserve"> Respondents        # of Responses</w:t>
      </w:r>
      <w:r w:rsidRPr="00B172DB">
        <w:rPr>
          <w:rFonts w:ascii="Times New Roman" w:hAnsi="Times New Roman"/>
          <w:b/>
          <w:szCs w:val="24"/>
        </w:rPr>
        <w:tab/>
        <w:t xml:space="preserve"># </w:t>
      </w:r>
      <w:proofErr w:type="spellStart"/>
      <w:r w:rsidRPr="00B172DB">
        <w:rPr>
          <w:rFonts w:ascii="Times New Roman" w:hAnsi="Times New Roman"/>
          <w:b/>
          <w:szCs w:val="24"/>
        </w:rPr>
        <w:t>Hrs</w:t>
      </w:r>
      <w:proofErr w:type="spellEnd"/>
    </w:p>
    <w:p w14:paraId="7CA5A3F0" w14:textId="77777777" w:rsidR="005909D6" w:rsidRPr="00F52A60" w:rsidRDefault="005909D6" w:rsidP="005909D6">
      <w:pPr>
        <w:tabs>
          <w:tab w:val="left" w:pos="-720"/>
        </w:tabs>
        <w:suppressAutoHyphens/>
        <w:ind w:left="720"/>
        <w:rPr>
          <w:rFonts w:ascii="Times New Roman" w:hAnsi="Times New Roman"/>
          <w:b/>
          <w:szCs w:val="24"/>
          <w:u w:val="single"/>
        </w:rPr>
      </w:pPr>
      <w:r w:rsidRPr="00F52A60">
        <w:rPr>
          <w:rFonts w:ascii="Times New Roman" w:hAnsi="Times New Roman"/>
          <w:b/>
          <w:szCs w:val="24"/>
          <w:u w:val="single"/>
        </w:rPr>
        <w:tab/>
      </w:r>
      <w:r w:rsidRPr="00F52A60">
        <w:rPr>
          <w:rFonts w:ascii="Times New Roman" w:hAnsi="Times New Roman"/>
          <w:b/>
          <w:szCs w:val="24"/>
          <w:u w:val="single"/>
        </w:rPr>
        <w:tab/>
      </w:r>
      <w:r w:rsidRPr="00F52A60">
        <w:rPr>
          <w:rFonts w:ascii="Times New Roman" w:hAnsi="Times New Roman"/>
          <w:b/>
          <w:szCs w:val="24"/>
          <w:u w:val="single"/>
        </w:rPr>
        <w:tab/>
      </w:r>
      <w:r w:rsidRPr="00F52A60">
        <w:rPr>
          <w:rFonts w:ascii="Times New Roman" w:hAnsi="Times New Roman"/>
          <w:b/>
          <w:szCs w:val="24"/>
          <w:u w:val="single"/>
        </w:rPr>
        <w:tab/>
      </w:r>
      <w:r w:rsidRPr="00F52A60">
        <w:rPr>
          <w:rFonts w:ascii="Times New Roman" w:hAnsi="Times New Roman"/>
          <w:b/>
          <w:szCs w:val="24"/>
          <w:u w:val="single"/>
        </w:rPr>
        <w:tab/>
      </w:r>
      <w:r w:rsidRPr="00F52A60">
        <w:rPr>
          <w:rFonts w:ascii="Times New Roman" w:hAnsi="Times New Roman"/>
          <w:b/>
          <w:szCs w:val="24"/>
          <w:u w:val="single"/>
        </w:rPr>
        <w:tab/>
      </w:r>
      <w:r w:rsidRPr="00F52A60">
        <w:rPr>
          <w:rFonts w:ascii="Times New Roman" w:hAnsi="Times New Roman"/>
          <w:b/>
          <w:szCs w:val="24"/>
          <w:u w:val="single"/>
        </w:rPr>
        <w:tab/>
      </w:r>
      <w:r w:rsidRPr="00F52A60">
        <w:rPr>
          <w:rFonts w:ascii="Times New Roman" w:hAnsi="Times New Roman"/>
          <w:b/>
          <w:szCs w:val="24"/>
          <w:u w:val="single"/>
        </w:rPr>
        <w:tab/>
      </w:r>
      <w:r w:rsidRPr="00F52A60">
        <w:rPr>
          <w:rFonts w:ascii="Times New Roman" w:hAnsi="Times New Roman"/>
          <w:b/>
          <w:szCs w:val="24"/>
          <w:u w:val="single"/>
        </w:rPr>
        <w:tab/>
        <w:t>Burden</w:t>
      </w:r>
    </w:p>
    <w:p w14:paraId="798F3C06" w14:textId="7902AF5B" w:rsidR="005909D6" w:rsidRPr="006D6F0D" w:rsidRDefault="005909D6" w:rsidP="005909D6">
      <w:pPr>
        <w:tabs>
          <w:tab w:val="left" w:pos="-720"/>
          <w:tab w:val="left" w:pos="0"/>
        </w:tabs>
        <w:suppressAutoHyphens/>
        <w:ind w:left="720"/>
        <w:rPr>
          <w:rFonts w:ascii="Times New Roman" w:hAnsi="Times New Roman"/>
          <w:szCs w:val="24"/>
        </w:rPr>
      </w:pPr>
      <w:r w:rsidRPr="00B172DB">
        <w:rPr>
          <w:rFonts w:ascii="Times New Roman" w:hAnsi="Times New Roman"/>
          <w:szCs w:val="24"/>
        </w:rPr>
        <w:tab/>
      </w:r>
      <w:r w:rsidRPr="006D6F0D">
        <w:rPr>
          <w:rFonts w:ascii="Times New Roman" w:hAnsi="Times New Roman"/>
          <w:szCs w:val="24"/>
        </w:rPr>
        <w:t xml:space="preserve">Current </w:t>
      </w:r>
      <w:r w:rsidR="00D0102C" w:rsidRPr="006D6F0D">
        <w:rPr>
          <w:rFonts w:ascii="Times New Roman" w:hAnsi="Times New Roman"/>
          <w:szCs w:val="24"/>
        </w:rPr>
        <w:t>i</w:t>
      </w:r>
      <w:r w:rsidRPr="006D6F0D">
        <w:rPr>
          <w:rFonts w:ascii="Times New Roman" w:hAnsi="Times New Roman"/>
          <w:szCs w:val="24"/>
        </w:rPr>
        <w:t>nventory</w:t>
      </w:r>
      <w:r w:rsidR="00D63E48" w:rsidRPr="006D6F0D">
        <w:rPr>
          <w:rFonts w:ascii="Times New Roman" w:hAnsi="Times New Roman"/>
          <w:szCs w:val="24"/>
        </w:rPr>
        <w:t xml:space="preserve"> for 1845-0107</w:t>
      </w:r>
      <w:r w:rsidRPr="006D6F0D">
        <w:rPr>
          <w:rFonts w:ascii="Times New Roman" w:hAnsi="Times New Roman"/>
          <w:szCs w:val="24"/>
        </w:rPr>
        <w:t>:</w:t>
      </w:r>
    </w:p>
    <w:p w14:paraId="0C6D17F7" w14:textId="43FEBC21" w:rsidR="00D63E48" w:rsidRPr="00F52A60" w:rsidRDefault="00D63E48" w:rsidP="00D63E48">
      <w:pPr>
        <w:tabs>
          <w:tab w:val="left" w:pos="-720"/>
          <w:tab w:val="left" w:pos="0"/>
        </w:tabs>
        <w:suppressAutoHyphens/>
        <w:ind w:left="720" w:hanging="720"/>
        <w:rPr>
          <w:rFonts w:ascii="Times New Roman" w:hAnsi="Times New Roman"/>
          <w:szCs w:val="24"/>
        </w:rPr>
      </w:pP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F52A60">
        <w:rPr>
          <w:rFonts w:ascii="Times New Roman" w:hAnsi="Times New Roman"/>
          <w:szCs w:val="24"/>
        </w:rPr>
        <w:t xml:space="preserve">       2,611,405</w:t>
      </w:r>
      <w:r w:rsidRPr="00F52A60">
        <w:rPr>
          <w:rFonts w:ascii="Times New Roman" w:hAnsi="Times New Roman"/>
          <w:szCs w:val="24"/>
        </w:rPr>
        <w:tab/>
      </w:r>
      <w:r w:rsidRPr="00F52A60">
        <w:rPr>
          <w:rFonts w:ascii="Times New Roman" w:hAnsi="Times New Roman"/>
          <w:szCs w:val="24"/>
        </w:rPr>
        <w:tab/>
        <w:t xml:space="preserve">   2,645,033</w:t>
      </w:r>
      <w:r w:rsidRPr="00F52A60">
        <w:rPr>
          <w:rFonts w:ascii="Times New Roman" w:hAnsi="Times New Roman"/>
          <w:szCs w:val="24"/>
        </w:rPr>
        <w:tab/>
      </w:r>
      <w:r w:rsidRPr="00F52A60">
        <w:rPr>
          <w:rFonts w:ascii="Times New Roman" w:hAnsi="Times New Roman"/>
          <w:szCs w:val="24"/>
        </w:rPr>
        <w:tab/>
      </w:r>
      <w:r w:rsidR="006D6F0D" w:rsidRPr="00F52A60">
        <w:rPr>
          <w:rFonts w:ascii="Times New Roman" w:hAnsi="Times New Roman"/>
          <w:szCs w:val="24"/>
        </w:rPr>
        <w:t xml:space="preserve"> </w:t>
      </w:r>
      <w:r w:rsidRPr="00F52A60">
        <w:rPr>
          <w:rFonts w:ascii="Times New Roman" w:hAnsi="Times New Roman"/>
          <w:szCs w:val="24"/>
        </w:rPr>
        <w:t xml:space="preserve"> </w:t>
      </w:r>
      <w:r w:rsidR="00405291" w:rsidRPr="00F52A60">
        <w:rPr>
          <w:rFonts w:ascii="Times New Roman" w:hAnsi="Times New Roman"/>
          <w:szCs w:val="24"/>
        </w:rPr>
        <w:t xml:space="preserve"> </w:t>
      </w:r>
      <w:r w:rsidRPr="00F52A60">
        <w:rPr>
          <w:rFonts w:ascii="Times New Roman" w:hAnsi="Times New Roman"/>
          <w:szCs w:val="24"/>
        </w:rPr>
        <w:t>448,152</w:t>
      </w:r>
    </w:p>
    <w:p w14:paraId="6975EB8B" w14:textId="757DF6D3" w:rsidR="00D63E48" w:rsidRPr="006D6F0D" w:rsidRDefault="00D63E48" w:rsidP="00D63E48">
      <w:pPr>
        <w:tabs>
          <w:tab w:val="left" w:pos="-720"/>
          <w:tab w:val="left" w:pos="0"/>
        </w:tabs>
        <w:suppressAutoHyphens/>
        <w:ind w:left="720"/>
        <w:rPr>
          <w:rFonts w:ascii="Times New Roman" w:hAnsi="Times New Roman"/>
          <w:szCs w:val="24"/>
        </w:rPr>
      </w:pPr>
      <w:r w:rsidRPr="006D6F0D">
        <w:rPr>
          <w:rFonts w:ascii="Times New Roman" w:hAnsi="Times New Roman"/>
          <w:szCs w:val="24"/>
        </w:rPr>
        <w:tab/>
        <w:t>Remove burden assessed for 1845-0107:</w:t>
      </w:r>
    </w:p>
    <w:p w14:paraId="6BDA2BFA" w14:textId="5313D9AF" w:rsidR="00D63E48" w:rsidRPr="00F52A60" w:rsidRDefault="00D63E48" w:rsidP="00D63E48">
      <w:pPr>
        <w:tabs>
          <w:tab w:val="left" w:pos="-720"/>
          <w:tab w:val="left" w:pos="0"/>
        </w:tabs>
        <w:suppressAutoHyphens/>
        <w:ind w:left="720" w:hanging="720"/>
        <w:rPr>
          <w:rFonts w:ascii="Times New Roman" w:hAnsi="Times New Roman"/>
          <w:szCs w:val="24"/>
        </w:rPr>
      </w:pP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F52A60">
        <w:rPr>
          <w:rFonts w:ascii="Times New Roman" w:hAnsi="Times New Roman"/>
          <w:szCs w:val="24"/>
        </w:rPr>
        <w:t xml:space="preserve">      -2,611,405</w:t>
      </w:r>
      <w:r w:rsidRPr="00F52A60">
        <w:rPr>
          <w:rFonts w:ascii="Times New Roman" w:hAnsi="Times New Roman"/>
          <w:szCs w:val="24"/>
        </w:rPr>
        <w:tab/>
      </w:r>
      <w:r w:rsidRPr="00F52A60">
        <w:rPr>
          <w:rFonts w:ascii="Times New Roman" w:hAnsi="Times New Roman"/>
          <w:szCs w:val="24"/>
        </w:rPr>
        <w:tab/>
        <w:t xml:space="preserve">  -2,645,033</w:t>
      </w:r>
      <w:r w:rsidRPr="00F52A60">
        <w:rPr>
          <w:rFonts w:ascii="Times New Roman" w:hAnsi="Times New Roman"/>
          <w:szCs w:val="24"/>
        </w:rPr>
        <w:tab/>
      </w:r>
      <w:r w:rsidRPr="00F52A60">
        <w:rPr>
          <w:rFonts w:ascii="Times New Roman" w:hAnsi="Times New Roman"/>
          <w:szCs w:val="24"/>
        </w:rPr>
        <w:tab/>
      </w:r>
      <w:r w:rsidR="006D6F0D" w:rsidRPr="00F52A60">
        <w:rPr>
          <w:rFonts w:ascii="Times New Roman" w:hAnsi="Times New Roman"/>
          <w:szCs w:val="24"/>
        </w:rPr>
        <w:t xml:space="preserve"> </w:t>
      </w:r>
      <w:r w:rsidRPr="00F52A60">
        <w:rPr>
          <w:rFonts w:ascii="Times New Roman" w:hAnsi="Times New Roman"/>
          <w:szCs w:val="24"/>
        </w:rPr>
        <w:t>-448,152</w:t>
      </w:r>
    </w:p>
    <w:p w14:paraId="4F8AB0C1" w14:textId="3446534E" w:rsidR="00D63E48" w:rsidRPr="006D6F0D" w:rsidRDefault="00D63E48" w:rsidP="00D63E48">
      <w:pPr>
        <w:tabs>
          <w:tab w:val="left" w:pos="-720"/>
          <w:tab w:val="left" w:pos="0"/>
        </w:tabs>
        <w:suppressAutoHyphens/>
        <w:ind w:left="720"/>
        <w:rPr>
          <w:rFonts w:ascii="Times New Roman" w:hAnsi="Times New Roman"/>
          <w:szCs w:val="24"/>
        </w:rPr>
      </w:pPr>
      <w:r w:rsidRPr="006D6F0D">
        <w:rPr>
          <w:rFonts w:ascii="Times New Roman" w:hAnsi="Times New Roman"/>
          <w:szCs w:val="24"/>
        </w:rPr>
        <w:tab/>
      </w:r>
      <w:r w:rsidR="006D6F0D" w:rsidRPr="006D6F0D">
        <w:rPr>
          <w:rFonts w:ascii="Times New Roman" w:hAnsi="Times New Roman"/>
          <w:szCs w:val="24"/>
        </w:rPr>
        <w:t>Re</w:t>
      </w:r>
      <w:r w:rsidR="006D6F0D">
        <w:rPr>
          <w:rFonts w:ascii="Times New Roman" w:hAnsi="Times New Roman"/>
          <w:szCs w:val="24"/>
        </w:rPr>
        <w:t>sulting</w:t>
      </w:r>
      <w:r w:rsidR="006D6F0D" w:rsidRPr="006D6F0D">
        <w:rPr>
          <w:rFonts w:ascii="Times New Roman" w:hAnsi="Times New Roman"/>
          <w:szCs w:val="24"/>
        </w:rPr>
        <w:t xml:space="preserve"> burden assessed for 1845-0107:</w:t>
      </w:r>
    </w:p>
    <w:p w14:paraId="16ABB116" w14:textId="1E8416EE" w:rsidR="00D63E48" w:rsidRDefault="00D63E48" w:rsidP="00D63E48">
      <w:pPr>
        <w:tabs>
          <w:tab w:val="left" w:pos="-720"/>
          <w:tab w:val="left" w:pos="0"/>
        </w:tabs>
        <w:suppressAutoHyphens/>
        <w:ind w:left="720"/>
        <w:rPr>
          <w:rFonts w:ascii="Times New Roman" w:hAnsi="Times New Roman"/>
          <w:szCs w:val="24"/>
        </w:rPr>
      </w:pPr>
      <w:r w:rsidRPr="006D6F0D">
        <w:rPr>
          <w:rFonts w:ascii="Times New Roman" w:hAnsi="Times New Roman"/>
          <w:szCs w:val="24"/>
        </w:rPr>
        <w:tab/>
      </w:r>
      <w:r w:rsidRPr="006D6F0D">
        <w:rPr>
          <w:rFonts w:ascii="Times New Roman" w:hAnsi="Times New Roman"/>
          <w:szCs w:val="24"/>
        </w:rPr>
        <w:tab/>
      </w:r>
      <w:r w:rsidRPr="006D6F0D">
        <w:rPr>
          <w:rFonts w:ascii="Times New Roman" w:hAnsi="Times New Roman"/>
          <w:szCs w:val="24"/>
        </w:rPr>
        <w:tab/>
      </w:r>
      <w:r w:rsidR="006D6F0D">
        <w:rPr>
          <w:rFonts w:ascii="Times New Roman" w:hAnsi="Times New Roman"/>
          <w:szCs w:val="24"/>
        </w:rPr>
        <w:tab/>
        <w:t xml:space="preserve">          </w:t>
      </w:r>
      <w:r w:rsidRPr="006D6F0D">
        <w:rPr>
          <w:rFonts w:ascii="Times New Roman" w:hAnsi="Times New Roman"/>
          <w:szCs w:val="24"/>
        </w:rPr>
        <w:t>0</w:t>
      </w:r>
      <w:r w:rsidRPr="006D6F0D">
        <w:rPr>
          <w:rFonts w:ascii="Times New Roman" w:hAnsi="Times New Roman"/>
          <w:szCs w:val="24"/>
        </w:rPr>
        <w:tab/>
      </w:r>
      <w:r w:rsidRPr="006D6F0D">
        <w:rPr>
          <w:rFonts w:ascii="Times New Roman" w:hAnsi="Times New Roman"/>
          <w:szCs w:val="24"/>
        </w:rPr>
        <w:tab/>
      </w:r>
      <w:r w:rsidR="006D6F0D">
        <w:rPr>
          <w:rFonts w:ascii="Times New Roman" w:hAnsi="Times New Roman"/>
          <w:szCs w:val="24"/>
        </w:rPr>
        <w:t xml:space="preserve">     </w:t>
      </w:r>
      <w:r w:rsidRPr="006D6F0D">
        <w:rPr>
          <w:rFonts w:ascii="Times New Roman" w:hAnsi="Times New Roman"/>
          <w:szCs w:val="24"/>
        </w:rPr>
        <w:t>0</w:t>
      </w:r>
      <w:r w:rsidRPr="006D6F0D">
        <w:rPr>
          <w:rFonts w:ascii="Times New Roman" w:hAnsi="Times New Roman"/>
          <w:szCs w:val="24"/>
        </w:rPr>
        <w:tab/>
      </w:r>
      <w:r>
        <w:rPr>
          <w:rFonts w:ascii="Times New Roman" w:hAnsi="Times New Roman"/>
          <w:szCs w:val="24"/>
        </w:rPr>
        <w:tab/>
      </w:r>
      <w:r>
        <w:rPr>
          <w:rFonts w:ascii="Times New Roman" w:hAnsi="Times New Roman"/>
          <w:szCs w:val="24"/>
        </w:rPr>
        <w:tab/>
      </w:r>
      <w:r w:rsidR="006D6F0D">
        <w:rPr>
          <w:rFonts w:ascii="Times New Roman" w:hAnsi="Times New Roman"/>
          <w:szCs w:val="24"/>
        </w:rPr>
        <w:t xml:space="preserve"> </w:t>
      </w:r>
      <w:r>
        <w:rPr>
          <w:rFonts w:ascii="Times New Roman" w:hAnsi="Times New Roman"/>
          <w:szCs w:val="24"/>
        </w:rPr>
        <w:t>0</w:t>
      </w:r>
    </w:p>
    <w:p w14:paraId="6D26AA8E" w14:textId="3FD588C3" w:rsidR="00D63E48" w:rsidRDefault="00D63E48" w:rsidP="00D63E48">
      <w:pPr>
        <w:tabs>
          <w:tab w:val="left" w:pos="-720"/>
          <w:tab w:val="left" w:pos="0"/>
        </w:tabs>
        <w:suppressAutoHyphens/>
        <w:ind w:left="720"/>
        <w:rPr>
          <w:rFonts w:ascii="Times New Roman" w:hAnsi="Times New Roman"/>
          <w:szCs w:val="24"/>
        </w:rPr>
      </w:pPr>
      <w:r>
        <w:rPr>
          <w:rFonts w:ascii="Times New Roman" w:hAnsi="Times New Roman"/>
          <w:szCs w:val="24"/>
        </w:rPr>
        <w:tab/>
        <w:t>Transfer of burden inventory for</w:t>
      </w:r>
      <w:r w:rsidR="00F52A60">
        <w:rPr>
          <w:rFonts w:ascii="Times New Roman" w:hAnsi="Times New Roman"/>
          <w:szCs w:val="24"/>
        </w:rPr>
        <w:t xml:space="preserve"> Section 66</w:t>
      </w:r>
      <w:r w:rsidRPr="006D6F0D">
        <w:rPr>
          <w:rFonts w:ascii="Times New Roman" w:hAnsi="Times New Roman"/>
          <w:szCs w:val="24"/>
        </w:rPr>
        <w:t>8.412 f</w:t>
      </w:r>
      <w:r>
        <w:rPr>
          <w:rFonts w:ascii="Times New Roman" w:hAnsi="Times New Roman"/>
          <w:szCs w:val="24"/>
        </w:rPr>
        <w:t>rom 1845-0123</w:t>
      </w:r>
      <w:r w:rsidR="006D6F0D">
        <w:rPr>
          <w:rFonts w:ascii="Times New Roman" w:hAnsi="Times New Roman"/>
          <w:szCs w:val="24"/>
        </w:rPr>
        <w:t>:</w:t>
      </w:r>
    </w:p>
    <w:p w14:paraId="7F6A0C2F" w14:textId="35D1F795" w:rsidR="00D63E48" w:rsidRPr="00744778" w:rsidRDefault="00D63E48" w:rsidP="006D6F0D">
      <w:pPr>
        <w:tabs>
          <w:tab w:val="left" w:pos="-720"/>
          <w:tab w:val="left" w:pos="0"/>
        </w:tabs>
        <w:suppressAutoHyphens/>
        <w:ind w:left="720"/>
        <w:rPr>
          <w:rFonts w:ascii="Times New Roman" w:hAnsi="Times New Roman"/>
          <w:szCs w:val="24"/>
        </w:rPr>
      </w:pPr>
      <w:r>
        <w:rPr>
          <w:rFonts w:ascii="Times New Roman" w:hAnsi="Times New Roman"/>
          <w:szCs w:val="24"/>
        </w:rPr>
        <w:tab/>
      </w:r>
      <w:r>
        <w:rPr>
          <w:rFonts w:ascii="Times New Roman" w:hAnsi="Times New Roman"/>
          <w:szCs w:val="24"/>
        </w:rPr>
        <w:tab/>
      </w:r>
      <w:r w:rsidRPr="00744778">
        <w:rPr>
          <w:rFonts w:ascii="Times New Roman" w:hAnsi="Times New Roman"/>
          <w:szCs w:val="24"/>
        </w:rPr>
        <w:tab/>
      </w:r>
      <w:r w:rsidR="006D6F0D">
        <w:rPr>
          <w:rFonts w:ascii="Times New Roman" w:hAnsi="Times New Roman"/>
          <w:szCs w:val="24"/>
        </w:rPr>
        <w:t xml:space="preserve">      </w:t>
      </w:r>
      <w:r>
        <w:rPr>
          <w:rFonts w:ascii="Times New Roman" w:hAnsi="Times New Roman"/>
          <w:szCs w:val="24"/>
        </w:rPr>
        <w:t>27</w:t>
      </w:r>
      <w:r w:rsidRPr="00744778">
        <w:rPr>
          <w:rFonts w:ascii="Times New Roman" w:hAnsi="Times New Roman"/>
          <w:szCs w:val="24"/>
        </w:rPr>
        <w:t>,</w:t>
      </w:r>
      <w:r>
        <w:rPr>
          <w:rFonts w:ascii="Times New Roman" w:hAnsi="Times New Roman"/>
          <w:szCs w:val="24"/>
        </w:rPr>
        <w:t>944</w:t>
      </w:r>
      <w:r w:rsidRPr="00744778">
        <w:rPr>
          <w:rFonts w:ascii="Times New Roman" w:hAnsi="Times New Roman"/>
          <w:szCs w:val="24"/>
        </w:rPr>
        <w:t>,</w:t>
      </w:r>
      <w:r>
        <w:rPr>
          <w:rFonts w:ascii="Times New Roman" w:hAnsi="Times New Roman"/>
          <w:szCs w:val="24"/>
        </w:rPr>
        <w:t>411</w:t>
      </w:r>
      <w:r w:rsidR="006D6F0D">
        <w:rPr>
          <w:rFonts w:ascii="Times New Roman" w:hAnsi="Times New Roman"/>
          <w:szCs w:val="24"/>
        </w:rPr>
        <w:tab/>
        <w:t xml:space="preserve"> </w:t>
      </w:r>
      <w:r>
        <w:rPr>
          <w:rFonts w:ascii="Times New Roman" w:hAnsi="Times New Roman"/>
          <w:szCs w:val="24"/>
        </w:rPr>
        <w:t>27</w:t>
      </w:r>
      <w:r w:rsidRPr="00744778">
        <w:rPr>
          <w:rFonts w:ascii="Times New Roman" w:hAnsi="Times New Roman"/>
          <w:szCs w:val="24"/>
        </w:rPr>
        <w:t>,</w:t>
      </w:r>
      <w:r>
        <w:rPr>
          <w:rFonts w:ascii="Times New Roman" w:hAnsi="Times New Roman"/>
          <w:szCs w:val="24"/>
        </w:rPr>
        <w:t>944</w:t>
      </w:r>
      <w:r w:rsidRPr="00744778">
        <w:rPr>
          <w:rFonts w:ascii="Times New Roman" w:hAnsi="Times New Roman"/>
          <w:szCs w:val="24"/>
        </w:rPr>
        <w:t>,</w:t>
      </w:r>
      <w:r>
        <w:rPr>
          <w:rFonts w:ascii="Times New Roman" w:hAnsi="Times New Roman"/>
          <w:szCs w:val="24"/>
        </w:rPr>
        <w:t>411</w:t>
      </w:r>
      <w:r>
        <w:rPr>
          <w:rFonts w:ascii="Times New Roman" w:hAnsi="Times New Roman"/>
          <w:szCs w:val="24"/>
        </w:rPr>
        <w:tab/>
      </w:r>
      <w:r w:rsidR="006D6F0D">
        <w:rPr>
          <w:rFonts w:ascii="Times New Roman" w:hAnsi="Times New Roman"/>
          <w:szCs w:val="24"/>
        </w:rPr>
        <w:tab/>
      </w:r>
      <w:r>
        <w:rPr>
          <w:rFonts w:ascii="Times New Roman" w:hAnsi="Times New Roman"/>
          <w:szCs w:val="24"/>
        </w:rPr>
        <w:t>3,118,160</w:t>
      </w:r>
    </w:p>
    <w:p w14:paraId="0759E4B7" w14:textId="77777777" w:rsidR="00AF5C87" w:rsidRDefault="00AF5C87" w:rsidP="005909D6">
      <w:pPr>
        <w:tabs>
          <w:tab w:val="left" w:pos="-720"/>
          <w:tab w:val="left" w:pos="0"/>
        </w:tabs>
        <w:suppressAutoHyphens/>
        <w:ind w:left="720"/>
        <w:rPr>
          <w:rFonts w:ascii="Times New Roman" w:hAnsi="Times New Roman"/>
          <w:szCs w:val="24"/>
        </w:rPr>
      </w:pPr>
    </w:p>
    <w:p w14:paraId="086BDED7" w14:textId="7855CC23" w:rsidR="00D63E48" w:rsidRDefault="00D63E48" w:rsidP="00D63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u w:val="single"/>
        </w:rPr>
      </w:pPr>
      <w:r w:rsidRPr="00477829">
        <w:rPr>
          <w:rFonts w:ascii="Times New Roman" w:hAnsi="Times New Roman"/>
          <w:szCs w:val="24"/>
          <w:u w:val="single"/>
        </w:rPr>
        <w:t>§668.412 Disclosure Requirements for GE Programs</w:t>
      </w:r>
      <w:r>
        <w:rPr>
          <w:rFonts w:ascii="Times New Roman" w:hAnsi="Times New Roman"/>
          <w:szCs w:val="24"/>
          <w:u w:val="single"/>
        </w:rPr>
        <w:t xml:space="preserve"> from 1845-0123</w:t>
      </w:r>
    </w:p>
    <w:p w14:paraId="2D509BB3" w14:textId="77777777" w:rsidR="00D63E48" w:rsidRPr="00477829" w:rsidRDefault="00D63E48" w:rsidP="00D63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u w:val="single"/>
        </w:rPr>
      </w:pPr>
    </w:p>
    <w:p w14:paraId="0871E158" w14:textId="77777777" w:rsidR="00D63E48" w:rsidRDefault="00D63E48" w:rsidP="00D63E48">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Section 668.412 requires institutions to disclose items, using the disclosure template provided by the Secretary.  Under §668.412, the Department has flexibility to tailor the disclosure in a way that will be most useful to students and minimize burden to institutions.</w:t>
      </w:r>
    </w:p>
    <w:p w14:paraId="13DEB31B" w14:textId="77777777" w:rsidR="00D63E48" w:rsidRDefault="00D63E48" w:rsidP="00D63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0"/>
        <w:rPr>
          <w:rFonts w:ascii="Times New Roman" w:hAnsi="Times New Roman"/>
          <w:szCs w:val="24"/>
        </w:rPr>
      </w:pPr>
    </w:p>
    <w:p w14:paraId="6189C6E2" w14:textId="77777777" w:rsidR="00D63E48" w:rsidRDefault="00D63E48" w:rsidP="00D63E48">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lastRenderedPageBreak/>
        <w:tab/>
      </w:r>
      <w:r w:rsidRPr="00477829">
        <w:rPr>
          <w:rFonts w:ascii="Times New Roman" w:hAnsi="Times New Roman"/>
          <w:szCs w:val="24"/>
        </w:rPr>
        <w:t xml:space="preserve">The Secretary </w:t>
      </w:r>
      <w:r>
        <w:rPr>
          <w:rFonts w:ascii="Times New Roman" w:hAnsi="Times New Roman"/>
          <w:szCs w:val="24"/>
        </w:rPr>
        <w:t>has</w:t>
      </w:r>
      <w:r w:rsidRPr="00477829">
        <w:rPr>
          <w:rFonts w:ascii="Times New Roman" w:hAnsi="Times New Roman"/>
          <w:szCs w:val="24"/>
        </w:rPr>
        <w:t xml:space="preserve"> conduct</w:t>
      </w:r>
      <w:r>
        <w:rPr>
          <w:rFonts w:ascii="Times New Roman" w:hAnsi="Times New Roman"/>
          <w:szCs w:val="24"/>
        </w:rPr>
        <w:t>ed</w:t>
      </w:r>
      <w:r w:rsidRPr="00477829">
        <w:rPr>
          <w:rFonts w:ascii="Times New Roman" w:hAnsi="Times New Roman"/>
          <w:szCs w:val="24"/>
        </w:rPr>
        <w:t xml:space="preserve"> consumer testing to determine how to make the disclosures as meaningful as possible.  </w:t>
      </w:r>
      <w:r>
        <w:rPr>
          <w:rFonts w:ascii="Times New Roman" w:hAnsi="Times New Roman"/>
          <w:szCs w:val="24"/>
        </w:rPr>
        <w:t>T</w:t>
      </w:r>
      <w:r w:rsidRPr="00477829">
        <w:rPr>
          <w:rFonts w:ascii="Times New Roman" w:hAnsi="Times New Roman"/>
          <w:szCs w:val="24"/>
        </w:rPr>
        <w:t>he Secretary will identify which of the</w:t>
      </w:r>
      <w:r>
        <w:rPr>
          <w:rFonts w:ascii="Times New Roman" w:hAnsi="Times New Roman"/>
          <w:szCs w:val="24"/>
        </w:rPr>
        <w:t xml:space="preserve"> regulatory</w:t>
      </w:r>
      <w:r w:rsidRPr="00477829">
        <w:rPr>
          <w:rFonts w:ascii="Times New Roman" w:hAnsi="Times New Roman"/>
          <w:szCs w:val="24"/>
        </w:rPr>
        <w:t xml:space="preserve"> items institutions must include in their disclosures, along with any other information that must be included, and publish those requirements in a notice in the </w:t>
      </w:r>
      <w:r w:rsidRPr="00477829">
        <w:rPr>
          <w:rFonts w:ascii="Times New Roman" w:hAnsi="Times New Roman"/>
          <w:szCs w:val="24"/>
          <w:u w:val="single"/>
        </w:rPr>
        <w:t>Federal Register</w:t>
      </w:r>
      <w:r w:rsidRPr="00477829">
        <w:rPr>
          <w:rFonts w:ascii="Times New Roman" w:hAnsi="Times New Roman"/>
          <w:szCs w:val="24"/>
        </w:rPr>
        <w:t>.</w:t>
      </w:r>
    </w:p>
    <w:p w14:paraId="7D9FAF27" w14:textId="77777777" w:rsidR="00D63E48" w:rsidRDefault="00D63E48" w:rsidP="00D63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720F7050" w14:textId="77777777" w:rsidR="00D63E48" w:rsidRDefault="00D63E48" w:rsidP="00D63E48">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 xml:space="preserve">Institutions must update their GE program disclosure information annually.  They must make it prominently available in their promotional materials and make it prominent, readily accessible, clear, conspicuous, and directly available on any Web page containing academic, cost, financial aid, or admissions information about a GE program. </w:t>
      </w:r>
    </w:p>
    <w:p w14:paraId="5554A4B9" w14:textId="77777777" w:rsidR="00D63E48" w:rsidRPr="00477829" w:rsidRDefault="00D63E48" w:rsidP="00D63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2B402A32" w14:textId="77777777" w:rsidR="00D63E48" w:rsidRDefault="00D63E48" w:rsidP="00D63E48">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An institution that offers a GE program in more than one program length must publish a separate disclosure template for each length of the program.</w:t>
      </w:r>
    </w:p>
    <w:p w14:paraId="5331E823" w14:textId="77777777" w:rsidR="00D63E48" w:rsidRPr="00B172DB" w:rsidRDefault="00D63E48" w:rsidP="005909D6">
      <w:pPr>
        <w:tabs>
          <w:tab w:val="left" w:pos="-720"/>
          <w:tab w:val="left" w:pos="0"/>
        </w:tabs>
        <w:suppressAutoHyphens/>
        <w:ind w:left="720"/>
        <w:rPr>
          <w:rFonts w:ascii="Times New Roman" w:hAnsi="Times New Roman"/>
          <w:szCs w:val="24"/>
        </w:rPr>
      </w:pPr>
    </w:p>
    <w:p w14:paraId="1EA80185" w14:textId="77777777" w:rsidR="00AF5C87" w:rsidRPr="00B172DB" w:rsidRDefault="00C45DC3" w:rsidP="00D0102C">
      <w:pPr>
        <w:rPr>
          <w:rFonts w:ascii="Times New Roman" w:hAnsi="Times New Roman"/>
          <w:szCs w:val="24"/>
        </w:rPr>
      </w:pPr>
      <w:r w:rsidRPr="00B172DB">
        <w:rPr>
          <w:rFonts w:ascii="Times New Roman" w:hAnsi="Times New Roman"/>
          <w:szCs w:val="24"/>
        </w:rPr>
        <w:t xml:space="preserve">AFFECTED ENTITES and BURDEN: </w:t>
      </w:r>
    </w:p>
    <w:p w14:paraId="2E4F1845" w14:textId="77777777" w:rsidR="00AF5C87" w:rsidRPr="00B172DB" w:rsidRDefault="00AF5C87" w:rsidP="00AF5C87">
      <w:pPr>
        <w:tabs>
          <w:tab w:val="left" w:pos="-720"/>
          <w:tab w:val="left" w:pos="0"/>
        </w:tabs>
        <w:suppressAutoHyphens/>
        <w:ind w:left="720"/>
        <w:rPr>
          <w:rFonts w:ascii="Times New Roman" w:hAnsi="Times New Roman"/>
          <w:szCs w:val="24"/>
        </w:rPr>
      </w:pPr>
    </w:p>
    <w:p w14:paraId="2B62D773" w14:textId="77777777" w:rsidR="001B18AB" w:rsidRPr="00B172DB" w:rsidRDefault="001B18AB" w:rsidP="001B18AB">
      <w:pPr>
        <w:tabs>
          <w:tab w:val="left" w:pos="-720"/>
          <w:tab w:val="left" w:pos="0"/>
        </w:tabs>
        <w:suppressAutoHyphens/>
        <w:ind w:left="720"/>
        <w:rPr>
          <w:rFonts w:ascii="Times New Roman" w:hAnsi="Times New Roman"/>
          <w:szCs w:val="24"/>
        </w:rPr>
      </w:pPr>
      <w:r w:rsidRPr="00B172DB">
        <w:rPr>
          <w:rFonts w:ascii="Times New Roman" w:hAnsi="Times New Roman"/>
          <w:szCs w:val="24"/>
          <w:u w:val="single"/>
        </w:rPr>
        <w:t>Individuals</w:t>
      </w:r>
      <w:r w:rsidRPr="00B172DB">
        <w:rPr>
          <w:rFonts w:ascii="Times New Roman" w:hAnsi="Times New Roman"/>
          <w:szCs w:val="24"/>
        </w:rPr>
        <w:t>:</w:t>
      </w:r>
    </w:p>
    <w:p w14:paraId="09F01C17" w14:textId="77777777" w:rsidR="001B18AB" w:rsidRDefault="001B18AB" w:rsidP="00AF5C87">
      <w:pPr>
        <w:ind w:left="720"/>
        <w:rPr>
          <w:rFonts w:ascii="Times New Roman" w:hAnsi="Times New Roman"/>
          <w:szCs w:val="24"/>
        </w:rPr>
      </w:pPr>
    </w:p>
    <w:p w14:paraId="5032256C" w14:textId="77777777" w:rsidR="003E7732"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Under §668.412(e), an institution must provide, as a separate document, a copy of the disclosure information to a prospective student.  Before a prospective student signs an enrollment agreement, completes registration at, or makes a financial commitment to the institution, the institution must obtain written confirmation from the prospective student that he or she received the copy of the disclosure information.</w:t>
      </w:r>
    </w:p>
    <w:p w14:paraId="2ED27C79" w14:textId="77777777" w:rsidR="003E7732" w:rsidRPr="00477829" w:rsidRDefault="003E7732" w:rsidP="003E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1FA2599E" w14:textId="06409A19" w:rsidR="00B504C0"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 xml:space="preserve">We estimate that the enrollment in the 12,250 GE programs offered by for-profit institutions for 2013-2014 included 2,227,230 students.  </w:t>
      </w:r>
      <w:r w:rsidR="006D6F0D">
        <w:rPr>
          <w:rFonts w:ascii="Times New Roman" w:hAnsi="Times New Roman"/>
          <w:szCs w:val="24"/>
        </w:rPr>
        <w:t>M</w:t>
      </w:r>
      <w:r w:rsidRPr="00477829">
        <w:rPr>
          <w:rFonts w:ascii="Times New Roman" w:hAnsi="Times New Roman"/>
          <w:szCs w:val="24"/>
        </w:rPr>
        <w:t>ost institutions will have to contact, or be contacted by, a larger number of prospective students to yield institutions' desired net enrollments.</w:t>
      </w:r>
      <w:r w:rsidR="006D6F0D">
        <w:rPr>
          <w:rFonts w:ascii="Times New Roman" w:hAnsi="Times New Roman"/>
          <w:szCs w:val="24"/>
        </w:rPr>
        <w:t xml:space="preserve">  </w:t>
      </w:r>
      <w:r w:rsidRPr="00477829">
        <w:rPr>
          <w:rFonts w:ascii="Times New Roman" w:hAnsi="Times New Roman"/>
          <w:szCs w:val="24"/>
        </w:rPr>
        <w:t xml:space="preserve">We estimate that the number of prospective students that must contact or be contacted by for-profit institutions will be 6 times the number of expected enrollment.  As noted above, we estimate that </w:t>
      </w:r>
      <w:r w:rsidR="00B504C0" w:rsidRPr="00477829">
        <w:rPr>
          <w:rFonts w:ascii="Times New Roman" w:hAnsi="Times New Roman"/>
          <w:szCs w:val="24"/>
        </w:rPr>
        <w:t>2,227,230 students</w:t>
      </w:r>
      <w:r w:rsidR="00B504C0">
        <w:rPr>
          <w:rFonts w:ascii="Times New Roman" w:hAnsi="Times New Roman"/>
          <w:szCs w:val="24"/>
        </w:rPr>
        <w:t xml:space="preserve"> will be enrolled </w:t>
      </w:r>
      <w:r w:rsidR="00B504C0" w:rsidRPr="00477829">
        <w:rPr>
          <w:rFonts w:ascii="Times New Roman" w:hAnsi="Times New Roman"/>
          <w:szCs w:val="24"/>
        </w:rPr>
        <w:t>in GE programs at for-profit institutions.</w:t>
      </w:r>
      <w:r w:rsidR="00B504C0" w:rsidRPr="00B504C0">
        <w:rPr>
          <w:rFonts w:ascii="Times New Roman" w:hAnsi="Times New Roman"/>
          <w:szCs w:val="24"/>
        </w:rPr>
        <w:t xml:space="preserve"> </w:t>
      </w:r>
      <w:r w:rsidR="00B504C0">
        <w:rPr>
          <w:rFonts w:ascii="Times New Roman" w:hAnsi="Times New Roman"/>
          <w:szCs w:val="24"/>
        </w:rPr>
        <w:t xml:space="preserve"> </w:t>
      </w:r>
      <w:r w:rsidR="00B504C0" w:rsidRPr="00477829">
        <w:rPr>
          <w:rFonts w:ascii="Times New Roman" w:hAnsi="Times New Roman"/>
          <w:szCs w:val="24"/>
        </w:rPr>
        <w:t xml:space="preserve">Therefore, for-profit institutions will be required to provide 13,363,380 disclosures (2,227,230 students </w:t>
      </w:r>
      <w:r w:rsidR="00B504C0">
        <w:rPr>
          <w:rFonts w:ascii="Times New Roman" w:hAnsi="Times New Roman"/>
          <w:szCs w:val="24"/>
        </w:rPr>
        <w:t>times 6)</w:t>
      </w:r>
      <w:r w:rsidR="00405291">
        <w:rPr>
          <w:rFonts w:ascii="Times New Roman" w:hAnsi="Times New Roman"/>
          <w:szCs w:val="24"/>
        </w:rPr>
        <w:t xml:space="preserve"> </w:t>
      </w:r>
      <w:r w:rsidR="00B504C0" w:rsidRPr="00477829">
        <w:rPr>
          <w:rFonts w:ascii="Times New Roman" w:hAnsi="Times New Roman"/>
          <w:szCs w:val="24"/>
        </w:rPr>
        <w:t>to prospective students.</w:t>
      </w:r>
    </w:p>
    <w:p w14:paraId="7AD735BF" w14:textId="77777777" w:rsidR="00B504C0" w:rsidRDefault="00B504C0"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208F499A" w14:textId="003346A3" w:rsidR="003E7732" w:rsidRDefault="006D6F0D"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003E7732" w:rsidRPr="00477829">
        <w:rPr>
          <w:rFonts w:ascii="Times New Roman" w:hAnsi="Times New Roman"/>
          <w:szCs w:val="24"/>
        </w:rPr>
        <w:t>We estimate that the burden on each prospective student will be 0.08 hours (5 minutes) to read the disclosure information and provide written confirmation of receipt.  Burden will increase by 1,069,070 hours for prospective students at for-profit institutions (13,363,380 prospective students times 0.08 hours) under OMB Control Number 1845-</w:t>
      </w:r>
      <w:r w:rsidR="003E7732">
        <w:rPr>
          <w:rFonts w:ascii="Times New Roman" w:hAnsi="Times New Roman"/>
          <w:szCs w:val="24"/>
        </w:rPr>
        <w:t>0107</w:t>
      </w:r>
      <w:r w:rsidR="003E7732" w:rsidRPr="00477829">
        <w:rPr>
          <w:rFonts w:ascii="Times New Roman" w:hAnsi="Times New Roman"/>
          <w:szCs w:val="24"/>
        </w:rPr>
        <w:t>.</w:t>
      </w:r>
    </w:p>
    <w:p w14:paraId="3407690B" w14:textId="77777777" w:rsidR="003E7732" w:rsidRPr="00477829" w:rsidRDefault="003E7732" w:rsidP="003E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06E9C72C" w14:textId="210C4E89" w:rsidR="003E7732"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 xml:space="preserve">We estimate that the enrollment in the 2,343 GE programs offered by private non-profit institutions for 2013-2014 included 65,697 prospective students.  </w:t>
      </w:r>
      <w:r w:rsidR="00B504C0">
        <w:rPr>
          <w:rFonts w:ascii="Times New Roman" w:hAnsi="Times New Roman"/>
          <w:szCs w:val="24"/>
        </w:rPr>
        <w:t>M</w:t>
      </w:r>
      <w:r w:rsidRPr="00477829">
        <w:rPr>
          <w:rFonts w:ascii="Times New Roman" w:hAnsi="Times New Roman"/>
          <w:szCs w:val="24"/>
        </w:rPr>
        <w:t xml:space="preserve">ost institutions will have to contact, or be contacted by, a larger number of prospective students to yield their </w:t>
      </w:r>
      <w:r w:rsidR="00B504C0">
        <w:rPr>
          <w:rFonts w:ascii="Times New Roman" w:hAnsi="Times New Roman"/>
          <w:szCs w:val="24"/>
        </w:rPr>
        <w:t xml:space="preserve">desired net </w:t>
      </w:r>
      <w:r w:rsidRPr="00477829">
        <w:rPr>
          <w:rFonts w:ascii="Times New Roman" w:hAnsi="Times New Roman"/>
          <w:szCs w:val="24"/>
        </w:rPr>
        <w:t>enrollments.</w:t>
      </w:r>
      <w:r w:rsidR="00B504C0">
        <w:rPr>
          <w:rFonts w:ascii="Times New Roman" w:hAnsi="Times New Roman"/>
          <w:szCs w:val="24"/>
        </w:rPr>
        <w:t xml:space="preserve">  </w:t>
      </w:r>
      <w:r w:rsidRPr="00477829">
        <w:rPr>
          <w:rFonts w:ascii="Times New Roman" w:hAnsi="Times New Roman"/>
          <w:szCs w:val="24"/>
        </w:rPr>
        <w:t xml:space="preserve">We estimate that the number of prospective students that must contact or be contacted by private non-profit institutions will be 1.8 times the number of expected enrollment.  As noted above we estimate that 65,697 students will be enrolled in GE programs at private non-profit institutions.  Therefore, private non-profit </w:t>
      </w:r>
      <w:r w:rsidRPr="00477829">
        <w:rPr>
          <w:rFonts w:ascii="Times New Roman" w:hAnsi="Times New Roman"/>
          <w:szCs w:val="24"/>
        </w:rPr>
        <w:lastRenderedPageBreak/>
        <w:t xml:space="preserve">institutions will be required to provide 118,255 disclosures (65,697 times 1.8) to prospective students.  </w:t>
      </w:r>
    </w:p>
    <w:p w14:paraId="518A85D3" w14:textId="77777777" w:rsidR="003E7732" w:rsidRPr="00477829" w:rsidRDefault="003E7732" w:rsidP="003E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4A3CDB40" w14:textId="77777777" w:rsidR="003E7732"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We estimate that the burden on each prospective student will be 0.08 hours (5 minutes) to read the disclosure information and provide written confirmation of receipt.  Burden will increase by 9,460 hours for prospective students at private non-profit institutions (118,255 prospective students times 0.08 hours) under OMB Control Number 1845-</w:t>
      </w:r>
      <w:r>
        <w:rPr>
          <w:rFonts w:ascii="Times New Roman" w:hAnsi="Times New Roman"/>
          <w:szCs w:val="24"/>
        </w:rPr>
        <w:t>0107</w:t>
      </w:r>
      <w:r w:rsidRPr="00477829">
        <w:rPr>
          <w:rFonts w:ascii="Times New Roman" w:hAnsi="Times New Roman"/>
          <w:szCs w:val="24"/>
        </w:rPr>
        <w:t>.</w:t>
      </w:r>
    </w:p>
    <w:p w14:paraId="1BB3F9CC" w14:textId="77777777" w:rsidR="003E7732" w:rsidRPr="00477829" w:rsidRDefault="003E7732" w:rsidP="003E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012B7A9F" w14:textId="77777777" w:rsidR="0007678D"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 xml:space="preserve">We estimate that the enrollment in the 22,996 GE programs offered by public institutions for 2013-2014 included 314,517 prospective students.  </w:t>
      </w:r>
      <w:r w:rsidR="0007678D">
        <w:rPr>
          <w:rFonts w:ascii="Times New Roman" w:hAnsi="Times New Roman"/>
          <w:szCs w:val="24"/>
        </w:rPr>
        <w:t>M</w:t>
      </w:r>
      <w:r w:rsidRPr="00477829">
        <w:rPr>
          <w:rFonts w:ascii="Times New Roman" w:hAnsi="Times New Roman"/>
          <w:szCs w:val="24"/>
        </w:rPr>
        <w:t xml:space="preserve">ost institutions will have to contact, or be contacted by, a larger number of prospective students to yield their </w:t>
      </w:r>
      <w:r w:rsidR="0007678D">
        <w:rPr>
          <w:rFonts w:ascii="Times New Roman" w:hAnsi="Times New Roman"/>
          <w:szCs w:val="24"/>
        </w:rPr>
        <w:t xml:space="preserve">desired net </w:t>
      </w:r>
      <w:r w:rsidRPr="00477829">
        <w:rPr>
          <w:rFonts w:ascii="Times New Roman" w:hAnsi="Times New Roman"/>
          <w:szCs w:val="24"/>
        </w:rPr>
        <w:t>enrollments.</w:t>
      </w:r>
      <w:r w:rsidR="0007678D">
        <w:rPr>
          <w:rFonts w:ascii="Times New Roman" w:hAnsi="Times New Roman"/>
          <w:szCs w:val="24"/>
        </w:rPr>
        <w:t xml:space="preserve">  </w:t>
      </w:r>
      <w:r w:rsidRPr="00477829">
        <w:rPr>
          <w:rFonts w:ascii="Times New Roman" w:hAnsi="Times New Roman"/>
          <w:szCs w:val="24"/>
        </w:rPr>
        <w:t xml:space="preserve">We estimate that the number of prospective students that must contact or be contacted by public institutions will be 1.5 times the number of expected enrollment.  As noted above, we estimate that 314,517 students will be enrolled in GE programs at public institutions.  Therefore, public institutions will be required to provide 471,776 disclosures (314,517 times 1.5) to prospective students.  </w:t>
      </w:r>
    </w:p>
    <w:p w14:paraId="6ACB2B2A" w14:textId="77777777" w:rsidR="0007678D" w:rsidRDefault="0007678D"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5824FA28" w14:textId="4E33D073" w:rsidR="003E7732" w:rsidRDefault="0007678D"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003E7732" w:rsidRPr="00477829">
        <w:rPr>
          <w:rFonts w:ascii="Times New Roman" w:hAnsi="Times New Roman"/>
          <w:szCs w:val="24"/>
        </w:rPr>
        <w:t>We estimate that the burden on each prospective student will be 0.08 hours (5 minutes) to read the disclosure information and provide written confirmation of receipt.  Burden will increase by 37,742 hours for prospective students at public institutions (471,776 prospective students times 0.08 hours) under OMB Control Number 1845-</w:t>
      </w:r>
      <w:r w:rsidR="003E7732">
        <w:rPr>
          <w:rFonts w:ascii="Times New Roman" w:hAnsi="Times New Roman"/>
          <w:szCs w:val="24"/>
        </w:rPr>
        <w:t>0107</w:t>
      </w:r>
      <w:r w:rsidR="003E7732" w:rsidRPr="00477829">
        <w:rPr>
          <w:rFonts w:ascii="Times New Roman" w:hAnsi="Times New Roman"/>
          <w:szCs w:val="24"/>
        </w:rPr>
        <w:t>.</w:t>
      </w:r>
    </w:p>
    <w:p w14:paraId="1D9DAD85" w14:textId="77777777" w:rsidR="003E7732" w:rsidRPr="00477829" w:rsidRDefault="003E7732" w:rsidP="003E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14:paraId="45168AC0" w14:textId="01A31097" w:rsidR="003E7732"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 xml:space="preserve">Collectively, burden will increase by </w:t>
      </w:r>
      <w:r w:rsidR="0007678D">
        <w:rPr>
          <w:rFonts w:ascii="Times New Roman" w:hAnsi="Times New Roman"/>
          <w:szCs w:val="24"/>
        </w:rPr>
        <w:t>1,116,272</w:t>
      </w:r>
      <w:r w:rsidRPr="00477829">
        <w:rPr>
          <w:rFonts w:ascii="Times New Roman" w:hAnsi="Times New Roman"/>
          <w:szCs w:val="24"/>
        </w:rPr>
        <w:t xml:space="preserve"> hours under OMB Control Number 1845-</w:t>
      </w:r>
      <w:r>
        <w:rPr>
          <w:rFonts w:ascii="Times New Roman" w:hAnsi="Times New Roman"/>
          <w:szCs w:val="24"/>
        </w:rPr>
        <w:t>0107</w:t>
      </w:r>
      <w:r w:rsidRPr="00477829">
        <w:rPr>
          <w:rFonts w:ascii="Times New Roman" w:hAnsi="Times New Roman"/>
          <w:szCs w:val="24"/>
        </w:rPr>
        <w:t>.</w:t>
      </w:r>
    </w:p>
    <w:p w14:paraId="64EDF076" w14:textId="77777777" w:rsidR="003E7732" w:rsidRPr="00B172DB" w:rsidRDefault="003E7732" w:rsidP="00AF5C87">
      <w:pPr>
        <w:ind w:left="720"/>
        <w:rPr>
          <w:rFonts w:ascii="Times New Roman" w:hAnsi="Times New Roman"/>
          <w:szCs w:val="24"/>
        </w:rPr>
      </w:pPr>
    </w:p>
    <w:p w14:paraId="7F4D078F" w14:textId="77777777" w:rsidR="001B18AB" w:rsidRPr="00B172DB" w:rsidRDefault="00C45DC3" w:rsidP="001B18AB">
      <w:pPr>
        <w:ind w:left="720"/>
        <w:rPr>
          <w:rFonts w:ascii="Times New Roman" w:hAnsi="Times New Roman"/>
          <w:szCs w:val="24"/>
        </w:rPr>
      </w:pPr>
      <w:r w:rsidRPr="00B172DB">
        <w:rPr>
          <w:rFonts w:ascii="Times New Roman" w:hAnsi="Times New Roman"/>
          <w:szCs w:val="24"/>
          <w:u w:val="single"/>
        </w:rPr>
        <w:t>Institutions</w:t>
      </w:r>
      <w:r w:rsidRPr="00B172DB">
        <w:rPr>
          <w:rFonts w:ascii="Times New Roman" w:hAnsi="Times New Roman"/>
          <w:szCs w:val="24"/>
        </w:rPr>
        <w:t>:</w:t>
      </w:r>
      <w:r w:rsidR="001B18AB" w:rsidRPr="00B172DB">
        <w:rPr>
          <w:rFonts w:ascii="Times New Roman" w:hAnsi="Times New Roman"/>
          <w:szCs w:val="24"/>
        </w:rPr>
        <w:t xml:space="preserve"> </w:t>
      </w:r>
      <w:r w:rsidR="001B18AB" w:rsidRPr="00B172DB">
        <w:rPr>
          <w:rFonts w:ascii="Times New Roman" w:hAnsi="Times New Roman"/>
          <w:szCs w:val="24"/>
        </w:rPr>
        <w:tab/>
      </w:r>
    </w:p>
    <w:p w14:paraId="4927F1F5" w14:textId="77777777" w:rsidR="001B18AB" w:rsidRDefault="001B18AB" w:rsidP="001B18AB">
      <w:pPr>
        <w:ind w:left="720"/>
        <w:rPr>
          <w:rFonts w:ascii="Times New Roman" w:hAnsi="Times New Roman"/>
          <w:szCs w:val="24"/>
        </w:rPr>
      </w:pPr>
    </w:p>
    <w:p w14:paraId="750EF01D" w14:textId="5C084651" w:rsidR="003E7732" w:rsidRDefault="00B504C0"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003E7732" w:rsidRPr="00477829">
        <w:rPr>
          <w:rFonts w:ascii="Times New Roman" w:hAnsi="Times New Roman"/>
          <w:szCs w:val="24"/>
        </w:rPr>
        <w:t>We estimate that of the 37,589 GE programs that reported enrollments in the past, 12,250 programs will be offered by for-profit institutions.  We estimate that, annually, the amount of time it will take to collect the data from institutional records, from information provided by the Secretary, and from the institution's accreditor or State, and the amount of time it will take to ensure that promotional materials either include the disclosure information or provide a Web address or direct link to the information will be, on average, 4 hours per program.  Additionally, we estimate that revising the institution's Web pages used to disseminate academic, cost, financial aid, or admissions information to also contain the disclosure information about the program will, on average, increase burden by an additional 1 hour per program.  Therefore, burden will increase by 5 hours per program for a total of 61,250 hours of increased burden (12,250 programs times 5 hours per program) under OMB Control Number 1845-</w:t>
      </w:r>
      <w:r w:rsidR="003E7732">
        <w:rPr>
          <w:rFonts w:ascii="Times New Roman" w:hAnsi="Times New Roman"/>
          <w:szCs w:val="24"/>
        </w:rPr>
        <w:t>0107</w:t>
      </w:r>
      <w:r w:rsidR="003E7732" w:rsidRPr="00477829">
        <w:rPr>
          <w:rFonts w:ascii="Times New Roman" w:hAnsi="Times New Roman"/>
          <w:szCs w:val="24"/>
        </w:rPr>
        <w:t>.</w:t>
      </w:r>
    </w:p>
    <w:p w14:paraId="591E8C68" w14:textId="77777777" w:rsidR="003E7732" w:rsidRDefault="003E7732" w:rsidP="003E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03FD6600" w14:textId="77777777" w:rsidR="003E7732"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 xml:space="preserve">We estimate that of the 37,589 GE programs that reported enrollments in the past, 2,343 programs will be offered by private non-profit institutions.  We estimate that, annually, the amount of time it will take to collect the data from institutional records, from information provided by the Secretary, and from the institution's accreditor or State, and the amount of time it will take to ensure that promotional materials either include the </w:t>
      </w:r>
      <w:r w:rsidRPr="00477829">
        <w:rPr>
          <w:rFonts w:ascii="Times New Roman" w:hAnsi="Times New Roman"/>
          <w:szCs w:val="24"/>
        </w:rPr>
        <w:lastRenderedPageBreak/>
        <w:t>disclosure information or provide a Web address or direct link to the information will be, on average, 4 hours per program.  Additionally, we estimate that revising the institution's Web pages used to disseminate academic, cost, financial aid, or admissions information about the program to also contain the disclosure information will, on average, increase burden by an additional 1 hour per program.  Therefore, burden will increase by 5 hours per program for a total of 11,715 hours of increased burden (2,343 programs times 5 hours per program) under OMB Control Number 184</w:t>
      </w:r>
      <w:r>
        <w:rPr>
          <w:rFonts w:ascii="Times New Roman" w:hAnsi="Times New Roman"/>
          <w:szCs w:val="24"/>
        </w:rPr>
        <w:t>5-0107.</w:t>
      </w:r>
    </w:p>
    <w:p w14:paraId="2B3EB6EA" w14:textId="77777777" w:rsidR="003E7732" w:rsidRDefault="003E7732" w:rsidP="003E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1FFBE93B" w14:textId="77777777" w:rsidR="003E7732"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We estimate that of the 37,589 GE programs that reported enrollments in the past, 22,996 programs will be offered by public institutions.  We estimate that the amount of time it will take to collect the data from institutional records, from information provided by the Secretary, and from the institution's accreditor or State, and the amount of time it will take to ensure that promotional materials either include the disclosure information or provide a Web address or direct link to the information will be, on average, 4 hours per program.  Additionally, we estimate that revising the institution's Web pages used to disseminate academic, cost, financial aid, and admissions information about the program to also contain the disclosure information will, on average, increase burden by an additional 1 hour per program.  Therefore, on average, burden will increase by 5 hours per program for a total of 114,980 hours of increased burden (22,996 programs times 5 hours per program) under OMB Control Number 1845-</w:t>
      </w:r>
      <w:r>
        <w:rPr>
          <w:rFonts w:ascii="Times New Roman" w:hAnsi="Times New Roman"/>
          <w:szCs w:val="24"/>
        </w:rPr>
        <w:t>0107</w:t>
      </w:r>
      <w:r w:rsidRPr="00477829">
        <w:rPr>
          <w:rFonts w:ascii="Times New Roman" w:hAnsi="Times New Roman"/>
          <w:szCs w:val="24"/>
        </w:rPr>
        <w:t>.</w:t>
      </w:r>
    </w:p>
    <w:p w14:paraId="447E894E" w14:textId="77777777" w:rsidR="00B504C0" w:rsidRDefault="00B504C0"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036AE6D5" w14:textId="6131F54F" w:rsidR="00B504C0" w:rsidRDefault="00B504C0" w:rsidP="00B504C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Under §668.412(e), an institution must provide, as a separate document, a copy of the disclosure information to a prospective student.  Before a prospective student signs an enrollment agreement, completes registration at, or makes a financial commitment to the institution, the institution must obtain written confirmation from the prospective student that he or she received the copy of the disclosure information.</w:t>
      </w:r>
    </w:p>
    <w:p w14:paraId="37261C5F" w14:textId="77777777" w:rsidR="00B504C0" w:rsidRPr="00477829" w:rsidRDefault="00B504C0" w:rsidP="00B50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4C1B3BAF" w14:textId="77777777" w:rsidR="00B504C0" w:rsidRDefault="00B504C0" w:rsidP="00B504C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 xml:space="preserve">We estimate that the enrollment in the 12,250 GE programs offered by for-profit institutions for 2013-2014 included 2,227,230 students.  </w:t>
      </w:r>
      <w:r>
        <w:rPr>
          <w:rFonts w:ascii="Times New Roman" w:hAnsi="Times New Roman"/>
          <w:szCs w:val="24"/>
        </w:rPr>
        <w:t>M</w:t>
      </w:r>
      <w:r w:rsidRPr="00477829">
        <w:rPr>
          <w:rFonts w:ascii="Times New Roman" w:hAnsi="Times New Roman"/>
          <w:szCs w:val="24"/>
        </w:rPr>
        <w:t>ost institutions will have to contact, or be contacted by, a larger number of prospective students to yield institutions' desired net enrollments.</w:t>
      </w:r>
      <w:r>
        <w:rPr>
          <w:rFonts w:ascii="Times New Roman" w:hAnsi="Times New Roman"/>
          <w:szCs w:val="24"/>
        </w:rPr>
        <w:t xml:space="preserve">  </w:t>
      </w:r>
      <w:r w:rsidRPr="00477829">
        <w:rPr>
          <w:rFonts w:ascii="Times New Roman" w:hAnsi="Times New Roman"/>
          <w:szCs w:val="24"/>
        </w:rPr>
        <w:t>We estimate that the number of prospective students that must contact or be contacted by for-profit institutions will be 6 times the number of expected enrollment.  As noted above, we estimate that 13,363,380 (2,227,230 students for 2013-</w:t>
      </w:r>
      <w:r>
        <w:rPr>
          <w:rFonts w:ascii="Times New Roman" w:hAnsi="Times New Roman"/>
          <w:szCs w:val="24"/>
        </w:rPr>
        <w:t>2014 times 6) students will express interest</w:t>
      </w:r>
      <w:r w:rsidRPr="00477829">
        <w:rPr>
          <w:rFonts w:ascii="Times New Roman" w:hAnsi="Times New Roman"/>
          <w:szCs w:val="24"/>
        </w:rPr>
        <w:t xml:space="preserve"> in GE programs at for-profit institutions.  Therefore, for-profit institutions will be required to provide 13,363,380 disclosures to prospective students.  </w:t>
      </w:r>
    </w:p>
    <w:p w14:paraId="4BCD73E0" w14:textId="77777777" w:rsidR="00B504C0" w:rsidRDefault="00B504C0" w:rsidP="00B504C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23E34745" w14:textId="77777777" w:rsidR="00B504C0" w:rsidRDefault="00B504C0" w:rsidP="00B504C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 xml:space="preserve">On average, we estimate that it will take institutional staff 0.03 hours (2 minutes) per prospective student to provide a copy of the disclosure information which can be hand-delivered, delivered as part of a group presentation, or by sending the disclosure template via the institution’s primary email address (used to communicate with students and prospective students).  We also estimate that, on average, it will take institutional staff 0.10 hours (6 minutes) to obtain written confirmation and answer any questions from each prospective student.  Therefore, we estimate that the total burden associated with providing the disclosure information and obtaining written confirmation by for-profit institutions will be 0.13 hours (8 minutes) per prospective student.  Burden will </w:t>
      </w:r>
      <w:r w:rsidRPr="00477829">
        <w:rPr>
          <w:rFonts w:ascii="Times New Roman" w:hAnsi="Times New Roman"/>
          <w:szCs w:val="24"/>
        </w:rPr>
        <w:lastRenderedPageBreak/>
        <w:t>increase by 1,737,239 hours for for-profit institutions (13,363,380 prospective students times 0.13 hours) under OMB Control Number 1845-</w:t>
      </w:r>
      <w:r>
        <w:rPr>
          <w:rFonts w:ascii="Times New Roman" w:hAnsi="Times New Roman"/>
          <w:szCs w:val="24"/>
        </w:rPr>
        <w:t>0107</w:t>
      </w:r>
      <w:r w:rsidRPr="00477829">
        <w:rPr>
          <w:rFonts w:ascii="Times New Roman" w:hAnsi="Times New Roman"/>
          <w:szCs w:val="24"/>
        </w:rPr>
        <w:t>.</w:t>
      </w:r>
    </w:p>
    <w:p w14:paraId="45665F82" w14:textId="77777777" w:rsidR="00B504C0" w:rsidRDefault="00B504C0"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1CF3CA94" w14:textId="77777777" w:rsidR="00B504C0" w:rsidRDefault="00B504C0" w:rsidP="00B504C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 xml:space="preserve">We estimate that the enrollment in the 2,343 GE programs offered by private non-profit institutions for 2013-2014 included 65,697 prospective students.  </w:t>
      </w:r>
      <w:r>
        <w:rPr>
          <w:rFonts w:ascii="Times New Roman" w:hAnsi="Times New Roman"/>
          <w:szCs w:val="24"/>
        </w:rPr>
        <w:t>M</w:t>
      </w:r>
      <w:r w:rsidRPr="00477829">
        <w:rPr>
          <w:rFonts w:ascii="Times New Roman" w:hAnsi="Times New Roman"/>
          <w:szCs w:val="24"/>
        </w:rPr>
        <w:t>ost institutions will have to contact, or be contacted by, a larger number of prospective students to yield their enrollments.</w:t>
      </w:r>
      <w:r>
        <w:rPr>
          <w:rFonts w:ascii="Times New Roman" w:hAnsi="Times New Roman"/>
          <w:szCs w:val="24"/>
        </w:rPr>
        <w:t xml:space="preserve">  </w:t>
      </w:r>
      <w:r w:rsidRPr="00477829">
        <w:rPr>
          <w:rFonts w:ascii="Times New Roman" w:hAnsi="Times New Roman"/>
          <w:szCs w:val="24"/>
        </w:rPr>
        <w:t xml:space="preserve">We estimate that the number of prospective students that must contact or be contacted by private non-profit institutions will be 1.8 times the number of expected enrollment.  As noted above we estimate that 65,697 students will be enrolled in GE programs at private non-profit institutions.  Therefore, private non-profit institutions will be required to provide 118,255 disclosures (65,697 times 1.8) to prospective students.  </w:t>
      </w:r>
    </w:p>
    <w:p w14:paraId="15FC11DC" w14:textId="77777777" w:rsidR="00B504C0" w:rsidRDefault="00B504C0" w:rsidP="00B504C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1E2F3515" w14:textId="0245EBE2" w:rsidR="003E7732" w:rsidRDefault="00B504C0" w:rsidP="00B504C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On average, we estimate that it will take institutional staff 0.03 hours (2 minutes) per prospective student to provide a copy of the disclosure information which can be hand-delivered, delivered as a part of a group presentation, or by sending the disclosure template via the institution’s primary email address (used to communicate with students and prospective students).  We also estimate that, on average, it will take institutional staff 0.10 hours (6 minutes) to obtain written confirmation and answer any questions from each prospective student.  Therefore, we estimate that the total burden associated with providing the disclosure information and obtaining written confirmation by private-non-profit institutions will be 0.13 hours (8 minutes) per prospective student.  Burden will increase by 15,373 hours for private non-profit institutions (118,255 prospective students times 0.13 hours) under OMB Control Number 1845-</w:t>
      </w:r>
      <w:r>
        <w:rPr>
          <w:rFonts w:ascii="Times New Roman" w:hAnsi="Times New Roman"/>
          <w:szCs w:val="24"/>
        </w:rPr>
        <w:t>0107</w:t>
      </w:r>
      <w:r w:rsidRPr="00477829">
        <w:rPr>
          <w:rFonts w:ascii="Times New Roman" w:hAnsi="Times New Roman"/>
          <w:szCs w:val="24"/>
        </w:rPr>
        <w:t>.</w:t>
      </w:r>
    </w:p>
    <w:p w14:paraId="1AAB304F" w14:textId="77777777" w:rsidR="00B504C0" w:rsidRDefault="00B504C0" w:rsidP="003E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59490A98" w14:textId="3EB94A1C" w:rsidR="0007678D" w:rsidRDefault="0007678D" w:rsidP="0007678D">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 xml:space="preserve">We estimate that the enrollment in the 22,996 GE programs offered by public institutions for 2013-2014 included 314,517 prospective students.  </w:t>
      </w:r>
      <w:r>
        <w:rPr>
          <w:rFonts w:ascii="Times New Roman" w:hAnsi="Times New Roman"/>
          <w:szCs w:val="24"/>
        </w:rPr>
        <w:t>M</w:t>
      </w:r>
      <w:r w:rsidRPr="00477829">
        <w:rPr>
          <w:rFonts w:ascii="Times New Roman" w:hAnsi="Times New Roman"/>
          <w:szCs w:val="24"/>
        </w:rPr>
        <w:t xml:space="preserve">ost institutions will have to contact, or be contacted by, a larger number of prospective students to yield their </w:t>
      </w:r>
      <w:r>
        <w:rPr>
          <w:rFonts w:ascii="Times New Roman" w:hAnsi="Times New Roman"/>
          <w:szCs w:val="24"/>
        </w:rPr>
        <w:t xml:space="preserve">desired net </w:t>
      </w:r>
      <w:r w:rsidRPr="00477829">
        <w:rPr>
          <w:rFonts w:ascii="Times New Roman" w:hAnsi="Times New Roman"/>
          <w:szCs w:val="24"/>
        </w:rPr>
        <w:t>enrollments.</w:t>
      </w:r>
      <w:r>
        <w:rPr>
          <w:rFonts w:ascii="Times New Roman" w:hAnsi="Times New Roman"/>
          <w:szCs w:val="24"/>
        </w:rPr>
        <w:t xml:space="preserve">  </w:t>
      </w:r>
      <w:r w:rsidRPr="00477829">
        <w:rPr>
          <w:rFonts w:ascii="Times New Roman" w:hAnsi="Times New Roman"/>
          <w:szCs w:val="24"/>
        </w:rPr>
        <w:t xml:space="preserve">We estimate that the number of prospective students that must contact or be contacted by public institutions will be 1.5 times the number of expected enrollment.  As noted above, we estimate that 314,517 students will be enrolled in GE programs at public institutions.  Therefore, public institutions will be required to provide 471,776 disclosures (314,517 times 1.5) to prospective students.  </w:t>
      </w:r>
    </w:p>
    <w:p w14:paraId="62284D05" w14:textId="77777777" w:rsidR="0007678D" w:rsidRDefault="0007678D" w:rsidP="0007678D">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3F1FB6EC" w14:textId="77777777" w:rsidR="0007678D" w:rsidRDefault="0007678D" w:rsidP="0007678D">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tab/>
      </w:r>
      <w:r w:rsidRPr="00477829">
        <w:rPr>
          <w:rFonts w:ascii="Times New Roman" w:hAnsi="Times New Roman"/>
          <w:szCs w:val="24"/>
        </w:rPr>
        <w:t>On average, we estimate that it will take institutional staff 0.03 hours (2 minutes) per prospective student to provide a copy of the disclosure information which can be hand-delivered, delivered as part of a group presentation, or by sending the disclosure template via the institution’s primary email address (used to communicate to students and prospective students).  We also estimate that, on average, it will take institutional staff 0.10 hours (6 minutes) to obtain written confirmation and answer any questions from each prospective student.  Therefore, we estimate that the total burden associated with providing the disclosure information and obtaining written confirmation by public institutions will be 0.13 hours (8 minutes) per prospective student.  Burden will increase by 61,331 hours for public institutions (471,776 prospective students times 0.13 hours) under OMB Control Number 1845-</w:t>
      </w:r>
      <w:r>
        <w:rPr>
          <w:rFonts w:ascii="Times New Roman" w:hAnsi="Times New Roman"/>
          <w:szCs w:val="24"/>
        </w:rPr>
        <w:t>0107</w:t>
      </w:r>
      <w:r w:rsidRPr="00477829">
        <w:rPr>
          <w:rFonts w:ascii="Times New Roman" w:hAnsi="Times New Roman"/>
          <w:szCs w:val="24"/>
        </w:rPr>
        <w:t>.</w:t>
      </w:r>
    </w:p>
    <w:p w14:paraId="34690843" w14:textId="77777777" w:rsidR="00B504C0" w:rsidRDefault="00B504C0" w:rsidP="00B504C0">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p>
    <w:p w14:paraId="14142665" w14:textId="67C02514" w:rsidR="003E7732" w:rsidRDefault="003E7732" w:rsidP="003E7732">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szCs w:val="24"/>
        </w:rPr>
      </w:pPr>
      <w:r>
        <w:rPr>
          <w:rFonts w:ascii="Times New Roman" w:hAnsi="Times New Roman"/>
          <w:szCs w:val="24"/>
        </w:rPr>
        <w:lastRenderedPageBreak/>
        <w:tab/>
      </w:r>
      <w:r w:rsidRPr="00477829">
        <w:rPr>
          <w:rFonts w:ascii="Times New Roman" w:hAnsi="Times New Roman"/>
          <w:szCs w:val="24"/>
        </w:rPr>
        <w:t xml:space="preserve">Collectively, we estimate that burden will increase </w:t>
      </w:r>
      <w:proofErr w:type="gramStart"/>
      <w:r w:rsidRPr="00477829">
        <w:rPr>
          <w:rFonts w:ascii="Times New Roman" w:hAnsi="Times New Roman"/>
          <w:szCs w:val="24"/>
        </w:rPr>
        <w:t>by  hours</w:t>
      </w:r>
      <w:proofErr w:type="gramEnd"/>
      <w:r w:rsidRPr="00477829">
        <w:rPr>
          <w:rFonts w:ascii="Times New Roman" w:hAnsi="Times New Roman"/>
          <w:szCs w:val="24"/>
        </w:rPr>
        <w:t xml:space="preserve"> in OMB Control Number 1845-</w:t>
      </w:r>
      <w:r>
        <w:rPr>
          <w:rFonts w:ascii="Times New Roman" w:hAnsi="Times New Roman"/>
          <w:szCs w:val="24"/>
        </w:rPr>
        <w:t>0107</w:t>
      </w:r>
      <w:r w:rsidRPr="00477829">
        <w:rPr>
          <w:rFonts w:ascii="Times New Roman" w:hAnsi="Times New Roman"/>
          <w:szCs w:val="24"/>
        </w:rPr>
        <w:t>.</w:t>
      </w:r>
    </w:p>
    <w:p w14:paraId="3CF3BDB9" w14:textId="77777777" w:rsidR="003E7732" w:rsidRPr="00B172DB" w:rsidRDefault="003E7732" w:rsidP="001B18AB">
      <w:pPr>
        <w:ind w:left="720"/>
        <w:rPr>
          <w:rFonts w:ascii="Times New Roman" w:hAnsi="Times New Roman"/>
          <w:szCs w:val="24"/>
        </w:rPr>
      </w:pPr>
    </w:p>
    <w:p w14:paraId="7E91569B" w14:textId="77777777" w:rsidR="00B4462E" w:rsidRPr="00B172DB" w:rsidRDefault="00B4462E">
      <w:pPr>
        <w:rPr>
          <w:rFonts w:ascii="Times New Roman" w:hAnsi="Times New Roman"/>
          <w:szCs w:val="24"/>
          <w:highlight w:val="yellow"/>
        </w:rPr>
      </w:pPr>
    </w:p>
    <w:p w14:paraId="28B475BE" w14:textId="51B47CF4" w:rsidR="00AF5C87" w:rsidRPr="00B172DB" w:rsidRDefault="00C45DC3" w:rsidP="00AF5C87">
      <w:pPr>
        <w:tabs>
          <w:tab w:val="left" w:pos="-720"/>
          <w:tab w:val="left" w:pos="0"/>
        </w:tabs>
        <w:suppressAutoHyphens/>
        <w:ind w:left="720" w:hanging="720"/>
        <w:rPr>
          <w:rFonts w:ascii="Times New Roman" w:hAnsi="Times New Roman"/>
          <w:szCs w:val="24"/>
          <w:u w:val="single"/>
        </w:rPr>
      </w:pPr>
      <w:r w:rsidRPr="0007678D">
        <w:rPr>
          <w:rFonts w:ascii="Times New Roman" w:hAnsi="Times New Roman"/>
          <w:szCs w:val="24"/>
          <w:u w:val="single"/>
        </w:rPr>
        <w:t>Revised burden calculations for Section 668.</w:t>
      </w:r>
      <w:r w:rsidR="003E7732" w:rsidRPr="0007678D">
        <w:rPr>
          <w:rFonts w:ascii="Times New Roman" w:hAnsi="Times New Roman"/>
          <w:szCs w:val="24"/>
          <w:u w:val="single"/>
        </w:rPr>
        <w:t>412</w:t>
      </w:r>
      <w:r w:rsidRPr="0007678D">
        <w:rPr>
          <w:rFonts w:ascii="Times New Roman" w:hAnsi="Times New Roman"/>
          <w:szCs w:val="24"/>
          <w:u w:val="single"/>
        </w:rPr>
        <w:t xml:space="preserve"> – Disclosure</w:t>
      </w:r>
      <w:r w:rsidR="003E7732" w:rsidRPr="0007678D">
        <w:rPr>
          <w:rFonts w:ascii="Times New Roman" w:hAnsi="Times New Roman"/>
          <w:szCs w:val="24"/>
          <w:u w:val="single"/>
        </w:rPr>
        <w:t xml:space="preserve"> requirement</w:t>
      </w:r>
      <w:r w:rsidRPr="0007678D">
        <w:rPr>
          <w:rFonts w:ascii="Times New Roman" w:hAnsi="Times New Roman"/>
          <w:szCs w:val="24"/>
          <w:u w:val="single"/>
        </w:rPr>
        <w:t>s</w:t>
      </w:r>
      <w:r w:rsidR="003E7732" w:rsidRPr="0007678D">
        <w:rPr>
          <w:rFonts w:ascii="Times New Roman" w:hAnsi="Times New Roman"/>
          <w:szCs w:val="24"/>
          <w:u w:val="single"/>
        </w:rPr>
        <w:t xml:space="preserve"> for GE programs.</w:t>
      </w:r>
    </w:p>
    <w:p w14:paraId="2E15B033" w14:textId="77777777" w:rsidR="00AF5C87" w:rsidRPr="00B172DB" w:rsidRDefault="00AF5C87" w:rsidP="00AF5C87">
      <w:pPr>
        <w:tabs>
          <w:tab w:val="left" w:pos="-720"/>
          <w:tab w:val="left" w:pos="0"/>
        </w:tabs>
        <w:suppressAutoHyphens/>
        <w:ind w:left="720" w:hanging="720"/>
        <w:rPr>
          <w:rFonts w:ascii="Times New Roman" w:hAnsi="Times New Roman"/>
          <w:szCs w:val="24"/>
        </w:rPr>
      </w:pPr>
    </w:p>
    <w:p w14:paraId="11155485" w14:textId="74E73C30" w:rsidR="00AF5C87" w:rsidRPr="00B172DB" w:rsidRDefault="00C45DC3" w:rsidP="00AF5C87">
      <w:pPr>
        <w:tabs>
          <w:tab w:val="left" w:pos="-720"/>
          <w:tab w:val="left" w:pos="0"/>
        </w:tabs>
        <w:suppressAutoHyphens/>
        <w:ind w:left="720"/>
        <w:rPr>
          <w:rFonts w:ascii="Times New Roman" w:hAnsi="Times New Roman"/>
          <w:szCs w:val="24"/>
        </w:rPr>
      </w:pP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t xml:space="preserve"># </w:t>
      </w:r>
      <w:proofErr w:type="gramStart"/>
      <w:r w:rsidRPr="00B172DB">
        <w:rPr>
          <w:rFonts w:ascii="Times New Roman" w:hAnsi="Times New Roman"/>
          <w:b/>
          <w:szCs w:val="24"/>
        </w:rPr>
        <w:t>of</w:t>
      </w:r>
      <w:proofErr w:type="gramEnd"/>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t># of</w:t>
      </w:r>
      <w:r w:rsidRPr="00B172DB">
        <w:rPr>
          <w:rFonts w:ascii="Times New Roman" w:hAnsi="Times New Roman"/>
          <w:b/>
          <w:szCs w:val="24"/>
        </w:rPr>
        <w:tab/>
      </w:r>
      <w:r w:rsidRPr="00B172DB">
        <w:rPr>
          <w:rFonts w:ascii="Times New Roman" w:hAnsi="Times New Roman"/>
          <w:b/>
          <w:szCs w:val="24"/>
        </w:rPr>
        <w:tab/>
        <w:t xml:space="preserve">   # of </w:t>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002828B0"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002828B0" w:rsidRPr="00B172DB">
        <w:rPr>
          <w:rFonts w:ascii="Times New Roman" w:hAnsi="Times New Roman"/>
          <w:b/>
          <w:szCs w:val="24"/>
        </w:rPr>
        <w:t xml:space="preserve">    Respondents</w:t>
      </w:r>
      <w:r w:rsidR="002828B0" w:rsidRPr="00B172DB">
        <w:rPr>
          <w:rFonts w:ascii="Times New Roman" w:hAnsi="Times New Roman"/>
          <w:b/>
          <w:szCs w:val="24"/>
        </w:rPr>
        <w:tab/>
        <w:t>Responses</w:t>
      </w:r>
      <w:r w:rsidR="002828B0" w:rsidRPr="00B172DB">
        <w:rPr>
          <w:rFonts w:ascii="Times New Roman" w:hAnsi="Times New Roman"/>
          <w:b/>
          <w:szCs w:val="24"/>
        </w:rPr>
        <w:tab/>
      </w:r>
      <w:r w:rsidR="002828B0" w:rsidRPr="00B172DB">
        <w:rPr>
          <w:rFonts w:ascii="Times New Roman" w:hAnsi="Times New Roman"/>
          <w:b/>
          <w:szCs w:val="24"/>
        </w:rPr>
        <w:tab/>
        <w:t>B</w:t>
      </w:r>
      <w:r w:rsidRPr="00B172DB">
        <w:rPr>
          <w:rFonts w:ascii="Times New Roman" w:hAnsi="Times New Roman"/>
          <w:b/>
          <w:szCs w:val="24"/>
        </w:rPr>
        <w:t>urden Hours:</w:t>
      </w:r>
    </w:p>
    <w:p w14:paraId="7A582A6F" w14:textId="77777777" w:rsidR="00AF5C87" w:rsidRPr="00B172DB" w:rsidRDefault="00C45DC3"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r>
    </w:p>
    <w:p w14:paraId="2360E667" w14:textId="1C891342" w:rsidR="003569D2" w:rsidRPr="00B172DB" w:rsidRDefault="00C45DC3"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t>INDIVIDUALS:</w:t>
      </w:r>
      <w:r w:rsidRPr="00B172DB">
        <w:rPr>
          <w:rFonts w:ascii="Times New Roman" w:hAnsi="Times New Roman"/>
          <w:szCs w:val="24"/>
        </w:rPr>
        <w:tab/>
      </w:r>
      <w:r w:rsidR="0007678D">
        <w:rPr>
          <w:rFonts w:ascii="Times New Roman" w:hAnsi="Times New Roman"/>
          <w:szCs w:val="24"/>
        </w:rPr>
        <w:t xml:space="preserve">     13,953,411</w:t>
      </w:r>
      <w:r w:rsidR="00534F8F" w:rsidRPr="00B172DB">
        <w:rPr>
          <w:rFonts w:ascii="Times New Roman" w:hAnsi="Times New Roman"/>
          <w:szCs w:val="24"/>
        </w:rPr>
        <w:tab/>
      </w:r>
      <w:r w:rsidRPr="00B172DB">
        <w:rPr>
          <w:rFonts w:ascii="Times New Roman" w:hAnsi="Times New Roman"/>
          <w:szCs w:val="24"/>
        </w:rPr>
        <w:tab/>
      </w:r>
      <w:r w:rsidR="0007678D">
        <w:rPr>
          <w:rFonts w:ascii="Times New Roman" w:hAnsi="Times New Roman"/>
          <w:szCs w:val="24"/>
        </w:rPr>
        <w:t>13,953,411</w:t>
      </w:r>
      <w:r w:rsidR="002828B0" w:rsidRPr="00B172DB">
        <w:rPr>
          <w:rFonts w:ascii="Times New Roman" w:hAnsi="Times New Roman"/>
          <w:szCs w:val="24"/>
        </w:rPr>
        <w:tab/>
      </w:r>
      <w:r w:rsidRPr="00B172DB">
        <w:rPr>
          <w:rFonts w:ascii="Times New Roman" w:hAnsi="Times New Roman"/>
          <w:szCs w:val="24"/>
        </w:rPr>
        <w:tab/>
      </w:r>
      <w:r w:rsidR="0007678D">
        <w:rPr>
          <w:rFonts w:ascii="Times New Roman" w:hAnsi="Times New Roman"/>
          <w:szCs w:val="24"/>
        </w:rPr>
        <w:t>1,116,272</w:t>
      </w:r>
    </w:p>
    <w:p w14:paraId="5773BD7B" w14:textId="77777777" w:rsidR="00AF5C87" w:rsidRPr="00B172DB" w:rsidRDefault="00AF5C87" w:rsidP="00AF5C87">
      <w:pPr>
        <w:tabs>
          <w:tab w:val="left" w:pos="-720"/>
          <w:tab w:val="left" w:pos="0"/>
        </w:tabs>
        <w:suppressAutoHyphens/>
        <w:ind w:left="720" w:hanging="720"/>
        <w:rPr>
          <w:rFonts w:ascii="Times New Roman" w:hAnsi="Times New Roman"/>
          <w:szCs w:val="24"/>
        </w:rPr>
      </w:pPr>
    </w:p>
    <w:p w14:paraId="0E38FD24" w14:textId="77777777" w:rsidR="00AF5C87" w:rsidRPr="00B172DB" w:rsidRDefault="00C45DC3"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t>INSTITUTIONS</w:t>
      </w:r>
    </w:p>
    <w:p w14:paraId="3B53FF4E" w14:textId="5F0D2CD2" w:rsidR="00B577FB" w:rsidRPr="00B172DB" w:rsidRDefault="00B4462E"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t>Proprietary:</w:t>
      </w:r>
      <w:r w:rsidRPr="00B172DB">
        <w:rPr>
          <w:rFonts w:ascii="Times New Roman" w:hAnsi="Times New Roman"/>
          <w:szCs w:val="24"/>
        </w:rPr>
        <w:tab/>
        <w:t xml:space="preserve"> </w:t>
      </w:r>
      <w:r w:rsidRPr="00B172DB">
        <w:rPr>
          <w:rFonts w:ascii="Times New Roman" w:hAnsi="Times New Roman"/>
          <w:szCs w:val="24"/>
        </w:rPr>
        <w:tab/>
      </w:r>
      <w:r w:rsidR="00A636BF" w:rsidRPr="00B172DB">
        <w:rPr>
          <w:rFonts w:ascii="Times New Roman" w:hAnsi="Times New Roman"/>
          <w:szCs w:val="24"/>
        </w:rPr>
        <w:tab/>
      </w:r>
      <w:r w:rsidR="00B577FB" w:rsidRPr="00B172DB">
        <w:rPr>
          <w:rFonts w:ascii="Times New Roman" w:hAnsi="Times New Roman"/>
          <w:szCs w:val="24"/>
        </w:rPr>
        <w:t xml:space="preserve">  2,526</w:t>
      </w:r>
      <w:r w:rsidR="00B577FB" w:rsidRPr="00B172DB">
        <w:rPr>
          <w:rFonts w:ascii="Times New Roman" w:hAnsi="Times New Roman"/>
          <w:szCs w:val="24"/>
        </w:rPr>
        <w:tab/>
      </w:r>
      <w:r w:rsidR="00B577FB" w:rsidRPr="00B172DB">
        <w:rPr>
          <w:rFonts w:ascii="Times New Roman" w:hAnsi="Times New Roman"/>
          <w:szCs w:val="24"/>
        </w:rPr>
        <w:tab/>
      </w:r>
      <w:r w:rsidR="0007678D">
        <w:rPr>
          <w:rFonts w:ascii="Times New Roman" w:hAnsi="Times New Roman"/>
          <w:szCs w:val="24"/>
        </w:rPr>
        <w:t>13,375,630</w:t>
      </w:r>
      <w:r w:rsidR="00B577FB" w:rsidRPr="00B172DB">
        <w:rPr>
          <w:rFonts w:ascii="Times New Roman" w:hAnsi="Times New Roman"/>
          <w:szCs w:val="24"/>
        </w:rPr>
        <w:tab/>
      </w:r>
      <w:r w:rsidR="00B577FB" w:rsidRPr="00B172DB">
        <w:rPr>
          <w:rFonts w:ascii="Times New Roman" w:hAnsi="Times New Roman"/>
          <w:szCs w:val="24"/>
        </w:rPr>
        <w:tab/>
      </w:r>
      <w:r w:rsidR="0007678D">
        <w:rPr>
          <w:rFonts w:ascii="Times New Roman" w:hAnsi="Times New Roman"/>
          <w:szCs w:val="24"/>
        </w:rPr>
        <w:t>1,798,489</w:t>
      </w:r>
    </w:p>
    <w:p w14:paraId="20763A24" w14:textId="7A155AEC" w:rsidR="00B577FB" w:rsidRPr="00B172DB" w:rsidRDefault="00C45DC3"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t>Private Non-Profit:</w:t>
      </w:r>
      <w:r w:rsidRPr="00B172DB">
        <w:rPr>
          <w:rFonts w:ascii="Times New Roman" w:hAnsi="Times New Roman"/>
          <w:szCs w:val="24"/>
        </w:rPr>
        <w:tab/>
      </w:r>
      <w:r w:rsidRPr="00B172DB">
        <w:rPr>
          <w:rFonts w:ascii="Times New Roman" w:hAnsi="Times New Roman"/>
          <w:szCs w:val="24"/>
        </w:rPr>
        <w:tab/>
      </w:r>
      <w:r w:rsidR="00B577FB" w:rsidRPr="00B172DB">
        <w:rPr>
          <w:rFonts w:ascii="Times New Roman" w:hAnsi="Times New Roman"/>
          <w:szCs w:val="24"/>
        </w:rPr>
        <w:t xml:space="preserve">     318</w:t>
      </w:r>
      <w:r w:rsidR="0007678D">
        <w:rPr>
          <w:rFonts w:ascii="Times New Roman" w:hAnsi="Times New Roman"/>
          <w:szCs w:val="24"/>
        </w:rPr>
        <w:tab/>
      </w:r>
      <w:r w:rsidR="0007678D">
        <w:rPr>
          <w:rFonts w:ascii="Times New Roman" w:hAnsi="Times New Roman"/>
          <w:szCs w:val="24"/>
        </w:rPr>
        <w:tab/>
        <w:t xml:space="preserve">    </w:t>
      </w:r>
      <w:r w:rsidR="00B577FB" w:rsidRPr="00B172DB">
        <w:rPr>
          <w:rFonts w:ascii="Times New Roman" w:hAnsi="Times New Roman"/>
          <w:szCs w:val="24"/>
        </w:rPr>
        <w:t xml:space="preserve"> </w:t>
      </w:r>
      <w:r w:rsidR="0007678D">
        <w:rPr>
          <w:rFonts w:ascii="Times New Roman" w:hAnsi="Times New Roman"/>
          <w:szCs w:val="24"/>
        </w:rPr>
        <w:t>120,598</w:t>
      </w:r>
      <w:r w:rsidR="00B577FB" w:rsidRPr="00B172DB">
        <w:rPr>
          <w:rFonts w:ascii="Times New Roman" w:hAnsi="Times New Roman"/>
          <w:szCs w:val="24"/>
        </w:rPr>
        <w:tab/>
      </w:r>
      <w:r w:rsidR="00B577FB" w:rsidRPr="00B172DB">
        <w:rPr>
          <w:rFonts w:ascii="Times New Roman" w:hAnsi="Times New Roman"/>
          <w:szCs w:val="24"/>
        </w:rPr>
        <w:tab/>
        <w:t xml:space="preserve"> </w:t>
      </w:r>
      <w:r w:rsidR="0007678D">
        <w:rPr>
          <w:rFonts w:ascii="Times New Roman" w:hAnsi="Times New Roman"/>
          <w:szCs w:val="24"/>
        </w:rPr>
        <w:t xml:space="preserve">    27,088</w:t>
      </w:r>
    </w:p>
    <w:p w14:paraId="67C3BE8F" w14:textId="77777777" w:rsidR="00795D26" w:rsidRDefault="00C45DC3" w:rsidP="00AF5C87">
      <w:pPr>
        <w:tabs>
          <w:tab w:val="left" w:pos="-720"/>
          <w:tab w:val="left" w:pos="0"/>
        </w:tabs>
        <w:suppressAutoHyphens/>
        <w:ind w:left="720" w:hanging="720"/>
        <w:rPr>
          <w:rFonts w:ascii="Times New Roman" w:hAnsi="Times New Roman"/>
          <w:szCs w:val="24"/>
          <w:u w:val="single"/>
        </w:rPr>
      </w:pPr>
      <w:r w:rsidRPr="00B172DB">
        <w:rPr>
          <w:rFonts w:ascii="Times New Roman" w:hAnsi="Times New Roman"/>
          <w:szCs w:val="24"/>
        </w:rPr>
        <w:tab/>
        <w:t>Public:</w:t>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00B577FB" w:rsidRPr="00B172DB">
        <w:rPr>
          <w:rFonts w:ascii="Times New Roman" w:hAnsi="Times New Roman"/>
          <w:szCs w:val="24"/>
          <w:u w:val="single"/>
        </w:rPr>
        <w:t xml:space="preserve">  1,117</w:t>
      </w:r>
      <w:r w:rsidR="00B577FB" w:rsidRPr="00B172DB">
        <w:rPr>
          <w:rFonts w:ascii="Times New Roman" w:hAnsi="Times New Roman"/>
          <w:szCs w:val="24"/>
          <w:u w:val="single"/>
        </w:rPr>
        <w:tab/>
      </w:r>
      <w:r w:rsidR="00B577FB" w:rsidRPr="00B172DB">
        <w:rPr>
          <w:rFonts w:ascii="Times New Roman" w:hAnsi="Times New Roman"/>
          <w:szCs w:val="24"/>
          <w:u w:val="single"/>
        </w:rPr>
        <w:tab/>
        <w:t xml:space="preserve">     </w:t>
      </w:r>
      <w:r w:rsidR="00795D26">
        <w:rPr>
          <w:rFonts w:ascii="Times New Roman" w:hAnsi="Times New Roman"/>
          <w:szCs w:val="24"/>
          <w:u w:val="single"/>
        </w:rPr>
        <w:t>494,772</w:t>
      </w:r>
      <w:r w:rsidR="00B577FB" w:rsidRPr="00B172DB">
        <w:rPr>
          <w:rFonts w:ascii="Times New Roman" w:hAnsi="Times New Roman"/>
          <w:szCs w:val="24"/>
          <w:u w:val="single"/>
        </w:rPr>
        <w:tab/>
      </w:r>
      <w:r w:rsidR="00B577FB" w:rsidRPr="00B172DB">
        <w:rPr>
          <w:rFonts w:ascii="Times New Roman" w:hAnsi="Times New Roman"/>
          <w:szCs w:val="24"/>
          <w:u w:val="single"/>
        </w:rPr>
        <w:tab/>
        <w:t xml:space="preserve">   </w:t>
      </w:r>
      <w:r w:rsidR="00795D26">
        <w:rPr>
          <w:rFonts w:ascii="Times New Roman" w:hAnsi="Times New Roman"/>
          <w:szCs w:val="24"/>
          <w:u w:val="single"/>
        </w:rPr>
        <w:t>176,311</w:t>
      </w:r>
    </w:p>
    <w:p w14:paraId="2D20CD4B" w14:textId="4C91DF5F" w:rsidR="00AF5C87" w:rsidRPr="00B172DB" w:rsidRDefault="00795D26" w:rsidP="00AF5C87">
      <w:pPr>
        <w:tabs>
          <w:tab w:val="left" w:pos="-720"/>
          <w:tab w:val="left" w:pos="0"/>
        </w:tabs>
        <w:suppressAutoHyphens/>
        <w:ind w:left="720" w:hanging="720"/>
        <w:rPr>
          <w:rFonts w:ascii="Times New Roman" w:hAnsi="Times New Roman"/>
          <w:szCs w:val="24"/>
        </w:rPr>
      </w:pPr>
      <w:r>
        <w:rPr>
          <w:rFonts w:ascii="Times New Roman" w:hAnsi="Times New Roman"/>
          <w:szCs w:val="24"/>
        </w:rPr>
        <w:tab/>
      </w:r>
      <w:r w:rsidR="00C45DC3" w:rsidRPr="00B172DB">
        <w:rPr>
          <w:rFonts w:ascii="Times New Roman" w:hAnsi="Times New Roman"/>
          <w:szCs w:val="24"/>
        </w:rPr>
        <w:t>Institution Sub-total:</w:t>
      </w:r>
    </w:p>
    <w:p w14:paraId="5E7078B5" w14:textId="3238080F" w:rsidR="00B577FB" w:rsidRPr="00B172DB" w:rsidRDefault="00C45DC3" w:rsidP="00AF5C87">
      <w:pPr>
        <w:tabs>
          <w:tab w:val="left" w:pos="-720"/>
          <w:tab w:val="left" w:pos="0"/>
        </w:tabs>
        <w:suppressAutoHyphens/>
        <w:ind w:left="720" w:hanging="720"/>
        <w:rPr>
          <w:rFonts w:ascii="Times New Roman" w:hAnsi="Times New Roman"/>
          <w:szCs w:val="24"/>
        </w:rPr>
      </w:pP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00B577FB" w:rsidRPr="00B172DB">
        <w:rPr>
          <w:rFonts w:ascii="Times New Roman" w:hAnsi="Times New Roman"/>
          <w:szCs w:val="24"/>
        </w:rPr>
        <w:t xml:space="preserve">  3,961</w:t>
      </w:r>
      <w:r w:rsidR="00B577FB" w:rsidRPr="00B172DB">
        <w:rPr>
          <w:rFonts w:ascii="Times New Roman" w:hAnsi="Times New Roman"/>
          <w:szCs w:val="24"/>
        </w:rPr>
        <w:tab/>
      </w:r>
      <w:r w:rsidR="00B577FB" w:rsidRPr="00B172DB">
        <w:rPr>
          <w:rFonts w:ascii="Times New Roman" w:hAnsi="Times New Roman"/>
          <w:szCs w:val="24"/>
        </w:rPr>
        <w:tab/>
      </w:r>
      <w:r w:rsidR="00795D26">
        <w:rPr>
          <w:rFonts w:ascii="Times New Roman" w:hAnsi="Times New Roman"/>
          <w:szCs w:val="24"/>
        </w:rPr>
        <w:t>13,991,000</w:t>
      </w:r>
      <w:r w:rsidR="00B577FB" w:rsidRPr="00B172DB">
        <w:rPr>
          <w:rFonts w:ascii="Times New Roman" w:hAnsi="Times New Roman"/>
          <w:szCs w:val="24"/>
        </w:rPr>
        <w:tab/>
      </w:r>
      <w:r w:rsidR="00B577FB" w:rsidRPr="00B172DB">
        <w:rPr>
          <w:rFonts w:ascii="Times New Roman" w:hAnsi="Times New Roman"/>
          <w:szCs w:val="24"/>
        </w:rPr>
        <w:tab/>
      </w:r>
      <w:r w:rsidR="00795D26">
        <w:rPr>
          <w:rFonts w:ascii="Times New Roman" w:hAnsi="Times New Roman"/>
          <w:szCs w:val="24"/>
        </w:rPr>
        <w:t>2,001,888</w:t>
      </w:r>
    </w:p>
    <w:p w14:paraId="1F2EDE43" w14:textId="58F0389F" w:rsidR="00AF5C87" w:rsidRPr="00B172DB" w:rsidRDefault="007774E9" w:rsidP="00AF5C87">
      <w:pPr>
        <w:tabs>
          <w:tab w:val="left" w:pos="-720"/>
          <w:tab w:val="left" w:pos="0"/>
        </w:tabs>
        <w:suppressAutoHyphens/>
        <w:ind w:left="720" w:hanging="720"/>
        <w:rPr>
          <w:rFonts w:ascii="Times New Roman" w:hAnsi="Times New Roman"/>
          <w:b/>
          <w:szCs w:val="24"/>
        </w:rPr>
      </w:pPr>
      <w:r>
        <w:rPr>
          <w:rFonts w:ascii="Times New Roman" w:hAnsi="Times New Roman"/>
          <w:b/>
          <w:szCs w:val="24"/>
        </w:rPr>
        <w:t xml:space="preserve">Updated </w:t>
      </w:r>
      <w:r w:rsidR="00C45DC3" w:rsidRPr="00B172DB">
        <w:rPr>
          <w:rFonts w:ascii="Times New Roman" w:hAnsi="Times New Roman"/>
          <w:b/>
          <w:szCs w:val="24"/>
        </w:rPr>
        <w:t>Total for Disclosures:</w:t>
      </w:r>
    </w:p>
    <w:p w14:paraId="5739ED0A" w14:textId="25979157" w:rsidR="00795D26" w:rsidRDefault="003569D2" w:rsidP="00795D26">
      <w:pPr>
        <w:tabs>
          <w:tab w:val="left" w:pos="-720"/>
          <w:tab w:val="left" w:pos="0"/>
        </w:tabs>
        <w:suppressAutoHyphens/>
        <w:ind w:left="720" w:hanging="720"/>
        <w:rPr>
          <w:rFonts w:ascii="Times New Roman" w:hAnsi="Times New Roman"/>
          <w:b/>
          <w:szCs w:val="24"/>
        </w:rPr>
      </w:pP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r>
      <w:r w:rsidRPr="00B172DB">
        <w:rPr>
          <w:rFonts w:ascii="Times New Roman" w:hAnsi="Times New Roman"/>
          <w:b/>
          <w:szCs w:val="24"/>
        </w:rPr>
        <w:tab/>
        <w:t xml:space="preserve">      </w:t>
      </w:r>
      <w:r w:rsidR="00795D26">
        <w:rPr>
          <w:rFonts w:ascii="Times New Roman" w:hAnsi="Times New Roman"/>
          <w:b/>
          <w:szCs w:val="24"/>
        </w:rPr>
        <w:t>13</w:t>
      </w:r>
      <w:r w:rsidRPr="00B172DB">
        <w:rPr>
          <w:rFonts w:ascii="Times New Roman" w:hAnsi="Times New Roman"/>
          <w:b/>
          <w:szCs w:val="24"/>
        </w:rPr>
        <w:t>,</w:t>
      </w:r>
      <w:r w:rsidR="00795D26">
        <w:rPr>
          <w:rFonts w:ascii="Times New Roman" w:hAnsi="Times New Roman"/>
          <w:b/>
          <w:szCs w:val="24"/>
        </w:rPr>
        <w:t>957</w:t>
      </w:r>
      <w:r w:rsidRPr="00B172DB">
        <w:rPr>
          <w:rFonts w:ascii="Times New Roman" w:hAnsi="Times New Roman"/>
          <w:b/>
          <w:szCs w:val="24"/>
        </w:rPr>
        <w:t>,</w:t>
      </w:r>
      <w:r w:rsidR="00795D26">
        <w:rPr>
          <w:rFonts w:ascii="Times New Roman" w:hAnsi="Times New Roman"/>
          <w:b/>
          <w:szCs w:val="24"/>
        </w:rPr>
        <w:t>372</w:t>
      </w:r>
      <w:r w:rsidR="0019001A" w:rsidRPr="00B172DB">
        <w:rPr>
          <w:rFonts w:ascii="Times New Roman" w:hAnsi="Times New Roman"/>
          <w:b/>
          <w:szCs w:val="24"/>
        </w:rPr>
        <w:tab/>
      </w:r>
      <w:r w:rsidR="00795D26">
        <w:rPr>
          <w:rFonts w:ascii="Times New Roman" w:hAnsi="Times New Roman"/>
          <w:b/>
          <w:szCs w:val="24"/>
        </w:rPr>
        <w:t>27,944,411</w:t>
      </w:r>
      <w:r w:rsidR="00F54EF3" w:rsidRPr="00B172DB">
        <w:rPr>
          <w:rFonts w:ascii="Times New Roman" w:hAnsi="Times New Roman"/>
          <w:b/>
          <w:szCs w:val="24"/>
        </w:rPr>
        <w:tab/>
      </w:r>
      <w:r w:rsidR="00F54EF3" w:rsidRPr="00B172DB">
        <w:rPr>
          <w:rFonts w:ascii="Times New Roman" w:hAnsi="Times New Roman"/>
          <w:b/>
          <w:szCs w:val="24"/>
        </w:rPr>
        <w:tab/>
      </w:r>
      <w:r w:rsidR="00795D26">
        <w:rPr>
          <w:rFonts w:ascii="Times New Roman" w:hAnsi="Times New Roman"/>
          <w:b/>
          <w:szCs w:val="24"/>
        </w:rPr>
        <w:t>3,118,160</w:t>
      </w:r>
    </w:p>
    <w:p w14:paraId="46873A53" w14:textId="545195E4" w:rsidR="007774E9" w:rsidRDefault="007774E9" w:rsidP="00795D26">
      <w:pPr>
        <w:tabs>
          <w:tab w:val="left" w:pos="-720"/>
          <w:tab w:val="left" w:pos="0"/>
        </w:tabs>
        <w:suppressAutoHyphens/>
        <w:ind w:left="720" w:hanging="720"/>
        <w:rPr>
          <w:rFonts w:ascii="Times New Roman" w:hAnsi="Times New Roman"/>
          <w:b/>
          <w:szCs w:val="24"/>
        </w:rPr>
      </w:pPr>
      <w:r>
        <w:rPr>
          <w:rFonts w:ascii="Times New Roman" w:hAnsi="Times New Roman"/>
          <w:b/>
          <w:szCs w:val="24"/>
        </w:rPr>
        <w:t>Current Burden:</w:t>
      </w:r>
    </w:p>
    <w:p w14:paraId="3805D0D2" w14:textId="1C8DD441" w:rsidR="00795D26" w:rsidRPr="007774E9" w:rsidRDefault="007774E9" w:rsidP="00795D26">
      <w:pPr>
        <w:tabs>
          <w:tab w:val="left" w:pos="-720"/>
          <w:tab w:val="left" w:pos="0"/>
        </w:tabs>
        <w:suppressAutoHyphens/>
        <w:ind w:left="720" w:hanging="720"/>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744778">
        <w:rPr>
          <w:rFonts w:ascii="Times New Roman" w:hAnsi="Times New Roman"/>
          <w:szCs w:val="24"/>
        </w:rPr>
        <w:tab/>
      </w:r>
      <w:r>
        <w:rPr>
          <w:rFonts w:ascii="Times New Roman" w:hAnsi="Times New Roman"/>
          <w:szCs w:val="24"/>
        </w:rPr>
        <w:t xml:space="preserve">      </w:t>
      </w:r>
      <w:r w:rsidRPr="007774E9">
        <w:rPr>
          <w:rFonts w:ascii="Times New Roman" w:hAnsi="Times New Roman"/>
          <w:b/>
          <w:szCs w:val="24"/>
        </w:rPr>
        <w:t>27,944,411</w:t>
      </w:r>
      <w:r w:rsidRPr="007774E9">
        <w:rPr>
          <w:rFonts w:ascii="Times New Roman" w:hAnsi="Times New Roman"/>
          <w:b/>
          <w:szCs w:val="24"/>
        </w:rPr>
        <w:tab/>
        <w:t>27,944,411</w:t>
      </w:r>
      <w:r w:rsidRPr="007774E9">
        <w:rPr>
          <w:rFonts w:ascii="Times New Roman" w:hAnsi="Times New Roman"/>
          <w:b/>
          <w:szCs w:val="24"/>
        </w:rPr>
        <w:tab/>
      </w:r>
      <w:r w:rsidRPr="007774E9">
        <w:rPr>
          <w:rFonts w:ascii="Times New Roman" w:hAnsi="Times New Roman"/>
          <w:b/>
          <w:szCs w:val="24"/>
        </w:rPr>
        <w:tab/>
        <w:t>3,118,160</w:t>
      </w:r>
    </w:p>
    <w:p w14:paraId="20F1ACAF" w14:textId="12B92214" w:rsidR="007774E9" w:rsidRDefault="007774E9" w:rsidP="00795D26">
      <w:pPr>
        <w:tabs>
          <w:tab w:val="left" w:pos="-720"/>
          <w:tab w:val="left" w:pos="0"/>
        </w:tabs>
        <w:suppressAutoHyphens/>
        <w:ind w:left="720" w:hanging="720"/>
        <w:rPr>
          <w:rFonts w:ascii="Times New Roman" w:hAnsi="Times New Roman"/>
          <w:b/>
          <w:szCs w:val="24"/>
        </w:rPr>
      </w:pPr>
      <w:r w:rsidRPr="007774E9">
        <w:rPr>
          <w:rFonts w:ascii="Times New Roman" w:hAnsi="Times New Roman"/>
          <w:b/>
          <w:szCs w:val="24"/>
        </w:rPr>
        <w:t>Difference:</w:t>
      </w:r>
    </w:p>
    <w:p w14:paraId="635D0579" w14:textId="7EB6859B" w:rsidR="007774E9" w:rsidRPr="007774E9" w:rsidRDefault="007774E9" w:rsidP="00795D26">
      <w:pPr>
        <w:tabs>
          <w:tab w:val="left" w:pos="-720"/>
          <w:tab w:val="left" w:pos="0"/>
        </w:tabs>
        <w:suppressAutoHyphens/>
        <w:ind w:left="720" w:hanging="720"/>
        <w:rPr>
          <w:rFonts w:ascii="Times New Roman" w:hAnsi="Times New Roman"/>
          <w:b/>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     -13,987,039</w:t>
      </w:r>
      <w:r>
        <w:rPr>
          <w:rFonts w:ascii="Times New Roman" w:hAnsi="Times New Roman"/>
          <w:b/>
          <w:szCs w:val="24"/>
        </w:rPr>
        <w:tab/>
        <w:t xml:space="preserve">                0</w:t>
      </w:r>
      <w:r>
        <w:rPr>
          <w:rFonts w:ascii="Times New Roman" w:hAnsi="Times New Roman"/>
          <w:b/>
          <w:szCs w:val="24"/>
        </w:rPr>
        <w:tab/>
      </w:r>
      <w:r>
        <w:rPr>
          <w:rFonts w:ascii="Times New Roman" w:hAnsi="Times New Roman"/>
          <w:b/>
          <w:szCs w:val="24"/>
        </w:rPr>
        <w:tab/>
        <w:t xml:space="preserve">               0</w:t>
      </w:r>
    </w:p>
    <w:p w14:paraId="727A6754" w14:textId="77777777" w:rsidR="007774E9" w:rsidRDefault="007774E9" w:rsidP="00795D26">
      <w:pPr>
        <w:tabs>
          <w:tab w:val="left" w:pos="-720"/>
          <w:tab w:val="left" w:pos="0"/>
        </w:tabs>
        <w:suppressAutoHyphens/>
        <w:ind w:left="720" w:hanging="720"/>
        <w:rPr>
          <w:rFonts w:ascii="Times New Roman" w:hAnsi="Times New Roman"/>
          <w:b/>
          <w:szCs w:val="24"/>
        </w:rPr>
      </w:pPr>
    </w:p>
    <w:p w14:paraId="3DB3F690" w14:textId="20F450B7" w:rsidR="00FE00D2" w:rsidRPr="00B172DB" w:rsidRDefault="008F588F" w:rsidP="00795D26">
      <w:pPr>
        <w:tabs>
          <w:tab w:val="left" w:pos="-720"/>
          <w:tab w:val="left" w:pos="0"/>
        </w:tabs>
        <w:suppressAutoHyphens/>
        <w:ind w:left="720" w:hanging="720"/>
        <w:rPr>
          <w:rFonts w:ascii="Times New Roman" w:hAnsi="Times New Roman"/>
          <w:szCs w:val="24"/>
        </w:rPr>
      </w:pPr>
      <w:r>
        <w:rPr>
          <w:rFonts w:ascii="Times New Roman" w:hAnsi="Times New Roman"/>
          <w:szCs w:val="24"/>
        </w:rPr>
        <w:tab/>
      </w:r>
      <w:r>
        <w:rPr>
          <w:rFonts w:ascii="Times New Roman" w:hAnsi="Times New Roman"/>
          <w:szCs w:val="24"/>
        </w:rPr>
        <w:tab/>
      </w:r>
      <w:r w:rsidR="00C45DC3" w:rsidRPr="00BB7F00">
        <w:rPr>
          <w:rFonts w:ascii="Times New Roman" w:hAnsi="Times New Roman"/>
          <w:szCs w:val="24"/>
        </w:rPr>
        <w:t xml:space="preserve">The </w:t>
      </w:r>
      <w:r w:rsidR="00FE00D2" w:rsidRPr="00BB7F00">
        <w:rPr>
          <w:rFonts w:ascii="Times New Roman" w:hAnsi="Times New Roman"/>
          <w:szCs w:val="24"/>
        </w:rPr>
        <w:t>rev</w:t>
      </w:r>
      <w:r w:rsidRPr="00BB7F00">
        <w:rPr>
          <w:rFonts w:ascii="Times New Roman" w:hAnsi="Times New Roman"/>
          <w:szCs w:val="24"/>
        </w:rPr>
        <w:t>ision to the number of respondents from data transferred from 1845-0123 was made to correct an over-counting of institutional respondents</w:t>
      </w:r>
      <w:r w:rsidR="00C45DC3" w:rsidRPr="00BB7F00">
        <w:rPr>
          <w:rFonts w:ascii="Times New Roman" w:hAnsi="Times New Roman"/>
          <w:szCs w:val="24"/>
        </w:rPr>
        <w:t>.</w:t>
      </w:r>
      <w:r w:rsidR="00FE00D2" w:rsidRPr="00BB7F00">
        <w:rPr>
          <w:rFonts w:ascii="Times New Roman" w:hAnsi="Times New Roman"/>
          <w:szCs w:val="24"/>
        </w:rPr>
        <w:t xml:space="preserve">  Th</w:t>
      </w:r>
      <w:r w:rsidRPr="00BB7F00">
        <w:rPr>
          <w:rFonts w:ascii="Times New Roman" w:hAnsi="Times New Roman"/>
          <w:szCs w:val="24"/>
        </w:rPr>
        <w:t>e responses and burden hours transferred from 1845-0123 are not c</w:t>
      </w:r>
      <w:r w:rsidR="00FE00D2" w:rsidRPr="00BB7F00">
        <w:rPr>
          <w:rFonts w:ascii="Times New Roman" w:hAnsi="Times New Roman"/>
          <w:szCs w:val="24"/>
        </w:rPr>
        <w:t>hange</w:t>
      </w:r>
      <w:r w:rsidRPr="00BB7F00">
        <w:rPr>
          <w:rFonts w:ascii="Times New Roman" w:hAnsi="Times New Roman"/>
          <w:szCs w:val="24"/>
        </w:rPr>
        <w:t>d.</w:t>
      </w:r>
      <w:r>
        <w:rPr>
          <w:rFonts w:ascii="Times New Roman" w:hAnsi="Times New Roman"/>
          <w:szCs w:val="24"/>
        </w:rPr>
        <w:t xml:space="preserve">  </w:t>
      </w:r>
    </w:p>
    <w:p w14:paraId="3C06CA34" w14:textId="77777777" w:rsidR="00AF5C87" w:rsidRPr="00B172DB" w:rsidRDefault="00AF5C87" w:rsidP="00AF5C87">
      <w:pPr>
        <w:rPr>
          <w:rFonts w:ascii="Times New Roman" w:hAnsi="Times New Roman"/>
          <w:szCs w:val="24"/>
          <w:highlight w:val="yellow"/>
        </w:rPr>
      </w:pPr>
    </w:p>
    <w:p w14:paraId="6B880933" w14:textId="766FDCC2" w:rsidR="00AF5C87" w:rsidRPr="00B172DB" w:rsidRDefault="00B172DB" w:rsidP="00B40985">
      <w:pPr>
        <w:tabs>
          <w:tab w:val="left" w:pos="-720"/>
          <w:tab w:val="left" w:pos="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 xml:space="preserve">Attached is </w:t>
      </w:r>
      <w:r w:rsidR="00BB7F00">
        <w:rPr>
          <w:rFonts w:ascii="Times New Roman" w:hAnsi="Times New Roman"/>
          <w:szCs w:val="24"/>
        </w:rPr>
        <w:t>the revised</w:t>
      </w:r>
      <w:r w:rsidR="00F54EF3" w:rsidRPr="00B172DB">
        <w:rPr>
          <w:rFonts w:ascii="Times New Roman" w:hAnsi="Times New Roman"/>
          <w:szCs w:val="24"/>
        </w:rPr>
        <w:t xml:space="preserve"> Gainful E</w:t>
      </w:r>
      <w:r w:rsidR="00BB7F00">
        <w:rPr>
          <w:rFonts w:ascii="Times New Roman" w:hAnsi="Times New Roman"/>
          <w:szCs w:val="24"/>
        </w:rPr>
        <w:t>mployment Disclosure Template</w:t>
      </w:r>
      <w:r w:rsidR="00F54EF3" w:rsidRPr="00B172DB">
        <w:rPr>
          <w:rFonts w:ascii="Times New Roman" w:hAnsi="Times New Roman"/>
          <w:szCs w:val="24"/>
        </w:rPr>
        <w:t xml:space="preserve"> screen shots of the </w:t>
      </w:r>
      <w:r w:rsidR="00F52A60">
        <w:rPr>
          <w:rFonts w:ascii="Times New Roman" w:hAnsi="Times New Roman"/>
          <w:szCs w:val="24"/>
        </w:rPr>
        <w:t xml:space="preserve">input document, a </w:t>
      </w:r>
      <w:r w:rsidR="00F54EF3" w:rsidRPr="00B172DB">
        <w:rPr>
          <w:rFonts w:ascii="Times New Roman" w:hAnsi="Times New Roman"/>
          <w:szCs w:val="24"/>
        </w:rPr>
        <w:t>web-based</w:t>
      </w:r>
      <w:r w:rsidR="00C45DC3" w:rsidRPr="00B172DB">
        <w:rPr>
          <w:rFonts w:ascii="Times New Roman" w:hAnsi="Times New Roman"/>
          <w:szCs w:val="24"/>
        </w:rPr>
        <w:t xml:space="preserve"> information collection disclosure template,</w:t>
      </w:r>
      <w:r w:rsidR="00F54EF3" w:rsidRPr="00B172DB">
        <w:rPr>
          <w:rFonts w:ascii="Times New Roman" w:hAnsi="Times New Roman"/>
          <w:szCs w:val="24"/>
        </w:rPr>
        <w:t xml:space="preserve"> </w:t>
      </w:r>
      <w:r w:rsidR="00F52A60">
        <w:rPr>
          <w:rFonts w:ascii="Times New Roman" w:hAnsi="Times New Roman"/>
          <w:szCs w:val="24"/>
        </w:rPr>
        <w:t xml:space="preserve">and </w:t>
      </w:r>
      <w:r w:rsidR="00C45DC3" w:rsidRPr="00B172DB">
        <w:rPr>
          <w:rFonts w:ascii="Times New Roman" w:hAnsi="Times New Roman"/>
          <w:szCs w:val="24"/>
        </w:rPr>
        <w:t>the</w:t>
      </w:r>
      <w:r w:rsidR="00EC0806" w:rsidRPr="00B172DB">
        <w:rPr>
          <w:rFonts w:ascii="Times New Roman" w:hAnsi="Times New Roman"/>
          <w:szCs w:val="24"/>
        </w:rPr>
        <w:t xml:space="preserve"> output </w:t>
      </w:r>
      <w:r w:rsidR="00C45DC3" w:rsidRPr="00B172DB">
        <w:rPr>
          <w:rFonts w:ascii="Times New Roman" w:hAnsi="Times New Roman"/>
          <w:szCs w:val="24"/>
        </w:rPr>
        <w:t>document to be displayed</w:t>
      </w:r>
      <w:r w:rsidR="00D50189" w:rsidRPr="00B172DB">
        <w:rPr>
          <w:rFonts w:ascii="Times New Roman" w:hAnsi="Times New Roman"/>
          <w:szCs w:val="24"/>
        </w:rPr>
        <w:t xml:space="preserve"> on the institution’s Web site</w:t>
      </w:r>
      <w:r w:rsidR="00C45DC3" w:rsidRPr="00B172DB">
        <w:rPr>
          <w:rFonts w:ascii="Times New Roman" w:hAnsi="Times New Roman"/>
          <w:szCs w:val="24"/>
        </w:rPr>
        <w:t xml:space="preserve">.  </w:t>
      </w:r>
    </w:p>
    <w:p w14:paraId="5CD5E156" w14:textId="77777777" w:rsidR="00890CCA" w:rsidRPr="00B172DB" w:rsidRDefault="00890CCA">
      <w:pPr>
        <w:tabs>
          <w:tab w:val="left" w:pos="-720"/>
        </w:tabs>
        <w:suppressAutoHyphens/>
        <w:ind w:left="700"/>
        <w:rPr>
          <w:rFonts w:ascii="Times New Roman" w:hAnsi="Times New Roman"/>
          <w:szCs w:val="24"/>
        </w:rPr>
      </w:pPr>
    </w:p>
    <w:p w14:paraId="14328B2B"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13.  </w:t>
      </w:r>
      <w:r w:rsidRPr="00B172DB">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7211ABD0" w14:textId="77777777" w:rsidR="00386054" w:rsidRPr="00B172DB" w:rsidRDefault="00386054">
      <w:pPr>
        <w:tabs>
          <w:tab w:val="left" w:pos="-720"/>
        </w:tabs>
        <w:suppressAutoHyphens/>
        <w:rPr>
          <w:rFonts w:ascii="Times New Roman" w:hAnsi="Times New Roman"/>
          <w:szCs w:val="24"/>
        </w:rPr>
      </w:pPr>
    </w:p>
    <w:p w14:paraId="2AF9376F" w14:textId="77777777" w:rsidR="00386054" w:rsidRPr="00B172DB" w:rsidRDefault="00C45DC3" w:rsidP="003C29C2">
      <w:pPr>
        <w:numPr>
          <w:ilvl w:val="0"/>
          <w:numId w:val="5"/>
        </w:numPr>
        <w:tabs>
          <w:tab w:val="left" w:pos="-720"/>
          <w:tab w:val="left" w:pos="1247"/>
        </w:tabs>
        <w:suppressAutoHyphens/>
        <w:rPr>
          <w:rFonts w:ascii="Times New Roman" w:hAnsi="Times New Roman"/>
          <w:szCs w:val="24"/>
        </w:rPr>
      </w:pPr>
      <w:r w:rsidRPr="00B172DB">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5D07451" w14:textId="77777777" w:rsidR="00386054" w:rsidRPr="00B172DB" w:rsidRDefault="00C45DC3" w:rsidP="003C29C2">
      <w:pPr>
        <w:numPr>
          <w:ilvl w:val="0"/>
          <w:numId w:val="5"/>
        </w:numPr>
        <w:tabs>
          <w:tab w:val="left" w:pos="-720"/>
          <w:tab w:val="left" w:pos="1247"/>
        </w:tabs>
        <w:suppressAutoHyphens/>
        <w:rPr>
          <w:rFonts w:ascii="Times New Roman" w:hAnsi="Times New Roman"/>
          <w:szCs w:val="24"/>
        </w:rPr>
      </w:pPr>
      <w:r w:rsidRPr="00B172DB">
        <w:rPr>
          <w:rFonts w:ascii="Times New Roman" w:hAnsi="Times New Roman"/>
          <w:szCs w:val="24"/>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90B1CD9" w14:textId="77777777" w:rsidR="00386054" w:rsidRPr="00B172DB" w:rsidRDefault="00C45DC3" w:rsidP="003C29C2">
      <w:pPr>
        <w:numPr>
          <w:ilvl w:val="0"/>
          <w:numId w:val="5"/>
        </w:numPr>
        <w:tabs>
          <w:tab w:val="left" w:pos="-720"/>
          <w:tab w:val="left" w:pos="1247"/>
        </w:tabs>
        <w:suppressAutoHyphens/>
        <w:rPr>
          <w:rFonts w:ascii="Times New Roman" w:hAnsi="Times New Roman"/>
          <w:szCs w:val="24"/>
        </w:rPr>
      </w:pPr>
      <w:r w:rsidRPr="00B172DB">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14:paraId="5A5E6701" w14:textId="77777777" w:rsidR="00386054" w:rsidRPr="00B172DB" w:rsidRDefault="00386054">
      <w:pPr>
        <w:tabs>
          <w:tab w:val="left" w:pos="-720"/>
        </w:tabs>
        <w:suppressAutoHyphens/>
        <w:rPr>
          <w:rFonts w:ascii="Times New Roman" w:hAnsi="Times New Roman"/>
          <w:szCs w:val="24"/>
        </w:rPr>
      </w:pPr>
    </w:p>
    <w:p w14:paraId="72A277B6"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ab/>
        <w:t>Total Annualized Capital/Startup Cost</w:t>
      </w:r>
      <w:r w:rsidRPr="00B172DB">
        <w:rPr>
          <w:rFonts w:ascii="Times New Roman" w:hAnsi="Times New Roman"/>
          <w:szCs w:val="24"/>
        </w:rPr>
        <w:tab/>
        <w:t xml:space="preserve">: </w:t>
      </w:r>
      <w:bookmarkStart w:id="2" w:name="Startup"/>
      <w:r w:rsidR="00A37164" w:rsidRPr="00B172DB">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B172DB">
        <w:rPr>
          <w:rFonts w:ascii="Times New Roman" w:hAnsi="Times New Roman"/>
          <w:szCs w:val="24"/>
        </w:rPr>
        <w:instrText xml:space="preserve"> FORMTEXT </w:instrText>
      </w:r>
      <w:r w:rsidR="00A37164" w:rsidRPr="00B172DB">
        <w:rPr>
          <w:rFonts w:ascii="Times New Roman" w:hAnsi="Times New Roman"/>
          <w:szCs w:val="24"/>
        </w:rPr>
      </w:r>
      <w:r w:rsidR="00A37164" w:rsidRPr="00B172DB">
        <w:rPr>
          <w:rFonts w:ascii="Times New Roman" w:hAnsi="Times New Roman"/>
          <w:szCs w:val="24"/>
        </w:rPr>
        <w:fldChar w:fldCharType="separate"/>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00A37164" w:rsidRPr="00B172DB">
        <w:rPr>
          <w:rFonts w:ascii="Times New Roman" w:hAnsi="Times New Roman"/>
          <w:szCs w:val="24"/>
        </w:rPr>
        <w:fldChar w:fldCharType="end"/>
      </w:r>
      <w:bookmarkEnd w:id="2"/>
    </w:p>
    <w:p w14:paraId="5DD785F7" w14:textId="77777777" w:rsidR="00386054" w:rsidRPr="00B172DB" w:rsidRDefault="00386054">
      <w:pPr>
        <w:tabs>
          <w:tab w:val="left" w:pos="-720"/>
        </w:tabs>
        <w:suppressAutoHyphens/>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Total Annual Costs (O&amp;M)</w:t>
      </w:r>
      <w:r w:rsidR="00C45DC3" w:rsidRPr="00B172DB">
        <w:rPr>
          <w:rFonts w:ascii="Times New Roman" w:hAnsi="Times New Roman"/>
          <w:szCs w:val="24"/>
        </w:rPr>
        <w:tab/>
      </w:r>
      <w:r w:rsidR="00C45DC3" w:rsidRPr="00B172DB">
        <w:rPr>
          <w:rFonts w:ascii="Times New Roman" w:hAnsi="Times New Roman"/>
          <w:szCs w:val="24"/>
        </w:rPr>
        <w:tab/>
        <w:t xml:space="preserve">: </w:t>
      </w:r>
      <w:bookmarkStart w:id="3" w:name="OM"/>
      <w:r w:rsidR="00A37164" w:rsidRPr="00B172DB">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00C45DC3" w:rsidRPr="00B172DB">
        <w:rPr>
          <w:rFonts w:ascii="Times New Roman" w:hAnsi="Times New Roman"/>
          <w:szCs w:val="24"/>
        </w:rPr>
        <w:instrText xml:space="preserve"> FORMTEXT </w:instrText>
      </w:r>
      <w:r w:rsidR="00A37164" w:rsidRPr="00B172DB">
        <w:rPr>
          <w:rFonts w:ascii="Times New Roman" w:hAnsi="Times New Roman"/>
          <w:szCs w:val="24"/>
        </w:rPr>
      </w:r>
      <w:r w:rsidR="00A37164" w:rsidRPr="00B172DB">
        <w:rPr>
          <w:rFonts w:ascii="Times New Roman" w:hAnsi="Times New Roman"/>
          <w:szCs w:val="24"/>
        </w:rPr>
        <w:fldChar w:fldCharType="separate"/>
      </w:r>
      <w:r w:rsidR="00C45DC3" w:rsidRPr="00B172DB">
        <w:rPr>
          <w:rFonts w:ascii="Times New Roman" w:hAnsi="Times New Roman"/>
          <w:noProof/>
          <w:szCs w:val="24"/>
        </w:rPr>
        <w:t> </w:t>
      </w:r>
      <w:r w:rsidR="00C45DC3" w:rsidRPr="00B172DB">
        <w:rPr>
          <w:rFonts w:ascii="Times New Roman" w:hAnsi="Times New Roman"/>
          <w:noProof/>
          <w:szCs w:val="24"/>
        </w:rPr>
        <w:t> </w:t>
      </w:r>
      <w:r w:rsidR="00C45DC3" w:rsidRPr="00B172DB">
        <w:rPr>
          <w:rFonts w:ascii="Times New Roman" w:hAnsi="Times New Roman"/>
          <w:noProof/>
          <w:szCs w:val="24"/>
        </w:rPr>
        <w:t> </w:t>
      </w:r>
      <w:r w:rsidR="00C45DC3" w:rsidRPr="00B172DB">
        <w:rPr>
          <w:rFonts w:ascii="Times New Roman" w:hAnsi="Times New Roman"/>
          <w:noProof/>
          <w:szCs w:val="24"/>
        </w:rPr>
        <w:t> </w:t>
      </w:r>
      <w:r w:rsidR="00C45DC3" w:rsidRPr="00B172DB">
        <w:rPr>
          <w:rFonts w:ascii="Times New Roman" w:hAnsi="Times New Roman"/>
          <w:noProof/>
          <w:szCs w:val="24"/>
        </w:rPr>
        <w:t> </w:t>
      </w:r>
      <w:r w:rsidR="00A37164" w:rsidRPr="00B172DB">
        <w:rPr>
          <w:rFonts w:ascii="Times New Roman" w:hAnsi="Times New Roman"/>
          <w:szCs w:val="24"/>
        </w:rPr>
        <w:fldChar w:fldCharType="end"/>
      </w:r>
      <w:bookmarkEnd w:id="3"/>
    </w:p>
    <w:p w14:paraId="303B3085"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r>
      <w:r w:rsidRPr="00B172DB">
        <w:rPr>
          <w:rFonts w:ascii="Times New Roman" w:hAnsi="Times New Roman"/>
          <w:szCs w:val="24"/>
        </w:rPr>
        <w:tab/>
        <w:t xml:space="preserve"> ____________________</w:t>
      </w:r>
    </w:p>
    <w:p w14:paraId="69C12559"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ab/>
        <w:t>Total Annualized Costs Requested</w:t>
      </w:r>
      <w:r w:rsidRPr="00B172DB">
        <w:rPr>
          <w:rFonts w:ascii="Times New Roman" w:hAnsi="Times New Roman"/>
          <w:szCs w:val="24"/>
        </w:rPr>
        <w:tab/>
        <w:t xml:space="preserve">: </w:t>
      </w:r>
      <w:bookmarkStart w:id="4" w:name="Total_Cost"/>
      <w:r w:rsidR="00A37164" w:rsidRPr="00B172DB">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B172DB">
        <w:rPr>
          <w:rFonts w:ascii="Times New Roman" w:hAnsi="Times New Roman"/>
          <w:szCs w:val="24"/>
        </w:rPr>
        <w:instrText xml:space="preserve"> FORMTEXT </w:instrText>
      </w:r>
      <w:r w:rsidR="00A37164" w:rsidRPr="00B172DB">
        <w:rPr>
          <w:rFonts w:ascii="Times New Roman" w:hAnsi="Times New Roman"/>
          <w:szCs w:val="24"/>
        </w:rPr>
      </w:r>
      <w:r w:rsidR="00A37164" w:rsidRPr="00B172DB">
        <w:rPr>
          <w:rFonts w:ascii="Times New Roman" w:hAnsi="Times New Roman"/>
          <w:szCs w:val="24"/>
        </w:rPr>
        <w:fldChar w:fldCharType="separate"/>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Pr="00B172DB">
        <w:rPr>
          <w:rFonts w:ascii="Times New Roman" w:hAnsi="Times New Roman"/>
          <w:noProof/>
          <w:szCs w:val="24"/>
        </w:rPr>
        <w:t> </w:t>
      </w:r>
      <w:r w:rsidR="00A37164" w:rsidRPr="00B172DB">
        <w:rPr>
          <w:rFonts w:ascii="Times New Roman" w:hAnsi="Times New Roman"/>
          <w:szCs w:val="24"/>
        </w:rPr>
        <w:fldChar w:fldCharType="end"/>
      </w:r>
      <w:bookmarkEnd w:id="4"/>
    </w:p>
    <w:p w14:paraId="31C2A8AA" w14:textId="77777777" w:rsidR="00386054" w:rsidRPr="00B172DB" w:rsidRDefault="00386054">
      <w:pPr>
        <w:tabs>
          <w:tab w:val="left" w:pos="-720"/>
        </w:tabs>
        <w:suppressAutoHyphens/>
        <w:rPr>
          <w:rFonts w:ascii="Times New Roman" w:hAnsi="Times New Roman"/>
          <w:szCs w:val="24"/>
        </w:rPr>
      </w:pPr>
    </w:p>
    <w:p w14:paraId="13CD59BA" w14:textId="77777777" w:rsidR="00286B69" w:rsidRPr="00B172DB" w:rsidRDefault="00286B69">
      <w:pPr>
        <w:tabs>
          <w:tab w:val="left" w:pos="-720"/>
        </w:tabs>
        <w:suppressAutoHyphens/>
        <w:rPr>
          <w:rFonts w:ascii="Times New Roman" w:hAnsi="Times New Roman"/>
          <w:szCs w:val="24"/>
        </w:rPr>
      </w:pPr>
      <w:r w:rsidRPr="00B172DB">
        <w:rPr>
          <w:rFonts w:ascii="Times New Roman" w:hAnsi="Times New Roman"/>
          <w:szCs w:val="24"/>
        </w:rPr>
        <w:tab/>
      </w:r>
      <w:r w:rsidRPr="00B172DB">
        <w:rPr>
          <w:rFonts w:ascii="Times New Roman" w:hAnsi="Times New Roman"/>
          <w:szCs w:val="24"/>
        </w:rPr>
        <w:tab/>
        <w:t>No costs have been associated with this revision.</w:t>
      </w:r>
    </w:p>
    <w:p w14:paraId="47F7F17D" w14:textId="77777777" w:rsidR="00286B69" w:rsidRPr="00B172DB" w:rsidRDefault="00286B69">
      <w:pPr>
        <w:tabs>
          <w:tab w:val="left" w:pos="-720"/>
        </w:tabs>
        <w:suppressAutoHyphens/>
        <w:rPr>
          <w:rFonts w:ascii="Times New Roman" w:hAnsi="Times New Roman"/>
          <w:szCs w:val="24"/>
        </w:rPr>
      </w:pPr>
    </w:p>
    <w:p w14:paraId="0DF815BD"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14. </w:t>
      </w:r>
      <w:r w:rsidRPr="00B172DB">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166B886" w14:textId="77777777" w:rsidR="00386054" w:rsidRPr="00B172DB" w:rsidRDefault="00386054">
      <w:pPr>
        <w:tabs>
          <w:tab w:val="left" w:pos="-720"/>
        </w:tabs>
        <w:suppressAutoHyphens/>
        <w:rPr>
          <w:rFonts w:ascii="Times New Roman" w:hAnsi="Times New Roman"/>
          <w:szCs w:val="24"/>
        </w:rPr>
      </w:pPr>
    </w:p>
    <w:p w14:paraId="5CC19D62" w14:textId="77777777" w:rsidR="00890CCA" w:rsidRPr="00B172DB" w:rsidRDefault="00EC0806">
      <w:pPr>
        <w:tabs>
          <w:tab w:val="left" w:pos="-72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The estimate of annualized cost to the Federal government is $50,000 per year. The cost was provided as a contract estimate from the Office of Postsecondary Education.</w:t>
      </w:r>
    </w:p>
    <w:p w14:paraId="0ABF94FE" w14:textId="77777777" w:rsidR="00386054" w:rsidRPr="00B172DB" w:rsidRDefault="00386054">
      <w:pPr>
        <w:tabs>
          <w:tab w:val="left" w:pos="-720"/>
        </w:tabs>
        <w:suppressAutoHyphens/>
        <w:rPr>
          <w:rFonts w:ascii="Times New Roman" w:hAnsi="Times New Roman"/>
          <w:szCs w:val="24"/>
        </w:rPr>
      </w:pPr>
    </w:p>
    <w:p w14:paraId="72C391C9"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53BCD117" w14:textId="77777777" w:rsidR="00386054" w:rsidRPr="00B172DB" w:rsidRDefault="00386054">
      <w:pPr>
        <w:tabs>
          <w:tab w:val="left" w:pos="-720"/>
        </w:tabs>
        <w:suppressAutoHyphens/>
        <w:rPr>
          <w:rFonts w:ascii="Times New Roman" w:hAnsi="Times New Roman"/>
          <w:szCs w:val="24"/>
        </w:rPr>
      </w:pPr>
    </w:p>
    <w:p w14:paraId="0DAE4FFA" w14:textId="40059F75" w:rsidR="002828B0" w:rsidRPr="00B172DB" w:rsidRDefault="00EC0806" w:rsidP="00EC0806">
      <w:pPr>
        <w:tabs>
          <w:tab w:val="left" w:pos="-720"/>
        </w:tabs>
        <w:suppressAutoHyphens/>
        <w:ind w:left="720"/>
        <w:rPr>
          <w:rFonts w:ascii="Times New Roman" w:hAnsi="Times New Roman"/>
          <w:szCs w:val="24"/>
        </w:rPr>
      </w:pPr>
      <w:r w:rsidRPr="00B172DB">
        <w:rPr>
          <w:rFonts w:ascii="Times New Roman" w:hAnsi="Times New Roman"/>
          <w:szCs w:val="24"/>
        </w:rPr>
        <w:tab/>
      </w:r>
      <w:r w:rsidR="00123438" w:rsidRPr="00B172DB">
        <w:rPr>
          <w:rFonts w:ascii="Times New Roman" w:hAnsi="Times New Roman"/>
          <w:szCs w:val="24"/>
        </w:rPr>
        <w:t>This is a</w:t>
      </w:r>
      <w:r w:rsidR="00BB7F00">
        <w:rPr>
          <w:rFonts w:ascii="Times New Roman" w:hAnsi="Times New Roman"/>
          <w:szCs w:val="24"/>
        </w:rPr>
        <w:t xml:space="preserve"> revision</w:t>
      </w:r>
      <w:r w:rsidR="00123438" w:rsidRPr="00B172DB">
        <w:rPr>
          <w:rFonts w:ascii="Times New Roman" w:hAnsi="Times New Roman"/>
          <w:szCs w:val="24"/>
        </w:rPr>
        <w:t xml:space="preserve"> of the current </w:t>
      </w:r>
      <w:r w:rsidR="00C45DC3" w:rsidRPr="00B172DB">
        <w:rPr>
          <w:rFonts w:ascii="Times New Roman" w:hAnsi="Times New Roman"/>
          <w:szCs w:val="24"/>
        </w:rPr>
        <w:t>collection package.</w:t>
      </w:r>
      <w:r w:rsidR="00BB7F00">
        <w:rPr>
          <w:rFonts w:ascii="Times New Roman" w:hAnsi="Times New Roman"/>
          <w:szCs w:val="24"/>
        </w:rPr>
        <w:t xml:space="preserve">  The Department is discharging the current burden assigned to 1845-0107 (</w:t>
      </w:r>
      <w:r w:rsidR="00B21D37" w:rsidRPr="00B172DB">
        <w:rPr>
          <w:rFonts w:ascii="Times New Roman" w:hAnsi="Times New Roman"/>
          <w:szCs w:val="24"/>
        </w:rPr>
        <w:t>448,152</w:t>
      </w:r>
      <w:r w:rsidR="00C45DC3" w:rsidRPr="00B172DB">
        <w:rPr>
          <w:rFonts w:ascii="Times New Roman" w:hAnsi="Times New Roman"/>
          <w:szCs w:val="24"/>
        </w:rPr>
        <w:t xml:space="preserve"> hours</w:t>
      </w:r>
      <w:r w:rsidR="00B172DB" w:rsidRPr="00B172DB">
        <w:rPr>
          <w:rFonts w:ascii="Times New Roman" w:hAnsi="Times New Roman"/>
          <w:szCs w:val="24"/>
        </w:rPr>
        <w:t>,</w:t>
      </w:r>
      <w:r w:rsidR="00C45DC3" w:rsidRPr="00B172DB">
        <w:rPr>
          <w:rFonts w:ascii="Times New Roman" w:hAnsi="Times New Roman"/>
          <w:szCs w:val="24"/>
        </w:rPr>
        <w:t xml:space="preserve"> </w:t>
      </w:r>
      <w:r w:rsidR="00B21D37" w:rsidRPr="00B172DB">
        <w:rPr>
          <w:rFonts w:ascii="Times New Roman" w:hAnsi="Times New Roman"/>
          <w:szCs w:val="24"/>
        </w:rPr>
        <w:t>2,6</w:t>
      </w:r>
      <w:r w:rsidR="00B172DB" w:rsidRPr="00B172DB">
        <w:rPr>
          <w:rFonts w:ascii="Times New Roman" w:hAnsi="Times New Roman"/>
          <w:szCs w:val="24"/>
        </w:rPr>
        <w:t>11</w:t>
      </w:r>
      <w:r w:rsidR="00B21D37" w:rsidRPr="00B172DB">
        <w:rPr>
          <w:rFonts w:ascii="Times New Roman" w:hAnsi="Times New Roman"/>
          <w:szCs w:val="24"/>
        </w:rPr>
        <w:t>,4</w:t>
      </w:r>
      <w:r w:rsidR="00B172DB" w:rsidRPr="00B172DB">
        <w:rPr>
          <w:rFonts w:ascii="Times New Roman" w:hAnsi="Times New Roman"/>
          <w:szCs w:val="24"/>
        </w:rPr>
        <w:t>05</w:t>
      </w:r>
      <w:r w:rsidR="00286B69" w:rsidRPr="00B172DB">
        <w:rPr>
          <w:rFonts w:ascii="Times New Roman" w:hAnsi="Times New Roman"/>
          <w:szCs w:val="24"/>
        </w:rPr>
        <w:t xml:space="preserve"> respon</w:t>
      </w:r>
      <w:r w:rsidR="00B172DB" w:rsidRPr="00B172DB">
        <w:rPr>
          <w:rFonts w:ascii="Times New Roman" w:hAnsi="Times New Roman"/>
          <w:szCs w:val="24"/>
        </w:rPr>
        <w:t>dents</w:t>
      </w:r>
      <w:r w:rsidR="00286B69" w:rsidRPr="00B172DB">
        <w:rPr>
          <w:rFonts w:ascii="Times New Roman" w:hAnsi="Times New Roman"/>
          <w:szCs w:val="24"/>
        </w:rPr>
        <w:t xml:space="preserve"> </w:t>
      </w:r>
      <w:r w:rsidR="00B172DB" w:rsidRPr="00B172DB">
        <w:rPr>
          <w:rFonts w:ascii="Times New Roman" w:hAnsi="Times New Roman"/>
          <w:szCs w:val="24"/>
        </w:rPr>
        <w:t>and 2,645,033 responses</w:t>
      </w:r>
      <w:r w:rsidR="00BB7F00">
        <w:rPr>
          <w:rFonts w:ascii="Times New Roman" w:hAnsi="Times New Roman"/>
          <w:szCs w:val="24"/>
        </w:rPr>
        <w:t xml:space="preserve">) due to the sunset provision of 34 CFR 668.6(d).  The Department is requesting the transfer of the currently </w:t>
      </w:r>
      <w:r w:rsidR="008251C8">
        <w:rPr>
          <w:rFonts w:ascii="Times New Roman" w:hAnsi="Times New Roman"/>
          <w:szCs w:val="24"/>
        </w:rPr>
        <w:t>assessed</w:t>
      </w:r>
      <w:r w:rsidR="00BB7F00">
        <w:rPr>
          <w:rFonts w:ascii="Times New Roman" w:hAnsi="Times New Roman"/>
          <w:szCs w:val="24"/>
        </w:rPr>
        <w:t xml:space="preserve"> </w:t>
      </w:r>
      <w:r w:rsidR="008251C8">
        <w:rPr>
          <w:rFonts w:ascii="Times New Roman" w:hAnsi="Times New Roman"/>
          <w:szCs w:val="24"/>
        </w:rPr>
        <w:t xml:space="preserve">3,118,160 </w:t>
      </w:r>
      <w:r w:rsidR="00BB7F00">
        <w:rPr>
          <w:rFonts w:ascii="Times New Roman" w:hAnsi="Times New Roman"/>
          <w:szCs w:val="24"/>
        </w:rPr>
        <w:t xml:space="preserve">burden hours, </w:t>
      </w:r>
      <w:r w:rsidR="008251C8">
        <w:rPr>
          <w:rFonts w:ascii="Times New Roman" w:hAnsi="Times New Roman"/>
          <w:szCs w:val="24"/>
        </w:rPr>
        <w:t xml:space="preserve">27,944,411 </w:t>
      </w:r>
      <w:r w:rsidR="00BB7F00">
        <w:rPr>
          <w:rFonts w:ascii="Times New Roman" w:hAnsi="Times New Roman"/>
          <w:szCs w:val="24"/>
        </w:rPr>
        <w:t xml:space="preserve">respondents and responses for 34 CFR 668.412 from approved </w:t>
      </w:r>
      <w:r w:rsidR="00BB7F00">
        <w:rPr>
          <w:rFonts w:ascii="Times New Roman" w:hAnsi="Times New Roman"/>
          <w:szCs w:val="24"/>
        </w:rPr>
        <w:lastRenderedPageBreak/>
        <w:t>information collection 1845-0123.</w:t>
      </w:r>
      <w:r w:rsidR="00B172DB" w:rsidRPr="00B172DB">
        <w:rPr>
          <w:rFonts w:ascii="Times New Roman" w:hAnsi="Times New Roman"/>
          <w:szCs w:val="24"/>
        </w:rPr>
        <w:t xml:space="preserve"> </w:t>
      </w:r>
      <w:r w:rsidR="008251C8">
        <w:rPr>
          <w:rFonts w:ascii="Times New Roman" w:hAnsi="Times New Roman"/>
          <w:szCs w:val="24"/>
        </w:rPr>
        <w:t xml:space="preserve"> Further following the transfer, we are requesting a decrease in the number of respondents by </w:t>
      </w:r>
      <w:r w:rsidR="008251C8" w:rsidRPr="008251C8">
        <w:rPr>
          <w:rFonts w:ascii="Times New Roman" w:hAnsi="Times New Roman"/>
          <w:szCs w:val="24"/>
        </w:rPr>
        <w:t>-13,987,039 to co</w:t>
      </w:r>
      <w:r w:rsidR="008251C8">
        <w:rPr>
          <w:rFonts w:ascii="Times New Roman" w:hAnsi="Times New Roman"/>
          <w:szCs w:val="24"/>
        </w:rPr>
        <w:t>rrect</w:t>
      </w:r>
      <w:r w:rsidR="00B21D37" w:rsidRPr="00B172DB">
        <w:rPr>
          <w:rFonts w:ascii="Times New Roman" w:hAnsi="Times New Roman"/>
          <w:szCs w:val="24"/>
        </w:rPr>
        <w:t xml:space="preserve"> </w:t>
      </w:r>
      <w:r w:rsidR="008251C8">
        <w:rPr>
          <w:rFonts w:ascii="Times New Roman" w:hAnsi="Times New Roman"/>
          <w:szCs w:val="24"/>
        </w:rPr>
        <w:t>an over-counting of participating institutions.</w:t>
      </w:r>
      <w:r w:rsidR="00B21D37" w:rsidRPr="00B172DB">
        <w:rPr>
          <w:rFonts w:ascii="Times New Roman" w:hAnsi="Times New Roman"/>
          <w:szCs w:val="24"/>
        </w:rPr>
        <w:t xml:space="preserve"> </w:t>
      </w:r>
      <w:r w:rsidR="00134450">
        <w:rPr>
          <w:rFonts w:ascii="Times New Roman" w:hAnsi="Times New Roman"/>
          <w:szCs w:val="24"/>
        </w:rPr>
        <w:t xml:space="preserve"> The corrected burden request</w:t>
      </w:r>
      <w:r w:rsidR="00A84D09">
        <w:rPr>
          <w:rFonts w:ascii="Times New Roman" w:hAnsi="Times New Roman"/>
          <w:szCs w:val="24"/>
        </w:rPr>
        <w:t xml:space="preserve"> for this information collection is now </w:t>
      </w:r>
      <w:r w:rsidR="00A84D09" w:rsidRPr="00A84D09">
        <w:rPr>
          <w:rFonts w:ascii="Times New Roman" w:hAnsi="Times New Roman"/>
          <w:szCs w:val="24"/>
        </w:rPr>
        <w:t>13,957,372</w:t>
      </w:r>
      <w:r w:rsidR="00A84D09">
        <w:rPr>
          <w:rFonts w:ascii="Times New Roman" w:hAnsi="Times New Roman"/>
          <w:szCs w:val="24"/>
        </w:rPr>
        <w:t xml:space="preserve"> respondents, 2</w:t>
      </w:r>
      <w:r w:rsidR="00A84D09" w:rsidRPr="00A84D09">
        <w:rPr>
          <w:rFonts w:ascii="Times New Roman" w:hAnsi="Times New Roman"/>
          <w:szCs w:val="24"/>
        </w:rPr>
        <w:t>7,944,411</w:t>
      </w:r>
      <w:r w:rsidR="00A84D09">
        <w:rPr>
          <w:rFonts w:ascii="Times New Roman" w:hAnsi="Times New Roman"/>
          <w:szCs w:val="24"/>
        </w:rPr>
        <w:t xml:space="preserve"> responses, and </w:t>
      </w:r>
      <w:r w:rsidR="00A84D09" w:rsidRPr="00A84D09">
        <w:rPr>
          <w:rFonts w:ascii="Times New Roman" w:hAnsi="Times New Roman"/>
          <w:szCs w:val="24"/>
        </w:rPr>
        <w:t>3,118,160</w:t>
      </w:r>
      <w:r w:rsidR="00A84D09">
        <w:rPr>
          <w:rFonts w:ascii="Times New Roman" w:hAnsi="Times New Roman"/>
          <w:szCs w:val="24"/>
        </w:rPr>
        <w:t xml:space="preserve"> hours.</w:t>
      </w:r>
    </w:p>
    <w:p w14:paraId="733EDD85" w14:textId="77777777" w:rsidR="00386054" w:rsidRPr="00B172DB" w:rsidRDefault="00386054">
      <w:pPr>
        <w:tabs>
          <w:tab w:val="left" w:pos="-720"/>
        </w:tabs>
        <w:suppressAutoHyphens/>
        <w:rPr>
          <w:rFonts w:ascii="Times New Roman" w:hAnsi="Times New Roman"/>
          <w:szCs w:val="24"/>
        </w:rPr>
      </w:pPr>
    </w:p>
    <w:p w14:paraId="4DC51DE5"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16. </w:t>
      </w:r>
      <w:r w:rsidRPr="00B172DB">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E18A74C" w14:textId="77777777" w:rsidR="00386054" w:rsidRPr="00B172DB" w:rsidRDefault="00386054">
      <w:pPr>
        <w:tabs>
          <w:tab w:val="left" w:pos="-720"/>
        </w:tabs>
        <w:suppressAutoHyphens/>
        <w:rPr>
          <w:rFonts w:ascii="Times New Roman" w:hAnsi="Times New Roman"/>
          <w:szCs w:val="24"/>
        </w:rPr>
      </w:pPr>
    </w:p>
    <w:p w14:paraId="32D6BE91" w14:textId="050AC197" w:rsidR="00890CCA" w:rsidRPr="00B172DB" w:rsidRDefault="00EC0806" w:rsidP="00EC0806">
      <w:pPr>
        <w:tabs>
          <w:tab w:val="left" w:pos="-720"/>
          <w:tab w:val="left" w:pos="0"/>
        </w:tabs>
        <w:suppressAutoHyphens/>
        <w:ind w:left="720"/>
        <w:rPr>
          <w:rFonts w:ascii="Times New Roman" w:hAnsi="Times New Roman"/>
          <w:szCs w:val="24"/>
        </w:rPr>
      </w:pPr>
      <w:r w:rsidRPr="00B172DB">
        <w:rPr>
          <w:rFonts w:ascii="Times New Roman" w:hAnsi="Times New Roman"/>
          <w:szCs w:val="24"/>
        </w:rPr>
        <w:tab/>
      </w:r>
      <w:r w:rsidR="00C45DC3" w:rsidRPr="00B172DB">
        <w:rPr>
          <w:rFonts w:ascii="Times New Roman" w:hAnsi="Times New Roman"/>
          <w:szCs w:val="24"/>
        </w:rPr>
        <w:t>This information will not be published</w:t>
      </w:r>
      <w:r w:rsidR="00123438" w:rsidRPr="00B172DB">
        <w:rPr>
          <w:rFonts w:ascii="Times New Roman" w:hAnsi="Times New Roman"/>
          <w:szCs w:val="24"/>
        </w:rPr>
        <w:t xml:space="preserve"> by </w:t>
      </w:r>
      <w:r w:rsidR="00CA18AC">
        <w:rPr>
          <w:rFonts w:ascii="Times New Roman" w:hAnsi="Times New Roman"/>
          <w:szCs w:val="24"/>
        </w:rPr>
        <w:t>the Department</w:t>
      </w:r>
      <w:r w:rsidR="00C45DC3" w:rsidRPr="00B172DB">
        <w:rPr>
          <w:rFonts w:ascii="Times New Roman" w:hAnsi="Times New Roman"/>
          <w:szCs w:val="24"/>
        </w:rPr>
        <w:t>.</w:t>
      </w:r>
    </w:p>
    <w:p w14:paraId="73597DBD" w14:textId="77777777" w:rsidR="00386054" w:rsidRPr="00B172DB" w:rsidRDefault="00386054">
      <w:pPr>
        <w:tabs>
          <w:tab w:val="left" w:pos="-720"/>
        </w:tabs>
        <w:suppressAutoHyphens/>
        <w:rPr>
          <w:rFonts w:ascii="Times New Roman" w:hAnsi="Times New Roman"/>
          <w:szCs w:val="24"/>
        </w:rPr>
      </w:pPr>
    </w:p>
    <w:p w14:paraId="4B39BD49" w14:textId="77777777" w:rsidR="00386054" w:rsidRPr="00B172DB" w:rsidRDefault="00C45DC3">
      <w:pPr>
        <w:tabs>
          <w:tab w:val="left" w:pos="-720"/>
        </w:tabs>
        <w:suppressAutoHyphens/>
        <w:rPr>
          <w:rFonts w:ascii="Times New Roman" w:hAnsi="Times New Roman"/>
          <w:szCs w:val="24"/>
        </w:rPr>
      </w:pPr>
      <w:r w:rsidRPr="00B172DB">
        <w:rPr>
          <w:rFonts w:ascii="Times New Roman" w:hAnsi="Times New Roman"/>
          <w:szCs w:val="24"/>
        </w:rPr>
        <w:t xml:space="preserve">17. </w:t>
      </w:r>
      <w:r w:rsidRPr="00B172DB">
        <w:rPr>
          <w:rStyle w:val="a"/>
          <w:rFonts w:ascii="Times New Roman" w:hAnsi="Times New Roman"/>
          <w:szCs w:val="24"/>
        </w:rPr>
        <w:t>If seeking approval to not display the expiration date for OMB approval of the information collection, explain the reasons that display would be inappropriate.</w:t>
      </w:r>
    </w:p>
    <w:p w14:paraId="011F7CA7" w14:textId="77777777" w:rsidR="00386054" w:rsidRPr="00B172DB" w:rsidRDefault="00386054">
      <w:pPr>
        <w:tabs>
          <w:tab w:val="left" w:pos="-720"/>
        </w:tabs>
        <w:suppressAutoHyphens/>
        <w:rPr>
          <w:rFonts w:ascii="Times New Roman" w:hAnsi="Times New Roman"/>
          <w:szCs w:val="24"/>
        </w:rPr>
      </w:pPr>
    </w:p>
    <w:p w14:paraId="2FFDD20F" w14:textId="08B180B2" w:rsidR="00890CCA" w:rsidRPr="00B172DB" w:rsidRDefault="00EC0806">
      <w:pPr>
        <w:tabs>
          <w:tab w:val="left" w:pos="-720"/>
        </w:tabs>
        <w:suppressAutoHyphens/>
        <w:ind w:left="720"/>
        <w:rPr>
          <w:rFonts w:ascii="Times New Roman" w:hAnsi="Times New Roman"/>
          <w:szCs w:val="24"/>
        </w:rPr>
      </w:pPr>
      <w:r w:rsidRPr="00B172DB">
        <w:rPr>
          <w:rFonts w:ascii="Times New Roman" w:hAnsi="Times New Roman"/>
          <w:szCs w:val="24"/>
        </w:rPr>
        <w:tab/>
      </w:r>
      <w:r w:rsidR="00CA18AC">
        <w:rPr>
          <w:rFonts w:ascii="Times New Roman" w:hAnsi="Times New Roman"/>
          <w:szCs w:val="24"/>
        </w:rPr>
        <w:t>The Department</w:t>
      </w:r>
      <w:r w:rsidR="00CA18AC" w:rsidRPr="00B172DB">
        <w:rPr>
          <w:rFonts w:ascii="Times New Roman" w:hAnsi="Times New Roman"/>
          <w:szCs w:val="24"/>
        </w:rPr>
        <w:t xml:space="preserve"> </w:t>
      </w:r>
      <w:r w:rsidR="00C45DC3" w:rsidRPr="00B172DB">
        <w:rPr>
          <w:rFonts w:ascii="Times New Roman" w:hAnsi="Times New Roman"/>
          <w:szCs w:val="24"/>
        </w:rPr>
        <w:t>is not seeking this approval</w:t>
      </w:r>
      <w:r w:rsidR="00B21D37" w:rsidRPr="00B172DB">
        <w:rPr>
          <w:rFonts w:ascii="Times New Roman" w:hAnsi="Times New Roman"/>
          <w:szCs w:val="24"/>
        </w:rPr>
        <w:t>.</w:t>
      </w:r>
    </w:p>
    <w:p w14:paraId="3770568D" w14:textId="77777777" w:rsidR="00386054" w:rsidRPr="00B172DB" w:rsidRDefault="00386054">
      <w:pPr>
        <w:tabs>
          <w:tab w:val="left" w:pos="-720"/>
        </w:tabs>
        <w:suppressAutoHyphens/>
        <w:rPr>
          <w:rFonts w:ascii="Times New Roman" w:hAnsi="Times New Roman"/>
          <w:szCs w:val="24"/>
        </w:rPr>
      </w:pPr>
    </w:p>
    <w:p w14:paraId="6BB5410A" w14:textId="77777777" w:rsidR="00386054" w:rsidRPr="00B172DB" w:rsidRDefault="00C45DC3">
      <w:pPr>
        <w:tabs>
          <w:tab w:val="left" w:pos="-720"/>
        </w:tabs>
        <w:suppressAutoHyphens/>
        <w:rPr>
          <w:rStyle w:val="a"/>
          <w:rFonts w:ascii="Times New Roman" w:hAnsi="Times New Roman"/>
          <w:szCs w:val="24"/>
        </w:rPr>
      </w:pPr>
      <w:r w:rsidRPr="00B172DB">
        <w:rPr>
          <w:rFonts w:ascii="Times New Roman" w:hAnsi="Times New Roman"/>
          <w:szCs w:val="24"/>
        </w:rPr>
        <w:t xml:space="preserve">18. </w:t>
      </w:r>
      <w:r w:rsidRPr="00B172DB">
        <w:rPr>
          <w:rStyle w:val="a"/>
          <w:rFonts w:ascii="Times New Roman" w:hAnsi="Times New Roman"/>
          <w:szCs w:val="24"/>
        </w:rPr>
        <w:t>Explain each exception to the certification statement identified in the Certification of Paperwork Reduction Act.</w:t>
      </w:r>
    </w:p>
    <w:p w14:paraId="238D0EAD" w14:textId="77777777" w:rsidR="002828B0" w:rsidRPr="00B172DB" w:rsidRDefault="002828B0">
      <w:pPr>
        <w:tabs>
          <w:tab w:val="left" w:pos="-720"/>
        </w:tabs>
        <w:suppressAutoHyphens/>
        <w:rPr>
          <w:rStyle w:val="a"/>
          <w:rFonts w:ascii="Times New Roman" w:hAnsi="Times New Roman"/>
          <w:szCs w:val="24"/>
        </w:rPr>
      </w:pPr>
    </w:p>
    <w:p w14:paraId="7578C801" w14:textId="2FA01533" w:rsidR="00384806" w:rsidRPr="00B172DB" w:rsidRDefault="00EC0806">
      <w:pPr>
        <w:tabs>
          <w:tab w:val="left" w:pos="-720"/>
        </w:tabs>
        <w:suppressAutoHyphens/>
        <w:ind w:left="720"/>
        <w:rPr>
          <w:rFonts w:ascii="Times New Roman" w:hAnsi="Times New Roman"/>
          <w:szCs w:val="24"/>
        </w:rPr>
      </w:pPr>
      <w:r w:rsidRPr="00B172DB">
        <w:rPr>
          <w:rStyle w:val="a"/>
          <w:rFonts w:ascii="Times New Roman" w:hAnsi="Times New Roman"/>
          <w:szCs w:val="24"/>
        </w:rPr>
        <w:tab/>
      </w:r>
      <w:r w:rsidR="00CA18AC">
        <w:rPr>
          <w:rStyle w:val="a"/>
          <w:rFonts w:ascii="Times New Roman" w:hAnsi="Times New Roman"/>
          <w:szCs w:val="24"/>
        </w:rPr>
        <w:t>The Department is not seeking</w:t>
      </w:r>
      <w:r w:rsidR="00C45DC3" w:rsidRPr="00B172DB">
        <w:rPr>
          <w:rStyle w:val="a"/>
          <w:rFonts w:ascii="Times New Roman" w:hAnsi="Times New Roman"/>
          <w:szCs w:val="24"/>
        </w:rPr>
        <w:t xml:space="preserve"> exception to the certification.</w:t>
      </w:r>
    </w:p>
    <w:sectPr w:rsidR="00384806" w:rsidRPr="00B172DB"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A8D9F" w14:textId="77777777" w:rsidR="00C92E00" w:rsidRDefault="00C92E00">
      <w:pPr>
        <w:spacing w:line="20" w:lineRule="exact"/>
      </w:pPr>
    </w:p>
  </w:endnote>
  <w:endnote w:type="continuationSeparator" w:id="0">
    <w:p w14:paraId="47382091" w14:textId="77777777" w:rsidR="00C92E00" w:rsidRDefault="00C92E00">
      <w:r>
        <w:t xml:space="preserve"> </w:t>
      </w:r>
    </w:p>
  </w:endnote>
  <w:endnote w:type="continuationNotice" w:id="1">
    <w:p w14:paraId="52CCA3F6" w14:textId="77777777" w:rsidR="00C92E00" w:rsidRDefault="00C92E0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123BD" w14:textId="77777777" w:rsidR="00C92E00" w:rsidRDefault="00C92E00">
    <w:pPr>
      <w:spacing w:before="140" w:line="100" w:lineRule="exact"/>
      <w:rPr>
        <w:sz w:val="10"/>
      </w:rPr>
    </w:pPr>
  </w:p>
  <w:p w14:paraId="7C74FB9F" w14:textId="77777777" w:rsidR="00C92E00" w:rsidRDefault="00C92E00">
    <w:pPr>
      <w:tabs>
        <w:tab w:val="left" w:pos="0"/>
      </w:tabs>
      <w:suppressAutoHyphens/>
    </w:pPr>
  </w:p>
  <w:p w14:paraId="2EE60D88" w14:textId="77777777" w:rsidR="00C92E00" w:rsidRDefault="00C92E00">
    <w:pPr>
      <w:tabs>
        <w:tab w:val="left" w:pos="0"/>
      </w:tabs>
      <w:suppressAutoHyphens/>
    </w:pPr>
    <w:r>
      <w:rPr>
        <w:noProof/>
      </w:rPr>
      <mc:AlternateContent>
        <mc:Choice Requires="wps">
          <w:drawing>
            <wp:anchor distT="0" distB="0" distL="114300" distR="114300" simplePos="0" relativeHeight="251657728" behindDoc="1" locked="0" layoutInCell="0" allowOverlap="1" wp14:anchorId="49996F04" wp14:editId="1E44BA62">
              <wp:simplePos x="0" y="0"/>
              <wp:positionH relativeFrom="margin">
                <wp:posOffset>19050</wp:posOffset>
              </wp:positionH>
              <wp:positionV relativeFrom="paragraph">
                <wp:posOffset>152400</wp:posOffset>
              </wp:positionV>
              <wp:extent cx="5905500" cy="152400"/>
              <wp:effectExtent l="635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B3C9B42" w14:textId="77777777" w:rsidR="00C92E00" w:rsidRDefault="00C92E00">
                          <w:pPr>
                            <w:tabs>
                              <w:tab w:val="center" w:pos="4650"/>
                            </w:tabs>
                            <w:suppressAutoHyphens/>
                            <w:jc w:val="both"/>
                          </w:pPr>
                          <w:r>
                            <w:tab/>
                          </w:r>
                          <w:r>
                            <w:fldChar w:fldCharType="begin"/>
                          </w:r>
                          <w:r>
                            <w:instrText>page \* arabic</w:instrText>
                          </w:r>
                          <w:r>
                            <w:fldChar w:fldCharType="separate"/>
                          </w:r>
                          <w:r w:rsidR="008F2F17">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B3C9B42" w14:textId="77777777" w:rsidR="005614AF" w:rsidRDefault="005614AF">
                    <w:pPr>
                      <w:tabs>
                        <w:tab w:val="center" w:pos="4650"/>
                      </w:tabs>
                      <w:suppressAutoHyphens/>
                      <w:jc w:val="both"/>
                    </w:pPr>
                    <w:r>
                      <w:tab/>
                    </w:r>
                    <w:r>
                      <w:fldChar w:fldCharType="begin"/>
                    </w:r>
                    <w:r>
                      <w:instrText>page \* arabic</w:instrText>
                    </w:r>
                    <w:r>
                      <w:fldChar w:fldCharType="separate"/>
                    </w:r>
                    <w:r w:rsidR="008B3950">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F0F28" w14:textId="77777777" w:rsidR="00C92E00" w:rsidRDefault="00C92E00">
      <w:r>
        <w:separator/>
      </w:r>
    </w:p>
  </w:footnote>
  <w:footnote w:type="continuationSeparator" w:id="0">
    <w:p w14:paraId="7EE14B0E" w14:textId="77777777" w:rsidR="00C92E00" w:rsidRDefault="00C92E00">
      <w:r>
        <w:continuationSeparator/>
      </w:r>
    </w:p>
  </w:footnote>
  <w:footnote w:id="1">
    <w:p w14:paraId="4DAEF17B" w14:textId="77777777" w:rsidR="00C92E00" w:rsidRDefault="00C92E0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B72D825" w14:textId="77777777" w:rsidR="00C92E00" w:rsidRDefault="00C92E0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A421F" w14:textId="1A6CCC67" w:rsidR="00C92E00" w:rsidRDefault="00C92E00">
    <w:pPr>
      <w:pStyle w:val="Header"/>
      <w:rPr>
        <w:rFonts w:ascii="Times New Roman" w:hAnsi="Times New Roman"/>
        <w:sz w:val="20"/>
      </w:rPr>
    </w:pPr>
    <w:r>
      <w:rPr>
        <w:rFonts w:ascii="Times New Roman" w:hAnsi="Times New Roman"/>
        <w:sz w:val="20"/>
      </w:rPr>
      <w:t xml:space="preserve">OMB Number: 1845-0107                                         </w:t>
    </w:r>
    <w:r>
      <w:rPr>
        <w:rFonts w:ascii="Times New Roman" w:hAnsi="Times New Roman"/>
        <w:sz w:val="20"/>
      </w:rPr>
      <w:tab/>
      <w:t xml:space="preserve"> Revised: 11/21/2016 </w:t>
    </w:r>
  </w:p>
  <w:p w14:paraId="57079FC3" w14:textId="77777777" w:rsidR="00C92E00" w:rsidRPr="00386054" w:rsidRDefault="00C92E00">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4D049B7"/>
    <w:multiLevelType w:val="hybridMultilevel"/>
    <w:tmpl w:val="71B6BCAC"/>
    <w:lvl w:ilvl="0" w:tplc="04090001">
      <w:start w:val="1"/>
      <w:numFmt w:val="bullet"/>
      <w:lvlText w:val=""/>
      <w:lvlJc w:val="left"/>
      <w:pPr>
        <w:ind w:left="1511" w:hanging="360"/>
      </w:pPr>
      <w:rPr>
        <w:rFonts w:ascii="Symbol" w:hAnsi="Symbol" w:hint="default"/>
      </w:rPr>
    </w:lvl>
    <w:lvl w:ilvl="1" w:tplc="04090003" w:tentative="1">
      <w:start w:val="1"/>
      <w:numFmt w:val="bullet"/>
      <w:lvlText w:val="o"/>
      <w:lvlJc w:val="left"/>
      <w:pPr>
        <w:ind w:left="2231" w:hanging="360"/>
      </w:pPr>
      <w:rPr>
        <w:rFonts w:ascii="Courier New" w:hAnsi="Courier New" w:cs="Courier New" w:hint="default"/>
      </w:rPr>
    </w:lvl>
    <w:lvl w:ilvl="2" w:tplc="04090005" w:tentative="1">
      <w:start w:val="1"/>
      <w:numFmt w:val="bullet"/>
      <w:lvlText w:val=""/>
      <w:lvlJc w:val="left"/>
      <w:pPr>
        <w:ind w:left="2951" w:hanging="360"/>
      </w:pPr>
      <w:rPr>
        <w:rFonts w:ascii="Wingdings" w:hAnsi="Wingdings" w:hint="default"/>
      </w:rPr>
    </w:lvl>
    <w:lvl w:ilvl="3" w:tplc="04090001" w:tentative="1">
      <w:start w:val="1"/>
      <w:numFmt w:val="bullet"/>
      <w:lvlText w:val=""/>
      <w:lvlJc w:val="left"/>
      <w:pPr>
        <w:ind w:left="3671" w:hanging="360"/>
      </w:pPr>
      <w:rPr>
        <w:rFonts w:ascii="Symbol" w:hAnsi="Symbol" w:hint="default"/>
      </w:rPr>
    </w:lvl>
    <w:lvl w:ilvl="4" w:tplc="04090003" w:tentative="1">
      <w:start w:val="1"/>
      <w:numFmt w:val="bullet"/>
      <w:lvlText w:val="o"/>
      <w:lvlJc w:val="left"/>
      <w:pPr>
        <w:ind w:left="4391" w:hanging="360"/>
      </w:pPr>
      <w:rPr>
        <w:rFonts w:ascii="Courier New" w:hAnsi="Courier New" w:cs="Courier New" w:hint="default"/>
      </w:rPr>
    </w:lvl>
    <w:lvl w:ilvl="5" w:tplc="04090005" w:tentative="1">
      <w:start w:val="1"/>
      <w:numFmt w:val="bullet"/>
      <w:lvlText w:val=""/>
      <w:lvlJc w:val="left"/>
      <w:pPr>
        <w:ind w:left="5111" w:hanging="360"/>
      </w:pPr>
      <w:rPr>
        <w:rFonts w:ascii="Wingdings" w:hAnsi="Wingdings" w:hint="default"/>
      </w:rPr>
    </w:lvl>
    <w:lvl w:ilvl="6" w:tplc="04090001" w:tentative="1">
      <w:start w:val="1"/>
      <w:numFmt w:val="bullet"/>
      <w:lvlText w:val=""/>
      <w:lvlJc w:val="left"/>
      <w:pPr>
        <w:ind w:left="5831" w:hanging="360"/>
      </w:pPr>
      <w:rPr>
        <w:rFonts w:ascii="Symbol" w:hAnsi="Symbol" w:hint="default"/>
      </w:rPr>
    </w:lvl>
    <w:lvl w:ilvl="7" w:tplc="04090003" w:tentative="1">
      <w:start w:val="1"/>
      <w:numFmt w:val="bullet"/>
      <w:lvlText w:val="o"/>
      <w:lvlJc w:val="left"/>
      <w:pPr>
        <w:ind w:left="6551" w:hanging="360"/>
      </w:pPr>
      <w:rPr>
        <w:rFonts w:ascii="Courier New" w:hAnsi="Courier New" w:cs="Courier New" w:hint="default"/>
      </w:rPr>
    </w:lvl>
    <w:lvl w:ilvl="8" w:tplc="04090005" w:tentative="1">
      <w:start w:val="1"/>
      <w:numFmt w:val="bullet"/>
      <w:lvlText w:val=""/>
      <w:lvlJc w:val="left"/>
      <w:pPr>
        <w:ind w:left="7271"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D7B4C5C"/>
    <w:multiLevelType w:val="hybridMultilevel"/>
    <w:tmpl w:val="749AAA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3E3544E1"/>
    <w:multiLevelType w:val="hybridMultilevel"/>
    <w:tmpl w:val="6E1214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0677BD"/>
    <w:multiLevelType w:val="hybridMultilevel"/>
    <w:tmpl w:val="ACA018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nsid w:val="533B32A7"/>
    <w:multiLevelType w:val="hybridMultilevel"/>
    <w:tmpl w:val="D75A47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5D8863E5"/>
    <w:multiLevelType w:val="hybridMultilevel"/>
    <w:tmpl w:val="199CD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5"/>
  </w:num>
  <w:num w:numId="4">
    <w:abstractNumId w:val="14"/>
  </w:num>
  <w:num w:numId="5">
    <w:abstractNumId w:val="1"/>
  </w:num>
  <w:num w:numId="6">
    <w:abstractNumId w:val="3"/>
  </w:num>
  <w:num w:numId="7">
    <w:abstractNumId w:val="10"/>
  </w:num>
  <w:num w:numId="8">
    <w:abstractNumId w:val="8"/>
  </w:num>
  <w:num w:numId="9">
    <w:abstractNumId w:val="12"/>
  </w:num>
  <w:num w:numId="10">
    <w:abstractNumId w:val="15"/>
  </w:num>
  <w:num w:numId="11">
    <w:abstractNumId w:val="2"/>
  </w:num>
  <w:num w:numId="12">
    <w:abstractNumId w:val="13"/>
  </w:num>
  <w:num w:numId="13">
    <w:abstractNumId w:val="11"/>
  </w:num>
  <w:num w:numId="14">
    <w:abstractNumId w:val="4"/>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0245"/>
    <w:rsid w:val="00001DB8"/>
    <w:rsid w:val="00020E86"/>
    <w:rsid w:val="000222A7"/>
    <w:rsid w:val="000309D2"/>
    <w:rsid w:val="000329DA"/>
    <w:rsid w:val="00044235"/>
    <w:rsid w:val="00050CBE"/>
    <w:rsid w:val="00052475"/>
    <w:rsid w:val="0005274D"/>
    <w:rsid w:val="00052A57"/>
    <w:rsid w:val="000673F8"/>
    <w:rsid w:val="0007678D"/>
    <w:rsid w:val="000827C3"/>
    <w:rsid w:val="0008448C"/>
    <w:rsid w:val="000909E0"/>
    <w:rsid w:val="000A4FD2"/>
    <w:rsid w:val="000B14D8"/>
    <w:rsid w:val="000C45E9"/>
    <w:rsid w:val="000E15BC"/>
    <w:rsid w:val="000E592D"/>
    <w:rsid w:val="000E7945"/>
    <w:rsid w:val="000F0AE3"/>
    <w:rsid w:val="000F175B"/>
    <w:rsid w:val="00103E2A"/>
    <w:rsid w:val="0010682D"/>
    <w:rsid w:val="00114B9B"/>
    <w:rsid w:val="00122169"/>
    <w:rsid w:val="001222BC"/>
    <w:rsid w:val="00123438"/>
    <w:rsid w:val="001257BC"/>
    <w:rsid w:val="00130607"/>
    <w:rsid w:val="0013254D"/>
    <w:rsid w:val="00134450"/>
    <w:rsid w:val="00137741"/>
    <w:rsid w:val="0014500F"/>
    <w:rsid w:val="00153F20"/>
    <w:rsid w:val="001739B9"/>
    <w:rsid w:val="001743A5"/>
    <w:rsid w:val="0018140B"/>
    <w:rsid w:val="0018279C"/>
    <w:rsid w:val="00184C0A"/>
    <w:rsid w:val="0019001A"/>
    <w:rsid w:val="00190E12"/>
    <w:rsid w:val="001B18AB"/>
    <w:rsid w:val="001C4744"/>
    <w:rsid w:val="001E7401"/>
    <w:rsid w:val="001F1BAF"/>
    <w:rsid w:val="001F459D"/>
    <w:rsid w:val="0020144F"/>
    <w:rsid w:val="00201A56"/>
    <w:rsid w:val="00207701"/>
    <w:rsid w:val="00211B9F"/>
    <w:rsid w:val="00211EDA"/>
    <w:rsid w:val="00214092"/>
    <w:rsid w:val="002225BF"/>
    <w:rsid w:val="00222FA7"/>
    <w:rsid w:val="002448D2"/>
    <w:rsid w:val="002473CE"/>
    <w:rsid w:val="002512AB"/>
    <w:rsid w:val="00254921"/>
    <w:rsid w:val="002560F0"/>
    <w:rsid w:val="00256354"/>
    <w:rsid w:val="00260B17"/>
    <w:rsid w:val="002617D6"/>
    <w:rsid w:val="00267EE0"/>
    <w:rsid w:val="002814B4"/>
    <w:rsid w:val="002828B0"/>
    <w:rsid w:val="00286B69"/>
    <w:rsid w:val="0029116F"/>
    <w:rsid w:val="002B0412"/>
    <w:rsid w:val="002B0A95"/>
    <w:rsid w:val="002C2046"/>
    <w:rsid w:val="002D45CE"/>
    <w:rsid w:val="0032090C"/>
    <w:rsid w:val="00324078"/>
    <w:rsid w:val="00326A5D"/>
    <w:rsid w:val="00332563"/>
    <w:rsid w:val="0035202E"/>
    <w:rsid w:val="00355D67"/>
    <w:rsid w:val="003569D2"/>
    <w:rsid w:val="00372424"/>
    <w:rsid w:val="00384806"/>
    <w:rsid w:val="00386054"/>
    <w:rsid w:val="003A3935"/>
    <w:rsid w:val="003C29C2"/>
    <w:rsid w:val="003C7F70"/>
    <w:rsid w:val="003E022B"/>
    <w:rsid w:val="003E285A"/>
    <w:rsid w:val="003E2A4D"/>
    <w:rsid w:val="003E7732"/>
    <w:rsid w:val="003F14C3"/>
    <w:rsid w:val="003F7270"/>
    <w:rsid w:val="004048A8"/>
    <w:rsid w:val="00405291"/>
    <w:rsid w:val="004108FF"/>
    <w:rsid w:val="00416137"/>
    <w:rsid w:val="00461ADA"/>
    <w:rsid w:val="00462629"/>
    <w:rsid w:val="00480DDB"/>
    <w:rsid w:val="0049118A"/>
    <w:rsid w:val="0049251C"/>
    <w:rsid w:val="004954F7"/>
    <w:rsid w:val="004A2DBB"/>
    <w:rsid w:val="004B086D"/>
    <w:rsid w:val="004B3DA1"/>
    <w:rsid w:val="004C1BAA"/>
    <w:rsid w:val="004D1360"/>
    <w:rsid w:val="004D6190"/>
    <w:rsid w:val="004E23D9"/>
    <w:rsid w:val="004F57D0"/>
    <w:rsid w:val="004F692A"/>
    <w:rsid w:val="004F6973"/>
    <w:rsid w:val="00510587"/>
    <w:rsid w:val="00512598"/>
    <w:rsid w:val="0051715B"/>
    <w:rsid w:val="00534F8F"/>
    <w:rsid w:val="00543A3B"/>
    <w:rsid w:val="005451A8"/>
    <w:rsid w:val="00551B99"/>
    <w:rsid w:val="00552834"/>
    <w:rsid w:val="00553250"/>
    <w:rsid w:val="005614AF"/>
    <w:rsid w:val="00563CCF"/>
    <w:rsid w:val="005736CF"/>
    <w:rsid w:val="00573FCB"/>
    <w:rsid w:val="005861DB"/>
    <w:rsid w:val="005909D6"/>
    <w:rsid w:val="005958DC"/>
    <w:rsid w:val="005A1566"/>
    <w:rsid w:val="005A1DFC"/>
    <w:rsid w:val="005A249C"/>
    <w:rsid w:val="005A4185"/>
    <w:rsid w:val="005C0C62"/>
    <w:rsid w:val="005C2740"/>
    <w:rsid w:val="005C4137"/>
    <w:rsid w:val="005D2E7B"/>
    <w:rsid w:val="005D45FF"/>
    <w:rsid w:val="005E12AF"/>
    <w:rsid w:val="0060099D"/>
    <w:rsid w:val="00606422"/>
    <w:rsid w:val="006119B8"/>
    <w:rsid w:val="006243EC"/>
    <w:rsid w:val="00627291"/>
    <w:rsid w:val="0063484C"/>
    <w:rsid w:val="006422B0"/>
    <w:rsid w:val="0064270A"/>
    <w:rsid w:val="0064292D"/>
    <w:rsid w:val="006519B8"/>
    <w:rsid w:val="006538D2"/>
    <w:rsid w:val="00654305"/>
    <w:rsid w:val="00655B71"/>
    <w:rsid w:val="00661930"/>
    <w:rsid w:val="00661D80"/>
    <w:rsid w:val="006737C0"/>
    <w:rsid w:val="00675CD4"/>
    <w:rsid w:val="00677BC2"/>
    <w:rsid w:val="00681853"/>
    <w:rsid w:val="00685F7E"/>
    <w:rsid w:val="006A024E"/>
    <w:rsid w:val="006A3B5C"/>
    <w:rsid w:val="006B0DC2"/>
    <w:rsid w:val="006B67BD"/>
    <w:rsid w:val="006B7015"/>
    <w:rsid w:val="006C01D0"/>
    <w:rsid w:val="006D6F0D"/>
    <w:rsid w:val="006E222B"/>
    <w:rsid w:val="00702850"/>
    <w:rsid w:val="00712018"/>
    <w:rsid w:val="00735080"/>
    <w:rsid w:val="007361F8"/>
    <w:rsid w:val="0076505C"/>
    <w:rsid w:val="007661D9"/>
    <w:rsid w:val="007774E9"/>
    <w:rsid w:val="00782770"/>
    <w:rsid w:val="00790D36"/>
    <w:rsid w:val="00795D26"/>
    <w:rsid w:val="007A7E3C"/>
    <w:rsid w:val="007B14E8"/>
    <w:rsid w:val="007C12B5"/>
    <w:rsid w:val="007E22BB"/>
    <w:rsid w:val="007E696F"/>
    <w:rsid w:val="007E77FA"/>
    <w:rsid w:val="007F5276"/>
    <w:rsid w:val="008011B6"/>
    <w:rsid w:val="008251C8"/>
    <w:rsid w:val="00830813"/>
    <w:rsid w:val="00844318"/>
    <w:rsid w:val="0085082C"/>
    <w:rsid w:val="00864981"/>
    <w:rsid w:val="00870AAE"/>
    <w:rsid w:val="0087329B"/>
    <w:rsid w:val="008808A2"/>
    <w:rsid w:val="008838AE"/>
    <w:rsid w:val="00890CCA"/>
    <w:rsid w:val="008A21D6"/>
    <w:rsid w:val="008A45C6"/>
    <w:rsid w:val="008B27A9"/>
    <w:rsid w:val="008B3950"/>
    <w:rsid w:val="008B71AD"/>
    <w:rsid w:val="008B7F4D"/>
    <w:rsid w:val="008C3C94"/>
    <w:rsid w:val="008D3DE0"/>
    <w:rsid w:val="008F2F17"/>
    <w:rsid w:val="008F3062"/>
    <w:rsid w:val="008F588F"/>
    <w:rsid w:val="00901AA2"/>
    <w:rsid w:val="00904E44"/>
    <w:rsid w:val="00921CB1"/>
    <w:rsid w:val="009544A3"/>
    <w:rsid w:val="009608CB"/>
    <w:rsid w:val="00970552"/>
    <w:rsid w:val="00990E98"/>
    <w:rsid w:val="00991A4D"/>
    <w:rsid w:val="00993CE6"/>
    <w:rsid w:val="009949A8"/>
    <w:rsid w:val="009A3778"/>
    <w:rsid w:val="009A4233"/>
    <w:rsid w:val="009A44E4"/>
    <w:rsid w:val="009A5E6C"/>
    <w:rsid w:val="009B746F"/>
    <w:rsid w:val="009C2F37"/>
    <w:rsid w:val="009E3C74"/>
    <w:rsid w:val="009E719D"/>
    <w:rsid w:val="00A01331"/>
    <w:rsid w:val="00A15E80"/>
    <w:rsid w:val="00A32CB0"/>
    <w:rsid w:val="00A37164"/>
    <w:rsid w:val="00A41F2C"/>
    <w:rsid w:val="00A5393D"/>
    <w:rsid w:val="00A55B0B"/>
    <w:rsid w:val="00A636BF"/>
    <w:rsid w:val="00A72F12"/>
    <w:rsid w:val="00A84D09"/>
    <w:rsid w:val="00A858C3"/>
    <w:rsid w:val="00A87940"/>
    <w:rsid w:val="00A94CCB"/>
    <w:rsid w:val="00AA1E30"/>
    <w:rsid w:val="00AB0D7D"/>
    <w:rsid w:val="00AD73AF"/>
    <w:rsid w:val="00AE3B5E"/>
    <w:rsid w:val="00AE46A4"/>
    <w:rsid w:val="00AF14A1"/>
    <w:rsid w:val="00AF5C87"/>
    <w:rsid w:val="00AF610A"/>
    <w:rsid w:val="00B02E97"/>
    <w:rsid w:val="00B03EB2"/>
    <w:rsid w:val="00B172DB"/>
    <w:rsid w:val="00B21D37"/>
    <w:rsid w:val="00B23EC0"/>
    <w:rsid w:val="00B243D6"/>
    <w:rsid w:val="00B33408"/>
    <w:rsid w:val="00B34D7D"/>
    <w:rsid w:val="00B35C35"/>
    <w:rsid w:val="00B369F4"/>
    <w:rsid w:val="00B40985"/>
    <w:rsid w:val="00B4462E"/>
    <w:rsid w:val="00B504C0"/>
    <w:rsid w:val="00B577FB"/>
    <w:rsid w:val="00B67DAD"/>
    <w:rsid w:val="00B70618"/>
    <w:rsid w:val="00B83A34"/>
    <w:rsid w:val="00B90F95"/>
    <w:rsid w:val="00BB48ED"/>
    <w:rsid w:val="00BB7F00"/>
    <w:rsid w:val="00BC244F"/>
    <w:rsid w:val="00BD1325"/>
    <w:rsid w:val="00BD52B0"/>
    <w:rsid w:val="00BE01EB"/>
    <w:rsid w:val="00BE0DCA"/>
    <w:rsid w:val="00BE0EAF"/>
    <w:rsid w:val="00BE577C"/>
    <w:rsid w:val="00BE584F"/>
    <w:rsid w:val="00BE78E3"/>
    <w:rsid w:val="00BF0A40"/>
    <w:rsid w:val="00C013DC"/>
    <w:rsid w:val="00C119DC"/>
    <w:rsid w:val="00C130F7"/>
    <w:rsid w:val="00C212FD"/>
    <w:rsid w:val="00C45DC3"/>
    <w:rsid w:val="00C641E9"/>
    <w:rsid w:val="00C67758"/>
    <w:rsid w:val="00C723C2"/>
    <w:rsid w:val="00C7423E"/>
    <w:rsid w:val="00C849AE"/>
    <w:rsid w:val="00C84FC7"/>
    <w:rsid w:val="00C87084"/>
    <w:rsid w:val="00C92E00"/>
    <w:rsid w:val="00CA18AC"/>
    <w:rsid w:val="00CA27D2"/>
    <w:rsid w:val="00CA44D0"/>
    <w:rsid w:val="00CA64AA"/>
    <w:rsid w:val="00CB1EE6"/>
    <w:rsid w:val="00CC7593"/>
    <w:rsid w:val="00CD7BE0"/>
    <w:rsid w:val="00CE72AF"/>
    <w:rsid w:val="00CF45F4"/>
    <w:rsid w:val="00CF74EC"/>
    <w:rsid w:val="00D0102C"/>
    <w:rsid w:val="00D115BF"/>
    <w:rsid w:val="00D12A75"/>
    <w:rsid w:val="00D269C3"/>
    <w:rsid w:val="00D32A0D"/>
    <w:rsid w:val="00D50189"/>
    <w:rsid w:val="00D52F44"/>
    <w:rsid w:val="00D57809"/>
    <w:rsid w:val="00D63E48"/>
    <w:rsid w:val="00D64D78"/>
    <w:rsid w:val="00D80FCC"/>
    <w:rsid w:val="00D82F56"/>
    <w:rsid w:val="00D84063"/>
    <w:rsid w:val="00DC4677"/>
    <w:rsid w:val="00DD49C6"/>
    <w:rsid w:val="00DD55AF"/>
    <w:rsid w:val="00DE1201"/>
    <w:rsid w:val="00DE3D0E"/>
    <w:rsid w:val="00DE43A4"/>
    <w:rsid w:val="00DF7876"/>
    <w:rsid w:val="00E023B7"/>
    <w:rsid w:val="00E07290"/>
    <w:rsid w:val="00E20EC0"/>
    <w:rsid w:val="00E247EB"/>
    <w:rsid w:val="00E306AA"/>
    <w:rsid w:val="00E33F58"/>
    <w:rsid w:val="00E36BA9"/>
    <w:rsid w:val="00E36DC5"/>
    <w:rsid w:val="00E46E39"/>
    <w:rsid w:val="00E546D4"/>
    <w:rsid w:val="00E56166"/>
    <w:rsid w:val="00E659E8"/>
    <w:rsid w:val="00E91DA7"/>
    <w:rsid w:val="00E938A7"/>
    <w:rsid w:val="00E9588E"/>
    <w:rsid w:val="00EA3C1F"/>
    <w:rsid w:val="00EA5053"/>
    <w:rsid w:val="00EC0806"/>
    <w:rsid w:val="00EC2CC4"/>
    <w:rsid w:val="00EE32B6"/>
    <w:rsid w:val="00EF7FF5"/>
    <w:rsid w:val="00F15CB8"/>
    <w:rsid w:val="00F22B94"/>
    <w:rsid w:val="00F313DF"/>
    <w:rsid w:val="00F33C9B"/>
    <w:rsid w:val="00F40ED4"/>
    <w:rsid w:val="00F45A78"/>
    <w:rsid w:val="00F52A60"/>
    <w:rsid w:val="00F54EF3"/>
    <w:rsid w:val="00F60FD0"/>
    <w:rsid w:val="00F61DF7"/>
    <w:rsid w:val="00F67A5A"/>
    <w:rsid w:val="00F72BB3"/>
    <w:rsid w:val="00F76666"/>
    <w:rsid w:val="00F84690"/>
    <w:rsid w:val="00F93E1C"/>
    <w:rsid w:val="00FB4C83"/>
    <w:rsid w:val="00FD4DD6"/>
    <w:rsid w:val="00FE00D2"/>
    <w:rsid w:val="00FF2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FB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D57809"/>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0309D2"/>
    <w:rPr>
      <w:color w:val="800080" w:themeColor="followedHyperlink"/>
      <w:u w:val="single"/>
    </w:rPr>
  </w:style>
  <w:style w:type="paragraph" w:styleId="Revision">
    <w:name w:val="Revision"/>
    <w:hidden/>
    <w:uiPriority w:val="99"/>
    <w:semiHidden/>
    <w:rsid w:val="00DE43A4"/>
    <w:rPr>
      <w:rFonts w:ascii="Courier" w:hAnsi="Courier"/>
      <w:sz w:val="24"/>
      <w:szCs w:val="20"/>
    </w:rPr>
  </w:style>
  <w:style w:type="paragraph" w:styleId="ListParagraph">
    <w:name w:val="List Paragraph"/>
    <w:basedOn w:val="Normal"/>
    <w:uiPriority w:val="34"/>
    <w:qFormat/>
    <w:rsid w:val="0051715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D57809"/>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0309D2"/>
    <w:rPr>
      <w:color w:val="800080" w:themeColor="followedHyperlink"/>
      <w:u w:val="single"/>
    </w:rPr>
  </w:style>
  <w:style w:type="paragraph" w:styleId="Revision">
    <w:name w:val="Revision"/>
    <w:hidden/>
    <w:uiPriority w:val="99"/>
    <w:semiHidden/>
    <w:rsid w:val="00DE43A4"/>
    <w:rPr>
      <w:rFonts w:ascii="Courier" w:hAnsi="Courier"/>
      <w:sz w:val="24"/>
      <w:szCs w:val="20"/>
    </w:rPr>
  </w:style>
  <w:style w:type="paragraph" w:styleId="ListParagraph">
    <w:name w:val="List Paragraph"/>
    <w:basedOn w:val="Normal"/>
    <w:uiPriority w:val="34"/>
    <w:qFormat/>
    <w:rsid w:val="00517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chema.org/"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541A6-2DCC-5A40-8B23-0098DECB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7042</Words>
  <Characters>40141</Characters>
  <Application>Microsoft Macintosh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47089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Blake Harden</cp:lastModifiedBy>
  <cp:revision>3</cp:revision>
  <cp:lastPrinted>2016-09-07T12:40:00Z</cp:lastPrinted>
  <dcterms:created xsi:type="dcterms:W3CDTF">2016-11-22T14:55:00Z</dcterms:created>
  <dcterms:modified xsi:type="dcterms:W3CDTF">2016-11-22T15:32:00Z</dcterms:modified>
</cp:coreProperties>
</file>