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1F" w:rsidRPr="0061141F" w:rsidRDefault="0061141F" w:rsidP="0061141F">
      <w:pPr>
        <w:keepNext/>
        <w:pBdr>
          <w:bottom w:val="thinThickSmallGap" w:sz="24" w:space="1" w:color="auto"/>
        </w:pBdr>
        <w:spacing w:before="5000" w:after="120"/>
        <w:jc w:val="right"/>
        <w:outlineLvl w:val="0"/>
        <w:rPr>
          <w:rFonts w:ascii="Arial" w:eastAsia="Times New Roman" w:hAnsi="Arial" w:cs="Arial"/>
          <w:b/>
          <w:sz w:val="40"/>
          <w:szCs w:val="28"/>
        </w:rPr>
      </w:pPr>
      <w:bookmarkStart w:id="0" w:name="_Toc146530948"/>
      <w:bookmarkStart w:id="1" w:name="_Toc152499748"/>
      <w:r w:rsidRPr="0061141F">
        <w:rPr>
          <w:rFonts w:ascii="Arial" w:eastAsia="Times New Roman" w:hAnsi="Arial" w:cs="Arial"/>
          <w:b/>
          <w:sz w:val="40"/>
          <w:szCs w:val="28"/>
        </w:rPr>
        <w:t>Appendix A</w:t>
      </w:r>
      <w:r w:rsidRPr="0061141F">
        <w:rPr>
          <w:rFonts w:ascii="Arial" w:eastAsia="Times New Roman" w:hAnsi="Arial" w:cs="Arial"/>
          <w:b/>
          <w:sz w:val="40"/>
          <w:szCs w:val="28"/>
        </w:rPr>
        <w:br/>
        <w:t>Technical Review Panel (TRP) Members</w:t>
      </w:r>
    </w:p>
    <w:p w:rsidR="0061141F" w:rsidRDefault="0061141F" w:rsidP="0061141F"/>
    <w:p w:rsidR="00D6051A" w:rsidRPr="0061141F" w:rsidRDefault="00D6051A" w:rsidP="0061141F">
      <w:bookmarkStart w:id="2" w:name="_GoBack"/>
      <w:bookmarkEnd w:id="2"/>
    </w:p>
    <w:p w:rsidR="0061141F" w:rsidRPr="0061141F" w:rsidRDefault="0061141F" w:rsidP="0061141F"/>
    <w:p w:rsidR="0061141F" w:rsidRPr="0061141F" w:rsidRDefault="0061141F" w:rsidP="0061141F">
      <w:pPr>
        <w:sectPr w:rsidR="0061141F" w:rsidRPr="0061141F" w:rsidSect="0061141F">
          <w:headerReference w:type="even" r:id="rId8"/>
          <w:footerReference w:type="even" r:id="rId9"/>
          <w:footerReference w:type="default" r:id="rId10"/>
          <w:pgSz w:w="12240" w:h="15840" w:code="1"/>
          <w:pgMar w:top="1008" w:right="1008" w:bottom="1008" w:left="1008" w:header="720" w:footer="720" w:gutter="0"/>
          <w:pgNumType w:start="1"/>
          <w:cols w:space="720"/>
          <w:docGrid w:linePitch="326"/>
        </w:sectPr>
      </w:pPr>
    </w:p>
    <w:p w:rsidR="0061141F" w:rsidRPr="0061141F" w:rsidRDefault="0061141F" w:rsidP="0061141F">
      <w:pPr>
        <w:keepNext/>
        <w:keepLines/>
        <w:tabs>
          <w:tab w:val="left" w:pos="1080"/>
        </w:tabs>
        <w:spacing w:line="240" w:lineRule="atLeast"/>
        <w:ind w:left="346" w:hanging="346"/>
        <w:rPr>
          <w:rFonts w:ascii="Arial" w:hAnsi="Arial" w:cs="Tahoma"/>
          <w:b/>
          <w:noProof/>
          <w:spacing w:val="-2"/>
          <w:kern w:val="20"/>
          <w:szCs w:val="24"/>
        </w:rPr>
      </w:pPr>
      <w:r w:rsidRPr="0061141F">
        <w:rPr>
          <w:rFonts w:ascii="Arial" w:hAnsi="Arial" w:cs="Tahoma"/>
          <w:b/>
          <w:noProof/>
          <w:spacing w:val="-2"/>
          <w:kern w:val="20"/>
          <w:szCs w:val="24"/>
        </w:rPr>
        <w:lastRenderedPageBreak/>
        <w:t>Technical Review Panel</w:t>
      </w:r>
    </w:p>
    <w:p w:rsidR="0061141F" w:rsidRPr="0061141F" w:rsidRDefault="0061141F" w:rsidP="0061141F">
      <w:pPr>
        <w:keepNext/>
        <w:keepLines/>
        <w:tabs>
          <w:tab w:val="left" w:pos="1080"/>
        </w:tabs>
        <w:spacing w:line="240" w:lineRule="atLeast"/>
        <w:ind w:left="346" w:hanging="346"/>
        <w:rPr>
          <w:rFonts w:ascii="Arial" w:hAnsi="Arial" w:cs="Tahoma"/>
          <w:noProof/>
          <w:spacing w:val="-2"/>
          <w:kern w:val="20"/>
          <w:sz w:val="20"/>
        </w:rPr>
      </w:pPr>
    </w:p>
    <w:p w:rsidR="0061141F" w:rsidRPr="0061141F" w:rsidRDefault="0061141F" w:rsidP="0061141F">
      <w:pPr>
        <w:keepNext/>
        <w:keepLines/>
        <w:tabs>
          <w:tab w:val="left" w:pos="1080"/>
        </w:tabs>
        <w:spacing w:line="240" w:lineRule="atLeast"/>
        <w:ind w:left="346" w:hanging="346"/>
        <w:rPr>
          <w:rFonts w:ascii="Arial" w:hAnsi="Arial" w:cs="Tahoma"/>
          <w:noProof/>
          <w:spacing w:val="-2"/>
          <w:kern w:val="20"/>
          <w:sz w:val="20"/>
        </w:rPr>
      </w:pPr>
      <w:r w:rsidRPr="0061141F">
        <w:rPr>
          <w:rFonts w:ascii="Arial" w:hAnsi="Arial" w:cs="Tahoma"/>
          <w:noProof/>
          <w:spacing w:val="-2"/>
          <w:kern w:val="20"/>
          <w:sz w:val="20"/>
        </w:rPr>
        <w:t>Jeff Allum</w:t>
      </w:r>
    </w:p>
    <w:p w:rsidR="0061141F" w:rsidRPr="0061141F" w:rsidRDefault="0061141F" w:rsidP="0061141F">
      <w:pPr>
        <w:keepNext/>
        <w:keepLines/>
        <w:tabs>
          <w:tab w:val="left" w:pos="1080"/>
        </w:tabs>
        <w:spacing w:line="240" w:lineRule="atLeast"/>
        <w:ind w:left="346" w:hanging="346"/>
        <w:rPr>
          <w:rFonts w:ascii="Arial" w:hAnsi="Arial" w:cs="Tahoma"/>
          <w:noProof/>
          <w:spacing w:val="-2"/>
          <w:kern w:val="20"/>
          <w:sz w:val="20"/>
        </w:rPr>
      </w:pPr>
      <w:r w:rsidRPr="0061141F">
        <w:rPr>
          <w:rFonts w:ascii="Arial" w:hAnsi="Arial" w:cs="Tahoma"/>
          <w:noProof/>
          <w:spacing w:val="-2"/>
          <w:kern w:val="20"/>
          <w:sz w:val="20"/>
        </w:rPr>
        <w:t>Director, Research and Policy Analysis</w:t>
      </w:r>
    </w:p>
    <w:p w:rsidR="0061141F" w:rsidRPr="0061141F" w:rsidRDefault="0061141F" w:rsidP="0061141F">
      <w:pPr>
        <w:keepNext/>
        <w:keepLines/>
        <w:tabs>
          <w:tab w:val="left" w:pos="1080"/>
        </w:tabs>
        <w:spacing w:line="240" w:lineRule="atLeast"/>
        <w:ind w:left="346" w:hanging="346"/>
        <w:rPr>
          <w:rFonts w:ascii="Arial" w:hAnsi="Arial" w:cs="Tahoma"/>
          <w:noProof/>
          <w:spacing w:val="-2"/>
          <w:kern w:val="20"/>
          <w:sz w:val="20"/>
        </w:rPr>
      </w:pPr>
      <w:r w:rsidRPr="0061141F">
        <w:rPr>
          <w:rFonts w:ascii="Arial" w:hAnsi="Arial" w:cs="Tahoma"/>
          <w:noProof/>
          <w:spacing w:val="-2"/>
          <w:kern w:val="20"/>
          <w:sz w:val="20"/>
        </w:rPr>
        <w:t>Council of Graduate Schools</w:t>
      </w:r>
    </w:p>
    <w:p w:rsidR="0061141F" w:rsidRPr="0061141F" w:rsidRDefault="0061141F" w:rsidP="0061141F">
      <w:pPr>
        <w:keepNext/>
        <w:keepLines/>
        <w:tabs>
          <w:tab w:val="left" w:pos="1080"/>
        </w:tabs>
        <w:spacing w:line="240" w:lineRule="atLeast"/>
        <w:ind w:left="346" w:hanging="346"/>
        <w:rPr>
          <w:rFonts w:ascii="Arial" w:hAnsi="Arial" w:cs="Tahoma"/>
          <w:noProof/>
          <w:spacing w:val="-2"/>
          <w:kern w:val="20"/>
          <w:sz w:val="20"/>
        </w:rPr>
      </w:pPr>
      <w:r w:rsidRPr="0061141F">
        <w:rPr>
          <w:rFonts w:ascii="Arial" w:hAnsi="Arial" w:cs="Tahoma"/>
          <w:noProof/>
          <w:spacing w:val="-2"/>
          <w:kern w:val="20"/>
          <w:sz w:val="20"/>
        </w:rPr>
        <w:t>One Dupont Circle NW</w:t>
      </w:r>
    </w:p>
    <w:p w:rsidR="0061141F" w:rsidRPr="0061141F" w:rsidRDefault="0061141F" w:rsidP="0061141F">
      <w:pPr>
        <w:keepNext/>
        <w:keepLines/>
        <w:tabs>
          <w:tab w:val="left" w:pos="1080"/>
        </w:tabs>
        <w:spacing w:line="240" w:lineRule="atLeast"/>
        <w:ind w:left="346" w:hanging="346"/>
        <w:rPr>
          <w:rFonts w:ascii="Arial" w:hAnsi="Arial" w:cs="Tahoma"/>
          <w:noProof/>
          <w:spacing w:val="-2"/>
          <w:kern w:val="20"/>
          <w:sz w:val="20"/>
        </w:rPr>
      </w:pPr>
      <w:r w:rsidRPr="0061141F">
        <w:rPr>
          <w:rFonts w:ascii="Arial" w:hAnsi="Arial" w:cs="Tahoma"/>
          <w:noProof/>
          <w:spacing w:val="-2"/>
          <w:kern w:val="20"/>
          <w:sz w:val="20"/>
        </w:rPr>
        <w:t>Washington, DC  20036</w:t>
      </w:r>
    </w:p>
    <w:p w:rsidR="0061141F" w:rsidRPr="0061141F" w:rsidRDefault="0061141F" w:rsidP="0061141F">
      <w:pPr>
        <w:keepNext/>
        <w:keepLines/>
        <w:tabs>
          <w:tab w:val="left" w:pos="1080"/>
        </w:tabs>
        <w:spacing w:line="240" w:lineRule="atLeast"/>
        <w:ind w:left="346" w:hanging="346"/>
        <w:rPr>
          <w:rFonts w:ascii="Arial" w:hAnsi="Arial" w:cs="Tahoma"/>
          <w:noProof/>
          <w:spacing w:val="-2"/>
          <w:kern w:val="20"/>
          <w:sz w:val="20"/>
        </w:rPr>
      </w:pPr>
      <w:r w:rsidRPr="0061141F">
        <w:rPr>
          <w:rFonts w:ascii="Arial" w:hAnsi="Arial" w:cs="Tahoma"/>
          <w:noProof/>
          <w:spacing w:val="-2"/>
          <w:kern w:val="20"/>
          <w:sz w:val="20"/>
        </w:rPr>
        <w:tab/>
        <w:t>Phone:</w:t>
      </w:r>
      <w:r w:rsidRPr="0061141F">
        <w:rPr>
          <w:rFonts w:ascii="Arial" w:hAnsi="Arial" w:cs="Tahoma"/>
          <w:noProof/>
          <w:spacing w:val="-2"/>
          <w:kern w:val="20"/>
          <w:sz w:val="20"/>
        </w:rPr>
        <w:tab/>
        <w:t>(202)223-3791</w:t>
      </w:r>
    </w:p>
    <w:p w:rsidR="0061141F" w:rsidRPr="0061141F" w:rsidRDefault="0061141F" w:rsidP="0061141F">
      <w:pPr>
        <w:keepNext/>
        <w:keepLines/>
        <w:tabs>
          <w:tab w:val="left" w:pos="1080"/>
        </w:tabs>
        <w:spacing w:line="240" w:lineRule="atLeast"/>
        <w:ind w:left="346" w:hanging="346"/>
        <w:rPr>
          <w:rFonts w:ascii="Arial" w:hAnsi="Arial" w:cs="Tahoma"/>
          <w:noProof/>
          <w:spacing w:val="-2"/>
          <w:kern w:val="20"/>
          <w:sz w:val="20"/>
        </w:rPr>
      </w:pPr>
      <w:r w:rsidRPr="0061141F">
        <w:rPr>
          <w:rFonts w:ascii="Arial" w:hAnsi="Arial" w:cs="Tahoma"/>
          <w:noProof/>
          <w:spacing w:val="-2"/>
          <w:kern w:val="20"/>
          <w:sz w:val="20"/>
        </w:rPr>
        <w:tab/>
        <w:t>Email:</w:t>
      </w:r>
      <w:r w:rsidRPr="0061141F">
        <w:rPr>
          <w:rFonts w:ascii="Arial" w:hAnsi="Arial" w:cs="Tahoma"/>
          <w:noProof/>
          <w:spacing w:val="-2"/>
          <w:kern w:val="20"/>
          <w:sz w:val="20"/>
        </w:rPr>
        <w:tab/>
        <w:t xml:space="preserve">jallum@cgs.nche.edu </w:t>
      </w:r>
    </w:p>
    <w:p w:rsidR="0061141F" w:rsidRPr="0061141F" w:rsidRDefault="0061141F" w:rsidP="0061141F">
      <w:pPr>
        <w:tabs>
          <w:tab w:val="left" w:pos="1080"/>
          <w:tab w:val="left" w:pos="1425"/>
        </w:tabs>
        <w:spacing w:after="120" w:line="240" w:lineRule="atLeast"/>
        <w:ind w:left="346" w:hanging="346"/>
        <w:rPr>
          <w:rFonts w:ascii="Arial" w:hAnsi="Arial" w:cs="Tahoma"/>
          <w:noProof/>
          <w:spacing w:val="-2"/>
          <w:kern w:val="20"/>
          <w:sz w:val="20"/>
        </w:rPr>
      </w:pP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Michelle Appel</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Director, Enrollment Policy &amp; Planning – IRPA</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University of Maryland</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1101 Mitchell Building</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College Park, MD  20742</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ab/>
        <w:t>Phone:</w:t>
      </w:r>
      <w:r w:rsidRPr="0061141F">
        <w:rPr>
          <w:rFonts w:ascii="Tahoma" w:hAnsi="Tahoma" w:cs="Tahoma"/>
          <w:noProof/>
          <w:spacing w:val="-2"/>
          <w:kern w:val="20"/>
          <w:sz w:val="20"/>
        </w:rPr>
        <w:tab/>
        <w:t>(301)405-0475</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ab/>
        <w:t>Email:</w:t>
      </w:r>
      <w:r w:rsidRPr="0061141F">
        <w:rPr>
          <w:rFonts w:ascii="Tahoma" w:hAnsi="Tahoma" w:cs="Tahoma"/>
          <w:noProof/>
          <w:spacing w:val="-2"/>
          <w:kern w:val="20"/>
          <w:sz w:val="20"/>
        </w:rPr>
        <w:tab/>
        <w:t xml:space="preserve">mappel@umd.edu </w:t>
      </w:r>
    </w:p>
    <w:p w:rsidR="0061141F" w:rsidRPr="0061141F" w:rsidRDefault="0061141F" w:rsidP="0061141F">
      <w:pPr>
        <w:tabs>
          <w:tab w:val="left" w:pos="1080"/>
          <w:tab w:val="left" w:pos="1425"/>
        </w:tabs>
        <w:spacing w:after="120" w:line="240" w:lineRule="atLeast"/>
        <w:ind w:left="346" w:hanging="346"/>
        <w:rPr>
          <w:rFonts w:ascii="Arial" w:hAnsi="Arial" w:cs="Tahoma"/>
          <w:noProof/>
          <w:spacing w:val="-2"/>
          <w:kern w:val="20"/>
          <w:sz w:val="20"/>
        </w:rPr>
      </w:pP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Terry Bazan</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Executive Director of Student Assistance</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Austin Community College</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5930 Middle Fiskville Road</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Austin, TX  78752</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ab/>
        <w:t>Phone:</w:t>
      </w:r>
      <w:r w:rsidRPr="0061141F">
        <w:rPr>
          <w:rFonts w:ascii="Tahoma" w:hAnsi="Tahoma" w:cs="Tahoma"/>
          <w:noProof/>
          <w:spacing w:val="-2"/>
          <w:kern w:val="20"/>
          <w:sz w:val="20"/>
        </w:rPr>
        <w:tab/>
        <w:t>(512)223-7550</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ab/>
        <w:t>Email:</w:t>
      </w:r>
      <w:r w:rsidRPr="0061141F">
        <w:rPr>
          <w:rFonts w:ascii="Tahoma" w:hAnsi="Tahoma" w:cs="Tahoma"/>
          <w:noProof/>
          <w:spacing w:val="-2"/>
          <w:kern w:val="20"/>
          <w:sz w:val="20"/>
        </w:rPr>
        <w:tab/>
        <w:t xml:space="preserve">tbazan@austincc.edu </w:t>
      </w:r>
    </w:p>
    <w:p w:rsidR="0061141F" w:rsidRPr="0061141F" w:rsidRDefault="0061141F" w:rsidP="0061141F">
      <w:pPr>
        <w:tabs>
          <w:tab w:val="left" w:pos="1080"/>
          <w:tab w:val="left" w:pos="1425"/>
        </w:tabs>
        <w:spacing w:after="120" w:line="240" w:lineRule="atLeast"/>
        <w:ind w:left="346" w:hanging="346"/>
        <w:rPr>
          <w:rFonts w:ascii="Arial" w:hAnsi="Arial" w:cs="Tahoma"/>
          <w:noProof/>
          <w:spacing w:val="-2"/>
          <w:kern w:val="20"/>
          <w:sz w:val="20"/>
        </w:rPr>
      </w:pP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Vasilios Bournas</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Senior Reporting &amp; Policy Research Analyst</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DeVry Education Group</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3005 Highland Parkway</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Downers Grove, IL  60515</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ab/>
        <w:t>Phone:</w:t>
      </w:r>
      <w:r w:rsidRPr="0061141F">
        <w:rPr>
          <w:rFonts w:ascii="Tahoma" w:hAnsi="Tahoma" w:cs="Tahoma"/>
          <w:noProof/>
          <w:spacing w:val="-2"/>
          <w:kern w:val="20"/>
          <w:sz w:val="20"/>
        </w:rPr>
        <w:tab/>
        <w:t>(630)515-5463</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ab/>
        <w:t>Email:</w:t>
      </w:r>
      <w:r w:rsidRPr="0061141F">
        <w:rPr>
          <w:rFonts w:ascii="Tahoma" w:hAnsi="Tahoma" w:cs="Tahoma"/>
          <w:noProof/>
          <w:spacing w:val="-2"/>
          <w:kern w:val="20"/>
          <w:sz w:val="20"/>
        </w:rPr>
        <w:tab/>
        <w:t xml:space="preserve">vbournas@devrygroup.com </w:t>
      </w:r>
    </w:p>
    <w:p w:rsidR="0061141F" w:rsidRPr="0061141F" w:rsidRDefault="0061141F" w:rsidP="0061141F">
      <w:pPr>
        <w:tabs>
          <w:tab w:val="left" w:pos="1080"/>
          <w:tab w:val="left" w:pos="1425"/>
        </w:tabs>
        <w:spacing w:after="120" w:line="240" w:lineRule="atLeast"/>
        <w:ind w:left="346" w:hanging="346"/>
        <w:rPr>
          <w:rFonts w:ascii="Arial" w:hAnsi="Arial" w:cs="Tahoma"/>
          <w:noProof/>
          <w:spacing w:val="-2"/>
          <w:kern w:val="20"/>
          <w:sz w:val="20"/>
        </w:rPr>
      </w:pP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Alberto Cabrera</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Professor</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University of Maryland</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3112 Benjamin Building</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College Park, MD  20742</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ab/>
        <w:t>Phone:</w:t>
      </w:r>
      <w:r w:rsidRPr="0061141F">
        <w:rPr>
          <w:rFonts w:ascii="Tahoma" w:hAnsi="Tahoma" w:cs="Tahoma"/>
          <w:noProof/>
          <w:spacing w:val="-2"/>
          <w:kern w:val="20"/>
          <w:sz w:val="20"/>
        </w:rPr>
        <w:tab/>
        <w:t>(301)405-2875</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ab/>
        <w:t>Email:</w:t>
      </w:r>
      <w:r w:rsidRPr="0061141F">
        <w:rPr>
          <w:rFonts w:ascii="Tahoma" w:hAnsi="Tahoma" w:cs="Tahoma"/>
          <w:noProof/>
          <w:spacing w:val="-2"/>
          <w:kern w:val="20"/>
          <w:sz w:val="20"/>
        </w:rPr>
        <w:tab/>
        <w:t xml:space="preserve">cabrera@umd.edu </w:t>
      </w:r>
    </w:p>
    <w:p w:rsidR="0061141F" w:rsidRPr="0061141F" w:rsidRDefault="0061141F" w:rsidP="0061141F">
      <w:pPr>
        <w:tabs>
          <w:tab w:val="left" w:pos="1080"/>
          <w:tab w:val="left" w:pos="1425"/>
        </w:tabs>
        <w:spacing w:after="120" w:line="240" w:lineRule="atLeast"/>
        <w:ind w:left="346" w:hanging="346"/>
        <w:rPr>
          <w:rFonts w:ascii="Arial" w:hAnsi="Arial" w:cs="Tahoma"/>
          <w:noProof/>
          <w:spacing w:val="-2"/>
          <w:kern w:val="20"/>
          <w:sz w:val="20"/>
        </w:rPr>
      </w:pP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Margaret Cahalan</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 xml:space="preserve">Vice President for Research &amp; Director </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The Pell Institute, Council for Opportunity in Education</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1025 Vermont Avenue NW</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 xml:space="preserve">Suite 1020  </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Washington, DC  20005</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ab/>
        <w:t>Phone:</w:t>
      </w:r>
      <w:r w:rsidRPr="0061141F">
        <w:rPr>
          <w:rFonts w:ascii="Tahoma" w:hAnsi="Tahoma" w:cs="Tahoma"/>
          <w:noProof/>
          <w:spacing w:val="-2"/>
          <w:kern w:val="20"/>
          <w:sz w:val="20"/>
        </w:rPr>
        <w:tab/>
        <w:t>(202)347-7430</w:t>
      </w:r>
    </w:p>
    <w:p w:rsidR="0061141F" w:rsidRPr="0061141F" w:rsidRDefault="0061141F" w:rsidP="0061141F">
      <w:pPr>
        <w:keepNext/>
        <w:keepLines/>
        <w:tabs>
          <w:tab w:val="left" w:pos="1080"/>
        </w:tabs>
        <w:spacing w:line="240" w:lineRule="atLeast"/>
        <w:ind w:left="346" w:hanging="346"/>
        <w:rPr>
          <w:rFonts w:ascii="Tahoma" w:hAnsi="Tahoma" w:cs="Tahoma"/>
          <w:noProof/>
          <w:spacing w:val="-2"/>
          <w:kern w:val="20"/>
          <w:sz w:val="20"/>
        </w:rPr>
      </w:pPr>
      <w:r w:rsidRPr="0061141F">
        <w:rPr>
          <w:rFonts w:ascii="Tahoma" w:hAnsi="Tahoma" w:cs="Tahoma"/>
          <w:noProof/>
          <w:spacing w:val="-2"/>
          <w:kern w:val="20"/>
          <w:sz w:val="20"/>
        </w:rPr>
        <w:tab/>
        <w:t>Email:</w:t>
      </w:r>
      <w:r w:rsidRPr="0061141F">
        <w:rPr>
          <w:rFonts w:ascii="Tahoma" w:hAnsi="Tahoma" w:cs="Tahoma"/>
          <w:noProof/>
          <w:spacing w:val="-2"/>
          <w:kern w:val="20"/>
          <w:sz w:val="20"/>
        </w:rPr>
        <w:tab/>
        <w:t xml:space="preserve">margaret.cahalan@pellinstitute.org </w:t>
      </w:r>
    </w:p>
    <w:p w:rsidR="0061141F" w:rsidRPr="0061141F" w:rsidRDefault="0061141F" w:rsidP="0061141F">
      <w:pPr>
        <w:tabs>
          <w:tab w:val="left" w:pos="1080"/>
          <w:tab w:val="left" w:pos="1425"/>
        </w:tabs>
        <w:spacing w:after="120" w:line="240" w:lineRule="atLeast"/>
        <w:ind w:left="346" w:hanging="346"/>
        <w:rPr>
          <w:rFonts w:ascii="Arial" w:hAnsi="Arial" w:cs="Tahoma"/>
          <w:noProof/>
          <w:spacing w:val="-2"/>
          <w:kern w:val="20"/>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lastRenderedPageBreak/>
        <w:t>Stephanie Cellini</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Associate Professor</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The George Washington University</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805 21</w:t>
      </w:r>
      <w:r w:rsidRPr="0061141F">
        <w:rPr>
          <w:rFonts w:ascii="Tahoma" w:hAnsi="Tahoma" w:cs="Tahoma"/>
          <w:noProof/>
          <w:sz w:val="20"/>
          <w:vertAlign w:val="superscript"/>
        </w:rPr>
        <w:t>st</w:t>
      </w:r>
      <w:r w:rsidRPr="0061141F">
        <w:rPr>
          <w:rFonts w:ascii="Tahoma" w:hAnsi="Tahoma" w:cs="Tahoma"/>
          <w:noProof/>
          <w:sz w:val="20"/>
        </w:rPr>
        <w:t xml:space="preserve"> Street NW</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Room 601M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20052</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(202)994-0019</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scellini@gwu.edu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Kevin Eagan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Assistant Professor in Residence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University of California, Los Angeles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405 Hillgard Avenue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3101 D Moore Hall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Box 951521</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Los Angeles, CA  90095</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(310)206-3448</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keagan@ucla.edu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Charlotte Etier</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Research Analyst</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National Association of Student Financial Aid Administrators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1101 Connecticut Avenue NW</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Suite 1100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20036</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(202)785-6943</w:t>
      </w:r>
    </w:p>
    <w:p w:rsidR="0061141F" w:rsidRPr="0061141F" w:rsidRDefault="0061141F" w:rsidP="0061141F">
      <w:pPr>
        <w:tabs>
          <w:tab w:val="left" w:pos="1080"/>
        </w:tabs>
        <w:spacing w:after="120"/>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etierc@nasfaa.org</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Carla Fletcher</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Senior Research Analyst</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TG Research and Analytical Services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301 Sundance Parkway</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Round Rock, TX  78681</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(512)219-4637</w:t>
      </w:r>
    </w:p>
    <w:p w:rsidR="0061141F" w:rsidRPr="0061141F" w:rsidRDefault="0061141F" w:rsidP="0061141F">
      <w:pPr>
        <w:tabs>
          <w:tab w:val="left" w:pos="1080"/>
        </w:tabs>
        <w:spacing w:after="120"/>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carla.fletcher@tgslc.org</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Fred Galloway</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Professor, Leadership Studies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University of San Diego, School of Leadership and Education Science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5998 Alcala Park</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Office: MRH-275H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San Diego, CA  92110</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(619)260-7435</w:t>
      </w:r>
    </w:p>
    <w:p w:rsidR="0061141F" w:rsidRPr="0061141F" w:rsidRDefault="0061141F" w:rsidP="0061141F">
      <w:pPr>
        <w:tabs>
          <w:tab w:val="left" w:pos="1080"/>
        </w:tabs>
        <w:spacing w:after="120"/>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galloway@sandiego.edu</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lastRenderedPageBreak/>
        <w:t>Taylor Hansen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Senior Government Relations Associate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Association of Private Sector Colleges and Universities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1101 Connecticut Avenue NW</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Suite 900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20036</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(202)336-6707</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taylor.hansen@apscu.org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Donald Heller</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Dean, College of Education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Michigan State Univeristy</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501 Erickson Hall</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620 Farm Lane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East Lansing, MI  48824</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(517)355-1734</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dheller@msu.edu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Brad Hershbein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Economist</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W.E. Upjohn Institute for Employment Research</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300 South Westnedge Avenue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Kalamazoo, MI  49007</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(269)385-0437</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hershbein@upjohn.org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Nick Hillman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Assistant Professor</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University of Wisconsin-Madison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1000 Bascom Mall</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Room 249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Madison, WI  53706</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(608)262-3106</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nwhillman@wisc.edu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Ozan Jaquette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Assistant Professor, College of Education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University of Arizona</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1430 East Second Street</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Room 327A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Tucson, AZ  85721</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(734)709-3835</w:t>
      </w:r>
    </w:p>
    <w:p w:rsidR="0061141F" w:rsidRPr="0061141F" w:rsidRDefault="0061141F" w:rsidP="0061141F">
      <w:pPr>
        <w:tabs>
          <w:tab w:val="left" w:pos="1080"/>
        </w:tabs>
        <w:spacing w:after="120"/>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ozanj@email.arizona.edu</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Daniel Klasik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Assistant Professor of Higher Education Administration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The George Washington University</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2134 G Street NW</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20052</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(202)994-1453</w:t>
      </w:r>
    </w:p>
    <w:p w:rsidR="0061141F" w:rsidRPr="0061141F" w:rsidRDefault="0061141F" w:rsidP="0061141F">
      <w:pPr>
        <w:tabs>
          <w:tab w:val="left" w:pos="1080"/>
        </w:tabs>
        <w:spacing w:after="120"/>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djklasik@gwu.edu</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lastRenderedPageBreak/>
        <w:t>Alexander McCormick</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Associate Professor and NSSE Director</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Center for Postsecondary Research</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Indiana University Bloomington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1900 East 10th Street, Suite 419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Bloomington, IN  47406</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(812)856-4435</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amcc@indiana.edu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Catherine Millett</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Senior Research Scientist</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Educational Testing Service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660 Rosedale Road</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MS 01-R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Princeton, NJ  08541</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(609)240-2556</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cmillett@ets.org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Chad Muntz</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Director, Institutional Research</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University System of Maryland</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3300 Metzerott Road</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Adelphi, MD  20783</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(301)445-2737</w:t>
      </w:r>
    </w:p>
    <w:p w:rsidR="0061141F" w:rsidRPr="0061141F" w:rsidRDefault="0061141F" w:rsidP="0061141F">
      <w:pPr>
        <w:tabs>
          <w:tab w:val="left" w:pos="1080"/>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cmuntz@usmd.edu</w:t>
      </w:r>
    </w:p>
    <w:p w:rsidR="0061141F" w:rsidRPr="0061141F" w:rsidRDefault="0061141F" w:rsidP="0061141F">
      <w:pPr>
        <w:tabs>
          <w:tab w:val="left" w:pos="1080"/>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Christopher Nellum</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Senior Policy Research Analyst</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American Council on Education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One Dupont Circle NW</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Suite 1B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20036</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(202)939-9405</w:t>
      </w:r>
    </w:p>
    <w:p w:rsidR="0061141F" w:rsidRPr="0061141F" w:rsidRDefault="0061141F" w:rsidP="0061141F">
      <w:pPr>
        <w:tabs>
          <w:tab w:val="left" w:pos="1080"/>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cnellum@acenet.edu</w:t>
      </w:r>
    </w:p>
    <w:p w:rsidR="0061141F" w:rsidRPr="0061141F" w:rsidRDefault="0061141F" w:rsidP="0061141F">
      <w:pPr>
        <w:tabs>
          <w:tab w:val="left" w:pos="1080"/>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Toby Park</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Assistant Professor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Florida State University, College of Education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P.O. Box 3064452</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1205D Stone Building</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Tallahassee, FL  32311</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(850)644-8168</w:t>
      </w:r>
    </w:p>
    <w:p w:rsidR="0061141F" w:rsidRPr="0061141F" w:rsidRDefault="0061141F" w:rsidP="0061141F">
      <w:pPr>
        <w:tabs>
          <w:tab w:val="left" w:pos="1080"/>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tjpark@@fsu.edu</w:t>
      </w:r>
    </w:p>
    <w:p w:rsidR="0061141F" w:rsidRPr="0061141F" w:rsidRDefault="0061141F" w:rsidP="0061141F">
      <w:pPr>
        <w:tabs>
          <w:tab w:val="left" w:pos="1080"/>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Kent Phillippe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Associate Vice President, Research &amp; Student Success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American Association of Community Colleges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One Dupont Circle NW</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Suite 410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20036</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(202)416-4505</w:t>
      </w:r>
    </w:p>
    <w:p w:rsidR="0061141F" w:rsidRPr="0061141F" w:rsidRDefault="0061141F" w:rsidP="0061141F">
      <w:pPr>
        <w:tabs>
          <w:tab w:val="left" w:pos="1080"/>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kphillippe@aacc.nche.edu</w:t>
      </w:r>
    </w:p>
    <w:p w:rsidR="0061141F" w:rsidRPr="0061141F" w:rsidRDefault="0061141F" w:rsidP="0061141F">
      <w:pPr>
        <w:keepNext/>
        <w:keepLines/>
        <w:tabs>
          <w:tab w:val="left" w:pos="1425"/>
        </w:tabs>
        <w:ind w:left="346" w:hanging="346"/>
        <w:rPr>
          <w:rFonts w:ascii="Tahoma" w:hAnsi="Tahoma" w:cs="Tahoma"/>
          <w:noProof/>
          <w:sz w:val="20"/>
        </w:rPr>
      </w:pPr>
      <w:r w:rsidRPr="0061141F">
        <w:rPr>
          <w:rFonts w:ascii="Tahoma" w:hAnsi="Tahoma" w:cs="Tahoma"/>
          <w:noProof/>
          <w:sz w:val="20"/>
        </w:rPr>
        <w:lastRenderedPageBreak/>
        <w:t>Jason Ramirez</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Director of Research and Policy Analysis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National Association of Independent Colleges and Universities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1025 Connecticut Avenue NW</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Suite 700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20036</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(202)835-0003</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jason@naicu.edu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Kim Rueben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Senior Fellow</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Urban Institute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2100 M Street NW</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20037</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(202)261-5662</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krueben@urban.org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Rajat Shah</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Senior Vice President, Student Financial Services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Lincoln Technical Institute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200 Executive Drive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Suite 340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West Orange, NJ  07052</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(201)953-2246</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rshah@lincolntech.com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Kurt Slobodzian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Vice President, Research</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Nexus Research and Policy Center</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5662 South Amberwood Drive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Chandler, AZ  85248</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(602)568-1178</w:t>
      </w:r>
    </w:p>
    <w:p w:rsidR="0061141F" w:rsidRPr="0061141F" w:rsidRDefault="0061141F" w:rsidP="0061141F">
      <w:pPr>
        <w:tabs>
          <w:tab w:val="left" w:pos="1080"/>
        </w:tabs>
        <w:spacing w:after="360"/>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kurt646@gmail.com</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Jeff Strohl</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Director of Research</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Georgetown University Center on Education and the Workforce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3300 White Haven,  Suite 5000</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20007</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(202)687-4945</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js787@georgetown.edu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Randy Swing</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Executive Director</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Association for Institutional Research</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1435 East Piedmont Drive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Tallahassee, FL  32308</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(850)385-4155</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rswing@airweb.org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lastRenderedPageBreak/>
        <w:t>Omari Swinton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Associate Professor</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Howard University, Department of Economics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2400 6th Street NW</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ASB-B, Room 319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20059</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(202)806-6774</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oswinton@howard.edu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Scott Thomas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Professor of Education and Dean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Claremont Graduate University, School of Educational Studies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150 East 10</w:t>
      </w:r>
      <w:r w:rsidRPr="0061141F">
        <w:rPr>
          <w:rFonts w:ascii="Tahoma" w:hAnsi="Tahoma" w:cs="Tahoma"/>
          <w:noProof/>
          <w:sz w:val="20"/>
          <w:vertAlign w:val="superscript"/>
        </w:rPr>
        <w:t>th</w:t>
      </w:r>
      <w:r w:rsidRPr="0061141F">
        <w:rPr>
          <w:rFonts w:ascii="Tahoma" w:hAnsi="Tahoma" w:cs="Tahoma"/>
          <w:noProof/>
          <w:sz w:val="20"/>
        </w:rPr>
        <w:t xml:space="preserve"> Street</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Claremont, CA  91711</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(909)607-3786</w:t>
      </w:r>
    </w:p>
    <w:p w:rsidR="0061141F" w:rsidRPr="0061141F" w:rsidRDefault="0061141F" w:rsidP="0061141F">
      <w:pPr>
        <w:tabs>
          <w:tab w:val="left" w:pos="1080"/>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scott.thomas@cgu.edu</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Jessica Thompson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Senior Policy Analyst</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The Institute for College Access &amp; Success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1111 16</w:t>
      </w:r>
      <w:r w:rsidRPr="0061141F">
        <w:rPr>
          <w:rFonts w:ascii="Tahoma" w:hAnsi="Tahoma" w:cs="Tahoma"/>
          <w:noProof/>
          <w:sz w:val="20"/>
          <w:vertAlign w:val="superscript"/>
        </w:rPr>
        <w:t>th</w:t>
      </w:r>
      <w:r w:rsidRPr="0061141F">
        <w:rPr>
          <w:rFonts w:ascii="Tahoma" w:hAnsi="Tahoma" w:cs="Tahoma"/>
          <w:noProof/>
          <w:sz w:val="20"/>
        </w:rPr>
        <w:t xml:space="preserve"> Street NW</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Suite 310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20036</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(202)223-6060</w:t>
      </w:r>
    </w:p>
    <w:p w:rsidR="0061141F" w:rsidRPr="0061141F" w:rsidRDefault="0061141F" w:rsidP="0061141F">
      <w:pPr>
        <w:tabs>
          <w:tab w:val="left" w:pos="1080"/>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jthompson@ticas.org</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tabs>
          <w:tab w:val="left" w:pos="1080"/>
        </w:tabs>
        <w:ind w:left="346" w:hanging="346"/>
        <w:rPr>
          <w:rFonts w:ascii="Tahoma" w:hAnsi="Tahoma" w:cs="Tahoma"/>
          <w:noProof/>
          <w:sz w:val="20"/>
        </w:rPr>
      </w:pPr>
      <w:r w:rsidRPr="0061141F">
        <w:rPr>
          <w:rFonts w:ascii="Tahoma" w:hAnsi="Tahoma" w:cs="Tahoma"/>
          <w:noProof/>
          <w:sz w:val="20"/>
        </w:rPr>
        <w:t>Paul Umbach</w:t>
      </w:r>
    </w:p>
    <w:p w:rsidR="0061141F" w:rsidRPr="0061141F" w:rsidRDefault="0061141F" w:rsidP="0061141F">
      <w:pPr>
        <w:tabs>
          <w:tab w:val="left" w:pos="1080"/>
        </w:tabs>
        <w:ind w:left="346" w:hanging="346"/>
        <w:rPr>
          <w:rFonts w:ascii="Tahoma" w:hAnsi="Tahoma" w:cs="Tahoma"/>
          <w:noProof/>
          <w:sz w:val="20"/>
        </w:rPr>
      </w:pPr>
      <w:r w:rsidRPr="0061141F">
        <w:rPr>
          <w:rFonts w:ascii="Tahoma" w:hAnsi="Tahoma" w:cs="Tahoma"/>
          <w:noProof/>
          <w:sz w:val="20"/>
        </w:rPr>
        <w:t>Professor</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North Carolina State University</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300 Poe Hall,  Box 7801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Raleigh, NC  27603</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(919)515-9366</w:t>
      </w:r>
    </w:p>
    <w:p w:rsidR="0061141F" w:rsidRPr="0061141F" w:rsidRDefault="0061141F" w:rsidP="0061141F">
      <w:pPr>
        <w:tabs>
          <w:tab w:val="left" w:pos="1080"/>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paul_umbach@ncsu.edu</w:t>
      </w:r>
    </w:p>
    <w:p w:rsidR="0061141F" w:rsidRPr="0061141F" w:rsidRDefault="0061141F" w:rsidP="0061141F">
      <w:pPr>
        <w:tabs>
          <w:tab w:val="left" w:pos="1080"/>
        </w:tabs>
        <w:spacing w:after="120"/>
        <w:ind w:left="346" w:hanging="346"/>
        <w:rPr>
          <w:rFonts w:ascii="Tahoma" w:hAnsi="Tahoma" w:cs="Tahoma"/>
          <w:noProof/>
          <w:sz w:val="20"/>
        </w:rPr>
      </w:pPr>
    </w:p>
    <w:p w:rsidR="0061141F" w:rsidRDefault="0061141F" w:rsidP="0061141F">
      <w:pPr>
        <w:tabs>
          <w:tab w:val="left" w:pos="1080"/>
        </w:tabs>
        <w:ind w:left="346" w:hanging="346"/>
        <w:rPr>
          <w:rFonts w:ascii="Tahoma" w:hAnsi="Tahoma" w:cs="Tahoma"/>
          <w:noProof/>
          <w:sz w:val="20"/>
        </w:rPr>
      </w:pPr>
    </w:p>
    <w:p w:rsidR="0061141F" w:rsidRPr="0061141F" w:rsidRDefault="0061141F" w:rsidP="0061141F">
      <w:pPr>
        <w:tabs>
          <w:tab w:val="left" w:pos="1080"/>
        </w:tabs>
        <w:ind w:left="346" w:hanging="346"/>
        <w:rPr>
          <w:rFonts w:ascii="Tahoma" w:hAnsi="Tahoma" w:cs="Tahoma"/>
          <w:noProof/>
          <w:sz w:val="20"/>
        </w:rPr>
      </w:pPr>
      <w:r w:rsidRPr="0061141F">
        <w:rPr>
          <w:rFonts w:ascii="Tahoma" w:hAnsi="Tahoma" w:cs="Tahoma"/>
          <w:noProof/>
          <w:sz w:val="20"/>
        </w:rPr>
        <w:t>Mamie Voight</w:t>
      </w:r>
    </w:p>
    <w:p w:rsidR="0061141F" w:rsidRPr="0061141F" w:rsidRDefault="0061141F" w:rsidP="0061141F">
      <w:pPr>
        <w:tabs>
          <w:tab w:val="left" w:pos="1080"/>
        </w:tabs>
        <w:ind w:left="346" w:hanging="346"/>
        <w:rPr>
          <w:rFonts w:ascii="Tahoma" w:hAnsi="Tahoma" w:cs="Tahoma"/>
          <w:noProof/>
          <w:sz w:val="20"/>
        </w:rPr>
      </w:pPr>
      <w:r w:rsidRPr="0061141F">
        <w:rPr>
          <w:rFonts w:ascii="Tahoma" w:hAnsi="Tahoma" w:cs="Tahoma"/>
          <w:noProof/>
          <w:sz w:val="20"/>
        </w:rPr>
        <w:t>Director of Policy Research</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Institute for Higher Education Policy</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1825 K Street NW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Suite 720</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20006</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(202)587-4967</w:t>
      </w:r>
    </w:p>
    <w:p w:rsidR="0061141F" w:rsidRPr="0061141F" w:rsidRDefault="0061141F" w:rsidP="0061141F">
      <w:pPr>
        <w:tabs>
          <w:tab w:val="left" w:pos="1080"/>
        </w:tabs>
        <w:spacing w:after="120"/>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mvoight@ihep.org</w:t>
      </w:r>
    </w:p>
    <w:p w:rsidR="0061141F" w:rsidRPr="0061141F" w:rsidRDefault="0061141F" w:rsidP="0061141F">
      <w:pPr>
        <w:tabs>
          <w:tab w:val="left" w:pos="1080"/>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Brian Weingart</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Senior Director of Financial Aid</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West Virginia Higher Education Policy Commission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1018 Kanawha Boulevard East</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Suite 700</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Charleston, WV  25301</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(304)558-4618</w:t>
      </w:r>
    </w:p>
    <w:p w:rsidR="0061141F" w:rsidRPr="0061141F" w:rsidRDefault="0061141F" w:rsidP="0061141F">
      <w:pPr>
        <w:tabs>
          <w:tab w:val="left" w:pos="1080"/>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brian.weingart@wvhepc.edu</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Lines/>
        <w:tabs>
          <w:tab w:val="left" w:pos="1425"/>
        </w:tabs>
        <w:spacing w:after="120"/>
        <w:ind w:left="346" w:hanging="346"/>
        <w:rPr>
          <w:rFonts w:ascii="Tahoma" w:hAnsi="Tahoma" w:cs="Tahoma"/>
          <w:b/>
          <w:noProof/>
          <w:sz w:val="20"/>
        </w:rPr>
      </w:pPr>
      <w:r w:rsidRPr="0061141F">
        <w:rPr>
          <w:rFonts w:ascii="Tahoma" w:hAnsi="Tahoma" w:cs="Tahoma"/>
          <w:b/>
          <w:noProof/>
          <w:sz w:val="20"/>
        </w:rPr>
        <w:lastRenderedPageBreak/>
        <w:t>Federal Panelists</w:t>
      </w:r>
    </w:p>
    <w:p w:rsidR="0061141F" w:rsidRPr="0061141F" w:rsidRDefault="0061141F" w:rsidP="0061141F">
      <w:pPr>
        <w:keepLines/>
        <w:tabs>
          <w:tab w:val="left" w:pos="1425"/>
        </w:tabs>
        <w:ind w:left="346" w:hanging="346"/>
        <w:rPr>
          <w:rFonts w:ascii="Tahoma" w:hAnsi="Tahoma" w:cs="Tahoma"/>
          <w:noProof/>
          <w:sz w:val="20"/>
        </w:rPr>
      </w:pPr>
      <w:r w:rsidRPr="0061141F">
        <w:rPr>
          <w:rFonts w:ascii="Tahoma" w:hAnsi="Tahoma" w:cs="Tahoma"/>
          <w:noProof/>
          <w:sz w:val="20"/>
        </w:rPr>
        <w:t>Xiaoling Ang</w:t>
      </w:r>
    </w:p>
    <w:p w:rsidR="0061141F" w:rsidRPr="0061141F" w:rsidRDefault="0061141F" w:rsidP="0061141F">
      <w:pPr>
        <w:keepLines/>
        <w:tabs>
          <w:tab w:val="left" w:pos="1425"/>
        </w:tabs>
        <w:ind w:left="342" w:hanging="342"/>
        <w:rPr>
          <w:rFonts w:ascii="Tahoma" w:hAnsi="Tahoma" w:cs="Tahoma"/>
          <w:noProof/>
          <w:sz w:val="20"/>
        </w:rPr>
      </w:pPr>
      <w:r w:rsidRPr="0061141F">
        <w:rPr>
          <w:rFonts w:ascii="Tahoma" w:hAnsi="Tahoma" w:cs="Tahoma"/>
          <w:noProof/>
          <w:sz w:val="20"/>
        </w:rPr>
        <w:t>Economist, Office of Research</w:t>
      </w:r>
    </w:p>
    <w:p w:rsidR="0061141F" w:rsidRPr="0061141F" w:rsidRDefault="0061141F" w:rsidP="0061141F">
      <w:pPr>
        <w:keepLines/>
        <w:tabs>
          <w:tab w:val="left" w:pos="1425"/>
        </w:tabs>
        <w:ind w:left="342" w:hanging="342"/>
        <w:rPr>
          <w:rFonts w:ascii="Tahoma" w:hAnsi="Tahoma" w:cs="Tahoma"/>
          <w:noProof/>
          <w:sz w:val="20"/>
        </w:rPr>
      </w:pPr>
      <w:r w:rsidRPr="0061141F">
        <w:rPr>
          <w:rFonts w:ascii="Tahoma" w:hAnsi="Tahoma" w:cs="Tahoma"/>
          <w:noProof/>
          <w:sz w:val="20"/>
        </w:rPr>
        <w:t>Consumer Financial Protection Bureau</w:t>
      </w:r>
    </w:p>
    <w:p w:rsidR="0061141F" w:rsidRPr="0061141F" w:rsidRDefault="0061141F" w:rsidP="0061141F">
      <w:pPr>
        <w:keepLines/>
        <w:tabs>
          <w:tab w:val="left" w:pos="1425"/>
        </w:tabs>
        <w:ind w:left="342" w:hanging="342"/>
        <w:rPr>
          <w:rFonts w:ascii="Tahoma" w:hAnsi="Tahoma" w:cs="Tahoma"/>
          <w:noProof/>
          <w:sz w:val="20"/>
        </w:rPr>
      </w:pPr>
      <w:r w:rsidRPr="0061141F">
        <w:rPr>
          <w:rFonts w:ascii="Tahoma" w:hAnsi="Tahoma" w:cs="Tahoma"/>
          <w:noProof/>
          <w:sz w:val="20"/>
        </w:rPr>
        <w:t>1275 First Street NE</w:t>
      </w:r>
    </w:p>
    <w:p w:rsidR="0061141F" w:rsidRPr="0061141F" w:rsidRDefault="0061141F" w:rsidP="0061141F">
      <w:pPr>
        <w:keepLines/>
        <w:tabs>
          <w:tab w:val="left" w:pos="1425"/>
        </w:tabs>
        <w:ind w:left="342" w:hanging="342"/>
        <w:rPr>
          <w:rFonts w:ascii="Tahoma" w:hAnsi="Tahoma" w:cs="Tahoma"/>
          <w:noProof/>
          <w:sz w:val="20"/>
        </w:rPr>
      </w:pPr>
      <w:r w:rsidRPr="0061141F">
        <w:rPr>
          <w:rFonts w:ascii="Tahoma" w:hAnsi="Tahoma" w:cs="Tahoma"/>
          <w:noProof/>
          <w:sz w:val="20"/>
        </w:rPr>
        <w:t xml:space="preserve">Suite 827-C  </w:t>
      </w:r>
    </w:p>
    <w:p w:rsidR="0061141F" w:rsidRPr="0061141F" w:rsidRDefault="0061141F" w:rsidP="0061141F">
      <w:pPr>
        <w:keepLines/>
        <w:tabs>
          <w:tab w:val="left" w:pos="1425"/>
        </w:tabs>
        <w:ind w:left="342" w:hanging="342"/>
        <w:rPr>
          <w:rFonts w:ascii="Tahoma" w:hAnsi="Tahoma" w:cs="Tahoma"/>
          <w:noProof/>
          <w:sz w:val="20"/>
        </w:rPr>
      </w:pPr>
      <w:r w:rsidRPr="0061141F">
        <w:rPr>
          <w:rFonts w:ascii="Tahoma" w:hAnsi="Tahoma" w:cs="Tahoma"/>
          <w:noProof/>
          <w:sz w:val="20"/>
        </w:rPr>
        <w:t>Washington, DC  20008</w:t>
      </w:r>
    </w:p>
    <w:p w:rsidR="0061141F" w:rsidRPr="0061141F" w:rsidRDefault="0061141F" w:rsidP="0061141F">
      <w:pPr>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(202)435-7686</w:t>
      </w:r>
    </w:p>
    <w:p w:rsidR="0061141F" w:rsidRPr="0061141F" w:rsidRDefault="0061141F" w:rsidP="0061141F">
      <w:pPr>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xiaoling.ang@cfpb.gov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Lines/>
        <w:tabs>
          <w:tab w:val="left" w:pos="1425"/>
        </w:tabs>
        <w:ind w:left="342" w:hanging="342"/>
        <w:rPr>
          <w:rFonts w:ascii="Tahoma" w:hAnsi="Tahoma" w:cs="Tahoma"/>
          <w:noProof/>
          <w:sz w:val="20"/>
        </w:rPr>
      </w:pPr>
      <w:r w:rsidRPr="0061141F">
        <w:rPr>
          <w:rFonts w:ascii="Tahoma" w:hAnsi="Tahoma" w:cs="Tahoma"/>
          <w:noProof/>
          <w:sz w:val="20"/>
        </w:rPr>
        <w:t>Donald Conner</w:t>
      </w:r>
    </w:p>
    <w:p w:rsidR="0061141F" w:rsidRPr="0061141F" w:rsidRDefault="0061141F" w:rsidP="0061141F">
      <w:pPr>
        <w:keepLines/>
        <w:tabs>
          <w:tab w:val="left" w:pos="1425"/>
        </w:tabs>
        <w:ind w:left="342" w:hanging="342"/>
        <w:rPr>
          <w:rFonts w:ascii="Tahoma" w:hAnsi="Tahoma" w:cs="Tahoma"/>
          <w:noProof/>
          <w:sz w:val="20"/>
        </w:rPr>
      </w:pPr>
      <w:r w:rsidRPr="0061141F">
        <w:rPr>
          <w:rFonts w:ascii="Tahoma" w:hAnsi="Tahoma" w:cs="Tahoma"/>
          <w:noProof/>
          <w:sz w:val="20"/>
        </w:rPr>
        <w:t>U.S. Department of Education, OPE</w:t>
      </w:r>
    </w:p>
    <w:p w:rsidR="0061141F" w:rsidRPr="0061141F" w:rsidRDefault="0061141F" w:rsidP="0061141F">
      <w:pPr>
        <w:keepLines/>
        <w:tabs>
          <w:tab w:val="left" w:pos="1425"/>
        </w:tabs>
        <w:ind w:left="342" w:hanging="342"/>
        <w:rPr>
          <w:rFonts w:ascii="Tahoma" w:hAnsi="Tahoma" w:cs="Tahoma"/>
          <w:noProof/>
          <w:sz w:val="20"/>
        </w:rPr>
      </w:pPr>
      <w:r w:rsidRPr="0061141F">
        <w:rPr>
          <w:rFonts w:ascii="Tahoma" w:hAnsi="Tahoma" w:cs="Tahoma"/>
          <w:noProof/>
          <w:sz w:val="20"/>
        </w:rPr>
        <w:t>1990 K Street NW</w:t>
      </w:r>
    </w:p>
    <w:p w:rsidR="0061141F" w:rsidRPr="0061141F" w:rsidRDefault="0061141F" w:rsidP="0061141F">
      <w:pPr>
        <w:keepLines/>
        <w:tabs>
          <w:tab w:val="left" w:pos="1425"/>
        </w:tabs>
        <w:ind w:left="342" w:hanging="342"/>
        <w:rPr>
          <w:rFonts w:ascii="Tahoma" w:hAnsi="Tahoma" w:cs="Tahoma"/>
          <w:noProof/>
          <w:sz w:val="20"/>
        </w:rPr>
      </w:pPr>
      <w:r w:rsidRPr="0061141F">
        <w:rPr>
          <w:rFonts w:ascii="Tahoma" w:hAnsi="Tahoma" w:cs="Tahoma"/>
          <w:noProof/>
          <w:sz w:val="20"/>
        </w:rPr>
        <w:t xml:space="preserve">Room 8030  </w:t>
      </w:r>
    </w:p>
    <w:p w:rsidR="0061141F" w:rsidRPr="0061141F" w:rsidRDefault="0061141F" w:rsidP="0061141F">
      <w:pPr>
        <w:keepLines/>
        <w:tabs>
          <w:tab w:val="left" w:pos="1425"/>
        </w:tabs>
        <w:ind w:left="342" w:hanging="342"/>
        <w:rPr>
          <w:rFonts w:ascii="Tahoma" w:hAnsi="Tahoma" w:cs="Tahoma"/>
          <w:noProof/>
          <w:sz w:val="20"/>
        </w:rPr>
      </w:pPr>
      <w:r w:rsidRPr="0061141F">
        <w:rPr>
          <w:rFonts w:ascii="Tahoma" w:hAnsi="Tahoma" w:cs="Tahoma"/>
          <w:noProof/>
          <w:sz w:val="20"/>
        </w:rPr>
        <w:t>Washington, DC  20006</w:t>
      </w:r>
    </w:p>
    <w:p w:rsidR="0061141F" w:rsidRPr="0061141F" w:rsidRDefault="0061141F" w:rsidP="0061141F">
      <w:pPr>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(202)502-7818</w:t>
      </w:r>
    </w:p>
    <w:p w:rsidR="0061141F" w:rsidRPr="0061141F" w:rsidRDefault="0061141F" w:rsidP="0061141F">
      <w:pPr>
        <w:keepLines/>
        <w:tabs>
          <w:tab w:val="left" w:pos="1080"/>
        </w:tabs>
        <w:ind w:left="342" w:hanging="342"/>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donald.conner@ed.gov</w:t>
      </w:r>
    </w:p>
    <w:p w:rsidR="0061141F" w:rsidRPr="0061141F" w:rsidRDefault="0061141F" w:rsidP="0061141F">
      <w:pPr>
        <w:tabs>
          <w:tab w:val="left" w:pos="1080"/>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Daniel Goldenberg</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Management and Program Analyst</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U.S. Department of Education, OPEPD</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400 Maryland Avenue SW</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Room 5W308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20202</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(202)401-3562</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daniel.goldenberg@ed.gov </w:t>
      </w:r>
    </w:p>
    <w:p w:rsidR="0061141F" w:rsidRPr="0061141F" w:rsidRDefault="0061141F" w:rsidP="0061141F">
      <w:pPr>
        <w:tabs>
          <w:tab w:val="left" w:pos="1080"/>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Nimmi Kannankutty</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Acting Deputy Division Director, Division of Graduate Education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National Science Foundation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4201 Wilson Boulevard</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Suite 875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Arlington, VA  22230</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(703)292-7797</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nkannank@nsf.gov </w:t>
      </w:r>
    </w:p>
    <w:p w:rsidR="0061141F" w:rsidRPr="0061141F" w:rsidRDefault="0061141F" w:rsidP="0061141F">
      <w:pPr>
        <w:tabs>
          <w:tab w:val="left" w:pos="1080"/>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Kashka Kubzdela</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Research Scientist</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U.S. Department of Education, NCES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1990 K Street NW</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Room 9014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20006</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(202)502-7411</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kashka.kubzdela@ed.gov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Rochelle Martinez</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Statistician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Office of Management and Budget</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725 17</w:t>
      </w:r>
      <w:r w:rsidRPr="0061141F">
        <w:rPr>
          <w:rFonts w:ascii="Tahoma" w:hAnsi="Tahoma" w:cs="Tahoma"/>
          <w:noProof/>
          <w:sz w:val="20"/>
          <w:vertAlign w:val="superscript"/>
        </w:rPr>
        <w:t>th</w:t>
      </w:r>
      <w:r w:rsidRPr="0061141F">
        <w:rPr>
          <w:rFonts w:ascii="Tahoma" w:hAnsi="Tahoma" w:cs="Tahoma"/>
          <w:noProof/>
          <w:sz w:val="20"/>
        </w:rPr>
        <w:t xml:space="preserve"> Street NW</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Room 10202 NEOB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20503</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(202)395-3147</w:t>
      </w:r>
    </w:p>
    <w:p w:rsidR="0061141F" w:rsidRPr="0061141F" w:rsidRDefault="0061141F" w:rsidP="0061141F">
      <w:pPr>
        <w:tabs>
          <w:tab w:val="left" w:pos="1080"/>
        </w:tabs>
        <w:spacing w:after="120"/>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rochelle_w._martinez@omb.eop.gov</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tabs>
          <w:tab w:val="left" w:pos="1425"/>
        </w:tabs>
        <w:ind w:left="346" w:hanging="346"/>
        <w:rPr>
          <w:rFonts w:ascii="Tahoma" w:hAnsi="Tahoma" w:cs="Tahoma"/>
          <w:noProof/>
          <w:sz w:val="20"/>
        </w:rPr>
      </w:pPr>
      <w:r w:rsidRPr="0061141F">
        <w:rPr>
          <w:rFonts w:ascii="Tahoma" w:hAnsi="Tahoma" w:cs="Tahoma"/>
          <w:noProof/>
          <w:sz w:val="20"/>
        </w:rPr>
        <w:t>Patrick McFadden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Education Business Analyst</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U.S. Department of Veterans Affairs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810 Vermont Avenue NW</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20420</w:t>
      </w:r>
    </w:p>
    <w:p w:rsidR="0061141F" w:rsidRPr="0061141F" w:rsidRDefault="0061141F" w:rsidP="0061141F">
      <w:pPr>
        <w:keepNext/>
        <w:keepLines/>
        <w:tabs>
          <w:tab w:val="left" w:pos="1080"/>
        </w:tabs>
        <w:ind w:left="342" w:hanging="342"/>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(202)273-5400</w:t>
      </w:r>
    </w:p>
    <w:p w:rsidR="0061141F" w:rsidRPr="0061141F" w:rsidRDefault="0061141F" w:rsidP="0061141F">
      <w:pPr>
        <w:tabs>
          <w:tab w:val="left" w:pos="1080"/>
        </w:tabs>
        <w:spacing w:after="120"/>
        <w:ind w:left="346" w:hanging="346"/>
        <w:rPr>
          <w:rFonts w:ascii="Tahoma" w:hAnsi="Tahoma" w:cs="Tahoma"/>
          <w:noProof/>
          <w:sz w:val="20"/>
        </w:rPr>
      </w:pPr>
      <w:r w:rsidRPr="0061141F">
        <w:rPr>
          <w:rFonts w:ascii="Tahoma" w:hAnsi="Tahoma" w:cs="Tahoma"/>
          <w:noProof/>
          <w:sz w:val="20"/>
        </w:rPr>
        <w:tab/>
        <w:t>Emails:</w:t>
      </w:r>
      <w:r w:rsidRPr="0061141F">
        <w:rPr>
          <w:rFonts w:ascii="Tahoma" w:hAnsi="Tahoma" w:cs="Tahoma"/>
          <w:noProof/>
          <w:sz w:val="20"/>
        </w:rPr>
        <w:tab/>
        <w:t>patrick.mcfadden@va.gov</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John Mingus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Assistant Director</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U.S. Government Accountability Office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441 G Street NW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20548</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(202)512-4987</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mingusj@gao.gov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Jon O'Bergh</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Senior Policy Advisor</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U.S. Department of Education, Office of the Undersecretary</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400 Maryland Avenue SW</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20202</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(202)260-8568</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jon.obergh@ed.gov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Daniel Pollard</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Senior Advisor, Enterprise Data</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U.S. Department of Education, FSA</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830 First Street NE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20202</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(202)377-3389</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daniel.pollard@ed.gov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Richard Reeves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Branch Chief</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U.S. Department of Education, NCES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1990 K Street NW</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Room 8113A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20006</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(202)502-7436</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richard.reeves@ed.gov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Emilda Rivers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Program Director</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National Science Foundation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4201 Wilson Boulevard</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Suite 965 S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Arlington, VA  22230</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(703)292-7773</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erivers@nsf.gov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lastRenderedPageBreak/>
        <w:t>David Smole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Specialist in Education Policy</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Congressional Research Service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101 Independence Avenue SE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Mail Stop 7440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20540</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(202)707-0624</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dsmole@crs.loc.gov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Chris Sutherland</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Education Business Analyst</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U.S. Department of Veterans Affairs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810 Vermont Avenue NW</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20420</w:t>
      </w:r>
    </w:p>
    <w:p w:rsidR="0061141F" w:rsidRPr="0061141F" w:rsidRDefault="0061141F" w:rsidP="0061141F">
      <w:pPr>
        <w:keepNext/>
        <w:keepLines/>
        <w:tabs>
          <w:tab w:val="left" w:pos="1080"/>
        </w:tabs>
        <w:ind w:left="342" w:hanging="342"/>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(202)273-5400</w:t>
      </w:r>
    </w:p>
    <w:p w:rsidR="0061141F" w:rsidRPr="0061141F" w:rsidRDefault="0061141F" w:rsidP="0061141F">
      <w:pPr>
        <w:keepNext/>
        <w:keepLines/>
        <w:tabs>
          <w:tab w:val="left" w:pos="1080"/>
        </w:tabs>
        <w:ind w:left="342" w:hanging="342"/>
        <w:rPr>
          <w:rFonts w:ascii="Tahoma" w:hAnsi="Tahoma" w:cs="Tahoma"/>
          <w:noProof/>
          <w:sz w:val="20"/>
        </w:rPr>
      </w:pPr>
      <w:r w:rsidRPr="0061141F">
        <w:rPr>
          <w:rFonts w:ascii="Tahoma" w:hAnsi="Tahoma" w:cs="Tahoma"/>
          <w:noProof/>
          <w:sz w:val="20"/>
        </w:rPr>
        <w:tab/>
        <w:t>Emails:</w:t>
      </w:r>
      <w:r w:rsidRPr="0061141F">
        <w:rPr>
          <w:rFonts w:ascii="Tahoma" w:hAnsi="Tahoma" w:cs="Tahoma"/>
          <w:noProof/>
          <w:sz w:val="20"/>
        </w:rPr>
        <w:tab/>
        <w:t>christopher.sutherland@va.gov</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Matthew Valerius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Education Program Specialist</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U.S. Department of Education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500 12th Street SW</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Office 11-135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20536</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(202)245-7859</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matthew.valerius@ed.gov </w:t>
      </w:r>
    </w:p>
    <w:p w:rsidR="00172A00" w:rsidRDefault="00172A00" w:rsidP="00172A00">
      <w:pPr>
        <w:spacing w:after="160" w:line="259" w:lineRule="auto"/>
        <w:rPr>
          <w:rFonts w:ascii="Tahoma" w:hAnsi="Tahoma" w:cs="Tahoma"/>
          <w:b/>
          <w:bCs/>
          <w:noProof/>
          <w:sz w:val="20"/>
        </w:rPr>
      </w:pPr>
    </w:p>
    <w:p w:rsidR="00172A00" w:rsidRDefault="00172A00" w:rsidP="00172A00">
      <w:pPr>
        <w:spacing w:after="160" w:line="259" w:lineRule="auto"/>
        <w:rPr>
          <w:rFonts w:ascii="Tahoma" w:hAnsi="Tahoma" w:cs="Tahoma"/>
          <w:b/>
          <w:bCs/>
          <w:noProof/>
          <w:sz w:val="20"/>
        </w:rPr>
      </w:pPr>
    </w:p>
    <w:p w:rsidR="00172A00" w:rsidRPr="0061141F" w:rsidRDefault="00172A00" w:rsidP="00172A00">
      <w:pPr>
        <w:rPr>
          <w:rFonts w:ascii="Tahoma" w:hAnsi="Tahoma" w:cs="Tahoma"/>
          <w:b/>
          <w:bCs/>
          <w:noProof/>
          <w:sz w:val="20"/>
        </w:rPr>
      </w:pPr>
      <w:r w:rsidRPr="0061141F">
        <w:rPr>
          <w:rFonts w:ascii="Tahoma" w:hAnsi="Tahoma" w:cs="Tahoma"/>
          <w:b/>
          <w:bCs/>
          <w:noProof/>
          <w:sz w:val="20"/>
        </w:rPr>
        <w:t>U.S. Department of Education, NCES</w:t>
      </w:r>
    </w:p>
    <w:p w:rsidR="00172A00" w:rsidRPr="0061141F" w:rsidRDefault="00172A00" w:rsidP="00172A00">
      <w:pPr>
        <w:keepNext/>
        <w:keepLines/>
        <w:tabs>
          <w:tab w:val="left" w:pos="1425"/>
        </w:tabs>
        <w:ind w:left="346" w:hanging="346"/>
        <w:rPr>
          <w:rFonts w:ascii="Tahoma" w:hAnsi="Tahoma" w:cs="Tahoma"/>
          <w:noProof/>
          <w:sz w:val="20"/>
        </w:rPr>
      </w:pPr>
      <w:r w:rsidRPr="0061141F">
        <w:rPr>
          <w:rFonts w:ascii="Tahoma" w:hAnsi="Tahoma" w:cs="Tahoma"/>
          <w:b/>
          <w:bCs/>
          <w:noProof/>
          <w:sz w:val="20"/>
        </w:rPr>
        <w:t>Sample Surveys Division</w:t>
      </w:r>
    </w:p>
    <w:p w:rsidR="00172A00" w:rsidRDefault="00172A00" w:rsidP="0061141F">
      <w:pPr>
        <w:keepNext/>
        <w:keepLines/>
        <w:tabs>
          <w:tab w:val="left" w:pos="1425"/>
        </w:tabs>
        <w:ind w:left="342" w:hanging="342"/>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Chris Chapman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Acting Associate Commissioner, Sample Surveys Divisions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U.S. Department of Education, NCES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1990 K Street NW,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Room 9042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20006</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(202)502-7414</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chris.chapman@ed.gov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Elise Christopher</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Project Officer, ELS:2002 &amp; HSLS:09</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U.S. Department of Education, NCES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1990 K Street NW</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Room 9026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20006</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(202)502-7899</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elise.christopher@ed.gov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lastRenderedPageBreak/>
        <w:t>Tracy Hunt-White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Education Statistician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U.S. Department of Education, NCES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1990 K Street NW</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Room 8132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20006</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(202)502-7438</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tracy.hunt-white@ed.gov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tabs>
          <w:tab w:val="left" w:pos="1425"/>
        </w:tabs>
        <w:ind w:left="346" w:hanging="346"/>
        <w:rPr>
          <w:rFonts w:ascii="Tahoma" w:hAnsi="Tahoma" w:cs="Tahoma"/>
          <w:noProof/>
          <w:sz w:val="20"/>
        </w:rPr>
      </w:pPr>
      <w:r w:rsidRPr="0061141F">
        <w:rPr>
          <w:rFonts w:ascii="Tahoma" w:hAnsi="Tahoma" w:cs="Tahoma"/>
          <w:noProof/>
          <w:sz w:val="20"/>
        </w:rPr>
        <w:t>David Richards</w:t>
      </w:r>
    </w:p>
    <w:p w:rsidR="0061141F" w:rsidRPr="0061141F" w:rsidRDefault="0061141F" w:rsidP="0061141F">
      <w:pPr>
        <w:tabs>
          <w:tab w:val="left" w:pos="1425"/>
        </w:tabs>
        <w:ind w:left="346" w:hanging="346"/>
        <w:rPr>
          <w:rFonts w:ascii="Tahoma" w:hAnsi="Tahoma" w:cs="Tahoma"/>
          <w:noProof/>
          <w:sz w:val="20"/>
        </w:rPr>
      </w:pPr>
      <w:r w:rsidRPr="0061141F">
        <w:rPr>
          <w:rFonts w:ascii="Tahoma" w:hAnsi="Tahoma" w:cs="Tahoma"/>
          <w:noProof/>
          <w:sz w:val="20"/>
        </w:rPr>
        <w:t>Project Officer, BPS:2012/14 &amp; 2017</w:t>
      </w:r>
    </w:p>
    <w:p w:rsidR="0061141F" w:rsidRPr="0061141F" w:rsidRDefault="0061141F" w:rsidP="0061141F">
      <w:pPr>
        <w:tabs>
          <w:tab w:val="left" w:pos="1425"/>
        </w:tabs>
        <w:ind w:left="346" w:hanging="346"/>
        <w:rPr>
          <w:rFonts w:ascii="Tahoma" w:hAnsi="Tahoma" w:cs="Tahoma"/>
          <w:noProof/>
          <w:sz w:val="20"/>
        </w:rPr>
      </w:pPr>
      <w:r w:rsidRPr="0061141F">
        <w:rPr>
          <w:rFonts w:ascii="Tahoma" w:hAnsi="Tahoma" w:cs="Tahoma"/>
          <w:noProof/>
          <w:sz w:val="20"/>
        </w:rPr>
        <w:t>U.S. Department of Education, NCES</w:t>
      </w:r>
    </w:p>
    <w:p w:rsidR="0061141F" w:rsidRPr="0061141F" w:rsidRDefault="0061141F" w:rsidP="0061141F">
      <w:pPr>
        <w:tabs>
          <w:tab w:val="left" w:pos="1425"/>
        </w:tabs>
        <w:ind w:left="346" w:hanging="346"/>
        <w:rPr>
          <w:rFonts w:ascii="Tahoma" w:hAnsi="Tahoma" w:cs="Tahoma"/>
          <w:noProof/>
          <w:sz w:val="20"/>
        </w:rPr>
      </w:pPr>
      <w:r w:rsidRPr="0061141F">
        <w:rPr>
          <w:rFonts w:ascii="Tahoma" w:hAnsi="Tahoma" w:cs="Tahoma"/>
          <w:noProof/>
          <w:sz w:val="20"/>
        </w:rPr>
        <w:t>1990 K Street NW</w:t>
      </w:r>
    </w:p>
    <w:p w:rsidR="0061141F" w:rsidRPr="0061141F" w:rsidRDefault="0061141F" w:rsidP="0061141F">
      <w:pPr>
        <w:tabs>
          <w:tab w:val="left" w:pos="1425"/>
        </w:tabs>
        <w:ind w:left="346" w:hanging="346"/>
        <w:rPr>
          <w:rFonts w:ascii="Tahoma" w:hAnsi="Tahoma" w:cs="Tahoma"/>
          <w:noProof/>
          <w:sz w:val="20"/>
        </w:rPr>
      </w:pPr>
      <w:r w:rsidRPr="0061141F">
        <w:rPr>
          <w:rFonts w:ascii="Tahoma" w:hAnsi="Tahoma" w:cs="Tahoma"/>
          <w:noProof/>
          <w:sz w:val="20"/>
        </w:rPr>
        <w:t>Room 9030</w:t>
      </w:r>
    </w:p>
    <w:p w:rsidR="0061141F" w:rsidRPr="0061141F" w:rsidRDefault="0061141F" w:rsidP="0061141F">
      <w:pPr>
        <w:tabs>
          <w:tab w:val="left" w:pos="1425"/>
        </w:tabs>
        <w:ind w:left="346" w:hanging="346"/>
        <w:rPr>
          <w:rFonts w:ascii="Tahoma" w:hAnsi="Tahoma" w:cs="Tahoma"/>
          <w:noProof/>
          <w:sz w:val="20"/>
        </w:rPr>
      </w:pPr>
      <w:r w:rsidRPr="0061141F">
        <w:rPr>
          <w:rFonts w:ascii="Tahoma" w:hAnsi="Tahoma" w:cs="Tahoma"/>
          <w:noProof/>
          <w:sz w:val="20"/>
        </w:rPr>
        <w:t>Washington, DC  20006</w:t>
      </w:r>
    </w:p>
    <w:p w:rsidR="0061141F" w:rsidRPr="0061141F" w:rsidRDefault="0061141F" w:rsidP="0061141F">
      <w:pPr>
        <w:tabs>
          <w:tab w:val="left" w:pos="1080"/>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(202)502-7395</w:t>
      </w:r>
    </w:p>
    <w:p w:rsidR="0061141F" w:rsidRPr="0061141F" w:rsidRDefault="0061141F" w:rsidP="0061141F">
      <w:pPr>
        <w:tabs>
          <w:tab w:val="left" w:pos="1080"/>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david.richards@ed.gov</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Sean Simone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Statistician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U.S. Department of Education, NCES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1990 K Street NW</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Room 8125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20006</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(202)502-7367</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sean.simone@ed.gov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Ted Socha</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Mathematical Statistician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U.S. Department of Education, NCES</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1990 K Street NW</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Room 8130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20006</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(202)502-7383</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ted.socha@ed.gov </w:t>
      </w:r>
    </w:p>
    <w:p w:rsidR="0061141F" w:rsidRPr="0061141F" w:rsidRDefault="0061141F" w:rsidP="0061141F">
      <w:pPr>
        <w:tabs>
          <w:tab w:val="left" w:pos="1425"/>
        </w:tabs>
        <w:spacing w:after="120"/>
        <w:ind w:left="346" w:hanging="346"/>
        <w:rPr>
          <w:rFonts w:ascii="Tahoma" w:hAnsi="Tahoma" w:cs="Tahoma"/>
          <w:b/>
          <w:noProof/>
          <w:sz w:val="20"/>
        </w:rPr>
      </w:pPr>
    </w:p>
    <w:p w:rsidR="0061141F" w:rsidRPr="0061141F" w:rsidRDefault="0061141F" w:rsidP="0061141F">
      <w:pPr>
        <w:keepNext/>
        <w:keepLines/>
        <w:tabs>
          <w:tab w:val="left" w:pos="1425"/>
        </w:tabs>
        <w:ind w:left="342" w:hanging="342"/>
        <w:rPr>
          <w:rFonts w:ascii="Tahoma" w:hAnsi="Tahoma" w:cs="Tahoma"/>
          <w:b/>
          <w:noProof/>
          <w:sz w:val="20"/>
        </w:rPr>
      </w:pPr>
      <w:r w:rsidRPr="0061141F">
        <w:rPr>
          <w:rFonts w:ascii="Tahoma" w:hAnsi="Tahoma" w:cs="Tahoma"/>
          <w:b/>
          <w:noProof/>
          <w:sz w:val="20"/>
        </w:rPr>
        <w:t>RTI International</w:t>
      </w:r>
    </w:p>
    <w:p w:rsidR="0061141F" w:rsidRPr="0061141F" w:rsidRDefault="0061141F" w:rsidP="0061141F">
      <w:pPr>
        <w:keepNext/>
        <w:keepLines/>
        <w:tabs>
          <w:tab w:val="left" w:pos="1425"/>
        </w:tabs>
        <w:ind w:left="342" w:hanging="342"/>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Kristin Dudley</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Research Programmer Analyst</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RTI International</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3040 East Cornwallis Road</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P.O. Box 12194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Research Triangle Park, NC  27709</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(919)541-6855</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marvill@rti.org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lastRenderedPageBreak/>
        <w:t>Jeff Franklin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Senior Survey Methodologist</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RTI International</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3040 East Cornwallis Road</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P.O. Box 12194</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Research Triangle Park, NC  27709</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(919)485-2614</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jwf@rti.org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Natasha Janson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Research Education Analyst</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RTI International</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3040 East Cornwallis Road</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P.O. Box 12194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Research Triangle Park, NC  27709</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(919)316-3394</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njanson@rti.org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T. Austin Lacy</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Education Research Analyst</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RTI International</w:t>
      </w:r>
    </w:p>
    <w:p w:rsidR="0061141F" w:rsidRPr="0061141F" w:rsidRDefault="0061141F" w:rsidP="0061141F">
      <w:pPr>
        <w:keepNext/>
        <w:keepLines/>
        <w:tabs>
          <w:tab w:val="left" w:pos="1425"/>
        </w:tabs>
        <w:ind w:left="346" w:hanging="346"/>
        <w:rPr>
          <w:rFonts w:ascii="Tahoma" w:hAnsi="Tahoma" w:cs="Tahoma"/>
          <w:noProof/>
          <w:sz w:val="20"/>
        </w:rPr>
      </w:pPr>
      <w:r w:rsidRPr="0061141F">
        <w:rPr>
          <w:rFonts w:ascii="Tahoma" w:hAnsi="Tahoma" w:cs="Tahoma"/>
          <w:noProof/>
          <w:sz w:val="20"/>
        </w:rPr>
        <w:t>3040 East Cornwallis Road</w:t>
      </w:r>
    </w:p>
    <w:p w:rsidR="0061141F" w:rsidRPr="0061141F" w:rsidRDefault="0061141F" w:rsidP="0061141F">
      <w:pPr>
        <w:keepNext/>
        <w:keepLines/>
        <w:tabs>
          <w:tab w:val="left" w:pos="1425"/>
        </w:tabs>
        <w:ind w:left="346" w:hanging="346"/>
        <w:rPr>
          <w:rFonts w:ascii="Tahoma" w:hAnsi="Tahoma" w:cs="Tahoma"/>
          <w:noProof/>
          <w:sz w:val="20"/>
        </w:rPr>
      </w:pPr>
      <w:r w:rsidRPr="0061141F">
        <w:rPr>
          <w:rFonts w:ascii="Tahoma" w:hAnsi="Tahoma" w:cs="Tahoma"/>
          <w:noProof/>
          <w:sz w:val="20"/>
        </w:rPr>
        <w:t xml:space="preserve">P.O. Box 12194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Research Triangle Park, NC  27709</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(919)990-8386</w:t>
      </w:r>
    </w:p>
    <w:p w:rsidR="0061141F" w:rsidRPr="0061141F" w:rsidRDefault="0061141F" w:rsidP="0061141F">
      <w:pPr>
        <w:keepNext/>
        <w:keepLines/>
        <w:tabs>
          <w:tab w:val="left" w:pos="1080"/>
        </w:tabs>
        <w:ind w:left="342" w:hanging="342"/>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tlacy@rti.org</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6" w:hanging="346"/>
        <w:rPr>
          <w:rFonts w:ascii="Tahoma" w:hAnsi="Tahoma" w:cs="Tahoma"/>
          <w:noProof/>
          <w:sz w:val="20"/>
        </w:rPr>
      </w:pPr>
    </w:p>
    <w:p w:rsidR="0061141F" w:rsidRPr="0061141F" w:rsidRDefault="0061141F" w:rsidP="0061141F">
      <w:pPr>
        <w:keepNext/>
        <w:keepLines/>
        <w:tabs>
          <w:tab w:val="left" w:pos="1425"/>
        </w:tabs>
        <w:ind w:left="346" w:hanging="346"/>
        <w:rPr>
          <w:rFonts w:ascii="Tahoma" w:hAnsi="Tahoma" w:cs="Tahoma"/>
          <w:noProof/>
          <w:sz w:val="20"/>
        </w:rPr>
      </w:pPr>
      <w:r w:rsidRPr="0061141F">
        <w:rPr>
          <w:rFonts w:ascii="Tahoma" w:hAnsi="Tahoma" w:cs="Tahoma"/>
          <w:noProof/>
          <w:sz w:val="20"/>
        </w:rPr>
        <w:t>Emilia Peytcheva</w:t>
      </w:r>
    </w:p>
    <w:p w:rsidR="0061141F" w:rsidRPr="0061141F" w:rsidRDefault="0061141F" w:rsidP="0061141F">
      <w:pPr>
        <w:keepNext/>
        <w:keepLines/>
        <w:tabs>
          <w:tab w:val="left" w:pos="1425"/>
        </w:tabs>
        <w:ind w:left="346" w:hanging="346"/>
        <w:rPr>
          <w:rFonts w:ascii="Tahoma" w:hAnsi="Tahoma" w:cs="Tahoma"/>
          <w:noProof/>
          <w:sz w:val="20"/>
        </w:rPr>
      </w:pPr>
      <w:r w:rsidRPr="0061141F">
        <w:rPr>
          <w:rFonts w:ascii="Tahoma" w:hAnsi="Tahoma" w:cs="Tahoma"/>
          <w:noProof/>
          <w:sz w:val="20"/>
        </w:rPr>
        <w:t>Survey Methodologist</w:t>
      </w:r>
    </w:p>
    <w:p w:rsidR="0061141F" w:rsidRPr="0061141F" w:rsidRDefault="0061141F" w:rsidP="0061141F">
      <w:pPr>
        <w:keepNext/>
        <w:keepLines/>
        <w:tabs>
          <w:tab w:val="left" w:pos="1425"/>
        </w:tabs>
        <w:ind w:left="346" w:hanging="346"/>
        <w:rPr>
          <w:rFonts w:ascii="Tahoma" w:hAnsi="Tahoma" w:cs="Tahoma"/>
          <w:noProof/>
          <w:sz w:val="20"/>
        </w:rPr>
      </w:pPr>
      <w:r w:rsidRPr="0061141F">
        <w:rPr>
          <w:rFonts w:ascii="Tahoma" w:hAnsi="Tahoma" w:cs="Tahoma"/>
          <w:noProof/>
          <w:sz w:val="20"/>
        </w:rPr>
        <w:t>RTI International</w:t>
      </w:r>
    </w:p>
    <w:p w:rsidR="0061141F" w:rsidRPr="0061141F" w:rsidRDefault="0061141F" w:rsidP="0061141F">
      <w:pPr>
        <w:keepNext/>
        <w:keepLines/>
        <w:tabs>
          <w:tab w:val="left" w:pos="1425"/>
        </w:tabs>
        <w:ind w:left="346" w:hanging="346"/>
        <w:rPr>
          <w:rFonts w:ascii="Tahoma" w:hAnsi="Tahoma" w:cs="Tahoma"/>
          <w:noProof/>
          <w:sz w:val="20"/>
        </w:rPr>
      </w:pPr>
      <w:r w:rsidRPr="0061141F">
        <w:rPr>
          <w:rFonts w:ascii="Tahoma" w:hAnsi="Tahoma" w:cs="Tahoma"/>
          <w:noProof/>
          <w:sz w:val="20"/>
        </w:rPr>
        <w:t>3040 East Cornwallis Road</w:t>
      </w:r>
    </w:p>
    <w:p w:rsidR="0061141F" w:rsidRPr="0061141F" w:rsidRDefault="0061141F" w:rsidP="0061141F">
      <w:pPr>
        <w:keepNext/>
        <w:keepLines/>
        <w:tabs>
          <w:tab w:val="left" w:pos="1425"/>
        </w:tabs>
        <w:ind w:left="346" w:hanging="346"/>
        <w:rPr>
          <w:rFonts w:ascii="Tahoma" w:hAnsi="Tahoma" w:cs="Tahoma"/>
          <w:noProof/>
          <w:sz w:val="20"/>
        </w:rPr>
      </w:pPr>
      <w:r w:rsidRPr="0061141F">
        <w:rPr>
          <w:rFonts w:ascii="Tahoma" w:hAnsi="Tahoma" w:cs="Tahoma"/>
          <w:noProof/>
          <w:sz w:val="20"/>
        </w:rPr>
        <w:t>P.O. Box 12194</w:t>
      </w:r>
    </w:p>
    <w:p w:rsidR="0061141F" w:rsidRPr="0061141F" w:rsidRDefault="0061141F" w:rsidP="0061141F">
      <w:pPr>
        <w:keepNext/>
        <w:keepLines/>
        <w:tabs>
          <w:tab w:val="left" w:pos="1425"/>
        </w:tabs>
        <w:ind w:left="346" w:hanging="346"/>
        <w:rPr>
          <w:rFonts w:ascii="Tahoma" w:hAnsi="Tahoma" w:cs="Tahoma"/>
          <w:noProof/>
          <w:sz w:val="20"/>
        </w:rPr>
      </w:pPr>
      <w:r w:rsidRPr="0061141F">
        <w:rPr>
          <w:rFonts w:ascii="Tahoma" w:hAnsi="Tahoma" w:cs="Tahoma"/>
          <w:noProof/>
          <w:sz w:val="20"/>
        </w:rPr>
        <w:t>Research Triangle Park, NC  27709</w:t>
      </w:r>
    </w:p>
    <w:p w:rsidR="0061141F" w:rsidRPr="0061141F" w:rsidRDefault="0061141F" w:rsidP="0061141F">
      <w:pPr>
        <w:keepLines/>
        <w:tabs>
          <w:tab w:val="left" w:pos="1080"/>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(919)541-7250</w:t>
      </w:r>
    </w:p>
    <w:p w:rsidR="0061141F" w:rsidRPr="0061141F" w:rsidRDefault="0061141F" w:rsidP="0061141F">
      <w:pPr>
        <w:keepLines/>
        <w:tabs>
          <w:tab w:val="left" w:pos="1080"/>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epeytcheva@rti.org</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David Radwin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Senior Research Associate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RTI International</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2150 Shattuck Avenue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Suite 800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Berkeley, CA  94704</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(510)665-8274</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dradwin@rti.org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lastRenderedPageBreak/>
        <w:t>Peter Siegel</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Senior Statistician</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RTI International</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3040 East Cornwallis Road</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P.O. Box 12194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Research Triangle Park, NC  27709</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(919)541-6348</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siegel@rti.org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Jamie Wescott</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Senior Research Associate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RTI International</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3040 East Cornwallis Road</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P.O. Box 12194</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Research Triangle Park, NC  27709</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(919)485-5573</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jwescott@rti.org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Jennifer Wine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Director, NPSAS:12 &amp; BPS:12/14</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RTI International</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3040 East Cornwallis Road</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P.O. Box 12194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Research Triangle Park, NC  27709</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(919)541-6870</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jennifer@rti.org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b/>
          <w:noProof/>
          <w:sz w:val="20"/>
        </w:rPr>
      </w:pPr>
      <w:r w:rsidRPr="0061141F">
        <w:rPr>
          <w:rFonts w:ascii="Tahoma" w:hAnsi="Tahoma" w:cs="Tahoma"/>
          <w:b/>
          <w:noProof/>
          <w:sz w:val="20"/>
        </w:rPr>
        <w:t>Consultants</w:t>
      </w:r>
    </w:p>
    <w:p w:rsidR="0061141F" w:rsidRPr="0061141F" w:rsidRDefault="0061141F" w:rsidP="0061141F">
      <w:pPr>
        <w:keepNext/>
        <w:keepLines/>
        <w:tabs>
          <w:tab w:val="left" w:pos="1425"/>
        </w:tabs>
        <w:ind w:left="342" w:hanging="342"/>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Sandy Baum</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Consultant</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George Washington University and Urban Institute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161 East Chicago Avenue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 xml:space="preserve">#45C  </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Chicago, IL  60611</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(518)369-3774</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sbaum@email.gwu.edu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Alisa Cunningham</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Consultant</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Alisa Federico Cunningham, LLC</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613 4th Street NW</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Washington, DC  20002</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(202)413-5381</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afc0029@yahoo.com </w:t>
      </w:r>
    </w:p>
    <w:p w:rsidR="0061141F" w:rsidRPr="0061141F" w:rsidRDefault="0061141F" w:rsidP="0061141F">
      <w:pPr>
        <w:tabs>
          <w:tab w:val="left" w:pos="1425"/>
        </w:tabs>
        <w:spacing w:after="120"/>
        <w:ind w:left="346" w:hanging="346"/>
        <w:rPr>
          <w:rFonts w:ascii="Tahoma" w:hAnsi="Tahoma" w:cs="Tahoma"/>
          <w:noProof/>
          <w:sz w:val="20"/>
        </w:rPr>
      </w:pP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Stephen Porter</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Professor</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North Carolina State University</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6416 Northwyck Place</w:t>
      </w:r>
    </w:p>
    <w:p w:rsidR="0061141F" w:rsidRPr="0061141F" w:rsidRDefault="0061141F" w:rsidP="0061141F">
      <w:pPr>
        <w:keepNext/>
        <w:keepLines/>
        <w:tabs>
          <w:tab w:val="left" w:pos="1425"/>
        </w:tabs>
        <w:ind w:left="342" w:hanging="342"/>
        <w:rPr>
          <w:rFonts w:ascii="Tahoma" w:hAnsi="Tahoma" w:cs="Tahoma"/>
          <w:noProof/>
          <w:sz w:val="20"/>
        </w:rPr>
      </w:pPr>
      <w:r w:rsidRPr="0061141F">
        <w:rPr>
          <w:rFonts w:ascii="Tahoma" w:hAnsi="Tahoma" w:cs="Tahoma"/>
          <w:noProof/>
          <w:sz w:val="20"/>
        </w:rPr>
        <w:t>Raleigh, NC  27609</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Phone:</w:t>
      </w:r>
      <w:r w:rsidRPr="0061141F">
        <w:rPr>
          <w:rFonts w:ascii="Tahoma" w:hAnsi="Tahoma" w:cs="Tahoma"/>
          <w:noProof/>
          <w:sz w:val="20"/>
        </w:rPr>
        <w:tab/>
        <w:t>(860)328-0154</w:t>
      </w:r>
    </w:p>
    <w:p w:rsidR="0061141F" w:rsidRPr="0061141F" w:rsidRDefault="0061141F" w:rsidP="0061141F">
      <w:pPr>
        <w:keepNext/>
        <w:keepLines/>
        <w:tabs>
          <w:tab w:val="left" w:pos="1083"/>
        </w:tabs>
        <w:ind w:left="346" w:hanging="346"/>
        <w:rPr>
          <w:rFonts w:ascii="Tahoma" w:hAnsi="Tahoma" w:cs="Tahoma"/>
          <w:noProof/>
          <w:sz w:val="20"/>
        </w:rPr>
      </w:pPr>
      <w:r w:rsidRPr="0061141F">
        <w:rPr>
          <w:rFonts w:ascii="Tahoma" w:hAnsi="Tahoma" w:cs="Tahoma"/>
          <w:noProof/>
          <w:sz w:val="20"/>
        </w:rPr>
        <w:tab/>
        <w:t>Email:</w:t>
      </w:r>
      <w:r w:rsidRPr="0061141F">
        <w:rPr>
          <w:rFonts w:ascii="Tahoma" w:hAnsi="Tahoma" w:cs="Tahoma"/>
          <w:noProof/>
          <w:sz w:val="20"/>
        </w:rPr>
        <w:tab/>
        <w:t xml:space="preserve">porterstephenr@gmail.com </w:t>
      </w:r>
    </w:p>
    <w:p w:rsidR="0061141F" w:rsidRPr="0061141F" w:rsidRDefault="0061141F" w:rsidP="0061141F"/>
    <w:p w:rsidR="00046D8A" w:rsidRDefault="00046D8A">
      <w:pPr>
        <w:spacing w:after="160" w:line="259" w:lineRule="auto"/>
        <w:sectPr w:rsidR="00046D8A" w:rsidSect="00595A11">
          <w:headerReference w:type="even" r:id="rId11"/>
          <w:footerReference w:type="even" r:id="rId12"/>
          <w:footerReference w:type="default" r:id="rId13"/>
          <w:pgSz w:w="12240" w:h="15840" w:code="1"/>
          <w:pgMar w:top="1008" w:right="1008" w:bottom="1008" w:left="1008" w:header="432" w:footer="432" w:gutter="0"/>
          <w:cols w:num="2" w:sep="1" w:space="720"/>
          <w:docGrid w:linePitch="326"/>
        </w:sectPr>
      </w:pPr>
    </w:p>
    <w:p w:rsidR="00986682" w:rsidRPr="005F347D" w:rsidRDefault="00986682" w:rsidP="00986682">
      <w:pPr>
        <w:pStyle w:val="AppendixTitle"/>
      </w:pPr>
      <w:r w:rsidRPr="005F347D">
        <w:lastRenderedPageBreak/>
        <w:t xml:space="preserve">Appendix </w:t>
      </w:r>
      <w:r>
        <w:t>B</w:t>
      </w:r>
      <w:r w:rsidRPr="005F347D">
        <w:br/>
      </w:r>
      <w:bookmarkEnd w:id="0"/>
      <w:bookmarkEnd w:id="1"/>
      <w:r>
        <w:t>Endorsing Associations for NPSAS</w:t>
      </w:r>
      <w:proofErr w:type="gramStart"/>
      <w:r>
        <w:t>:16</w:t>
      </w:r>
      <w:proofErr w:type="gramEnd"/>
    </w:p>
    <w:p w:rsidR="00986682" w:rsidRDefault="00986682" w:rsidP="00986682"/>
    <w:p w:rsidR="00986682" w:rsidRDefault="00986682" w:rsidP="00986682"/>
    <w:p w:rsidR="00986682" w:rsidRPr="005F347D" w:rsidRDefault="00986682" w:rsidP="00986682">
      <w:pPr>
        <w:sectPr w:rsidR="00986682" w:rsidRPr="005F347D" w:rsidSect="00046D8A">
          <w:footerReference w:type="default" r:id="rId14"/>
          <w:pgSz w:w="12240" w:h="15840" w:code="1"/>
          <w:pgMar w:top="1008" w:right="1008" w:bottom="1008" w:left="1008" w:header="720" w:footer="720" w:gutter="0"/>
          <w:pgNumType w:start="1"/>
          <w:cols w:space="720"/>
          <w:docGrid w:linePitch="326"/>
        </w:sectPr>
      </w:pPr>
    </w:p>
    <w:p w:rsidR="00986682" w:rsidRDefault="00986682" w:rsidP="00986682">
      <w:pPr>
        <w:pStyle w:val="BodyText"/>
        <w:ind w:firstLine="0"/>
      </w:pPr>
      <w:r>
        <w:lastRenderedPageBreak/>
        <w:t>The following organizations have confirmed that they have endorsed NPSAS</w:t>
      </w:r>
      <w:proofErr w:type="gramStart"/>
      <w:r>
        <w:t>:16</w:t>
      </w:r>
      <w:proofErr w:type="gramEnd"/>
      <w:r>
        <w:t xml:space="preserve"> :</w:t>
      </w:r>
    </w:p>
    <w:p w:rsidR="00986682" w:rsidRDefault="00986682" w:rsidP="00986682">
      <w:pPr>
        <w:pStyle w:val="BodyText"/>
      </w:pPr>
    </w:p>
    <w:p w:rsidR="00986682" w:rsidRPr="00B734F9" w:rsidRDefault="00986682" w:rsidP="00986682">
      <w:pPr>
        <w:pStyle w:val="BodyTextIndent"/>
      </w:pPr>
      <w:r w:rsidRPr="00B734F9">
        <w:t>ACPA--College Student Educators Network International</w:t>
      </w:r>
    </w:p>
    <w:p w:rsidR="00986682" w:rsidRDefault="00986682" w:rsidP="00986682">
      <w:pPr>
        <w:pStyle w:val="BodyTextIndent"/>
      </w:pPr>
      <w:r>
        <w:t>American Association of Collegiate Registrars and Admissions Officers</w:t>
      </w:r>
    </w:p>
    <w:p w:rsidR="00986682" w:rsidRDefault="00986682" w:rsidP="00986682">
      <w:pPr>
        <w:pStyle w:val="BodyTextIndent"/>
      </w:pPr>
      <w:r>
        <w:t>American Association of Community Colleges</w:t>
      </w:r>
    </w:p>
    <w:p w:rsidR="00986682" w:rsidRDefault="00986682" w:rsidP="00986682">
      <w:pPr>
        <w:pStyle w:val="BodyTextIndent"/>
      </w:pPr>
      <w:r>
        <w:t>American Association of State Colleges and Universities</w:t>
      </w:r>
    </w:p>
    <w:p w:rsidR="00986682" w:rsidRDefault="00986682" w:rsidP="00986682">
      <w:pPr>
        <w:pStyle w:val="BodyTextIndent"/>
      </w:pPr>
      <w:r>
        <w:t xml:space="preserve">American Council </w:t>
      </w:r>
      <w:proofErr w:type="gramStart"/>
      <w:r>
        <w:t>On</w:t>
      </w:r>
      <w:proofErr w:type="gramEnd"/>
      <w:r>
        <w:t xml:space="preserve"> Education</w:t>
      </w:r>
    </w:p>
    <w:p w:rsidR="00986682" w:rsidRDefault="00986682" w:rsidP="00986682">
      <w:pPr>
        <w:pStyle w:val="BodyTextIndent"/>
      </w:pPr>
      <w:r>
        <w:t>Association for Institutional Research</w:t>
      </w:r>
    </w:p>
    <w:p w:rsidR="00986682" w:rsidRDefault="00986682" w:rsidP="00986682">
      <w:pPr>
        <w:pStyle w:val="BodyTextIndent"/>
      </w:pPr>
      <w:r>
        <w:t>Association of American Colleges and Universities</w:t>
      </w:r>
    </w:p>
    <w:p w:rsidR="00986682" w:rsidRDefault="00986682" w:rsidP="00986682">
      <w:pPr>
        <w:pStyle w:val="BodyTextIndent"/>
      </w:pPr>
      <w:r>
        <w:t>Association of Catholic Colleges and Universities</w:t>
      </w:r>
    </w:p>
    <w:p w:rsidR="00986682" w:rsidRDefault="00986682" w:rsidP="00986682">
      <w:pPr>
        <w:pStyle w:val="BodyTextIndent"/>
      </w:pPr>
      <w:r>
        <w:t xml:space="preserve">Association of Private Sector Colleges and Universities </w:t>
      </w:r>
    </w:p>
    <w:p w:rsidR="00986682" w:rsidRDefault="00986682" w:rsidP="00986682">
      <w:pPr>
        <w:pStyle w:val="BodyTextIndent"/>
      </w:pPr>
      <w:r>
        <w:t>Association of Public and Land-grant Universities</w:t>
      </w:r>
    </w:p>
    <w:p w:rsidR="00986682" w:rsidRDefault="00986682" w:rsidP="00986682">
      <w:pPr>
        <w:pStyle w:val="BodyTextIndent"/>
      </w:pPr>
      <w:r>
        <w:t>The Carnegie Foundation for the Advancement of Teaching</w:t>
      </w:r>
    </w:p>
    <w:p w:rsidR="00986682" w:rsidRDefault="00986682" w:rsidP="00986682">
      <w:pPr>
        <w:pStyle w:val="BodyTextIndent"/>
      </w:pPr>
      <w:r>
        <w:t>The College Board</w:t>
      </w:r>
    </w:p>
    <w:p w:rsidR="00986682" w:rsidRDefault="00986682" w:rsidP="00986682">
      <w:pPr>
        <w:pStyle w:val="BodyTextIndent"/>
      </w:pPr>
      <w:r>
        <w:t>Council of Graduate Schools</w:t>
      </w:r>
    </w:p>
    <w:p w:rsidR="00986682" w:rsidRDefault="00986682" w:rsidP="00986682">
      <w:pPr>
        <w:pStyle w:val="BodyTextIndent"/>
      </w:pPr>
      <w:r>
        <w:t>The Council of Independent Colleges</w:t>
      </w:r>
    </w:p>
    <w:p w:rsidR="00986682" w:rsidRDefault="00986682" w:rsidP="00986682">
      <w:pPr>
        <w:pStyle w:val="BodyTextIndent"/>
      </w:pPr>
      <w:r>
        <w:t>Hispanic Association of Colleges and Universities</w:t>
      </w:r>
    </w:p>
    <w:p w:rsidR="00986682" w:rsidRDefault="00986682" w:rsidP="00986682">
      <w:pPr>
        <w:pStyle w:val="BodyTextIndent"/>
      </w:pPr>
      <w:r>
        <w:t>Midwestern Higher Education Compact</w:t>
      </w:r>
    </w:p>
    <w:p w:rsidR="00986682" w:rsidRDefault="00986682" w:rsidP="00986682">
      <w:pPr>
        <w:pStyle w:val="BodyTextIndent"/>
      </w:pPr>
      <w:r>
        <w:t>NASPA-Student Affairs Administrators in Higher Education</w:t>
      </w:r>
    </w:p>
    <w:p w:rsidR="00986682" w:rsidRDefault="00986682" w:rsidP="00986682">
      <w:pPr>
        <w:pStyle w:val="BodyTextIndent"/>
      </w:pPr>
      <w:r>
        <w:t>National Association of College and University Business Officers</w:t>
      </w:r>
    </w:p>
    <w:p w:rsidR="00986682" w:rsidRDefault="00986682" w:rsidP="00986682">
      <w:pPr>
        <w:pStyle w:val="BodyTextIndent"/>
      </w:pPr>
      <w:r>
        <w:t>National Association of Independent Colleges and Universities</w:t>
      </w:r>
    </w:p>
    <w:p w:rsidR="00986682" w:rsidRDefault="00986682" w:rsidP="00986682">
      <w:pPr>
        <w:pStyle w:val="BodyTextIndent"/>
      </w:pPr>
      <w:r>
        <w:t>National Association of Student Financial Aid Administrators</w:t>
      </w:r>
    </w:p>
    <w:p w:rsidR="00986682" w:rsidRDefault="00986682" w:rsidP="00986682">
      <w:pPr>
        <w:pStyle w:val="BodyTextIndent"/>
      </w:pPr>
      <w:r>
        <w:t>New England Board of Higher Education</w:t>
      </w:r>
    </w:p>
    <w:p w:rsidR="00986682" w:rsidRDefault="00986682" w:rsidP="00986682">
      <w:pPr>
        <w:pStyle w:val="BodyTextIndent"/>
      </w:pPr>
      <w:r>
        <w:t>Southern Regional Education Board</w:t>
      </w:r>
    </w:p>
    <w:p w:rsidR="00986682" w:rsidRDefault="00986682" w:rsidP="00986682">
      <w:pPr>
        <w:pStyle w:val="BodyTextIndent"/>
      </w:pPr>
      <w:r>
        <w:t>State Higher Education Executive Officers</w:t>
      </w:r>
    </w:p>
    <w:p w:rsidR="00986682" w:rsidRDefault="00986682" w:rsidP="00986682">
      <w:pPr>
        <w:pStyle w:val="BodyTextIndent"/>
      </w:pPr>
      <w:r>
        <w:t>The United Negro College Fund</w:t>
      </w:r>
    </w:p>
    <w:p w:rsidR="00986682" w:rsidRDefault="00986682" w:rsidP="00986682">
      <w:pPr>
        <w:pStyle w:val="BodyTextIndent"/>
      </w:pPr>
      <w:r>
        <w:t>Western Interstate Commission for Higher Education</w:t>
      </w:r>
    </w:p>
    <w:p w:rsidR="00303157" w:rsidRDefault="00303157" w:rsidP="0061141F">
      <w:pPr>
        <w:spacing w:after="160" w:line="259" w:lineRule="auto"/>
        <w:sectPr w:rsidR="00303157" w:rsidSect="00303157">
          <w:headerReference w:type="even" r:id="rId15"/>
          <w:footerReference w:type="even" r:id="rId16"/>
          <w:footerReference w:type="default" r:id="rId17"/>
          <w:type w:val="evenPage"/>
          <w:pgSz w:w="12240" w:h="15840" w:code="1"/>
          <w:pgMar w:top="1008" w:right="1008" w:bottom="1008" w:left="1008" w:header="720" w:footer="720" w:gutter="0"/>
          <w:pgNumType w:start="1"/>
          <w:cols w:space="720"/>
          <w:docGrid w:linePitch="360"/>
        </w:sectPr>
      </w:pPr>
    </w:p>
    <w:p w:rsidR="00986682" w:rsidRPr="005F347D" w:rsidRDefault="00986682" w:rsidP="00986682">
      <w:pPr>
        <w:pStyle w:val="AppendixTitle"/>
      </w:pPr>
      <w:r>
        <w:lastRenderedPageBreak/>
        <w:t>Appendix C</w:t>
      </w:r>
      <w:r w:rsidRPr="005F347D">
        <w:br/>
      </w:r>
      <w:r>
        <w:t xml:space="preserve">Confidentiality </w:t>
      </w:r>
      <w:r w:rsidRPr="00790868">
        <w:t xml:space="preserve">for </w:t>
      </w:r>
      <w:r>
        <w:t>Administrative Record Matching</w:t>
      </w:r>
    </w:p>
    <w:p w:rsidR="00986682" w:rsidRDefault="00986682" w:rsidP="00986682"/>
    <w:p w:rsidR="00986682" w:rsidRDefault="00986682" w:rsidP="00986682"/>
    <w:p w:rsidR="00986682" w:rsidRPr="005F347D" w:rsidRDefault="00986682" w:rsidP="00986682">
      <w:pPr>
        <w:sectPr w:rsidR="00986682" w:rsidRPr="005F347D" w:rsidSect="00303157">
          <w:footerReference w:type="default" r:id="rId18"/>
          <w:pgSz w:w="12240" w:h="15840" w:code="1"/>
          <w:pgMar w:top="1008" w:right="1008" w:bottom="1008" w:left="1008" w:header="720" w:footer="720" w:gutter="0"/>
          <w:pgNumType w:start="1"/>
          <w:cols w:space="720"/>
          <w:docGrid w:linePitch="360"/>
        </w:sectPr>
      </w:pPr>
    </w:p>
    <w:p w:rsidR="00986682" w:rsidRPr="000672B7" w:rsidRDefault="00986682" w:rsidP="00595A11">
      <w:pPr>
        <w:pStyle w:val="AppH2"/>
        <w:spacing w:before="0"/>
      </w:pPr>
      <w:r>
        <w:lastRenderedPageBreak/>
        <w:t>C</w:t>
      </w:r>
      <w:r w:rsidRPr="000672B7">
        <w:t>.1</w:t>
      </w:r>
      <w:r w:rsidRPr="000672B7">
        <w:tab/>
        <w:t>Develop Linkages with Administrative Data Sources</w:t>
      </w:r>
    </w:p>
    <w:p w:rsidR="00986682" w:rsidRPr="00BE3F32" w:rsidRDefault="00986682" w:rsidP="00595A11">
      <w:pPr>
        <w:pStyle w:val="BodyText"/>
        <w:ind w:firstLine="0"/>
      </w:pPr>
      <w:r w:rsidRPr="00BE3F32">
        <w:t>Linkages will be developed with existing data sources to supplement the 2015-16 National Postsecondary Student Aid Study (NPSAS</w:t>
      </w:r>
      <w:proofErr w:type="gramStart"/>
      <w:r w:rsidRPr="00BE3F32">
        <w:t>:16</w:t>
      </w:r>
      <w:proofErr w:type="gramEnd"/>
      <w:r w:rsidRPr="00BE3F32">
        <w:t>) student data</w:t>
      </w:r>
      <w:r>
        <w:t xml:space="preserve"> collection</w:t>
      </w:r>
      <w:r w:rsidRPr="00BE3F32">
        <w:t>. NCES recognizes the great value added to the NPSAS:16 data file with the addition of data from specific administrative data sources as certain data, such as specific financial aid amounts and associated dates, can only be accurately obtained from sources other than the student or parent. Our postsecondary studies, including previous NPSAS studies, Beginning Postsecondary Student (BPS), and Baccalaureate and Beyond (B&amp;B), have included file merges with many existing sources of valuable data, including Department of Education’s (ED) Central Processing System (CPS) for Free Application for Federal Student Aid (FAFSA) data, the National Student Loan Data System (NSLDS), and ACT. For this study, we plan to perform file merges with the following datasets: CPS, NSLDS, ACT, SAT, and National Student Clearinghouse.</w:t>
      </w:r>
    </w:p>
    <w:p w:rsidR="00986682" w:rsidRPr="0058393B" w:rsidRDefault="00986682" w:rsidP="00595A11">
      <w:pPr>
        <w:pStyle w:val="BodyText"/>
        <w:ind w:firstLine="0"/>
      </w:pPr>
      <w:r w:rsidRPr="00A81488">
        <w:t xml:space="preserve">The Family Educational Rights and Privacy Act (FERPA) (34 CFR Part 99) allows the disclosure of information without prior consent for the purposes of </w:t>
      </w:r>
      <w:r>
        <w:t>NPSAS:16</w:t>
      </w:r>
      <w:r w:rsidRPr="00A81488">
        <w:t xml:space="preserve"> according to the following excerpts: </w:t>
      </w:r>
      <w:r>
        <w:t xml:space="preserve">34 CFR </w:t>
      </w:r>
      <w:r w:rsidRPr="00517C3A">
        <w:t>§</w:t>
      </w:r>
      <w:r>
        <w:t xml:space="preserve"> </w:t>
      </w:r>
      <w:r w:rsidRPr="0058393B">
        <w:t>99.31 asks</w:t>
      </w:r>
      <w:r>
        <w:t>,</w:t>
      </w:r>
      <w:r w:rsidRPr="0058393B">
        <w:t xml:space="preserve"> “Under what conditions is prior consent not required to disclose information?” and explains </w:t>
      </w:r>
      <w:r>
        <w:t xml:space="preserve">in 34 CFR </w:t>
      </w:r>
      <w:r w:rsidRPr="00517C3A">
        <w:t>§</w:t>
      </w:r>
      <w:r w:rsidRPr="0058393B">
        <w:t xml:space="preserve"> </w:t>
      </w:r>
      <w:r>
        <w:t>99.31</w:t>
      </w:r>
      <w:r w:rsidRPr="0058393B">
        <w:t>(a)</w:t>
      </w:r>
      <w:r>
        <w:t xml:space="preserve"> that</w:t>
      </w:r>
      <w:r w:rsidRPr="0058393B">
        <w:t xml:space="preserve"> “An educational agency or institution may disclose personally identifiable information from an education record of a student without the consent required by </w:t>
      </w:r>
      <w:r w:rsidRPr="00517C3A">
        <w:t>§</w:t>
      </w:r>
      <w:r w:rsidRPr="0058393B">
        <w:t>99.30 if the disclosure meets one or more</w:t>
      </w:r>
      <w:r>
        <w:t>” of several conditions.</w:t>
      </w:r>
      <w:r w:rsidRPr="0058393B">
        <w:t xml:space="preserve"> </w:t>
      </w:r>
      <w:r>
        <w:t xml:space="preserve">These conditions include, at 34 CFR </w:t>
      </w:r>
      <w:r w:rsidRPr="00517C3A">
        <w:t>§</w:t>
      </w:r>
      <w:r>
        <w:t xml:space="preserve"> 99.31(a</w:t>
      </w:r>
      <w:proofErr w:type="gramStart"/>
      <w:r>
        <w:t>)(</w:t>
      </w:r>
      <w:proofErr w:type="gramEnd"/>
      <w:r>
        <w:t>3)</w:t>
      </w:r>
      <w:r w:rsidRPr="0058393B">
        <w:t>:</w:t>
      </w:r>
    </w:p>
    <w:p w:rsidR="00986682" w:rsidRPr="00A81488" w:rsidRDefault="00986682" w:rsidP="00595A11">
      <w:pPr>
        <w:pStyle w:val="BodyText2"/>
        <w:spacing w:before="200" w:line="240" w:lineRule="auto"/>
      </w:pPr>
      <w:r w:rsidRPr="00A81488">
        <w:t xml:space="preserve">The disclosure is, subject to the requirements of </w:t>
      </w:r>
      <w:r w:rsidRPr="00517C3A">
        <w:t>§</w:t>
      </w:r>
      <w:r w:rsidRPr="00A81488">
        <w:t>99.35, to authorized representatives of--</w:t>
      </w:r>
    </w:p>
    <w:p w:rsidR="00986682" w:rsidRPr="00595A11" w:rsidRDefault="00986682" w:rsidP="00595A11">
      <w:pPr>
        <w:pStyle w:val="BodyText2"/>
        <w:spacing w:line="240" w:lineRule="auto"/>
        <w:ind w:left="360"/>
        <w:contextualSpacing/>
        <w:rPr>
          <w:sz w:val="22"/>
          <w:szCs w:val="22"/>
        </w:rPr>
      </w:pPr>
      <w:r w:rsidRPr="00595A11">
        <w:rPr>
          <w:sz w:val="22"/>
          <w:szCs w:val="22"/>
        </w:rPr>
        <w:t>(</w:t>
      </w:r>
      <w:proofErr w:type="spellStart"/>
      <w:r w:rsidRPr="00595A11">
        <w:rPr>
          <w:sz w:val="22"/>
          <w:szCs w:val="22"/>
        </w:rPr>
        <w:t>i</w:t>
      </w:r>
      <w:proofErr w:type="spellEnd"/>
      <w:r w:rsidRPr="00595A11">
        <w:rPr>
          <w:sz w:val="22"/>
          <w:szCs w:val="22"/>
        </w:rPr>
        <w:t>) The Comptroller General of the United States;</w:t>
      </w:r>
    </w:p>
    <w:p w:rsidR="00986682" w:rsidRPr="00595A11" w:rsidRDefault="00986682" w:rsidP="00595A11">
      <w:pPr>
        <w:pStyle w:val="BodyText2"/>
        <w:spacing w:line="240" w:lineRule="auto"/>
        <w:ind w:left="360"/>
        <w:contextualSpacing/>
        <w:rPr>
          <w:sz w:val="22"/>
          <w:szCs w:val="22"/>
        </w:rPr>
      </w:pPr>
      <w:r w:rsidRPr="00595A11">
        <w:rPr>
          <w:sz w:val="22"/>
          <w:szCs w:val="22"/>
        </w:rPr>
        <w:t>(ii) The Attorney General of the United States;</w:t>
      </w:r>
    </w:p>
    <w:p w:rsidR="00986682" w:rsidRPr="00595A11" w:rsidRDefault="00986682" w:rsidP="00595A11">
      <w:pPr>
        <w:pStyle w:val="BodyText2"/>
        <w:spacing w:line="240" w:lineRule="auto"/>
        <w:ind w:left="360"/>
        <w:contextualSpacing/>
        <w:rPr>
          <w:sz w:val="22"/>
          <w:szCs w:val="22"/>
        </w:rPr>
      </w:pPr>
      <w:r w:rsidRPr="00595A11">
        <w:rPr>
          <w:sz w:val="22"/>
          <w:szCs w:val="22"/>
        </w:rPr>
        <w:t>(iii) The Secretary; or</w:t>
      </w:r>
    </w:p>
    <w:p w:rsidR="00986682" w:rsidRPr="00595A11" w:rsidRDefault="00986682" w:rsidP="00595A11">
      <w:pPr>
        <w:pStyle w:val="BodyText2"/>
        <w:spacing w:after="240" w:line="240" w:lineRule="auto"/>
        <w:ind w:left="360"/>
        <w:contextualSpacing/>
        <w:rPr>
          <w:sz w:val="22"/>
          <w:szCs w:val="22"/>
        </w:rPr>
      </w:pPr>
      <w:proofErr w:type="gramStart"/>
      <w:r w:rsidRPr="00595A11">
        <w:rPr>
          <w:sz w:val="22"/>
          <w:szCs w:val="22"/>
        </w:rPr>
        <w:t>(iv) State</w:t>
      </w:r>
      <w:proofErr w:type="gramEnd"/>
      <w:r w:rsidRPr="00595A11">
        <w:rPr>
          <w:sz w:val="22"/>
          <w:szCs w:val="22"/>
        </w:rPr>
        <w:t xml:space="preserve"> and local educational authorities. </w:t>
      </w:r>
    </w:p>
    <w:p w:rsidR="00986682" w:rsidRPr="00BE3F32" w:rsidRDefault="00986682" w:rsidP="00595A11">
      <w:pPr>
        <w:pStyle w:val="BodyText"/>
        <w:ind w:firstLine="0"/>
      </w:pPr>
      <w:r w:rsidRPr="00BE3F32">
        <w:t>NPSAS</w:t>
      </w:r>
      <w:proofErr w:type="gramStart"/>
      <w:r w:rsidRPr="00BE3F32">
        <w:t>:16</w:t>
      </w:r>
      <w:proofErr w:type="gramEnd"/>
      <w:r w:rsidRPr="00BE3F32">
        <w:t xml:space="preserve"> is collecting data under the Secretary’s authority. </w:t>
      </w:r>
      <w:r>
        <w:t>Any</w:t>
      </w:r>
      <w:r w:rsidRPr="00BE3F32">
        <w:t xml:space="preserve"> personally identifiable information is collected with adherence to the security protocol detailed in </w:t>
      </w:r>
      <w:r>
        <w:t xml:space="preserve">34 CFR </w:t>
      </w:r>
      <w:r w:rsidRPr="00517C3A">
        <w:t>§</w:t>
      </w:r>
      <w:r>
        <w:t xml:space="preserve"> </w:t>
      </w:r>
      <w:r w:rsidRPr="00BE3F32">
        <w:t>99.35:</w:t>
      </w:r>
    </w:p>
    <w:p w:rsidR="00986682" w:rsidRPr="00595A11" w:rsidRDefault="00986682" w:rsidP="00595A11">
      <w:pPr>
        <w:pStyle w:val="BodyText2"/>
        <w:spacing w:line="240" w:lineRule="auto"/>
        <w:ind w:left="360"/>
        <w:rPr>
          <w:sz w:val="22"/>
          <w:szCs w:val="22"/>
        </w:rPr>
      </w:pPr>
      <w:r w:rsidRPr="00595A11">
        <w:rPr>
          <w:sz w:val="22"/>
          <w:szCs w:val="22"/>
        </w:rPr>
        <w:t>(a)(1) Authorized representatives of the officials or agencies headed by officials listed in §99.31(a</w:t>
      </w:r>
      <w:proofErr w:type="gramStart"/>
      <w:r w:rsidRPr="00595A11">
        <w:rPr>
          <w:sz w:val="22"/>
          <w:szCs w:val="22"/>
        </w:rPr>
        <w:t>)(</w:t>
      </w:r>
      <w:proofErr w:type="gramEnd"/>
      <w:r w:rsidRPr="00595A11">
        <w:rPr>
          <w:sz w:val="22"/>
          <w:szCs w:val="22"/>
        </w:rPr>
        <w:t>3) may have access to education records in connection with an audit or evaluation of Federal or State supported education programs, or for the enforcement of or compliance with Federal legal requirements that relate to those programs.</w:t>
      </w:r>
    </w:p>
    <w:p w:rsidR="00986682" w:rsidRPr="00595A11" w:rsidRDefault="00986682" w:rsidP="00595A11">
      <w:pPr>
        <w:pStyle w:val="BodyText2"/>
        <w:spacing w:line="240" w:lineRule="auto"/>
        <w:ind w:left="360"/>
        <w:rPr>
          <w:sz w:val="22"/>
          <w:szCs w:val="22"/>
        </w:rPr>
      </w:pPr>
      <w:r w:rsidRPr="00595A11">
        <w:rPr>
          <w:sz w:val="22"/>
          <w:szCs w:val="22"/>
        </w:rPr>
        <w:t>(2) The State or local educational authority or agency headed by an official listed in §99.31(a</w:t>
      </w:r>
      <w:proofErr w:type="gramStart"/>
      <w:r w:rsidRPr="00595A11">
        <w:rPr>
          <w:sz w:val="22"/>
          <w:szCs w:val="22"/>
        </w:rPr>
        <w:t>)(</w:t>
      </w:r>
      <w:proofErr w:type="gramEnd"/>
      <w:r w:rsidRPr="00595A11">
        <w:rPr>
          <w:sz w:val="22"/>
          <w:szCs w:val="22"/>
        </w:rPr>
        <w:t>3) is responsible for using reasonable methods to ensure to the greatest extent practicable that any entity or individual designated as its authorized representative—</w:t>
      </w:r>
    </w:p>
    <w:p w:rsidR="00986682" w:rsidRPr="00595A11" w:rsidRDefault="00986682" w:rsidP="00595A11">
      <w:pPr>
        <w:pStyle w:val="BodyText2"/>
        <w:spacing w:line="240" w:lineRule="auto"/>
        <w:ind w:left="360"/>
        <w:rPr>
          <w:sz w:val="22"/>
          <w:szCs w:val="22"/>
        </w:rPr>
      </w:pPr>
      <w:r w:rsidRPr="00595A11">
        <w:rPr>
          <w:sz w:val="22"/>
          <w:szCs w:val="22"/>
        </w:rPr>
        <w:t>(</w:t>
      </w:r>
      <w:proofErr w:type="spellStart"/>
      <w:r w:rsidRPr="00595A11">
        <w:rPr>
          <w:sz w:val="22"/>
          <w:szCs w:val="22"/>
        </w:rPr>
        <w:t>i</w:t>
      </w:r>
      <w:proofErr w:type="spellEnd"/>
      <w:r w:rsidRPr="00595A11">
        <w:rPr>
          <w:sz w:val="22"/>
          <w:szCs w:val="22"/>
        </w:rPr>
        <w:t>) Uses personally identifiable information only to carry out an audit or evaluation of Federal- or State-supported education programs, or for the enforcement of or compliance with Federal legal requirements related to these programs;</w:t>
      </w:r>
    </w:p>
    <w:p w:rsidR="00986682" w:rsidRPr="00595A11" w:rsidRDefault="00986682" w:rsidP="00595A11">
      <w:pPr>
        <w:pStyle w:val="BodyText2"/>
        <w:spacing w:line="240" w:lineRule="auto"/>
        <w:ind w:left="360"/>
        <w:rPr>
          <w:sz w:val="22"/>
          <w:szCs w:val="22"/>
        </w:rPr>
      </w:pPr>
      <w:r w:rsidRPr="00595A11">
        <w:rPr>
          <w:sz w:val="22"/>
          <w:szCs w:val="22"/>
        </w:rPr>
        <w:t>(ii) Protects the personally identifiable information from further disclosures or other uses, except as authorized in paragraph (b)(1) of this section; and</w:t>
      </w:r>
    </w:p>
    <w:p w:rsidR="00986682" w:rsidRPr="00595A11" w:rsidRDefault="00986682" w:rsidP="00595A11">
      <w:pPr>
        <w:pStyle w:val="BodyText2"/>
        <w:spacing w:line="240" w:lineRule="auto"/>
        <w:ind w:left="360"/>
        <w:rPr>
          <w:sz w:val="22"/>
          <w:szCs w:val="22"/>
        </w:rPr>
      </w:pPr>
      <w:r w:rsidRPr="00595A11">
        <w:rPr>
          <w:sz w:val="22"/>
          <w:szCs w:val="22"/>
        </w:rPr>
        <w:t>(iii) Destroys the personally identifiable information in accordance with the requirements of paragraphs (b) and (c) of this section.</w:t>
      </w:r>
    </w:p>
    <w:p w:rsidR="00986682" w:rsidRPr="00595A11" w:rsidRDefault="00986682" w:rsidP="00595A11">
      <w:pPr>
        <w:pStyle w:val="BodyText2"/>
        <w:spacing w:line="240" w:lineRule="auto"/>
        <w:ind w:left="360"/>
        <w:rPr>
          <w:sz w:val="22"/>
          <w:szCs w:val="22"/>
        </w:rPr>
      </w:pPr>
      <w:r w:rsidRPr="00595A11">
        <w:rPr>
          <w:sz w:val="22"/>
          <w:szCs w:val="22"/>
        </w:rPr>
        <w:t>(b) Information that is collected under paragraph (a) of this section must—</w:t>
      </w:r>
    </w:p>
    <w:p w:rsidR="00986682" w:rsidRPr="00595A11" w:rsidRDefault="00986682" w:rsidP="00595A11">
      <w:pPr>
        <w:pStyle w:val="BodyText2"/>
        <w:widowControl w:val="0"/>
        <w:spacing w:line="240" w:lineRule="auto"/>
        <w:ind w:left="360"/>
        <w:rPr>
          <w:sz w:val="22"/>
          <w:szCs w:val="22"/>
        </w:rPr>
      </w:pPr>
      <w:r w:rsidRPr="00595A11">
        <w:rPr>
          <w:sz w:val="22"/>
          <w:szCs w:val="22"/>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rsidR="00986682" w:rsidRPr="00595A11" w:rsidRDefault="00986682" w:rsidP="00595A11">
      <w:pPr>
        <w:pStyle w:val="BodyText2"/>
        <w:spacing w:line="240" w:lineRule="auto"/>
        <w:ind w:left="360"/>
        <w:rPr>
          <w:sz w:val="22"/>
          <w:szCs w:val="22"/>
        </w:rPr>
      </w:pPr>
      <w:r w:rsidRPr="00595A11">
        <w:rPr>
          <w:sz w:val="22"/>
          <w:szCs w:val="22"/>
        </w:rPr>
        <w:t>(2) Be destroyed when no longer needed for the purposes listed in paragraph (a) of this section.</w:t>
      </w:r>
    </w:p>
    <w:p w:rsidR="00986682" w:rsidRPr="00664484" w:rsidRDefault="00986682" w:rsidP="00595A11">
      <w:pPr>
        <w:pStyle w:val="BodyText"/>
        <w:ind w:firstLine="0"/>
      </w:pPr>
      <w:r w:rsidRPr="00664484">
        <w:lastRenderedPageBreak/>
        <w:t xml:space="preserve">As part of initial sampling activities, we will ask participating institutions to provide SSNs for all students on their enrollment list. Having an initial list of all student SSNs minimizes the time and burden on both the institutions and the data collection contractor. Institutions will only have to provide one enrollment list; if the SSNs were provided only for those students selected, the institutions would have to provide two separate enrollment lists. Immediately after the student sample is selected, the SSNs for non-selected students will be securely discarded. </w:t>
      </w:r>
    </w:p>
    <w:p w:rsidR="00986682" w:rsidRPr="00BE3F32" w:rsidRDefault="00986682" w:rsidP="00595A11">
      <w:pPr>
        <w:pStyle w:val="BodyText"/>
        <w:ind w:firstLine="0"/>
      </w:pPr>
      <w:r w:rsidRPr="00BE3F32">
        <w:rPr>
          <w:b/>
        </w:rPr>
        <w:t xml:space="preserve">Secure Data Transfers. </w:t>
      </w:r>
      <w:r w:rsidRPr="00BE3F32">
        <w:t>NCES has set up a secure data transfer system, using the NCES member site with Secure Sockets Layer (SSL) technology, described above. The contractor will use this electronic system for submitting data containing potentially identifying information (such as SSNs, names, and dates of birth of our sample members) along with their survey ID (not the same ID that is available on the restricted-use data).  Before being transmitted, files will be encrypted using FIPS 140-2 validated encryption tools.  Data will be received from the NCES system as well. The system requires that both parties to the transfer be registered users of the NCES Members Site and that their Members Site privileges be set to allow use of the secure data transfer service as described above. This process will be used for all file matching procedures described below, except in instances when the vendor already has a secure data transfer system in place.</w:t>
      </w:r>
    </w:p>
    <w:p w:rsidR="00986682" w:rsidRPr="00664484" w:rsidRDefault="00986682" w:rsidP="00986682">
      <w:pPr>
        <w:pStyle w:val="AppH2"/>
      </w:pPr>
      <w:r>
        <w:t>C</w:t>
      </w:r>
      <w:r w:rsidRPr="00664484">
        <w:t>.2</w:t>
      </w:r>
      <w:r w:rsidRPr="00664484">
        <w:tab/>
        <w:t xml:space="preserve">File Merge with ED Central Processing System (CPS) </w:t>
      </w:r>
    </w:p>
    <w:p w:rsidR="00986682" w:rsidRPr="00BE3F32" w:rsidRDefault="00986682" w:rsidP="00595A11">
      <w:pPr>
        <w:pStyle w:val="BodyText"/>
        <w:ind w:firstLine="0"/>
        <w:rPr>
          <w:rStyle w:val="BodyTextChar"/>
        </w:rPr>
      </w:pPr>
      <w:r w:rsidRPr="00BE3F32">
        <w:t>File merges will be performed with the CPS data containing federal student aid application information by the data collection contractor. The merge with CPS can occur at any time for any number of cases, provided that the case has an apparently vali</w:t>
      </w:r>
      <w:r w:rsidRPr="00BE3F32">
        <w:rPr>
          <w:rStyle w:val="BodyTextChar"/>
        </w:rPr>
        <w:t xml:space="preserve">d SSN associated with it. A file will be sent to CPS and in return a large data file containing all students who applied for federal aid will be received. The data collection contractor has programs and procedures in place to prepare and submit files according to rigorous CPS standards, and to receive and process data obtained from CPS. </w:t>
      </w:r>
    </w:p>
    <w:p w:rsidR="00986682" w:rsidRPr="00BE3F32" w:rsidRDefault="00986682" w:rsidP="00595A11">
      <w:pPr>
        <w:pStyle w:val="BodyText"/>
        <w:ind w:firstLine="0"/>
      </w:pPr>
      <w:r w:rsidRPr="00BE3F32">
        <w:t>A file will be electronically uploaded on the FAFSA secure web-site for matching which contains SSN and the first 2 letters of the sample member’s last name (but no other information). Access to the site for the upload is restricted to authorized users who are registered and provide identification/authentication information (SSN, DOB, and personal identification number [PIN]) to the FAFSA data site. The file is retrieved by the Central Processing System or CPS (the FAFSA contractor data system) for linkage. The linked file, containing student aid applications for matched records, is then made available to us only through a secure connection (</w:t>
      </w:r>
      <w:proofErr w:type="spellStart"/>
      <w:r w:rsidRPr="00BE3F32">
        <w:t>EdConnect</w:t>
      </w:r>
      <w:proofErr w:type="spellEnd"/>
      <w:r w:rsidRPr="00BE3F32">
        <w:t xml:space="preserve">) which requires username and password. All CPS files will be processed, edited, and documented for inclusion on the analytic data files. </w:t>
      </w:r>
      <w:r>
        <w:t xml:space="preserve"> </w:t>
      </w:r>
      <w:r w:rsidRPr="00BE3F32">
        <w:t xml:space="preserve">All CPS files will be processed, edited, and documented for inclusion in the </w:t>
      </w:r>
      <w:r>
        <w:t>final restricted use file (RUF)</w:t>
      </w:r>
      <w:r w:rsidRPr="00BE3F32">
        <w:t>.</w:t>
      </w:r>
    </w:p>
    <w:p w:rsidR="00986682" w:rsidRPr="00664484" w:rsidRDefault="00986682" w:rsidP="00986682">
      <w:pPr>
        <w:pStyle w:val="AppH2"/>
      </w:pPr>
      <w:r>
        <w:t>C</w:t>
      </w:r>
      <w:r w:rsidRPr="00664484">
        <w:t>.3</w:t>
      </w:r>
      <w:r w:rsidRPr="00664484">
        <w:tab/>
        <w:t xml:space="preserve">File Merge with National Student Loan Data System Disbursement </w:t>
      </w:r>
    </w:p>
    <w:p w:rsidR="00986682" w:rsidRPr="00BE3F32" w:rsidRDefault="00986682" w:rsidP="00595A11">
      <w:pPr>
        <w:pStyle w:val="BodyText"/>
        <w:ind w:firstLine="0"/>
      </w:pPr>
      <w:r w:rsidRPr="00BE3F32">
        <w:t>A file merge will be conducted by the data collection contractor with the NSLDS to collect federal loan and Pell grant data. The resulting file will contain cumulative amounts for each student’s entire postsecondary education enrollment. NCES has set up a secure data transfer system that uses their NCES member site and Secure Sockets Layer (SSL) technology. The system requires that both parties to the transfer be registered users of the NCES Members Site and that their Members Site privileges be set to allow use of the secure data transfer service. These privileges are set up and carefully controlled by the ED’s Institute of Education Sciences (IES) NCES Chief Technology Officer (CTO)</w:t>
      </w:r>
      <w:r>
        <w:t xml:space="preserve">, a </w:t>
      </w:r>
      <w:r w:rsidRPr="00BE3F32">
        <w:t>service designed by ED/NCES specifically for the secure transfer of electronic files containing personally identifying information (i.e., data protected under the Privacy Act or otherwise posing risk of disclosure)</w:t>
      </w:r>
      <w:r>
        <w:t>,</w:t>
      </w:r>
      <w:r w:rsidRPr="00BE3F32">
        <w:t xml:space="preserve"> and can be used for NCES-to-Contractor; Contractor-to-Subcontractor; Subcontractor-to-Contractor; and Contractor-to-Other-Agency data transfers. The party uploading the information onto the secure server at NCES is responsible for deleting the file(s) after the successful transfer has been confirmed. Data transfers using this system will include notification to the ED/IES, the NCES CTO, and the NCES Deputy Commissioner as well as the ED/NCES project officer. </w:t>
      </w:r>
      <w:r w:rsidRPr="00BE3F32">
        <w:lastRenderedPageBreak/>
        <w:t xml:space="preserve">The notification will include the names and affiliations of the parties in the data exchange/transfer and the nature and approximate size of the data to be transferred. Programs have been developed to create the files for the merge and also to read the data receive. All matching processes are initiated by the data collection staff providing a file with one record per sample member to be merged. </w:t>
      </w:r>
    </w:p>
    <w:p w:rsidR="00986682" w:rsidRPr="00664484" w:rsidRDefault="00986682" w:rsidP="00986682">
      <w:pPr>
        <w:pStyle w:val="AppH2"/>
      </w:pPr>
      <w:r>
        <w:t>C</w:t>
      </w:r>
      <w:r w:rsidRPr="00664484">
        <w:t>.4</w:t>
      </w:r>
      <w:r w:rsidRPr="00664484">
        <w:tab/>
        <w:t>File Merge with ACT</w:t>
      </w:r>
    </w:p>
    <w:p w:rsidR="00986682" w:rsidRPr="00C03245" w:rsidRDefault="00986682" w:rsidP="00595A11">
      <w:pPr>
        <w:pStyle w:val="BodyText"/>
        <w:ind w:firstLine="0"/>
        <w:rPr>
          <w:spacing w:val="-4"/>
        </w:rPr>
      </w:pPr>
      <w:r w:rsidRPr="00C03245">
        <w:rPr>
          <w:spacing w:val="-4"/>
        </w:rPr>
        <w:t>To obtain valuable admissions test data, a file merge will be performed with American College Testing (ACT) data by the data collection contractor. The approach for this file matching will be similar to those described in the sections on CPS and NSLDS file merging. This matching process has been used since NPSAS</w:t>
      </w:r>
      <w:proofErr w:type="gramStart"/>
      <w:r w:rsidRPr="00C03245">
        <w:rPr>
          <w:spacing w:val="-4"/>
        </w:rPr>
        <w:t>:96</w:t>
      </w:r>
      <w:proofErr w:type="gramEnd"/>
      <w:r w:rsidRPr="00C03245">
        <w:rPr>
          <w:spacing w:val="-4"/>
        </w:rPr>
        <w:t xml:space="preserve">. </w:t>
      </w:r>
    </w:p>
    <w:p w:rsidR="00986682" w:rsidRPr="00BE3F32" w:rsidRDefault="00986682" w:rsidP="00595A11">
      <w:pPr>
        <w:pStyle w:val="BodyText"/>
        <w:ind w:firstLine="0"/>
      </w:pPr>
      <w:r w:rsidRPr="00BE3F32">
        <w:t>Matching of students to ACT requires Social Security number (SSN), name and date of birth to assist the data vendor in performing confirmatory data quality checks. This process will be initiated by providing a file with one record per SSN. The same procedures will be used as described above for the NSLDS linkage: creating a password-protected, encrypted file using FIPS 140-2 validated encryption tools; uploading the electronic file on the NCES server for pick-up by ACT. ACT will process the data on their database and provide the matched data on the NCES server for our secure download.  This file merge will only be conducted during the full-scale study.</w:t>
      </w:r>
    </w:p>
    <w:p w:rsidR="00986682" w:rsidRPr="00BE3F32" w:rsidRDefault="00986682" w:rsidP="00986682">
      <w:pPr>
        <w:pStyle w:val="AppH2"/>
      </w:pPr>
      <w:r>
        <w:t>C</w:t>
      </w:r>
      <w:r w:rsidRPr="00BE3F32">
        <w:t>.5</w:t>
      </w:r>
      <w:r w:rsidRPr="00BE3F32">
        <w:tab/>
        <w:t>File Merge with the College Board</w:t>
      </w:r>
    </w:p>
    <w:p w:rsidR="00986682" w:rsidRPr="00BE3F32" w:rsidRDefault="00986682" w:rsidP="00595A11">
      <w:pPr>
        <w:pStyle w:val="BodyText"/>
        <w:ind w:firstLine="0"/>
      </w:pPr>
      <w:r w:rsidRPr="00BE3F32">
        <w:t>To obtain SAT data, a file merge will be performed with the College Board by the data collection contractor. Matching of students to SAT data requires Social Security number (SSN), name and date of birth to assist the data vendor in performing confirmatory data quality checks. This process will be initiated by providing a file with one record per SSN. The same procedures will be used as described above for the NSLDS linkage: creating a password-protected, encrypted file using FIPS 140-2 validated encryption tools; uploading the electronic file on the NCES server for pick-up by the College Board. The College Board will process the data on their database and provide the matched data on the NCES server for our secure download. This file merge will only be conducted during the full-scale study.</w:t>
      </w:r>
    </w:p>
    <w:p w:rsidR="00986682" w:rsidRPr="00664484" w:rsidRDefault="00986682" w:rsidP="00986682">
      <w:pPr>
        <w:pStyle w:val="AppH2"/>
      </w:pPr>
      <w:r>
        <w:t>C</w:t>
      </w:r>
      <w:r w:rsidRPr="00664484">
        <w:t>.6</w:t>
      </w:r>
      <w:r w:rsidRPr="00664484">
        <w:tab/>
        <w:t>File Merge with the National Student Clearinghouse</w:t>
      </w:r>
    </w:p>
    <w:p w:rsidR="00986682" w:rsidRPr="00BE3F32" w:rsidRDefault="00986682" w:rsidP="00595A11">
      <w:pPr>
        <w:pStyle w:val="BodyText"/>
        <w:ind w:firstLine="0"/>
      </w:pPr>
      <w:r w:rsidRPr="00BE3F32">
        <w:t xml:space="preserve">The National Student Clearinghouse will be used to obtain the </w:t>
      </w:r>
      <w:r w:rsidRPr="00BE3F32">
        <w:rPr>
          <w:i/>
        </w:rPr>
        <w:t>Student Tracker</w:t>
      </w:r>
      <w:r w:rsidRPr="00BE3F32">
        <w:t xml:space="preserve"> data on institutions attended, enrollment dates, and degree completions for the NPSAS</w:t>
      </w:r>
      <w:proofErr w:type="gramStart"/>
      <w:r w:rsidRPr="00BE3F32">
        <w:t>:16</w:t>
      </w:r>
      <w:proofErr w:type="gramEnd"/>
      <w:r w:rsidRPr="00BE3F32">
        <w:t xml:space="preserve"> sample. </w:t>
      </w:r>
    </w:p>
    <w:p w:rsidR="00986682" w:rsidRPr="00BE3F32" w:rsidRDefault="00986682" w:rsidP="00595A11">
      <w:pPr>
        <w:pStyle w:val="BodyText"/>
        <w:ind w:firstLine="0"/>
        <w:rPr>
          <w:rFonts w:cs="Arial"/>
        </w:rPr>
      </w:pPr>
      <w:r w:rsidRPr="00BE3F32">
        <w:t xml:space="preserve">The data collection contractor will first set up an account with the Clearinghouse which will enable sending and receiving of files securely over encrypted FTPS connections. The file containing sensitive student identifiers (name, date of birth, and Social Security number) will be encrypted using FIPS 140-2 validated encryption tools then submitted to the Clearinghouse using their secure FTP site. </w:t>
      </w:r>
      <w:r w:rsidRPr="00BE3F32">
        <w:rPr>
          <w:rFonts w:cs="Arial"/>
        </w:rPr>
        <w:t>All files received by the Clearinghouse will be securely stored using FIPS 140-2 validated AES encryption, the US federal encryption standard. Matched files, containing data on enrollment dates, institution names, and degrees completed, will be returned to the data collection contractor usin</w:t>
      </w:r>
      <w:r>
        <w:rPr>
          <w:rFonts w:cs="Arial"/>
        </w:rPr>
        <w:t>g the same secure FTP site</w:t>
      </w:r>
      <w:r w:rsidRPr="00BE3F32">
        <w:t>.</w:t>
      </w:r>
    </w:p>
    <w:p w:rsidR="00986682" w:rsidRPr="00664484" w:rsidRDefault="00986682" w:rsidP="00986682">
      <w:pPr>
        <w:pStyle w:val="AppH2"/>
      </w:pPr>
      <w:r>
        <w:t>C</w:t>
      </w:r>
      <w:r w:rsidRPr="00664484">
        <w:t>.7</w:t>
      </w:r>
      <w:r w:rsidRPr="00664484">
        <w:tab/>
        <w:t>Processing Administrative Data</w:t>
      </w:r>
    </w:p>
    <w:p w:rsidR="00986682" w:rsidRPr="00BE3F32" w:rsidRDefault="00986682" w:rsidP="00595A11">
      <w:pPr>
        <w:pStyle w:val="BodyText"/>
        <w:ind w:firstLine="0"/>
      </w:pPr>
      <w:r w:rsidRPr="00BE3F32">
        <w:t xml:space="preserve">We propose to send files for matching after </w:t>
      </w:r>
      <w:r>
        <w:t xml:space="preserve">the student record abstractions are completed </w:t>
      </w:r>
      <w:r w:rsidRPr="00BE3F32">
        <w:t>to ensure the availability of the maximum number of verified Social Security numbers and to facilitate the batch mode processing that is suitable to many of these resources. We may need to match to a source (for example, CPS or NSLDS) more than once.</w:t>
      </w:r>
    </w:p>
    <w:p w:rsidR="00064846" w:rsidRDefault="00986682" w:rsidP="00595A11">
      <w:pPr>
        <w:pStyle w:val="BodyText"/>
        <w:ind w:firstLine="0"/>
      </w:pPr>
      <w:r w:rsidRPr="00BE3F32">
        <w:t xml:space="preserve">The data from all of these sources, as allowed by the vendor, will be delivered </w:t>
      </w:r>
      <w:r>
        <w:t xml:space="preserve">for inclusion on the RUF </w:t>
      </w:r>
      <w:r w:rsidRPr="00BE3F32">
        <w:t>and will be useful for c</w:t>
      </w:r>
      <w:r>
        <w:t>reating derived variables. The</w:t>
      </w:r>
      <w:r w:rsidRPr="00BE3F32">
        <w:t xml:space="preserve"> derived variables will be available on </w:t>
      </w:r>
      <w:proofErr w:type="spellStart"/>
      <w:r w:rsidRPr="00BE3F32">
        <w:t>PowerStats</w:t>
      </w:r>
      <w:proofErr w:type="spellEnd"/>
      <w:r w:rsidRPr="00BE3F32">
        <w:t xml:space="preserve"> and </w:t>
      </w:r>
      <w:proofErr w:type="spellStart"/>
      <w:r w:rsidRPr="00BE3F32">
        <w:t>QuickStats</w:t>
      </w:r>
      <w:proofErr w:type="spellEnd"/>
      <w:r>
        <w:t>, and b</w:t>
      </w:r>
      <w:r w:rsidRPr="00BE3F32">
        <w:t>oth direct-pull and derived variables</w:t>
      </w:r>
      <w:r>
        <w:t xml:space="preserve"> will be documented thoroughly. </w:t>
      </w:r>
    </w:p>
    <w:sectPr w:rsidR="00064846" w:rsidSect="00595A11">
      <w:footerReference w:type="even" r:id="rId19"/>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AF6" w:rsidRDefault="00733AF6" w:rsidP="00986682">
      <w:r>
        <w:separator/>
      </w:r>
    </w:p>
  </w:endnote>
  <w:endnote w:type="continuationSeparator" w:id="0">
    <w:p w:rsidR="00733AF6" w:rsidRDefault="00733AF6" w:rsidP="0098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1F" w:rsidRDefault="0061141F" w:rsidP="00895DF1">
    <w:r>
      <w:t>B-</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t>NPSAS</w:t>
    </w:r>
    <w:proofErr w:type="gramStart"/>
    <w:r>
      <w:t>:16</w:t>
    </w:r>
    <w:proofErr w:type="gramEnd"/>
    <w:r>
      <w:t xml:space="preserve"> </w:t>
    </w:r>
    <w:r w:rsidRPr="00E84DB5">
      <w:t>Supporting Statement Request</w:t>
    </w:r>
    <w:r>
      <w:t xml:space="preserve"> </w:t>
    </w:r>
    <w:r w:rsidRPr="00E84DB5">
      <w:t>for OMB Review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1F" w:rsidRPr="0094141D" w:rsidRDefault="0061141F" w:rsidP="00895DF1">
    <w:pPr>
      <w:pStyle w:val="Footer"/>
    </w:pPr>
    <w:r>
      <w:t>A</w:t>
    </w:r>
    <w:r w:rsidRPr="0094141D">
      <w:t>-</w:t>
    </w:r>
    <w:r w:rsidRPr="0094141D">
      <w:fldChar w:fldCharType="begin"/>
    </w:r>
    <w:r w:rsidRPr="0094141D">
      <w:instrText xml:space="preserve"> PAGE </w:instrText>
    </w:r>
    <w:r w:rsidRPr="0094141D">
      <w:fldChar w:fldCharType="separate"/>
    </w:r>
    <w:r w:rsidR="00D6051A">
      <w:rPr>
        <w:noProof/>
      </w:rPr>
      <w:t>1</w:t>
    </w:r>
    <w:r w:rsidRPr="0094141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148059"/>
      <w:docPartObj>
        <w:docPartGallery w:val="Page Numbers (Bottom of Page)"/>
        <w:docPartUnique/>
      </w:docPartObj>
    </w:sdtPr>
    <w:sdtEndPr>
      <w:rPr>
        <w:noProof/>
      </w:rPr>
    </w:sdtEndPr>
    <w:sdtContent>
      <w:p w:rsidR="00F82258" w:rsidRDefault="00172A00" w:rsidP="00595A11">
        <w:pPr>
          <w:pStyle w:val="Footer"/>
        </w:pPr>
        <w:r>
          <w:t>A-</w:t>
        </w:r>
        <w:r w:rsidR="0061141F">
          <w:fldChar w:fldCharType="begin"/>
        </w:r>
        <w:r w:rsidR="0061141F">
          <w:instrText xml:space="preserve"> PAGE   \* MERGEFORMAT </w:instrText>
        </w:r>
        <w:r w:rsidR="0061141F">
          <w:fldChar w:fldCharType="separate"/>
        </w:r>
        <w:r w:rsidR="00457C5A">
          <w:rPr>
            <w:noProof/>
          </w:rPr>
          <w:t>4</w:t>
        </w:r>
        <w:r w:rsidR="0061141F">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258" w:rsidRDefault="00303157" w:rsidP="00595A11">
    <w:pPr>
      <w:pStyle w:val="Footer"/>
    </w:pPr>
    <w:r>
      <w:t>A</w:t>
    </w:r>
    <w:r w:rsidR="00740F03" w:rsidRPr="0094141D">
      <w:t>-</w:t>
    </w:r>
    <w:r w:rsidR="00740F03" w:rsidRPr="0094141D">
      <w:fldChar w:fldCharType="begin"/>
    </w:r>
    <w:r w:rsidR="00740F03" w:rsidRPr="0094141D">
      <w:instrText xml:space="preserve"> PAGE </w:instrText>
    </w:r>
    <w:r w:rsidR="00740F03" w:rsidRPr="0094141D">
      <w:fldChar w:fldCharType="separate"/>
    </w:r>
    <w:r w:rsidR="00457C5A">
      <w:rPr>
        <w:noProof/>
      </w:rPr>
      <w:t>3</w:t>
    </w:r>
    <w:r w:rsidR="00740F03" w:rsidRPr="0094141D">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57" w:rsidRDefault="00303157" w:rsidP="00595A11">
    <w:pPr>
      <w:pStyle w:val="Footer"/>
    </w:pPr>
    <w:r>
      <w:t>B</w:t>
    </w:r>
    <w:r w:rsidRPr="0094141D">
      <w:t>-</w:t>
    </w:r>
    <w:r w:rsidRPr="0094141D">
      <w:fldChar w:fldCharType="begin"/>
    </w:r>
    <w:r w:rsidRPr="0094141D">
      <w:instrText xml:space="preserve"> PAGE </w:instrText>
    </w:r>
    <w:r w:rsidRPr="0094141D">
      <w:fldChar w:fldCharType="separate"/>
    </w:r>
    <w:r w:rsidR="00D6051A">
      <w:rPr>
        <w:noProof/>
      </w:rPr>
      <w:t>1</w:t>
    </w:r>
    <w:r w:rsidRPr="0094141D">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682" w:rsidRDefault="00986682" w:rsidP="00595A11">
    <w:pPr>
      <w:pStyle w:val="Footer"/>
    </w:pPr>
    <w:r>
      <w:t>B-</w:t>
    </w:r>
    <w:sdt>
      <w:sdtPr>
        <w:id w:val="-9689786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6051A">
          <w:rPr>
            <w:noProof/>
          </w:rPr>
          <w:t>2</w:t>
        </w:r>
        <w:r>
          <w:rPr>
            <w:noProof/>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F4" w:rsidRPr="0094141D" w:rsidRDefault="00DF3CF4" w:rsidP="0094141D">
    <w:pPr>
      <w:pStyle w:val="Footer"/>
    </w:pPr>
    <w:r>
      <w:t>B</w:t>
    </w:r>
    <w:r w:rsidRPr="0094141D">
      <w:t>-</w:t>
    </w:r>
    <w:r w:rsidRPr="0094141D">
      <w:fldChar w:fldCharType="begin"/>
    </w:r>
    <w:r w:rsidRPr="0094141D">
      <w:instrText xml:space="preserve"> PAGE </w:instrText>
    </w:r>
    <w:r w:rsidRPr="0094141D">
      <w:fldChar w:fldCharType="separate"/>
    </w:r>
    <w:r w:rsidR="00303157">
      <w:rPr>
        <w:noProof/>
      </w:rPr>
      <w:t>1</w:t>
    </w:r>
    <w:r w:rsidRPr="0094141D">
      <w:fldChar w:fldCharType="end"/>
    </w:r>
  </w:p>
  <w:p w:rsidR="00DF3CF4" w:rsidRDefault="00DF3CF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57" w:rsidRDefault="00303157" w:rsidP="00595A11">
    <w:pPr>
      <w:pStyle w:val="Footer"/>
    </w:pPr>
    <w:r>
      <w:t>C</w:t>
    </w:r>
    <w:r w:rsidRPr="0094141D">
      <w:t>-</w:t>
    </w:r>
    <w:r w:rsidRPr="0094141D">
      <w:fldChar w:fldCharType="begin"/>
    </w:r>
    <w:r w:rsidRPr="0094141D">
      <w:instrText xml:space="preserve"> PAGE </w:instrText>
    </w:r>
    <w:r w:rsidRPr="0094141D">
      <w:fldChar w:fldCharType="separate"/>
    </w:r>
    <w:r w:rsidR="00D6051A">
      <w:rPr>
        <w:noProof/>
      </w:rPr>
      <w:t>1</w:t>
    </w:r>
    <w:r w:rsidRPr="0094141D">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57" w:rsidRDefault="00303157" w:rsidP="00595A11">
    <w:pPr>
      <w:pStyle w:val="Footer"/>
      <w:spacing w:before="0"/>
    </w:pPr>
    <w:r>
      <w:t>C-</w:t>
    </w:r>
    <w:sdt>
      <w:sdtPr>
        <w:id w:val="4171356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6051A">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AF6" w:rsidRDefault="00733AF6" w:rsidP="00986682">
      <w:r>
        <w:separator/>
      </w:r>
    </w:p>
  </w:footnote>
  <w:footnote w:type="continuationSeparator" w:id="0">
    <w:p w:rsidR="00733AF6" w:rsidRDefault="00733AF6" w:rsidP="00986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1F" w:rsidRPr="00795225" w:rsidRDefault="0061141F" w:rsidP="00895DF1">
    <w:r w:rsidRPr="00C823B0">
      <w:t xml:space="preserve">Appendix </w:t>
    </w:r>
    <w:r>
      <w:t xml:space="preserve">B. </w:t>
    </w:r>
    <w:r w:rsidRPr="00CB7731">
      <w:t xml:space="preserve">Linkages to </w:t>
    </w:r>
    <w:r>
      <w:t>Administrative</w:t>
    </w:r>
    <w:r w:rsidRPr="00CB7731">
      <w:t xml:space="preserve"> Data Sources</w:t>
    </w:r>
  </w:p>
  <w:p w:rsidR="0061141F" w:rsidRDefault="006114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258" w:rsidRDefault="00F8225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682" w:rsidRDefault="009866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82"/>
    <w:rsid w:val="00043AAC"/>
    <w:rsid w:val="00046D8A"/>
    <w:rsid w:val="00172A00"/>
    <w:rsid w:val="002E4508"/>
    <w:rsid w:val="00303157"/>
    <w:rsid w:val="003F1233"/>
    <w:rsid w:val="00457C5A"/>
    <w:rsid w:val="00526E6B"/>
    <w:rsid w:val="00595A11"/>
    <w:rsid w:val="0061141F"/>
    <w:rsid w:val="00733AF6"/>
    <w:rsid w:val="00740F03"/>
    <w:rsid w:val="00781EBB"/>
    <w:rsid w:val="00986682"/>
    <w:rsid w:val="00CF30F6"/>
    <w:rsid w:val="00D6051A"/>
    <w:rsid w:val="00DD1B2E"/>
    <w:rsid w:val="00DF3CF4"/>
    <w:rsid w:val="00F82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682"/>
    <w:pPr>
      <w:spacing w:after="0" w:line="240" w:lineRule="auto"/>
    </w:pPr>
    <w:rPr>
      <w:rFonts w:ascii="Garamond" w:eastAsia="Times" w:hAnsi="Garamond" w:cs="Times New Roman"/>
      <w:sz w:val="24"/>
      <w:szCs w:val="20"/>
    </w:rPr>
  </w:style>
  <w:style w:type="paragraph" w:styleId="Heading1">
    <w:name w:val="heading 1"/>
    <w:basedOn w:val="Normal"/>
    <w:next w:val="Normal"/>
    <w:link w:val="Heading1Char"/>
    <w:uiPriority w:val="9"/>
    <w:qFormat/>
    <w:rsid w:val="009866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8668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86682"/>
    <w:pPr>
      <w:spacing w:before="120" w:after="120" w:line="280" w:lineRule="atLeast"/>
      <w:ind w:firstLine="720"/>
    </w:pPr>
    <w:rPr>
      <w:rFonts w:eastAsia="Times New Roman"/>
      <w:szCs w:val="24"/>
    </w:rPr>
  </w:style>
  <w:style w:type="character" w:customStyle="1" w:styleId="BodyTextChar">
    <w:name w:val="Body Text Char"/>
    <w:basedOn w:val="DefaultParagraphFont"/>
    <w:link w:val="BodyText"/>
    <w:rsid w:val="00986682"/>
    <w:rPr>
      <w:rFonts w:ascii="Garamond" w:eastAsia="Times New Roman" w:hAnsi="Garamond" w:cs="Times New Roman"/>
      <w:sz w:val="24"/>
      <w:szCs w:val="24"/>
    </w:rPr>
  </w:style>
  <w:style w:type="paragraph" w:customStyle="1" w:styleId="AppendixTitle">
    <w:name w:val="Appendix Title"/>
    <w:basedOn w:val="Heading1"/>
    <w:link w:val="AppendixTitleChar"/>
    <w:rsid w:val="00986682"/>
    <w:pPr>
      <w:keepLines w:val="0"/>
      <w:pBdr>
        <w:bottom w:val="thinThickSmallGap" w:sz="24" w:space="1" w:color="auto"/>
      </w:pBdr>
      <w:spacing w:before="5000" w:after="120"/>
      <w:jc w:val="right"/>
    </w:pPr>
    <w:rPr>
      <w:rFonts w:ascii="Arial" w:eastAsia="Times New Roman" w:hAnsi="Arial" w:cs="Arial"/>
      <w:b/>
      <w:color w:val="auto"/>
      <w:sz w:val="40"/>
      <w:szCs w:val="28"/>
    </w:rPr>
  </w:style>
  <w:style w:type="character" w:customStyle="1" w:styleId="AppendixTitleChar">
    <w:name w:val="Appendix Title Char"/>
    <w:basedOn w:val="DefaultParagraphFont"/>
    <w:link w:val="AppendixTitle"/>
    <w:locked/>
    <w:rsid w:val="00986682"/>
    <w:rPr>
      <w:rFonts w:ascii="Arial" w:eastAsia="Times New Roman" w:hAnsi="Arial" w:cs="Arial"/>
      <w:b/>
      <w:sz w:val="40"/>
      <w:szCs w:val="28"/>
    </w:rPr>
  </w:style>
  <w:style w:type="paragraph" w:styleId="Header">
    <w:name w:val="header"/>
    <w:basedOn w:val="Normal"/>
    <w:link w:val="HeaderChar"/>
    <w:unhideWhenUsed/>
    <w:rsid w:val="00986682"/>
    <w:pPr>
      <w:tabs>
        <w:tab w:val="center" w:pos="4680"/>
        <w:tab w:val="right" w:pos="9360"/>
      </w:tabs>
    </w:pPr>
  </w:style>
  <w:style w:type="character" w:customStyle="1" w:styleId="HeaderChar">
    <w:name w:val="Header Char"/>
    <w:basedOn w:val="DefaultParagraphFont"/>
    <w:link w:val="Header"/>
    <w:rsid w:val="00986682"/>
    <w:rPr>
      <w:rFonts w:ascii="Garamond" w:eastAsia="Times" w:hAnsi="Garamond" w:cs="Times New Roman"/>
      <w:sz w:val="24"/>
      <w:szCs w:val="20"/>
    </w:rPr>
  </w:style>
  <w:style w:type="paragraph" w:styleId="Footer">
    <w:name w:val="footer"/>
    <w:basedOn w:val="Normal"/>
    <w:link w:val="FooterChar"/>
    <w:uiPriority w:val="99"/>
    <w:unhideWhenUsed/>
    <w:rsid w:val="00986682"/>
    <w:pPr>
      <w:spacing w:before="120"/>
      <w:jc w:val="center"/>
    </w:pPr>
    <w:rPr>
      <w:rFonts w:ascii="Arial" w:eastAsia="Times New Roman" w:hAnsi="Arial"/>
      <w:sz w:val="18"/>
      <w:szCs w:val="22"/>
    </w:rPr>
  </w:style>
  <w:style w:type="character" w:customStyle="1" w:styleId="FooterChar">
    <w:name w:val="Footer Char"/>
    <w:basedOn w:val="DefaultParagraphFont"/>
    <w:link w:val="Footer"/>
    <w:uiPriority w:val="99"/>
    <w:rsid w:val="00986682"/>
    <w:rPr>
      <w:rFonts w:ascii="Arial" w:eastAsia="Times New Roman" w:hAnsi="Arial" w:cs="Times New Roman"/>
      <w:sz w:val="18"/>
    </w:rPr>
  </w:style>
  <w:style w:type="character" w:styleId="PageNumber">
    <w:name w:val="page number"/>
    <w:aliases w:val="pn"/>
    <w:basedOn w:val="DefaultParagraphFont"/>
    <w:rsid w:val="00986682"/>
    <w:rPr>
      <w:rFonts w:ascii="Arial" w:hAnsi="Arial" w:cs="Times New Roman"/>
      <w:sz w:val="18"/>
    </w:rPr>
  </w:style>
  <w:style w:type="paragraph" w:customStyle="1" w:styleId="NCESheaderodd">
    <w:name w:val="NCES header odd"/>
    <w:basedOn w:val="Normal"/>
    <w:link w:val="NCESheaderoddChar"/>
    <w:rsid w:val="00986682"/>
    <w:pPr>
      <w:pBdr>
        <w:bottom w:val="single" w:sz="8" w:space="1" w:color="auto"/>
      </w:pBdr>
      <w:spacing w:after="100" w:afterAutospacing="1"/>
      <w:jc w:val="right"/>
    </w:pPr>
    <w:rPr>
      <w:rFonts w:ascii="Arial" w:eastAsia="Times New Roman" w:hAnsi="Arial"/>
      <w:smallCaps/>
      <w:noProof/>
      <w:sz w:val="18"/>
      <w:szCs w:val="18"/>
    </w:rPr>
  </w:style>
  <w:style w:type="character" w:customStyle="1" w:styleId="NCESheaderoddChar">
    <w:name w:val="NCES header odd Char"/>
    <w:basedOn w:val="DefaultParagraphFont"/>
    <w:link w:val="NCESheaderodd"/>
    <w:locked/>
    <w:rsid w:val="00986682"/>
    <w:rPr>
      <w:rFonts w:ascii="Arial" w:eastAsia="Times New Roman" w:hAnsi="Arial" w:cs="Times New Roman"/>
      <w:smallCaps/>
      <w:noProof/>
      <w:sz w:val="18"/>
      <w:szCs w:val="18"/>
    </w:rPr>
  </w:style>
  <w:style w:type="paragraph" w:customStyle="1" w:styleId="NCESevenfooter">
    <w:name w:val="NCES even footer"/>
    <w:basedOn w:val="Normal"/>
    <w:link w:val="NCESevenfooterChar"/>
    <w:uiPriority w:val="99"/>
    <w:rsid w:val="00986682"/>
    <w:pPr>
      <w:tabs>
        <w:tab w:val="right" w:pos="9360"/>
      </w:tabs>
      <w:jc w:val="right"/>
    </w:pPr>
    <w:rPr>
      <w:rFonts w:ascii="Arial" w:eastAsia="Times New Roman" w:hAnsi="Arial"/>
      <w:smallCaps/>
      <w:sz w:val="18"/>
    </w:rPr>
  </w:style>
  <w:style w:type="character" w:customStyle="1" w:styleId="NCESevenfooterChar">
    <w:name w:val="NCES even footer Char"/>
    <w:basedOn w:val="DefaultParagraphFont"/>
    <w:link w:val="NCESevenfooter"/>
    <w:uiPriority w:val="99"/>
    <w:locked/>
    <w:rsid w:val="00986682"/>
    <w:rPr>
      <w:rFonts w:ascii="Arial" w:eastAsia="Times New Roman" w:hAnsi="Arial" w:cs="Times New Roman"/>
      <w:smallCaps/>
      <w:sz w:val="18"/>
      <w:szCs w:val="20"/>
    </w:rPr>
  </w:style>
  <w:style w:type="paragraph" w:styleId="BodyTextIndent">
    <w:name w:val="Body Text Indent"/>
    <w:basedOn w:val="BodyText"/>
    <w:link w:val="BodyTextIndentChar"/>
    <w:unhideWhenUsed/>
    <w:rsid w:val="00986682"/>
  </w:style>
  <w:style w:type="character" w:customStyle="1" w:styleId="BodyTextIndentChar">
    <w:name w:val="Body Text Indent Char"/>
    <w:basedOn w:val="DefaultParagraphFont"/>
    <w:link w:val="BodyTextIndent"/>
    <w:rsid w:val="00986682"/>
    <w:rPr>
      <w:rFonts w:ascii="Garamond" w:eastAsia="Times New Roman" w:hAnsi="Garamond" w:cs="Times New Roman"/>
      <w:sz w:val="24"/>
      <w:szCs w:val="24"/>
    </w:rPr>
  </w:style>
  <w:style w:type="character" w:customStyle="1" w:styleId="Heading1Char">
    <w:name w:val="Heading 1 Char"/>
    <w:basedOn w:val="DefaultParagraphFont"/>
    <w:link w:val="Heading1"/>
    <w:uiPriority w:val="9"/>
    <w:rsid w:val="00986682"/>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uiPriority w:val="99"/>
    <w:unhideWhenUsed/>
    <w:rsid w:val="00986682"/>
    <w:pPr>
      <w:spacing w:after="120" w:line="480" w:lineRule="auto"/>
    </w:pPr>
  </w:style>
  <w:style w:type="character" w:customStyle="1" w:styleId="BodyText2Char">
    <w:name w:val="Body Text 2 Char"/>
    <w:basedOn w:val="DefaultParagraphFont"/>
    <w:link w:val="BodyText2"/>
    <w:uiPriority w:val="99"/>
    <w:rsid w:val="00986682"/>
    <w:rPr>
      <w:rFonts w:ascii="Garamond" w:eastAsia="Times" w:hAnsi="Garamond" w:cs="Times New Roman"/>
      <w:sz w:val="24"/>
      <w:szCs w:val="20"/>
    </w:rPr>
  </w:style>
  <w:style w:type="paragraph" w:customStyle="1" w:styleId="AppH2">
    <w:name w:val="App H2"/>
    <w:basedOn w:val="Heading2"/>
    <w:uiPriority w:val="99"/>
    <w:rsid w:val="00986682"/>
    <w:pPr>
      <w:keepLines w:val="0"/>
      <w:overflowPunct w:val="0"/>
      <w:autoSpaceDE w:val="0"/>
      <w:autoSpaceDN w:val="0"/>
      <w:adjustRightInd w:val="0"/>
      <w:spacing w:before="240" w:after="120"/>
      <w:textAlignment w:val="baseline"/>
    </w:pPr>
    <w:rPr>
      <w:rFonts w:ascii="Arial" w:eastAsia="Times New Roman" w:hAnsi="Arial" w:cs="Arial"/>
      <w:b/>
      <w:bCs/>
      <w:iCs/>
      <w:color w:val="auto"/>
      <w:sz w:val="24"/>
      <w:szCs w:val="28"/>
    </w:rPr>
  </w:style>
  <w:style w:type="character" w:customStyle="1" w:styleId="Heading2Char">
    <w:name w:val="Heading 2 Char"/>
    <w:basedOn w:val="DefaultParagraphFont"/>
    <w:link w:val="Heading2"/>
    <w:uiPriority w:val="9"/>
    <w:semiHidden/>
    <w:rsid w:val="0098668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rsid w:val="0061141F"/>
    <w:rPr>
      <w:rFonts w:ascii="Tahoma" w:hAnsi="Tahoma" w:cs="Tahoma"/>
      <w:sz w:val="16"/>
      <w:szCs w:val="16"/>
    </w:rPr>
  </w:style>
  <w:style w:type="character" w:customStyle="1" w:styleId="BalloonTextChar">
    <w:name w:val="Balloon Text Char"/>
    <w:basedOn w:val="DefaultParagraphFont"/>
    <w:link w:val="BalloonText"/>
    <w:rsid w:val="0061141F"/>
    <w:rPr>
      <w:rFonts w:ascii="Tahoma" w:eastAsia="Times" w:hAnsi="Tahoma" w:cs="Tahoma"/>
      <w:sz w:val="16"/>
      <w:szCs w:val="16"/>
    </w:rPr>
  </w:style>
  <w:style w:type="character" w:customStyle="1" w:styleId="Hyperlink1">
    <w:name w:val="Hyperlink1"/>
    <w:basedOn w:val="DefaultParagraphFont"/>
    <w:rsid w:val="0061141F"/>
    <w:rPr>
      <w:color w:val="0000FF"/>
      <w:u w:val="single"/>
    </w:rPr>
  </w:style>
  <w:style w:type="paragraph" w:styleId="ListParagraph">
    <w:name w:val="List Paragraph"/>
    <w:basedOn w:val="Normal"/>
    <w:uiPriority w:val="34"/>
    <w:qFormat/>
    <w:rsid w:val="0061141F"/>
    <w:pPr>
      <w:ind w:left="720"/>
      <w:contextualSpacing/>
    </w:pPr>
  </w:style>
  <w:style w:type="paragraph" w:customStyle="1" w:styleId="ContactListEntries">
    <w:name w:val="Contact List Entries"/>
    <w:qFormat/>
    <w:rsid w:val="0061141F"/>
    <w:pPr>
      <w:keepNext/>
      <w:keepLines/>
      <w:tabs>
        <w:tab w:val="left" w:pos="1080"/>
      </w:tabs>
      <w:spacing w:after="0" w:line="240" w:lineRule="atLeast"/>
      <w:ind w:left="346" w:hanging="346"/>
    </w:pPr>
    <w:rPr>
      <w:rFonts w:ascii="Arial" w:eastAsia="Times" w:hAnsi="Arial" w:cs="Tahoma"/>
      <w:noProof/>
      <w:spacing w:val="-2"/>
      <w:kern w:val="20"/>
      <w:sz w:val="20"/>
      <w:szCs w:val="20"/>
    </w:rPr>
  </w:style>
  <w:style w:type="paragraph" w:customStyle="1" w:styleId="ContactListHeading">
    <w:name w:val="Contact List Heading"/>
    <w:basedOn w:val="ContactListEntries"/>
    <w:next w:val="ContactListEntries"/>
    <w:qFormat/>
    <w:rsid w:val="0061141F"/>
    <w:rPr>
      <w:b/>
      <w:sz w:val="24"/>
      <w:szCs w:val="24"/>
    </w:rPr>
  </w:style>
  <w:style w:type="paragraph" w:customStyle="1" w:styleId="ContactListspacer">
    <w:name w:val="Contact List spacer"/>
    <w:basedOn w:val="ContactListEntries"/>
    <w:next w:val="ContactListEntries"/>
    <w:qFormat/>
    <w:rsid w:val="0061141F"/>
    <w:pPr>
      <w:keepNext w:val="0"/>
      <w:keepLines w:val="0"/>
      <w:tabs>
        <w:tab w:val="left" w:pos="1425"/>
      </w:tabs>
      <w:spacing w:after="120"/>
    </w:pPr>
  </w:style>
  <w:style w:type="character" w:styleId="Hyperlink">
    <w:name w:val="Hyperlink"/>
    <w:basedOn w:val="DefaultParagraphFont"/>
    <w:uiPriority w:val="99"/>
    <w:semiHidden/>
    <w:unhideWhenUsed/>
    <w:rsid w:val="0061141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682"/>
    <w:pPr>
      <w:spacing w:after="0" w:line="240" w:lineRule="auto"/>
    </w:pPr>
    <w:rPr>
      <w:rFonts w:ascii="Garamond" w:eastAsia="Times" w:hAnsi="Garamond" w:cs="Times New Roman"/>
      <w:sz w:val="24"/>
      <w:szCs w:val="20"/>
    </w:rPr>
  </w:style>
  <w:style w:type="paragraph" w:styleId="Heading1">
    <w:name w:val="heading 1"/>
    <w:basedOn w:val="Normal"/>
    <w:next w:val="Normal"/>
    <w:link w:val="Heading1Char"/>
    <w:uiPriority w:val="9"/>
    <w:qFormat/>
    <w:rsid w:val="009866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8668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86682"/>
    <w:pPr>
      <w:spacing w:before="120" w:after="120" w:line="280" w:lineRule="atLeast"/>
      <w:ind w:firstLine="720"/>
    </w:pPr>
    <w:rPr>
      <w:rFonts w:eastAsia="Times New Roman"/>
      <w:szCs w:val="24"/>
    </w:rPr>
  </w:style>
  <w:style w:type="character" w:customStyle="1" w:styleId="BodyTextChar">
    <w:name w:val="Body Text Char"/>
    <w:basedOn w:val="DefaultParagraphFont"/>
    <w:link w:val="BodyText"/>
    <w:rsid w:val="00986682"/>
    <w:rPr>
      <w:rFonts w:ascii="Garamond" w:eastAsia="Times New Roman" w:hAnsi="Garamond" w:cs="Times New Roman"/>
      <w:sz w:val="24"/>
      <w:szCs w:val="24"/>
    </w:rPr>
  </w:style>
  <w:style w:type="paragraph" w:customStyle="1" w:styleId="AppendixTitle">
    <w:name w:val="Appendix Title"/>
    <w:basedOn w:val="Heading1"/>
    <w:link w:val="AppendixTitleChar"/>
    <w:rsid w:val="00986682"/>
    <w:pPr>
      <w:keepLines w:val="0"/>
      <w:pBdr>
        <w:bottom w:val="thinThickSmallGap" w:sz="24" w:space="1" w:color="auto"/>
      </w:pBdr>
      <w:spacing w:before="5000" w:after="120"/>
      <w:jc w:val="right"/>
    </w:pPr>
    <w:rPr>
      <w:rFonts w:ascii="Arial" w:eastAsia="Times New Roman" w:hAnsi="Arial" w:cs="Arial"/>
      <w:b/>
      <w:color w:val="auto"/>
      <w:sz w:val="40"/>
      <w:szCs w:val="28"/>
    </w:rPr>
  </w:style>
  <w:style w:type="character" w:customStyle="1" w:styleId="AppendixTitleChar">
    <w:name w:val="Appendix Title Char"/>
    <w:basedOn w:val="DefaultParagraphFont"/>
    <w:link w:val="AppendixTitle"/>
    <w:locked/>
    <w:rsid w:val="00986682"/>
    <w:rPr>
      <w:rFonts w:ascii="Arial" w:eastAsia="Times New Roman" w:hAnsi="Arial" w:cs="Arial"/>
      <w:b/>
      <w:sz w:val="40"/>
      <w:szCs w:val="28"/>
    </w:rPr>
  </w:style>
  <w:style w:type="paragraph" w:styleId="Header">
    <w:name w:val="header"/>
    <w:basedOn w:val="Normal"/>
    <w:link w:val="HeaderChar"/>
    <w:unhideWhenUsed/>
    <w:rsid w:val="00986682"/>
    <w:pPr>
      <w:tabs>
        <w:tab w:val="center" w:pos="4680"/>
        <w:tab w:val="right" w:pos="9360"/>
      </w:tabs>
    </w:pPr>
  </w:style>
  <w:style w:type="character" w:customStyle="1" w:styleId="HeaderChar">
    <w:name w:val="Header Char"/>
    <w:basedOn w:val="DefaultParagraphFont"/>
    <w:link w:val="Header"/>
    <w:rsid w:val="00986682"/>
    <w:rPr>
      <w:rFonts w:ascii="Garamond" w:eastAsia="Times" w:hAnsi="Garamond" w:cs="Times New Roman"/>
      <w:sz w:val="24"/>
      <w:szCs w:val="20"/>
    </w:rPr>
  </w:style>
  <w:style w:type="paragraph" w:styleId="Footer">
    <w:name w:val="footer"/>
    <w:basedOn w:val="Normal"/>
    <w:link w:val="FooterChar"/>
    <w:uiPriority w:val="99"/>
    <w:unhideWhenUsed/>
    <w:rsid w:val="00986682"/>
    <w:pPr>
      <w:spacing w:before="120"/>
      <w:jc w:val="center"/>
    </w:pPr>
    <w:rPr>
      <w:rFonts w:ascii="Arial" w:eastAsia="Times New Roman" w:hAnsi="Arial"/>
      <w:sz w:val="18"/>
      <w:szCs w:val="22"/>
    </w:rPr>
  </w:style>
  <w:style w:type="character" w:customStyle="1" w:styleId="FooterChar">
    <w:name w:val="Footer Char"/>
    <w:basedOn w:val="DefaultParagraphFont"/>
    <w:link w:val="Footer"/>
    <w:uiPriority w:val="99"/>
    <w:rsid w:val="00986682"/>
    <w:rPr>
      <w:rFonts w:ascii="Arial" w:eastAsia="Times New Roman" w:hAnsi="Arial" w:cs="Times New Roman"/>
      <w:sz w:val="18"/>
    </w:rPr>
  </w:style>
  <w:style w:type="character" w:styleId="PageNumber">
    <w:name w:val="page number"/>
    <w:aliases w:val="pn"/>
    <w:basedOn w:val="DefaultParagraphFont"/>
    <w:rsid w:val="00986682"/>
    <w:rPr>
      <w:rFonts w:ascii="Arial" w:hAnsi="Arial" w:cs="Times New Roman"/>
      <w:sz w:val="18"/>
    </w:rPr>
  </w:style>
  <w:style w:type="paragraph" w:customStyle="1" w:styleId="NCESheaderodd">
    <w:name w:val="NCES header odd"/>
    <w:basedOn w:val="Normal"/>
    <w:link w:val="NCESheaderoddChar"/>
    <w:rsid w:val="00986682"/>
    <w:pPr>
      <w:pBdr>
        <w:bottom w:val="single" w:sz="8" w:space="1" w:color="auto"/>
      </w:pBdr>
      <w:spacing w:after="100" w:afterAutospacing="1"/>
      <w:jc w:val="right"/>
    </w:pPr>
    <w:rPr>
      <w:rFonts w:ascii="Arial" w:eastAsia="Times New Roman" w:hAnsi="Arial"/>
      <w:smallCaps/>
      <w:noProof/>
      <w:sz w:val="18"/>
      <w:szCs w:val="18"/>
    </w:rPr>
  </w:style>
  <w:style w:type="character" w:customStyle="1" w:styleId="NCESheaderoddChar">
    <w:name w:val="NCES header odd Char"/>
    <w:basedOn w:val="DefaultParagraphFont"/>
    <w:link w:val="NCESheaderodd"/>
    <w:locked/>
    <w:rsid w:val="00986682"/>
    <w:rPr>
      <w:rFonts w:ascii="Arial" w:eastAsia="Times New Roman" w:hAnsi="Arial" w:cs="Times New Roman"/>
      <w:smallCaps/>
      <w:noProof/>
      <w:sz w:val="18"/>
      <w:szCs w:val="18"/>
    </w:rPr>
  </w:style>
  <w:style w:type="paragraph" w:customStyle="1" w:styleId="NCESevenfooter">
    <w:name w:val="NCES even footer"/>
    <w:basedOn w:val="Normal"/>
    <w:link w:val="NCESevenfooterChar"/>
    <w:uiPriority w:val="99"/>
    <w:rsid w:val="00986682"/>
    <w:pPr>
      <w:tabs>
        <w:tab w:val="right" w:pos="9360"/>
      </w:tabs>
      <w:jc w:val="right"/>
    </w:pPr>
    <w:rPr>
      <w:rFonts w:ascii="Arial" w:eastAsia="Times New Roman" w:hAnsi="Arial"/>
      <w:smallCaps/>
      <w:sz w:val="18"/>
    </w:rPr>
  </w:style>
  <w:style w:type="character" w:customStyle="1" w:styleId="NCESevenfooterChar">
    <w:name w:val="NCES even footer Char"/>
    <w:basedOn w:val="DefaultParagraphFont"/>
    <w:link w:val="NCESevenfooter"/>
    <w:uiPriority w:val="99"/>
    <w:locked/>
    <w:rsid w:val="00986682"/>
    <w:rPr>
      <w:rFonts w:ascii="Arial" w:eastAsia="Times New Roman" w:hAnsi="Arial" w:cs="Times New Roman"/>
      <w:smallCaps/>
      <w:sz w:val="18"/>
      <w:szCs w:val="20"/>
    </w:rPr>
  </w:style>
  <w:style w:type="paragraph" w:styleId="BodyTextIndent">
    <w:name w:val="Body Text Indent"/>
    <w:basedOn w:val="BodyText"/>
    <w:link w:val="BodyTextIndentChar"/>
    <w:unhideWhenUsed/>
    <w:rsid w:val="00986682"/>
  </w:style>
  <w:style w:type="character" w:customStyle="1" w:styleId="BodyTextIndentChar">
    <w:name w:val="Body Text Indent Char"/>
    <w:basedOn w:val="DefaultParagraphFont"/>
    <w:link w:val="BodyTextIndent"/>
    <w:rsid w:val="00986682"/>
    <w:rPr>
      <w:rFonts w:ascii="Garamond" w:eastAsia="Times New Roman" w:hAnsi="Garamond" w:cs="Times New Roman"/>
      <w:sz w:val="24"/>
      <w:szCs w:val="24"/>
    </w:rPr>
  </w:style>
  <w:style w:type="character" w:customStyle="1" w:styleId="Heading1Char">
    <w:name w:val="Heading 1 Char"/>
    <w:basedOn w:val="DefaultParagraphFont"/>
    <w:link w:val="Heading1"/>
    <w:uiPriority w:val="9"/>
    <w:rsid w:val="00986682"/>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uiPriority w:val="99"/>
    <w:unhideWhenUsed/>
    <w:rsid w:val="00986682"/>
    <w:pPr>
      <w:spacing w:after="120" w:line="480" w:lineRule="auto"/>
    </w:pPr>
  </w:style>
  <w:style w:type="character" w:customStyle="1" w:styleId="BodyText2Char">
    <w:name w:val="Body Text 2 Char"/>
    <w:basedOn w:val="DefaultParagraphFont"/>
    <w:link w:val="BodyText2"/>
    <w:uiPriority w:val="99"/>
    <w:rsid w:val="00986682"/>
    <w:rPr>
      <w:rFonts w:ascii="Garamond" w:eastAsia="Times" w:hAnsi="Garamond" w:cs="Times New Roman"/>
      <w:sz w:val="24"/>
      <w:szCs w:val="20"/>
    </w:rPr>
  </w:style>
  <w:style w:type="paragraph" w:customStyle="1" w:styleId="AppH2">
    <w:name w:val="App H2"/>
    <w:basedOn w:val="Heading2"/>
    <w:uiPriority w:val="99"/>
    <w:rsid w:val="00986682"/>
    <w:pPr>
      <w:keepLines w:val="0"/>
      <w:overflowPunct w:val="0"/>
      <w:autoSpaceDE w:val="0"/>
      <w:autoSpaceDN w:val="0"/>
      <w:adjustRightInd w:val="0"/>
      <w:spacing w:before="240" w:after="120"/>
      <w:textAlignment w:val="baseline"/>
    </w:pPr>
    <w:rPr>
      <w:rFonts w:ascii="Arial" w:eastAsia="Times New Roman" w:hAnsi="Arial" w:cs="Arial"/>
      <w:b/>
      <w:bCs/>
      <w:iCs/>
      <w:color w:val="auto"/>
      <w:sz w:val="24"/>
      <w:szCs w:val="28"/>
    </w:rPr>
  </w:style>
  <w:style w:type="character" w:customStyle="1" w:styleId="Heading2Char">
    <w:name w:val="Heading 2 Char"/>
    <w:basedOn w:val="DefaultParagraphFont"/>
    <w:link w:val="Heading2"/>
    <w:uiPriority w:val="9"/>
    <w:semiHidden/>
    <w:rsid w:val="0098668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rsid w:val="0061141F"/>
    <w:rPr>
      <w:rFonts w:ascii="Tahoma" w:hAnsi="Tahoma" w:cs="Tahoma"/>
      <w:sz w:val="16"/>
      <w:szCs w:val="16"/>
    </w:rPr>
  </w:style>
  <w:style w:type="character" w:customStyle="1" w:styleId="BalloonTextChar">
    <w:name w:val="Balloon Text Char"/>
    <w:basedOn w:val="DefaultParagraphFont"/>
    <w:link w:val="BalloonText"/>
    <w:rsid w:val="0061141F"/>
    <w:rPr>
      <w:rFonts w:ascii="Tahoma" w:eastAsia="Times" w:hAnsi="Tahoma" w:cs="Tahoma"/>
      <w:sz w:val="16"/>
      <w:szCs w:val="16"/>
    </w:rPr>
  </w:style>
  <w:style w:type="character" w:customStyle="1" w:styleId="Hyperlink1">
    <w:name w:val="Hyperlink1"/>
    <w:basedOn w:val="DefaultParagraphFont"/>
    <w:rsid w:val="0061141F"/>
    <w:rPr>
      <w:color w:val="0000FF"/>
      <w:u w:val="single"/>
    </w:rPr>
  </w:style>
  <w:style w:type="paragraph" w:styleId="ListParagraph">
    <w:name w:val="List Paragraph"/>
    <w:basedOn w:val="Normal"/>
    <w:uiPriority w:val="34"/>
    <w:qFormat/>
    <w:rsid w:val="0061141F"/>
    <w:pPr>
      <w:ind w:left="720"/>
      <w:contextualSpacing/>
    </w:pPr>
  </w:style>
  <w:style w:type="paragraph" w:customStyle="1" w:styleId="ContactListEntries">
    <w:name w:val="Contact List Entries"/>
    <w:qFormat/>
    <w:rsid w:val="0061141F"/>
    <w:pPr>
      <w:keepNext/>
      <w:keepLines/>
      <w:tabs>
        <w:tab w:val="left" w:pos="1080"/>
      </w:tabs>
      <w:spacing w:after="0" w:line="240" w:lineRule="atLeast"/>
      <w:ind w:left="346" w:hanging="346"/>
    </w:pPr>
    <w:rPr>
      <w:rFonts w:ascii="Arial" w:eastAsia="Times" w:hAnsi="Arial" w:cs="Tahoma"/>
      <w:noProof/>
      <w:spacing w:val="-2"/>
      <w:kern w:val="20"/>
      <w:sz w:val="20"/>
      <w:szCs w:val="20"/>
    </w:rPr>
  </w:style>
  <w:style w:type="paragraph" w:customStyle="1" w:styleId="ContactListHeading">
    <w:name w:val="Contact List Heading"/>
    <w:basedOn w:val="ContactListEntries"/>
    <w:next w:val="ContactListEntries"/>
    <w:qFormat/>
    <w:rsid w:val="0061141F"/>
    <w:rPr>
      <w:b/>
      <w:sz w:val="24"/>
      <w:szCs w:val="24"/>
    </w:rPr>
  </w:style>
  <w:style w:type="paragraph" w:customStyle="1" w:styleId="ContactListspacer">
    <w:name w:val="Contact List spacer"/>
    <w:basedOn w:val="ContactListEntries"/>
    <w:next w:val="ContactListEntries"/>
    <w:qFormat/>
    <w:rsid w:val="0061141F"/>
    <w:pPr>
      <w:keepNext w:val="0"/>
      <w:keepLines w:val="0"/>
      <w:tabs>
        <w:tab w:val="left" w:pos="1425"/>
      </w:tabs>
      <w:spacing w:after="120"/>
    </w:pPr>
  </w:style>
  <w:style w:type="character" w:styleId="Hyperlink">
    <w:name w:val="Hyperlink"/>
    <w:basedOn w:val="DefaultParagraphFont"/>
    <w:uiPriority w:val="99"/>
    <w:semiHidden/>
    <w:unhideWhenUsed/>
    <w:rsid w:val="006114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94DD7-E4F6-436A-8A2D-26B6441C3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3931</Words>
  <Characters>22410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Wine, Jennifer S.</dc:creator>
  <cp:keywords/>
  <dc:description/>
  <cp:lastModifiedBy>U.S. Department of Education</cp:lastModifiedBy>
  <cp:revision>8</cp:revision>
  <dcterms:created xsi:type="dcterms:W3CDTF">2015-10-27T17:49:00Z</dcterms:created>
  <dcterms:modified xsi:type="dcterms:W3CDTF">2015-11-04T15:17:00Z</dcterms:modified>
</cp:coreProperties>
</file>