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33" w:rsidRPr="007042B9" w:rsidRDefault="00273833" w:rsidP="00273833">
      <w:pPr>
        <w:spacing w:after="120" w:line="23" w:lineRule="atLeast"/>
        <w:jc w:val="center"/>
        <w:rPr>
          <w:rFonts w:ascii="Times New Roman" w:eastAsia="Times New Roman" w:hAnsi="Times New Roman"/>
          <w:b/>
          <w:bCs/>
          <w:sz w:val="32"/>
          <w:szCs w:val="32"/>
        </w:rPr>
      </w:pPr>
      <w:r w:rsidRPr="007042B9">
        <w:rPr>
          <w:rFonts w:ascii="Times New Roman" w:eastAsia="Times New Roman" w:hAnsi="Times New Roman"/>
          <w:b/>
          <w:bCs/>
          <w:sz w:val="32"/>
          <w:szCs w:val="32"/>
        </w:rPr>
        <w:t>Public Comment</w:t>
      </w:r>
      <w:r w:rsidR="008A6428">
        <w:rPr>
          <w:rFonts w:ascii="Times New Roman" w:eastAsia="Times New Roman" w:hAnsi="Times New Roman"/>
          <w:b/>
          <w:bCs/>
          <w:sz w:val="32"/>
          <w:szCs w:val="32"/>
        </w:rPr>
        <w:t>s</w:t>
      </w:r>
      <w:r w:rsidRPr="007042B9">
        <w:rPr>
          <w:rFonts w:ascii="Times New Roman" w:eastAsia="Times New Roman" w:hAnsi="Times New Roman"/>
          <w:b/>
          <w:bCs/>
          <w:sz w:val="32"/>
          <w:szCs w:val="32"/>
        </w:rPr>
        <w:t xml:space="preserve"> Received During the </w:t>
      </w:r>
      <w:r w:rsidR="00042223">
        <w:rPr>
          <w:rFonts w:ascii="Times New Roman" w:eastAsia="Times New Roman" w:hAnsi="Times New Roman"/>
          <w:b/>
          <w:bCs/>
          <w:sz w:val="32"/>
          <w:szCs w:val="32"/>
        </w:rPr>
        <w:t>3</w:t>
      </w:r>
      <w:r w:rsidRPr="007042B9">
        <w:rPr>
          <w:rFonts w:ascii="Times New Roman" w:eastAsia="Times New Roman" w:hAnsi="Times New Roman"/>
          <w:b/>
          <w:bCs/>
          <w:sz w:val="32"/>
          <w:szCs w:val="32"/>
        </w:rPr>
        <w:t>0-day Comment Period</w:t>
      </w:r>
    </w:p>
    <w:p w:rsidR="00273833" w:rsidRPr="007042B9" w:rsidRDefault="00273833" w:rsidP="00273833">
      <w:pPr>
        <w:spacing w:after="120" w:line="23" w:lineRule="atLeast"/>
        <w:jc w:val="center"/>
        <w:rPr>
          <w:rFonts w:ascii="Times New Roman" w:eastAsia="Times New Roman" w:hAnsi="Times New Roman"/>
          <w:b/>
          <w:bCs/>
          <w:sz w:val="32"/>
          <w:szCs w:val="32"/>
        </w:rPr>
      </w:pPr>
      <w:proofErr w:type="gramStart"/>
      <w:r>
        <w:rPr>
          <w:rFonts w:ascii="Times New Roman" w:eastAsia="Times New Roman" w:hAnsi="Times New Roman"/>
          <w:b/>
          <w:bCs/>
          <w:sz w:val="32"/>
          <w:szCs w:val="32"/>
        </w:rPr>
        <w:t>and</w:t>
      </w:r>
      <w:proofErr w:type="gramEnd"/>
      <w:r>
        <w:rPr>
          <w:rFonts w:ascii="Times New Roman" w:eastAsia="Times New Roman" w:hAnsi="Times New Roman"/>
          <w:b/>
          <w:bCs/>
          <w:sz w:val="32"/>
          <w:szCs w:val="32"/>
        </w:rPr>
        <w:t xml:space="preserve"> NCES Response</w:t>
      </w:r>
    </w:p>
    <w:p w:rsidR="00273833" w:rsidRPr="00984EC0" w:rsidRDefault="00042223" w:rsidP="00273833">
      <w:pPr>
        <w:spacing w:after="120" w:line="23" w:lineRule="atLeast"/>
        <w:jc w:val="center"/>
        <w:rPr>
          <w:rFonts w:ascii="Times New Roman" w:eastAsia="Times New Roman" w:hAnsi="Times New Roman"/>
          <w:b/>
          <w:bCs/>
          <w:sz w:val="28"/>
          <w:szCs w:val="28"/>
        </w:rPr>
      </w:pPr>
      <w:r>
        <w:rPr>
          <w:rFonts w:ascii="Times New Roman" w:eastAsia="Times New Roman" w:hAnsi="Times New Roman"/>
          <w:b/>
          <w:bCs/>
          <w:sz w:val="28"/>
          <w:szCs w:val="28"/>
        </w:rPr>
        <w:t>December</w:t>
      </w:r>
      <w:r w:rsidR="00273833">
        <w:rPr>
          <w:rFonts w:ascii="Times New Roman" w:eastAsia="Times New Roman" w:hAnsi="Times New Roman"/>
          <w:b/>
          <w:bCs/>
          <w:sz w:val="28"/>
          <w:szCs w:val="28"/>
        </w:rPr>
        <w:t xml:space="preserve"> 2016</w:t>
      </w:r>
    </w:p>
    <w:p w:rsidR="00273833" w:rsidRPr="00984EC0" w:rsidRDefault="00273833" w:rsidP="00273833">
      <w:pPr>
        <w:pStyle w:val="NoSpacing"/>
        <w:spacing w:after="120" w:line="23" w:lineRule="atLeast"/>
        <w:jc w:val="center"/>
        <w:rPr>
          <w:rFonts w:ascii="Times New Roman" w:hAnsi="Times New Roman"/>
          <w:b/>
          <w:sz w:val="24"/>
          <w:szCs w:val="24"/>
        </w:rPr>
      </w:pPr>
      <w:r w:rsidRPr="007042B9">
        <w:rPr>
          <w:rFonts w:ascii="Times New Roman" w:hAnsi="Times New Roman"/>
          <w:b/>
          <w:sz w:val="24"/>
          <w:szCs w:val="24"/>
        </w:rPr>
        <w:t>Common Core of Data (CCD) School-Level Finance Survey (SLFS) 2016-2018</w:t>
      </w:r>
    </w:p>
    <w:p w:rsidR="00273833" w:rsidRDefault="00273833" w:rsidP="00273833">
      <w:pPr>
        <w:pStyle w:val="NoSpacing"/>
        <w:spacing w:after="120" w:line="23" w:lineRule="atLeast"/>
        <w:jc w:val="center"/>
        <w:rPr>
          <w:rFonts w:ascii="Times New Roman" w:hAnsi="Times New Roman"/>
          <w:sz w:val="24"/>
          <w:szCs w:val="24"/>
        </w:rPr>
      </w:pPr>
      <w:r w:rsidRPr="005A1B54">
        <w:rPr>
          <w:rFonts w:ascii="Times New Roman" w:hAnsi="Times New Roman"/>
          <w:sz w:val="24"/>
          <w:szCs w:val="24"/>
        </w:rPr>
        <w:t>ED-2016-ICCD-0101-0001</w:t>
      </w:r>
      <w:r w:rsidRPr="00984EC0">
        <w:rPr>
          <w:rFonts w:ascii="Times New Roman" w:hAnsi="Times New Roman"/>
          <w:sz w:val="24"/>
          <w:szCs w:val="24"/>
        </w:rPr>
        <w:tab/>
      </w:r>
      <w:r w:rsidRPr="00984EC0">
        <w:rPr>
          <w:rFonts w:ascii="Times New Roman" w:hAnsi="Times New Roman"/>
          <w:sz w:val="24"/>
          <w:szCs w:val="24"/>
        </w:rPr>
        <w:tab/>
        <w:t xml:space="preserve">Comments on FR Doc # </w:t>
      </w:r>
      <w:r w:rsidRPr="005A1B54">
        <w:rPr>
          <w:rFonts w:ascii="Times New Roman" w:hAnsi="Times New Roman"/>
          <w:sz w:val="24"/>
          <w:szCs w:val="24"/>
        </w:rPr>
        <w:t>2016-22302</w:t>
      </w:r>
    </w:p>
    <w:p w:rsidR="00273833" w:rsidRDefault="00273833" w:rsidP="00273833">
      <w:pPr>
        <w:pStyle w:val="Heading1"/>
        <w:spacing w:before="0" w:after="120" w:line="240" w:lineRule="auto"/>
      </w:pPr>
    </w:p>
    <w:p w:rsidR="00273833" w:rsidRPr="009D6948" w:rsidRDefault="00273833" w:rsidP="00273833">
      <w:pPr>
        <w:spacing w:after="120" w:line="240" w:lineRule="auto"/>
        <w:jc w:val="center"/>
        <w:outlineLvl w:val="1"/>
        <w:rPr>
          <w:rFonts w:ascii="Times New Roman" w:eastAsia="Times New Roman" w:hAnsi="Times New Roman" w:cs="Times New Roman"/>
          <w:b/>
          <w:bCs/>
          <w:sz w:val="28"/>
          <w:szCs w:val="28"/>
        </w:rPr>
      </w:pPr>
      <w:r w:rsidRPr="009D6948">
        <w:rPr>
          <w:rFonts w:ascii="Times New Roman" w:eastAsia="Times New Roman" w:hAnsi="Times New Roman" w:cs="Times New Roman"/>
          <w:b/>
          <w:bCs/>
          <w:sz w:val="28"/>
          <w:szCs w:val="28"/>
        </w:rPr>
        <w:t>Submitter Information</w:t>
      </w:r>
    </w:p>
    <w:p w:rsidR="00035429" w:rsidRDefault="00273833" w:rsidP="00273833">
      <w:pPr>
        <w:spacing w:after="0" w:line="240" w:lineRule="auto"/>
        <w:rPr>
          <w:rFonts w:ascii="Times New Roman" w:eastAsia="Times New Roman" w:hAnsi="Times New Roman" w:cs="Times New Roman"/>
          <w:bCs/>
          <w:sz w:val="24"/>
          <w:szCs w:val="24"/>
        </w:rPr>
      </w:pPr>
      <w:r w:rsidRPr="009D6948">
        <w:rPr>
          <w:rFonts w:ascii="Times New Roman" w:eastAsia="Times New Roman" w:hAnsi="Times New Roman" w:cs="Times New Roman"/>
          <w:b/>
          <w:bCs/>
          <w:sz w:val="24"/>
          <w:szCs w:val="24"/>
        </w:rPr>
        <w:t xml:space="preserve">Name: </w:t>
      </w:r>
      <w:r w:rsidRPr="00273833">
        <w:rPr>
          <w:rFonts w:ascii="Times New Roman" w:eastAsia="Times New Roman" w:hAnsi="Times New Roman" w:cs="Times New Roman"/>
          <w:bCs/>
          <w:sz w:val="24"/>
          <w:szCs w:val="24"/>
        </w:rPr>
        <w:t>Ryan Wise</w:t>
      </w:r>
      <w:r w:rsidRPr="00273833">
        <w:rPr>
          <w:rFonts w:ascii="Times New Roman" w:eastAsia="Times New Roman" w:hAnsi="Times New Roman" w:cs="Times New Roman"/>
          <w:sz w:val="24"/>
          <w:szCs w:val="24"/>
        </w:rPr>
        <w:br/>
      </w:r>
      <w:r w:rsidRPr="009D6948">
        <w:rPr>
          <w:rFonts w:ascii="Times New Roman" w:eastAsia="Times New Roman" w:hAnsi="Times New Roman" w:cs="Times New Roman"/>
          <w:b/>
          <w:bCs/>
          <w:sz w:val="24"/>
          <w:szCs w:val="24"/>
        </w:rPr>
        <w:t xml:space="preserve">Address: </w:t>
      </w:r>
      <w:r w:rsidRPr="00273833">
        <w:rPr>
          <w:rFonts w:ascii="Times New Roman" w:eastAsia="Times New Roman" w:hAnsi="Times New Roman" w:cs="Times New Roman"/>
          <w:bCs/>
          <w:sz w:val="24"/>
          <w:szCs w:val="24"/>
        </w:rPr>
        <w:t>Iowa Department of Education</w:t>
      </w:r>
    </w:p>
    <w:p w:rsidR="00035429" w:rsidRDefault="00273833" w:rsidP="00273833">
      <w:pPr>
        <w:spacing w:after="0" w:line="240" w:lineRule="auto"/>
        <w:rPr>
          <w:rFonts w:ascii="Times New Roman" w:eastAsia="Times New Roman" w:hAnsi="Times New Roman" w:cs="Times New Roman"/>
          <w:bCs/>
          <w:sz w:val="24"/>
          <w:szCs w:val="24"/>
        </w:rPr>
      </w:pPr>
      <w:r w:rsidRPr="00273833">
        <w:rPr>
          <w:rFonts w:ascii="Times New Roman" w:eastAsia="Times New Roman" w:hAnsi="Times New Roman" w:cs="Times New Roman"/>
          <w:bCs/>
          <w:sz w:val="24"/>
          <w:szCs w:val="24"/>
        </w:rPr>
        <w:t>Grimes Office Building, 2nd Floor</w:t>
      </w:r>
    </w:p>
    <w:p w:rsidR="00273833" w:rsidRPr="00273833" w:rsidRDefault="00273833" w:rsidP="00273833">
      <w:pPr>
        <w:spacing w:after="0" w:line="240" w:lineRule="auto"/>
        <w:rPr>
          <w:rFonts w:ascii="Times New Roman" w:eastAsia="Times New Roman" w:hAnsi="Times New Roman" w:cs="Times New Roman"/>
          <w:bCs/>
          <w:sz w:val="24"/>
          <w:szCs w:val="24"/>
        </w:rPr>
      </w:pPr>
      <w:r w:rsidRPr="00273833">
        <w:rPr>
          <w:rFonts w:ascii="Times New Roman" w:eastAsia="Times New Roman" w:hAnsi="Times New Roman" w:cs="Times New Roman"/>
          <w:bCs/>
          <w:sz w:val="24"/>
          <w:szCs w:val="24"/>
        </w:rPr>
        <w:t>400 E. 14th Street</w:t>
      </w:r>
    </w:p>
    <w:p w:rsidR="00273833" w:rsidRPr="00273833" w:rsidRDefault="00273833" w:rsidP="00273833">
      <w:pPr>
        <w:spacing w:after="0" w:line="240" w:lineRule="auto"/>
        <w:rPr>
          <w:rFonts w:ascii="Times New Roman" w:eastAsia="Times New Roman" w:hAnsi="Times New Roman" w:cs="Times New Roman"/>
          <w:sz w:val="24"/>
          <w:szCs w:val="24"/>
        </w:rPr>
      </w:pPr>
      <w:r w:rsidRPr="00273833">
        <w:rPr>
          <w:rFonts w:ascii="Times New Roman" w:eastAsia="Times New Roman" w:hAnsi="Times New Roman" w:cs="Times New Roman"/>
          <w:bCs/>
          <w:sz w:val="24"/>
          <w:szCs w:val="24"/>
        </w:rPr>
        <w:t>Des Moines, IA 50319-0146</w:t>
      </w:r>
    </w:p>
    <w:p w:rsidR="00273833" w:rsidRPr="00B27A66" w:rsidRDefault="00273833" w:rsidP="00273833">
      <w:pPr>
        <w:spacing w:after="0" w:line="240" w:lineRule="auto"/>
        <w:rPr>
          <w:rFonts w:ascii="Times New Roman" w:eastAsia="Times New Roman" w:hAnsi="Times New Roman" w:cs="Times New Roman"/>
          <w:sz w:val="24"/>
          <w:szCs w:val="24"/>
        </w:rPr>
      </w:pPr>
      <w:r w:rsidRPr="00B27A66">
        <w:rPr>
          <w:rFonts w:ascii="Times New Roman" w:hAnsi="Times New Roman" w:cs="Times New Roman"/>
          <w:b/>
          <w:bCs/>
          <w:sz w:val="24"/>
          <w:szCs w:val="24"/>
        </w:rPr>
        <w:t xml:space="preserve">Document: </w:t>
      </w:r>
      <w:r w:rsidRPr="00B27A66">
        <w:rPr>
          <w:rFonts w:ascii="Times New Roman" w:hAnsi="Times New Roman" w:cs="Times New Roman"/>
          <w:sz w:val="24"/>
          <w:szCs w:val="24"/>
        </w:rPr>
        <w:t>ED-2016-ICCD-0101-0006</w:t>
      </w:r>
    </w:p>
    <w:p w:rsidR="00273833" w:rsidRPr="009D6948" w:rsidRDefault="00273833" w:rsidP="00273833">
      <w:pPr>
        <w:spacing w:after="0" w:line="240" w:lineRule="auto"/>
        <w:rPr>
          <w:rFonts w:ascii="Times New Roman" w:eastAsia="Times New Roman" w:hAnsi="Times New Roman" w:cs="Times New Roman"/>
          <w:sz w:val="24"/>
          <w:szCs w:val="24"/>
        </w:rPr>
      </w:pPr>
    </w:p>
    <w:p w:rsidR="00273833" w:rsidRPr="009D6948" w:rsidRDefault="00273833" w:rsidP="00273833">
      <w:pPr>
        <w:jc w:val="center"/>
        <w:rPr>
          <w:rFonts w:ascii="Times New Roman" w:eastAsia="Times New Roman" w:hAnsi="Times New Roman" w:cs="Times New Roman"/>
          <w:b/>
          <w:bCs/>
          <w:sz w:val="28"/>
          <w:szCs w:val="28"/>
        </w:rPr>
      </w:pPr>
      <w:r w:rsidRPr="009D6948">
        <w:rPr>
          <w:rFonts w:ascii="Times New Roman" w:eastAsia="Times New Roman" w:hAnsi="Times New Roman" w:cs="Times New Roman"/>
          <w:b/>
          <w:bCs/>
          <w:sz w:val="28"/>
          <w:szCs w:val="28"/>
        </w:rPr>
        <w:t>General Comment</w:t>
      </w:r>
    </w:p>
    <w:p w:rsidR="00273833" w:rsidRPr="00273833"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The Iowa Department of Education (Iowa) appreciates the opportunity to comment on the proposed Common Core of Data (CCD) School-Level Finance Survey (SLFS) 2016- 2018 information collection. These comments address areas in which the proposed information collection raises concerns.</w:t>
      </w:r>
    </w:p>
    <w:p w:rsidR="00273833" w:rsidRPr="00273833" w:rsidRDefault="00273833" w:rsidP="00342EAB">
      <w:pPr>
        <w:spacing w:after="120" w:line="240" w:lineRule="atLeast"/>
        <w:rPr>
          <w:rFonts w:ascii="Times New Roman" w:hAnsi="Times New Roman" w:cs="Times New Roman"/>
          <w:b/>
          <w:sz w:val="24"/>
          <w:szCs w:val="24"/>
        </w:rPr>
      </w:pPr>
      <w:r w:rsidRPr="00273833">
        <w:rPr>
          <w:rFonts w:ascii="Times New Roman" w:hAnsi="Times New Roman" w:cs="Times New Roman"/>
          <w:b/>
          <w:sz w:val="24"/>
          <w:szCs w:val="24"/>
        </w:rPr>
        <w:t>Reporting Timeline</w:t>
      </w:r>
    </w:p>
    <w:p w:rsidR="00273833" w:rsidRPr="00273833"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 xml:space="preserve">The fiscal years (FY) included for the proposed information collection do not reflect those required by The Every Student Succeeds Act (ESSA). The Federal Register notice states, “The Every Student Succeeds Act signed into law on December 10, 2015, requires state education agencies (SEAs) and local agencies to produce report cards for the 2017-18 school year, that includes per pupil actual personnel and </w:t>
      </w:r>
      <w:proofErr w:type="spellStart"/>
      <w:r w:rsidRPr="00273833">
        <w:rPr>
          <w:rFonts w:ascii="Times New Roman" w:hAnsi="Times New Roman" w:cs="Times New Roman"/>
          <w:sz w:val="24"/>
          <w:szCs w:val="24"/>
        </w:rPr>
        <w:t>nonpersonnel</w:t>
      </w:r>
      <w:proofErr w:type="spellEnd"/>
      <w:r w:rsidRPr="00273833">
        <w:rPr>
          <w:rFonts w:ascii="Times New Roman" w:hAnsi="Times New Roman" w:cs="Times New Roman"/>
          <w:sz w:val="24"/>
          <w:szCs w:val="24"/>
        </w:rPr>
        <w:t xml:space="preserve"> expenditures of federal, state, and local funds, disaggregated by source of funds, for each local educational agency (LEA) and each school in the state for the </w:t>
      </w:r>
      <w:proofErr w:type="gramStart"/>
      <w:r w:rsidRPr="00273833">
        <w:rPr>
          <w:rFonts w:ascii="Times New Roman" w:hAnsi="Times New Roman" w:cs="Times New Roman"/>
          <w:sz w:val="24"/>
          <w:szCs w:val="24"/>
        </w:rPr>
        <w:t>preceding  fiscal</w:t>
      </w:r>
      <w:proofErr w:type="gramEnd"/>
      <w:r w:rsidRPr="00273833">
        <w:rPr>
          <w:rFonts w:ascii="Times New Roman" w:hAnsi="Times New Roman" w:cs="Times New Roman"/>
          <w:sz w:val="24"/>
          <w:szCs w:val="24"/>
        </w:rPr>
        <w:t xml:space="preserve"> year.” It further states, the intent of the collection is “…, covering FY16 through FY18, and corresponding to school years 2015/2016 through 2017/2018.”</w:t>
      </w:r>
    </w:p>
    <w:p w:rsidR="00273833" w:rsidRPr="00273833"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Establishing a new information collection for FY16 and FY17 is not a realistic expectation. LEAs have already submitted their FY16 information and FY17 is nearly half over, so it would be impossible to develop, communicate, and implement the necessary school-level financial reporting guidelines, including significant revisions to Iowa’s Chart of Account Coding, at this point in the process.</w:t>
      </w:r>
    </w:p>
    <w:p w:rsidR="00273833" w:rsidRPr="00273833"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Furthermore, final regulations regarding ESSA Accountability and State Plans (Docket ID ED-2016-OESE-0032) released by the United States Department of Education (ED) on November 29, 2016, allows for a one-year delay in the inclusion of per-pupil expenditure data required under § 200.35, provided the SEA submits a request to the</w:t>
      </w:r>
      <w:r>
        <w:rPr>
          <w:rFonts w:ascii="Times New Roman" w:hAnsi="Times New Roman" w:cs="Times New Roman"/>
          <w:sz w:val="24"/>
          <w:szCs w:val="24"/>
        </w:rPr>
        <w:t xml:space="preserve"> </w:t>
      </w:r>
      <w:r w:rsidRPr="00273833">
        <w:rPr>
          <w:rFonts w:ascii="Times New Roman" w:hAnsi="Times New Roman" w:cs="Times New Roman"/>
          <w:sz w:val="24"/>
          <w:szCs w:val="24"/>
        </w:rPr>
        <w:t>Secretary. This aspect must be taken into consideration for the timeline of proposed collection.</w:t>
      </w:r>
    </w:p>
    <w:p w:rsidR="00273833" w:rsidRPr="00273833"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 xml:space="preserve">Although ESSA requires LEAs to begin reporting certain expenditures at the school level, the proposed SLFS information collection appears to require a greater level of detail than required by ESSA.  Specifically, the SLFS is comprised of 30 data elements (12 personnel and 18 </w:t>
      </w:r>
      <w:proofErr w:type="spellStart"/>
      <w:r w:rsidRPr="00273833">
        <w:rPr>
          <w:rFonts w:ascii="Times New Roman" w:hAnsi="Times New Roman" w:cs="Times New Roman"/>
          <w:sz w:val="24"/>
          <w:szCs w:val="24"/>
        </w:rPr>
        <w:t>nonpersonnel</w:t>
      </w:r>
      <w:proofErr w:type="spellEnd"/>
      <w:r w:rsidRPr="00273833">
        <w:rPr>
          <w:rFonts w:ascii="Times New Roman" w:hAnsi="Times New Roman" w:cs="Times New Roman"/>
          <w:sz w:val="24"/>
          <w:szCs w:val="24"/>
        </w:rPr>
        <w:t xml:space="preserve">), whereas ESSA requires only six data elements (actual personnel expenditures and actual </w:t>
      </w:r>
      <w:proofErr w:type="spellStart"/>
      <w:r w:rsidRPr="00273833">
        <w:rPr>
          <w:rFonts w:ascii="Times New Roman" w:hAnsi="Times New Roman" w:cs="Times New Roman"/>
          <w:sz w:val="24"/>
          <w:szCs w:val="24"/>
        </w:rPr>
        <w:t>nonpersonnel</w:t>
      </w:r>
      <w:proofErr w:type="spellEnd"/>
      <w:r w:rsidRPr="00273833">
        <w:rPr>
          <w:rFonts w:ascii="Times New Roman" w:hAnsi="Times New Roman" w:cs="Times New Roman"/>
          <w:sz w:val="24"/>
          <w:szCs w:val="24"/>
        </w:rPr>
        <w:t xml:space="preserve"> expenditures of federal, state, and local funds) to be reported in state and LEA report cards.</w:t>
      </w:r>
    </w:p>
    <w:p w:rsidR="00273833" w:rsidRPr="00273833" w:rsidRDefault="00273833" w:rsidP="00342EAB">
      <w:pPr>
        <w:spacing w:after="120" w:line="240" w:lineRule="atLeast"/>
        <w:rPr>
          <w:rFonts w:ascii="Times New Roman" w:hAnsi="Times New Roman" w:cs="Times New Roman"/>
          <w:b/>
          <w:sz w:val="24"/>
          <w:szCs w:val="24"/>
        </w:rPr>
      </w:pPr>
      <w:r w:rsidRPr="00273833">
        <w:rPr>
          <w:rFonts w:ascii="Times New Roman" w:hAnsi="Times New Roman" w:cs="Times New Roman"/>
          <w:b/>
          <w:sz w:val="24"/>
          <w:szCs w:val="24"/>
        </w:rPr>
        <w:t>Value of School-Level Financial Data</w:t>
      </w:r>
    </w:p>
    <w:p w:rsidR="00273833" w:rsidRPr="00273833" w:rsidRDefault="00273833" w:rsidP="00035429">
      <w:pPr>
        <w:widowControl w:val="0"/>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 xml:space="preserve">Iowa is no different than many other states in that financial information is collected at the LEA level, not at </w:t>
      </w:r>
      <w:r w:rsidRPr="00273833">
        <w:rPr>
          <w:rFonts w:ascii="Times New Roman" w:hAnsi="Times New Roman" w:cs="Times New Roman"/>
          <w:sz w:val="24"/>
          <w:szCs w:val="24"/>
        </w:rPr>
        <w:lastRenderedPageBreak/>
        <w:t>the school level.  Because the responsibility for financial management lies at the LEA level, separating funding costs to the school level will not be reflective of how LEAs actually manage funds. While LEAs certainly consider the needs of each of their schools when determining how best to utilize available resources, it is not necessarily beneficial to an LEA to track school-level information through its general ledger accounting system.  For example:</w:t>
      </w:r>
    </w:p>
    <w:p w:rsidR="00273833" w:rsidRPr="00273833"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w:t>
      </w:r>
      <w:r w:rsidRPr="00273833">
        <w:rPr>
          <w:rFonts w:ascii="Times New Roman" w:hAnsi="Times New Roman" w:cs="Times New Roman"/>
          <w:sz w:val="24"/>
          <w:szCs w:val="24"/>
        </w:rPr>
        <w:tab/>
        <w:t>Some Iowa LEAs consist of a single K-12 building that houses multiple designated “schools.”</w:t>
      </w:r>
    </w:p>
    <w:p w:rsidR="00273833" w:rsidRPr="00273833"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w:t>
      </w:r>
      <w:r w:rsidRPr="00273833">
        <w:rPr>
          <w:rFonts w:ascii="Times New Roman" w:hAnsi="Times New Roman" w:cs="Times New Roman"/>
          <w:sz w:val="24"/>
          <w:szCs w:val="24"/>
        </w:rPr>
        <w:tab/>
        <w:t>Some LEA teachers serve in multiple schools within the LEA on an as-needed basis, or through schedules that vary day-by-day or week-to-week.  As a primary example, Iowa has implemented the Teacher Leadership and Compensation (TLC) System, which includes expanded teacher roles that often extend beyond a single school. Teacher leaders provide curriculum implementation guidance and provide instructional coaching throughout the participating LEA. There is no particular benefit in tracking these costs to particular schools.</w:t>
      </w:r>
    </w:p>
    <w:p w:rsidR="00273833" w:rsidRPr="00273833"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w:t>
      </w:r>
      <w:r w:rsidRPr="00273833">
        <w:rPr>
          <w:rFonts w:ascii="Times New Roman" w:hAnsi="Times New Roman" w:cs="Times New Roman"/>
          <w:sz w:val="24"/>
          <w:szCs w:val="24"/>
        </w:rPr>
        <w:tab/>
        <w:t>Substitute teachers, in particular, may teach at many different schools in an LEA over the course of a week or month. There is no particular benefit in tracking these costs to the particular schools.</w:t>
      </w:r>
    </w:p>
    <w:p w:rsidR="00273833" w:rsidRPr="00273833"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w:t>
      </w:r>
      <w:r w:rsidRPr="00273833">
        <w:rPr>
          <w:rFonts w:ascii="Times New Roman" w:hAnsi="Times New Roman" w:cs="Times New Roman"/>
          <w:sz w:val="24"/>
          <w:szCs w:val="24"/>
        </w:rPr>
        <w:tab/>
        <w:t>While LEA teacher salaries might be easily attributed to individual schools in most cases, there are situations where these costs do not necessarily lend themselves to being tracked at or attributed to the school level.  Consider, for instance, the following</w:t>
      </w:r>
    </w:p>
    <w:p w:rsidR="00273833" w:rsidRPr="00273833" w:rsidRDefault="00273833" w:rsidP="00342EAB">
      <w:pPr>
        <w:spacing w:after="120" w:line="240" w:lineRule="atLeast"/>
        <w:rPr>
          <w:rFonts w:ascii="Times New Roman" w:hAnsi="Times New Roman" w:cs="Times New Roman"/>
          <w:sz w:val="24"/>
          <w:szCs w:val="24"/>
        </w:rPr>
      </w:pPr>
      <w:proofErr w:type="gramStart"/>
      <w:r>
        <w:t>o</w:t>
      </w:r>
      <w:proofErr w:type="gramEnd"/>
      <w:r>
        <w:tab/>
      </w:r>
      <w:r w:rsidRPr="00273833">
        <w:rPr>
          <w:rFonts w:ascii="Times New Roman" w:hAnsi="Times New Roman" w:cs="Times New Roman"/>
          <w:sz w:val="24"/>
          <w:szCs w:val="24"/>
        </w:rPr>
        <w:t>Numerous Iowa LEAs have formed jointly-administered consortiums to provide special education instruction in a single classroom (or classrooms) to students from several LEAs and multiple schools within those LEAs. It would be difficult to allocate these costs to the school level in the students’ resident district.</w:t>
      </w:r>
    </w:p>
    <w:p w:rsidR="00273833" w:rsidRPr="00273833" w:rsidRDefault="00273833" w:rsidP="00342EAB">
      <w:pPr>
        <w:spacing w:after="120" w:line="240" w:lineRule="atLeast"/>
        <w:rPr>
          <w:rFonts w:ascii="Times New Roman" w:hAnsi="Times New Roman" w:cs="Times New Roman"/>
          <w:sz w:val="24"/>
          <w:szCs w:val="24"/>
        </w:rPr>
      </w:pPr>
      <w:proofErr w:type="gramStart"/>
      <w:r w:rsidRPr="00273833">
        <w:rPr>
          <w:rFonts w:ascii="Times New Roman" w:hAnsi="Times New Roman" w:cs="Times New Roman"/>
          <w:sz w:val="24"/>
          <w:szCs w:val="24"/>
        </w:rPr>
        <w:t>o</w:t>
      </w:r>
      <w:proofErr w:type="gramEnd"/>
      <w:r w:rsidRPr="00273833">
        <w:rPr>
          <w:rFonts w:ascii="Times New Roman" w:hAnsi="Times New Roman" w:cs="Times New Roman"/>
          <w:sz w:val="24"/>
          <w:szCs w:val="24"/>
        </w:rPr>
        <w:tab/>
        <w:t>Similarly, many LEAs partner with private providers to provide preschool programs. It is difficult to allocate these costs to the school level when the participating students may come from numerous LEAs.</w:t>
      </w:r>
    </w:p>
    <w:p w:rsidR="00273833" w:rsidRPr="00273833" w:rsidRDefault="00273833" w:rsidP="00342EAB">
      <w:pPr>
        <w:spacing w:after="120" w:line="240" w:lineRule="atLeast"/>
        <w:rPr>
          <w:rFonts w:ascii="Times New Roman" w:hAnsi="Times New Roman" w:cs="Times New Roman"/>
          <w:sz w:val="24"/>
          <w:szCs w:val="24"/>
        </w:rPr>
      </w:pPr>
      <w:proofErr w:type="gramStart"/>
      <w:r w:rsidRPr="00273833">
        <w:rPr>
          <w:rFonts w:ascii="Times New Roman" w:hAnsi="Times New Roman" w:cs="Times New Roman"/>
          <w:sz w:val="24"/>
          <w:szCs w:val="24"/>
        </w:rPr>
        <w:t>o</w:t>
      </w:r>
      <w:proofErr w:type="gramEnd"/>
      <w:r w:rsidRPr="00273833">
        <w:rPr>
          <w:rFonts w:ascii="Times New Roman" w:hAnsi="Times New Roman" w:cs="Times New Roman"/>
          <w:sz w:val="24"/>
          <w:szCs w:val="24"/>
        </w:rPr>
        <w:tab/>
        <w:t>Several LEAs in the state have entered into whole-grade sharing agreements through which entire grades are shared between two districts. It is unclear how school-level fiscal reporting for these situations should be addressed.</w:t>
      </w:r>
    </w:p>
    <w:p w:rsidR="00273833" w:rsidRPr="00273833"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 xml:space="preserve">Although some school-level financial data were collected previously does not mean that the data were valid or that the collection should continue.  Iowa LEAs did report school-level per-pupil expenditures for the American Recovery and Reinvestment Act (ARRA) data collection. However, many LEAs expressed difficulties completing the collection, resulting in data that were likely not accurate representation of the actual services provided at each school. Additionally, many LEAs did not report </w:t>
      </w:r>
      <w:proofErr w:type="spellStart"/>
      <w:r w:rsidRPr="00273833">
        <w:rPr>
          <w:rFonts w:ascii="Times New Roman" w:hAnsi="Times New Roman" w:cs="Times New Roman"/>
          <w:sz w:val="24"/>
          <w:szCs w:val="24"/>
        </w:rPr>
        <w:t>nonpersonnel</w:t>
      </w:r>
      <w:proofErr w:type="spellEnd"/>
      <w:r w:rsidRPr="00273833">
        <w:rPr>
          <w:rFonts w:ascii="Times New Roman" w:hAnsi="Times New Roman" w:cs="Times New Roman"/>
          <w:sz w:val="24"/>
          <w:szCs w:val="24"/>
        </w:rPr>
        <w:t xml:space="preserve"> costs by school.</w:t>
      </w:r>
    </w:p>
    <w:p w:rsidR="00273833" w:rsidRPr="00273833"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Allocating LEA-level costs to the school level may not reflect actual school-level costs. Standardized methods must be implemented to allocate the appropriate LEA- level costs to the school level. However, even if the resulting costs are consistently assigned via an allocation method, they will not be an accurate measure of true cost incurred at the school site. Therefore, for any costs that are not “pure” school level costs (those which occur at the specific school site in entirety) would likely not result in comparable data between states, LEAs, or schools.</w:t>
      </w:r>
    </w:p>
    <w:p w:rsidR="00273833" w:rsidRPr="00273833" w:rsidRDefault="00273833" w:rsidP="00342EAB">
      <w:pPr>
        <w:spacing w:after="120" w:line="240" w:lineRule="atLeast"/>
        <w:rPr>
          <w:rFonts w:ascii="Times New Roman" w:hAnsi="Times New Roman" w:cs="Times New Roman"/>
          <w:b/>
          <w:sz w:val="24"/>
          <w:szCs w:val="24"/>
        </w:rPr>
      </w:pPr>
      <w:r w:rsidRPr="00273833">
        <w:rPr>
          <w:rFonts w:ascii="Times New Roman" w:hAnsi="Times New Roman" w:cs="Times New Roman"/>
          <w:b/>
          <w:sz w:val="24"/>
          <w:szCs w:val="24"/>
        </w:rPr>
        <w:t>Necessity of Additional Information Collection</w:t>
      </w:r>
    </w:p>
    <w:p w:rsidR="00273833" w:rsidRPr="00273833"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Iowa questions whether the additional information collection is necessary. Once LEAs and the state begin to publish school-level per-pupil expenditure data in their report cards as required by ESSA, it would seem the proposed information collection will be duplicative and unnecessary.</w:t>
      </w:r>
    </w:p>
    <w:p w:rsidR="00273833" w:rsidRDefault="00273833" w:rsidP="00035429">
      <w:pPr>
        <w:widowControl w:val="0"/>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 xml:space="preserve">Additionally, Iowa is concerned that without consideration of the local context necessary for reliable assumptions about the reported data, the information collected could be construed incorrectly and result in unsound education policy decisions.  Equal spending does not equate to equal services. Schools may not be comparable due to their unique characteristics and community needs.  As an example, schools may provide curriculum electives designed to meet the needs of their students’ particular interests. A common Iowa </w:t>
      </w:r>
      <w:r w:rsidRPr="00273833">
        <w:rPr>
          <w:rFonts w:ascii="Times New Roman" w:hAnsi="Times New Roman" w:cs="Times New Roman"/>
          <w:sz w:val="24"/>
          <w:szCs w:val="24"/>
        </w:rPr>
        <w:lastRenderedPageBreak/>
        <w:t>example would be delivery of career and technical education (CTE) programs.</w:t>
      </w:r>
    </w:p>
    <w:p w:rsidR="00273833" w:rsidRPr="00273833"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While all LEAs in Iowa must offer and teach CTE at the secondary level, there is local choice pertaining to subject areas and delivery methods. Thus, curriculum in one secondary school may involve greater or lesser costs than the curricula in another school.</w:t>
      </w:r>
    </w:p>
    <w:p w:rsidR="00273833" w:rsidRPr="00273833"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Additionally, while the total salary costs for two schools serving the same grade levels could be reported as equal, or approximately equal, it cannot be assumed the schools have the same staffing levels and services offered. For example, one LEA school could employ 10 teachers earning $60,000 each while another employs 15 teachers earning</w:t>
      </w:r>
      <w:r>
        <w:rPr>
          <w:rFonts w:ascii="Times New Roman" w:hAnsi="Times New Roman" w:cs="Times New Roman"/>
          <w:sz w:val="24"/>
          <w:szCs w:val="24"/>
        </w:rPr>
        <w:t xml:space="preserve"> </w:t>
      </w:r>
      <w:r w:rsidRPr="00273833">
        <w:rPr>
          <w:rFonts w:ascii="Times New Roman" w:hAnsi="Times New Roman" w:cs="Times New Roman"/>
          <w:sz w:val="24"/>
          <w:szCs w:val="24"/>
        </w:rPr>
        <w:t>40,000 each.</w:t>
      </w:r>
    </w:p>
    <w:p w:rsidR="00273833" w:rsidRPr="00273833" w:rsidRDefault="00273833" w:rsidP="00342EAB">
      <w:pPr>
        <w:spacing w:after="120" w:line="240" w:lineRule="atLeast"/>
        <w:rPr>
          <w:rFonts w:ascii="Times New Roman" w:hAnsi="Times New Roman" w:cs="Times New Roman"/>
          <w:b/>
          <w:sz w:val="24"/>
          <w:szCs w:val="24"/>
        </w:rPr>
      </w:pPr>
      <w:r w:rsidRPr="00273833">
        <w:rPr>
          <w:rFonts w:ascii="Times New Roman" w:hAnsi="Times New Roman" w:cs="Times New Roman"/>
          <w:b/>
          <w:sz w:val="24"/>
          <w:szCs w:val="24"/>
        </w:rPr>
        <w:t>Timing of Implementation, Processing, and Using Data</w:t>
      </w:r>
    </w:p>
    <w:p w:rsidR="00273833" w:rsidRPr="00273833"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As stated previously, the proposed collection covers FY16 through FY18.  Iowa LEAs submitted data through a chart of account upload for FY16 in mid-to-late September which did not require, or include, school-level information.  FY17 is nearly half completed and LEA school-level reporting has not been communicated as a state requirement.</w:t>
      </w:r>
    </w:p>
    <w:p w:rsidR="00273833" w:rsidRPr="00273833"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 xml:space="preserve">Consistent with ESSA, the earliest LEAs could be required to submit school level expenditures </w:t>
      </w:r>
      <w:proofErr w:type="gramStart"/>
      <w:r w:rsidRPr="00273833">
        <w:rPr>
          <w:rFonts w:ascii="Times New Roman" w:hAnsi="Times New Roman" w:cs="Times New Roman"/>
          <w:sz w:val="24"/>
          <w:szCs w:val="24"/>
        </w:rPr>
        <w:t>is</w:t>
      </w:r>
      <w:proofErr w:type="gramEnd"/>
      <w:r w:rsidRPr="00273833">
        <w:rPr>
          <w:rFonts w:ascii="Times New Roman" w:hAnsi="Times New Roman" w:cs="Times New Roman"/>
          <w:sz w:val="24"/>
          <w:szCs w:val="24"/>
        </w:rPr>
        <w:t xml:space="preserve"> FY18 or FY19.</w:t>
      </w:r>
    </w:p>
    <w:p w:rsidR="00273833" w:rsidRPr="00273833"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The state needs sufficient time to develop and implement guidance for this type of fiscal accounting change, which will include, at a minimum, changes to the Iowa Chart of Account Coding facility dimension. LEAs will then need ample opportunity to expand their local chart of accounts to implement the necessary coding changes. Programs used to report information to the state will also need to be modified to accommodate the reporting of school level expenditures through the current reporting system. Additionally, it will take longer to ensure the integrity of the school level data; processing and preparing these data for use will be difficult, particularly for the first few years.</w:t>
      </w:r>
    </w:p>
    <w:p w:rsidR="00273833" w:rsidRPr="00273833"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Moreover, the statement in Section B3 of Supporting Statement Part B and C asserts, “School-level fiscal data reported to SEAs are used in determining how much state money each school system receives, which provides an incentive that encourages response.” While this may hold true for the relatively small number of states that participated in the SLFS Pilot, it is not an accurate reflection of Iowa’s processes.</w:t>
      </w:r>
    </w:p>
    <w:p w:rsidR="00273833" w:rsidRPr="00273833"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Funding for LEAs in Iowa is determined through the per pupil basis established in Iowa’s finance formula, not through school-level fiscal data reported to the state.  LEAs then determine how the generated funds are used, as allowed through statute and rule, to best meet the needs of their students served within their schools and programs.</w:t>
      </w:r>
    </w:p>
    <w:p w:rsidR="00273833" w:rsidRPr="00273833" w:rsidRDefault="00273833" w:rsidP="00342EAB">
      <w:pPr>
        <w:spacing w:after="120" w:line="240" w:lineRule="atLeast"/>
        <w:rPr>
          <w:rFonts w:ascii="Times New Roman" w:hAnsi="Times New Roman" w:cs="Times New Roman"/>
          <w:b/>
          <w:sz w:val="24"/>
          <w:szCs w:val="24"/>
        </w:rPr>
      </w:pPr>
      <w:r w:rsidRPr="00273833">
        <w:rPr>
          <w:rFonts w:ascii="Times New Roman" w:hAnsi="Times New Roman" w:cs="Times New Roman"/>
          <w:b/>
          <w:sz w:val="24"/>
          <w:szCs w:val="24"/>
        </w:rPr>
        <w:t>Accuracy of Estimated Burden</w:t>
      </w:r>
    </w:p>
    <w:p w:rsidR="00035429"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Section A12 of Supporting Statement Part A, included an approximation of 125 staff hours would be needed for completion of the SLFS. Iowa does not employ staff dedicated solely to compiling and validating data for the state-level National Public Education Financial Survey (NPEFS) report and the LEA-level F-33 survey, thus this</w:t>
      </w:r>
      <w:r>
        <w:rPr>
          <w:rFonts w:ascii="Times New Roman" w:hAnsi="Times New Roman" w:cs="Times New Roman"/>
          <w:sz w:val="24"/>
          <w:szCs w:val="24"/>
        </w:rPr>
        <w:t xml:space="preserve"> </w:t>
      </w:r>
      <w:r w:rsidRPr="00273833">
        <w:rPr>
          <w:rFonts w:ascii="Times New Roman" w:hAnsi="Times New Roman" w:cs="Times New Roman"/>
          <w:sz w:val="24"/>
          <w:szCs w:val="24"/>
        </w:rPr>
        <w:t>process takes several months to complete. We estimate it will take considerably more time to compile and validate data for over 3,000 schools in order to complete the SLFS in the F-33 format, especially the first few years. Even if the 125 hours is an accurate estimate, it represents a significant time burden that would negatively impact the ability of assigned staff to complete existing responsibilities.</w:t>
      </w:r>
    </w:p>
    <w:p w:rsidR="00273833" w:rsidRPr="00273833"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Furthermore, various statements in Sections A5, A6, and A13 indicate states already collect these data so the added burden from SLFS is limited to the SEAs time to extract data already collected. This is certainly not true for Iowa since school-level expenditure data are currently not collected. There is an added burden to both the SEA and the LEAs to collect, clean, and report information at the school, rather than LEA level.</w:t>
      </w:r>
    </w:p>
    <w:p w:rsidR="00273833" w:rsidRPr="00273833" w:rsidRDefault="00273833" w:rsidP="00035429">
      <w:pPr>
        <w:widowControl w:val="0"/>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 xml:space="preserve">Since the LEA upload files will include additional records to report school-level financial data to the Iowa Department of Education, we cannot accurately predict what, if any, strain the additional records in each LEA upload file will put on the state’s Chart of Account Upload application. Additionally, Iowa’s program used for calculating NPEFS and F-33 data would also need to be rewritten to account for the data elements </w:t>
      </w:r>
      <w:r w:rsidRPr="00273833">
        <w:rPr>
          <w:rFonts w:ascii="Times New Roman" w:hAnsi="Times New Roman" w:cs="Times New Roman"/>
          <w:sz w:val="24"/>
          <w:szCs w:val="24"/>
        </w:rPr>
        <w:lastRenderedPageBreak/>
        <w:t>required to be reported for the SLFS.</w:t>
      </w:r>
    </w:p>
    <w:p w:rsidR="00273833" w:rsidRPr="00273833"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Other Comments</w:t>
      </w:r>
    </w:p>
    <w:p w:rsidR="00273833" w:rsidRPr="00273833"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If ED proceeds with the school-level data collection, to minimize reporting burdens, the level of detail should, at most, include only what is required by ESSA and should not begin until ED can use the published state report card data once it becomes available.</w:t>
      </w:r>
    </w:p>
    <w:p w:rsidR="00273833" w:rsidRPr="00273833" w:rsidRDefault="00273833" w:rsidP="00342EAB">
      <w:pPr>
        <w:spacing w:after="120" w:line="240" w:lineRule="atLeast"/>
        <w:rPr>
          <w:rFonts w:ascii="Times New Roman" w:hAnsi="Times New Roman" w:cs="Times New Roman"/>
          <w:sz w:val="24"/>
          <w:szCs w:val="24"/>
        </w:rPr>
      </w:pPr>
      <w:r w:rsidRPr="00273833">
        <w:rPr>
          <w:rFonts w:ascii="Times New Roman" w:hAnsi="Times New Roman" w:cs="Times New Roman"/>
          <w:sz w:val="24"/>
          <w:szCs w:val="24"/>
        </w:rPr>
        <w:t>Thank you for your consideration of these comments.</w:t>
      </w:r>
    </w:p>
    <w:p w:rsidR="00073F58" w:rsidRPr="00073F58" w:rsidRDefault="00073F58" w:rsidP="00342EAB">
      <w:pPr>
        <w:spacing w:after="120" w:line="240" w:lineRule="atLeast"/>
        <w:rPr>
          <w:rFonts w:ascii="Times New Roman" w:hAnsi="Times New Roman" w:cs="Times New Roman"/>
          <w:sz w:val="24"/>
          <w:szCs w:val="24"/>
        </w:rPr>
      </w:pPr>
      <w:r w:rsidRPr="00073F58">
        <w:rPr>
          <w:rFonts w:ascii="Times New Roman" w:hAnsi="Times New Roman" w:cs="Times New Roman"/>
          <w:sz w:val="24"/>
          <w:szCs w:val="24"/>
        </w:rPr>
        <w:t>Sincerely,</w:t>
      </w:r>
    </w:p>
    <w:p w:rsidR="00073F58" w:rsidRPr="00073F58" w:rsidRDefault="00073F58" w:rsidP="00342EAB">
      <w:pPr>
        <w:spacing w:after="120" w:line="240" w:lineRule="atLeast"/>
        <w:rPr>
          <w:rFonts w:ascii="Times New Roman" w:hAnsi="Times New Roman" w:cs="Times New Roman"/>
          <w:sz w:val="24"/>
          <w:szCs w:val="24"/>
        </w:rPr>
      </w:pPr>
      <w:r w:rsidRPr="00073F58">
        <w:rPr>
          <w:rFonts w:ascii="Times New Roman" w:hAnsi="Times New Roman" w:cs="Times New Roman"/>
          <w:sz w:val="24"/>
          <w:szCs w:val="24"/>
        </w:rPr>
        <w:t xml:space="preserve">Ryan Wise, </w:t>
      </w:r>
      <w:proofErr w:type="spellStart"/>
      <w:r w:rsidRPr="00073F58">
        <w:rPr>
          <w:rFonts w:ascii="Times New Roman" w:hAnsi="Times New Roman" w:cs="Times New Roman"/>
          <w:sz w:val="24"/>
          <w:szCs w:val="24"/>
        </w:rPr>
        <w:t>Ed.L.D</w:t>
      </w:r>
      <w:proofErr w:type="spellEnd"/>
      <w:r w:rsidRPr="00073F58">
        <w:rPr>
          <w:rFonts w:ascii="Times New Roman" w:hAnsi="Times New Roman" w:cs="Times New Roman"/>
          <w:sz w:val="24"/>
          <w:szCs w:val="24"/>
        </w:rPr>
        <w:t>. Director</w:t>
      </w:r>
    </w:p>
    <w:p w:rsidR="00462FC0" w:rsidRDefault="00073F58" w:rsidP="00342EAB">
      <w:pPr>
        <w:spacing w:after="120" w:line="240" w:lineRule="atLeast"/>
        <w:rPr>
          <w:rFonts w:ascii="Times New Roman" w:hAnsi="Times New Roman" w:cs="Times New Roman"/>
          <w:sz w:val="24"/>
          <w:szCs w:val="24"/>
        </w:rPr>
      </w:pPr>
      <w:r w:rsidRPr="00073F58">
        <w:rPr>
          <w:rFonts w:ascii="Times New Roman" w:hAnsi="Times New Roman" w:cs="Times New Roman"/>
          <w:sz w:val="24"/>
          <w:szCs w:val="24"/>
        </w:rPr>
        <w:t>Iowa Department of Education</w:t>
      </w:r>
    </w:p>
    <w:p w:rsidR="00073F58" w:rsidRDefault="002E7187" w:rsidP="00073F58">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2.25pt" o:hralign="center" o:hrstd="t" o:hrnoshade="t" o:hr="t" fillcolor="black" stroked="f"/>
        </w:pict>
      </w:r>
    </w:p>
    <w:p w:rsidR="008A6428" w:rsidRDefault="008A6428" w:rsidP="008A6428">
      <w:pPr>
        <w:spacing w:after="12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Submitter Information</w:t>
      </w:r>
    </w:p>
    <w:p w:rsidR="00035429" w:rsidRDefault="008A6428" w:rsidP="008A642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Name: </w:t>
      </w:r>
      <w:r>
        <w:rPr>
          <w:rFonts w:ascii="Times New Roman" w:eastAsia="Times New Roman" w:hAnsi="Times New Roman" w:cs="Times New Roman"/>
          <w:bCs/>
          <w:sz w:val="24"/>
          <w:szCs w:val="24"/>
        </w:rPr>
        <w:t xml:space="preserve">Jennifer </w:t>
      </w:r>
      <w:proofErr w:type="spellStart"/>
      <w:r>
        <w:rPr>
          <w:rFonts w:ascii="Times New Roman" w:eastAsia="Times New Roman" w:hAnsi="Times New Roman" w:cs="Times New Roman"/>
          <w:bCs/>
          <w:sz w:val="24"/>
          <w:szCs w:val="24"/>
        </w:rPr>
        <w:t>Kammerud</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Address: </w:t>
      </w:r>
      <w:r>
        <w:rPr>
          <w:rFonts w:ascii="Times New Roman" w:eastAsia="Times New Roman" w:hAnsi="Times New Roman" w:cs="Times New Roman"/>
          <w:bCs/>
          <w:sz w:val="24"/>
          <w:szCs w:val="24"/>
        </w:rPr>
        <w:t>Wisconsin Department of Public Instruction</w:t>
      </w:r>
    </w:p>
    <w:p w:rsidR="008A6428" w:rsidRDefault="008A6428" w:rsidP="008A642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125 South Wheeler Street</w:t>
      </w:r>
    </w:p>
    <w:p w:rsidR="00035429" w:rsidRDefault="008A6428" w:rsidP="008A642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Madison, Wisconsin  53703</w:t>
      </w:r>
    </w:p>
    <w:p w:rsidR="008A6428" w:rsidRDefault="008A6428" w:rsidP="008A6428">
      <w:pPr>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 xml:space="preserve">Document: </w:t>
      </w:r>
      <w:r>
        <w:rPr>
          <w:rFonts w:ascii="Times New Roman" w:hAnsi="Times New Roman" w:cs="Times New Roman"/>
          <w:sz w:val="24"/>
          <w:szCs w:val="24"/>
        </w:rPr>
        <w:t>ED-2016-ICCD-0101-0006</w:t>
      </w:r>
    </w:p>
    <w:p w:rsidR="008A6428" w:rsidRDefault="008A6428" w:rsidP="008A6428">
      <w:pPr>
        <w:spacing w:after="0" w:line="240" w:lineRule="auto"/>
        <w:rPr>
          <w:rFonts w:ascii="Times New Roman" w:eastAsia="Times New Roman" w:hAnsi="Times New Roman" w:cs="Times New Roman"/>
          <w:sz w:val="24"/>
          <w:szCs w:val="24"/>
        </w:rPr>
      </w:pPr>
    </w:p>
    <w:p w:rsidR="008A6428" w:rsidRDefault="008A6428" w:rsidP="008A6428">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General Comment</w:t>
      </w:r>
    </w:p>
    <w:p w:rsidR="008A6428" w:rsidRDefault="008A6428" w:rsidP="008A6428">
      <w:pPr>
        <w:spacing w:after="120" w:line="240" w:lineRule="atLeast"/>
        <w:rPr>
          <w:rFonts w:ascii="Times New Roman" w:hAnsi="Times New Roman" w:cs="Times New Roman"/>
          <w:sz w:val="24"/>
          <w:szCs w:val="24"/>
        </w:rPr>
      </w:pPr>
      <w:r>
        <w:rPr>
          <w:rFonts w:ascii="Times New Roman" w:hAnsi="Times New Roman" w:cs="Times New Roman"/>
          <w:sz w:val="24"/>
          <w:szCs w:val="24"/>
        </w:rPr>
        <w:t xml:space="preserve">The Wisconsin Department of Public Instruction (WDPI) appreciates the opportunity to comment on the proposed School-level Finance Survey (SLFS) collection.  The WDPI is strongly opposed to the additional data elements contained in this data request that go beyond the Every Student Succeeds Act (ESSA) and contravene </w:t>
      </w:r>
      <w:proofErr w:type="gramStart"/>
      <w:r>
        <w:rPr>
          <w:rFonts w:ascii="Times New Roman" w:hAnsi="Times New Roman" w:cs="Times New Roman"/>
          <w:sz w:val="24"/>
          <w:szCs w:val="24"/>
        </w:rPr>
        <w:t>the  timelines</w:t>
      </w:r>
      <w:proofErr w:type="gramEnd"/>
      <w:r>
        <w:rPr>
          <w:rFonts w:ascii="Times New Roman" w:hAnsi="Times New Roman" w:cs="Times New Roman"/>
          <w:sz w:val="24"/>
          <w:szCs w:val="24"/>
        </w:rPr>
        <w:t xml:space="preserve"> established in the law. Additionally, this collection will be both costly and burdensome for the WDPI to create as we do not currently collect this information.</w:t>
      </w:r>
    </w:p>
    <w:p w:rsidR="008A6428" w:rsidRDefault="008A6428" w:rsidP="008A6428">
      <w:pPr>
        <w:spacing w:after="120" w:line="240" w:lineRule="atLeast"/>
        <w:rPr>
          <w:rFonts w:ascii="Times New Roman" w:hAnsi="Times New Roman" w:cs="Times New Roman"/>
          <w:sz w:val="24"/>
          <w:szCs w:val="24"/>
        </w:rPr>
      </w:pPr>
      <w:r>
        <w:rPr>
          <w:rFonts w:ascii="Times New Roman" w:hAnsi="Times New Roman" w:cs="Times New Roman"/>
          <w:sz w:val="24"/>
          <w:szCs w:val="24"/>
        </w:rPr>
        <w:t xml:space="preserve">Wisconsin does not collect or require school districts to record school-level financial data. While we are aware that we will need to collect this information under ESSA the timelines for doing so extend beyond that outlined in this proposal.  ESSA requires that school level financial data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collected for the 2017-18 school year, but also gives states a one year extension to the 2018-19 school year under related regulations. Wisconsin intends to take advantage of this extension.</w:t>
      </w:r>
    </w:p>
    <w:p w:rsidR="008A6428" w:rsidRDefault="008A6428" w:rsidP="008A6428">
      <w:pPr>
        <w:spacing w:after="120" w:line="240" w:lineRule="atLeast"/>
        <w:rPr>
          <w:rFonts w:ascii="Times New Roman" w:hAnsi="Times New Roman" w:cs="Times New Roman"/>
          <w:sz w:val="24"/>
          <w:szCs w:val="24"/>
        </w:rPr>
      </w:pPr>
      <w:r>
        <w:rPr>
          <w:rFonts w:ascii="Times New Roman" w:hAnsi="Times New Roman" w:cs="Times New Roman"/>
          <w:sz w:val="24"/>
          <w:szCs w:val="24"/>
        </w:rPr>
        <w:t>The proposed regulations would abrogate this timeline and be impossible for Wisconsin to meet. Per the Federal Register notice, "This request is to annually collect national SLFS data in 2017 through 2019, covering FY 2016 through 2018, and corresponding to school years 2015/16 through 2017/18."</w:t>
      </w:r>
    </w:p>
    <w:p w:rsidR="008A6428" w:rsidRDefault="008A6428" w:rsidP="008A6428">
      <w:pPr>
        <w:spacing w:after="120" w:line="240" w:lineRule="atLeast"/>
        <w:rPr>
          <w:rFonts w:ascii="Times New Roman" w:hAnsi="Times New Roman" w:cs="Times New Roman"/>
          <w:sz w:val="24"/>
          <w:szCs w:val="24"/>
        </w:rPr>
      </w:pPr>
      <w:r>
        <w:rPr>
          <w:rFonts w:ascii="Times New Roman" w:hAnsi="Times New Roman" w:cs="Times New Roman"/>
          <w:sz w:val="24"/>
          <w:szCs w:val="24"/>
        </w:rPr>
        <w:t>Furthermore, the proposal would seem to include data elements that go beyond what is required under ESSA. Each state report card in ESSA under 20 U.S.C. 6311(h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C)(x) shall include</w:t>
      </w:r>
    </w:p>
    <w:p w:rsidR="008A6428" w:rsidRDefault="008A6428" w:rsidP="008A6428">
      <w:pPr>
        <w:spacing w:after="120" w:line="240" w:lineRule="atLeast"/>
        <w:rPr>
          <w:rFonts w:ascii="Times New Roman" w:hAnsi="Times New Roman" w:cs="Times New Roman"/>
          <w:sz w:val="24"/>
          <w:szCs w:val="24"/>
        </w:rPr>
      </w:pPr>
      <w:r>
        <w:rPr>
          <w:rFonts w:ascii="Times New Roman" w:hAnsi="Times New Roman" w:cs="Times New Roman"/>
          <w:sz w:val="24"/>
          <w:szCs w:val="24"/>
        </w:rPr>
        <w:t xml:space="preserve">The per-pupil expenditures of Federal, State, and local funds, including actual personnel expenditures and actual </w:t>
      </w:r>
      <w:proofErr w:type="spellStart"/>
      <w:r>
        <w:rPr>
          <w:rFonts w:ascii="Times New Roman" w:hAnsi="Times New Roman" w:cs="Times New Roman"/>
          <w:sz w:val="24"/>
          <w:szCs w:val="24"/>
        </w:rPr>
        <w:t>nonpersonnel</w:t>
      </w:r>
      <w:proofErr w:type="spellEnd"/>
      <w:r>
        <w:rPr>
          <w:rFonts w:ascii="Times New Roman" w:hAnsi="Times New Roman" w:cs="Times New Roman"/>
          <w:sz w:val="24"/>
          <w:szCs w:val="24"/>
        </w:rPr>
        <w:t xml:space="preserve"> expenditures of Federal, State, and local funds, disaggregated by source of funds, for each local educational agency and each school in the State for the preceding fiscal year.</w:t>
      </w:r>
    </w:p>
    <w:p w:rsidR="008A6428" w:rsidRDefault="008A6428" w:rsidP="008A6428">
      <w:pPr>
        <w:spacing w:after="120" w:line="240" w:lineRule="atLeast"/>
        <w:rPr>
          <w:rFonts w:ascii="Times New Roman" w:hAnsi="Times New Roman" w:cs="Times New Roman"/>
          <w:sz w:val="24"/>
          <w:szCs w:val="24"/>
        </w:rPr>
      </w:pPr>
      <w:r>
        <w:rPr>
          <w:rFonts w:ascii="Times New Roman" w:hAnsi="Times New Roman" w:cs="Times New Roman"/>
          <w:sz w:val="24"/>
          <w:szCs w:val="24"/>
        </w:rPr>
        <w:t>It is WDPI's recommendation that the level of detail collected under this proposal should be at most what is required by ESSA and should not begin until the required data elements are collected and available under state report cards.</w:t>
      </w:r>
    </w:p>
    <w:p w:rsidR="008A6428" w:rsidRDefault="008A6428" w:rsidP="008A6428">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525.6pt;height:2.25pt" o:hralign="center" o:hrstd="t" o:hrnoshade="t" o:hr="t" fillcolor="black" stroked="f"/>
        </w:pict>
      </w:r>
    </w:p>
    <w:p w:rsidR="008A6428" w:rsidRDefault="008A6428" w:rsidP="008A6428">
      <w:pPr>
        <w:spacing w:after="120" w:line="240" w:lineRule="atLeast"/>
        <w:rPr>
          <w:rFonts w:ascii="Times New Roman" w:hAnsi="Times New Roman" w:cs="Times New Roman"/>
          <w:sz w:val="24"/>
          <w:szCs w:val="24"/>
        </w:rPr>
      </w:pPr>
    </w:p>
    <w:p w:rsidR="00073F58" w:rsidRPr="009668FE" w:rsidRDefault="00073F58" w:rsidP="00073F58">
      <w:pPr>
        <w:pStyle w:val="Heading1"/>
        <w:spacing w:before="0" w:after="120" w:line="240" w:lineRule="auto"/>
        <w:rPr>
          <w:color w:val="1F09BF"/>
        </w:rPr>
      </w:pPr>
      <w:r w:rsidRPr="007E71D2">
        <w:rPr>
          <w:color w:val="1F09BF"/>
        </w:rPr>
        <w:lastRenderedPageBreak/>
        <w:t>RESPONSE:</w:t>
      </w:r>
    </w:p>
    <w:p w:rsidR="00073F58" w:rsidRDefault="00073F58" w:rsidP="008F2DC0">
      <w:pPr>
        <w:spacing w:after="120" w:line="23" w:lineRule="atLeast"/>
        <w:rPr>
          <w:rFonts w:ascii="Times New Roman" w:hAnsi="Times New Roman" w:cs="Times New Roman"/>
          <w:sz w:val="24"/>
          <w:szCs w:val="24"/>
        </w:rPr>
      </w:pPr>
      <w:r>
        <w:rPr>
          <w:rFonts w:ascii="Times New Roman" w:hAnsi="Times New Roman" w:cs="Times New Roman"/>
          <w:sz w:val="24"/>
          <w:szCs w:val="24"/>
        </w:rPr>
        <w:t>Dear Dr. Wise</w:t>
      </w:r>
      <w:r w:rsidR="008A6428">
        <w:rPr>
          <w:rFonts w:ascii="Times New Roman" w:hAnsi="Times New Roman" w:cs="Times New Roman"/>
          <w:sz w:val="24"/>
          <w:szCs w:val="24"/>
        </w:rPr>
        <w:t xml:space="preserve">, </w:t>
      </w:r>
      <w:r w:rsidR="00590B67">
        <w:rPr>
          <w:rFonts w:ascii="Times New Roman" w:hAnsi="Times New Roman" w:cs="Times New Roman"/>
          <w:sz w:val="24"/>
          <w:szCs w:val="24"/>
        </w:rPr>
        <w:t>Mr. Mayes</w:t>
      </w:r>
      <w:r>
        <w:rPr>
          <w:rFonts w:ascii="Times New Roman" w:hAnsi="Times New Roman" w:cs="Times New Roman"/>
          <w:sz w:val="24"/>
          <w:szCs w:val="24"/>
        </w:rPr>
        <w:t>,</w:t>
      </w:r>
      <w:r w:rsidR="008A6428">
        <w:rPr>
          <w:rFonts w:ascii="Times New Roman" w:hAnsi="Times New Roman" w:cs="Times New Roman"/>
          <w:sz w:val="24"/>
          <w:szCs w:val="24"/>
        </w:rPr>
        <w:t xml:space="preserve"> and </w:t>
      </w:r>
      <w:r w:rsidR="008A6428">
        <w:rPr>
          <w:rFonts w:ascii="Times New Roman" w:hAnsi="Times New Roman" w:cs="Times New Roman"/>
          <w:sz w:val="24"/>
          <w:szCs w:val="24"/>
        </w:rPr>
        <w:t xml:space="preserve">Ms. </w:t>
      </w:r>
      <w:proofErr w:type="spellStart"/>
      <w:r w:rsidR="008A6428">
        <w:rPr>
          <w:rFonts w:ascii="Times New Roman" w:hAnsi="Times New Roman" w:cs="Times New Roman"/>
          <w:sz w:val="24"/>
          <w:szCs w:val="24"/>
        </w:rPr>
        <w:t>Kammerud</w:t>
      </w:r>
      <w:proofErr w:type="spellEnd"/>
      <w:r w:rsidR="008A6428">
        <w:rPr>
          <w:rFonts w:ascii="Times New Roman" w:hAnsi="Times New Roman" w:cs="Times New Roman"/>
          <w:sz w:val="24"/>
          <w:szCs w:val="24"/>
        </w:rPr>
        <w:t>,</w:t>
      </w:r>
    </w:p>
    <w:p w:rsidR="00073F58" w:rsidRDefault="00073F58" w:rsidP="008F2DC0">
      <w:pPr>
        <w:spacing w:after="120" w:line="23" w:lineRule="atLeast"/>
        <w:rPr>
          <w:rFonts w:ascii="Times New Roman" w:hAnsi="Times New Roman" w:cs="Times New Roman"/>
          <w:sz w:val="24"/>
          <w:szCs w:val="24"/>
        </w:rPr>
      </w:pPr>
      <w:r w:rsidRPr="00FC3D4D">
        <w:rPr>
          <w:rFonts w:ascii="Times New Roman" w:hAnsi="Times New Roman" w:cs="Times New Roman"/>
          <w:sz w:val="24"/>
          <w:szCs w:val="24"/>
        </w:rPr>
        <w:t xml:space="preserve">Thank you for your feedback posted </w:t>
      </w:r>
      <w:r>
        <w:rPr>
          <w:rFonts w:ascii="Times New Roman" w:hAnsi="Times New Roman" w:cs="Times New Roman"/>
          <w:sz w:val="24"/>
          <w:szCs w:val="24"/>
        </w:rPr>
        <w:t>on Dec</w:t>
      </w:r>
      <w:r w:rsidRPr="00FC3D4D">
        <w:rPr>
          <w:rFonts w:ascii="Times New Roman" w:hAnsi="Times New Roman" w:cs="Times New Roman"/>
          <w:sz w:val="24"/>
          <w:szCs w:val="24"/>
        </w:rPr>
        <w:t xml:space="preserve">ember </w:t>
      </w:r>
      <w:r>
        <w:rPr>
          <w:rFonts w:ascii="Times New Roman" w:hAnsi="Times New Roman" w:cs="Times New Roman"/>
          <w:sz w:val="24"/>
          <w:szCs w:val="24"/>
        </w:rPr>
        <w:t>13</w:t>
      </w:r>
      <w:r w:rsidRPr="00FC3D4D">
        <w:rPr>
          <w:rFonts w:ascii="Times New Roman" w:hAnsi="Times New Roman" w:cs="Times New Roman"/>
          <w:sz w:val="24"/>
          <w:szCs w:val="24"/>
        </w:rPr>
        <w:t>, 201</w:t>
      </w:r>
      <w:r>
        <w:rPr>
          <w:rFonts w:ascii="Times New Roman" w:hAnsi="Times New Roman" w:cs="Times New Roman"/>
          <w:sz w:val="24"/>
          <w:szCs w:val="24"/>
        </w:rPr>
        <w:t>6,</w:t>
      </w:r>
      <w:r w:rsidRPr="00FC3D4D">
        <w:rPr>
          <w:rFonts w:ascii="Times New Roman" w:hAnsi="Times New Roman" w:cs="Times New Roman"/>
          <w:sz w:val="24"/>
          <w:szCs w:val="24"/>
        </w:rPr>
        <w:t xml:space="preserve"> responding to a request for comments on </w:t>
      </w:r>
      <w:r>
        <w:rPr>
          <w:rFonts w:ascii="Times New Roman" w:hAnsi="Times New Roman" w:cs="Times New Roman"/>
          <w:sz w:val="24"/>
          <w:szCs w:val="24"/>
        </w:rPr>
        <w:t xml:space="preserve">the </w:t>
      </w:r>
      <w:r w:rsidRPr="00E1788C">
        <w:rPr>
          <w:rFonts w:ascii="Times New Roman" w:hAnsi="Times New Roman" w:cs="Times New Roman"/>
          <w:sz w:val="24"/>
          <w:szCs w:val="24"/>
        </w:rPr>
        <w:t>School-Level Finance Survey (SLFS) 2016-2018</w:t>
      </w:r>
      <w:r>
        <w:rPr>
          <w:rFonts w:ascii="Times New Roman" w:hAnsi="Times New Roman" w:cs="Times New Roman"/>
          <w:sz w:val="24"/>
          <w:szCs w:val="24"/>
        </w:rPr>
        <w:t xml:space="preserve"> </w:t>
      </w:r>
      <w:r w:rsidRPr="00FC3D4D">
        <w:rPr>
          <w:rFonts w:ascii="Times New Roman" w:hAnsi="Times New Roman" w:cs="Times New Roman"/>
          <w:sz w:val="24"/>
          <w:szCs w:val="24"/>
        </w:rPr>
        <w:t xml:space="preserve">published in the Federal Register. The National Center for Education Statistics (NCES) appreciates your interest in </w:t>
      </w:r>
      <w:r>
        <w:rPr>
          <w:rFonts w:ascii="Times New Roman" w:hAnsi="Times New Roman" w:cs="Times New Roman"/>
          <w:sz w:val="24"/>
          <w:szCs w:val="24"/>
        </w:rPr>
        <w:t xml:space="preserve">the SLFS. </w:t>
      </w:r>
      <w:r w:rsidRPr="00FC3D4D">
        <w:rPr>
          <w:rFonts w:ascii="Times New Roman" w:hAnsi="Times New Roman" w:cs="Times New Roman"/>
          <w:sz w:val="24"/>
          <w:szCs w:val="24"/>
        </w:rPr>
        <w:t>The Paperwork Reduction Act (PRA) provides an opportunity for an open and public comment period where comments on collections can be made.</w:t>
      </w:r>
      <w:r>
        <w:rPr>
          <w:rFonts w:ascii="Times New Roman" w:hAnsi="Times New Roman" w:cs="Times New Roman"/>
          <w:sz w:val="24"/>
          <w:szCs w:val="24"/>
        </w:rPr>
        <w:t xml:space="preserve"> </w:t>
      </w:r>
      <w:r w:rsidRPr="00FC3D4D">
        <w:rPr>
          <w:rFonts w:ascii="Times New Roman" w:hAnsi="Times New Roman" w:cs="Times New Roman"/>
          <w:sz w:val="24"/>
          <w:szCs w:val="24"/>
        </w:rPr>
        <w:t>We are grateful for this process and your comment</w:t>
      </w:r>
      <w:r>
        <w:rPr>
          <w:rFonts w:ascii="Times New Roman" w:hAnsi="Times New Roman" w:cs="Times New Roman"/>
          <w:sz w:val="24"/>
          <w:szCs w:val="24"/>
        </w:rPr>
        <w:t>s</w:t>
      </w:r>
      <w:r w:rsidRPr="00FC3D4D">
        <w:rPr>
          <w:rFonts w:ascii="Times New Roman" w:hAnsi="Times New Roman" w:cs="Times New Roman"/>
          <w:sz w:val="24"/>
          <w:szCs w:val="24"/>
        </w:rPr>
        <w:t>.</w:t>
      </w:r>
    </w:p>
    <w:p w:rsidR="00073F58" w:rsidRPr="004D6898" w:rsidRDefault="00073F58" w:rsidP="008F2DC0">
      <w:pPr>
        <w:spacing w:after="120" w:line="23" w:lineRule="atLeast"/>
        <w:rPr>
          <w:rFonts w:ascii="Times New Roman" w:eastAsia="Arial" w:hAnsi="Times New Roman" w:cs="Times New Roman"/>
          <w:b/>
          <w:bCs/>
          <w:spacing w:val="1"/>
          <w:sz w:val="24"/>
          <w:szCs w:val="24"/>
        </w:rPr>
      </w:pPr>
      <w:r w:rsidRPr="004D6898">
        <w:rPr>
          <w:rFonts w:ascii="Times New Roman" w:eastAsia="Arial" w:hAnsi="Times New Roman" w:cs="Times New Roman"/>
          <w:b/>
          <w:bCs/>
          <w:spacing w:val="1"/>
          <w:sz w:val="24"/>
          <w:szCs w:val="24"/>
        </w:rPr>
        <w:t xml:space="preserve">Timing of Report Cards </w:t>
      </w:r>
      <w:r w:rsidR="006A514F">
        <w:rPr>
          <w:rFonts w:ascii="Times New Roman" w:eastAsia="Arial" w:hAnsi="Times New Roman" w:cs="Times New Roman"/>
          <w:b/>
          <w:bCs/>
          <w:spacing w:val="1"/>
          <w:sz w:val="24"/>
          <w:szCs w:val="24"/>
        </w:rPr>
        <w:t>Pursuant to the Every Student Succeeds Act (</w:t>
      </w:r>
      <w:r w:rsidRPr="004D6898">
        <w:rPr>
          <w:rFonts w:ascii="Times New Roman" w:eastAsia="Arial" w:hAnsi="Times New Roman" w:cs="Times New Roman"/>
          <w:b/>
          <w:bCs/>
          <w:spacing w:val="1"/>
          <w:sz w:val="24"/>
          <w:szCs w:val="24"/>
        </w:rPr>
        <w:t>ESSA</w:t>
      </w:r>
      <w:r w:rsidR="006A514F">
        <w:rPr>
          <w:rFonts w:ascii="Times New Roman" w:eastAsia="Arial" w:hAnsi="Times New Roman" w:cs="Times New Roman"/>
          <w:b/>
          <w:bCs/>
          <w:spacing w:val="1"/>
          <w:sz w:val="24"/>
          <w:szCs w:val="24"/>
        </w:rPr>
        <w:t>)</w:t>
      </w:r>
      <w:r w:rsidRPr="004D6898">
        <w:rPr>
          <w:rFonts w:ascii="Times New Roman" w:eastAsia="Arial" w:hAnsi="Times New Roman" w:cs="Times New Roman"/>
          <w:b/>
          <w:bCs/>
          <w:spacing w:val="1"/>
          <w:sz w:val="24"/>
          <w:szCs w:val="24"/>
        </w:rPr>
        <w:t xml:space="preserve"> and SLFS</w:t>
      </w:r>
    </w:p>
    <w:p w:rsidR="00035429" w:rsidRDefault="00CC617E" w:rsidP="008F2DC0">
      <w:pPr>
        <w:spacing w:after="120" w:line="23"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Pr>
          <w:rFonts w:ascii="Times New Roman" w:hAnsi="Times New Roman" w:cs="Times New Roman"/>
          <w:sz w:val="24"/>
          <w:szCs w:val="24"/>
        </w:rPr>
        <w:t>a</w:t>
      </w:r>
      <w:r w:rsidRPr="00264D37">
        <w:rPr>
          <w:rFonts w:ascii="Times New Roman" w:hAnsi="Times New Roman" w:cs="Times New Roman"/>
          <w:sz w:val="24"/>
          <w:szCs w:val="24"/>
        </w:rPr>
        <w:t xml:space="preserve">nnual </w:t>
      </w:r>
      <w:r>
        <w:rPr>
          <w:rFonts w:ascii="Times New Roman" w:hAnsi="Times New Roman" w:cs="Times New Roman"/>
          <w:sz w:val="24"/>
          <w:szCs w:val="24"/>
        </w:rPr>
        <w:t>s</w:t>
      </w:r>
      <w:r w:rsidRPr="00264D37">
        <w:rPr>
          <w:rFonts w:ascii="Times New Roman" w:hAnsi="Times New Roman" w:cs="Times New Roman"/>
          <w:sz w:val="24"/>
          <w:szCs w:val="24"/>
        </w:rPr>
        <w:t xml:space="preserve">tate report </w:t>
      </w:r>
      <w:r>
        <w:rPr>
          <w:rFonts w:ascii="Times New Roman" w:hAnsi="Times New Roman" w:cs="Times New Roman"/>
          <w:sz w:val="24"/>
          <w:szCs w:val="24"/>
        </w:rPr>
        <w:t xml:space="preserve">card data on per-pupil expenditures for the </w:t>
      </w:r>
      <w:r w:rsidRPr="00264D37">
        <w:rPr>
          <w:rFonts w:ascii="Times New Roman" w:hAnsi="Times New Roman" w:cs="Times New Roman"/>
          <w:sz w:val="24"/>
          <w:szCs w:val="24"/>
        </w:rPr>
        <w:t xml:space="preserve">2017-18 school </w:t>
      </w:r>
      <w:proofErr w:type="gramStart"/>
      <w:r w:rsidRPr="00264D37">
        <w:rPr>
          <w:rFonts w:ascii="Times New Roman" w:hAnsi="Times New Roman" w:cs="Times New Roman"/>
          <w:sz w:val="24"/>
          <w:szCs w:val="24"/>
        </w:rPr>
        <w:t>year</w:t>
      </w:r>
      <w:proofErr w:type="gramEnd"/>
      <w:r>
        <w:rPr>
          <w:rFonts w:ascii="Times New Roman" w:hAnsi="Times New Roman" w:cs="Times New Roman"/>
          <w:sz w:val="24"/>
          <w:szCs w:val="24"/>
        </w:rPr>
        <w:t xml:space="preserve"> (FY 18) must be </w:t>
      </w:r>
      <w:r w:rsidRPr="00264D37">
        <w:rPr>
          <w:rFonts w:ascii="Times New Roman" w:hAnsi="Times New Roman" w:cs="Times New Roman"/>
          <w:sz w:val="24"/>
          <w:szCs w:val="24"/>
        </w:rPr>
        <w:t>disseminat</w:t>
      </w:r>
      <w:r>
        <w:rPr>
          <w:rFonts w:ascii="Times New Roman" w:hAnsi="Times New Roman" w:cs="Times New Roman"/>
          <w:sz w:val="24"/>
          <w:szCs w:val="24"/>
        </w:rPr>
        <w:t xml:space="preserve">ed by June 30, 2019. </w:t>
      </w:r>
      <w:r>
        <w:rPr>
          <w:rFonts w:ascii="Times New Roman" w:hAnsi="Times New Roman" w:cs="Times New Roman"/>
          <w:color w:val="000000"/>
          <w:sz w:val="24"/>
          <w:szCs w:val="24"/>
        </w:rPr>
        <w:t xml:space="preserve"> </w:t>
      </w:r>
      <w:r w:rsidR="00264D37">
        <w:rPr>
          <w:rFonts w:ascii="Times New Roman" w:hAnsi="Times New Roman" w:cs="Times New Roman"/>
          <w:color w:val="000000"/>
          <w:sz w:val="24"/>
          <w:szCs w:val="24"/>
        </w:rPr>
        <w:t xml:space="preserve">ESSA </w:t>
      </w:r>
      <w:r w:rsidR="006A514F" w:rsidRPr="00264D37">
        <w:rPr>
          <w:rFonts w:ascii="Times New Roman" w:eastAsia="Times New Roman" w:hAnsi="Times New Roman" w:cs="Times New Roman"/>
          <w:sz w:val="24"/>
          <w:szCs w:val="24"/>
        </w:rPr>
        <w:t>§ 200.30</w:t>
      </w:r>
      <w:r w:rsidR="006A514F">
        <w:rPr>
          <w:rFonts w:ascii="Times New Roman" w:eastAsia="Times New Roman" w:hAnsi="Times New Roman" w:cs="Times New Roman"/>
          <w:sz w:val="24"/>
          <w:szCs w:val="24"/>
        </w:rPr>
        <w:t xml:space="preserve">(e) </w:t>
      </w:r>
      <w:r w:rsidR="00264D37">
        <w:rPr>
          <w:rFonts w:ascii="Times New Roman" w:hAnsi="Times New Roman" w:cs="Times New Roman"/>
          <w:color w:val="000000"/>
          <w:sz w:val="24"/>
          <w:szCs w:val="24"/>
        </w:rPr>
        <w:t>provides that</w:t>
      </w:r>
    </w:p>
    <w:p w:rsidR="00E24E1C" w:rsidRPr="00264D37" w:rsidRDefault="00264D37" w:rsidP="008F2DC0">
      <w:pPr>
        <w:spacing w:after="120" w:line="23" w:lineRule="atLeast"/>
        <w:ind w:left="360"/>
        <w:rPr>
          <w:rFonts w:ascii="Times New Roman" w:hAnsi="Times New Roman" w:cs="Times New Roman"/>
          <w:sz w:val="24"/>
          <w:szCs w:val="24"/>
        </w:rPr>
      </w:pPr>
      <w:r w:rsidRPr="00264D37">
        <w:rPr>
          <w:rFonts w:ascii="Times New Roman" w:hAnsi="Times New Roman" w:cs="Times New Roman"/>
          <w:sz w:val="24"/>
          <w:szCs w:val="24"/>
        </w:rPr>
        <w:t xml:space="preserve"> </w:t>
      </w:r>
      <w:r w:rsidR="008A680A" w:rsidRPr="00264D37">
        <w:rPr>
          <w:rFonts w:ascii="Times New Roman" w:hAnsi="Times New Roman" w:cs="Times New Roman"/>
          <w:sz w:val="24"/>
          <w:szCs w:val="24"/>
        </w:rPr>
        <w:t xml:space="preserve">(1) Beginning with report cards based on information from the 2017-2018 school </w:t>
      </w:r>
      <w:proofErr w:type="gramStart"/>
      <w:r w:rsidR="008A680A" w:rsidRPr="00264D37">
        <w:rPr>
          <w:rFonts w:ascii="Times New Roman" w:hAnsi="Times New Roman" w:cs="Times New Roman"/>
          <w:sz w:val="24"/>
          <w:szCs w:val="24"/>
        </w:rPr>
        <w:t>year</w:t>
      </w:r>
      <w:proofErr w:type="gramEnd"/>
      <w:r w:rsidR="008A680A" w:rsidRPr="00264D37">
        <w:rPr>
          <w:rFonts w:ascii="Times New Roman" w:hAnsi="Times New Roman" w:cs="Times New Roman"/>
          <w:sz w:val="24"/>
          <w:szCs w:val="24"/>
        </w:rPr>
        <w:t>, a State must annually disseminate report cards required under this section for the preceding school year no later than December 31.</w:t>
      </w:r>
    </w:p>
    <w:p w:rsidR="00264D37" w:rsidRPr="00264D37" w:rsidRDefault="008A680A" w:rsidP="008F2DC0">
      <w:pPr>
        <w:spacing w:after="120" w:line="23" w:lineRule="atLeast"/>
        <w:ind w:left="360"/>
        <w:rPr>
          <w:rFonts w:ascii="Times New Roman" w:hAnsi="Times New Roman" w:cs="Times New Roman"/>
          <w:sz w:val="24"/>
          <w:szCs w:val="24"/>
        </w:rPr>
      </w:pPr>
      <w:r w:rsidRPr="00264D37">
        <w:rPr>
          <w:rFonts w:ascii="Times New Roman" w:hAnsi="Times New Roman" w:cs="Times New Roman"/>
          <w:sz w:val="24"/>
          <w:szCs w:val="24"/>
        </w:rPr>
        <w:t>(2) In meeting the deadline under paragraph (e</w:t>
      </w:r>
      <w:proofErr w:type="gramStart"/>
      <w:r w:rsidRPr="00264D37">
        <w:rPr>
          <w:rFonts w:ascii="Times New Roman" w:hAnsi="Times New Roman" w:cs="Times New Roman"/>
          <w:sz w:val="24"/>
          <w:szCs w:val="24"/>
        </w:rPr>
        <w:t>)(</w:t>
      </w:r>
      <w:proofErr w:type="gramEnd"/>
      <w:r w:rsidRPr="00264D37">
        <w:rPr>
          <w:rFonts w:ascii="Times New Roman" w:hAnsi="Times New Roman" w:cs="Times New Roman"/>
          <w:sz w:val="24"/>
          <w:szCs w:val="24"/>
        </w:rPr>
        <w:t>1) of this section, a State may delay inclusion of per-pupil expenditure data required under § 200.35 until no later than the following June 30,</w:t>
      </w:r>
      <w:r w:rsidRPr="00264D37">
        <w:rPr>
          <w:rFonts w:ascii="Times New Roman" w:hAnsi="Times New Roman" w:cs="Times New Roman"/>
          <w:b/>
          <w:bCs/>
          <w:sz w:val="24"/>
          <w:szCs w:val="24"/>
        </w:rPr>
        <w:t xml:space="preserve"> *</w:t>
      </w:r>
      <w:r w:rsidRPr="00264D37">
        <w:rPr>
          <w:rFonts w:ascii="Times New Roman" w:hAnsi="Times New Roman" w:cs="Times New Roman"/>
          <w:sz w:val="24"/>
          <w:szCs w:val="24"/>
        </w:rPr>
        <w:t xml:space="preserve"> provided the State report card includes a brief description of when such data will be publicly available.</w:t>
      </w:r>
      <w:r w:rsidR="00264D37" w:rsidRPr="00264D37">
        <w:rPr>
          <w:rFonts w:ascii="Times New Roman" w:hAnsi="Times New Roman" w:cs="Times New Roman"/>
          <w:sz w:val="24"/>
          <w:szCs w:val="24"/>
        </w:rPr>
        <w:t xml:space="preserve"> </w:t>
      </w:r>
      <w:r w:rsidR="00264D37" w:rsidRPr="00264D37">
        <w:rPr>
          <w:rFonts w:ascii="Times New Roman" w:eastAsia="Times New Roman" w:hAnsi="Times New Roman" w:cs="Times New Roman"/>
          <w:color w:val="000000" w:themeColor="text1"/>
          <w:sz w:val="24"/>
          <w:szCs w:val="24"/>
        </w:rPr>
        <w:t xml:space="preserve">34 </w:t>
      </w:r>
      <w:r w:rsidR="00264D37" w:rsidRPr="00264D37">
        <w:rPr>
          <w:rFonts w:ascii="Times New Roman" w:eastAsia="Times New Roman" w:hAnsi="Times New Roman" w:cs="Times New Roman"/>
          <w:i/>
          <w:color w:val="000000" w:themeColor="text1"/>
          <w:sz w:val="24"/>
          <w:szCs w:val="24"/>
        </w:rPr>
        <w:t>Code of Federal Regulations</w:t>
      </w:r>
      <w:r w:rsidR="00264D37" w:rsidRPr="00264D37">
        <w:rPr>
          <w:rFonts w:ascii="Times New Roman" w:eastAsia="Times New Roman" w:hAnsi="Times New Roman" w:cs="Times New Roman"/>
          <w:color w:val="000000" w:themeColor="text1"/>
          <w:sz w:val="24"/>
          <w:szCs w:val="24"/>
        </w:rPr>
        <w:t xml:space="preserve"> </w:t>
      </w:r>
      <w:r w:rsidR="00264D37" w:rsidRPr="00264D37">
        <w:rPr>
          <w:rFonts w:ascii="Times New Roman" w:eastAsia="Times New Roman" w:hAnsi="Times New Roman" w:cs="Times New Roman"/>
          <w:sz w:val="24"/>
          <w:szCs w:val="24"/>
        </w:rPr>
        <w:t>§ 200.30</w:t>
      </w:r>
      <w:r w:rsidR="00264D37">
        <w:rPr>
          <w:rFonts w:ascii="Times New Roman" w:eastAsia="Times New Roman" w:hAnsi="Times New Roman" w:cs="Times New Roman"/>
          <w:sz w:val="24"/>
          <w:szCs w:val="24"/>
        </w:rPr>
        <w:t>(e)</w:t>
      </w:r>
      <w:r w:rsidR="00264D37" w:rsidRPr="00264D37">
        <w:rPr>
          <w:rFonts w:ascii="Times New Roman" w:eastAsia="Times New Roman" w:hAnsi="Times New Roman" w:cs="Times New Roman"/>
          <w:sz w:val="24"/>
          <w:szCs w:val="24"/>
        </w:rPr>
        <w:t xml:space="preserve"> (</w:t>
      </w:r>
      <w:r w:rsidR="00264D37" w:rsidRPr="00264D37">
        <w:rPr>
          <w:rFonts w:ascii="Times New Roman" w:eastAsia="Times New Roman" w:hAnsi="Times New Roman" w:cs="Times New Roman"/>
          <w:i/>
          <w:sz w:val="24"/>
          <w:szCs w:val="24"/>
        </w:rPr>
        <w:t>Federal Register</w:t>
      </w:r>
      <w:r w:rsidR="00264D37" w:rsidRPr="00264D37">
        <w:rPr>
          <w:rFonts w:ascii="Times New Roman" w:eastAsia="Times New Roman" w:hAnsi="Times New Roman" w:cs="Times New Roman"/>
          <w:sz w:val="24"/>
          <w:szCs w:val="24"/>
        </w:rPr>
        <w:t xml:space="preserve">, </w:t>
      </w:r>
      <w:r w:rsidR="00264D37" w:rsidRPr="00736E1C">
        <w:rPr>
          <w:rFonts w:ascii="Times New Roman" w:eastAsia="Times New Roman" w:hAnsi="Times New Roman" w:cs="Times New Roman"/>
          <w:sz w:val="24"/>
          <w:szCs w:val="24"/>
        </w:rPr>
        <w:t xml:space="preserve">Volume 81 on </w:t>
      </w:r>
      <w:r w:rsidR="00736E1C" w:rsidRPr="00736E1C">
        <w:rPr>
          <w:rFonts w:ascii="Times New Roman" w:eastAsia="Times New Roman" w:hAnsi="Times New Roman" w:cs="Times New Roman"/>
          <w:sz w:val="24"/>
          <w:szCs w:val="24"/>
        </w:rPr>
        <w:t xml:space="preserve">November 29, </w:t>
      </w:r>
      <w:r w:rsidR="00264D37" w:rsidRPr="00736E1C">
        <w:rPr>
          <w:rFonts w:ascii="Times New Roman" w:eastAsia="Times New Roman" w:hAnsi="Times New Roman" w:cs="Times New Roman"/>
          <w:sz w:val="24"/>
          <w:szCs w:val="24"/>
        </w:rPr>
        <w:t>2016).</w:t>
      </w:r>
    </w:p>
    <w:p w:rsidR="00035429" w:rsidRDefault="00073F58" w:rsidP="008F2DC0">
      <w:pPr>
        <w:spacing w:after="120" w:line="23" w:lineRule="atLeast"/>
        <w:rPr>
          <w:rFonts w:ascii="Times New Roman" w:hAnsi="Times New Roman" w:cs="Times New Roman"/>
          <w:sz w:val="24"/>
          <w:szCs w:val="24"/>
        </w:rPr>
      </w:pPr>
      <w:r>
        <w:rPr>
          <w:rFonts w:ascii="Times New Roman" w:hAnsi="Times New Roman" w:cs="Times New Roman"/>
          <w:sz w:val="24"/>
          <w:szCs w:val="24"/>
        </w:rPr>
        <w:t xml:space="preserve">SLFS </w:t>
      </w:r>
      <w:r w:rsidR="004F57C4">
        <w:rPr>
          <w:rFonts w:ascii="Times New Roman" w:hAnsi="Times New Roman" w:cs="Times New Roman"/>
          <w:sz w:val="24"/>
          <w:szCs w:val="24"/>
        </w:rPr>
        <w:t xml:space="preserve">is </w:t>
      </w:r>
      <w:r>
        <w:rPr>
          <w:rFonts w:ascii="Times New Roman" w:hAnsi="Times New Roman" w:cs="Times New Roman"/>
          <w:sz w:val="24"/>
          <w:szCs w:val="24"/>
        </w:rPr>
        <w:t>collect</w:t>
      </w:r>
      <w:r w:rsidR="004F57C4">
        <w:rPr>
          <w:rFonts w:ascii="Times New Roman" w:hAnsi="Times New Roman" w:cs="Times New Roman"/>
          <w:sz w:val="24"/>
          <w:szCs w:val="24"/>
        </w:rPr>
        <w:t>ing</w:t>
      </w:r>
      <w:r>
        <w:rPr>
          <w:rFonts w:ascii="Times New Roman" w:hAnsi="Times New Roman" w:cs="Times New Roman"/>
          <w:sz w:val="24"/>
          <w:szCs w:val="24"/>
        </w:rPr>
        <w:t xml:space="preserve"> school-level finance data </w:t>
      </w:r>
      <w:r w:rsidR="006A514F">
        <w:rPr>
          <w:rFonts w:ascii="Times New Roman" w:hAnsi="Times New Roman" w:cs="Times New Roman"/>
          <w:sz w:val="24"/>
          <w:szCs w:val="24"/>
        </w:rPr>
        <w:t xml:space="preserve">on an annual basis </w:t>
      </w:r>
      <w:r>
        <w:rPr>
          <w:rFonts w:ascii="Times New Roman" w:hAnsi="Times New Roman" w:cs="Times New Roman"/>
          <w:sz w:val="24"/>
          <w:szCs w:val="24"/>
        </w:rPr>
        <w:t>for school year</w:t>
      </w:r>
      <w:r w:rsidR="004F57C4">
        <w:rPr>
          <w:rFonts w:ascii="Times New Roman" w:hAnsi="Times New Roman" w:cs="Times New Roman"/>
          <w:sz w:val="24"/>
          <w:szCs w:val="24"/>
        </w:rPr>
        <w:t>s</w:t>
      </w:r>
      <w:r>
        <w:rPr>
          <w:rFonts w:ascii="Times New Roman" w:hAnsi="Times New Roman" w:cs="Times New Roman"/>
          <w:sz w:val="24"/>
          <w:szCs w:val="24"/>
        </w:rPr>
        <w:t xml:space="preserve"> 2015-16</w:t>
      </w:r>
      <w:r w:rsidR="00237121">
        <w:rPr>
          <w:rFonts w:ascii="Times New Roman" w:hAnsi="Times New Roman" w:cs="Times New Roman"/>
          <w:sz w:val="24"/>
          <w:szCs w:val="24"/>
        </w:rPr>
        <w:t xml:space="preserve">, </w:t>
      </w:r>
      <w:r w:rsidR="004F57C4">
        <w:rPr>
          <w:rFonts w:ascii="Times New Roman" w:hAnsi="Times New Roman" w:cs="Times New Roman"/>
          <w:sz w:val="24"/>
          <w:szCs w:val="24"/>
        </w:rPr>
        <w:t xml:space="preserve">2016-17, and </w:t>
      </w:r>
      <w:r>
        <w:rPr>
          <w:rFonts w:ascii="Times New Roman" w:hAnsi="Times New Roman" w:cs="Times New Roman"/>
          <w:sz w:val="24"/>
          <w:szCs w:val="24"/>
        </w:rPr>
        <w:t xml:space="preserve">2017-18 (FY 16 through FY 18). </w:t>
      </w:r>
      <w:r w:rsidR="00264D37">
        <w:rPr>
          <w:rFonts w:ascii="Times New Roman" w:hAnsi="Times New Roman" w:cs="Times New Roman"/>
          <w:sz w:val="24"/>
          <w:szCs w:val="24"/>
        </w:rPr>
        <w:t xml:space="preserve">In contrast to </w:t>
      </w:r>
      <w:r>
        <w:rPr>
          <w:rFonts w:ascii="Times New Roman" w:hAnsi="Times New Roman" w:cs="Times New Roman"/>
          <w:sz w:val="24"/>
          <w:szCs w:val="24"/>
        </w:rPr>
        <w:t>reporting</w:t>
      </w:r>
      <w:r w:rsidR="009907DD">
        <w:rPr>
          <w:rFonts w:ascii="Times New Roman" w:hAnsi="Times New Roman" w:cs="Times New Roman"/>
          <w:sz w:val="24"/>
          <w:szCs w:val="24"/>
        </w:rPr>
        <w:t xml:space="preserve"> per</w:t>
      </w:r>
      <w:r w:rsidR="004F57C4">
        <w:rPr>
          <w:rFonts w:ascii="Times New Roman" w:hAnsi="Times New Roman" w:cs="Times New Roman"/>
          <w:sz w:val="24"/>
          <w:szCs w:val="24"/>
        </w:rPr>
        <w:t>-</w:t>
      </w:r>
      <w:r w:rsidR="009907DD">
        <w:rPr>
          <w:rFonts w:ascii="Times New Roman" w:hAnsi="Times New Roman" w:cs="Times New Roman"/>
          <w:sz w:val="24"/>
          <w:szCs w:val="24"/>
        </w:rPr>
        <w:t>pupil</w:t>
      </w:r>
      <w:r w:rsidR="004F57C4">
        <w:rPr>
          <w:rFonts w:ascii="Times New Roman" w:hAnsi="Times New Roman" w:cs="Times New Roman"/>
          <w:sz w:val="24"/>
          <w:szCs w:val="24"/>
        </w:rPr>
        <w:t xml:space="preserve"> expenditures data</w:t>
      </w:r>
      <w:r w:rsidR="009907DD">
        <w:rPr>
          <w:rFonts w:ascii="Times New Roman" w:hAnsi="Times New Roman" w:cs="Times New Roman"/>
          <w:sz w:val="24"/>
          <w:szCs w:val="24"/>
        </w:rPr>
        <w:t xml:space="preserve"> at the LEA and school level under ESSA</w:t>
      </w:r>
      <w:r>
        <w:rPr>
          <w:rFonts w:ascii="Times New Roman" w:hAnsi="Times New Roman" w:cs="Times New Roman"/>
          <w:sz w:val="24"/>
          <w:szCs w:val="24"/>
        </w:rPr>
        <w:t>, participation in the SLFS is voluntary.</w:t>
      </w:r>
    </w:p>
    <w:p w:rsidR="00530526" w:rsidRDefault="00530526" w:rsidP="00530526">
      <w:pPr>
        <w:spacing w:after="120" w:line="23" w:lineRule="atLeast"/>
        <w:rPr>
          <w:rFonts w:ascii="Times New Roman" w:hAnsi="Times New Roman" w:cs="Times New Roman"/>
          <w:sz w:val="24"/>
          <w:szCs w:val="24"/>
        </w:rPr>
      </w:pPr>
      <w:r>
        <w:rPr>
          <w:rFonts w:ascii="Times New Roman" w:hAnsi="Times New Roman" w:cs="Times New Roman"/>
          <w:sz w:val="24"/>
          <w:szCs w:val="24"/>
        </w:rPr>
        <w:t xml:space="preserve">The point that establishing a new information collection for FY 16 and FY 17 is not a realistic expectation does not take into account that the pilot SLFS commenced with the collection of FY 14 data.  </w:t>
      </w:r>
      <w:r w:rsidRPr="004F57C4">
        <w:rPr>
          <w:rFonts w:ascii="Times New Roman" w:hAnsi="Times New Roman" w:cs="Times New Roman"/>
          <w:sz w:val="24"/>
          <w:szCs w:val="24"/>
        </w:rPr>
        <w:t>The first year of the SLFS pilot data collection commenced on May 7, 2015</w:t>
      </w:r>
      <w:r w:rsidR="002C6782">
        <w:rPr>
          <w:rFonts w:ascii="Times New Roman" w:hAnsi="Times New Roman" w:cs="Times New Roman"/>
          <w:sz w:val="24"/>
          <w:szCs w:val="24"/>
        </w:rPr>
        <w:t>,</w:t>
      </w:r>
      <w:r w:rsidRPr="004F57C4">
        <w:rPr>
          <w:rFonts w:ascii="Times New Roman" w:hAnsi="Times New Roman" w:cs="Times New Roman"/>
          <w:sz w:val="24"/>
          <w:szCs w:val="24"/>
        </w:rPr>
        <w:t xml:space="preserve"> and the second year of data collection commence</w:t>
      </w:r>
      <w:r>
        <w:rPr>
          <w:rFonts w:ascii="Times New Roman" w:hAnsi="Times New Roman" w:cs="Times New Roman"/>
          <w:sz w:val="24"/>
          <w:szCs w:val="24"/>
        </w:rPr>
        <w:t>d</w:t>
      </w:r>
      <w:r w:rsidRPr="004F57C4">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4F57C4">
        <w:rPr>
          <w:rFonts w:ascii="Times New Roman" w:hAnsi="Times New Roman" w:cs="Times New Roman"/>
          <w:sz w:val="24"/>
          <w:szCs w:val="24"/>
        </w:rPr>
        <w:t xml:space="preserve">April 4, 2016. In 2015, data </w:t>
      </w:r>
      <w:r w:rsidR="002C6782">
        <w:rPr>
          <w:rFonts w:ascii="Times New Roman" w:hAnsi="Times New Roman" w:cs="Times New Roman"/>
          <w:sz w:val="24"/>
          <w:szCs w:val="24"/>
        </w:rPr>
        <w:t>were</w:t>
      </w:r>
      <w:r w:rsidRPr="004F57C4">
        <w:rPr>
          <w:rFonts w:ascii="Times New Roman" w:hAnsi="Times New Roman" w:cs="Times New Roman"/>
          <w:sz w:val="24"/>
          <w:szCs w:val="24"/>
        </w:rPr>
        <w:t xml:space="preserve"> collected for the 2013-14 school </w:t>
      </w:r>
      <w:proofErr w:type="gramStart"/>
      <w:r w:rsidRPr="004F57C4">
        <w:rPr>
          <w:rFonts w:ascii="Times New Roman" w:hAnsi="Times New Roman" w:cs="Times New Roman"/>
          <w:sz w:val="24"/>
          <w:szCs w:val="24"/>
        </w:rPr>
        <w:t>year</w:t>
      </w:r>
      <w:proofErr w:type="gramEnd"/>
      <w:r w:rsidRPr="004F57C4">
        <w:rPr>
          <w:rFonts w:ascii="Times New Roman" w:hAnsi="Times New Roman" w:cs="Times New Roman"/>
          <w:sz w:val="24"/>
          <w:szCs w:val="24"/>
        </w:rPr>
        <w:t xml:space="preserve"> (</w:t>
      </w:r>
      <w:r>
        <w:rPr>
          <w:rFonts w:ascii="Times New Roman" w:hAnsi="Times New Roman" w:cs="Times New Roman"/>
          <w:sz w:val="24"/>
          <w:szCs w:val="24"/>
        </w:rPr>
        <w:t>FY</w:t>
      </w:r>
      <w:r w:rsidRPr="004F57C4">
        <w:rPr>
          <w:rFonts w:ascii="Times New Roman" w:hAnsi="Times New Roman" w:cs="Times New Roman"/>
          <w:sz w:val="24"/>
          <w:szCs w:val="24"/>
        </w:rPr>
        <w:t xml:space="preserve"> 14) and in 2016 for the 2014-15 school year (</w:t>
      </w:r>
      <w:r>
        <w:rPr>
          <w:rFonts w:ascii="Times New Roman" w:hAnsi="Times New Roman" w:cs="Times New Roman"/>
          <w:sz w:val="24"/>
          <w:szCs w:val="24"/>
        </w:rPr>
        <w:t xml:space="preserve">FY </w:t>
      </w:r>
      <w:r w:rsidRPr="004F57C4">
        <w:rPr>
          <w:rFonts w:ascii="Times New Roman" w:hAnsi="Times New Roman" w:cs="Times New Roman"/>
          <w:sz w:val="24"/>
          <w:szCs w:val="24"/>
        </w:rPr>
        <w:t>15).</w:t>
      </w:r>
      <w:r>
        <w:rPr>
          <w:rFonts w:ascii="Times New Roman" w:hAnsi="Times New Roman" w:cs="Times New Roman"/>
          <w:sz w:val="24"/>
          <w:szCs w:val="24"/>
        </w:rPr>
        <w:t xml:space="preserve"> </w:t>
      </w:r>
      <w:r w:rsidRPr="004F57C4">
        <w:rPr>
          <w:rFonts w:ascii="Times New Roman" w:hAnsi="Times New Roman" w:cs="Times New Roman"/>
          <w:sz w:val="24"/>
          <w:szCs w:val="24"/>
        </w:rPr>
        <w:t xml:space="preserve">The SLFS pilot study </w:t>
      </w:r>
      <w:r>
        <w:rPr>
          <w:rFonts w:ascii="Times New Roman" w:hAnsi="Times New Roman" w:cs="Times New Roman"/>
          <w:sz w:val="24"/>
          <w:szCs w:val="24"/>
        </w:rPr>
        <w:t xml:space="preserve">was </w:t>
      </w:r>
      <w:r w:rsidR="002C6782">
        <w:rPr>
          <w:rFonts w:ascii="Times New Roman" w:hAnsi="Times New Roman" w:cs="Times New Roman"/>
          <w:sz w:val="24"/>
          <w:szCs w:val="24"/>
        </w:rPr>
        <w:t>cleared by OMB</w:t>
      </w:r>
      <w:r w:rsidRPr="004F57C4">
        <w:rPr>
          <w:rFonts w:ascii="Times New Roman" w:hAnsi="Times New Roman" w:cs="Times New Roman"/>
          <w:sz w:val="24"/>
          <w:szCs w:val="24"/>
        </w:rPr>
        <w:t xml:space="preserve"> to collect school-level finance data from </w:t>
      </w:r>
      <w:r w:rsidR="009075E4">
        <w:rPr>
          <w:rFonts w:ascii="Times New Roman" w:hAnsi="Times New Roman" w:cs="Times New Roman"/>
          <w:sz w:val="24"/>
          <w:szCs w:val="24"/>
        </w:rPr>
        <w:t>up to fifteen</w:t>
      </w:r>
      <w:r>
        <w:rPr>
          <w:rFonts w:ascii="Times New Roman" w:hAnsi="Times New Roman" w:cs="Times New Roman"/>
          <w:sz w:val="24"/>
          <w:szCs w:val="24"/>
        </w:rPr>
        <w:t xml:space="preserve"> </w:t>
      </w:r>
      <w:r w:rsidRPr="004F57C4">
        <w:rPr>
          <w:rFonts w:ascii="Times New Roman" w:hAnsi="Times New Roman" w:cs="Times New Roman"/>
          <w:sz w:val="24"/>
          <w:szCs w:val="24"/>
        </w:rPr>
        <w:t xml:space="preserve">state education agencies (SEAs) in its first year and from up to </w:t>
      </w:r>
      <w:r>
        <w:rPr>
          <w:rFonts w:ascii="Times New Roman" w:hAnsi="Times New Roman" w:cs="Times New Roman"/>
          <w:sz w:val="24"/>
          <w:szCs w:val="24"/>
        </w:rPr>
        <w:t>twenty</w:t>
      </w:r>
      <w:r w:rsidRPr="004F57C4">
        <w:rPr>
          <w:rFonts w:ascii="Times New Roman" w:hAnsi="Times New Roman" w:cs="Times New Roman"/>
          <w:sz w:val="24"/>
          <w:szCs w:val="24"/>
        </w:rPr>
        <w:t xml:space="preserve"> SEAs</w:t>
      </w:r>
      <w:r w:rsidR="002C6782">
        <w:rPr>
          <w:rFonts w:ascii="Times New Roman" w:hAnsi="Times New Roman" w:cs="Times New Roman"/>
          <w:sz w:val="24"/>
          <w:szCs w:val="24"/>
        </w:rPr>
        <w:t xml:space="preserve"> </w:t>
      </w:r>
      <w:r w:rsidR="009075E4" w:rsidRPr="004F57C4">
        <w:rPr>
          <w:rFonts w:ascii="Times New Roman" w:hAnsi="Times New Roman" w:cs="Times New Roman"/>
          <w:sz w:val="24"/>
          <w:szCs w:val="24"/>
        </w:rPr>
        <w:t xml:space="preserve">in </w:t>
      </w:r>
      <w:r w:rsidR="009075E4">
        <w:rPr>
          <w:rFonts w:ascii="Times New Roman" w:hAnsi="Times New Roman" w:cs="Times New Roman"/>
          <w:sz w:val="24"/>
          <w:szCs w:val="24"/>
        </w:rPr>
        <w:t>its</w:t>
      </w:r>
      <w:r w:rsidR="009075E4" w:rsidRPr="004F57C4">
        <w:rPr>
          <w:rFonts w:ascii="Times New Roman" w:hAnsi="Times New Roman" w:cs="Times New Roman"/>
          <w:sz w:val="24"/>
          <w:szCs w:val="24"/>
        </w:rPr>
        <w:t xml:space="preserve"> second year </w:t>
      </w:r>
      <w:r w:rsidR="002C6782">
        <w:rPr>
          <w:rFonts w:ascii="Times New Roman" w:hAnsi="Times New Roman" w:cs="Times New Roman"/>
          <w:sz w:val="24"/>
          <w:szCs w:val="24"/>
        </w:rPr>
        <w:t xml:space="preserve">(OMB# </w:t>
      </w:r>
      <w:r>
        <w:rPr>
          <w:rFonts w:ascii="Times New Roman" w:hAnsi="Times New Roman" w:cs="Times New Roman"/>
          <w:sz w:val="24"/>
          <w:szCs w:val="24"/>
        </w:rPr>
        <w:t>1850-0803</w:t>
      </w:r>
      <w:r w:rsidR="009075E4">
        <w:rPr>
          <w:rFonts w:ascii="Times New Roman" w:hAnsi="Times New Roman" w:cs="Times New Roman"/>
          <w:sz w:val="24"/>
          <w:szCs w:val="24"/>
        </w:rPr>
        <w:t xml:space="preserve"> v.136</w:t>
      </w:r>
      <w:r w:rsidR="002C6782">
        <w:rPr>
          <w:rFonts w:ascii="Times New Roman" w:hAnsi="Times New Roman" w:cs="Times New Roman"/>
          <w:sz w:val="24"/>
          <w:szCs w:val="24"/>
        </w:rPr>
        <w:t>).</w:t>
      </w:r>
    </w:p>
    <w:p w:rsidR="00035429" w:rsidRDefault="00B0093A" w:rsidP="008F2DC0">
      <w:pPr>
        <w:spacing w:after="120" w:line="23" w:lineRule="atLeast"/>
        <w:rPr>
          <w:rFonts w:ascii="Times New Roman" w:eastAsia="Calibri" w:hAnsi="Times New Roman" w:cs="Times New Roman"/>
          <w:sz w:val="24"/>
          <w:szCs w:val="24"/>
        </w:rPr>
      </w:pPr>
      <w:r>
        <w:rPr>
          <w:rFonts w:ascii="Times New Roman" w:eastAsia="Arial" w:hAnsi="Times New Roman" w:cs="Times New Roman"/>
          <w:bCs/>
          <w:spacing w:val="1"/>
          <w:sz w:val="24"/>
          <w:szCs w:val="24"/>
        </w:rPr>
        <w:t xml:space="preserve">The collection and reporting of school-level finance data for FY 16 through FY 18 is a realistic expectation as the majority of states participating in the pilot SLFS indicated that they can report most or all of the personnel and </w:t>
      </w:r>
      <w:proofErr w:type="spellStart"/>
      <w:r>
        <w:rPr>
          <w:rFonts w:ascii="Times New Roman" w:eastAsia="Arial" w:hAnsi="Times New Roman" w:cs="Times New Roman"/>
          <w:bCs/>
          <w:spacing w:val="1"/>
          <w:sz w:val="24"/>
          <w:szCs w:val="24"/>
        </w:rPr>
        <w:t>nonpersonnel</w:t>
      </w:r>
      <w:proofErr w:type="spellEnd"/>
      <w:r>
        <w:rPr>
          <w:rFonts w:ascii="Times New Roman" w:eastAsia="Arial" w:hAnsi="Times New Roman" w:cs="Times New Roman"/>
          <w:bCs/>
          <w:spacing w:val="1"/>
          <w:sz w:val="24"/>
          <w:szCs w:val="24"/>
        </w:rPr>
        <w:t xml:space="preserve"> data items requested in the collection. In fact, the </w:t>
      </w:r>
      <w:r w:rsidR="00073F58">
        <w:rPr>
          <w:rFonts w:ascii="Times New Roman" w:eastAsia="Arial" w:hAnsi="Times New Roman" w:cs="Times New Roman"/>
          <w:bCs/>
          <w:spacing w:val="1"/>
          <w:sz w:val="24"/>
          <w:szCs w:val="24"/>
        </w:rPr>
        <w:t>pilot SLFS revealed that w</w:t>
      </w:r>
      <w:r w:rsidR="00073F58">
        <w:rPr>
          <w:rFonts w:ascii="Times New Roman" w:eastAsia="Calibri" w:hAnsi="Times New Roman" w:cs="Times New Roman"/>
          <w:sz w:val="24"/>
          <w:szCs w:val="24"/>
        </w:rPr>
        <w:t>ithin seven of the nine reporting states, FY 14 data for the four core personnel data items (instructional staff salaries, student support services salaries, instructional staff support services salaries, and school administration salaries) were submitted for over 93 percent of their operating schools.</w:t>
      </w:r>
    </w:p>
    <w:p w:rsidR="00073F58" w:rsidRDefault="00B0093A" w:rsidP="008F2DC0">
      <w:pPr>
        <w:spacing w:after="120" w:line="23"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Furthermore, </w:t>
      </w:r>
      <w:r w:rsidR="00073F58">
        <w:rPr>
          <w:rFonts w:ascii="Times New Roman" w:eastAsia="Calibri" w:hAnsi="Times New Roman" w:cs="Times New Roman"/>
          <w:sz w:val="24"/>
          <w:szCs w:val="24"/>
        </w:rPr>
        <w:t xml:space="preserve">NCES and Census Bureau analysts conducted extensive research on the feasibility of collecting both personnel and </w:t>
      </w:r>
      <w:proofErr w:type="spellStart"/>
      <w:r w:rsidR="00073F58">
        <w:rPr>
          <w:rFonts w:ascii="Times New Roman" w:eastAsia="Calibri" w:hAnsi="Times New Roman" w:cs="Times New Roman"/>
          <w:sz w:val="24"/>
          <w:szCs w:val="24"/>
        </w:rPr>
        <w:t>nonpersonnel</w:t>
      </w:r>
      <w:proofErr w:type="spellEnd"/>
      <w:r w:rsidR="00073F58">
        <w:rPr>
          <w:rFonts w:ascii="Times New Roman" w:eastAsia="Calibri" w:hAnsi="Times New Roman" w:cs="Times New Roman"/>
          <w:sz w:val="24"/>
          <w:szCs w:val="24"/>
        </w:rPr>
        <w:t xml:space="preserve"> variables, which included consultations with SEA fiscal coordinators and expert panels of LEA fiscal coordinators, researchers, and practitioners. A good number of states indicated that they would be able to report the school-level finance data requested in the SLFS collection and report this data within the requested time frame.</w:t>
      </w:r>
    </w:p>
    <w:p w:rsidR="00073F58" w:rsidRDefault="00073F58" w:rsidP="008F2DC0">
      <w:pPr>
        <w:spacing w:after="120" w:line="23" w:lineRule="atLeast"/>
        <w:rPr>
          <w:rFonts w:ascii="Times New Roman" w:eastAsia="Arial" w:hAnsi="Times New Roman" w:cs="Times New Roman"/>
          <w:bCs/>
          <w:spacing w:val="1"/>
          <w:sz w:val="24"/>
          <w:szCs w:val="24"/>
        </w:rPr>
      </w:pPr>
      <w:r>
        <w:rPr>
          <w:rFonts w:ascii="Times New Roman" w:eastAsia="Arial" w:hAnsi="Times New Roman" w:cs="Times New Roman"/>
          <w:bCs/>
          <w:spacing w:val="1"/>
          <w:sz w:val="24"/>
          <w:szCs w:val="24"/>
        </w:rPr>
        <w:t>The collection period for FY 16 SLFS data will be complete by the end of the 2017 calendar year while the FY 17 and FY 18 SLFS collections will be complete by the end of calendar years 2018 and 2019, respectively. NCES and the U.S. Census Bureau analysts are amenable to requests for extensions of time to submit SLFS data beyond the end of the respective calendar years set forth above.</w:t>
      </w:r>
    </w:p>
    <w:p w:rsidR="00035429" w:rsidRDefault="00073F58" w:rsidP="008F2DC0">
      <w:pPr>
        <w:spacing w:after="120" w:line="23" w:lineRule="atLeast"/>
        <w:rPr>
          <w:rFonts w:ascii="Times New Roman" w:hAnsi="Times New Roman" w:cs="Times New Roman"/>
          <w:sz w:val="24"/>
          <w:szCs w:val="24"/>
        </w:rPr>
      </w:pPr>
      <w:r>
        <w:rPr>
          <w:rFonts w:ascii="Times New Roman" w:hAnsi="Times New Roman" w:cs="Times New Roman"/>
          <w:sz w:val="24"/>
          <w:szCs w:val="24"/>
        </w:rPr>
        <w:t>If a</w:t>
      </w:r>
      <w:r w:rsidRPr="001F37A8">
        <w:rPr>
          <w:rFonts w:ascii="Times New Roman" w:hAnsi="Times New Roman" w:cs="Times New Roman"/>
          <w:sz w:val="24"/>
          <w:szCs w:val="24"/>
        </w:rPr>
        <w:t xml:space="preserve"> state is not </w:t>
      </w:r>
      <w:r>
        <w:rPr>
          <w:rFonts w:ascii="Times New Roman" w:hAnsi="Times New Roman" w:cs="Times New Roman"/>
          <w:sz w:val="24"/>
          <w:szCs w:val="24"/>
        </w:rPr>
        <w:t>able to collect and report FY 16, FY 17, and/or</w:t>
      </w:r>
      <w:r w:rsidRPr="001F37A8">
        <w:rPr>
          <w:rFonts w:ascii="Times New Roman" w:hAnsi="Times New Roman" w:cs="Times New Roman"/>
          <w:sz w:val="24"/>
          <w:szCs w:val="24"/>
        </w:rPr>
        <w:t xml:space="preserve"> </w:t>
      </w:r>
      <w:r>
        <w:rPr>
          <w:rFonts w:ascii="Times New Roman" w:hAnsi="Times New Roman" w:cs="Times New Roman"/>
          <w:sz w:val="24"/>
          <w:szCs w:val="24"/>
        </w:rPr>
        <w:t xml:space="preserve">FY 18 </w:t>
      </w:r>
      <w:r w:rsidRPr="001F37A8">
        <w:rPr>
          <w:rFonts w:ascii="Times New Roman" w:hAnsi="Times New Roman" w:cs="Times New Roman"/>
          <w:sz w:val="24"/>
          <w:szCs w:val="24"/>
        </w:rPr>
        <w:t xml:space="preserve">SLFS data </w:t>
      </w:r>
      <w:r w:rsidR="00B0093A">
        <w:rPr>
          <w:rFonts w:ascii="Times New Roman" w:hAnsi="Times New Roman" w:cs="Times New Roman"/>
          <w:sz w:val="24"/>
          <w:szCs w:val="24"/>
        </w:rPr>
        <w:t xml:space="preserve">on an annual basis </w:t>
      </w:r>
      <w:r w:rsidRPr="001F37A8">
        <w:rPr>
          <w:rFonts w:ascii="Times New Roman" w:hAnsi="Times New Roman" w:cs="Times New Roman"/>
          <w:sz w:val="24"/>
          <w:szCs w:val="24"/>
        </w:rPr>
        <w:t xml:space="preserve">within </w:t>
      </w:r>
      <w:r w:rsidR="00B0093A">
        <w:rPr>
          <w:rFonts w:ascii="Times New Roman" w:hAnsi="Times New Roman" w:cs="Times New Roman"/>
          <w:sz w:val="24"/>
          <w:szCs w:val="24"/>
        </w:rPr>
        <w:t xml:space="preserve">the </w:t>
      </w:r>
      <w:r w:rsidRPr="001F37A8">
        <w:rPr>
          <w:rFonts w:ascii="Times New Roman" w:hAnsi="Times New Roman" w:cs="Times New Roman"/>
          <w:sz w:val="24"/>
          <w:szCs w:val="24"/>
        </w:rPr>
        <w:t>time</w:t>
      </w:r>
      <w:r>
        <w:rPr>
          <w:rFonts w:ascii="Times New Roman" w:hAnsi="Times New Roman" w:cs="Times New Roman"/>
          <w:sz w:val="24"/>
          <w:szCs w:val="24"/>
        </w:rPr>
        <w:t xml:space="preserve"> </w:t>
      </w:r>
      <w:r w:rsidRPr="001F37A8">
        <w:rPr>
          <w:rFonts w:ascii="Times New Roman" w:hAnsi="Times New Roman" w:cs="Times New Roman"/>
          <w:sz w:val="24"/>
          <w:szCs w:val="24"/>
        </w:rPr>
        <w:t xml:space="preserve">frame </w:t>
      </w:r>
      <w:r w:rsidR="00B0093A">
        <w:rPr>
          <w:rFonts w:ascii="Times New Roman" w:hAnsi="Times New Roman" w:cs="Times New Roman"/>
          <w:sz w:val="24"/>
          <w:szCs w:val="24"/>
        </w:rPr>
        <w:t xml:space="preserve">set forth above, NCES and the Census Bureau analysts will offer </w:t>
      </w:r>
      <w:r w:rsidR="00DE0D1E">
        <w:rPr>
          <w:rFonts w:ascii="Times New Roman" w:hAnsi="Times New Roman" w:cs="Times New Roman"/>
          <w:sz w:val="24"/>
          <w:szCs w:val="24"/>
        </w:rPr>
        <w:t xml:space="preserve">SEAs </w:t>
      </w:r>
      <w:r w:rsidR="00B0093A">
        <w:rPr>
          <w:rFonts w:ascii="Times New Roman" w:hAnsi="Times New Roman" w:cs="Times New Roman"/>
          <w:sz w:val="24"/>
          <w:szCs w:val="24"/>
        </w:rPr>
        <w:t xml:space="preserve">technical expertise to </w:t>
      </w:r>
      <w:r w:rsidRPr="001F37A8">
        <w:rPr>
          <w:rFonts w:ascii="Times New Roman" w:hAnsi="Times New Roman" w:cs="Times New Roman"/>
          <w:sz w:val="24"/>
          <w:szCs w:val="24"/>
        </w:rPr>
        <w:t xml:space="preserve">implement processes to </w:t>
      </w:r>
      <w:r w:rsidR="00DE0D1E">
        <w:rPr>
          <w:rFonts w:ascii="Times New Roman" w:hAnsi="Times New Roman" w:cs="Times New Roman"/>
          <w:sz w:val="24"/>
          <w:szCs w:val="24"/>
        </w:rPr>
        <w:t xml:space="preserve">facilitate the timely reporting of </w:t>
      </w:r>
      <w:r w:rsidRPr="001F37A8">
        <w:rPr>
          <w:rFonts w:ascii="Times New Roman" w:hAnsi="Times New Roman" w:cs="Times New Roman"/>
          <w:sz w:val="24"/>
          <w:szCs w:val="24"/>
        </w:rPr>
        <w:t xml:space="preserve">school-level finance data that is voluntary for SLFS and compulsory </w:t>
      </w:r>
      <w:r w:rsidR="00DE0D1E">
        <w:rPr>
          <w:rFonts w:ascii="Times New Roman" w:hAnsi="Times New Roman" w:cs="Times New Roman"/>
          <w:sz w:val="24"/>
          <w:szCs w:val="24"/>
        </w:rPr>
        <w:t xml:space="preserve">under </w:t>
      </w:r>
      <w:r w:rsidRPr="001F37A8">
        <w:rPr>
          <w:rFonts w:ascii="Times New Roman" w:hAnsi="Times New Roman" w:cs="Times New Roman"/>
          <w:sz w:val="24"/>
          <w:szCs w:val="24"/>
        </w:rPr>
        <w:t>ESSA</w:t>
      </w:r>
      <w:r w:rsidR="00DE0D1E">
        <w:rPr>
          <w:rFonts w:ascii="Times New Roman" w:hAnsi="Times New Roman" w:cs="Times New Roman"/>
          <w:sz w:val="24"/>
          <w:szCs w:val="24"/>
        </w:rPr>
        <w:t>.</w:t>
      </w:r>
      <w:r w:rsidR="00B9240D">
        <w:rPr>
          <w:rFonts w:ascii="Times New Roman" w:hAnsi="Times New Roman" w:cs="Times New Roman"/>
          <w:sz w:val="24"/>
          <w:szCs w:val="24"/>
        </w:rPr>
        <w:t xml:space="preserve"> </w:t>
      </w:r>
      <w:r w:rsidR="00DE0D1E">
        <w:rPr>
          <w:rFonts w:ascii="Times New Roman" w:hAnsi="Times New Roman" w:cs="Times New Roman"/>
          <w:sz w:val="24"/>
          <w:szCs w:val="24"/>
        </w:rPr>
        <w:t>Please n</w:t>
      </w:r>
      <w:r w:rsidRPr="001F37A8">
        <w:rPr>
          <w:rFonts w:ascii="Times New Roman" w:hAnsi="Times New Roman" w:cs="Times New Roman"/>
          <w:sz w:val="24"/>
          <w:szCs w:val="24"/>
        </w:rPr>
        <w:t xml:space="preserve">ote that </w:t>
      </w:r>
      <w:r>
        <w:rPr>
          <w:rFonts w:ascii="Times New Roman" w:hAnsi="Times New Roman" w:cs="Times New Roman"/>
          <w:sz w:val="24"/>
          <w:szCs w:val="24"/>
        </w:rPr>
        <w:t>SLFS</w:t>
      </w:r>
      <w:r w:rsidRPr="001F37A8">
        <w:rPr>
          <w:rFonts w:ascii="Times New Roman" w:hAnsi="Times New Roman" w:cs="Times New Roman"/>
          <w:sz w:val="24"/>
          <w:szCs w:val="24"/>
        </w:rPr>
        <w:t xml:space="preserve"> accept</w:t>
      </w:r>
      <w:r w:rsidR="00DE0D1E">
        <w:rPr>
          <w:rFonts w:ascii="Times New Roman" w:hAnsi="Times New Roman" w:cs="Times New Roman"/>
          <w:sz w:val="24"/>
          <w:szCs w:val="24"/>
        </w:rPr>
        <w:t>s</w:t>
      </w:r>
      <w:r w:rsidRPr="001F37A8">
        <w:rPr>
          <w:rFonts w:ascii="Times New Roman" w:hAnsi="Times New Roman" w:cs="Times New Roman"/>
          <w:sz w:val="24"/>
          <w:szCs w:val="24"/>
        </w:rPr>
        <w:t xml:space="preserve"> partial data</w:t>
      </w:r>
      <w:r>
        <w:rPr>
          <w:rFonts w:ascii="Times New Roman" w:hAnsi="Times New Roman" w:cs="Times New Roman"/>
          <w:sz w:val="24"/>
          <w:szCs w:val="24"/>
        </w:rPr>
        <w:t xml:space="preserve"> submissions</w:t>
      </w:r>
      <w:r w:rsidR="00DE0D1E">
        <w:rPr>
          <w:rFonts w:ascii="Times New Roman" w:hAnsi="Times New Roman" w:cs="Times New Roman"/>
          <w:sz w:val="24"/>
          <w:szCs w:val="24"/>
        </w:rPr>
        <w:t>. T</w:t>
      </w:r>
      <w:r>
        <w:rPr>
          <w:rFonts w:ascii="Times New Roman" w:hAnsi="Times New Roman" w:cs="Times New Roman"/>
          <w:sz w:val="24"/>
          <w:szCs w:val="24"/>
        </w:rPr>
        <w:t xml:space="preserve">he </w:t>
      </w:r>
      <w:r w:rsidRPr="001F37A8">
        <w:rPr>
          <w:rFonts w:ascii="Times New Roman" w:hAnsi="Times New Roman" w:cs="Times New Roman"/>
          <w:sz w:val="24"/>
          <w:szCs w:val="24"/>
        </w:rPr>
        <w:t xml:space="preserve">SLFS </w:t>
      </w:r>
      <w:r w:rsidR="00035429">
        <w:rPr>
          <w:rFonts w:ascii="Times New Roman" w:hAnsi="Times New Roman" w:cs="Times New Roman"/>
          <w:sz w:val="24"/>
          <w:szCs w:val="24"/>
        </w:rPr>
        <w:t>program</w:t>
      </w:r>
      <w:r w:rsidRPr="001F37A8">
        <w:rPr>
          <w:rFonts w:ascii="Times New Roman" w:hAnsi="Times New Roman" w:cs="Times New Roman"/>
          <w:sz w:val="24"/>
          <w:szCs w:val="24"/>
        </w:rPr>
        <w:t xml:space="preserve"> </w:t>
      </w:r>
      <w:r w:rsidRPr="001F37A8">
        <w:rPr>
          <w:rFonts w:ascii="Times New Roman" w:hAnsi="Times New Roman" w:cs="Times New Roman"/>
          <w:sz w:val="24"/>
          <w:szCs w:val="24"/>
        </w:rPr>
        <w:lastRenderedPageBreak/>
        <w:t>appreciate</w:t>
      </w:r>
      <w:r w:rsidR="00DE0D1E">
        <w:rPr>
          <w:rFonts w:ascii="Times New Roman" w:hAnsi="Times New Roman" w:cs="Times New Roman"/>
          <w:sz w:val="24"/>
          <w:szCs w:val="24"/>
        </w:rPr>
        <w:t>s</w:t>
      </w:r>
      <w:r w:rsidRPr="001F37A8">
        <w:rPr>
          <w:rFonts w:ascii="Times New Roman" w:hAnsi="Times New Roman" w:cs="Times New Roman"/>
          <w:sz w:val="24"/>
          <w:szCs w:val="24"/>
        </w:rPr>
        <w:t xml:space="preserve"> submission of </w:t>
      </w:r>
      <w:r w:rsidR="002F7E03">
        <w:rPr>
          <w:rFonts w:ascii="Times New Roman" w:hAnsi="Times New Roman" w:cs="Times New Roman"/>
          <w:sz w:val="24"/>
          <w:szCs w:val="24"/>
        </w:rPr>
        <w:t xml:space="preserve">the </w:t>
      </w:r>
      <w:r w:rsidRPr="001F37A8">
        <w:rPr>
          <w:rFonts w:ascii="Times New Roman" w:hAnsi="Times New Roman" w:cs="Times New Roman"/>
          <w:sz w:val="24"/>
          <w:szCs w:val="24"/>
        </w:rPr>
        <w:t xml:space="preserve">partial universe of schools or even a partial set of the personnel and non-personnel </w:t>
      </w:r>
      <w:r>
        <w:rPr>
          <w:rFonts w:ascii="Times New Roman" w:hAnsi="Times New Roman" w:cs="Times New Roman"/>
          <w:sz w:val="24"/>
          <w:szCs w:val="24"/>
        </w:rPr>
        <w:t xml:space="preserve">data </w:t>
      </w:r>
      <w:r w:rsidRPr="001F37A8">
        <w:rPr>
          <w:rFonts w:ascii="Times New Roman" w:hAnsi="Times New Roman" w:cs="Times New Roman"/>
          <w:sz w:val="24"/>
          <w:szCs w:val="24"/>
        </w:rPr>
        <w:t>items</w:t>
      </w:r>
      <w:r w:rsidR="00DE0D1E">
        <w:rPr>
          <w:rFonts w:ascii="Times New Roman" w:hAnsi="Times New Roman" w:cs="Times New Roman"/>
          <w:sz w:val="24"/>
          <w:szCs w:val="24"/>
        </w:rPr>
        <w:t>.</w:t>
      </w:r>
    </w:p>
    <w:p w:rsidR="00035429" w:rsidRDefault="00E1474E" w:rsidP="008F2DC0">
      <w:pPr>
        <w:spacing w:after="120" w:line="23" w:lineRule="atLeast"/>
        <w:rPr>
          <w:rFonts w:ascii="Times New Roman" w:hAnsi="Times New Roman" w:cs="Times New Roman"/>
          <w:sz w:val="24"/>
          <w:szCs w:val="24"/>
        </w:rPr>
      </w:pPr>
      <w:r>
        <w:rPr>
          <w:rFonts w:ascii="Times New Roman" w:hAnsi="Times New Roman" w:cs="Times New Roman"/>
          <w:sz w:val="24"/>
          <w:szCs w:val="24"/>
        </w:rPr>
        <w:t xml:space="preserve">The SLFS data items were carefully matched to those of the National Public Education Financial Survey (NPEFS) and the School District Finance Survey (F-33) to ensure data consistency across all NCES fiscal surveys. </w:t>
      </w:r>
      <w:r w:rsidR="00073F58">
        <w:rPr>
          <w:rFonts w:ascii="Times New Roman" w:hAnsi="Times New Roman" w:cs="Times New Roman"/>
          <w:sz w:val="24"/>
          <w:szCs w:val="24"/>
        </w:rPr>
        <w:t>During these initial years of SLFS collection</w:t>
      </w:r>
      <w:r w:rsidR="00035429">
        <w:rPr>
          <w:rFonts w:ascii="Times New Roman" w:hAnsi="Times New Roman" w:cs="Times New Roman"/>
          <w:sz w:val="24"/>
          <w:szCs w:val="24"/>
        </w:rPr>
        <w:t>,</w:t>
      </w:r>
      <w:r w:rsidR="00073F58">
        <w:rPr>
          <w:rFonts w:ascii="Times New Roman" w:hAnsi="Times New Roman" w:cs="Times New Roman"/>
          <w:sz w:val="24"/>
          <w:szCs w:val="24"/>
        </w:rPr>
        <w:t xml:space="preserve"> we will </w:t>
      </w:r>
      <w:r w:rsidR="00035429">
        <w:rPr>
          <w:rFonts w:ascii="Times New Roman" w:hAnsi="Times New Roman" w:cs="Times New Roman"/>
          <w:sz w:val="24"/>
          <w:szCs w:val="24"/>
        </w:rPr>
        <w:t>be examining</w:t>
      </w:r>
      <w:r w:rsidR="00073F58">
        <w:rPr>
          <w:rFonts w:ascii="Times New Roman" w:hAnsi="Times New Roman" w:cs="Times New Roman"/>
          <w:sz w:val="24"/>
          <w:szCs w:val="24"/>
        </w:rPr>
        <w:t xml:space="preserve"> how the data items can be revised, taking into consideration respondent burden and what states can realistically report based on their charts of accounts and accounting systems.</w:t>
      </w:r>
    </w:p>
    <w:p w:rsidR="002F7E03" w:rsidRDefault="00E1474E" w:rsidP="008F2DC0">
      <w:pPr>
        <w:spacing w:after="120" w:line="23" w:lineRule="atLeast"/>
        <w:rPr>
          <w:rFonts w:ascii="Times New Roman" w:hAnsi="Times New Roman" w:cs="Times New Roman"/>
          <w:sz w:val="24"/>
          <w:szCs w:val="24"/>
        </w:rPr>
      </w:pPr>
      <w:r>
        <w:rPr>
          <w:rFonts w:ascii="Times New Roman" w:hAnsi="Times New Roman" w:cs="Times New Roman"/>
          <w:sz w:val="24"/>
          <w:szCs w:val="24"/>
        </w:rPr>
        <w:t xml:space="preserve">Finally, the point that ESSA allows for a one-year delay in the inclusion of per pupil expenditure data must be based on the </w:t>
      </w:r>
      <w:r w:rsidRPr="00E1474E">
        <w:rPr>
          <w:rFonts w:ascii="Times New Roman" w:hAnsi="Times New Roman" w:cs="Times New Roman"/>
          <w:sz w:val="24"/>
          <w:szCs w:val="24"/>
        </w:rPr>
        <w:t>States and</w:t>
      </w:r>
      <w:r>
        <w:rPr>
          <w:rFonts w:ascii="Times New Roman" w:hAnsi="Times New Roman" w:cs="Times New Roman"/>
          <w:sz w:val="24"/>
          <w:szCs w:val="24"/>
        </w:rPr>
        <w:t xml:space="preserve">/or </w:t>
      </w:r>
      <w:r w:rsidRPr="00E1474E">
        <w:rPr>
          <w:rFonts w:ascii="Times New Roman" w:hAnsi="Times New Roman" w:cs="Times New Roman"/>
          <w:sz w:val="24"/>
          <w:szCs w:val="24"/>
        </w:rPr>
        <w:t xml:space="preserve">LEAs </w:t>
      </w:r>
      <w:r>
        <w:rPr>
          <w:rFonts w:ascii="Times New Roman" w:hAnsi="Times New Roman" w:cs="Times New Roman"/>
          <w:sz w:val="24"/>
          <w:szCs w:val="24"/>
        </w:rPr>
        <w:t>r</w:t>
      </w:r>
      <w:r w:rsidRPr="00E1474E">
        <w:rPr>
          <w:rFonts w:ascii="Times New Roman" w:hAnsi="Times New Roman" w:cs="Times New Roman"/>
          <w:sz w:val="24"/>
          <w:szCs w:val="24"/>
        </w:rPr>
        <w:t>equest to build technical capacity, where necessary.</w:t>
      </w:r>
      <w:r>
        <w:rPr>
          <w:rFonts w:ascii="Times New Roman" w:hAnsi="Times New Roman" w:cs="Times New Roman"/>
          <w:sz w:val="24"/>
          <w:szCs w:val="24"/>
        </w:rPr>
        <w:t xml:space="preserve"> T</w:t>
      </w:r>
      <w:r w:rsidRPr="00E1474E">
        <w:rPr>
          <w:rFonts w:ascii="Times New Roman" w:hAnsi="Times New Roman" w:cs="Times New Roman"/>
          <w:sz w:val="24"/>
          <w:szCs w:val="24"/>
        </w:rPr>
        <w:t>his flexibility, in addition to the option to defer annual reporting of per-pupil expenditures from December 31, 2018, to the following June 30, provides States a sufficient amount of time for State fiscal collection and reporting systems to be aligned with statutory and regulatory requirements.</w:t>
      </w:r>
      <w:r>
        <w:rPr>
          <w:rFonts w:ascii="Times New Roman" w:hAnsi="Times New Roman" w:cs="Times New Roman"/>
          <w:sz w:val="24"/>
          <w:szCs w:val="24"/>
        </w:rPr>
        <w:t xml:space="preserve"> Participation in the </w:t>
      </w:r>
      <w:r w:rsidR="00063A5D">
        <w:rPr>
          <w:rFonts w:ascii="Times New Roman" w:hAnsi="Times New Roman" w:cs="Times New Roman"/>
          <w:sz w:val="24"/>
          <w:szCs w:val="24"/>
        </w:rPr>
        <w:t xml:space="preserve">voluntary </w:t>
      </w:r>
      <w:r>
        <w:rPr>
          <w:rFonts w:ascii="Times New Roman" w:hAnsi="Times New Roman" w:cs="Times New Roman"/>
          <w:sz w:val="24"/>
          <w:szCs w:val="24"/>
        </w:rPr>
        <w:t xml:space="preserve">SLFS enhances the ability of SEAs to develop and improve their </w:t>
      </w:r>
      <w:r w:rsidRPr="00E1474E">
        <w:rPr>
          <w:rFonts w:ascii="Times New Roman" w:hAnsi="Times New Roman" w:cs="Times New Roman"/>
          <w:sz w:val="24"/>
          <w:szCs w:val="24"/>
        </w:rPr>
        <w:t>fiscal collection and reporting systems</w:t>
      </w:r>
      <w:r w:rsidR="002F7E03">
        <w:rPr>
          <w:rFonts w:ascii="Times New Roman" w:hAnsi="Times New Roman" w:cs="Times New Roman"/>
          <w:sz w:val="24"/>
          <w:szCs w:val="24"/>
        </w:rPr>
        <w:t xml:space="preserve"> to be compl</w:t>
      </w:r>
      <w:r w:rsidR="00FB491A">
        <w:rPr>
          <w:rFonts w:ascii="Times New Roman" w:hAnsi="Times New Roman" w:cs="Times New Roman"/>
          <w:sz w:val="24"/>
          <w:szCs w:val="24"/>
        </w:rPr>
        <w:t xml:space="preserve">iant </w:t>
      </w:r>
      <w:r w:rsidR="002F7E03">
        <w:rPr>
          <w:rFonts w:ascii="Times New Roman" w:hAnsi="Times New Roman" w:cs="Times New Roman"/>
          <w:sz w:val="24"/>
          <w:szCs w:val="24"/>
        </w:rPr>
        <w:t>with ESSA regulations.</w:t>
      </w:r>
    </w:p>
    <w:p w:rsidR="00E17414" w:rsidRDefault="00E17414" w:rsidP="00E17414">
      <w:pPr>
        <w:spacing w:after="120" w:line="23" w:lineRule="atLeast"/>
        <w:rPr>
          <w:rFonts w:ascii="Times New Roman" w:eastAsia="Arial" w:hAnsi="Times New Roman" w:cs="Times New Roman"/>
          <w:b/>
          <w:bCs/>
          <w:spacing w:val="1"/>
          <w:sz w:val="24"/>
          <w:szCs w:val="24"/>
        </w:rPr>
      </w:pPr>
      <w:r>
        <w:rPr>
          <w:rFonts w:ascii="Times New Roman" w:eastAsia="Arial" w:hAnsi="Times New Roman" w:cs="Times New Roman"/>
          <w:b/>
          <w:bCs/>
          <w:spacing w:val="1"/>
          <w:sz w:val="24"/>
          <w:szCs w:val="24"/>
        </w:rPr>
        <w:t xml:space="preserve">SLFS </w:t>
      </w:r>
      <w:r w:rsidRPr="004D6898">
        <w:rPr>
          <w:rFonts w:ascii="Times New Roman" w:eastAsia="Arial" w:hAnsi="Times New Roman" w:cs="Times New Roman"/>
          <w:b/>
          <w:bCs/>
          <w:spacing w:val="1"/>
          <w:sz w:val="24"/>
          <w:szCs w:val="24"/>
        </w:rPr>
        <w:t>Reporting Burden</w:t>
      </w:r>
    </w:p>
    <w:p w:rsidR="00035429" w:rsidRDefault="00E17414" w:rsidP="00E17414">
      <w:pPr>
        <w:spacing w:after="120" w:line="23" w:lineRule="atLeast"/>
        <w:rPr>
          <w:rFonts w:ascii="Times New Roman" w:hAnsi="Times New Roman" w:cs="Times New Roman"/>
          <w:sz w:val="24"/>
          <w:szCs w:val="24"/>
        </w:rPr>
      </w:pPr>
      <w:r>
        <w:rPr>
          <w:rFonts w:ascii="Times New Roman" w:eastAsia="Arial" w:hAnsi="Times New Roman" w:cs="Times New Roman"/>
          <w:bCs/>
          <w:spacing w:val="1"/>
          <w:sz w:val="24"/>
          <w:szCs w:val="24"/>
        </w:rPr>
        <w:t xml:space="preserve">The SLFS is consistent with ESSA regulations that require State and LEA report cards to contain current expenditures per pupil. The point that the </w:t>
      </w:r>
      <w:r w:rsidRPr="006C0634">
        <w:rPr>
          <w:rFonts w:ascii="Times New Roman" w:eastAsia="Arial" w:hAnsi="Times New Roman" w:cs="Times New Roman"/>
          <w:bCs/>
          <w:spacing w:val="1"/>
          <w:sz w:val="24"/>
          <w:szCs w:val="24"/>
        </w:rPr>
        <w:t xml:space="preserve">SLFS data collection </w:t>
      </w:r>
      <w:r>
        <w:rPr>
          <w:rFonts w:ascii="Times New Roman" w:eastAsia="Arial" w:hAnsi="Times New Roman" w:cs="Times New Roman"/>
          <w:bCs/>
          <w:spacing w:val="1"/>
          <w:sz w:val="24"/>
          <w:szCs w:val="24"/>
        </w:rPr>
        <w:t xml:space="preserve">appears to require </w:t>
      </w:r>
      <w:r w:rsidRPr="006C0634">
        <w:rPr>
          <w:rFonts w:ascii="Times New Roman" w:eastAsia="Arial" w:hAnsi="Times New Roman" w:cs="Times New Roman"/>
          <w:bCs/>
          <w:spacing w:val="1"/>
          <w:sz w:val="24"/>
          <w:szCs w:val="24"/>
        </w:rPr>
        <w:t xml:space="preserve">a greater </w:t>
      </w:r>
      <w:r>
        <w:rPr>
          <w:rFonts w:ascii="Times New Roman" w:eastAsia="Arial" w:hAnsi="Times New Roman" w:cs="Times New Roman"/>
          <w:bCs/>
          <w:spacing w:val="1"/>
          <w:sz w:val="24"/>
          <w:szCs w:val="24"/>
        </w:rPr>
        <w:t xml:space="preserve">level of detail than required by ESSA – thus </w:t>
      </w:r>
      <w:r w:rsidRPr="006C0634">
        <w:rPr>
          <w:rFonts w:ascii="Times New Roman" w:eastAsia="Arial" w:hAnsi="Times New Roman" w:cs="Times New Roman"/>
          <w:bCs/>
          <w:spacing w:val="1"/>
          <w:sz w:val="24"/>
          <w:szCs w:val="24"/>
        </w:rPr>
        <w:t>resulting in a greater reporting burden on LEAs</w:t>
      </w:r>
      <w:r>
        <w:rPr>
          <w:rFonts w:ascii="Times New Roman" w:eastAsia="Arial" w:hAnsi="Times New Roman" w:cs="Times New Roman"/>
          <w:bCs/>
          <w:spacing w:val="1"/>
          <w:sz w:val="24"/>
          <w:szCs w:val="24"/>
        </w:rPr>
        <w:t xml:space="preserve"> - does not take into account that “current expenditures” is actually a composite variable comprised of data items found on the SLFS that would already be necessary for the state to collect to calculate a current expenditure amount. </w:t>
      </w:r>
      <w:r>
        <w:rPr>
          <w:rFonts w:ascii="Times New Roman" w:hAnsi="Times New Roman" w:cs="Times New Roman"/>
          <w:sz w:val="24"/>
          <w:szCs w:val="24"/>
        </w:rPr>
        <w:t>The definition of current expenditures clearly reflects that it is a composite variable.</w:t>
      </w:r>
      <w:r>
        <w:rPr>
          <w:rStyle w:val="FootnoteReference"/>
          <w:rFonts w:ascii="Times New Roman" w:hAnsi="Times New Roman" w:cs="Times New Roman"/>
          <w:sz w:val="24"/>
          <w:szCs w:val="24"/>
        </w:rPr>
        <w:footnoteReference w:id="1"/>
      </w:r>
    </w:p>
    <w:p w:rsidR="00E17414" w:rsidRDefault="00E17414" w:rsidP="00E17414">
      <w:pPr>
        <w:spacing w:after="120" w:line="23" w:lineRule="atLeast"/>
        <w:rPr>
          <w:rFonts w:ascii="Times New Roman" w:eastAsia="Arial" w:hAnsi="Times New Roman" w:cs="Times New Roman"/>
          <w:bCs/>
          <w:spacing w:val="1"/>
          <w:sz w:val="24"/>
          <w:szCs w:val="24"/>
        </w:rPr>
      </w:pPr>
      <w:r>
        <w:rPr>
          <w:rFonts w:ascii="Times New Roman" w:eastAsia="Arial" w:hAnsi="Times New Roman" w:cs="Times New Roman"/>
          <w:bCs/>
          <w:spacing w:val="1"/>
          <w:sz w:val="24"/>
          <w:szCs w:val="24"/>
        </w:rPr>
        <w:t>As a point of background, current expenditures per pupil are calculated by dividing current expenditures by membership. Specifically, the SLFS is consistent with ESSA regulations in that there are seven out of nine core data items and five out of six exhibit items on the SLFS that are actually components of current expenditures per pupil.</w:t>
      </w:r>
    </w:p>
    <w:p w:rsidR="00E17414" w:rsidRDefault="00E17414" w:rsidP="00E17414">
      <w:pPr>
        <w:widowControl w:val="0"/>
        <w:spacing w:after="120" w:line="23" w:lineRule="atLeast"/>
        <w:rPr>
          <w:rFonts w:ascii="Times New Roman" w:hAnsi="Times New Roman" w:cs="Times New Roman"/>
          <w:color w:val="000000"/>
          <w:sz w:val="24"/>
          <w:szCs w:val="24"/>
        </w:rPr>
      </w:pPr>
      <w:r>
        <w:rPr>
          <w:rFonts w:ascii="Times New Roman" w:eastAsia="Arial" w:hAnsi="Times New Roman" w:cs="Times New Roman"/>
          <w:bCs/>
          <w:spacing w:val="1"/>
          <w:sz w:val="24"/>
          <w:szCs w:val="24"/>
        </w:rPr>
        <w:t xml:space="preserve">All four core personnel data items </w:t>
      </w:r>
      <w:r>
        <w:rPr>
          <w:rFonts w:ascii="Times New Roman" w:eastAsia="Calibri" w:hAnsi="Times New Roman" w:cs="Times New Roman"/>
          <w:sz w:val="24"/>
          <w:szCs w:val="24"/>
        </w:rPr>
        <w:t xml:space="preserve">(instructional staff salaries, student support services salaries, instructional staff support services salaries, and school administration salaries) </w:t>
      </w:r>
      <w:r>
        <w:rPr>
          <w:rFonts w:ascii="Times New Roman" w:eastAsia="Arial" w:hAnsi="Times New Roman" w:cs="Times New Roman"/>
          <w:bCs/>
          <w:spacing w:val="1"/>
          <w:sz w:val="24"/>
          <w:szCs w:val="24"/>
        </w:rPr>
        <w:t xml:space="preserve">and three out of the five core </w:t>
      </w:r>
      <w:proofErr w:type="spellStart"/>
      <w:r>
        <w:rPr>
          <w:rFonts w:ascii="Times New Roman" w:eastAsia="Arial" w:hAnsi="Times New Roman" w:cs="Times New Roman"/>
          <w:bCs/>
          <w:spacing w:val="1"/>
          <w:sz w:val="24"/>
          <w:szCs w:val="24"/>
        </w:rPr>
        <w:t>nonpersonnel</w:t>
      </w:r>
      <w:proofErr w:type="spellEnd"/>
      <w:r>
        <w:rPr>
          <w:rFonts w:ascii="Times New Roman" w:eastAsia="Arial" w:hAnsi="Times New Roman" w:cs="Times New Roman"/>
          <w:bCs/>
          <w:spacing w:val="1"/>
          <w:sz w:val="24"/>
          <w:szCs w:val="24"/>
        </w:rPr>
        <w:t xml:space="preserve"> data items (instructional staff support, nontechnology-related supplies and purchased services, and technology-related supplies and purchased services) on the SLFS are included within current expenditures. In order to report expenditures per pupil at the school level on state and LEA report cards under ESSA, the amounts for these data items must be included within the numerator of the current expenditures per pupil calculation. </w:t>
      </w:r>
      <w:r>
        <w:rPr>
          <w:rFonts w:ascii="Times New Roman" w:hAnsi="Times New Roman" w:cs="Times New Roman"/>
          <w:color w:val="000000"/>
          <w:sz w:val="24"/>
          <w:szCs w:val="24"/>
        </w:rPr>
        <w:t xml:space="preserve">The SLFS also contains two personnel </w:t>
      </w:r>
      <w:r w:rsidRPr="00487603">
        <w:rPr>
          <w:rFonts w:ascii="Times New Roman" w:hAnsi="Times New Roman" w:cs="Times New Roman"/>
          <w:color w:val="000000"/>
          <w:sz w:val="24"/>
          <w:szCs w:val="24"/>
        </w:rPr>
        <w:t xml:space="preserve">exhibit items </w:t>
      </w:r>
      <w:r>
        <w:rPr>
          <w:rFonts w:ascii="Times New Roman" w:hAnsi="Times New Roman" w:cs="Times New Roman"/>
          <w:color w:val="000000"/>
          <w:sz w:val="24"/>
          <w:szCs w:val="24"/>
        </w:rPr>
        <w:t xml:space="preserve">(teacher salaries and instructional aide salaries) and two </w:t>
      </w:r>
      <w:proofErr w:type="spellStart"/>
      <w:r>
        <w:rPr>
          <w:rFonts w:ascii="Times New Roman" w:hAnsi="Times New Roman" w:cs="Times New Roman"/>
          <w:color w:val="000000"/>
          <w:sz w:val="24"/>
          <w:szCs w:val="24"/>
        </w:rPr>
        <w:t>nonpersonnel</w:t>
      </w:r>
      <w:proofErr w:type="spellEnd"/>
      <w:r>
        <w:rPr>
          <w:rFonts w:ascii="Times New Roman" w:hAnsi="Times New Roman" w:cs="Times New Roman"/>
          <w:color w:val="000000"/>
          <w:sz w:val="24"/>
          <w:szCs w:val="24"/>
        </w:rPr>
        <w:t xml:space="preserve"> exhibit items (library and media services and books and periodicals) that are included in the current expenditures per pupil calculation</w:t>
      </w:r>
    </w:p>
    <w:p w:rsidR="00035429" w:rsidRDefault="00E17414" w:rsidP="00E17414">
      <w:pPr>
        <w:spacing w:after="120" w:line="23" w:lineRule="atLeast"/>
        <w:rPr>
          <w:rFonts w:ascii="Times New Roman" w:eastAsia="Arial" w:hAnsi="Times New Roman" w:cs="Times New Roman"/>
          <w:bCs/>
          <w:spacing w:val="1"/>
          <w:sz w:val="24"/>
          <w:szCs w:val="24"/>
        </w:rPr>
      </w:pPr>
      <w:r w:rsidRPr="00DB32C5">
        <w:rPr>
          <w:rFonts w:ascii="Times New Roman" w:eastAsia="Arial" w:hAnsi="Times New Roman" w:cs="Times New Roman"/>
          <w:bCs/>
          <w:spacing w:val="1"/>
          <w:sz w:val="24"/>
          <w:szCs w:val="24"/>
        </w:rPr>
        <w:t xml:space="preserve">NCES and Census Bureau analysts invested substantial time and effort in consultation with SEA and LEA fiscal coordinators in </w:t>
      </w:r>
      <w:r>
        <w:rPr>
          <w:rFonts w:ascii="Times New Roman" w:eastAsia="Arial" w:hAnsi="Times New Roman" w:cs="Times New Roman"/>
          <w:bCs/>
          <w:spacing w:val="1"/>
          <w:sz w:val="24"/>
          <w:szCs w:val="24"/>
        </w:rPr>
        <w:t xml:space="preserve">order to </w:t>
      </w:r>
      <w:r w:rsidRPr="00DB32C5">
        <w:rPr>
          <w:rFonts w:ascii="Times New Roman" w:eastAsia="Arial" w:hAnsi="Times New Roman" w:cs="Times New Roman"/>
          <w:bCs/>
          <w:spacing w:val="1"/>
          <w:sz w:val="24"/>
          <w:szCs w:val="24"/>
        </w:rPr>
        <w:t>determin</w:t>
      </w:r>
      <w:r>
        <w:rPr>
          <w:rFonts w:ascii="Times New Roman" w:eastAsia="Arial" w:hAnsi="Times New Roman" w:cs="Times New Roman"/>
          <w:bCs/>
          <w:spacing w:val="1"/>
          <w:sz w:val="24"/>
          <w:szCs w:val="24"/>
        </w:rPr>
        <w:t>e</w:t>
      </w:r>
      <w:r w:rsidRPr="00DB32C5">
        <w:rPr>
          <w:rFonts w:ascii="Times New Roman" w:eastAsia="Arial" w:hAnsi="Times New Roman" w:cs="Times New Roman"/>
          <w:bCs/>
          <w:spacing w:val="1"/>
          <w:sz w:val="24"/>
          <w:szCs w:val="24"/>
        </w:rPr>
        <w:t xml:space="preserve"> which </w:t>
      </w:r>
      <w:r>
        <w:rPr>
          <w:rFonts w:ascii="Times New Roman" w:eastAsia="Arial" w:hAnsi="Times New Roman" w:cs="Times New Roman"/>
          <w:bCs/>
          <w:spacing w:val="1"/>
          <w:sz w:val="24"/>
          <w:szCs w:val="24"/>
        </w:rPr>
        <w:t xml:space="preserve">personnel and </w:t>
      </w:r>
      <w:proofErr w:type="spellStart"/>
      <w:r w:rsidRPr="00DB32C5">
        <w:rPr>
          <w:rFonts w:ascii="Times New Roman" w:eastAsia="Arial" w:hAnsi="Times New Roman" w:cs="Times New Roman"/>
          <w:bCs/>
          <w:spacing w:val="1"/>
          <w:sz w:val="24"/>
          <w:szCs w:val="24"/>
        </w:rPr>
        <w:t>nonpersonnel</w:t>
      </w:r>
      <w:proofErr w:type="spellEnd"/>
      <w:r w:rsidRPr="00DB32C5">
        <w:rPr>
          <w:rFonts w:ascii="Times New Roman" w:eastAsia="Arial" w:hAnsi="Times New Roman" w:cs="Times New Roman"/>
          <w:bCs/>
          <w:spacing w:val="1"/>
          <w:sz w:val="24"/>
          <w:szCs w:val="24"/>
        </w:rPr>
        <w:t xml:space="preserve"> expenditures could be effectively tracked to the school-level. </w:t>
      </w:r>
      <w:r>
        <w:rPr>
          <w:rFonts w:ascii="Times New Roman" w:eastAsia="Arial" w:hAnsi="Times New Roman" w:cs="Times New Roman"/>
          <w:bCs/>
          <w:spacing w:val="1"/>
          <w:sz w:val="24"/>
          <w:szCs w:val="24"/>
        </w:rPr>
        <w:t>Based on numerous</w:t>
      </w:r>
      <w:r w:rsidRPr="00DB32C5">
        <w:rPr>
          <w:rFonts w:ascii="Times New Roman" w:eastAsia="Arial" w:hAnsi="Times New Roman" w:cs="Times New Roman"/>
          <w:bCs/>
          <w:spacing w:val="1"/>
          <w:sz w:val="24"/>
          <w:szCs w:val="24"/>
        </w:rPr>
        <w:t xml:space="preserve"> interviews </w:t>
      </w:r>
      <w:r>
        <w:rPr>
          <w:rFonts w:ascii="Times New Roman" w:eastAsia="Arial" w:hAnsi="Times New Roman" w:cs="Times New Roman"/>
          <w:bCs/>
          <w:spacing w:val="1"/>
          <w:sz w:val="24"/>
          <w:szCs w:val="24"/>
        </w:rPr>
        <w:t xml:space="preserve">(and resulting follow-up discussion) </w:t>
      </w:r>
      <w:r w:rsidRPr="00DB32C5">
        <w:rPr>
          <w:rFonts w:ascii="Times New Roman" w:eastAsia="Arial" w:hAnsi="Times New Roman" w:cs="Times New Roman"/>
          <w:bCs/>
          <w:spacing w:val="1"/>
          <w:sz w:val="24"/>
          <w:szCs w:val="24"/>
        </w:rPr>
        <w:t xml:space="preserve">with a sample of SEA and LEA fiscal coordinators, </w:t>
      </w:r>
      <w:r>
        <w:rPr>
          <w:rFonts w:ascii="Times New Roman" w:eastAsia="Arial" w:hAnsi="Times New Roman" w:cs="Times New Roman"/>
          <w:bCs/>
          <w:spacing w:val="1"/>
          <w:sz w:val="24"/>
          <w:szCs w:val="24"/>
        </w:rPr>
        <w:t>it was determined that many states could effectively track and report most – if not all- of the data items in the current SLFS collection at the school level.</w:t>
      </w:r>
    </w:p>
    <w:p w:rsidR="00E17414" w:rsidRDefault="00E17414" w:rsidP="00E17414">
      <w:pPr>
        <w:spacing w:after="120" w:line="23" w:lineRule="atLeast"/>
        <w:rPr>
          <w:rFonts w:ascii="Times New Roman" w:eastAsia="Arial" w:hAnsi="Times New Roman" w:cs="Times New Roman"/>
          <w:bCs/>
          <w:spacing w:val="1"/>
          <w:sz w:val="24"/>
          <w:szCs w:val="24"/>
        </w:rPr>
      </w:pPr>
      <w:r>
        <w:rPr>
          <w:rFonts w:ascii="Times New Roman" w:eastAsia="Arial" w:hAnsi="Times New Roman" w:cs="Times New Roman"/>
          <w:bCs/>
          <w:spacing w:val="1"/>
          <w:sz w:val="24"/>
          <w:szCs w:val="24"/>
        </w:rPr>
        <w:t xml:space="preserve">On balance, the SLFS is consistent in great degree with current expenditures per pupil </w:t>
      </w:r>
      <w:r w:rsidRPr="006E00F3">
        <w:rPr>
          <w:rFonts w:ascii="Times New Roman" w:eastAsia="Arial" w:hAnsi="Times New Roman" w:cs="Times New Roman"/>
          <w:bCs/>
          <w:spacing w:val="1"/>
          <w:sz w:val="24"/>
          <w:szCs w:val="24"/>
        </w:rPr>
        <w:t xml:space="preserve">to be reported in state and LEA report cards </w:t>
      </w:r>
      <w:r>
        <w:rPr>
          <w:rFonts w:ascii="Times New Roman" w:eastAsia="Arial" w:hAnsi="Times New Roman" w:cs="Times New Roman"/>
          <w:bCs/>
          <w:spacing w:val="1"/>
          <w:sz w:val="24"/>
          <w:szCs w:val="24"/>
        </w:rPr>
        <w:t xml:space="preserve">under ESSA because current expenditures is actually a composite variable that </w:t>
      </w:r>
      <w:r>
        <w:rPr>
          <w:rFonts w:ascii="Times New Roman" w:eastAsia="Arial" w:hAnsi="Times New Roman" w:cs="Times New Roman"/>
          <w:bCs/>
          <w:spacing w:val="1"/>
          <w:sz w:val="24"/>
          <w:szCs w:val="24"/>
        </w:rPr>
        <w:lastRenderedPageBreak/>
        <w:t>specifically includes most of the data items reported for the</w:t>
      </w:r>
      <w:r w:rsidRPr="00487603">
        <w:rPr>
          <w:rFonts w:ascii="Times New Roman" w:eastAsia="Arial" w:hAnsi="Times New Roman" w:cs="Times New Roman"/>
          <w:bCs/>
          <w:spacing w:val="1"/>
          <w:sz w:val="24"/>
          <w:szCs w:val="24"/>
        </w:rPr>
        <w:t xml:space="preserve"> SLFS</w:t>
      </w:r>
      <w:r>
        <w:rPr>
          <w:rFonts w:ascii="Times New Roman" w:eastAsia="Arial" w:hAnsi="Times New Roman" w:cs="Times New Roman"/>
          <w:bCs/>
          <w:spacing w:val="1"/>
          <w:sz w:val="24"/>
          <w:szCs w:val="24"/>
        </w:rPr>
        <w:t xml:space="preserve">. </w:t>
      </w:r>
      <w:r w:rsidR="004D6109">
        <w:rPr>
          <w:rFonts w:ascii="Times New Roman" w:eastAsia="Arial" w:hAnsi="Times New Roman" w:cs="Times New Roman"/>
          <w:bCs/>
          <w:spacing w:val="1"/>
          <w:sz w:val="24"/>
          <w:szCs w:val="24"/>
        </w:rPr>
        <w:t>As such</w:t>
      </w:r>
      <w:r>
        <w:rPr>
          <w:rFonts w:ascii="Times New Roman" w:eastAsia="Arial" w:hAnsi="Times New Roman" w:cs="Times New Roman"/>
          <w:bCs/>
          <w:spacing w:val="1"/>
          <w:sz w:val="24"/>
          <w:szCs w:val="24"/>
        </w:rPr>
        <w:t xml:space="preserve">, the SLFS does not impose a significantly </w:t>
      </w:r>
      <w:r w:rsidRPr="006C0634">
        <w:rPr>
          <w:rFonts w:ascii="Times New Roman" w:eastAsia="Arial" w:hAnsi="Times New Roman" w:cs="Times New Roman"/>
          <w:bCs/>
          <w:spacing w:val="1"/>
          <w:sz w:val="24"/>
          <w:szCs w:val="24"/>
        </w:rPr>
        <w:t>greater reporting burden on LEAs</w:t>
      </w:r>
      <w:r>
        <w:rPr>
          <w:rFonts w:ascii="Times New Roman" w:eastAsia="Arial" w:hAnsi="Times New Roman" w:cs="Times New Roman"/>
          <w:bCs/>
          <w:spacing w:val="1"/>
          <w:sz w:val="24"/>
          <w:szCs w:val="24"/>
        </w:rPr>
        <w:t xml:space="preserve"> or SEAs than the state and LEA report cards required by ESSA.</w:t>
      </w:r>
    </w:p>
    <w:p w:rsidR="00073F58" w:rsidRDefault="00073F58" w:rsidP="008F2DC0">
      <w:pPr>
        <w:spacing w:after="120" w:line="23" w:lineRule="atLeast"/>
        <w:rPr>
          <w:rFonts w:ascii="Times New Roman" w:hAnsi="Times New Roman" w:cs="Times New Roman"/>
          <w:b/>
          <w:bCs/>
          <w:sz w:val="24"/>
          <w:szCs w:val="24"/>
        </w:rPr>
      </w:pPr>
      <w:r w:rsidRPr="00934BC8">
        <w:rPr>
          <w:rFonts w:ascii="Times New Roman" w:hAnsi="Times New Roman" w:cs="Times New Roman"/>
          <w:b/>
          <w:bCs/>
          <w:sz w:val="24"/>
          <w:szCs w:val="24"/>
        </w:rPr>
        <w:t>Value of School-Level Financial Data</w:t>
      </w:r>
    </w:p>
    <w:p w:rsidR="00035429" w:rsidRDefault="004D6109" w:rsidP="00881154">
      <w:pPr>
        <w:spacing w:after="120" w:line="120" w:lineRule="atLeast"/>
        <w:rPr>
          <w:rFonts w:ascii="Times New Roman" w:hAnsi="Times New Roman" w:cs="Times New Roman"/>
          <w:sz w:val="24"/>
          <w:szCs w:val="24"/>
        </w:rPr>
      </w:pPr>
      <w:r>
        <w:rPr>
          <w:rFonts w:ascii="Times New Roman" w:eastAsia="Calibri" w:hAnsi="Times New Roman" w:cs="Times New Roman"/>
          <w:sz w:val="24"/>
          <w:szCs w:val="24"/>
        </w:rPr>
        <w:t>With regards to the</w:t>
      </w:r>
      <w:r w:rsidR="00881154">
        <w:rPr>
          <w:rFonts w:ascii="Times New Roman" w:eastAsia="Calibri" w:hAnsi="Times New Roman" w:cs="Times New Roman"/>
          <w:sz w:val="24"/>
          <w:szCs w:val="24"/>
        </w:rPr>
        <w:t xml:space="preserve"> expressed concern about the feasibility of tracking reasonable quality finance data at the school level</w:t>
      </w:r>
      <w:r>
        <w:rPr>
          <w:rFonts w:ascii="Times New Roman" w:eastAsia="Calibri" w:hAnsi="Times New Roman" w:cs="Times New Roman"/>
          <w:sz w:val="24"/>
          <w:szCs w:val="24"/>
        </w:rPr>
        <w:t xml:space="preserve">, </w:t>
      </w:r>
      <w:r w:rsidR="00881154" w:rsidRPr="000013BB">
        <w:rPr>
          <w:rFonts w:ascii="Times New Roman" w:eastAsia="Calibri" w:hAnsi="Times New Roman" w:cs="Times New Roman"/>
          <w:sz w:val="24"/>
          <w:szCs w:val="24"/>
        </w:rPr>
        <w:t xml:space="preserve">NCES and the Census Bureau </w:t>
      </w:r>
      <w:r w:rsidR="00881154">
        <w:rPr>
          <w:rFonts w:ascii="Times New Roman" w:eastAsia="Calibri" w:hAnsi="Times New Roman" w:cs="Times New Roman"/>
          <w:sz w:val="24"/>
          <w:szCs w:val="24"/>
        </w:rPr>
        <w:t xml:space="preserve">staff </w:t>
      </w:r>
      <w:r w:rsidR="00881154" w:rsidRPr="000013BB">
        <w:rPr>
          <w:rFonts w:ascii="Times New Roman" w:eastAsia="Calibri" w:hAnsi="Times New Roman" w:cs="Times New Roman"/>
          <w:sz w:val="24"/>
          <w:szCs w:val="24"/>
        </w:rPr>
        <w:t xml:space="preserve">are aware that </w:t>
      </w:r>
      <w:r w:rsidR="00881154">
        <w:rPr>
          <w:rFonts w:ascii="Times New Roman" w:eastAsia="Calibri" w:hAnsi="Times New Roman" w:cs="Times New Roman"/>
          <w:sz w:val="24"/>
          <w:szCs w:val="24"/>
        </w:rPr>
        <w:t>some finance amounts</w:t>
      </w:r>
      <w:r w:rsidR="00881154" w:rsidRPr="000013BB">
        <w:rPr>
          <w:rFonts w:ascii="Times New Roman" w:hAnsi="Times New Roman" w:cs="Times New Roman"/>
          <w:sz w:val="24"/>
          <w:szCs w:val="24"/>
        </w:rPr>
        <w:t xml:space="preserve"> cannot be easily attributed to individual schools, such as </w:t>
      </w:r>
      <w:r w:rsidR="00881154">
        <w:rPr>
          <w:rFonts w:ascii="Times New Roman" w:hAnsi="Times New Roman" w:cs="Times New Roman"/>
          <w:sz w:val="24"/>
          <w:szCs w:val="24"/>
        </w:rPr>
        <w:t>substitute</w:t>
      </w:r>
      <w:r w:rsidR="00881154" w:rsidRPr="000013BB">
        <w:rPr>
          <w:rFonts w:ascii="Times New Roman" w:hAnsi="Times New Roman" w:cs="Times New Roman"/>
          <w:sz w:val="24"/>
          <w:szCs w:val="24"/>
        </w:rPr>
        <w:t xml:space="preserve"> teachers that teach at multiple schools</w:t>
      </w:r>
      <w:r w:rsidR="00881154">
        <w:rPr>
          <w:rFonts w:ascii="Times New Roman" w:hAnsi="Times New Roman" w:cs="Times New Roman"/>
          <w:sz w:val="24"/>
          <w:szCs w:val="24"/>
        </w:rPr>
        <w:t xml:space="preserve"> and expenditures resulting from LEA sharing of single school sites</w:t>
      </w:r>
      <w:r w:rsidR="00881154" w:rsidRPr="000013BB">
        <w:rPr>
          <w:rFonts w:ascii="Times New Roman" w:hAnsi="Times New Roman" w:cs="Times New Roman"/>
          <w:sz w:val="24"/>
          <w:szCs w:val="24"/>
        </w:rPr>
        <w:t>.</w:t>
      </w:r>
    </w:p>
    <w:p w:rsidR="00035429" w:rsidRDefault="00881154" w:rsidP="00881154">
      <w:pPr>
        <w:spacing w:after="120" w:line="120" w:lineRule="atLeast"/>
        <w:rPr>
          <w:rFonts w:ascii="Times New Roman" w:hAnsi="Times New Roman" w:cs="Times New Roman"/>
          <w:sz w:val="24"/>
          <w:szCs w:val="24"/>
        </w:rPr>
      </w:pPr>
      <w:r>
        <w:rPr>
          <w:rFonts w:ascii="Times New Roman" w:hAnsi="Times New Roman" w:cs="Times New Roman"/>
          <w:sz w:val="24"/>
          <w:szCs w:val="24"/>
        </w:rPr>
        <w:t>M</w:t>
      </w:r>
      <w:r w:rsidRPr="00845E8D">
        <w:rPr>
          <w:rFonts w:ascii="Times New Roman" w:hAnsi="Times New Roman" w:cs="Times New Roman"/>
          <w:sz w:val="24"/>
          <w:szCs w:val="24"/>
        </w:rPr>
        <w:t xml:space="preserve">any states have </w:t>
      </w:r>
      <w:r>
        <w:rPr>
          <w:rFonts w:ascii="Times New Roman" w:hAnsi="Times New Roman" w:cs="Times New Roman"/>
          <w:sz w:val="24"/>
          <w:szCs w:val="24"/>
        </w:rPr>
        <w:t>indicated that they will be</w:t>
      </w:r>
      <w:r w:rsidRPr="00845E8D">
        <w:rPr>
          <w:rFonts w:ascii="Times New Roman" w:hAnsi="Times New Roman" w:cs="Times New Roman"/>
          <w:sz w:val="24"/>
          <w:szCs w:val="24"/>
        </w:rPr>
        <w:t xml:space="preserve"> able to </w:t>
      </w:r>
      <w:r>
        <w:rPr>
          <w:rFonts w:ascii="Times New Roman" w:hAnsi="Times New Roman" w:cs="Times New Roman"/>
          <w:sz w:val="24"/>
          <w:szCs w:val="24"/>
        </w:rPr>
        <w:t>allocate or prorate finance data for these cases</w:t>
      </w:r>
      <w:r w:rsidRPr="00845E8D">
        <w:rPr>
          <w:rFonts w:ascii="Times New Roman" w:hAnsi="Times New Roman" w:cs="Times New Roman"/>
          <w:sz w:val="24"/>
          <w:szCs w:val="24"/>
        </w:rPr>
        <w:t xml:space="preserve">. If a state is </w:t>
      </w:r>
      <w:r>
        <w:rPr>
          <w:rFonts w:ascii="Times New Roman" w:hAnsi="Times New Roman" w:cs="Times New Roman"/>
          <w:sz w:val="24"/>
          <w:szCs w:val="24"/>
        </w:rPr>
        <w:t>to any extent unable to allocate or prorate</w:t>
      </w:r>
      <w:r w:rsidRPr="00845E8D">
        <w:rPr>
          <w:rFonts w:ascii="Times New Roman" w:hAnsi="Times New Roman" w:cs="Times New Roman"/>
          <w:sz w:val="24"/>
          <w:szCs w:val="24"/>
        </w:rPr>
        <w:t xml:space="preserve"> this </w:t>
      </w:r>
      <w:r>
        <w:rPr>
          <w:rFonts w:ascii="Times New Roman" w:hAnsi="Times New Roman" w:cs="Times New Roman"/>
          <w:sz w:val="24"/>
          <w:szCs w:val="24"/>
        </w:rPr>
        <w:t xml:space="preserve">data we would note this in the </w:t>
      </w:r>
      <w:r w:rsidRPr="00845E8D">
        <w:rPr>
          <w:rFonts w:ascii="Times New Roman" w:hAnsi="Times New Roman" w:cs="Times New Roman"/>
          <w:sz w:val="24"/>
          <w:szCs w:val="24"/>
        </w:rPr>
        <w:t xml:space="preserve">documentation </w:t>
      </w:r>
      <w:r>
        <w:rPr>
          <w:rFonts w:ascii="Times New Roman" w:hAnsi="Times New Roman" w:cs="Times New Roman"/>
          <w:sz w:val="24"/>
          <w:szCs w:val="24"/>
        </w:rPr>
        <w:t xml:space="preserve">for the SLFS </w:t>
      </w:r>
      <w:r w:rsidRPr="00845E8D">
        <w:rPr>
          <w:rFonts w:ascii="Times New Roman" w:hAnsi="Times New Roman" w:cs="Times New Roman"/>
          <w:sz w:val="24"/>
          <w:szCs w:val="24"/>
        </w:rPr>
        <w:t>as a data anomaly.</w:t>
      </w:r>
      <w:r>
        <w:rPr>
          <w:rFonts w:ascii="Times New Roman" w:hAnsi="Times New Roman" w:cs="Times New Roman"/>
          <w:sz w:val="24"/>
          <w:szCs w:val="24"/>
        </w:rPr>
        <w:t xml:space="preserve"> In general, states have indicated that the vast majority of the data items we are requesting </w:t>
      </w:r>
      <w:r w:rsidR="004D6109">
        <w:rPr>
          <w:rFonts w:ascii="Times New Roman" w:hAnsi="Times New Roman" w:cs="Times New Roman"/>
          <w:sz w:val="24"/>
          <w:szCs w:val="24"/>
        </w:rPr>
        <w:t>can</w:t>
      </w:r>
      <w:r>
        <w:rPr>
          <w:rFonts w:ascii="Times New Roman" w:hAnsi="Times New Roman" w:cs="Times New Roman"/>
          <w:sz w:val="24"/>
          <w:szCs w:val="24"/>
        </w:rPr>
        <w:t xml:space="preserve"> be tracked and reported at the school level; for cases where there are issues tracking to the school-level (such as the cases mention</w:t>
      </w:r>
      <w:r w:rsidR="004D6109">
        <w:rPr>
          <w:rFonts w:ascii="Times New Roman" w:hAnsi="Times New Roman" w:cs="Times New Roman"/>
          <w:sz w:val="24"/>
          <w:szCs w:val="24"/>
        </w:rPr>
        <w:t>ed</w:t>
      </w:r>
      <w:r>
        <w:rPr>
          <w:rFonts w:ascii="Times New Roman" w:hAnsi="Times New Roman" w:cs="Times New Roman"/>
          <w:sz w:val="24"/>
          <w:szCs w:val="24"/>
        </w:rPr>
        <w:t xml:space="preserve"> in your comment, which often comprise a relatively small percentage of requested finance amounts), we would note the data anomalies within our documentation as appropriate.</w:t>
      </w:r>
    </w:p>
    <w:p w:rsidR="00035429" w:rsidRDefault="00881154" w:rsidP="00881154">
      <w:pPr>
        <w:spacing w:after="120" w:line="120" w:lineRule="atLeast"/>
        <w:rPr>
          <w:rFonts w:ascii="Times New Roman" w:hAnsi="Times New Roman" w:cs="Times New Roman"/>
          <w:sz w:val="24"/>
          <w:szCs w:val="24"/>
        </w:rPr>
      </w:pPr>
      <w:r>
        <w:rPr>
          <w:rFonts w:ascii="Times New Roman" w:hAnsi="Times New Roman" w:cs="Times New Roman"/>
          <w:sz w:val="24"/>
          <w:szCs w:val="24"/>
        </w:rPr>
        <w:t>For expenditures that may be especially difficult to allocate or prorate</w:t>
      </w:r>
      <w:r w:rsidR="004D6109">
        <w:rPr>
          <w:rFonts w:ascii="Times New Roman" w:hAnsi="Times New Roman" w:cs="Times New Roman"/>
          <w:sz w:val="24"/>
          <w:szCs w:val="24"/>
        </w:rPr>
        <w:t xml:space="preserve"> – </w:t>
      </w:r>
      <w:r>
        <w:rPr>
          <w:rFonts w:ascii="Times New Roman" w:hAnsi="Times New Roman" w:cs="Times New Roman"/>
          <w:sz w:val="24"/>
          <w:szCs w:val="24"/>
        </w:rPr>
        <w:t>such as the jointly-administered consortiums, preschool programs, and grade-sharing agreements</w:t>
      </w:r>
      <w:r w:rsidR="004D6109">
        <w:rPr>
          <w:rFonts w:ascii="Times New Roman" w:hAnsi="Times New Roman" w:cs="Times New Roman"/>
          <w:sz w:val="24"/>
          <w:szCs w:val="24"/>
        </w:rPr>
        <w:t xml:space="preserve"> </w:t>
      </w:r>
      <w:r>
        <w:rPr>
          <w:rFonts w:ascii="Times New Roman" w:hAnsi="Times New Roman" w:cs="Times New Roman"/>
          <w:sz w:val="24"/>
          <w:szCs w:val="24"/>
        </w:rPr>
        <w:t>– states have the ability to alternatively report the finances for these entities on SLFS as “district-wide” lump sum amounts at the LEA level if the state can’t feasibly allocate or prorat</w:t>
      </w:r>
      <w:r w:rsidR="004D6109">
        <w:rPr>
          <w:rFonts w:ascii="Times New Roman" w:hAnsi="Times New Roman" w:cs="Times New Roman"/>
          <w:sz w:val="24"/>
          <w:szCs w:val="24"/>
        </w:rPr>
        <w:t>e this data to the school level</w:t>
      </w:r>
      <w:r>
        <w:rPr>
          <w:rFonts w:ascii="Times New Roman" w:hAnsi="Times New Roman" w:cs="Times New Roman"/>
          <w:sz w:val="24"/>
          <w:szCs w:val="24"/>
        </w:rPr>
        <w:t xml:space="preserve"> (</w:t>
      </w:r>
      <w:r w:rsidR="004D6109">
        <w:rPr>
          <w:rFonts w:ascii="Times New Roman" w:hAnsi="Times New Roman" w:cs="Times New Roman"/>
          <w:sz w:val="24"/>
          <w:szCs w:val="24"/>
        </w:rPr>
        <w:t>t</w:t>
      </w:r>
      <w:r>
        <w:rPr>
          <w:rFonts w:ascii="Times New Roman" w:hAnsi="Times New Roman" w:cs="Times New Roman"/>
          <w:sz w:val="24"/>
          <w:szCs w:val="24"/>
        </w:rPr>
        <w:t>hese “district-wide” amounts would be thoroughly documented within the SLFS collection</w:t>
      </w:r>
      <w:r w:rsidR="004D6109">
        <w:rPr>
          <w:rFonts w:ascii="Times New Roman" w:hAnsi="Times New Roman" w:cs="Times New Roman"/>
          <w:sz w:val="24"/>
          <w:szCs w:val="24"/>
        </w:rPr>
        <w:t>’s state-specific documentation</w:t>
      </w:r>
      <w:r>
        <w:rPr>
          <w:rFonts w:ascii="Times New Roman" w:hAnsi="Times New Roman" w:cs="Times New Roman"/>
          <w:sz w:val="24"/>
          <w:szCs w:val="24"/>
        </w:rPr>
        <w:t>)</w:t>
      </w:r>
      <w:r w:rsidR="004D6109">
        <w:rPr>
          <w:rFonts w:ascii="Times New Roman" w:hAnsi="Times New Roman" w:cs="Times New Roman"/>
          <w:sz w:val="24"/>
          <w:szCs w:val="24"/>
        </w:rPr>
        <w:t>.</w:t>
      </w:r>
    </w:p>
    <w:p w:rsidR="00881154" w:rsidRDefault="00881154" w:rsidP="00881154">
      <w:pPr>
        <w:spacing w:after="120" w:line="120" w:lineRule="atLeast"/>
        <w:rPr>
          <w:rFonts w:ascii="Times New Roman" w:hAnsi="Times New Roman" w:cs="Times New Roman"/>
          <w:sz w:val="24"/>
          <w:szCs w:val="24"/>
        </w:rPr>
      </w:pPr>
      <w:r>
        <w:rPr>
          <w:rFonts w:ascii="Times New Roman" w:hAnsi="Times New Roman" w:cs="Times New Roman"/>
          <w:sz w:val="24"/>
          <w:szCs w:val="24"/>
        </w:rPr>
        <w:t>Given the cases of shared resources between schools both within a single LEA and across multiple LEAs, concerns about the allocation of LEA-level costs not always reflecting “true” costs of a school site are certainly valid and will be addressed carefully within the SLFS documentation to encourage data users to interpret and use the data with care.</w:t>
      </w:r>
    </w:p>
    <w:p w:rsidR="00FB421A" w:rsidRDefault="00FB421A" w:rsidP="008F2DC0">
      <w:pPr>
        <w:keepNext/>
        <w:spacing w:after="120" w:line="23" w:lineRule="atLeast"/>
        <w:rPr>
          <w:rFonts w:ascii="Times New Roman" w:hAnsi="Times New Roman" w:cs="Times New Roman"/>
          <w:color w:val="000000"/>
          <w:sz w:val="24"/>
          <w:szCs w:val="24"/>
        </w:rPr>
      </w:pPr>
      <w:r>
        <w:rPr>
          <w:rFonts w:ascii="Times New Roman" w:hAnsi="Times New Roman" w:cs="Times New Roman"/>
          <w:b/>
          <w:sz w:val="24"/>
          <w:szCs w:val="24"/>
        </w:rPr>
        <w:t>Recent Department of Education School-Level Finance Data C</w:t>
      </w:r>
      <w:r w:rsidRPr="00E42921">
        <w:rPr>
          <w:rFonts w:ascii="Times New Roman" w:hAnsi="Times New Roman" w:cs="Times New Roman"/>
          <w:b/>
          <w:sz w:val="24"/>
          <w:szCs w:val="24"/>
        </w:rPr>
        <w:t>ollections</w:t>
      </w:r>
    </w:p>
    <w:p w:rsidR="00722441" w:rsidRPr="005B192A" w:rsidRDefault="00FB421A" w:rsidP="008F2DC0">
      <w:pPr>
        <w:spacing w:after="120" w:line="23" w:lineRule="atLeast"/>
        <w:rPr>
          <w:rFonts w:ascii="Times New Roman" w:eastAsia="Calibri" w:hAnsi="Times New Roman" w:cs="Times New Roman"/>
          <w:sz w:val="24"/>
          <w:szCs w:val="24"/>
        </w:rPr>
      </w:pPr>
      <w:r>
        <w:rPr>
          <w:rFonts w:ascii="Times New Roman" w:hAnsi="Times New Roman" w:cs="Times New Roman"/>
          <w:color w:val="000000"/>
          <w:sz w:val="24"/>
          <w:szCs w:val="24"/>
        </w:rPr>
        <w:t>T</w:t>
      </w:r>
      <w:r w:rsidRPr="005B192A">
        <w:rPr>
          <w:rFonts w:ascii="Times New Roman" w:hAnsi="Times New Roman" w:cs="Times New Roman"/>
          <w:color w:val="000000"/>
          <w:sz w:val="24"/>
          <w:szCs w:val="24"/>
        </w:rPr>
        <w:t xml:space="preserve">he </w:t>
      </w:r>
      <w:r w:rsidRPr="005B192A">
        <w:rPr>
          <w:rFonts w:ascii="Times New Roman" w:eastAsia="Calibri" w:hAnsi="Times New Roman" w:cs="Times New Roman"/>
          <w:sz w:val="24"/>
          <w:szCs w:val="24"/>
        </w:rPr>
        <w:t>American Recovery and Reinvestment Act of 2009 (ARRA</w:t>
      </w:r>
      <w:r>
        <w:rPr>
          <w:rFonts w:ascii="Times New Roman" w:eastAsia="Calibri" w:hAnsi="Times New Roman" w:cs="Times New Roman"/>
          <w:sz w:val="24"/>
          <w:szCs w:val="24"/>
        </w:rPr>
        <w:t>)</w:t>
      </w:r>
      <w:r w:rsidRPr="005B192A">
        <w:rPr>
          <w:rFonts w:ascii="Times New Roman" w:eastAsia="Calibri" w:hAnsi="Times New Roman" w:cs="Times New Roman"/>
          <w:sz w:val="24"/>
          <w:szCs w:val="24"/>
        </w:rPr>
        <w:t xml:space="preserve"> required states to report a school-by-school listing of per-pupil education expenditures for the 2008–09 school year for each school district that received Title I, Part A </w:t>
      </w:r>
      <w:r w:rsidRPr="005B192A">
        <w:rPr>
          <w:rFonts w:ascii="Times New Roman" w:eastAsia="Calibri" w:hAnsi="Times New Roman" w:cs="Times New Roman"/>
          <w:iCs/>
          <w:sz w:val="24"/>
          <w:szCs w:val="24"/>
        </w:rPr>
        <w:t>ARRA</w:t>
      </w:r>
      <w:r w:rsidRPr="005B192A">
        <w:rPr>
          <w:rFonts w:ascii="Times New Roman" w:eastAsia="Calibri" w:hAnsi="Times New Roman" w:cs="Times New Roman"/>
          <w:sz w:val="24"/>
          <w:szCs w:val="24"/>
        </w:rPr>
        <w:t xml:space="preserve"> funds. Data collection was completed in 2010 and a final report and dataset were released in November 2011. Approximately 96</w:t>
      </w:r>
      <w:r>
        <w:rPr>
          <w:rFonts w:ascii="Times New Roman" w:eastAsia="Calibri" w:hAnsi="Times New Roman" w:cs="Times New Roman"/>
          <w:sz w:val="24"/>
          <w:szCs w:val="24"/>
        </w:rPr>
        <w:t xml:space="preserve"> percent</w:t>
      </w:r>
      <w:r w:rsidRPr="005B192A">
        <w:rPr>
          <w:rFonts w:ascii="Times New Roman" w:eastAsia="Calibri" w:hAnsi="Times New Roman" w:cs="Times New Roman"/>
          <w:sz w:val="24"/>
          <w:szCs w:val="24"/>
        </w:rPr>
        <w:t xml:space="preserve"> of regular schools receiving Title I funds reported data.</w:t>
      </w:r>
      <w:r w:rsidR="00722441">
        <w:rPr>
          <w:rFonts w:ascii="Times New Roman" w:eastAsia="Calibri" w:hAnsi="Times New Roman" w:cs="Times New Roman"/>
          <w:sz w:val="24"/>
          <w:szCs w:val="24"/>
        </w:rPr>
        <w:t xml:space="preserve"> F</w:t>
      </w:r>
      <w:r w:rsidR="00722441" w:rsidRPr="005B192A">
        <w:rPr>
          <w:rFonts w:ascii="Times New Roman" w:eastAsia="Calibri" w:hAnsi="Times New Roman" w:cs="Times New Roman"/>
          <w:sz w:val="24"/>
          <w:szCs w:val="24"/>
        </w:rPr>
        <w:t xml:space="preserve">our finance data items </w:t>
      </w:r>
      <w:r w:rsidR="00722441">
        <w:rPr>
          <w:rFonts w:ascii="Times New Roman" w:eastAsia="Calibri" w:hAnsi="Times New Roman" w:cs="Times New Roman"/>
          <w:sz w:val="24"/>
          <w:szCs w:val="24"/>
        </w:rPr>
        <w:t xml:space="preserve">were </w:t>
      </w:r>
      <w:r w:rsidR="00722441" w:rsidRPr="005B192A">
        <w:rPr>
          <w:rFonts w:ascii="Times New Roman" w:eastAsia="Calibri" w:hAnsi="Times New Roman" w:cs="Times New Roman"/>
          <w:sz w:val="24"/>
          <w:szCs w:val="24"/>
        </w:rPr>
        <w:t>collected by</w:t>
      </w:r>
      <w:r w:rsidR="00722441">
        <w:rPr>
          <w:rFonts w:ascii="Times New Roman" w:eastAsia="Calibri" w:hAnsi="Times New Roman" w:cs="Times New Roman"/>
          <w:sz w:val="24"/>
          <w:szCs w:val="24"/>
        </w:rPr>
        <w:t xml:space="preserve"> the U.S. </w:t>
      </w:r>
      <w:r w:rsidR="00722441" w:rsidRPr="005B192A">
        <w:rPr>
          <w:rFonts w:ascii="Times New Roman" w:hAnsi="Times New Roman" w:cs="Times New Roman"/>
          <w:color w:val="000000"/>
          <w:sz w:val="24"/>
          <w:szCs w:val="24"/>
        </w:rPr>
        <w:t>Department of Education</w:t>
      </w:r>
      <w:r w:rsidR="00722441">
        <w:rPr>
          <w:rFonts w:ascii="Times New Roman" w:hAnsi="Times New Roman" w:cs="Times New Roman"/>
          <w:color w:val="000000"/>
          <w:sz w:val="24"/>
          <w:szCs w:val="24"/>
        </w:rPr>
        <w:t>’s</w:t>
      </w:r>
      <w:r w:rsidR="00722441" w:rsidRPr="005B192A">
        <w:rPr>
          <w:rFonts w:ascii="Times New Roman" w:hAnsi="Times New Roman" w:cs="Times New Roman"/>
          <w:color w:val="000000"/>
          <w:sz w:val="24"/>
          <w:szCs w:val="24"/>
        </w:rPr>
        <w:t xml:space="preserve"> Office of Planning, Evaluation, and Policy Development</w:t>
      </w:r>
      <w:r w:rsidR="00722441" w:rsidRPr="005B192A">
        <w:rPr>
          <w:rFonts w:ascii="Times New Roman" w:eastAsia="Calibri" w:hAnsi="Times New Roman" w:cs="Times New Roman"/>
          <w:sz w:val="24"/>
          <w:szCs w:val="24"/>
        </w:rPr>
        <w:t xml:space="preserve"> </w:t>
      </w:r>
      <w:r w:rsidR="00722441">
        <w:rPr>
          <w:rFonts w:ascii="Times New Roman" w:eastAsia="Calibri" w:hAnsi="Times New Roman" w:cs="Times New Roman"/>
          <w:sz w:val="24"/>
          <w:szCs w:val="24"/>
        </w:rPr>
        <w:t>(</w:t>
      </w:r>
      <w:r w:rsidR="00722441" w:rsidRPr="005B192A">
        <w:rPr>
          <w:rFonts w:ascii="Times New Roman" w:eastAsia="Calibri" w:hAnsi="Times New Roman" w:cs="Times New Roman"/>
          <w:sz w:val="24"/>
          <w:szCs w:val="24"/>
        </w:rPr>
        <w:t>OPEPD</w:t>
      </w:r>
      <w:r w:rsidR="00722441">
        <w:rPr>
          <w:rFonts w:ascii="Times New Roman" w:eastAsia="Calibri" w:hAnsi="Times New Roman" w:cs="Times New Roman"/>
          <w:sz w:val="24"/>
          <w:szCs w:val="24"/>
        </w:rPr>
        <w:t>)</w:t>
      </w:r>
      <w:r w:rsidR="00722441" w:rsidRPr="005B192A">
        <w:rPr>
          <w:rFonts w:ascii="Times New Roman" w:eastAsia="Calibri" w:hAnsi="Times New Roman" w:cs="Times New Roman"/>
          <w:sz w:val="24"/>
          <w:szCs w:val="24"/>
        </w:rPr>
        <w:t>:</w:t>
      </w:r>
    </w:p>
    <w:p w:rsidR="00722441" w:rsidRPr="005B192A" w:rsidRDefault="00722441" w:rsidP="008B1B37">
      <w:pPr>
        <w:numPr>
          <w:ilvl w:val="0"/>
          <w:numId w:val="2"/>
        </w:numPr>
        <w:spacing w:after="0" w:line="240" w:lineRule="auto"/>
        <w:rPr>
          <w:rFonts w:ascii="Times New Roman" w:eastAsia="Calibri" w:hAnsi="Times New Roman" w:cs="Times New Roman"/>
          <w:sz w:val="24"/>
          <w:szCs w:val="24"/>
        </w:rPr>
      </w:pPr>
      <w:r w:rsidRPr="005B192A">
        <w:rPr>
          <w:rFonts w:ascii="Times New Roman" w:eastAsia="Calibri" w:hAnsi="Times New Roman" w:cs="Times New Roman"/>
          <w:sz w:val="24"/>
          <w:szCs w:val="24"/>
        </w:rPr>
        <w:t>Personnel salaries at the school level for all school-level instructional and support staff, based on the classification used in the F-33</w:t>
      </w:r>
      <w:r>
        <w:rPr>
          <w:rFonts w:ascii="Times New Roman" w:eastAsia="Calibri" w:hAnsi="Times New Roman" w:cs="Times New Roman"/>
          <w:sz w:val="24"/>
          <w:szCs w:val="24"/>
        </w:rPr>
        <w:t xml:space="preserve"> survey</w:t>
      </w:r>
      <w:r w:rsidRPr="005B192A">
        <w:rPr>
          <w:rFonts w:ascii="Times New Roman" w:eastAsia="Calibri" w:hAnsi="Times New Roman" w:cs="Times New Roman"/>
          <w:sz w:val="24"/>
          <w:szCs w:val="24"/>
        </w:rPr>
        <w:t>.</w:t>
      </w:r>
    </w:p>
    <w:p w:rsidR="00722441" w:rsidRPr="005B192A" w:rsidRDefault="00722441" w:rsidP="008B1B37">
      <w:pPr>
        <w:numPr>
          <w:ilvl w:val="0"/>
          <w:numId w:val="2"/>
        </w:numPr>
        <w:spacing w:after="0" w:line="240" w:lineRule="auto"/>
        <w:rPr>
          <w:rFonts w:ascii="Times New Roman" w:eastAsia="Calibri" w:hAnsi="Times New Roman" w:cs="Times New Roman"/>
          <w:sz w:val="24"/>
          <w:szCs w:val="24"/>
        </w:rPr>
      </w:pPr>
      <w:r w:rsidRPr="005B192A">
        <w:rPr>
          <w:rFonts w:ascii="Times New Roman" w:eastAsia="Calibri" w:hAnsi="Times New Roman" w:cs="Times New Roman"/>
          <w:sz w:val="24"/>
          <w:szCs w:val="24"/>
        </w:rPr>
        <w:t>Personnel salaries at the school level for instructional staff only.</w:t>
      </w:r>
    </w:p>
    <w:p w:rsidR="00722441" w:rsidRPr="005B192A" w:rsidRDefault="00722441" w:rsidP="008B1B37">
      <w:pPr>
        <w:numPr>
          <w:ilvl w:val="0"/>
          <w:numId w:val="2"/>
        </w:numPr>
        <w:spacing w:after="0" w:line="240" w:lineRule="auto"/>
        <w:rPr>
          <w:rFonts w:ascii="Times New Roman" w:eastAsia="Calibri" w:hAnsi="Times New Roman" w:cs="Times New Roman"/>
          <w:sz w:val="24"/>
          <w:szCs w:val="24"/>
        </w:rPr>
      </w:pPr>
      <w:r w:rsidRPr="005B192A">
        <w:rPr>
          <w:rFonts w:ascii="Times New Roman" w:eastAsia="Calibri" w:hAnsi="Times New Roman" w:cs="Times New Roman"/>
          <w:sz w:val="24"/>
          <w:szCs w:val="24"/>
        </w:rPr>
        <w:t>Personnel salaries at the school level for teachers only.</w:t>
      </w:r>
    </w:p>
    <w:p w:rsidR="00722441" w:rsidRPr="00722441" w:rsidRDefault="00722441" w:rsidP="004D6109">
      <w:pPr>
        <w:numPr>
          <w:ilvl w:val="0"/>
          <w:numId w:val="2"/>
        </w:numPr>
        <w:spacing w:after="120" w:line="240" w:lineRule="auto"/>
        <w:rPr>
          <w:rFonts w:ascii="Times New Roman" w:eastAsia="Times New Roman" w:hAnsi="Times New Roman" w:cs="Times New Roman"/>
          <w:b/>
          <w:sz w:val="24"/>
          <w:szCs w:val="24"/>
        </w:rPr>
      </w:pPr>
      <w:r w:rsidRPr="005B192A">
        <w:rPr>
          <w:rFonts w:ascii="Times New Roman" w:eastAsia="Times New Roman" w:hAnsi="Times New Roman" w:cs="Times New Roman"/>
          <w:sz w:val="24"/>
          <w:szCs w:val="24"/>
        </w:rPr>
        <w:t>Non</w:t>
      </w:r>
      <w:r>
        <w:rPr>
          <w:rFonts w:ascii="Times New Roman" w:eastAsia="Times New Roman" w:hAnsi="Times New Roman" w:cs="Times New Roman"/>
          <w:sz w:val="24"/>
          <w:szCs w:val="24"/>
        </w:rPr>
        <w:t>-</w:t>
      </w:r>
      <w:r w:rsidRPr="005B192A">
        <w:rPr>
          <w:rFonts w:ascii="Times New Roman" w:eastAsia="Times New Roman" w:hAnsi="Times New Roman" w:cs="Times New Roman"/>
          <w:sz w:val="24"/>
          <w:szCs w:val="24"/>
        </w:rPr>
        <w:t>personnel expenditures</w:t>
      </w:r>
      <w:r>
        <w:rPr>
          <w:rFonts w:ascii="Times New Roman" w:eastAsia="Times New Roman" w:hAnsi="Times New Roman" w:cs="Times New Roman"/>
          <w:sz w:val="24"/>
          <w:szCs w:val="24"/>
        </w:rPr>
        <w:t xml:space="preserve"> at t</w:t>
      </w:r>
      <w:r w:rsidRPr="005B192A">
        <w:rPr>
          <w:rFonts w:ascii="Times New Roman" w:eastAsia="Times New Roman" w:hAnsi="Times New Roman" w:cs="Times New Roman"/>
          <w:sz w:val="24"/>
          <w:szCs w:val="24"/>
        </w:rPr>
        <w:t>he school level</w:t>
      </w:r>
      <w:r>
        <w:rPr>
          <w:rFonts w:ascii="Times New Roman" w:eastAsia="Times New Roman" w:hAnsi="Times New Roman" w:cs="Times New Roman"/>
          <w:sz w:val="24"/>
          <w:szCs w:val="24"/>
        </w:rPr>
        <w:t xml:space="preserve"> (if available)</w:t>
      </w:r>
      <w:r w:rsidRPr="005B192A">
        <w:rPr>
          <w:rFonts w:ascii="Times New Roman" w:eastAsia="Times New Roman" w:hAnsi="Times New Roman" w:cs="Times New Roman"/>
          <w:sz w:val="24"/>
          <w:szCs w:val="24"/>
        </w:rPr>
        <w:t>.</w:t>
      </w:r>
    </w:p>
    <w:p w:rsidR="00035429" w:rsidRDefault="00722441" w:rsidP="004D6109">
      <w:pPr>
        <w:widowControl w:val="0"/>
        <w:spacing w:after="120" w:line="23" w:lineRule="atLeast"/>
        <w:rPr>
          <w:rFonts w:ascii="Times New Roman" w:eastAsia="Calibri" w:hAnsi="Times New Roman" w:cs="Times New Roman"/>
          <w:sz w:val="24"/>
          <w:szCs w:val="24"/>
        </w:rPr>
      </w:pPr>
      <w:r>
        <w:rPr>
          <w:rFonts w:ascii="Times New Roman" w:eastAsia="Calibri" w:hAnsi="Times New Roman" w:cs="Times New Roman"/>
          <w:sz w:val="24"/>
          <w:szCs w:val="24"/>
        </w:rPr>
        <w:t>Most states reported that they were able to submit the school expenditures data that was consistent with the above specifications, but some states indicated some divergence from those specifications.</w:t>
      </w:r>
      <w:r w:rsidR="00B1290A">
        <w:rPr>
          <w:rFonts w:ascii="Times New Roman" w:eastAsia="Calibri" w:hAnsi="Times New Roman" w:cs="Times New Roman"/>
          <w:sz w:val="24"/>
          <w:szCs w:val="24"/>
        </w:rPr>
        <w:t xml:space="preserve"> In particular, the data reported for non-personnel expenditures show</w:t>
      </w:r>
      <w:r w:rsidR="00033D56">
        <w:rPr>
          <w:rFonts w:ascii="Times New Roman" w:eastAsia="Calibri" w:hAnsi="Times New Roman" w:cs="Times New Roman"/>
          <w:sz w:val="24"/>
          <w:szCs w:val="24"/>
        </w:rPr>
        <w:t>ed</w:t>
      </w:r>
      <w:r w:rsidR="00B1290A">
        <w:rPr>
          <w:rFonts w:ascii="Times New Roman" w:eastAsia="Calibri" w:hAnsi="Times New Roman" w:cs="Times New Roman"/>
          <w:sz w:val="24"/>
          <w:szCs w:val="24"/>
        </w:rPr>
        <w:t xml:space="preserve"> very wide variation across districts and state and appear</w:t>
      </w:r>
      <w:r w:rsidR="00033D56">
        <w:rPr>
          <w:rFonts w:ascii="Times New Roman" w:eastAsia="Calibri" w:hAnsi="Times New Roman" w:cs="Times New Roman"/>
          <w:sz w:val="24"/>
          <w:szCs w:val="24"/>
        </w:rPr>
        <w:t>ed</w:t>
      </w:r>
      <w:r w:rsidR="00B1290A">
        <w:rPr>
          <w:rFonts w:ascii="Times New Roman" w:eastAsia="Calibri" w:hAnsi="Times New Roman" w:cs="Times New Roman"/>
          <w:sz w:val="24"/>
          <w:szCs w:val="24"/>
        </w:rPr>
        <w:t xml:space="preserve"> more likely to be defined inconsistently across sites.</w:t>
      </w:r>
    </w:p>
    <w:p w:rsidR="00035429" w:rsidRDefault="00152354" w:rsidP="004D6109">
      <w:pPr>
        <w:widowControl w:val="0"/>
        <w:spacing w:after="120" w:line="23" w:lineRule="atLeast"/>
        <w:rPr>
          <w:rFonts w:ascii="Times New Roman" w:eastAsia="Calibri" w:hAnsi="Times New Roman" w:cs="Times New Roman"/>
          <w:sz w:val="24"/>
          <w:szCs w:val="24"/>
        </w:rPr>
      </w:pPr>
      <w:r>
        <w:rPr>
          <w:rFonts w:ascii="Times New Roman" w:eastAsia="Calibri" w:hAnsi="Times New Roman" w:cs="Times New Roman"/>
          <w:sz w:val="24"/>
          <w:szCs w:val="24"/>
        </w:rPr>
        <w:t>SLFS responded in part to the variation in non</w:t>
      </w:r>
      <w:r w:rsidR="00033D56">
        <w:rPr>
          <w:rFonts w:ascii="Times New Roman" w:eastAsia="Calibri" w:hAnsi="Times New Roman" w:cs="Times New Roman"/>
          <w:sz w:val="24"/>
          <w:szCs w:val="24"/>
        </w:rPr>
        <w:t>-</w:t>
      </w:r>
      <w:r>
        <w:rPr>
          <w:rFonts w:ascii="Times New Roman" w:eastAsia="Calibri" w:hAnsi="Times New Roman" w:cs="Times New Roman"/>
          <w:sz w:val="24"/>
          <w:szCs w:val="24"/>
        </w:rPr>
        <w:t>personnel expenditures in the ARRA collection by streamlining and simplifying the non</w:t>
      </w:r>
      <w:r w:rsidR="00033D56">
        <w:rPr>
          <w:rFonts w:ascii="Times New Roman" w:eastAsia="Calibri" w:hAnsi="Times New Roman" w:cs="Times New Roman"/>
          <w:sz w:val="24"/>
          <w:szCs w:val="24"/>
        </w:rPr>
        <w:t>-</w:t>
      </w:r>
      <w:r>
        <w:rPr>
          <w:rFonts w:ascii="Times New Roman" w:eastAsia="Calibri" w:hAnsi="Times New Roman" w:cs="Times New Roman"/>
          <w:sz w:val="24"/>
          <w:szCs w:val="24"/>
        </w:rPr>
        <w:t>personnel data items down to five core variables:  instructional staff support, nontechnology-related supplies and purchased services, technology-related supplies and purchased services, nontechnology-related equipment, and technology-related equipment, along with some supplemental exhibit items.</w:t>
      </w:r>
    </w:p>
    <w:p w:rsidR="00073F58" w:rsidRDefault="00073F58" w:rsidP="004D6109">
      <w:pPr>
        <w:widowControl w:val="0"/>
        <w:spacing w:after="120" w:line="23" w:lineRule="atLeast"/>
        <w:rPr>
          <w:rFonts w:ascii="Times New Roman" w:hAnsi="Times New Roman" w:cs="Times New Roman"/>
          <w:b/>
          <w:sz w:val="24"/>
          <w:szCs w:val="24"/>
        </w:rPr>
      </w:pPr>
      <w:r>
        <w:rPr>
          <w:rFonts w:ascii="Times New Roman" w:hAnsi="Times New Roman" w:cs="Times New Roman"/>
          <w:b/>
          <w:sz w:val="24"/>
          <w:szCs w:val="24"/>
        </w:rPr>
        <w:t>Necessity of Additional Information</w:t>
      </w:r>
      <w:r w:rsidR="002C0EBA">
        <w:rPr>
          <w:rFonts w:ascii="Times New Roman" w:hAnsi="Times New Roman" w:cs="Times New Roman"/>
          <w:b/>
          <w:sz w:val="24"/>
          <w:szCs w:val="24"/>
        </w:rPr>
        <w:t xml:space="preserve"> </w:t>
      </w:r>
      <w:r w:rsidR="002C0EBA" w:rsidRPr="00DC41BA">
        <w:rPr>
          <w:rFonts w:ascii="Times New Roman" w:hAnsi="Times New Roman" w:cs="Times New Roman"/>
          <w:b/>
          <w:sz w:val="24"/>
          <w:szCs w:val="24"/>
        </w:rPr>
        <w:t>Collection</w:t>
      </w:r>
    </w:p>
    <w:p w:rsidR="00073F58" w:rsidRDefault="00073F58" w:rsidP="004D6109">
      <w:pPr>
        <w:widowControl w:val="0"/>
        <w:spacing w:after="120" w:line="23" w:lineRule="atLeast"/>
        <w:rPr>
          <w:rFonts w:ascii="Times New Roman" w:hAnsi="Times New Roman" w:cs="Times New Roman"/>
          <w:color w:val="000000"/>
          <w:sz w:val="24"/>
          <w:szCs w:val="24"/>
        </w:rPr>
      </w:pPr>
      <w:r>
        <w:rPr>
          <w:rFonts w:ascii="Times New Roman" w:hAnsi="Times New Roman" w:cs="Times New Roman"/>
          <w:sz w:val="24"/>
          <w:szCs w:val="24"/>
        </w:rPr>
        <w:t xml:space="preserve">In response to </w:t>
      </w:r>
      <w:r w:rsidR="00736627">
        <w:rPr>
          <w:rFonts w:ascii="Times New Roman" w:hAnsi="Times New Roman" w:cs="Times New Roman"/>
          <w:sz w:val="24"/>
          <w:szCs w:val="24"/>
        </w:rPr>
        <w:t>the</w:t>
      </w:r>
      <w:r>
        <w:rPr>
          <w:rFonts w:ascii="Times New Roman" w:hAnsi="Times New Roman" w:cs="Times New Roman"/>
          <w:sz w:val="24"/>
          <w:szCs w:val="24"/>
        </w:rPr>
        <w:t xml:space="preserve"> question </w:t>
      </w:r>
      <w:r w:rsidR="000F726D">
        <w:rPr>
          <w:rFonts w:ascii="Times New Roman" w:hAnsi="Times New Roman" w:cs="Times New Roman"/>
          <w:sz w:val="24"/>
          <w:szCs w:val="24"/>
        </w:rPr>
        <w:t xml:space="preserve">whether the </w:t>
      </w:r>
      <w:r w:rsidR="008013BC">
        <w:rPr>
          <w:rFonts w:ascii="Times New Roman" w:hAnsi="Times New Roman" w:cs="Times New Roman"/>
          <w:sz w:val="24"/>
          <w:szCs w:val="24"/>
        </w:rPr>
        <w:t xml:space="preserve">SLFS </w:t>
      </w:r>
      <w:r w:rsidR="000F726D">
        <w:rPr>
          <w:rFonts w:ascii="Times New Roman" w:hAnsi="Times New Roman" w:cs="Times New Roman"/>
          <w:sz w:val="24"/>
          <w:szCs w:val="24"/>
        </w:rPr>
        <w:t xml:space="preserve">collection </w:t>
      </w:r>
      <w:r w:rsidR="00087D1D">
        <w:rPr>
          <w:rFonts w:ascii="Times New Roman" w:hAnsi="Times New Roman" w:cs="Times New Roman"/>
          <w:sz w:val="24"/>
          <w:szCs w:val="24"/>
        </w:rPr>
        <w:t>is necessary</w:t>
      </w:r>
      <w:r w:rsidR="008013BC">
        <w:rPr>
          <w:rFonts w:ascii="Times New Roman" w:hAnsi="Times New Roman" w:cs="Times New Roman"/>
          <w:sz w:val="24"/>
          <w:szCs w:val="24"/>
        </w:rPr>
        <w:t xml:space="preserve"> once LEAs and the state publish school-</w:t>
      </w:r>
      <w:r w:rsidR="008013BC">
        <w:rPr>
          <w:rFonts w:ascii="Times New Roman" w:hAnsi="Times New Roman" w:cs="Times New Roman"/>
          <w:sz w:val="24"/>
          <w:szCs w:val="24"/>
        </w:rPr>
        <w:lastRenderedPageBreak/>
        <w:t>level per-pupil expenditures data in their report cards as required by ESSA</w:t>
      </w:r>
      <w:r>
        <w:rPr>
          <w:rFonts w:ascii="Times New Roman" w:hAnsi="Times New Roman" w:cs="Times New Roman"/>
          <w:sz w:val="24"/>
          <w:szCs w:val="24"/>
        </w:rPr>
        <w:t>, t</w:t>
      </w:r>
      <w:r w:rsidRPr="00BB5A50">
        <w:rPr>
          <w:rFonts w:ascii="Times New Roman" w:hAnsi="Times New Roman" w:cs="Times New Roman"/>
          <w:sz w:val="24"/>
          <w:szCs w:val="24"/>
        </w:rPr>
        <w:t>he Department of Education</w:t>
      </w:r>
      <w:r>
        <w:rPr>
          <w:rFonts w:ascii="Times New Roman" w:hAnsi="Times New Roman" w:cs="Times New Roman"/>
          <w:sz w:val="24"/>
          <w:szCs w:val="24"/>
        </w:rPr>
        <w:t>’s</w:t>
      </w:r>
      <w:r w:rsidRPr="00BB5A50">
        <w:rPr>
          <w:rFonts w:ascii="Times New Roman" w:hAnsi="Times New Roman" w:cs="Times New Roman"/>
          <w:sz w:val="24"/>
          <w:szCs w:val="24"/>
        </w:rPr>
        <w:t xml:space="preserve"> mission is to promote student achievement and preparation for global competitiveness by fostering education excellence and ensuring equal access.</w:t>
      </w:r>
      <w:r>
        <w:rPr>
          <w:rFonts w:ascii="Times New Roman" w:hAnsi="Times New Roman" w:cs="Times New Roman"/>
          <w:sz w:val="24"/>
          <w:szCs w:val="24"/>
        </w:rPr>
        <w:t xml:space="preserve"> </w:t>
      </w:r>
      <w:r w:rsidRPr="005B192A">
        <w:rPr>
          <w:rFonts w:ascii="Times New Roman" w:hAnsi="Times New Roman" w:cs="Times New Roman"/>
          <w:sz w:val="24"/>
          <w:szCs w:val="24"/>
        </w:rPr>
        <w:t>Policymakers, researchers, and the public have voiced c</w:t>
      </w:r>
      <w:r w:rsidRPr="005B192A">
        <w:rPr>
          <w:rFonts w:ascii="Times New Roman" w:hAnsi="Times New Roman" w:cs="Times New Roman"/>
          <w:color w:val="000000"/>
          <w:sz w:val="24"/>
          <w:szCs w:val="24"/>
        </w:rPr>
        <w:t>oncerns about the distribution of school funding within and across school districts.</w:t>
      </w:r>
      <w:r>
        <w:rPr>
          <w:rFonts w:ascii="Times New Roman" w:hAnsi="Times New Roman" w:cs="Times New Roman"/>
          <w:sz w:val="24"/>
          <w:szCs w:val="24"/>
        </w:rPr>
        <w:t xml:space="preserve"> </w:t>
      </w:r>
      <w:r w:rsidRPr="00BB5A50">
        <w:rPr>
          <w:rFonts w:ascii="Times New Roman" w:hAnsi="Times New Roman" w:cs="Times New Roman"/>
          <w:sz w:val="24"/>
          <w:szCs w:val="24"/>
        </w:rPr>
        <w:t>School-level finance data address the need for reliable and unbiased measures that allow for comparison of how resources are distributed among schools within local districts.</w:t>
      </w:r>
      <w:r>
        <w:rPr>
          <w:rFonts w:ascii="Times New Roman" w:hAnsi="Times New Roman" w:cs="Times New Roman"/>
          <w:sz w:val="24"/>
          <w:szCs w:val="24"/>
        </w:rPr>
        <w:t xml:space="preserve"> </w:t>
      </w:r>
      <w:r w:rsidRPr="00D90646">
        <w:rPr>
          <w:rFonts w:ascii="Times New Roman" w:hAnsi="Times New Roman" w:cs="Times New Roman"/>
          <w:color w:val="000000"/>
          <w:sz w:val="24"/>
          <w:szCs w:val="24"/>
        </w:rPr>
        <w:t xml:space="preserve">The development of the SLFS comports </w:t>
      </w:r>
      <w:r>
        <w:rPr>
          <w:rFonts w:ascii="Times New Roman" w:hAnsi="Times New Roman" w:cs="Times New Roman"/>
          <w:color w:val="000000"/>
          <w:sz w:val="24"/>
          <w:szCs w:val="24"/>
        </w:rPr>
        <w:t xml:space="preserve">with the mission of the Department in that it provides data to </w:t>
      </w:r>
      <w:r w:rsidRPr="00BB5A50">
        <w:rPr>
          <w:rFonts w:ascii="Times New Roman" w:hAnsi="Times New Roman" w:cs="Times New Roman"/>
          <w:sz w:val="24"/>
          <w:szCs w:val="24"/>
        </w:rPr>
        <w:t>compar</w:t>
      </w:r>
      <w:r>
        <w:rPr>
          <w:rFonts w:ascii="Times New Roman" w:hAnsi="Times New Roman" w:cs="Times New Roman"/>
          <w:sz w:val="24"/>
          <w:szCs w:val="24"/>
        </w:rPr>
        <w:t>e</w:t>
      </w:r>
      <w:r w:rsidRPr="00BB5A50">
        <w:rPr>
          <w:rFonts w:ascii="Times New Roman" w:hAnsi="Times New Roman" w:cs="Times New Roman"/>
          <w:sz w:val="24"/>
          <w:szCs w:val="24"/>
        </w:rPr>
        <w:t xml:space="preserve"> how </w:t>
      </w:r>
      <w:r>
        <w:rPr>
          <w:rFonts w:ascii="Times New Roman" w:hAnsi="Times New Roman" w:cs="Times New Roman"/>
          <w:sz w:val="24"/>
          <w:szCs w:val="24"/>
        </w:rPr>
        <w:t xml:space="preserve">specific </w:t>
      </w:r>
      <w:r w:rsidRPr="00BB5A50">
        <w:rPr>
          <w:rFonts w:ascii="Times New Roman" w:hAnsi="Times New Roman" w:cs="Times New Roman"/>
          <w:sz w:val="24"/>
          <w:szCs w:val="24"/>
        </w:rPr>
        <w:t>resources are distributed among schools within local districts</w:t>
      </w:r>
      <w:r>
        <w:rPr>
          <w:rFonts w:ascii="Times New Roman" w:hAnsi="Times New Roman" w:cs="Times New Roman"/>
          <w:sz w:val="24"/>
          <w:szCs w:val="24"/>
        </w:rPr>
        <w:t xml:space="preserve"> and across districts.</w:t>
      </w:r>
    </w:p>
    <w:p w:rsidR="00035429" w:rsidRDefault="00073F58" w:rsidP="008F2DC0">
      <w:pPr>
        <w:spacing w:after="120" w:line="23" w:lineRule="atLeast"/>
        <w:rPr>
          <w:rFonts w:ascii="Times New Roman" w:hAnsi="Times New Roman" w:cs="Times New Roman"/>
          <w:color w:val="000000"/>
          <w:sz w:val="24"/>
          <w:szCs w:val="24"/>
        </w:rPr>
      </w:pPr>
      <w:r w:rsidRPr="005B192A">
        <w:rPr>
          <w:rFonts w:ascii="Times New Roman" w:hAnsi="Times New Roman" w:cs="Times New Roman"/>
          <w:sz w:val="24"/>
          <w:szCs w:val="24"/>
        </w:rPr>
        <w:t>There is a significant demand for finance data at the school level.</w:t>
      </w:r>
      <w:r>
        <w:rPr>
          <w:rFonts w:ascii="Times New Roman" w:hAnsi="Times New Roman" w:cs="Times New Roman"/>
          <w:sz w:val="24"/>
          <w:szCs w:val="24"/>
        </w:rPr>
        <w:t xml:space="preserve"> NCES has consistently fielded questions about the availability of school-level finance data from researchers and the public over the past 10 years. </w:t>
      </w:r>
      <w:r w:rsidRPr="00D90646">
        <w:rPr>
          <w:rFonts w:ascii="Times New Roman" w:hAnsi="Times New Roman" w:cs="Times New Roman"/>
          <w:sz w:val="24"/>
          <w:szCs w:val="24"/>
        </w:rPr>
        <w:t xml:space="preserve">In response to </w:t>
      </w:r>
      <w:r>
        <w:rPr>
          <w:rFonts w:ascii="Times New Roman" w:hAnsi="Times New Roman" w:cs="Times New Roman"/>
          <w:sz w:val="24"/>
          <w:szCs w:val="24"/>
        </w:rPr>
        <w:t xml:space="preserve">the </w:t>
      </w:r>
      <w:r w:rsidRPr="00D90646">
        <w:rPr>
          <w:rFonts w:ascii="Times New Roman" w:hAnsi="Times New Roman" w:cs="Times New Roman"/>
          <w:sz w:val="24"/>
          <w:szCs w:val="24"/>
        </w:rPr>
        <w:t>growing demand, NCES develop</w:t>
      </w:r>
      <w:r>
        <w:rPr>
          <w:rFonts w:ascii="Times New Roman" w:hAnsi="Times New Roman" w:cs="Times New Roman"/>
          <w:sz w:val="24"/>
          <w:szCs w:val="24"/>
        </w:rPr>
        <w:t xml:space="preserve">ed </w:t>
      </w:r>
      <w:r w:rsidRPr="00D90646">
        <w:rPr>
          <w:rFonts w:ascii="Times New Roman" w:hAnsi="Times New Roman" w:cs="Times New Roman"/>
          <w:sz w:val="24"/>
          <w:szCs w:val="24"/>
        </w:rPr>
        <w:t>a new collection of finance data at the school level.</w:t>
      </w:r>
      <w:r>
        <w:rPr>
          <w:rFonts w:ascii="Times New Roman" w:hAnsi="Times New Roman" w:cs="Times New Roman"/>
          <w:sz w:val="24"/>
          <w:szCs w:val="24"/>
        </w:rPr>
        <w:t xml:space="preserve"> </w:t>
      </w:r>
      <w:r w:rsidRPr="00D90646">
        <w:rPr>
          <w:rFonts w:ascii="Times New Roman" w:hAnsi="Times New Roman" w:cs="Times New Roman"/>
          <w:color w:val="000000"/>
          <w:sz w:val="24"/>
          <w:szCs w:val="24"/>
        </w:rPr>
        <w:t xml:space="preserve">The SLFS is an extension of two existing collections being conducted by NCES in collaboration with the Census Bureau: the School District Finance Survey (F-33) and the state-level National Public Education Financial Survey (NPEFS). The SLFS is essentially an expansion of the F-33 </w:t>
      </w:r>
      <w:r w:rsidR="00736627">
        <w:rPr>
          <w:rFonts w:ascii="Times New Roman" w:hAnsi="Times New Roman" w:cs="Times New Roman"/>
          <w:color w:val="000000"/>
          <w:sz w:val="24"/>
          <w:szCs w:val="24"/>
        </w:rPr>
        <w:t>that</w:t>
      </w:r>
      <w:r w:rsidRPr="00D90646">
        <w:rPr>
          <w:rFonts w:ascii="Times New Roman" w:hAnsi="Times New Roman" w:cs="Times New Roman"/>
          <w:color w:val="000000"/>
          <w:sz w:val="24"/>
          <w:szCs w:val="24"/>
        </w:rPr>
        <w:t xml:space="preserve"> include</w:t>
      </w:r>
      <w:r w:rsidR="00736627">
        <w:rPr>
          <w:rFonts w:ascii="Times New Roman" w:hAnsi="Times New Roman" w:cs="Times New Roman"/>
          <w:color w:val="000000"/>
          <w:sz w:val="24"/>
          <w:szCs w:val="24"/>
        </w:rPr>
        <w:t>s</w:t>
      </w:r>
      <w:r w:rsidRPr="00D90646">
        <w:rPr>
          <w:rFonts w:ascii="Times New Roman" w:hAnsi="Times New Roman" w:cs="Times New Roman"/>
          <w:color w:val="000000"/>
          <w:sz w:val="24"/>
          <w:szCs w:val="24"/>
        </w:rPr>
        <w:t xml:space="preserve"> some </w:t>
      </w:r>
      <w:r>
        <w:rPr>
          <w:rFonts w:ascii="Times New Roman" w:hAnsi="Times New Roman" w:cs="Times New Roman"/>
          <w:color w:val="000000"/>
          <w:sz w:val="24"/>
          <w:szCs w:val="24"/>
        </w:rPr>
        <w:t xml:space="preserve">of the F-33 </w:t>
      </w:r>
      <w:r w:rsidRPr="00D90646">
        <w:rPr>
          <w:rFonts w:ascii="Times New Roman" w:hAnsi="Times New Roman" w:cs="Times New Roman"/>
          <w:color w:val="000000"/>
          <w:sz w:val="24"/>
          <w:szCs w:val="24"/>
        </w:rPr>
        <w:t>variables at the school level.</w:t>
      </w:r>
    </w:p>
    <w:p w:rsidR="00073F58" w:rsidRPr="00DC41BA" w:rsidRDefault="00073F58" w:rsidP="008F2DC0">
      <w:pPr>
        <w:spacing w:after="120" w:line="23" w:lineRule="atLeast"/>
        <w:rPr>
          <w:rFonts w:ascii="Times New Roman" w:hAnsi="Times New Roman" w:cs="Times New Roman"/>
          <w:b/>
          <w:sz w:val="24"/>
          <w:szCs w:val="24"/>
        </w:rPr>
      </w:pPr>
      <w:r>
        <w:rPr>
          <w:rFonts w:ascii="Times New Roman" w:hAnsi="Times New Roman" w:cs="Times New Roman"/>
          <w:b/>
          <w:sz w:val="24"/>
          <w:szCs w:val="24"/>
        </w:rPr>
        <w:t>The SLFS is not Duplicative of ESSA Report Card Requirements</w:t>
      </w:r>
    </w:p>
    <w:p w:rsidR="00073F58" w:rsidRDefault="00073F58" w:rsidP="008F2DC0">
      <w:pPr>
        <w:spacing w:after="120" w:line="23" w:lineRule="atLeast"/>
        <w:rPr>
          <w:rFonts w:ascii="Times New Roman" w:eastAsia="Calibri" w:hAnsi="Times New Roman" w:cs="Times New Roman"/>
          <w:sz w:val="24"/>
          <w:szCs w:val="24"/>
        </w:rPr>
      </w:pPr>
      <w:r>
        <w:rPr>
          <w:rFonts w:ascii="Times New Roman" w:eastAsia="Calibri" w:hAnsi="Times New Roman" w:cs="Times New Roman"/>
          <w:sz w:val="24"/>
          <w:szCs w:val="24"/>
        </w:rPr>
        <w:t>The demand in particular for finance data on salaries for teachers, student support services, staff support services, and administration at the school level is very high and p</w:t>
      </w:r>
      <w:r w:rsidRPr="009B6C3A">
        <w:rPr>
          <w:rFonts w:ascii="Times New Roman" w:eastAsia="Calibri" w:hAnsi="Times New Roman" w:cs="Times New Roman"/>
          <w:sz w:val="24"/>
          <w:szCs w:val="24"/>
        </w:rPr>
        <w:t xml:space="preserve">olicymakers, researchers, </w:t>
      </w:r>
      <w:r>
        <w:rPr>
          <w:rFonts w:ascii="Times New Roman" w:eastAsia="Calibri" w:hAnsi="Times New Roman" w:cs="Times New Roman"/>
          <w:sz w:val="24"/>
          <w:szCs w:val="24"/>
        </w:rPr>
        <w:t xml:space="preserve">practitioners, </w:t>
      </w:r>
      <w:r w:rsidRPr="009B6C3A">
        <w:rPr>
          <w:rFonts w:ascii="Times New Roman" w:eastAsia="Calibri" w:hAnsi="Times New Roman" w:cs="Times New Roman"/>
          <w:sz w:val="24"/>
          <w:szCs w:val="24"/>
        </w:rPr>
        <w:t xml:space="preserve">and the public </w:t>
      </w:r>
      <w:r>
        <w:rPr>
          <w:rFonts w:ascii="Times New Roman" w:eastAsia="Calibri" w:hAnsi="Times New Roman" w:cs="Times New Roman"/>
          <w:sz w:val="24"/>
          <w:szCs w:val="24"/>
        </w:rPr>
        <w:t xml:space="preserve">are driving the high level of demand for the personnel expenditures set forth in SLFS. </w:t>
      </w:r>
      <w:r>
        <w:rPr>
          <w:rFonts w:ascii="Times New Roman" w:hAnsi="Times New Roman" w:cs="Times New Roman"/>
          <w:sz w:val="24"/>
          <w:szCs w:val="24"/>
        </w:rPr>
        <w:t xml:space="preserve">The </w:t>
      </w:r>
      <w:r>
        <w:rPr>
          <w:rFonts w:ascii="Times New Roman" w:eastAsia="Calibri" w:hAnsi="Times New Roman" w:cs="Times New Roman"/>
          <w:sz w:val="24"/>
          <w:szCs w:val="24"/>
        </w:rPr>
        <w:t xml:space="preserve">SLFS will provide the needed information and not become </w:t>
      </w:r>
      <w:r w:rsidRPr="009D396C">
        <w:rPr>
          <w:rFonts w:ascii="Times New Roman" w:eastAsia="Calibri" w:hAnsi="Times New Roman" w:cs="Times New Roman"/>
          <w:sz w:val="24"/>
          <w:szCs w:val="24"/>
        </w:rPr>
        <w:t xml:space="preserve">duplicative </w:t>
      </w:r>
      <w:r>
        <w:rPr>
          <w:rFonts w:ascii="Times New Roman" w:eastAsia="Calibri" w:hAnsi="Times New Roman" w:cs="Times New Roman"/>
          <w:sz w:val="24"/>
          <w:szCs w:val="24"/>
        </w:rPr>
        <w:t>or</w:t>
      </w:r>
      <w:r w:rsidRPr="009D396C">
        <w:rPr>
          <w:rFonts w:ascii="Times New Roman" w:eastAsia="Calibri" w:hAnsi="Times New Roman" w:cs="Times New Roman"/>
          <w:sz w:val="24"/>
          <w:szCs w:val="24"/>
        </w:rPr>
        <w:t xml:space="preserve"> unnecessary</w:t>
      </w:r>
      <w:r>
        <w:rPr>
          <w:rFonts w:ascii="Times New Roman" w:eastAsia="Calibri" w:hAnsi="Times New Roman" w:cs="Times New Roman"/>
          <w:sz w:val="24"/>
          <w:szCs w:val="24"/>
        </w:rPr>
        <w:t xml:space="preserve"> </w:t>
      </w:r>
      <w:r w:rsidRPr="009D396C">
        <w:rPr>
          <w:rFonts w:ascii="Times New Roman" w:eastAsia="Calibri" w:hAnsi="Times New Roman" w:cs="Times New Roman"/>
          <w:sz w:val="24"/>
          <w:szCs w:val="24"/>
        </w:rPr>
        <w:t xml:space="preserve">once </w:t>
      </w:r>
      <w:r>
        <w:rPr>
          <w:rFonts w:ascii="Times New Roman" w:eastAsia="Calibri" w:hAnsi="Times New Roman" w:cs="Times New Roman"/>
          <w:sz w:val="24"/>
          <w:szCs w:val="24"/>
        </w:rPr>
        <w:t xml:space="preserve">states and </w:t>
      </w:r>
      <w:r w:rsidRPr="009D396C">
        <w:rPr>
          <w:rFonts w:ascii="Times New Roman" w:eastAsia="Calibri" w:hAnsi="Times New Roman" w:cs="Times New Roman"/>
          <w:sz w:val="24"/>
          <w:szCs w:val="24"/>
        </w:rPr>
        <w:t>LEAs begin to publish school-level per-pupil expenditure data in their report cards, as required by ESSA</w:t>
      </w:r>
      <w:r>
        <w:rPr>
          <w:rFonts w:ascii="Times New Roman" w:eastAsia="Calibri" w:hAnsi="Times New Roman" w:cs="Times New Roman"/>
          <w:sz w:val="24"/>
          <w:szCs w:val="24"/>
        </w:rPr>
        <w:t>.</w:t>
      </w:r>
    </w:p>
    <w:p w:rsidR="00650DEE" w:rsidRDefault="00650DEE" w:rsidP="00650DEE">
      <w:pPr>
        <w:widowControl w:val="0"/>
        <w:spacing w:after="120" w:line="23" w:lineRule="atLeast"/>
        <w:rPr>
          <w:rFonts w:ascii="Times New Roman" w:eastAsia="Arial" w:hAnsi="Times New Roman" w:cs="Times New Roman"/>
          <w:bCs/>
          <w:spacing w:val="1"/>
          <w:sz w:val="24"/>
          <w:szCs w:val="24"/>
        </w:rPr>
      </w:pPr>
      <w:r>
        <w:rPr>
          <w:rFonts w:ascii="Times New Roman" w:eastAsia="Arial" w:hAnsi="Times New Roman" w:cs="Times New Roman"/>
          <w:bCs/>
          <w:spacing w:val="1"/>
          <w:sz w:val="24"/>
          <w:szCs w:val="24"/>
        </w:rPr>
        <w:t xml:space="preserve">SLFS is distinguished from the current expenditure per pupil requirement in ESSA in that </w:t>
      </w:r>
      <w:r w:rsidRPr="00487603">
        <w:rPr>
          <w:rFonts w:ascii="Times New Roman" w:eastAsia="Arial" w:hAnsi="Times New Roman" w:cs="Times New Roman"/>
          <w:bCs/>
          <w:spacing w:val="1"/>
          <w:sz w:val="24"/>
          <w:szCs w:val="24"/>
        </w:rPr>
        <w:t xml:space="preserve">the </w:t>
      </w:r>
      <w:r>
        <w:rPr>
          <w:rFonts w:ascii="Times New Roman" w:eastAsia="Arial" w:hAnsi="Times New Roman" w:cs="Times New Roman"/>
          <w:bCs/>
          <w:spacing w:val="1"/>
          <w:sz w:val="24"/>
          <w:szCs w:val="24"/>
        </w:rPr>
        <w:t>four</w:t>
      </w:r>
      <w:r w:rsidRPr="00487603">
        <w:rPr>
          <w:rFonts w:ascii="Times New Roman" w:eastAsia="Arial" w:hAnsi="Times New Roman" w:cs="Times New Roman"/>
          <w:bCs/>
          <w:spacing w:val="1"/>
          <w:sz w:val="24"/>
          <w:szCs w:val="24"/>
        </w:rPr>
        <w:t xml:space="preserve"> personnel</w:t>
      </w:r>
      <w:r>
        <w:rPr>
          <w:rFonts w:ascii="Times New Roman" w:eastAsia="Arial" w:hAnsi="Times New Roman" w:cs="Times New Roman"/>
          <w:bCs/>
          <w:spacing w:val="1"/>
          <w:sz w:val="24"/>
          <w:szCs w:val="24"/>
        </w:rPr>
        <w:t xml:space="preserve"> data</w:t>
      </w:r>
      <w:r w:rsidR="0049682E">
        <w:rPr>
          <w:rFonts w:ascii="Times New Roman" w:eastAsia="Arial" w:hAnsi="Times New Roman" w:cs="Times New Roman"/>
          <w:bCs/>
          <w:spacing w:val="1"/>
          <w:sz w:val="24"/>
          <w:szCs w:val="24"/>
        </w:rPr>
        <w:t xml:space="preserve"> items</w:t>
      </w:r>
      <w:r>
        <w:rPr>
          <w:rFonts w:ascii="Times New Roman" w:eastAsia="Arial" w:hAnsi="Times New Roman" w:cs="Times New Roman"/>
          <w:bCs/>
          <w:spacing w:val="1"/>
          <w:sz w:val="24"/>
          <w:szCs w:val="24"/>
        </w:rPr>
        <w:t>, three out of the five</w:t>
      </w:r>
      <w:r w:rsidRPr="00487603">
        <w:rPr>
          <w:rFonts w:ascii="Times New Roman" w:eastAsia="Arial" w:hAnsi="Times New Roman" w:cs="Times New Roman"/>
          <w:bCs/>
          <w:spacing w:val="1"/>
          <w:sz w:val="24"/>
          <w:szCs w:val="24"/>
        </w:rPr>
        <w:t xml:space="preserve"> non</w:t>
      </w:r>
      <w:r>
        <w:rPr>
          <w:rFonts w:ascii="Times New Roman" w:eastAsia="Arial" w:hAnsi="Times New Roman" w:cs="Times New Roman"/>
          <w:bCs/>
          <w:spacing w:val="1"/>
          <w:sz w:val="24"/>
          <w:szCs w:val="24"/>
        </w:rPr>
        <w:t>-</w:t>
      </w:r>
      <w:r w:rsidRPr="00487603">
        <w:rPr>
          <w:rFonts w:ascii="Times New Roman" w:eastAsia="Arial" w:hAnsi="Times New Roman" w:cs="Times New Roman"/>
          <w:bCs/>
          <w:spacing w:val="1"/>
          <w:sz w:val="24"/>
          <w:szCs w:val="24"/>
        </w:rPr>
        <w:t xml:space="preserve">personnel </w:t>
      </w:r>
      <w:r>
        <w:rPr>
          <w:rFonts w:ascii="Times New Roman" w:eastAsia="Arial" w:hAnsi="Times New Roman" w:cs="Times New Roman"/>
          <w:bCs/>
          <w:spacing w:val="1"/>
          <w:sz w:val="24"/>
          <w:szCs w:val="24"/>
        </w:rPr>
        <w:t xml:space="preserve">data items, and four out of the six exhibit items </w:t>
      </w:r>
      <w:r w:rsidRPr="00487603">
        <w:rPr>
          <w:rFonts w:ascii="Times New Roman" w:eastAsia="Arial" w:hAnsi="Times New Roman" w:cs="Times New Roman"/>
          <w:bCs/>
          <w:spacing w:val="1"/>
          <w:sz w:val="24"/>
          <w:szCs w:val="24"/>
        </w:rPr>
        <w:t xml:space="preserve">on </w:t>
      </w:r>
      <w:r>
        <w:rPr>
          <w:rFonts w:ascii="Times New Roman" w:eastAsia="Arial" w:hAnsi="Times New Roman" w:cs="Times New Roman"/>
          <w:bCs/>
          <w:spacing w:val="1"/>
          <w:sz w:val="24"/>
          <w:szCs w:val="24"/>
        </w:rPr>
        <w:t xml:space="preserve">the </w:t>
      </w:r>
      <w:r w:rsidRPr="00487603">
        <w:rPr>
          <w:rFonts w:ascii="Times New Roman" w:eastAsia="Arial" w:hAnsi="Times New Roman" w:cs="Times New Roman"/>
          <w:bCs/>
          <w:spacing w:val="1"/>
          <w:sz w:val="24"/>
          <w:szCs w:val="24"/>
        </w:rPr>
        <w:t>SLFS cover a portion of current expenditures at the school</w:t>
      </w:r>
      <w:r>
        <w:rPr>
          <w:rFonts w:ascii="Times New Roman" w:eastAsia="Arial" w:hAnsi="Times New Roman" w:cs="Times New Roman"/>
          <w:bCs/>
          <w:spacing w:val="1"/>
          <w:sz w:val="24"/>
          <w:szCs w:val="24"/>
        </w:rPr>
        <w:t xml:space="preserve"> </w:t>
      </w:r>
      <w:r w:rsidRPr="00487603">
        <w:rPr>
          <w:rFonts w:ascii="Times New Roman" w:eastAsia="Arial" w:hAnsi="Times New Roman" w:cs="Times New Roman"/>
          <w:bCs/>
          <w:spacing w:val="1"/>
          <w:sz w:val="24"/>
          <w:szCs w:val="24"/>
        </w:rPr>
        <w:t xml:space="preserve">level, but not all of current expenditures. </w:t>
      </w:r>
      <w:r>
        <w:rPr>
          <w:rFonts w:ascii="Times New Roman" w:eastAsia="Arial" w:hAnsi="Times New Roman" w:cs="Times New Roman"/>
          <w:bCs/>
          <w:spacing w:val="1"/>
          <w:sz w:val="24"/>
          <w:szCs w:val="24"/>
        </w:rPr>
        <w:t>C</w:t>
      </w:r>
      <w:r w:rsidRPr="00487603">
        <w:rPr>
          <w:rFonts w:ascii="Times New Roman" w:eastAsia="Arial" w:hAnsi="Times New Roman" w:cs="Times New Roman"/>
          <w:bCs/>
          <w:spacing w:val="1"/>
          <w:sz w:val="24"/>
          <w:szCs w:val="24"/>
        </w:rPr>
        <w:t xml:space="preserve">urrent expenditure functions that are not </w:t>
      </w:r>
      <w:r>
        <w:rPr>
          <w:rFonts w:ascii="Times New Roman" w:eastAsia="Arial" w:hAnsi="Times New Roman" w:cs="Times New Roman"/>
          <w:bCs/>
          <w:spacing w:val="1"/>
          <w:sz w:val="24"/>
          <w:szCs w:val="24"/>
        </w:rPr>
        <w:t>collected</w:t>
      </w:r>
      <w:r w:rsidRPr="00487603">
        <w:rPr>
          <w:rFonts w:ascii="Times New Roman" w:eastAsia="Arial" w:hAnsi="Times New Roman" w:cs="Times New Roman"/>
          <w:bCs/>
          <w:spacing w:val="1"/>
          <w:sz w:val="24"/>
          <w:szCs w:val="24"/>
        </w:rPr>
        <w:t xml:space="preserve"> on the SLFS </w:t>
      </w:r>
      <w:r>
        <w:rPr>
          <w:rFonts w:ascii="Times New Roman" w:eastAsia="Arial" w:hAnsi="Times New Roman" w:cs="Times New Roman"/>
          <w:bCs/>
          <w:spacing w:val="1"/>
          <w:sz w:val="24"/>
          <w:szCs w:val="24"/>
        </w:rPr>
        <w:t>include</w:t>
      </w:r>
      <w:r w:rsidRPr="00487603">
        <w:rPr>
          <w:rFonts w:ascii="Times New Roman" w:eastAsia="Arial" w:hAnsi="Times New Roman" w:cs="Times New Roman"/>
          <w:bCs/>
          <w:spacing w:val="1"/>
          <w:sz w:val="24"/>
          <w:szCs w:val="24"/>
        </w:rPr>
        <w:t xml:space="preserve"> general administration (administration at the district level), operation and maintenance of plant expenditures, student transportation expenditures, other/business/central support services, and food service expenditures.</w:t>
      </w:r>
      <w:r>
        <w:rPr>
          <w:rFonts w:ascii="Times New Roman" w:eastAsia="Arial" w:hAnsi="Times New Roman" w:cs="Times New Roman"/>
          <w:bCs/>
          <w:spacing w:val="1"/>
          <w:sz w:val="24"/>
          <w:szCs w:val="24"/>
        </w:rPr>
        <w:t xml:space="preserve"> These data items are components of expenditures per pupil at the state and district level. Furthermore</w:t>
      </w:r>
      <w:r w:rsidRPr="00487603">
        <w:rPr>
          <w:rFonts w:ascii="Times New Roman" w:eastAsia="Arial" w:hAnsi="Times New Roman" w:cs="Times New Roman"/>
          <w:bCs/>
          <w:spacing w:val="1"/>
          <w:sz w:val="24"/>
          <w:szCs w:val="24"/>
        </w:rPr>
        <w:t xml:space="preserve">, the personnel items on </w:t>
      </w:r>
      <w:r>
        <w:rPr>
          <w:rFonts w:ascii="Times New Roman" w:eastAsia="Arial" w:hAnsi="Times New Roman" w:cs="Times New Roman"/>
          <w:bCs/>
          <w:spacing w:val="1"/>
          <w:sz w:val="24"/>
          <w:szCs w:val="24"/>
        </w:rPr>
        <w:t xml:space="preserve">SLFS </w:t>
      </w:r>
      <w:r w:rsidRPr="00487603">
        <w:rPr>
          <w:rFonts w:ascii="Times New Roman" w:eastAsia="Arial" w:hAnsi="Times New Roman" w:cs="Times New Roman"/>
          <w:bCs/>
          <w:spacing w:val="1"/>
          <w:sz w:val="24"/>
          <w:szCs w:val="24"/>
        </w:rPr>
        <w:t>only cover salaries and wages</w:t>
      </w:r>
      <w:r>
        <w:rPr>
          <w:rFonts w:ascii="Times New Roman" w:eastAsia="Arial" w:hAnsi="Times New Roman" w:cs="Times New Roman"/>
          <w:bCs/>
          <w:spacing w:val="1"/>
          <w:sz w:val="24"/>
          <w:szCs w:val="24"/>
        </w:rPr>
        <w:t xml:space="preserve"> and do not collect</w:t>
      </w:r>
      <w:r w:rsidRPr="00487603">
        <w:rPr>
          <w:rFonts w:ascii="Times New Roman" w:eastAsia="Arial" w:hAnsi="Times New Roman" w:cs="Times New Roman"/>
          <w:bCs/>
          <w:spacing w:val="1"/>
          <w:sz w:val="24"/>
          <w:szCs w:val="24"/>
        </w:rPr>
        <w:t xml:space="preserve"> employee benefits, which </w:t>
      </w:r>
      <w:r>
        <w:rPr>
          <w:rFonts w:ascii="Times New Roman" w:eastAsia="Arial" w:hAnsi="Times New Roman" w:cs="Times New Roman"/>
          <w:bCs/>
          <w:spacing w:val="1"/>
          <w:sz w:val="24"/>
          <w:szCs w:val="24"/>
        </w:rPr>
        <w:t>are</w:t>
      </w:r>
      <w:r w:rsidRPr="00487603">
        <w:rPr>
          <w:rFonts w:ascii="Times New Roman" w:eastAsia="Arial" w:hAnsi="Times New Roman" w:cs="Times New Roman"/>
          <w:bCs/>
          <w:spacing w:val="1"/>
          <w:sz w:val="24"/>
          <w:szCs w:val="24"/>
        </w:rPr>
        <w:t xml:space="preserve"> also a significant portion of current expenditures at the school</w:t>
      </w:r>
      <w:r>
        <w:rPr>
          <w:rFonts w:ascii="Times New Roman" w:eastAsia="Arial" w:hAnsi="Times New Roman" w:cs="Times New Roman"/>
          <w:bCs/>
          <w:spacing w:val="1"/>
          <w:sz w:val="24"/>
          <w:szCs w:val="24"/>
        </w:rPr>
        <w:t xml:space="preserve"> </w:t>
      </w:r>
      <w:r w:rsidRPr="00487603">
        <w:rPr>
          <w:rFonts w:ascii="Times New Roman" w:eastAsia="Arial" w:hAnsi="Times New Roman" w:cs="Times New Roman"/>
          <w:bCs/>
          <w:spacing w:val="1"/>
          <w:sz w:val="24"/>
          <w:szCs w:val="24"/>
        </w:rPr>
        <w:t>level.</w:t>
      </w:r>
    </w:p>
    <w:p w:rsidR="00073F58" w:rsidRDefault="00073F58" w:rsidP="008F2DC0">
      <w:pPr>
        <w:spacing w:after="120" w:line="23" w:lineRule="atLeast"/>
        <w:rPr>
          <w:rFonts w:ascii="Times New Roman" w:eastAsia="Calibri" w:hAnsi="Times New Roman" w:cs="Times New Roman"/>
          <w:sz w:val="24"/>
          <w:szCs w:val="24"/>
        </w:rPr>
      </w:pPr>
      <w:r>
        <w:rPr>
          <w:rFonts w:ascii="Times New Roman" w:eastAsia="Calibri" w:hAnsi="Times New Roman" w:cs="Times New Roman"/>
          <w:sz w:val="24"/>
          <w:szCs w:val="24"/>
        </w:rPr>
        <w:t>Additionally, in contrast to the ESSA report card requirements pertaining to current expenditures per pupil, the SLFS collects data on two non-personnel variables and one exhibit item that are capital expenditures, which are not components of current expenditures per pupil. Specifically, the N</w:t>
      </w:r>
      <w:r w:rsidRPr="00C76854">
        <w:rPr>
          <w:rFonts w:ascii="Times New Roman" w:eastAsia="Calibri" w:hAnsi="Times New Roman" w:cs="Times New Roman"/>
          <w:sz w:val="24"/>
          <w:szCs w:val="24"/>
        </w:rPr>
        <w:t>ontechnology-related equipment</w:t>
      </w:r>
      <w:r>
        <w:rPr>
          <w:rFonts w:ascii="Times New Roman" w:eastAsia="Calibri" w:hAnsi="Times New Roman" w:cs="Times New Roman"/>
          <w:sz w:val="24"/>
          <w:szCs w:val="24"/>
        </w:rPr>
        <w:t>, T</w:t>
      </w:r>
      <w:r w:rsidRPr="00C76854">
        <w:rPr>
          <w:rFonts w:ascii="Times New Roman" w:eastAsia="Calibri" w:hAnsi="Times New Roman" w:cs="Times New Roman"/>
          <w:sz w:val="24"/>
          <w:szCs w:val="24"/>
        </w:rPr>
        <w:t>echnology-related equipment</w:t>
      </w:r>
      <w:r>
        <w:rPr>
          <w:rFonts w:ascii="Times New Roman" w:eastAsia="Calibri" w:hAnsi="Times New Roman" w:cs="Times New Roman"/>
          <w:sz w:val="24"/>
          <w:szCs w:val="24"/>
        </w:rPr>
        <w:t>, and Technology software data items are capital expenditures and not a factor in calculating current expenditures per pupil.</w:t>
      </w:r>
    </w:p>
    <w:p w:rsidR="00073F58" w:rsidRDefault="00073F58" w:rsidP="008F2DC0">
      <w:pPr>
        <w:spacing w:after="120" w:line="23" w:lineRule="atLeast"/>
        <w:rPr>
          <w:rFonts w:ascii="Times New Roman" w:hAnsi="Times New Roman" w:cs="Times New Roman"/>
          <w:bCs/>
          <w:noProof/>
          <w:sz w:val="24"/>
          <w:szCs w:val="24"/>
        </w:rPr>
      </w:pPr>
      <w:r>
        <w:rPr>
          <w:rFonts w:ascii="Times New Roman" w:eastAsia="Calibri" w:hAnsi="Times New Roman" w:cs="Times New Roman"/>
          <w:sz w:val="24"/>
          <w:szCs w:val="24"/>
        </w:rPr>
        <w:t>The Common Core of Data (</w:t>
      </w:r>
      <w:r w:rsidRPr="0089731F">
        <w:rPr>
          <w:rFonts w:ascii="Times New Roman" w:eastAsia="Calibri" w:hAnsi="Times New Roman" w:cs="Times New Roman"/>
          <w:sz w:val="24"/>
          <w:szCs w:val="24"/>
        </w:rPr>
        <w:t>CCD</w:t>
      </w:r>
      <w:r>
        <w:rPr>
          <w:rFonts w:ascii="Times New Roman" w:eastAsia="Calibri" w:hAnsi="Times New Roman" w:cs="Times New Roman"/>
          <w:sz w:val="24"/>
          <w:szCs w:val="24"/>
        </w:rPr>
        <w:t>)</w:t>
      </w:r>
      <w:r w:rsidRPr="0089731F">
        <w:rPr>
          <w:rFonts w:ascii="Times New Roman" w:eastAsia="Calibri" w:hAnsi="Times New Roman" w:cs="Times New Roman"/>
          <w:sz w:val="24"/>
          <w:szCs w:val="24"/>
        </w:rPr>
        <w:t xml:space="preserve"> is the primary NCES database on public elementary and secondary education in the United States. </w:t>
      </w:r>
      <w:r>
        <w:rPr>
          <w:rFonts w:ascii="Times New Roman" w:eastAsia="Calibri" w:hAnsi="Times New Roman" w:cs="Times New Roman"/>
          <w:sz w:val="24"/>
          <w:szCs w:val="24"/>
        </w:rPr>
        <w:t>The SLFS is not duplicative to ESSA data in that</w:t>
      </w:r>
      <w:r w:rsidRPr="008973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focus of CCD is to collect </w:t>
      </w:r>
      <w:r w:rsidRPr="0089731F">
        <w:rPr>
          <w:rFonts w:ascii="Times New Roman" w:eastAsia="Calibri" w:hAnsi="Times New Roman" w:cs="Times New Roman"/>
          <w:sz w:val="24"/>
          <w:szCs w:val="24"/>
        </w:rPr>
        <w:t>comparable data across all states</w:t>
      </w:r>
      <w:r>
        <w:rPr>
          <w:rFonts w:ascii="Times New Roman" w:eastAsia="Calibri" w:hAnsi="Times New Roman" w:cs="Times New Roman"/>
          <w:sz w:val="24"/>
          <w:szCs w:val="24"/>
        </w:rPr>
        <w:t xml:space="preserve"> as part of the </w:t>
      </w:r>
      <w:r w:rsidRPr="0089731F">
        <w:rPr>
          <w:rFonts w:ascii="Times New Roman" w:eastAsia="Calibri" w:hAnsi="Times New Roman" w:cs="Times New Roman"/>
          <w:sz w:val="24"/>
          <w:szCs w:val="24"/>
        </w:rPr>
        <w:t>comprehensive national statistical database of all public elementary and secondary schools and school districts</w:t>
      </w:r>
      <w:r>
        <w:rPr>
          <w:rFonts w:ascii="Times New Roman" w:eastAsia="Calibri" w:hAnsi="Times New Roman" w:cs="Times New Roman"/>
          <w:sz w:val="24"/>
          <w:szCs w:val="24"/>
        </w:rPr>
        <w:t xml:space="preserve">. </w:t>
      </w:r>
      <w:r w:rsidR="00736627">
        <w:rPr>
          <w:rFonts w:ascii="Times New Roman" w:hAnsi="Times New Roman" w:cs="Times New Roman"/>
          <w:bCs/>
          <w:noProof/>
          <w:sz w:val="24"/>
          <w:szCs w:val="24"/>
        </w:rPr>
        <w:t xml:space="preserve">One of the main roles of </w:t>
      </w:r>
      <w:r w:rsidRPr="005B192A">
        <w:rPr>
          <w:rFonts w:ascii="Times New Roman" w:hAnsi="Times New Roman" w:cs="Times New Roman"/>
          <w:bCs/>
          <w:noProof/>
          <w:sz w:val="24"/>
          <w:szCs w:val="24"/>
        </w:rPr>
        <w:t>NCES</w:t>
      </w:r>
      <w:r w:rsidR="00736627">
        <w:rPr>
          <w:rFonts w:ascii="Times New Roman" w:hAnsi="Times New Roman" w:cs="Times New Roman"/>
          <w:bCs/>
          <w:noProof/>
          <w:sz w:val="24"/>
          <w:szCs w:val="24"/>
        </w:rPr>
        <w:t>,</w:t>
      </w:r>
      <w:r w:rsidRPr="005B192A">
        <w:rPr>
          <w:rFonts w:ascii="Times New Roman" w:hAnsi="Times New Roman" w:cs="Times New Roman"/>
          <w:bCs/>
          <w:noProof/>
          <w:sz w:val="24"/>
          <w:szCs w:val="24"/>
        </w:rPr>
        <w:t xml:space="preserve"> as a </w:t>
      </w:r>
      <w:r w:rsidR="00736627">
        <w:rPr>
          <w:rFonts w:ascii="Times New Roman" w:hAnsi="Times New Roman" w:cs="Times New Roman"/>
          <w:bCs/>
          <w:noProof/>
          <w:sz w:val="24"/>
          <w:szCs w:val="24"/>
        </w:rPr>
        <w:t xml:space="preserve">federal </w:t>
      </w:r>
      <w:r w:rsidRPr="005B192A">
        <w:rPr>
          <w:rFonts w:ascii="Times New Roman" w:hAnsi="Times New Roman" w:cs="Times New Roman"/>
          <w:bCs/>
          <w:noProof/>
          <w:sz w:val="24"/>
          <w:szCs w:val="24"/>
        </w:rPr>
        <w:t xml:space="preserve">statistical </w:t>
      </w:r>
      <w:r w:rsidR="00736627">
        <w:rPr>
          <w:rFonts w:ascii="Times New Roman" w:hAnsi="Times New Roman" w:cs="Times New Roman"/>
          <w:bCs/>
          <w:noProof/>
          <w:sz w:val="24"/>
          <w:szCs w:val="24"/>
        </w:rPr>
        <w:t>agency,</w:t>
      </w:r>
      <w:r w:rsidRPr="005B192A">
        <w:rPr>
          <w:rFonts w:ascii="Times New Roman" w:hAnsi="Times New Roman" w:cs="Times New Roman"/>
          <w:bCs/>
          <w:noProof/>
          <w:sz w:val="24"/>
          <w:szCs w:val="24"/>
        </w:rPr>
        <w:t xml:space="preserve"> is to inform the </w:t>
      </w:r>
      <w:r>
        <w:rPr>
          <w:rFonts w:ascii="Times New Roman" w:hAnsi="Times New Roman" w:cs="Times New Roman"/>
          <w:bCs/>
          <w:noProof/>
          <w:sz w:val="24"/>
          <w:szCs w:val="24"/>
        </w:rPr>
        <w:t xml:space="preserve">policy </w:t>
      </w:r>
      <w:r w:rsidRPr="005B192A">
        <w:rPr>
          <w:rFonts w:ascii="Times New Roman" w:hAnsi="Times New Roman" w:cs="Times New Roman"/>
          <w:bCs/>
          <w:noProof/>
          <w:sz w:val="24"/>
          <w:szCs w:val="24"/>
        </w:rPr>
        <w:t xml:space="preserve">conversation by providing objective and comparable data that can be used to measure differences among schools and </w:t>
      </w:r>
      <w:r>
        <w:rPr>
          <w:rFonts w:ascii="Times New Roman" w:hAnsi="Times New Roman" w:cs="Times New Roman"/>
          <w:bCs/>
          <w:noProof/>
          <w:sz w:val="24"/>
          <w:szCs w:val="24"/>
        </w:rPr>
        <w:t xml:space="preserve">school </w:t>
      </w:r>
      <w:r w:rsidRPr="005B192A">
        <w:rPr>
          <w:rFonts w:ascii="Times New Roman" w:hAnsi="Times New Roman" w:cs="Times New Roman"/>
          <w:bCs/>
          <w:noProof/>
          <w:sz w:val="24"/>
          <w:szCs w:val="24"/>
        </w:rPr>
        <w:t xml:space="preserve">districts based on the demographic characteristics of those schools and </w:t>
      </w:r>
      <w:r>
        <w:rPr>
          <w:rFonts w:ascii="Times New Roman" w:hAnsi="Times New Roman" w:cs="Times New Roman"/>
          <w:bCs/>
          <w:noProof/>
          <w:sz w:val="24"/>
          <w:szCs w:val="24"/>
        </w:rPr>
        <w:t xml:space="preserve">school </w:t>
      </w:r>
      <w:r w:rsidRPr="005B192A">
        <w:rPr>
          <w:rFonts w:ascii="Times New Roman" w:hAnsi="Times New Roman" w:cs="Times New Roman"/>
          <w:bCs/>
          <w:noProof/>
          <w:sz w:val="24"/>
          <w:szCs w:val="24"/>
        </w:rPr>
        <w:t xml:space="preserve">districts. School-level finance data have been identified as one </w:t>
      </w:r>
      <w:r>
        <w:rPr>
          <w:rFonts w:ascii="Times New Roman" w:hAnsi="Times New Roman" w:cs="Times New Roman"/>
          <w:bCs/>
          <w:noProof/>
          <w:sz w:val="24"/>
          <w:szCs w:val="24"/>
        </w:rPr>
        <w:t xml:space="preserve">of the </w:t>
      </w:r>
      <w:r w:rsidR="00736627">
        <w:rPr>
          <w:rFonts w:ascii="Times New Roman" w:hAnsi="Times New Roman" w:cs="Times New Roman"/>
          <w:bCs/>
          <w:noProof/>
          <w:sz w:val="24"/>
          <w:szCs w:val="24"/>
        </w:rPr>
        <w:t xml:space="preserve">very </w:t>
      </w:r>
      <w:r>
        <w:rPr>
          <w:rFonts w:ascii="Times New Roman" w:hAnsi="Times New Roman" w:cs="Times New Roman"/>
          <w:bCs/>
          <w:noProof/>
          <w:sz w:val="24"/>
          <w:szCs w:val="24"/>
        </w:rPr>
        <w:t xml:space="preserve">important </w:t>
      </w:r>
      <w:r w:rsidRPr="005B192A">
        <w:rPr>
          <w:rFonts w:ascii="Times New Roman" w:hAnsi="Times New Roman" w:cs="Times New Roman"/>
          <w:bCs/>
          <w:noProof/>
          <w:sz w:val="24"/>
          <w:szCs w:val="24"/>
        </w:rPr>
        <w:t>way</w:t>
      </w:r>
      <w:r>
        <w:rPr>
          <w:rFonts w:ascii="Times New Roman" w:hAnsi="Times New Roman" w:cs="Times New Roman"/>
          <w:bCs/>
          <w:noProof/>
          <w:sz w:val="24"/>
          <w:szCs w:val="24"/>
        </w:rPr>
        <w:t>s</w:t>
      </w:r>
      <w:r w:rsidRPr="005B192A">
        <w:rPr>
          <w:rFonts w:ascii="Times New Roman" w:hAnsi="Times New Roman" w:cs="Times New Roman"/>
          <w:bCs/>
          <w:noProof/>
          <w:sz w:val="24"/>
          <w:szCs w:val="24"/>
        </w:rPr>
        <w:t xml:space="preserve"> of measuring how school-level education resources are distributed across and within school districts </w:t>
      </w:r>
      <w:r w:rsidR="00736627">
        <w:rPr>
          <w:rFonts w:ascii="Times New Roman" w:hAnsi="Times New Roman" w:cs="Times New Roman"/>
          <w:bCs/>
          <w:noProof/>
          <w:sz w:val="24"/>
          <w:szCs w:val="24"/>
        </w:rPr>
        <w:t>in order to allow for</w:t>
      </w:r>
      <w:r w:rsidRPr="005B192A">
        <w:rPr>
          <w:rFonts w:ascii="Times New Roman" w:hAnsi="Times New Roman" w:cs="Times New Roman"/>
          <w:bCs/>
          <w:noProof/>
          <w:sz w:val="24"/>
          <w:szCs w:val="24"/>
        </w:rPr>
        <w:t xml:space="preserve"> examining funding distributions across population characteristics of those </w:t>
      </w:r>
      <w:r>
        <w:rPr>
          <w:rFonts w:ascii="Times New Roman" w:hAnsi="Times New Roman" w:cs="Times New Roman"/>
          <w:bCs/>
          <w:noProof/>
          <w:sz w:val="24"/>
          <w:szCs w:val="24"/>
        </w:rPr>
        <w:t>schools</w:t>
      </w:r>
      <w:r w:rsidRPr="005B192A">
        <w:rPr>
          <w:rFonts w:ascii="Times New Roman" w:hAnsi="Times New Roman" w:cs="Times New Roman"/>
          <w:bCs/>
          <w:noProof/>
          <w:sz w:val="24"/>
          <w:szCs w:val="24"/>
        </w:rPr>
        <w:t xml:space="preserve"> and school</w:t>
      </w:r>
      <w:r>
        <w:rPr>
          <w:rFonts w:ascii="Times New Roman" w:hAnsi="Times New Roman" w:cs="Times New Roman"/>
          <w:bCs/>
          <w:noProof/>
          <w:sz w:val="24"/>
          <w:szCs w:val="24"/>
        </w:rPr>
        <w:t xml:space="preserve"> districts</w:t>
      </w:r>
      <w:r w:rsidR="00736627">
        <w:rPr>
          <w:rFonts w:ascii="Times New Roman" w:hAnsi="Times New Roman" w:cs="Times New Roman"/>
          <w:bCs/>
          <w:noProof/>
          <w:sz w:val="24"/>
          <w:szCs w:val="24"/>
        </w:rPr>
        <w:t xml:space="preserve"> </w:t>
      </w:r>
      <w:r w:rsidR="00736627" w:rsidRPr="005B192A">
        <w:rPr>
          <w:rFonts w:ascii="Times New Roman" w:hAnsi="Times New Roman" w:cs="Times New Roman"/>
          <w:bCs/>
          <w:noProof/>
          <w:sz w:val="24"/>
          <w:szCs w:val="24"/>
        </w:rPr>
        <w:t>(e.g.</w:t>
      </w:r>
      <w:r w:rsidR="00736627">
        <w:rPr>
          <w:rFonts w:ascii="Times New Roman" w:hAnsi="Times New Roman" w:cs="Times New Roman"/>
          <w:bCs/>
          <w:noProof/>
          <w:sz w:val="24"/>
          <w:szCs w:val="24"/>
        </w:rPr>
        <w:t>,</w:t>
      </w:r>
      <w:r w:rsidR="00736627" w:rsidRPr="005B192A">
        <w:rPr>
          <w:rFonts w:ascii="Times New Roman" w:hAnsi="Times New Roman" w:cs="Times New Roman"/>
          <w:bCs/>
          <w:noProof/>
          <w:sz w:val="24"/>
          <w:szCs w:val="24"/>
        </w:rPr>
        <w:t xml:space="preserve"> race/ethnicity make-up, poverty level, urban/rural, etc.)</w:t>
      </w:r>
      <w:r w:rsidRPr="005B192A">
        <w:rPr>
          <w:rFonts w:ascii="Times New Roman" w:hAnsi="Times New Roman" w:cs="Times New Roman"/>
          <w:bCs/>
          <w:noProof/>
          <w:sz w:val="24"/>
          <w:szCs w:val="24"/>
        </w:rPr>
        <w:t>.</w:t>
      </w:r>
    </w:p>
    <w:p w:rsidR="00035429" w:rsidRDefault="00364E08" w:rsidP="00736627">
      <w:pPr>
        <w:widowControl w:val="0"/>
        <w:spacing w:after="120" w:line="23" w:lineRule="atLeast"/>
        <w:rPr>
          <w:rFonts w:ascii="Times New Roman" w:hAnsi="Times New Roman" w:cs="Times New Roman"/>
          <w:color w:val="000000"/>
          <w:sz w:val="24"/>
          <w:szCs w:val="24"/>
        </w:rPr>
      </w:pPr>
      <w:r>
        <w:rPr>
          <w:rFonts w:ascii="Times New Roman" w:hAnsi="Times New Roman" w:cs="Times New Roman"/>
          <w:color w:val="000000"/>
          <w:sz w:val="24"/>
          <w:szCs w:val="24"/>
        </w:rPr>
        <w:t>In contrast to the compulsory nature of reporting per-pupil expenditures at the State, LEA, and school level under ESSA, participation in the SLFS is voluntary. The pilot SLFS collection of FY 14 and FY 15 school-</w:t>
      </w:r>
      <w:r>
        <w:rPr>
          <w:rFonts w:ascii="Times New Roman" w:hAnsi="Times New Roman" w:cs="Times New Roman"/>
          <w:color w:val="000000"/>
          <w:sz w:val="24"/>
          <w:szCs w:val="24"/>
        </w:rPr>
        <w:lastRenderedPageBreak/>
        <w:t xml:space="preserve">level finance data is experimental in nature. </w:t>
      </w:r>
      <w:r w:rsidRPr="00FB421A">
        <w:rPr>
          <w:rFonts w:ascii="Times New Roman" w:hAnsi="Times New Roman" w:cs="Times New Roman"/>
          <w:color w:val="000000"/>
          <w:sz w:val="24"/>
          <w:szCs w:val="24"/>
        </w:rPr>
        <w:t>The pilot SLFS is part of the R&amp;D series of reports</w:t>
      </w:r>
      <w:r>
        <w:rPr>
          <w:rStyle w:val="FootnoteReference"/>
          <w:rFonts w:ascii="Times New Roman" w:hAnsi="Times New Roman" w:cs="Times New Roman"/>
          <w:color w:val="000000"/>
          <w:sz w:val="24"/>
          <w:szCs w:val="24"/>
        </w:rPr>
        <w:footnoteReference w:id="2"/>
      </w:r>
      <w:r w:rsidRPr="00FB421A">
        <w:rPr>
          <w:rFonts w:ascii="Times New Roman" w:hAnsi="Times New Roman" w:cs="Times New Roman"/>
          <w:color w:val="000000"/>
          <w:sz w:val="24"/>
          <w:szCs w:val="24"/>
        </w:rPr>
        <w:t xml:space="preserve"> at NCES</w:t>
      </w:r>
      <w:r w:rsidR="00736627">
        <w:rPr>
          <w:rFonts w:ascii="Times New Roman" w:hAnsi="Times New Roman" w:cs="Times New Roman"/>
          <w:color w:val="000000"/>
          <w:sz w:val="24"/>
          <w:szCs w:val="24"/>
        </w:rPr>
        <w:t>. T</w:t>
      </w:r>
      <w:r>
        <w:rPr>
          <w:rFonts w:ascii="Times New Roman" w:hAnsi="Times New Roman" w:cs="Times New Roman"/>
          <w:color w:val="000000"/>
          <w:sz w:val="24"/>
          <w:szCs w:val="24"/>
        </w:rPr>
        <w:t xml:space="preserve">he </w:t>
      </w:r>
      <w:r w:rsidR="00736627">
        <w:rPr>
          <w:rFonts w:ascii="Times New Roman" w:hAnsi="Times New Roman" w:cs="Times New Roman"/>
          <w:color w:val="000000"/>
          <w:sz w:val="24"/>
          <w:szCs w:val="24"/>
        </w:rPr>
        <w:t xml:space="preserve">goal of the </w:t>
      </w:r>
      <w:r>
        <w:rPr>
          <w:rFonts w:ascii="Times New Roman" w:hAnsi="Times New Roman" w:cs="Times New Roman"/>
          <w:color w:val="000000"/>
          <w:sz w:val="24"/>
          <w:szCs w:val="24"/>
        </w:rPr>
        <w:t xml:space="preserve">SLFS R&amp;D report </w:t>
      </w:r>
      <w:r w:rsidR="00736627">
        <w:rPr>
          <w:rFonts w:ascii="Times New Roman" w:hAnsi="Times New Roman" w:cs="Times New Roman"/>
          <w:color w:val="000000"/>
          <w:sz w:val="24"/>
          <w:szCs w:val="24"/>
        </w:rPr>
        <w:t xml:space="preserve">is to </w:t>
      </w:r>
      <w:r>
        <w:rPr>
          <w:rFonts w:ascii="Times New Roman" w:hAnsi="Times New Roman" w:cs="Times New Roman"/>
          <w:color w:val="000000"/>
          <w:sz w:val="24"/>
          <w:szCs w:val="24"/>
        </w:rPr>
        <w:t xml:space="preserve">analyze </w:t>
      </w:r>
      <w:r w:rsidRPr="00FB421A">
        <w:rPr>
          <w:rFonts w:ascii="Times New Roman" w:hAnsi="Times New Roman" w:cs="Times New Roman"/>
          <w:color w:val="000000"/>
          <w:sz w:val="24"/>
          <w:szCs w:val="24"/>
        </w:rPr>
        <w:t xml:space="preserve">whether SLFS </w:t>
      </w:r>
      <w:r>
        <w:rPr>
          <w:rFonts w:ascii="Times New Roman" w:hAnsi="Times New Roman" w:cs="Times New Roman"/>
          <w:color w:val="000000"/>
          <w:sz w:val="24"/>
          <w:szCs w:val="24"/>
        </w:rPr>
        <w:t xml:space="preserve">is </w:t>
      </w:r>
      <w:r w:rsidRPr="00FB421A">
        <w:rPr>
          <w:rFonts w:ascii="Times New Roman" w:hAnsi="Times New Roman" w:cs="Times New Roman"/>
          <w:color w:val="000000"/>
          <w:sz w:val="24"/>
          <w:szCs w:val="24"/>
        </w:rPr>
        <w:t>a viable, efficient, and cost effective method to collect finance data</w:t>
      </w:r>
      <w:r>
        <w:rPr>
          <w:rFonts w:ascii="Times New Roman" w:hAnsi="Times New Roman" w:cs="Times New Roman"/>
          <w:color w:val="000000"/>
          <w:sz w:val="24"/>
          <w:szCs w:val="24"/>
        </w:rPr>
        <w:t xml:space="preserve"> at the school level</w:t>
      </w:r>
      <w:r w:rsidRPr="00FB421A">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R&amp;D </w:t>
      </w:r>
      <w:r w:rsidRPr="005154A9">
        <w:rPr>
          <w:rFonts w:ascii="Times New Roman" w:eastAsia="Calibri" w:hAnsi="Times New Roman" w:cs="Times New Roman"/>
          <w:sz w:val="24"/>
        </w:rPr>
        <w:t xml:space="preserve">report </w:t>
      </w:r>
      <w:r>
        <w:rPr>
          <w:rFonts w:ascii="Times New Roman" w:eastAsia="Calibri" w:hAnsi="Times New Roman" w:cs="Times New Roman"/>
          <w:sz w:val="24"/>
        </w:rPr>
        <w:t xml:space="preserve">on the pilot SLFS </w:t>
      </w:r>
      <w:r w:rsidRPr="005154A9">
        <w:rPr>
          <w:rFonts w:ascii="Times New Roman" w:eastAsia="Calibri" w:hAnsi="Times New Roman" w:cs="Times New Roman"/>
          <w:sz w:val="24"/>
        </w:rPr>
        <w:t>present</w:t>
      </w:r>
      <w:r>
        <w:rPr>
          <w:rFonts w:ascii="Times New Roman" w:eastAsia="Calibri" w:hAnsi="Times New Roman" w:cs="Times New Roman"/>
          <w:sz w:val="24"/>
        </w:rPr>
        <w:t>s</w:t>
      </w:r>
      <w:r w:rsidRPr="005154A9">
        <w:rPr>
          <w:rFonts w:ascii="Times New Roman" w:eastAsia="Calibri" w:hAnsi="Times New Roman" w:cs="Times New Roman"/>
          <w:sz w:val="24"/>
        </w:rPr>
        <w:t xml:space="preserve"> results that do not reach definitive conclusions at this point in time because the methodology is new and developing</w:t>
      </w:r>
      <w:r>
        <w:rPr>
          <w:rFonts w:ascii="Times New Roman" w:eastAsia="Calibri" w:hAnsi="Times New Roman" w:cs="Times New Roman"/>
          <w:sz w:val="24"/>
        </w:rPr>
        <w:t xml:space="preserve">. </w:t>
      </w:r>
      <w:r w:rsidRPr="00FB421A">
        <w:rPr>
          <w:rFonts w:ascii="Times New Roman" w:hAnsi="Times New Roman" w:cs="Times New Roman"/>
          <w:color w:val="000000"/>
          <w:sz w:val="24"/>
          <w:szCs w:val="24"/>
        </w:rPr>
        <w:t xml:space="preserve">The R&amp;D report will compare state administrative records containing school-level finance with other sources of data; assess </w:t>
      </w:r>
      <w:r>
        <w:rPr>
          <w:rFonts w:ascii="Times New Roman" w:hAnsi="Times New Roman" w:cs="Times New Roman"/>
          <w:color w:val="000000"/>
          <w:sz w:val="24"/>
          <w:szCs w:val="24"/>
        </w:rPr>
        <w:t xml:space="preserve">the </w:t>
      </w:r>
      <w:r w:rsidRPr="00FB421A">
        <w:rPr>
          <w:rFonts w:ascii="Times New Roman" w:hAnsi="Times New Roman" w:cs="Times New Roman"/>
          <w:color w:val="000000"/>
          <w:sz w:val="24"/>
          <w:szCs w:val="24"/>
        </w:rPr>
        <w:t>availability</w:t>
      </w:r>
      <w:r>
        <w:rPr>
          <w:rFonts w:ascii="Times New Roman" w:hAnsi="Times New Roman" w:cs="Times New Roman"/>
          <w:color w:val="000000"/>
          <w:sz w:val="24"/>
          <w:szCs w:val="24"/>
        </w:rPr>
        <w:t xml:space="preserve"> and </w:t>
      </w:r>
      <w:r w:rsidRPr="00FB421A">
        <w:rPr>
          <w:rFonts w:ascii="Times New Roman" w:hAnsi="Times New Roman" w:cs="Times New Roman"/>
          <w:color w:val="000000"/>
          <w:sz w:val="24"/>
          <w:szCs w:val="24"/>
        </w:rPr>
        <w:t>quality</w:t>
      </w:r>
      <w:r>
        <w:rPr>
          <w:rFonts w:ascii="Times New Roman" w:hAnsi="Times New Roman" w:cs="Times New Roman"/>
          <w:color w:val="000000"/>
          <w:sz w:val="24"/>
          <w:szCs w:val="24"/>
        </w:rPr>
        <w:t xml:space="preserve"> of school-level finance data, including discussion of state-specific data anomalies; provide an overview of survey edit rules</w:t>
      </w:r>
      <w:r w:rsidRPr="00FB421A">
        <w:rPr>
          <w:rFonts w:ascii="Times New Roman" w:hAnsi="Times New Roman" w:cs="Times New Roman"/>
          <w:color w:val="000000"/>
          <w:sz w:val="24"/>
          <w:szCs w:val="24"/>
        </w:rPr>
        <w:t xml:space="preserve">; discuss </w:t>
      </w:r>
      <w:r>
        <w:rPr>
          <w:rFonts w:ascii="Times New Roman" w:hAnsi="Times New Roman" w:cs="Times New Roman"/>
          <w:color w:val="000000"/>
          <w:sz w:val="24"/>
          <w:szCs w:val="24"/>
        </w:rPr>
        <w:t xml:space="preserve">the </w:t>
      </w:r>
      <w:r w:rsidRPr="00FB421A">
        <w:rPr>
          <w:rFonts w:ascii="Times New Roman" w:hAnsi="Times New Roman" w:cs="Times New Roman"/>
          <w:color w:val="000000"/>
          <w:sz w:val="24"/>
          <w:szCs w:val="24"/>
        </w:rPr>
        <w:t xml:space="preserve">ability of SEAs to utilize </w:t>
      </w:r>
      <w:r>
        <w:rPr>
          <w:rFonts w:ascii="Times New Roman" w:hAnsi="Times New Roman" w:cs="Times New Roman"/>
          <w:color w:val="000000"/>
          <w:sz w:val="24"/>
          <w:szCs w:val="24"/>
        </w:rPr>
        <w:t xml:space="preserve">the </w:t>
      </w:r>
      <w:r w:rsidRPr="00FB421A">
        <w:rPr>
          <w:rFonts w:ascii="Times New Roman" w:hAnsi="Times New Roman" w:cs="Times New Roman"/>
          <w:color w:val="000000"/>
          <w:sz w:val="24"/>
          <w:szCs w:val="24"/>
        </w:rPr>
        <w:t>data collection form</w:t>
      </w:r>
      <w:r>
        <w:rPr>
          <w:rFonts w:ascii="Times New Roman" w:hAnsi="Times New Roman" w:cs="Times New Roman"/>
          <w:color w:val="000000"/>
          <w:sz w:val="24"/>
          <w:szCs w:val="24"/>
        </w:rPr>
        <w:t xml:space="preserve"> and the ability of Census Bureau staff to </w:t>
      </w:r>
      <w:r w:rsidRPr="00FB421A">
        <w:rPr>
          <w:rFonts w:ascii="Times New Roman" w:hAnsi="Times New Roman" w:cs="Times New Roman"/>
          <w:color w:val="000000"/>
          <w:sz w:val="24"/>
          <w:szCs w:val="24"/>
        </w:rPr>
        <w:t xml:space="preserve">conform data submissions from SEAs </w:t>
      </w:r>
      <w:r>
        <w:rPr>
          <w:rFonts w:ascii="Times New Roman" w:hAnsi="Times New Roman" w:cs="Times New Roman"/>
          <w:color w:val="000000"/>
          <w:sz w:val="24"/>
          <w:szCs w:val="24"/>
        </w:rPr>
        <w:t>reporting under their state account codes</w:t>
      </w:r>
      <w:r w:rsidRPr="00FB421A">
        <w:rPr>
          <w:rFonts w:ascii="Times New Roman" w:hAnsi="Times New Roman" w:cs="Times New Roman"/>
          <w:color w:val="000000"/>
          <w:sz w:val="24"/>
          <w:szCs w:val="24"/>
        </w:rPr>
        <w:t xml:space="preserve"> to variables in </w:t>
      </w:r>
      <w:r>
        <w:rPr>
          <w:rFonts w:ascii="Times New Roman" w:hAnsi="Times New Roman" w:cs="Times New Roman"/>
          <w:color w:val="000000"/>
          <w:sz w:val="24"/>
          <w:szCs w:val="24"/>
        </w:rPr>
        <w:t xml:space="preserve">the </w:t>
      </w:r>
      <w:r w:rsidRPr="00FB421A">
        <w:rPr>
          <w:rFonts w:ascii="Times New Roman" w:hAnsi="Times New Roman" w:cs="Times New Roman"/>
          <w:color w:val="000000"/>
          <w:sz w:val="24"/>
          <w:szCs w:val="24"/>
        </w:rPr>
        <w:t>SLFS</w:t>
      </w:r>
      <w:r>
        <w:rPr>
          <w:rFonts w:ascii="Times New Roman" w:hAnsi="Times New Roman" w:cs="Times New Roman"/>
          <w:color w:val="000000"/>
          <w:sz w:val="24"/>
          <w:szCs w:val="24"/>
        </w:rPr>
        <w:t xml:space="preserve">; </w:t>
      </w:r>
      <w:r w:rsidRPr="00FB421A">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summarize </w:t>
      </w:r>
      <w:r w:rsidRPr="00FB421A">
        <w:rPr>
          <w:rFonts w:ascii="Times New Roman" w:hAnsi="Times New Roman" w:cs="Times New Roman"/>
          <w:color w:val="000000"/>
          <w:sz w:val="24"/>
          <w:szCs w:val="24"/>
        </w:rPr>
        <w:t xml:space="preserve">resources required to conduct </w:t>
      </w:r>
      <w:r>
        <w:rPr>
          <w:rFonts w:ascii="Times New Roman" w:hAnsi="Times New Roman" w:cs="Times New Roman"/>
          <w:color w:val="000000"/>
          <w:sz w:val="24"/>
          <w:szCs w:val="24"/>
        </w:rPr>
        <w:t xml:space="preserve">the </w:t>
      </w:r>
      <w:r w:rsidRPr="00FB421A">
        <w:rPr>
          <w:rFonts w:ascii="Times New Roman" w:hAnsi="Times New Roman" w:cs="Times New Roman"/>
          <w:color w:val="000000"/>
          <w:sz w:val="24"/>
          <w:szCs w:val="24"/>
        </w:rPr>
        <w:t>survey.</w:t>
      </w:r>
    </w:p>
    <w:p w:rsidR="00035429" w:rsidRDefault="008A680A" w:rsidP="008A680A">
      <w:pPr>
        <w:spacing w:after="120" w:line="23" w:lineRule="atLeast"/>
        <w:rPr>
          <w:rFonts w:ascii="Times New Roman" w:hAnsi="Times New Roman" w:cs="Times New Roman"/>
          <w:b/>
          <w:sz w:val="24"/>
          <w:szCs w:val="24"/>
        </w:rPr>
      </w:pPr>
      <w:r w:rsidRPr="00A01ECD">
        <w:rPr>
          <w:rFonts w:ascii="Times New Roman" w:hAnsi="Times New Roman" w:cs="Times New Roman"/>
          <w:b/>
          <w:sz w:val="24"/>
          <w:szCs w:val="24"/>
        </w:rPr>
        <w:t xml:space="preserve">Participation in SLFS </w:t>
      </w:r>
      <w:r>
        <w:rPr>
          <w:rFonts w:ascii="Times New Roman" w:hAnsi="Times New Roman" w:cs="Times New Roman"/>
          <w:b/>
          <w:sz w:val="24"/>
          <w:szCs w:val="24"/>
        </w:rPr>
        <w:t>E</w:t>
      </w:r>
      <w:r w:rsidRPr="00A01ECD">
        <w:rPr>
          <w:rFonts w:ascii="Times New Roman" w:hAnsi="Times New Roman" w:cs="Times New Roman"/>
          <w:b/>
          <w:sz w:val="24"/>
          <w:szCs w:val="24"/>
        </w:rPr>
        <w:t xml:space="preserve">nhances the </w:t>
      </w:r>
      <w:r>
        <w:rPr>
          <w:rFonts w:ascii="Times New Roman" w:hAnsi="Times New Roman" w:cs="Times New Roman"/>
          <w:b/>
          <w:sz w:val="24"/>
          <w:szCs w:val="24"/>
        </w:rPr>
        <w:t>A</w:t>
      </w:r>
      <w:r w:rsidRPr="00A01ECD">
        <w:rPr>
          <w:rFonts w:ascii="Times New Roman" w:hAnsi="Times New Roman" w:cs="Times New Roman"/>
          <w:b/>
          <w:sz w:val="24"/>
          <w:szCs w:val="24"/>
        </w:rPr>
        <w:t xml:space="preserve">bility of SEAs to </w:t>
      </w:r>
      <w:r>
        <w:rPr>
          <w:rFonts w:ascii="Times New Roman" w:hAnsi="Times New Roman" w:cs="Times New Roman"/>
          <w:b/>
          <w:sz w:val="24"/>
          <w:szCs w:val="24"/>
        </w:rPr>
        <w:t>D</w:t>
      </w:r>
      <w:r w:rsidRPr="00A01ECD">
        <w:rPr>
          <w:rFonts w:ascii="Times New Roman" w:hAnsi="Times New Roman" w:cs="Times New Roman"/>
          <w:b/>
          <w:sz w:val="24"/>
          <w:szCs w:val="24"/>
        </w:rPr>
        <w:t xml:space="preserve">evelop and </w:t>
      </w:r>
      <w:r>
        <w:rPr>
          <w:rFonts w:ascii="Times New Roman" w:hAnsi="Times New Roman" w:cs="Times New Roman"/>
          <w:b/>
          <w:sz w:val="24"/>
          <w:szCs w:val="24"/>
        </w:rPr>
        <w:t>I</w:t>
      </w:r>
      <w:r w:rsidRPr="00A01ECD">
        <w:rPr>
          <w:rFonts w:ascii="Times New Roman" w:hAnsi="Times New Roman" w:cs="Times New Roman"/>
          <w:b/>
          <w:sz w:val="24"/>
          <w:szCs w:val="24"/>
        </w:rPr>
        <w:t xml:space="preserve">mprove </w:t>
      </w:r>
      <w:r>
        <w:rPr>
          <w:rFonts w:ascii="Times New Roman" w:hAnsi="Times New Roman" w:cs="Times New Roman"/>
          <w:b/>
          <w:sz w:val="24"/>
          <w:szCs w:val="24"/>
        </w:rPr>
        <w:t>t</w:t>
      </w:r>
      <w:r w:rsidRPr="00A01ECD">
        <w:rPr>
          <w:rFonts w:ascii="Times New Roman" w:hAnsi="Times New Roman" w:cs="Times New Roman"/>
          <w:b/>
          <w:sz w:val="24"/>
          <w:szCs w:val="24"/>
        </w:rPr>
        <w:t xml:space="preserve">heir </w:t>
      </w:r>
      <w:r>
        <w:rPr>
          <w:rFonts w:ascii="Times New Roman" w:hAnsi="Times New Roman" w:cs="Times New Roman"/>
          <w:b/>
          <w:sz w:val="24"/>
          <w:szCs w:val="24"/>
        </w:rPr>
        <w:t>F</w:t>
      </w:r>
      <w:r w:rsidRPr="00A01ECD">
        <w:rPr>
          <w:rFonts w:ascii="Times New Roman" w:hAnsi="Times New Roman" w:cs="Times New Roman"/>
          <w:b/>
          <w:sz w:val="24"/>
          <w:szCs w:val="24"/>
        </w:rPr>
        <w:t xml:space="preserve">iscal </w:t>
      </w:r>
      <w:r>
        <w:rPr>
          <w:rFonts w:ascii="Times New Roman" w:hAnsi="Times New Roman" w:cs="Times New Roman"/>
          <w:b/>
          <w:sz w:val="24"/>
          <w:szCs w:val="24"/>
        </w:rPr>
        <w:t>C</w:t>
      </w:r>
      <w:r w:rsidRPr="00A01ECD">
        <w:rPr>
          <w:rFonts w:ascii="Times New Roman" w:hAnsi="Times New Roman" w:cs="Times New Roman"/>
          <w:b/>
          <w:sz w:val="24"/>
          <w:szCs w:val="24"/>
        </w:rPr>
        <w:t xml:space="preserve">ollection and </w:t>
      </w:r>
      <w:r>
        <w:rPr>
          <w:rFonts w:ascii="Times New Roman" w:hAnsi="Times New Roman" w:cs="Times New Roman"/>
          <w:b/>
          <w:sz w:val="24"/>
          <w:szCs w:val="24"/>
        </w:rPr>
        <w:t>R</w:t>
      </w:r>
      <w:r w:rsidRPr="00A01ECD">
        <w:rPr>
          <w:rFonts w:ascii="Times New Roman" w:hAnsi="Times New Roman" w:cs="Times New Roman"/>
          <w:b/>
          <w:sz w:val="24"/>
          <w:szCs w:val="24"/>
        </w:rPr>
        <w:t xml:space="preserve">eporting </w:t>
      </w:r>
      <w:r>
        <w:rPr>
          <w:rFonts w:ascii="Times New Roman" w:hAnsi="Times New Roman" w:cs="Times New Roman"/>
          <w:b/>
          <w:sz w:val="24"/>
          <w:szCs w:val="24"/>
        </w:rPr>
        <w:t>S</w:t>
      </w:r>
      <w:r w:rsidRPr="00A01ECD">
        <w:rPr>
          <w:rFonts w:ascii="Times New Roman" w:hAnsi="Times New Roman" w:cs="Times New Roman"/>
          <w:b/>
          <w:sz w:val="24"/>
          <w:szCs w:val="24"/>
        </w:rPr>
        <w:t>ystems</w:t>
      </w:r>
    </w:p>
    <w:p w:rsidR="00035429" w:rsidRDefault="00501EEF" w:rsidP="008F2DC0">
      <w:pPr>
        <w:spacing w:after="120" w:line="23" w:lineRule="atLeast"/>
        <w:rPr>
          <w:rFonts w:ascii="Times New Roman" w:hAnsi="Times New Roman" w:cs="Times New Roman"/>
          <w:sz w:val="24"/>
          <w:szCs w:val="24"/>
        </w:rPr>
      </w:pPr>
      <w:r>
        <w:rPr>
          <w:rFonts w:ascii="Times New Roman" w:hAnsi="Times New Roman" w:cs="Times New Roman"/>
          <w:sz w:val="24"/>
          <w:szCs w:val="24"/>
        </w:rPr>
        <w:t xml:space="preserve">The </w:t>
      </w:r>
      <w:r w:rsidR="00FB491A">
        <w:rPr>
          <w:rFonts w:ascii="Times New Roman" w:hAnsi="Times New Roman" w:cs="Times New Roman"/>
          <w:sz w:val="24"/>
          <w:szCs w:val="24"/>
        </w:rPr>
        <w:t>point that the earliest LEAs could be required to submit school level expenditures is FY 18 or FY 19 may apply to the ESSA regulations.</w:t>
      </w:r>
      <w:r w:rsidR="00CC617E">
        <w:rPr>
          <w:rFonts w:ascii="Times New Roman" w:hAnsi="Times New Roman" w:cs="Times New Roman"/>
          <w:sz w:val="24"/>
          <w:szCs w:val="24"/>
        </w:rPr>
        <w:t xml:space="preserve"> Participation in the SLFS provides the state with the opportunity to develop and improve their </w:t>
      </w:r>
      <w:r w:rsidR="00CC617E" w:rsidRPr="00E1474E">
        <w:rPr>
          <w:rFonts w:ascii="Times New Roman" w:hAnsi="Times New Roman" w:cs="Times New Roman"/>
          <w:sz w:val="24"/>
          <w:szCs w:val="24"/>
        </w:rPr>
        <w:t>fiscal collection and reporting systems</w:t>
      </w:r>
      <w:r w:rsidR="00CC617E">
        <w:rPr>
          <w:rFonts w:ascii="Times New Roman" w:hAnsi="Times New Roman" w:cs="Times New Roman"/>
          <w:sz w:val="24"/>
          <w:szCs w:val="24"/>
        </w:rPr>
        <w:t xml:space="preserve">. Volunteer participants in the SLFS will be able to </w:t>
      </w:r>
      <w:r>
        <w:rPr>
          <w:rFonts w:ascii="Times New Roman" w:hAnsi="Times New Roman" w:cs="Times New Roman"/>
          <w:sz w:val="24"/>
          <w:szCs w:val="24"/>
        </w:rPr>
        <w:t>take part</w:t>
      </w:r>
      <w:r w:rsidR="00CC617E">
        <w:rPr>
          <w:rFonts w:ascii="Times New Roman" w:hAnsi="Times New Roman" w:cs="Times New Roman"/>
          <w:sz w:val="24"/>
          <w:szCs w:val="24"/>
        </w:rPr>
        <w:t xml:space="preserve"> in </w:t>
      </w:r>
      <w:r w:rsidR="00033D56">
        <w:rPr>
          <w:rFonts w:ascii="Times New Roman" w:hAnsi="Times New Roman" w:cs="Times New Roman"/>
          <w:sz w:val="24"/>
          <w:szCs w:val="24"/>
        </w:rPr>
        <w:t>t</w:t>
      </w:r>
      <w:r w:rsidR="00CC617E" w:rsidRPr="00FB491A">
        <w:rPr>
          <w:rFonts w:ascii="Times New Roman" w:hAnsi="Times New Roman" w:cs="Times New Roman"/>
          <w:sz w:val="24"/>
          <w:szCs w:val="24"/>
        </w:rPr>
        <w:t>echnical workshop</w:t>
      </w:r>
      <w:r w:rsidR="00033D56">
        <w:rPr>
          <w:rFonts w:ascii="Times New Roman" w:hAnsi="Times New Roman" w:cs="Times New Roman"/>
          <w:sz w:val="24"/>
          <w:szCs w:val="24"/>
        </w:rPr>
        <w:t>s</w:t>
      </w:r>
      <w:r w:rsidR="00CC617E" w:rsidRPr="00FB491A">
        <w:rPr>
          <w:rFonts w:ascii="Times New Roman" w:hAnsi="Times New Roman" w:cs="Times New Roman"/>
          <w:sz w:val="24"/>
          <w:szCs w:val="24"/>
        </w:rPr>
        <w:t xml:space="preserve"> </w:t>
      </w:r>
      <w:r w:rsidR="00CC617E">
        <w:rPr>
          <w:rFonts w:ascii="Times New Roman" w:hAnsi="Times New Roman" w:cs="Times New Roman"/>
          <w:sz w:val="24"/>
          <w:szCs w:val="24"/>
        </w:rPr>
        <w:t xml:space="preserve">that </w:t>
      </w:r>
      <w:r w:rsidR="00CC617E" w:rsidRPr="00FB491A">
        <w:rPr>
          <w:rFonts w:ascii="Times New Roman" w:hAnsi="Times New Roman" w:cs="Times New Roman"/>
          <w:sz w:val="24"/>
          <w:szCs w:val="24"/>
        </w:rPr>
        <w:t>facilitate reporting accurate, consistent</w:t>
      </w:r>
      <w:r w:rsidR="00CC617E">
        <w:rPr>
          <w:rFonts w:ascii="Times New Roman" w:hAnsi="Times New Roman" w:cs="Times New Roman"/>
          <w:sz w:val="24"/>
          <w:szCs w:val="24"/>
        </w:rPr>
        <w:t>,</w:t>
      </w:r>
      <w:r>
        <w:rPr>
          <w:rFonts w:ascii="Times New Roman" w:hAnsi="Times New Roman" w:cs="Times New Roman"/>
          <w:sz w:val="24"/>
          <w:szCs w:val="24"/>
        </w:rPr>
        <w:t xml:space="preserve"> and timely information, where </w:t>
      </w:r>
      <w:r w:rsidR="00CC617E" w:rsidRPr="00FB491A">
        <w:rPr>
          <w:rFonts w:ascii="Times New Roman" w:hAnsi="Times New Roman" w:cs="Times New Roman"/>
          <w:sz w:val="24"/>
          <w:szCs w:val="24"/>
        </w:rPr>
        <w:t xml:space="preserve">the </w:t>
      </w:r>
      <w:r w:rsidR="00CC617E">
        <w:rPr>
          <w:rFonts w:ascii="Times New Roman" w:hAnsi="Times New Roman" w:cs="Times New Roman"/>
          <w:sz w:val="24"/>
          <w:szCs w:val="24"/>
        </w:rPr>
        <w:t xml:space="preserve">SLFS </w:t>
      </w:r>
      <w:r w:rsidR="00CC617E" w:rsidRPr="00FB491A">
        <w:rPr>
          <w:rFonts w:ascii="Times New Roman" w:hAnsi="Times New Roman" w:cs="Times New Roman"/>
          <w:sz w:val="24"/>
          <w:szCs w:val="24"/>
        </w:rPr>
        <w:t xml:space="preserve">data item definitions and survey instructions </w:t>
      </w:r>
      <w:r>
        <w:rPr>
          <w:rFonts w:ascii="Times New Roman" w:hAnsi="Times New Roman" w:cs="Times New Roman"/>
          <w:sz w:val="24"/>
          <w:szCs w:val="24"/>
        </w:rPr>
        <w:t>will be</w:t>
      </w:r>
      <w:r w:rsidR="00CC617E" w:rsidRPr="00FB491A">
        <w:rPr>
          <w:rFonts w:ascii="Times New Roman" w:hAnsi="Times New Roman" w:cs="Times New Roman"/>
          <w:sz w:val="24"/>
          <w:szCs w:val="24"/>
        </w:rPr>
        <w:t xml:space="preserve"> </w:t>
      </w:r>
      <w:r w:rsidR="00CC617E">
        <w:rPr>
          <w:rFonts w:ascii="Times New Roman" w:hAnsi="Times New Roman" w:cs="Times New Roman"/>
          <w:sz w:val="24"/>
          <w:szCs w:val="24"/>
        </w:rPr>
        <w:t xml:space="preserve">explained and </w:t>
      </w:r>
      <w:r w:rsidR="00CC617E" w:rsidRPr="00FB491A">
        <w:rPr>
          <w:rFonts w:ascii="Times New Roman" w:hAnsi="Times New Roman" w:cs="Times New Roman"/>
          <w:sz w:val="24"/>
          <w:szCs w:val="24"/>
        </w:rPr>
        <w:t xml:space="preserve">discussed in </w:t>
      </w:r>
      <w:r>
        <w:rPr>
          <w:rFonts w:ascii="Times New Roman" w:hAnsi="Times New Roman" w:cs="Times New Roman"/>
          <w:sz w:val="24"/>
          <w:szCs w:val="24"/>
        </w:rPr>
        <w:t>great</w:t>
      </w:r>
      <w:r w:rsidR="00CC617E" w:rsidRPr="00FB491A">
        <w:rPr>
          <w:rFonts w:ascii="Times New Roman" w:hAnsi="Times New Roman" w:cs="Times New Roman"/>
          <w:sz w:val="24"/>
          <w:szCs w:val="24"/>
        </w:rPr>
        <w:t xml:space="preserve"> detail. The primary purpose of the technical workshop</w:t>
      </w:r>
      <w:r w:rsidR="00033D56">
        <w:rPr>
          <w:rFonts w:ascii="Times New Roman" w:hAnsi="Times New Roman" w:cs="Times New Roman"/>
          <w:sz w:val="24"/>
          <w:szCs w:val="24"/>
        </w:rPr>
        <w:t>s</w:t>
      </w:r>
      <w:r w:rsidR="00CC617E" w:rsidRPr="00FB491A">
        <w:rPr>
          <w:rFonts w:ascii="Times New Roman" w:hAnsi="Times New Roman" w:cs="Times New Roman"/>
          <w:sz w:val="24"/>
          <w:szCs w:val="24"/>
        </w:rPr>
        <w:t xml:space="preserve"> is to make the reporting procedures on </w:t>
      </w:r>
      <w:r w:rsidR="00CC617E">
        <w:rPr>
          <w:rFonts w:ascii="Times New Roman" w:hAnsi="Times New Roman" w:cs="Times New Roman"/>
          <w:sz w:val="24"/>
          <w:szCs w:val="24"/>
        </w:rPr>
        <w:t xml:space="preserve">the </w:t>
      </w:r>
      <w:r w:rsidR="00CC617E" w:rsidRPr="00FB491A">
        <w:rPr>
          <w:rFonts w:ascii="Times New Roman" w:hAnsi="Times New Roman" w:cs="Times New Roman"/>
          <w:sz w:val="24"/>
          <w:szCs w:val="24"/>
        </w:rPr>
        <w:t>NPEFS</w:t>
      </w:r>
      <w:r w:rsidR="00CC617E">
        <w:rPr>
          <w:rFonts w:ascii="Times New Roman" w:hAnsi="Times New Roman" w:cs="Times New Roman"/>
          <w:sz w:val="24"/>
          <w:szCs w:val="24"/>
        </w:rPr>
        <w:t xml:space="preserve">, </w:t>
      </w:r>
      <w:r w:rsidR="00CC617E" w:rsidRPr="00FB491A">
        <w:rPr>
          <w:rFonts w:ascii="Times New Roman" w:hAnsi="Times New Roman" w:cs="Times New Roman"/>
          <w:sz w:val="24"/>
          <w:szCs w:val="24"/>
        </w:rPr>
        <w:t>F­33</w:t>
      </w:r>
      <w:r w:rsidR="00CC617E">
        <w:rPr>
          <w:rFonts w:ascii="Times New Roman" w:hAnsi="Times New Roman" w:cs="Times New Roman"/>
          <w:sz w:val="24"/>
          <w:szCs w:val="24"/>
        </w:rPr>
        <w:t>,</w:t>
      </w:r>
      <w:r w:rsidR="00CC617E" w:rsidRPr="00FB491A">
        <w:rPr>
          <w:rFonts w:ascii="Times New Roman" w:hAnsi="Times New Roman" w:cs="Times New Roman"/>
          <w:sz w:val="24"/>
          <w:szCs w:val="24"/>
        </w:rPr>
        <w:t xml:space="preserve"> </w:t>
      </w:r>
      <w:r w:rsidR="00CC617E">
        <w:rPr>
          <w:rFonts w:ascii="Times New Roman" w:hAnsi="Times New Roman" w:cs="Times New Roman"/>
          <w:sz w:val="24"/>
          <w:szCs w:val="24"/>
        </w:rPr>
        <w:t xml:space="preserve">and SLFS </w:t>
      </w:r>
      <w:r w:rsidR="00CC617E" w:rsidRPr="00FB491A">
        <w:rPr>
          <w:rFonts w:ascii="Times New Roman" w:hAnsi="Times New Roman" w:cs="Times New Roman"/>
          <w:sz w:val="24"/>
          <w:szCs w:val="24"/>
        </w:rPr>
        <w:t>surveys as efficient and cost effective as possible. The workshop</w:t>
      </w:r>
      <w:r w:rsidR="00033D56">
        <w:rPr>
          <w:rFonts w:ascii="Times New Roman" w:hAnsi="Times New Roman" w:cs="Times New Roman"/>
          <w:sz w:val="24"/>
          <w:szCs w:val="24"/>
        </w:rPr>
        <w:t>s</w:t>
      </w:r>
      <w:r w:rsidR="00CC617E" w:rsidRPr="00FB491A">
        <w:rPr>
          <w:rFonts w:ascii="Times New Roman" w:hAnsi="Times New Roman" w:cs="Times New Roman"/>
          <w:sz w:val="24"/>
          <w:szCs w:val="24"/>
        </w:rPr>
        <w:t xml:space="preserve"> include an interactive discussion on the reporting and editing processes associated with the surveys</w:t>
      </w:r>
      <w:r w:rsidR="00CC617E">
        <w:rPr>
          <w:rFonts w:ascii="Times New Roman" w:hAnsi="Times New Roman" w:cs="Times New Roman"/>
          <w:sz w:val="24"/>
          <w:szCs w:val="24"/>
        </w:rPr>
        <w:t>,</w:t>
      </w:r>
      <w:r w:rsidR="00CC617E" w:rsidRPr="00FB491A">
        <w:rPr>
          <w:rFonts w:ascii="Times New Roman" w:hAnsi="Times New Roman" w:cs="Times New Roman"/>
          <w:sz w:val="24"/>
          <w:szCs w:val="24"/>
        </w:rPr>
        <w:t xml:space="preserve"> detailed information about the items that comprise the surveys</w:t>
      </w:r>
      <w:r w:rsidR="00CC617E">
        <w:rPr>
          <w:rFonts w:ascii="Times New Roman" w:hAnsi="Times New Roman" w:cs="Times New Roman"/>
          <w:sz w:val="24"/>
          <w:szCs w:val="24"/>
        </w:rPr>
        <w:t>,</w:t>
      </w:r>
      <w:r w:rsidR="00CC617E" w:rsidRPr="00FB491A">
        <w:rPr>
          <w:rFonts w:ascii="Times New Roman" w:hAnsi="Times New Roman" w:cs="Times New Roman"/>
          <w:sz w:val="24"/>
          <w:szCs w:val="24"/>
        </w:rPr>
        <w:t xml:space="preserve"> and discussion of how to coordinate submission of CCD data with the respective state's data systems. The </w:t>
      </w:r>
      <w:r w:rsidR="00CC617E">
        <w:rPr>
          <w:rFonts w:ascii="Times New Roman" w:hAnsi="Times New Roman" w:cs="Times New Roman"/>
          <w:sz w:val="24"/>
          <w:szCs w:val="24"/>
        </w:rPr>
        <w:t xml:space="preserve">expenditure </w:t>
      </w:r>
      <w:r w:rsidR="00CC617E" w:rsidRPr="00FB491A">
        <w:rPr>
          <w:rFonts w:ascii="Times New Roman" w:hAnsi="Times New Roman" w:cs="Times New Roman"/>
          <w:sz w:val="24"/>
          <w:szCs w:val="24"/>
        </w:rPr>
        <w:t xml:space="preserve">exclusions </w:t>
      </w:r>
      <w:r w:rsidR="00CC617E">
        <w:rPr>
          <w:rFonts w:ascii="Times New Roman" w:hAnsi="Times New Roman" w:cs="Times New Roman"/>
          <w:sz w:val="24"/>
          <w:szCs w:val="24"/>
        </w:rPr>
        <w:t xml:space="preserve">requested for </w:t>
      </w:r>
      <w:r w:rsidR="00CC617E" w:rsidRPr="00FB491A">
        <w:rPr>
          <w:rFonts w:ascii="Times New Roman" w:hAnsi="Times New Roman" w:cs="Times New Roman"/>
          <w:sz w:val="24"/>
          <w:szCs w:val="24"/>
        </w:rPr>
        <w:t xml:space="preserve">each data item are also discussed at length, which facilitates the reporting of accurate, consistent, and timely information. The </w:t>
      </w:r>
      <w:r w:rsidR="00CC617E">
        <w:rPr>
          <w:rFonts w:ascii="Times New Roman" w:hAnsi="Times New Roman" w:cs="Times New Roman"/>
          <w:sz w:val="24"/>
          <w:szCs w:val="24"/>
        </w:rPr>
        <w:t xml:space="preserve">NCES and Census Bureau analysts </w:t>
      </w:r>
      <w:r w:rsidR="00CC617E" w:rsidRPr="00FB491A">
        <w:rPr>
          <w:rFonts w:ascii="Times New Roman" w:hAnsi="Times New Roman" w:cs="Times New Roman"/>
          <w:sz w:val="24"/>
          <w:szCs w:val="24"/>
        </w:rPr>
        <w:t xml:space="preserve">provide examples of each data item in the </w:t>
      </w:r>
      <w:r w:rsidR="00CC617E">
        <w:rPr>
          <w:rFonts w:ascii="Times New Roman" w:hAnsi="Times New Roman" w:cs="Times New Roman"/>
          <w:sz w:val="24"/>
          <w:szCs w:val="24"/>
        </w:rPr>
        <w:t xml:space="preserve">SLFS </w:t>
      </w:r>
      <w:r w:rsidR="00CC617E" w:rsidRPr="00FB491A">
        <w:rPr>
          <w:rFonts w:ascii="Times New Roman" w:hAnsi="Times New Roman" w:cs="Times New Roman"/>
          <w:sz w:val="24"/>
          <w:szCs w:val="24"/>
        </w:rPr>
        <w:t xml:space="preserve">and discuss the nuances and special considerations involved in collecting and reporting the data. </w:t>
      </w:r>
      <w:r w:rsidR="00CC617E">
        <w:rPr>
          <w:rFonts w:ascii="Times New Roman" w:hAnsi="Times New Roman" w:cs="Times New Roman"/>
          <w:sz w:val="24"/>
          <w:szCs w:val="24"/>
        </w:rPr>
        <w:t>Finally, d</w:t>
      </w:r>
      <w:r w:rsidR="00CC617E" w:rsidRPr="00FB491A">
        <w:rPr>
          <w:rFonts w:ascii="Times New Roman" w:hAnsi="Times New Roman" w:cs="Times New Roman"/>
          <w:sz w:val="24"/>
          <w:szCs w:val="24"/>
        </w:rPr>
        <w:t>uring the workshop</w:t>
      </w:r>
      <w:r w:rsidR="00033D56">
        <w:rPr>
          <w:rFonts w:ascii="Times New Roman" w:hAnsi="Times New Roman" w:cs="Times New Roman"/>
          <w:sz w:val="24"/>
          <w:szCs w:val="24"/>
        </w:rPr>
        <w:t>s</w:t>
      </w:r>
      <w:r w:rsidR="00CC617E" w:rsidRPr="00FB491A">
        <w:rPr>
          <w:rFonts w:ascii="Times New Roman" w:hAnsi="Times New Roman" w:cs="Times New Roman"/>
          <w:sz w:val="24"/>
          <w:szCs w:val="24"/>
        </w:rPr>
        <w:t xml:space="preserve">, the NCES </w:t>
      </w:r>
      <w:r w:rsidR="00CC617E">
        <w:rPr>
          <w:rFonts w:ascii="Times New Roman" w:hAnsi="Times New Roman" w:cs="Times New Roman"/>
          <w:sz w:val="24"/>
          <w:szCs w:val="24"/>
        </w:rPr>
        <w:t>a</w:t>
      </w:r>
      <w:r w:rsidR="00CC617E" w:rsidRPr="00FB491A">
        <w:rPr>
          <w:rFonts w:ascii="Times New Roman" w:hAnsi="Times New Roman" w:cs="Times New Roman"/>
          <w:sz w:val="24"/>
          <w:szCs w:val="24"/>
        </w:rPr>
        <w:t>ccounting handbook</w:t>
      </w:r>
      <w:r w:rsidR="00CC617E">
        <w:rPr>
          <w:rFonts w:ascii="Times New Roman" w:hAnsi="Times New Roman" w:cs="Times New Roman"/>
          <w:sz w:val="24"/>
          <w:szCs w:val="24"/>
        </w:rPr>
        <w:t xml:space="preserve">, </w:t>
      </w:r>
      <w:r w:rsidR="00CC617E" w:rsidRPr="00B67D88">
        <w:rPr>
          <w:rFonts w:ascii="Times New Roman" w:hAnsi="Times New Roman" w:cs="Times New Roman"/>
          <w:i/>
          <w:sz w:val="24"/>
          <w:szCs w:val="24"/>
        </w:rPr>
        <w:t>Financial Accounting for Local and State School Systems</w:t>
      </w:r>
      <w:r w:rsidR="00CC617E" w:rsidRPr="00FB491A">
        <w:rPr>
          <w:rFonts w:ascii="Times New Roman" w:hAnsi="Times New Roman" w:cs="Times New Roman"/>
          <w:sz w:val="24"/>
          <w:szCs w:val="24"/>
        </w:rPr>
        <w:t xml:space="preserve"> </w:t>
      </w:r>
      <w:r>
        <w:rPr>
          <w:rFonts w:ascii="Times New Roman" w:hAnsi="Times New Roman" w:cs="Times New Roman"/>
          <w:sz w:val="24"/>
          <w:szCs w:val="24"/>
        </w:rPr>
        <w:t>(</w:t>
      </w:r>
      <w:r w:rsidR="00CC617E">
        <w:rPr>
          <w:rFonts w:ascii="Times New Roman" w:hAnsi="Times New Roman" w:cs="Times New Roman"/>
          <w:sz w:val="24"/>
          <w:szCs w:val="24"/>
        </w:rPr>
        <w:t>the federal standard for elementary and secondary school finance accounting from which most states, including Iowa</w:t>
      </w:r>
      <w:r>
        <w:rPr>
          <w:rFonts w:ascii="Times New Roman" w:hAnsi="Times New Roman" w:cs="Times New Roman"/>
          <w:sz w:val="24"/>
          <w:szCs w:val="24"/>
        </w:rPr>
        <w:t xml:space="preserve"> and Wisconsin</w:t>
      </w:r>
      <w:r w:rsidR="00CC617E">
        <w:rPr>
          <w:rFonts w:ascii="Times New Roman" w:hAnsi="Times New Roman" w:cs="Times New Roman"/>
          <w:sz w:val="24"/>
          <w:szCs w:val="24"/>
        </w:rPr>
        <w:t>, have based their uniform account code structure for school f</w:t>
      </w:r>
      <w:r>
        <w:rPr>
          <w:rFonts w:ascii="Times New Roman" w:hAnsi="Times New Roman" w:cs="Times New Roman"/>
          <w:sz w:val="24"/>
          <w:szCs w:val="24"/>
        </w:rPr>
        <w:t>inance accounting and reporting)</w:t>
      </w:r>
      <w:r w:rsidR="00CC617E">
        <w:rPr>
          <w:rFonts w:ascii="Times New Roman" w:hAnsi="Times New Roman" w:cs="Times New Roman"/>
          <w:sz w:val="24"/>
          <w:szCs w:val="24"/>
        </w:rPr>
        <w:t xml:space="preserve"> </w:t>
      </w:r>
      <w:r w:rsidR="00CC617E" w:rsidRPr="00FB491A">
        <w:rPr>
          <w:rFonts w:ascii="Times New Roman" w:hAnsi="Times New Roman" w:cs="Times New Roman"/>
          <w:sz w:val="24"/>
          <w:szCs w:val="24"/>
        </w:rPr>
        <w:t xml:space="preserve">is referenced for the applicable functions and objects that directly correspond to the </w:t>
      </w:r>
      <w:r w:rsidR="00CC617E">
        <w:rPr>
          <w:rFonts w:ascii="Times New Roman" w:hAnsi="Times New Roman" w:cs="Times New Roman"/>
          <w:sz w:val="24"/>
          <w:szCs w:val="24"/>
        </w:rPr>
        <w:t>SLFS data items</w:t>
      </w:r>
      <w:r w:rsidR="00CC617E" w:rsidRPr="00FB491A">
        <w:rPr>
          <w:rFonts w:ascii="Times New Roman" w:hAnsi="Times New Roman" w:cs="Times New Roman"/>
          <w:sz w:val="24"/>
          <w:szCs w:val="24"/>
        </w:rPr>
        <w:t>.</w:t>
      </w:r>
    </w:p>
    <w:p w:rsidR="00073F58" w:rsidRPr="001B7414" w:rsidRDefault="00073F58" w:rsidP="008F2DC0">
      <w:pPr>
        <w:keepNext/>
        <w:spacing w:after="120" w:line="23" w:lineRule="atLeast"/>
        <w:rPr>
          <w:rFonts w:ascii="Times New Roman" w:eastAsia="Arial" w:hAnsi="Times New Roman" w:cs="Times New Roman"/>
          <w:bCs/>
          <w:spacing w:val="1"/>
          <w:sz w:val="24"/>
          <w:szCs w:val="24"/>
        </w:rPr>
      </w:pPr>
      <w:r w:rsidRPr="00204BAA">
        <w:rPr>
          <w:rFonts w:ascii="Times New Roman" w:eastAsia="Arial" w:hAnsi="Times New Roman" w:cs="Times New Roman"/>
          <w:b/>
          <w:bCs/>
          <w:spacing w:val="1"/>
          <w:sz w:val="24"/>
          <w:szCs w:val="24"/>
        </w:rPr>
        <w:t>Accuracy of Estimated Burden</w:t>
      </w:r>
    </w:p>
    <w:p w:rsidR="00035429" w:rsidRDefault="00073F58" w:rsidP="008F2DC0">
      <w:pPr>
        <w:spacing w:after="120" w:line="23" w:lineRule="atLeast"/>
        <w:rPr>
          <w:rFonts w:ascii="Times New Roman" w:eastAsia="Arial" w:hAnsi="Times New Roman" w:cs="Times New Roman"/>
          <w:bCs/>
          <w:spacing w:val="1"/>
          <w:sz w:val="24"/>
          <w:szCs w:val="24"/>
        </w:rPr>
      </w:pPr>
      <w:r>
        <w:rPr>
          <w:rFonts w:ascii="Times New Roman" w:eastAsia="Arial" w:hAnsi="Times New Roman" w:cs="Times New Roman"/>
          <w:bCs/>
          <w:spacing w:val="1"/>
          <w:sz w:val="24"/>
          <w:szCs w:val="24"/>
        </w:rPr>
        <w:t>The response burden time i</w:t>
      </w:r>
      <w:r w:rsidRPr="00D9227A">
        <w:rPr>
          <w:rFonts w:ascii="Times New Roman" w:eastAsia="Arial" w:hAnsi="Times New Roman" w:cs="Times New Roman"/>
          <w:bCs/>
          <w:spacing w:val="1"/>
          <w:sz w:val="24"/>
          <w:szCs w:val="24"/>
        </w:rPr>
        <w:t>s an estimate</w:t>
      </w:r>
      <w:r>
        <w:rPr>
          <w:rFonts w:ascii="Times New Roman" w:eastAsia="Arial" w:hAnsi="Times New Roman" w:cs="Times New Roman"/>
          <w:bCs/>
          <w:spacing w:val="1"/>
          <w:sz w:val="24"/>
          <w:szCs w:val="24"/>
        </w:rPr>
        <w:t xml:space="preserve">d average time across all jurisdictions, which is </w:t>
      </w:r>
      <w:r w:rsidRPr="00D9227A">
        <w:rPr>
          <w:rFonts w:ascii="Times New Roman" w:eastAsia="Arial" w:hAnsi="Times New Roman" w:cs="Times New Roman"/>
          <w:bCs/>
          <w:spacing w:val="1"/>
          <w:sz w:val="24"/>
          <w:szCs w:val="24"/>
        </w:rPr>
        <w:t xml:space="preserve">based on </w:t>
      </w:r>
      <w:r>
        <w:rPr>
          <w:rFonts w:ascii="Times New Roman" w:eastAsia="Arial" w:hAnsi="Times New Roman" w:cs="Times New Roman"/>
          <w:bCs/>
          <w:spacing w:val="1"/>
          <w:sz w:val="24"/>
          <w:szCs w:val="24"/>
        </w:rPr>
        <w:t>input</w:t>
      </w:r>
      <w:r w:rsidRPr="00D9227A">
        <w:rPr>
          <w:rFonts w:ascii="Times New Roman" w:eastAsia="Arial" w:hAnsi="Times New Roman" w:cs="Times New Roman"/>
          <w:bCs/>
          <w:spacing w:val="1"/>
          <w:sz w:val="24"/>
          <w:szCs w:val="24"/>
        </w:rPr>
        <w:t xml:space="preserve"> </w:t>
      </w:r>
      <w:r>
        <w:rPr>
          <w:rFonts w:ascii="Times New Roman" w:eastAsia="Arial" w:hAnsi="Times New Roman" w:cs="Times New Roman"/>
          <w:bCs/>
          <w:spacing w:val="1"/>
          <w:sz w:val="24"/>
          <w:szCs w:val="24"/>
        </w:rPr>
        <w:t>from</w:t>
      </w:r>
      <w:r w:rsidRPr="00D9227A">
        <w:rPr>
          <w:rFonts w:ascii="Times New Roman" w:eastAsia="Arial" w:hAnsi="Times New Roman" w:cs="Times New Roman"/>
          <w:bCs/>
          <w:spacing w:val="1"/>
          <w:sz w:val="24"/>
          <w:szCs w:val="24"/>
        </w:rPr>
        <w:t xml:space="preserve"> </w:t>
      </w:r>
      <w:r>
        <w:rPr>
          <w:rFonts w:ascii="Times New Roman" w:eastAsia="Arial" w:hAnsi="Times New Roman" w:cs="Times New Roman"/>
          <w:bCs/>
          <w:spacing w:val="1"/>
          <w:sz w:val="24"/>
          <w:szCs w:val="24"/>
        </w:rPr>
        <w:t xml:space="preserve">previous and </w:t>
      </w:r>
      <w:r w:rsidRPr="00D9227A">
        <w:rPr>
          <w:rFonts w:ascii="Times New Roman" w:eastAsia="Arial" w:hAnsi="Times New Roman" w:cs="Times New Roman"/>
          <w:bCs/>
          <w:spacing w:val="1"/>
          <w:sz w:val="24"/>
          <w:szCs w:val="24"/>
        </w:rPr>
        <w:t xml:space="preserve">potential </w:t>
      </w:r>
      <w:r>
        <w:rPr>
          <w:rFonts w:ascii="Times New Roman" w:eastAsia="Arial" w:hAnsi="Times New Roman" w:cs="Times New Roman"/>
          <w:bCs/>
          <w:spacing w:val="1"/>
          <w:sz w:val="24"/>
          <w:szCs w:val="24"/>
        </w:rPr>
        <w:t xml:space="preserve">future </w:t>
      </w:r>
      <w:r w:rsidRPr="00D9227A">
        <w:rPr>
          <w:rFonts w:ascii="Times New Roman" w:eastAsia="Arial" w:hAnsi="Times New Roman" w:cs="Times New Roman"/>
          <w:bCs/>
          <w:spacing w:val="1"/>
          <w:sz w:val="24"/>
          <w:szCs w:val="24"/>
        </w:rPr>
        <w:t>respondents to the SLFS data collection.</w:t>
      </w:r>
      <w:r>
        <w:rPr>
          <w:rFonts w:ascii="Times New Roman" w:eastAsia="Arial" w:hAnsi="Times New Roman" w:cs="Times New Roman"/>
          <w:bCs/>
          <w:spacing w:val="1"/>
          <w:sz w:val="24"/>
          <w:szCs w:val="24"/>
        </w:rPr>
        <w:t xml:space="preserve"> </w:t>
      </w:r>
      <w:r w:rsidRPr="00D9227A">
        <w:rPr>
          <w:rFonts w:ascii="Times New Roman" w:eastAsia="Arial" w:hAnsi="Times New Roman" w:cs="Times New Roman"/>
          <w:bCs/>
          <w:spacing w:val="1"/>
          <w:sz w:val="24"/>
          <w:szCs w:val="24"/>
        </w:rPr>
        <w:t xml:space="preserve">We expect that response times </w:t>
      </w:r>
      <w:r>
        <w:rPr>
          <w:rFonts w:ascii="Times New Roman" w:eastAsia="Arial" w:hAnsi="Times New Roman" w:cs="Times New Roman"/>
          <w:bCs/>
          <w:spacing w:val="1"/>
          <w:sz w:val="24"/>
          <w:szCs w:val="24"/>
        </w:rPr>
        <w:t xml:space="preserve">for some SEAs </w:t>
      </w:r>
      <w:r w:rsidRPr="00D9227A">
        <w:rPr>
          <w:rFonts w:ascii="Times New Roman" w:eastAsia="Arial" w:hAnsi="Times New Roman" w:cs="Times New Roman"/>
          <w:bCs/>
          <w:spacing w:val="1"/>
          <w:sz w:val="24"/>
          <w:szCs w:val="24"/>
        </w:rPr>
        <w:t xml:space="preserve">will be </w:t>
      </w:r>
      <w:r>
        <w:rPr>
          <w:rFonts w:ascii="Times New Roman" w:eastAsia="Arial" w:hAnsi="Times New Roman" w:cs="Times New Roman"/>
          <w:bCs/>
          <w:spacing w:val="1"/>
          <w:sz w:val="24"/>
          <w:szCs w:val="24"/>
        </w:rPr>
        <w:t xml:space="preserve">significantly </w:t>
      </w:r>
      <w:r w:rsidRPr="00D9227A">
        <w:rPr>
          <w:rFonts w:ascii="Times New Roman" w:eastAsia="Arial" w:hAnsi="Times New Roman" w:cs="Times New Roman"/>
          <w:bCs/>
          <w:spacing w:val="1"/>
          <w:sz w:val="24"/>
          <w:szCs w:val="24"/>
        </w:rPr>
        <w:t xml:space="preserve">higher and </w:t>
      </w:r>
      <w:r>
        <w:rPr>
          <w:rFonts w:ascii="Times New Roman" w:eastAsia="Arial" w:hAnsi="Times New Roman" w:cs="Times New Roman"/>
          <w:bCs/>
          <w:spacing w:val="1"/>
          <w:sz w:val="24"/>
          <w:szCs w:val="24"/>
        </w:rPr>
        <w:t xml:space="preserve">for </w:t>
      </w:r>
      <w:r w:rsidRPr="00D9227A">
        <w:rPr>
          <w:rFonts w:ascii="Times New Roman" w:eastAsia="Arial" w:hAnsi="Times New Roman" w:cs="Times New Roman"/>
          <w:bCs/>
          <w:spacing w:val="1"/>
          <w:sz w:val="24"/>
          <w:szCs w:val="24"/>
        </w:rPr>
        <w:t xml:space="preserve">some </w:t>
      </w:r>
      <w:r>
        <w:rPr>
          <w:rFonts w:ascii="Times New Roman" w:eastAsia="Arial" w:hAnsi="Times New Roman" w:cs="Times New Roman"/>
          <w:bCs/>
          <w:spacing w:val="1"/>
          <w:sz w:val="24"/>
          <w:szCs w:val="24"/>
        </w:rPr>
        <w:t xml:space="preserve">significantly </w:t>
      </w:r>
      <w:r w:rsidRPr="00D9227A">
        <w:rPr>
          <w:rFonts w:ascii="Times New Roman" w:eastAsia="Arial" w:hAnsi="Times New Roman" w:cs="Times New Roman"/>
          <w:bCs/>
          <w:spacing w:val="1"/>
          <w:sz w:val="24"/>
          <w:szCs w:val="24"/>
        </w:rPr>
        <w:t>lower</w:t>
      </w:r>
      <w:r>
        <w:rPr>
          <w:rFonts w:ascii="Times New Roman" w:eastAsia="Arial" w:hAnsi="Times New Roman" w:cs="Times New Roman"/>
          <w:bCs/>
          <w:spacing w:val="1"/>
          <w:sz w:val="24"/>
          <w:szCs w:val="24"/>
        </w:rPr>
        <w:t xml:space="preserve"> than the estimated average</w:t>
      </w:r>
      <w:r w:rsidRPr="00D9227A">
        <w:rPr>
          <w:rFonts w:ascii="Times New Roman" w:eastAsia="Arial" w:hAnsi="Times New Roman" w:cs="Times New Roman"/>
          <w:bCs/>
          <w:spacing w:val="1"/>
          <w:sz w:val="24"/>
          <w:szCs w:val="24"/>
        </w:rPr>
        <w:t>.</w:t>
      </w:r>
      <w:r>
        <w:rPr>
          <w:rFonts w:ascii="Times New Roman" w:eastAsia="Arial" w:hAnsi="Times New Roman" w:cs="Times New Roman"/>
          <w:bCs/>
          <w:spacing w:val="1"/>
          <w:sz w:val="24"/>
          <w:szCs w:val="24"/>
        </w:rPr>
        <w:t xml:space="preserve"> </w:t>
      </w:r>
      <w:r w:rsidRPr="00D9227A">
        <w:rPr>
          <w:rFonts w:ascii="Times New Roman" w:eastAsia="Arial" w:hAnsi="Times New Roman" w:cs="Times New Roman"/>
          <w:bCs/>
          <w:spacing w:val="1"/>
          <w:sz w:val="24"/>
          <w:szCs w:val="24"/>
        </w:rPr>
        <w:t xml:space="preserve">We recently completed the FY14 SLFS data collection and the results will be released </w:t>
      </w:r>
      <w:r>
        <w:rPr>
          <w:rFonts w:ascii="Times New Roman" w:eastAsia="Arial" w:hAnsi="Times New Roman" w:cs="Times New Roman"/>
          <w:bCs/>
          <w:spacing w:val="1"/>
          <w:sz w:val="24"/>
          <w:szCs w:val="24"/>
        </w:rPr>
        <w:t xml:space="preserve">in </w:t>
      </w:r>
      <w:r w:rsidR="00501EEF">
        <w:rPr>
          <w:rFonts w:ascii="Times New Roman" w:eastAsia="Arial" w:hAnsi="Times New Roman" w:cs="Times New Roman"/>
          <w:bCs/>
          <w:spacing w:val="1"/>
          <w:sz w:val="24"/>
          <w:szCs w:val="24"/>
        </w:rPr>
        <w:t xml:space="preserve">the </w:t>
      </w:r>
      <w:r>
        <w:rPr>
          <w:rFonts w:ascii="Times New Roman" w:eastAsia="Arial" w:hAnsi="Times New Roman" w:cs="Times New Roman"/>
          <w:bCs/>
          <w:spacing w:val="1"/>
          <w:sz w:val="24"/>
          <w:szCs w:val="24"/>
        </w:rPr>
        <w:t xml:space="preserve">R&amp;D report in the near future. </w:t>
      </w:r>
      <w:r w:rsidRPr="00D9227A">
        <w:rPr>
          <w:rFonts w:ascii="Times New Roman" w:eastAsia="Arial" w:hAnsi="Times New Roman" w:cs="Times New Roman"/>
          <w:bCs/>
          <w:spacing w:val="1"/>
          <w:sz w:val="24"/>
          <w:szCs w:val="24"/>
        </w:rPr>
        <w:t xml:space="preserve">Based on preliminary results, </w:t>
      </w:r>
      <w:r>
        <w:rPr>
          <w:rFonts w:ascii="Times New Roman" w:eastAsia="Arial" w:hAnsi="Times New Roman" w:cs="Times New Roman"/>
          <w:bCs/>
          <w:spacing w:val="1"/>
          <w:sz w:val="24"/>
          <w:szCs w:val="24"/>
        </w:rPr>
        <w:t xml:space="preserve">we believe that the response time </w:t>
      </w:r>
      <w:r w:rsidRPr="00D9227A">
        <w:rPr>
          <w:rFonts w:ascii="Times New Roman" w:eastAsia="Arial" w:hAnsi="Times New Roman" w:cs="Times New Roman"/>
          <w:bCs/>
          <w:spacing w:val="1"/>
          <w:sz w:val="24"/>
          <w:szCs w:val="24"/>
        </w:rPr>
        <w:t xml:space="preserve">estimates are </w:t>
      </w:r>
      <w:r>
        <w:rPr>
          <w:rFonts w:ascii="Times New Roman" w:eastAsia="Arial" w:hAnsi="Times New Roman" w:cs="Times New Roman"/>
          <w:bCs/>
          <w:spacing w:val="1"/>
          <w:sz w:val="24"/>
          <w:szCs w:val="24"/>
        </w:rPr>
        <w:t xml:space="preserve">generally </w:t>
      </w:r>
      <w:r w:rsidR="00501EEF">
        <w:rPr>
          <w:rFonts w:ascii="Times New Roman" w:eastAsia="Arial" w:hAnsi="Times New Roman" w:cs="Times New Roman"/>
          <w:bCs/>
          <w:spacing w:val="1"/>
          <w:sz w:val="24"/>
          <w:szCs w:val="24"/>
        </w:rPr>
        <w:t>correct</w:t>
      </w:r>
      <w:r w:rsidRPr="00D9227A">
        <w:rPr>
          <w:rFonts w:ascii="Times New Roman" w:eastAsia="Arial" w:hAnsi="Times New Roman" w:cs="Times New Roman"/>
          <w:bCs/>
          <w:spacing w:val="1"/>
          <w:sz w:val="24"/>
          <w:szCs w:val="24"/>
        </w:rPr>
        <w:t>.</w:t>
      </w:r>
    </w:p>
    <w:p w:rsidR="00073F58" w:rsidRPr="00D9227A" w:rsidRDefault="00073F58" w:rsidP="008F2DC0">
      <w:pPr>
        <w:spacing w:after="120" w:line="23" w:lineRule="atLeast"/>
        <w:rPr>
          <w:rFonts w:ascii="Times New Roman" w:eastAsia="Arial" w:hAnsi="Times New Roman" w:cs="Times New Roman"/>
          <w:bCs/>
          <w:spacing w:val="1"/>
          <w:sz w:val="24"/>
          <w:szCs w:val="24"/>
        </w:rPr>
      </w:pPr>
      <w:r>
        <w:rPr>
          <w:rFonts w:ascii="Times New Roman" w:eastAsia="Arial" w:hAnsi="Times New Roman" w:cs="Times New Roman"/>
          <w:bCs/>
          <w:spacing w:val="1"/>
          <w:sz w:val="24"/>
          <w:szCs w:val="24"/>
        </w:rPr>
        <w:t>If the reporting burden is unreasonable for your state</w:t>
      </w:r>
      <w:r w:rsidR="00501EEF">
        <w:rPr>
          <w:rFonts w:ascii="Times New Roman" w:eastAsia="Arial" w:hAnsi="Times New Roman" w:cs="Times New Roman"/>
          <w:bCs/>
          <w:spacing w:val="1"/>
          <w:sz w:val="24"/>
          <w:szCs w:val="24"/>
        </w:rPr>
        <w:t>,</w:t>
      </w:r>
      <w:r>
        <w:rPr>
          <w:rFonts w:ascii="Times New Roman" w:eastAsia="Arial" w:hAnsi="Times New Roman" w:cs="Times New Roman"/>
          <w:bCs/>
          <w:spacing w:val="1"/>
          <w:sz w:val="24"/>
          <w:szCs w:val="24"/>
        </w:rPr>
        <w:t xml:space="preserve"> </w:t>
      </w:r>
      <w:r w:rsidRPr="00D9227A">
        <w:rPr>
          <w:rFonts w:ascii="Times New Roman" w:eastAsia="Arial" w:hAnsi="Times New Roman" w:cs="Times New Roman"/>
          <w:bCs/>
          <w:spacing w:val="1"/>
          <w:sz w:val="24"/>
          <w:szCs w:val="24"/>
        </w:rPr>
        <w:t>Census</w:t>
      </w:r>
      <w:r>
        <w:rPr>
          <w:rFonts w:ascii="Times New Roman" w:eastAsia="Arial" w:hAnsi="Times New Roman" w:cs="Times New Roman"/>
          <w:bCs/>
          <w:spacing w:val="1"/>
          <w:sz w:val="24"/>
          <w:szCs w:val="24"/>
        </w:rPr>
        <w:t xml:space="preserve"> Bureau analysts are </w:t>
      </w:r>
      <w:r w:rsidRPr="00D9227A">
        <w:rPr>
          <w:rFonts w:ascii="Times New Roman" w:eastAsia="Arial" w:hAnsi="Times New Roman" w:cs="Times New Roman"/>
          <w:bCs/>
          <w:spacing w:val="1"/>
          <w:sz w:val="24"/>
          <w:szCs w:val="24"/>
        </w:rPr>
        <w:t xml:space="preserve">willing to work with </w:t>
      </w:r>
      <w:r>
        <w:rPr>
          <w:rFonts w:ascii="Times New Roman" w:eastAsia="Arial" w:hAnsi="Times New Roman" w:cs="Times New Roman"/>
          <w:bCs/>
          <w:spacing w:val="1"/>
          <w:sz w:val="24"/>
          <w:szCs w:val="24"/>
        </w:rPr>
        <w:t>your state’s staff on</w:t>
      </w:r>
      <w:r w:rsidRPr="00D9227A">
        <w:rPr>
          <w:rFonts w:ascii="Times New Roman" w:eastAsia="Arial" w:hAnsi="Times New Roman" w:cs="Times New Roman"/>
          <w:bCs/>
          <w:spacing w:val="1"/>
          <w:sz w:val="24"/>
          <w:szCs w:val="24"/>
        </w:rPr>
        <w:t xml:space="preserve"> alternative reporting methods </w:t>
      </w:r>
      <w:r>
        <w:rPr>
          <w:rFonts w:ascii="Times New Roman" w:eastAsia="Arial" w:hAnsi="Times New Roman" w:cs="Times New Roman"/>
          <w:bCs/>
          <w:spacing w:val="1"/>
          <w:sz w:val="24"/>
          <w:szCs w:val="24"/>
        </w:rPr>
        <w:t>that may reduce burden</w:t>
      </w:r>
      <w:r w:rsidRPr="00D9227A">
        <w:rPr>
          <w:rFonts w:ascii="Times New Roman" w:eastAsia="Arial" w:hAnsi="Times New Roman" w:cs="Times New Roman"/>
          <w:bCs/>
          <w:spacing w:val="1"/>
          <w:sz w:val="24"/>
          <w:szCs w:val="24"/>
        </w:rPr>
        <w:t>.</w:t>
      </w:r>
      <w:r>
        <w:rPr>
          <w:rFonts w:ascii="Times New Roman" w:eastAsia="Arial" w:hAnsi="Times New Roman" w:cs="Times New Roman"/>
          <w:bCs/>
          <w:spacing w:val="1"/>
          <w:sz w:val="24"/>
          <w:szCs w:val="24"/>
        </w:rPr>
        <w:t xml:space="preserve"> Also note that data elements are not “required” to be reported for SLFS. Again, the collection is voluntary and SLFS does accept school-level finance data for a partial universe of schools or partial set of data items that the state may find less </w:t>
      </w:r>
      <w:r>
        <w:rPr>
          <w:rFonts w:ascii="Times New Roman" w:eastAsia="Arial" w:hAnsi="Times New Roman" w:cs="Times New Roman"/>
          <w:bCs/>
          <w:spacing w:val="1"/>
          <w:sz w:val="24"/>
          <w:szCs w:val="24"/>
        </w:rPr>
        <w:lastRenderedPageBreak/>
        <w:t xml:space="preserve">burdensome to report. Census Bureau staff are willing to work with state education agencies on implementing reporting methods that may reduce burden, including accepting school-level finance data in the SEA’s accounting format which could be </w:t>
      </w:r>
      <w:proofErr w:type="spellStart"/>
      <w:r>
        <w:rPr>
          <w:rFonts w:ascii="Times New Roman" w:eastAsia="Arial" w:hAnsi="Times New Roman" w:cs="Times New Roman"/>
          <w:bCs/>
          <w:spacing w:val="1"/>
          <w:sz w:val="24"/>
          <w:szCs w:val="24"/>
        </w:rPr>
        <w:t>crosswalked</w:t>
      </w:r>
      <w:proofErr w:type="spellEnd"/>
      <w:r>
        <w:rPr>
          <w:rFonts w:ascii="Times New Roman" w:eastAsia="Arial" w:hAnsi="Times New Roman" w:cs="Times New Roman"/>
          <w:bCs/>
          <w:spacing w:val="1"/>
          <w:sz w:val="24"/>
          <w:szCs w:val="24"/>
        </w:rPr>
        <w:t xml:space="preserve"> to SLFS data items on the Census Bureau’s end.</w:t>
      </w:r>
    </w:p>
    <w:p w:rsidR="00073F58" w:rsidRDefault="00073F58" w:rsidP="008F2DC0">
      <w:pPr>
        <w:spacing w:after="120" w:line="23" w:lineRule="atLeast"/>
        <w:rPr>
          <w:rFonts w:ascii="Times New Roman" w:hAnsi="Times New Roman" w:cs="Times New Roman"/>
          <w:sz w:val="24"/>
          <w:szCs w:val="24"/>
        </w:rPr>
      </w:pPr>
      <w:r w:rsidRPr="00FC3D4D">
        <w:rPr>
          <w:rFonts w:ascii="Times New Roman" w:hAnsi="Times New Roman" w:cs="Times New Roman"/>
          <w:sz w:val="24"/>
          <w:szCs w:val="24"/>
        </w:rPr>
        <w:t>Thank you again for your comment.</w:t>
      </w:r>
    </w:p>
    <w:p w:rsidR="00073F58" w:rsidRDefault="00073F58" w:rsidP="008F2DC0">
      <w:pPr>
        <w:spacing w:after="120" w:line="23" w:lineRule="atLeast"/>
        <w:rPr>
          <w:rFonts w:ascii="Times New Roman" w:hAnsi="Times New Roman" w:cs="Times New Roman"/>
          <w:sz w:val="24"/>
          <w:szCs w:val="24"/>
        </w:rPr>
      </w:pPr>
      <w:r w:rsidRPr="00FC3D4D">
        <w:rPr>
          <w:rFonts w:ascii="Times New Roman" w:hAnsi="Times New Roman" w:cs="Times New Roman"/>
          <w:sz w:val="24"/>
          <w:szCs w:val="24"/>
        </w:rPr>
        <w:t>Sincerely,</w:t>
      </w:r>
    </w:p>
    <w:p w:rsidR="00501EEF" w:rsidRDefault="00501EEF" w:rsidP="008F2DC0">
      <w:pPr>
        <w:spacing w:after="120" w:line="23" w:lineRule="atLeast"/>
        <w:rPr>
          <w:rFonts w:ascii="Times New Roman" w:hAnsi="Times New Roman" w:cs="Times New Roman"/>
          <w:sz w:val="24"/>
          <w:szCs w:val="24"/>
        </w:rPr>
      </w:pPr>
    </w:p>
    <w:p w:rsidR="004C214B" w:rsidRPr="00DE6BF7" w:rsidRDefault="004C214B" w:rsidP="008F2DC0">
      <w:pPr>
        <w:spacing w:after="120" w:line="23" w:lineRule="atLeast"/>
        <w:rPr>
          <w:rFonts w:ascii="Times New Roman" w:hAnsi="Times New Roman" w:cs="Times New Roman"/>
          <w:sz w:val="24"/>
          <w:szCs w:val="24"/>
        </w:rPr>
      </w:pPr>
      <w:r w:rsidRPr="00DE6BF7">
        <w:rPr>
          <w:rFonts w:ascii="Times New Roman" w:hAnsi="Times New Roman" w:cs="Times New Roman"/>
          <w:sz w:val="24"/>
          <w:szCs w:val="24"/>
        </w:rPr>
        <w:t>Stephen Q. Cornman</w:t>
      </w:r>
    </w:p>
    <w:p w:rsidR="004C214B" w:rsidRPr="00DE6BF7" w:rsidRDefault="004C214B" w:rsidP="00342EAB">
      <w:pPr>
        <w:spacing w:after="0" w:line="240" w:lineRule="auto"/>
        <w:rPr>
          <w:rFonts w:ascii="Times New Roman" w:hAnsi="Times New Roman" w:cs="Times New Roman"/>
          <w:sz w:val="24"/>
          <w:szCs w:val="24"/>
        </w:rPr>
      </w:pPr>
      <w:r w:rsidRPr="00DE6BF7">
        <w:rPr>
          <w:rFonts w:ascii="Times New Roman" w:hAnsi="Times New Roman" w:cs="Times New Roman"/>
          <w:sz w:val="24"/>
          <w:szCs w:val="24"/>
        </w:rPr>
        <w:t>Project Director</w:t>
      </w:r>
    </w:p>
    <w:p w:rsidR="004C214B" w:rsidRPr="00DE6BF7" w:rsidRDefault="004C214B" w:rsidP="00342EAB">
      <w:pPr>
        <w:spacing w:after="0" w:line="240" w:lineRule="auto"/>
        <w:rPr>
          <w:rFonts w:ascii="Times New Roman" w:hAnsi="Times New Roman" w:cs="Times New Roman"/>
          <w:sz w:val="24"/>
          <w:szCs w:val="24"/>
        </w:rPr>
      </w:pPr>
      <w:r w:rsidRPr="00DE6BF7">
        <w:rPr>
          <w:rFonts w:ascii="Times New Roman" w:hAnsi="Times New Roman" w:cs="Times New Roman"/>
          <w:sz w:val="24"/>
          <w:szCs w:val="24"/>
        </w:rPr>
        <w:t>National Public Education Financial Survey (NPEFS)</w:t>
      </w:r>
    </w:p>
    <w:p w:rsidR="004C214B" w:rsidRPr="00DE6BF7" w:rsidRDefault="004C214B" w:rsidP="00342EAB">
      <w:pPr>
        <w:spacing w:after="0" w:line="240" w:lineRule="auto"/>
        <w:rPr>
          <w:rFonts w:ascii="Times New Roman" w:hAnsi="Times New Roman" w:cs="Times New Roman"/>
          <w:sz w:val="24"/>
          <w:szCs w:val="24"/>
        </w:rPr>
      </w:pPr>
      <w:r w:rsidRPr="00DE6BF7">
        <w:rPr>
          <w:rFonts w:ascii="Times New Roman" w:hAnsi="Times New Roman" w:cs="Times New Roman"/>
          <w:sz w:val="24"/>
          <w:szCs w:val="24"/>
        </w:rPr>
        <w:t>School District Finance Survey (F-33)</w:t>
      </w:r>
    </w:p>
    <w:p w:rsidR="004C214B" w:rsidRDefault="004C214B" w:rsidP="00342EAB">
      <w:pPr>
        <w:spacing w:after="0" w:line="240" w:lineRule="auto"/>
        <w:rPr>
          <w:rFonts w:ascii="Times New Roman" w:hAnsi="Times New Roman" w:cs="Times New Roman"/>
          <w:sz w:val="24"/>
          <w:szCs w:val="24"/>
        </w:rPr>
      </w:pPr>
      <w:r w:rsidRPr="00DE6BF7">
        <w:rPr>
          <w:rFonts w:ascii="Times New Roman" w:hAnsi="Times New Roman" w:cs="Times New Roman"/>
          <w:sz w:val="24"/>
          <w:szCs w:val="24"/>
        </w:rPr>
        <w:t>School-Level Finance Survey (SLFS)</w:t>
      </w:r>
    </w:p>
    <w:p w:rsidR="00501EEF" w:rsidRDefault="00501EEF" w:rsidP="00342EAB">
      <w:pPr>
        <w:spacing w:after="0" w:line="240" w:lineRule="auto"/>
        <w:rPr>
          <w:rFonts w:ascii="Times New Roman" w:hAnsi="Times New Roman" w:cs="Times New Roman"/>
          <w:sz w:val="24"/>
          <w:szCs w:val="24"/>
        </w:rPr>
      </w:pPr>
      <w:r>
        <w:rPr>
          <w:rFonts w:ascii="Times New Roman" w:hAnsi="Times New Roman" w:cs="Times New Roman"/>
          <w:sz w:val="24"/>
          <w:szCs w:val="24"/>
        </w:rPr>
        <w:t>National Center for Education Statistics (NCES)</w:t>
      </w:r>
    </w:p>
    <w:p w:rsidR="00CC617E" w:rsidRPr="00273833" w:rsidRDefault="004C214B" w:rsidP="00671C60">
      <w:pPr>
        <w:spacing w:after="0" w:line="240" w:lineRule="auto"/>
        <w:rPr>
          <w:rFonts w:ascii="Times New Roman" w:hAnsi="Times New Roman" w:cs="Times New Roman"/>
          <w:sz w:val="24"/>
          <w:szCs w:val="24"/>
        </w:rPr>
      </w:pPr>
      <w:r w:rsidRPr="00DE6BF7">
        <w:rPr>
          <w:rFonts w:ascii="Times New Roman" w:hAnsi="Times New Roman" w:cs="Times New Roman"/>
          <w:sz w:val="24"/>
          <w:szCs w:val="24"/>
        </w:rPr>
        <w:t>U</w:t>
      </w:r>
      <w:r w:rsidR="00501EEF">
        <w:rPr>
          <w:rFonts w:ascii="Times New Roman" w:hAnsi="Times New Roman" w:cs="Times New Roman"/>
          <w:sz w:val="24"/>
          <w:szCs w:val="24"/>
        </w:rPr>
        <w:t>.</w:t>
      </w:r>
      <w:r w:rsidRPr="00DE6BF7">
        <w:rPr>
          <w:rFonts w:ascii="Times New Roman" w:hAnsi="Times New Roman" w:cs="Times New Roman"/>
          <w:sz w:val="24"/>
          <w:szCs w:val="24"/>
        </w:rPr>
        <w:t>S</w:t>
      </w:r>
      <w:r w:rsidR="00501EEF">
        <w:rPr>
          <w:rFonts w:ascii="Times New Roman" w:hAnsi="Times New Roman" w:cs="Times New Roman"/>
          <w:sz w:val="24"/>
          <w:szCs w:val="24"/>
        </w:rPr>
        <w:t>.</w:t>
      </w:r>
      <w:r w:rsidRPr="00DE6BF7">
        <w:rPr>
          <w:rFonts w:ascii="Times New Roman" w:hAnsi="Times New Roman" w:cs="Times New Roman"/>
          <w:sz w:val="24"/>
          <w:szCs w:val="24"/>
        </w:rPr>
        <w:t xml:space="preserve"> Department of Education</w:t>
      </w:r>
      <w:bookmarkStart w:id="0" w:name="_GoBack"/>
      <w:bookmarkEnd w:id="0"/>
    </w:p>
    <w:sectPr w:rsidR="00CC617E" w:rsidRPr="00273833" w:rsidSect="00035429">
      <w:footerReference w:type="default" r:id="rId9"/>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87" w:rsidRDefault="002E7187" w:rsidP="00FB421A">
      <w:pPr>
        <w:spacing w:after="0" w:line="240" w:lineRule="auto"/>
      </w:pPr>
      <w:r>
        <w:separator/>
      </w:r>
    </w:p>
  </w:endnote>
  <w:endnote w:type="continuationSeparator" w:id="0">
    <w:p w:rsidR="002E7187" w:rsidRDefault="002E7187" w:rsidP="00FB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3320"/>
      <w:docPartObj>
        <w:docPartGallery w:val="Page Numbers (Bottom of Page)"/>
        <w:docPartUnique/>
      </w:docPartObj>
    </w:sdtPr>
    <w:sdtEndPr>
      <w:rPr>
        <w:noProof/>
      </w:rPr>
    </w:sdtEndPr>
    <w:sdtContent>
      <w:p w:rsidR="00E16D08" w:rsidRDefault="00E16D08" w:rsidP="00035429">
        <w:pPr>
          <w:pStyle w:val="Footer"/>
          <w:jc w:val="center"/>
        </w:pPr>
        <w:r>
          <w:fldChar w:fldCharType="begin"/>
        </w:r>
        <w:r>
          <w:instrText xml:space="preserve"> PAGE   \* MERGEFORMAT </w:instrText>
        </w:r>
        <w:r>
          <w:fldChar w:fldCharType="separate"/>
        </w:r>
        <w:r w:rsidR="00501EE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87" w:rsidRDefault="002E7187" w:rsidP="00FB421A">
      <w:pPr>
        <w:spacing w:after="0" w:line="240" w:lineRule="auto"/>
      </w:pPr>
      <w:r>
        <w:separator/>
      </w:r>
    </w:p>
  </w:footnote>
  <w:footnote w:type="continuationSeparator" w:id="0">
    <w:p w:rsidR="002E7187" w:rsidRDefault="002E7187" w:rsidP="00FB421A">
      <w:pPr>
        <w:spacing w:after="0" w:line="240" w:lineRule="auto"/>
      </w:pPr>
      <w:r>
        <w:continuationSeparator/>
      </w:r>
    </w:p>
  </w:footnote>
  <w:footnote w:id="1">
    <w:p w:rsidR="00E17414" w:rsidRPr="00D50FF0" w:rsidRDefault="00E17414" w:rsidP="00E17414">
      <w:pPr>
        <w:pStyle w:val="FootnoteText"/>
        <w:rPr>
          <w:rFonts w:ascii="Times New Roman" w:hAnsi="Times New Roman" w:cs="Times New Roman"/>
        </w:rPr>
      </w:pPr>
      <w:r>
        <w:rPr>
          <w:rStyle w:val="FootnoteReference"/>
        </w:rPr>
        <w:footnoteRef/>
      </w:r>
      <w:r>
        <w:t xml:space="preserve"> </w:t>
      </w:r>
      <w:r w:rsidRPr="00D50FF0">
        <w:rPr>
          <w:rFonts w:ascii="Times New Roman" w:hAnsi="Times New Roman" w:cs="Times New Roman"/>
        </w:rPr>
        <w:t xml:space="preserve">Current expenditures are comprised of expenditures for the day-to-day operation of schools and school districts for public elementary and secondary education, including expenditures for staff salaries and benefits, supplies, and purchased services. General administration expenditures and school administration expenditures are also included in current expenditures. Expenditures associated with repaying debts and capital outlays (e.g., purchases of land, school construction, and equipment) are excluded from current expenditures. Programs outside the scope of public prekindergarten through grade 12 </w:t>
      </w:r>
      <w:proofErr w:type="gramStart"/>
      <w:r w:rsidRPr="00D50FF0">
        <w:rPr>
          <w:rFonts w:ascii="Times New Roman" w:hAnsi="Times New Roman" w:cs="Times New Roman"/>
        </w:rPr>
        <w:t>education</w:t>
      </w:r>
      <w:proofErr w:type="gramEnd"/>
      <w:r w:rsidRPr="00D50FF0">
        <w:rPr>
          <w:rFonts w:ascii="Times New Roman" w:hAnsi="Times New Roman" w:cs="Times New Roman"/>
        </w:rPr>
        <w:t>, such as community services and adult education, are not included in current expenditures. Payments to private schools and payments to charter schools outside of the school district are also excluded from current expenditures.</w:t>
      </w:r>
    </w:p>
  </w:footnote>
  <w:footnote w:id="2">
    <w:p w:rsidR="00364E08" w:rsidRDefault="00364E08" w:rsidP="00364E08">
      <w:pPr>
        <w:pStyle w:val="FootnoteText"/>
      </w:pPr>
      <w:r>
        <w:rPr>
          <w:rStyle w:val="FootnoteReference"/>
        </w:rPr>
        <w:footnoteRef/>
      </w:r>
      <w:r>
        <w:t xml:space="preserve"> The Research and Development (R&amp;D) series of reports at the National Center for Education Statistics (NCES) have been initiated to:</w:t>
      </w:r>
    </w:p>
    <w:p w:rsidR="00364E08" w:rsidRDefault="00364E08" w:rsidP="00364E08">
      <w:pPr>
        <w:pStyle w:val="FootnoteText"/>
        <w:tabs>
          <w:tab w:val="left" w:pos="270"/>
        </w:tabs>
      </w:pPr>
      <w:r>
        <w:t>•</w:t>
      </w:r>
      <w:r>
        <w:tab/>
      </w:r>
      <w:proofErr w:type="gramStart"/>
      <w:r>
        <w:t>share</w:t>
      </w:r>
      <w:proofErr w:type="gramEnd"/>
      <w:r>
        <w:t xml:space="preserve"> studies and research that are developmental in nature. The results of such studies may be revised as the work continues and additional data become available;</w:t>
      </w:r>
    </w:p>
    <w:p w:rsidR="00364E08" w:rsidRDefault="00364E08" w:rsidP="00364E08">
      <w:pPr>
        <w:pStyle w:val="FootnoteText"/>
        <w:tabs>
          <w:tab w:val="left" w:pos="270"/>
        </w:tabs>
      </w:pPr>
      <w:r>
        <w:t>•</w:t>
      </w:r>
      <w:r>
        <w:tab/>
        <w:t>share the results of studies that are, to some extent, the “cutting edge” of methodological developments. Emerging analytical approaches and new computer software development often permit new and sometimes controversial analyses to be done. By participating in “frontier research,” we hope to contribute to the resolution of issues and improved analysis; and</w:t>
      </w:r>
    </w:p>
    <w:p w:rsidR="00364E08" w:rsidRDefault="00364E08" w:rsidP="00364E08">
      <w:pPr>
        <w:pStyle w:val="FootnoteText"/>
        <w:tabs>
          <w:tab w:val="left" w:pos="270"/>
        </w:tabs>
      </w:pPr>
      <w:r>
        <w:t>•</w:t>
      </w:r>
      <w:r>
        <w:tab/>
        <w:t>participate in discussions of emerging issues of interest to education researchers, statisticians, and the federal statistical community in general. Such reports may document workshops and symposia sponsored by NCES that address methodological and analytical issues or may share and discuss issues regarding NCES practices, procedures, and standards.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E496D"/>
    <w:multiLevelType w:val="hybridMultilevel"/>
    <w:tmpl w:val="93CA4E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8A667A"/>
    <w:multiLevelType w:val="hybridMultilevel"/>
    <w:tmpl w:val="5B60E2C0"/>
    <w:lvl w:ilvl="0" w:tplc="8E721A12">
      <w:start w:val="1"/>
      <w:numFmt w:val="bullet"/>
      <w:lvlText w:val="•"/>
      <w:lvlJc w:val="left"/>
      <w:pPr>
        <w:tabs>
          <w:tab w:val="num" w:pos="720"/>
        </w:tabs>
        <w:ind w:left="720" w:hanging="360"/>
      </w:pPr>
      <w:rPr>
        <w:rFonts w:ascii="Times New Roman" w:hAnsi="Times New Roman" w:hint="default"/>
      </w:rPr>
    </w:lvl>
    <w:lvl w:ilvl="1" w:tplc="A77E41C0" w:tentative="1">
      <w:start w:val="1"/>
      <w:numFmt w:val="bullet"/>
      <w:lvlText w:val="•"/>
      <w:lvlJc w:val="left"/>
      <w:pPr>
        <w:tabs>
          <w:tab w:val="num" w:pos="1440"/>
        </w:tabs>
        <w:ind w:left="1440" w:hanging="360"/>
      </w:pPr>
      <w:rPr>
        <w:rFonts w:ascii="Times New Roman" w:hAnsi="Times New Roman" w:hint="default"/>
      </w:rPr>
    </w:lvl>
    <w:lvl w:ilvl="2" w:tplc="E6ECA3AE" w:tentative="1">
      <w:start w:val="1"/>
      <w:numFmt w:val="bullet"/>
      <w:lvlText w:val="•"/>
      <w:lvlJc w:val="left"/>
      <w:pPr>
        <w:tabs>
          <w:tab w:val="num" w:pos="2160"/>
        </w:tabs>
        <w:ind w:left="2160" w:hanging="360"/>
      </w:pPr>
      <w:rPr>
        <w:rFonts w:ascii="Times New Roman" w:hAnsi="Times New Roman" w:hint="default"/>
      </w:rPr>
    </w:lvl>
    <w:lvl w:ilvl="3" w:tplc="EF36ACD0" w:tentative="1">
      <w:start w:val="1"/>
      <w:numFmt w:val="bullet"/>
      <w:lvlText w:val="•"/>
      <w:lvlJc w:val="left"/>
      <w:pPr>
        <w:tabs>
          <w:tab w:val="num" w:pos="2880"/>
        </w:tabs>
        <w:ind w:left="2880" w:hanging="360"/>
      </w:pPr>
      <w:rPr>
        <w:rFonts w:ascii="Times New Roman" w:hAnsi="Times New Roman" w:hint="default"/>
      </w:rPr>
    </w:lvl>
    <w:lvl w:ilvl="4" w:tplc="3A52D384" w:tentative="1">
      <w:start w:val="1"/>
      <w:numFmt w:val="bullet"/>
      <w:lvlText w:val="•"/>
      <w:lvlJc w:val="left"/>
      <w:pPr>
        <w:tabs>
          <w:tab w:val="num" w:pos="3600"/>
        </w:tabs>
        <w:ind w:left="3600" w:hanging="360"/>
      </w:pPr>
      <w:rPr>
        <w:rFonts w:ascii="Times New Roman" w:hAnsi="Times New Roman" w:hint="default"/>
      </w:rPr>
    </w:lvl>
    <w:lvl w:ilvl="5" w:tplc="E4E256C6" w:tentative="1">
      <w:start w:val="1"/>
      <w:numFmt w:val="bullet"/>
      <w:lvlText w:val="•"/>
      <w:lvlJc w:val="left"/>
      <w:pPr>
        <w:tabs>
          <w:tab w:val="num" w:pos="4320"/>
        </w:tabs>
        <w:ind w:left="4320" w:hanging="360"/>
      </w:pPr>
      <w:rPr>
        <w:rFonts w:ascii="Times New Roman" w:hAnsi="Times New Roman" w:hint="default"/>
      </w:rPr>
    </w:lvl>
    <w:lvl w:ilvl="6" w:tplc="45E8619E" w:tentative="1">
      <w:start w:val="1"/>
      <w:numFmt w:val="bullet"/>
      <w:lvlText w:val="•"/>
      <w:lvlJc w:val="left"/>
      <w:pPr>
        <w:tabs>
          <w:tab w:val="num" w:pos="5040"/>
        </w:tabs>
        <w:ind w:left="5040" w:hanging="360"/>
      </w:pPr>
      <w:rPr>
        <w:rFonts w:ascii="Times New Roman" w:hAnsi="Times New Roman" w:hint="default"/>
      </w:rPr>
    </w:lvl>
    <w:lvl w:ilvl="7" w:tplc="4A82F3B8" w:tentative="1">
      <w:start w:val="1"/>
      <w:numFmt w:val="bullet"/>
      <w:lvlText w:val="•"/>
      <w:lvlJc w:val="left"/>
      <w:pPr>
        <w:tabs>
          <w:tab w:val="num" w:pos="5760"/>
        </w:tabs>
        <w:ind w:left="5760" w:hanging="360"/>
      </w:pPr>
      <w:rPr>
        <w:rFonts w:ascii="Times New Roman" w:hAnsi="Times New Roman" w:hint="default"/>
      </w:rPr>
    </w:lvl>
    <w:lvl w:ilvl="8" w:tplc="5E04145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33"/>
    <w:rsid w:val="00033D56"/>
    <w:rsid w:val="00035429"/>
    <w:rsid w:val="00042223"/>
    <w:rsid w:val="00063A5D"/>
    <w:rsid w:val="00073F58"/>
    <w:rsid w:val="00087D1D"/>
    <w:rsid w:val="000B3DAC"/>
    <w:rsid w:val="000D5BB4"/>
    <w:rsid w:val="000D6487"/>
    <w:rsid w:val="000F4893"/>
    <w:rsid w:val="000F726D"/>
    <w:rsid w:val="0013767D"/>
    <w:rsid w:val="00152354"/>
    <w:rsid w:val="00177C08"/>
    <w:rsid w:val="001B45A2"/>
    <w:rsid w:val="00237121"/>
    <w:rsid w:val="00264D37"/>
    <w:rsid w:val="00272AB5"/>
    <w:rsid w:val="00273833"/>
    <w:rsid w:val="00274A8E"/>
    <w:rsid w:val="002C0EBA"/>
    <w:rsid w:val="002C6782"/>
    <w:rsid w:val="002E7187"/>
    <w:rsid w:val="002F7E03"/>
    <w:rsid w:val="003125EF"/>
    <w:rsid w:val="00322DEC"/>
    <w:rsid w:val="00342EAB"/>
    <w:rsid w:val="00364E08"/>
    <w:rsid w:val="003833F6"/>
    <w:rsid w:val="00421D55"/>
    <w:rsid w:val="0049682E"/>
    <w:rsid w:val="004C214B"/>
    <w:rsid w:val="004C7437"/>
    <w:rsid w:val="004D6109"/>
    <w:rsid w:val="004E103C"/>
    <w:rsid w:val="004F57C4"/>
    <w:rsid w:val="004F769B"/>
    <w:rsid w:val="00501EEF"/>
    <w:rsid w:val="00506647"/>
    <w:rsid w:val="00530526"/>
    <w:rsid w:val="00567947"/>
    <w:rsid w:val="00590B67"/>
    <w:rsid w:val="0064499F"/>
    <w:rsid w:val="00650DEE"/>
    <w:rsid w:val="00671C60"/>
    <w:rsid w:val="00692F34"/>
    <w:rsid w:val="006A514F"/>
    <w:rsid w:val="006E13B1"/>
    <w:rsid w:val="00722441"/>
    <w:rsid w:val="00736627"/>
    <w:rsid w:val="00736E1C"/>
    <w:rsid w:val="00743890"/>
    <w:rsid w:val="00746A3F"/>
    <w:rsid w:val="008013BC"/>
    <w:rsid w:val="00821F3A"/>
    <w:rsid w:val="00831695"/>
    <w:rsid w:val="00847F8E"/>
    <w:rsid w:val="00863F9B"/>
    <w:rsid w:val="00881154"/>
    <w:rsid w:val="008A6428"/>
    <w:rsid w:val="008A680A"/>
    <w:rsid w:val="008B1B37"/>
    <w:rsid w:val="008F2DC0"/>
    <w:rsid w:val="009075E4"/>
    <w:rsid w:val="009907DD"/>
    <w:rsid w:val="009B62EC"/>
    <w:rsid w:val="009C4FFD"/>
    <w:rsid w:val="00A111A0"/>
    <w:rsid w:val="00A44EB3"/>
    <w:rsid w:val="00AA4BDE"/>
    <w:rsid w:val="00AC18A7"/>
    <w:rsid w:val="00AF67C6"/>
    <w:rsid w:val="00B0093A"/>
    <w:rsid w:val="00B1290A"/>
    <w:rsid w:val="00B30298"/>
    <w:rsid w:val="00B9240D"/>
    <w:rsid w:val="00B94E6E"/>
    <w:rsid w:val="00BD6DE3"/>
    <w:rsid w:val="00BE5AB5"/>
    <w:rsid w:val="00C76885"/>
    <w:rsid w:val="00CC617E"/>
    <w:rsid w:val="00CD61BE"/>
    <w:rsid w:val="00CF2A45"/>
    <w:rsid w:val="00D50FF0"/>
    <w:rsid w:val="00D77B8F"/>
    <w:rsid w:val="00D82B5B"/>
    <w:rsid w:val="00DB0BBC"/>
    <w:rsid w:val="00DE0D1E"/>
    <w:rsid w:val="00E1474E"/>
    <w:rsid w:val="00E16D08"/>
    <w:rsid w:val="00E17414"/>
    <w:rsid w:val="00E21CB9"/>
    <w:rsid w:val="00E24E1C"/>
    <w:rsid w:val="00E92EF7"/>
    <w:rsid w:val="00EA498E"/>
    <w:rsid w:val="00F00A7D"/>
    <w:rsid w:val="00F03FDF"/>
    <w:rsid w:val="00FB421A"/>
    <w:rsid w:val="00FB491A"/>
    <w:rsid w:val="00FC6D6C"/>
    <w:rsid w:val="00FE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33"/>
  </w:style>
  <w:style w:type="paragraph" w:styleId="Heading1">
    <w:name w:val="heading 1"/>
    <w:basedOn w:val="Normal"/>
    <w:next w:val="Normal"/>
    <w:link w:val="Heading1Char"/>
    <w:uiPriority w:val="9"/>
    <w:qFormat/>
    <w:rsid w:val="002738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83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73833"/>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73F58"/>
    <w:rPr>
      <w:sz w:val="16"/>
      <w:szCs w:val="16"/>
    </w:rPr>
  </w:style>
  <w:style w:type="paragraph" w:styleId="CommentText">
    <w:name w:val="annotation text"/>
    <w:basedOn w:val="Normal"/>
    <w:link w:val="CommentTextChar"/>
    <w:uiPriority w:val="99"/>
    <w:semiHidden/>
    <w:unhideWhenUsed/>
    <w:rsid w:val="00073F58"/>
    <w:pPr>
      <w:spacing w:line="240" w:lineRule="auto"/>
    </w:pPr>
    <w:rPr>
      <w:sz w:val="20"/>
      <w:szCs w:val="20"/>
    </w:rPr>
  </w:style>
  <w:style w:type="character" w:customStyle="1" w:styleId="CommentTextChar">
    <w:name w:val="Comment Text Char"/>
    <w:basedOn w:val="DefaultParagraphFont"/>
    <w:link w:val="CommentText"/>
    <w:uiPriority w:val="99"/>
    <w:semiHidden/>
    <w:rsid w:val="00073F58"/>
    <w:rPr>
      <w:sz w:val="20"/>
      <w:szCs w:val="20"/>
    </w:rPr>
  </w:style>
  <w:style w:type="paragraph" w:styleId="BalloonText">
    <w:name w:val="Balloon Text"/>
    <w:basedOn w:val="Normal"/>
    <w:link w:val="BalloonTextChar"/>
    <w:uiPriority w:val="99"/>
    <w:semiHidden/>
    <w:unhideWhenUsed/>
    <w:rsid w:val="00073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F58"/>
    <w:rPr>
      <w:rFonts w:ascii="Tahoma" w:hAnsi="Tahoma" w:cs="Tahoma"/>
      <w:sz w:val="16"/>
      <w:szCs w:val="16"/>
    </w:rPr>
  </w:style>
  <w:style w:type="paragraph" w:styleId="FootnoteText">
    <w:name w:val="footnote text"/>
    <w:aliases w:val="F1"/>
    <w:basedOn w:val="Normal"/>
    <w:link w:val="FootnoteTextChar"/>
    <w:uiPriority w:val="99"/>
    <w:unhideWhenUsed/>
    <w:rsid w:val="00FB421A"/>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FB421A"/>
    <w:rPr>
      <w:sz w:val="20"/>
      <w:szCs w:val="20"/>
    </w:rPr>
  </w:style>
  <w:style w:type="character" w:styleId="FootnoteReference">
    <w:name w:val="footnote reference"/>
    <w:basedOn w:val="DefaultParagraphFont"/>
    <w:uiPriority w:val="99"/>
    <w:unhideWhenUsed/>
    <w:rsid w:val="00FB421A"/>
    <w:rPr>
      <w:vertAlign w:val="superscript"/>
    </w:rPr>
  </w:style>
  <w:style w:type="paragraph" w:styleId="CommentSubject">
    <w:name w:val="annotation subject"/>
    <w:basedOn w:val="CommentText"/>
    <w:next w:val="CommentText"/>
    <w:link w:val="CommentSubjectChar"/>
    <w:uiPriority w:val="99"/>
    <w:semiHidden/>
    <w:unhideWhenUsed/>
    <w:rsid w:val="00E21CB9"/>
    <w:rPr>
      <w:b/>
      <w:bCs/>
    </w:rPr>
  </w:style>
  <w:style w:type="character" w:customStyle="1" w:styleId="CommentSubjectChar">
    <w:name w:val="Comment Subject Char"/>
    <w:basedOn w:val="CommentTextChar"/>
    <w:link w:val="CommentSubject"/>
    <w:uiPriority w:val="99"/>
    <w:semiHidden/>
    <w:rsid w:val="00E21CB9"/>
    <w:rPr>
      <w:b/>
      <w:bCs/>
      <w:sz w:val="20"/>
      <w:szCs w:val="20"/>
    </w:rPr>
  </w:style>
  <w:style w:type="paragraph" w:styleId="Header">
    <w:name w:val="header"/>
    <w:basedOn w:val="Normal"/>
    <w:link w:val="HeaderChar"/>
    <w:uiPriority w:val="99"/>
    <w:unhideWhenUsed/>
    <w:rsid w:val="00E16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D08"/>
  </w:style>
  <w:style w:type="paragraph" w:styleId="Footer">
    <w:name w:val="footer"/>
    <w:basedOn w:val="Normal"/>
    <w:link w:val="FooterChar"/>
    <w:uiPriority w:val="99"/>
    <w:unhideWhenUsed/>
    <w:rsid w:val="00E16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33"/>
  </w:style>
  <w:style w:type="paragraph" w:styleId="Heading1">
    <w:name w:val="heading 1"/>
    <w:basedOn w:val="Normal"/>
    <w:next w:val="Normal"/>
    <w:link w:val="Heading1Char"/>
    <w:uiPriority w:val="9"/>
    <w:qFormat/>
    <w:rsid w:val="002738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83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73833"/>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73F58"/>
    <w:rPr>
      <w:sz w:val="16"/>
      <w:szCs w:val="16"/>
    </w:rPr>
  </w:style>
  <w:style w:type="paragraph" w:styleId="CommentText">
    <w:name w:val="annotation text"/>
    <w:basedOn w:val="Normal"/>
    <w:link w:val="CommentTextChar"/>
    <w:uiPriority w:val="99"/>
    <w:semiHidden/>
    <w:unhideWhenUsed/>
    <w:rsid w:val="00073F58"/>
    <w:pPr>
      <w:spacing w:line="240" w:lineRule="auto"/>
    </w:pPr>
    <w:rPr>
      <w:sz w:val="20"/>
      <w:szCs w:val="20"/>
    </w:rPr>
  </w:style>
  <w:style w:type="character" w:customStyle="1" w:styleId="CommentTextChar">
    <w:name w:val="Comment Text Char"/>
    <w:basedOn w:val="DefaultParagraphFont"/>
    <w:link w:val="CommentText"/>
    <w:uiPriority w:val="99"/>
    <w:semiHidden/>
    <w:rsid w:val="00073F58"/>
    <w:rPr>
      <w:sz w:val="20"/>
      <w:szCs w:val="20"/>
    </w:rPr>
  </w:style>
  <w:style w:type="paragraph" w:styleId="BalloonText">
    <w:name w:val="Balloon Text"/>
    <w:basedOn w:val="Normal"/>
    <w:link w:val="BalloonTextChar"/>
    <w:uiPriority w:val="99"/>
    <w:semiHidden/>
    <w:unhideWhenUsed/>
    <w:rsid w:val="00073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F58"/>
    <w:rPr>
      <w:rFonts w:ascii="Tahoma" w:hAnsi="Tahoma" w:cs="Tahoma"/>
      <w:sz w:val="16"/>
      <w:szCs w:val="16"/>
    </w:rPr>
  </w:style>
  <w:style w:type="paragraph" w:styleId="FootnoteText">
    <w:name w:val="footnote text"/>
    <w:aliases w:val="F1"/>
    <w:basedOn w:val="Normal"/>
    <w:link w:val="FootnoteTextChar"/>
    <w:uiPriority w:val="99"/>
    <w:unhideWhenUsed/>
    <w:rsid w:val="00FB421A"/>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FB421A"/>
    <w:rPr>
      <w:sz w:val="20"/>
      <w:szCs w:val="20"/>
    </w:rPr>
  </w:style>
  <w:style w:type="character" w:styleId="FootnoteReference">
    <w:name w:val="footnote reference"/>
    <w:basedOn w:val="DefaultParagraphFont"/>
    <w:uiPriority w:val="99"/>
    <w:unhideWhenUsed/>
    <w:rsid w:val="00FB421A"/>
    <w:rPr>
      <w:vertAlign w:val="superscript"/>
    </w:rPr>
  </w:style>
  <w:style w:type="paragraph" w:styleId="CommentSubject">
    <w:name w:val="annotation subject"/>
    <w:basedOn w:val="CommentText"/>
    <w:next w:val="CommentText"/>
    <w:link w:val="CommentSubjectChar"/>
    <w:uiPriority w:val="99"/>
    <w:semiHidden/>
    <w:unhideWhenUsed/>
    <w:rsid w:val="00E21CB9"/>
    <w:rPr>
      <w:b/>
      <w:bCs/>
    </w:rPr>
  </w:style>
  <w:style w:type="character" w:customStyle="1" w:styleId="CommentSubjectChar">
    <w:name w:val="Comment Subject Char"/>
    <w:basedOn w:val="CommentTextChar"/>
    <w:link w:val="CommentSubject"/>
    <w:uiPriority w:val="99"/>
    <w:semiHidden/>
    <w:rsid w:val="00E21CB9"/>
    <w:rPr>
      <w:b/>
      <w:bCs/>
      <w:sz w:val="20"/>
      <w:szCs w:val="20"/>
    </w:rPr>
  </w:style>
  <w:style w:type="paragraph" w:styleId="Header">
    <w:name w:val="header"/>
    <w:basedOn w:val="Normal"/>
    <w:link w:val="HeaderChar"/>
    <w:uiPriority w:val="99"/>
    <w:unhideWhenUsed/>
    <w:rsid w:val="00E16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D08"/>
  </w:style>
  <w:style w:type="paragraph" w:styleId="Footer">
    <w:name w:val="footer"/>
    <w:basedOn w:val="Normal"/>
    <w:link w:val="FooterChar"/>
    <w:uiPriority w:val="99"/>
    <w:unhideWhenUsed/>
    <w:rsid w:val="00E16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0494">
      <w:bodyDiv w:val="1"/>
      <w:marLeft w:val="0"/>
      <w:marRight w:val="0"/>
      <w:marTop w:val="0"/>
      <w:marBottom w:val="0"/>
      <w:divBdr>
        <w:top w:val="none" w:sz="0" w:space="0" w:color="auto"/>
        <w:left w:val="none" w:sz="0" w:space="0" w:color="auto"/>
        <w:bottom w:val="none" w:sz="0" w:space="0" w:color="auto"/>
        <w:right w:val="none" w:sz="0" w:space="0" w:color="auto"/>
      </w:divBdr>
    </w:div>
    <w:div w:id="854268530">
      <w:bodyDiv w:val="1"/>
      <w:marLeft w:val="0"/>
      <w:marRight w:val="0"/>
      <w:marTop w:val="0"/>
      <w:marBottom w:val="0"/>
      <w:divBdr>
        <w:top w:val="none" w:sz="0" w:space="0" w:color="auto"/>
        <w:left w:val="none" w:sz="0" w:space="0" w:color="auto"/>
        <w:bottom w:val="none" w:sz="0" w:space="0" w:color="auto"/>
        <w:right w:val="none" w:sz="0" w:space="0" w:color="auto"/>
      </w:divBdr>
      <w:divsChild>
        <w:div w:id="1672639650">
          <w:marLeft w:val="547"/>
          <w:marRight w:val="0"/>
          <w:marTop w:val="86"/>
          <w:marBottom w:val="0"/>
          <w:divBdr>
            <w:top w:val="none" w:sz="0" w:space="0" w:color="auto"/>
            <w:left w:val="none" w:sz="0" w:space="0" w:color="auto"/>
            <w:bottom w:val="none" w:sz="0" w:space="0" w:color="auto"/>
            <w:right w:val="none" w:sz="0" w:space="0" w:color="auto"/>
          </w:divBdr>
        </w:div>
        <w:div w:id="1502162245">
          <w:marLeft w:val="547"/>
          <w:marRight w:val="0"/>
          <w:marTop w:val="86"/>
          <w:marBottom w:val="0"/>
          <w:divBdr>
            <w:top w:val="none" w:sz="0" w:space="0" w:color="auto"/>
            <w:left w:val="none" w:sz="0" w:space="0" w:color="auto"/>
            <w:bottom w:val="none" w:sz="0" w:space="0" w:color="auto"/>
            <w:right w:val="none" w:sz="0" w:space="0" w:color="auto"/>
          </w:divBdr>
        </w:div>
      </w:divsChild>
    </w:div>
    <w:div w:id="1819415650">
      <w:bodyDiv w:val="1"/>
      <w:marLeft w:val="0"/>
      <w:marRight w:val="0"/>
      <w:marTop w:val="0"/>
      <w:marBottom w:val="0"/>
      <w:divBdr>
        <w:top w:val="none" w:sz="0" w:space="0" w:color="auto"/>
        <w:left w:val="none" w:sz="0" w:space="0" w:color="auto"/>
        <w:bottom w:val="none" w:sz="0" w:space="0" w:color="auto"/>
        <w:right w:val="none" w:sz="0" w:space="0" w:color="auto"/>
      </w:divBdr>
      <w:divsChild>
        <w:div w:id="227083657">
          <w:marLeft w:val="547"/>
          <w:marRight w:val="0"/>
          <w:marTop w:val="86"/>
          <w:marBottom w:val="0"/>
          <w:divBdr>
            <w:top w:val="none" w:sz="0" w:space="0" w:color="auto"/>
            <w:left w:val="none" w:sz="0" w:space="0" w:color="auto"/>
            <w:bottom w:val="none" w:sz="0" w:space="0" w:color="auto"/>
            <w:right w:val="none" w:sz="0" w:space="0" w:color="auto"/>
          </w:divBdr>
        </w:div>
      </w:divsChild>
    </w:div>
    <w:div w:id="1973947236">
      <w:bodyDiv w:val="1"/>
      <w:marLeft w:val="0"/>
      <w:marRight w:val="0"/>
      <w:marTop w:val="0"/>
      <w:marBottom w:val="0"/>
      <w:divBdr>
        <w:top w:val="none" w:sz="0" w:space="0" w:color="auto"/>
        <w:left w:val="none" w:sz="0" w:space="0" w:color="auto"/>
        <w:bottom w:val="none" w:sz="0" w:space="0" w:color="auto"/>
        <w:right w:val="none" w:sz="0" w:space="0" w:color="auto"/>
      </w:divBdr>
      <w:divsChild>
        <w:div w:id="23666758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F63D6-C582-49D5-86D2-642BA0C0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5275</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Cornman, Stephen</dc:creator>
  <cp:lastModifiedBy>Kubzdela, Kashka</cp:lastModifiedBy>
  <cp:revision>42</cp:revision>
  <cp:lastPrinted>2016-12-22T20:59:00Z</cp:lastPrinted>
  <dcterms:created xsi:type="dcterms:W3CDTF">2016-12-22T17:04:00Z</dcterms:created>
  <dcterms:modified xsi:type="dcterms:W3CDTF">2016-12-23T18:53:00Z</dcterms:modified>
</cp:coreProperties>
</file>