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02E" w:rsidRPr="002D00CD" w:rsidRDefault="00C0102E" w:rsidP="00C0102E">
      <w:pPr>
        <w:spacing w:after="0"/>
        <w:jc w:val="center"/>
        <w:rPr>
          <w:rFonts w:ascii="Times New Roman" w:hAnsi="Times New Roman" w:cs="Times New Roman"/>
          <w:b/>
          <w:sz w:val="24"/>
          <w:szCs w:val="24"/>
        </w:rPr>
      </w:pPr>
      <w:bookmarkStart w:id="0" w:name="_GoBack"/>
      <w:bookmarkEnd w:id="0"/>
      <w:r w:rsidRPr="002D00CD">
        <w:rPr>
          <w:rFonts w:ascii="Times New Roman" w:hAnsi="Times New Roman" w:cs="Times New Roman"/>
          <w:b/>
          <w:sz w:val="24"/>
          <w:szCs w:val="24"/>
        </w:rPr>
        <w:t>Oil and Gas ICR Comment Summary</w:t>
      </w:r>
    </w:p>
    <w:tbl>
      <w:tblPr>
        <w:tblStyle w:val="TableGrid"/>
        <w:tblW w:w="13225" w:type="dxa"/>
        <w:tblLook w:val="04A0" w:firstRow="1" w:lastRow="0" w:firstColumn="1" w:lastColumn="0" w:noHBand="0" w:noVBand="1"/>
      </w:tblPr>
      <w:tblGrid>
        <w:gridCol w:w="1583"/>
        <w:gridCol w:w="5407"/>
        <w:gridCol w:w="6235"/>
      </w:tblGrid>
      <w:tr w:rsidR="00C0102E" w:rsidRPr="002D00CD" w:rsidTr="00C0102E">
        <w:trPr>
          <w:tblHeader/>
        </w:trPr>
        <w:tc>
          <w:tcPr>
            <w:tcW w:w="1583" w:type="dxa"/>
            <w:shd w:val="clear" w:color="auto" w:fill="D9D9D9" w:themeFill="background1" w:themeFillShade="D9"/>
          </w:tcPr>
          <w:p w:rsidR="00C0102E" w:rsidRPr="002D00CD" w:rsidRDefault="00C0102E" w:rsidP="00C0102E">
            <w:pPr>
              <w:jc w:val="center"/>
              <w:rPr>
                <w:rFonts w:ascii="Times New Roman" w:hAnsi="Times New Roman" w:cs="Times New Roman"/>
                <w:b/>
                <w:sz w:val="24"/>
                <w:szCs w:val="24"/>
              </w:rPr>
            </w:pPr>
            <w:r w:rsidRPr="002D00CD">
              <w:rPr>
                <w:rFonts w:ascii="Times New Roman" w:hAnsi="Times New Roman" w:cs="Times New Roman"/>
                <w:b/>
                <w:sz w:val="24"/>
                <w:szCs w:val="24"/>
              </w:rPr>
              <w:t>Comment ID</w:t>
            </w:r>
          </w:p>
        </w:tc>
        <w:tc>
          <w:tcPr>
            <w:tcW w:w="5407" w:type="dxa"/>
            <w:shd w:val="clear" w:color="auto" w:fill="D9D9D9" w:themeFill="background1" w:themeFillShade="D9"/>
          </w:tcPr>
          <w:p w:rsidR="00C0102E" w:rsidRPr="002D00CD" w:rsidRDefault="00C0102E" w:rsidP="00C0102E">
            <w:pPr>
              <w:jc w:val="center"/>
              <w:rPr>
                <w:rFonts w:ascii="Times New Roman" w:hAnsi="Times New Roman" w:cs="Times New Roman"/>
                <w:b/>
                <w:sz w:val="24"/>
                <w:szCs w:val="24"/>
              </w:rPr>
            </w:pPr>
            <w:r w:rsidRPr="002D00CD">
              <w:rPr>
                <w:rFonts w:ascii="Times New Roman" w:hAnsi="Times New Roman" w:cs="Times New Roman"/>
                <w:b/>
                <w:sz w:val="24"/>
                <w:szCs w:val="24"/>
              </w:rPr>
              <w:t>Comment Summary</w:t>
            </w:r>
          </w:p>
        </w:tc>
        <w:tc>
          <w:tcPr>
            <w:tcW w:w="6235" w:type="dxa"/>
            <w:shd w:val="clear" w:color="auto" w:fill="D9D9D9" w:themeFill="background1" w:themeFillShade="D9"/>
          </w:tcPr>
          <w:p w:rsidR="00C0102E" w:rsidRPr="002D00CD" w:rsidRDefault="00C0102E" w:rsidP="00C0102E">
            <w:pPr>
              <w:jc w:val="center"/>
              <w:rPr>
                <w:rFonts w:ascii="Times New Roman" w:hAnsi="Times New Roman" w:cs="Times New Roman"/>
                <w:b/>
                <w:sz w:val="24"/>
                <w:szCs w:val="24"/>
              </w:rPr>
            </w:pPr>
            <w:r>
              <w:rPr>
                <w:rFonts w:ascii="Times New Roman" w:hAnsi="Times New Roman" w:cs="Times New Roman"/>
                <w:b/>
                <w:sz w:val="24"/>
                <w:szCs w:val="24"/>
              </w:rPr>
              <w:t xml:space="preserve">EPA </w:t>
            </w:r>
            <w:r w:rsidRPr="002D00CD">
              <w:rPr>
                <w:rFonts w:ascii="Times New Roman" w:hAnsi="Times New Roman" w:cs="Times New Roman"/>
                <w:b/>
                <w:sz w:val="24"/>
                <w:szCs w:val="24"/>
              </w:rPr>
              <w:t>Response</w:t>
            </w:r>
            <w:r>
              <w:rPr>
                <w:rFonts w:ascii="Times New Roman" w:hAnsi="Times New Roman" w:cs="Times New Roman"/>
                <w:b/>
                <w:sz w:val="24"/>
                <w:szCs w:val="24"/>
              </w:rPr>
              <w:t>/Action Taken</w:t>
            </w:r>
          </w:p>
        </w:tc>
      </w:tr>
      <w:tr w:rsidR="00C0102E" w:rsidRPr="002D00CD" w:rsidTr="00C0102E">
        <w:tc>
          <w:tcPr>
            <w:tcW w:w="1583" w:type="dxa"/>
            <w:shd w:val="clear" w:color="auto" w:fill="FBE4D5" w:themeFill="accent2" w:themeFillTint="33"/>
          </w:tcPr>
          <w:p w:rsidR="00C0102E" w:rsidRPr="002D00CD" w:rsidRDefault="00C0102E" w:rsidP="00C0102E">
            <w:pPr>
              <w:rPr>
                <w:rFonts w:ascii="Times New Roman" w:hAnsi="Times New Roman" w:cs="Times New Roman"/>
                <w:b/>
                <w:sz w:val="24"/>
                <w:szCs w:val="24"/>
              </w:rPr>
            </w:pPr>
          </w:p>
        </w:tc>
        <w:tc>
          <w:tcPr>
            <w:tcW w:w="5407" w:type="dxa"/>
            <w:shd w:val="clear" w:color="auto" w:fill="FBE4D5" w:themeFill="accent2" w:themeFillTint="33"/>
          </w:tcPr>
          <w:p w:rsidR="00C0102E" w:rsidRPr="002D00CD" w:rsidRDefault="00C0102E" w:rsidP="00C0102E">
            <w:pPr>
              <w:rPr>
                <w:rFonts w:ascii="Times New Roman" w:hAnsi="Times New Roman" w:cs="Times New Roman"/>
                <w:b/>
                <w:sz w:val="24"/>
                <w:szCs w:val="24"/>
              </w:rPr>
            </w:pPr>
            <w:r w:rsidRPr="002D00CD">
              <w:rPr>
                <w:rFonts w:ascii="Times New Roman" w:hAnsi="Times New Roman" w:cs="Times New Roman"/>
                <w:b/>
                <w:sz w:val="24"/>
                <w:szCs w:val="24"/>
              </w:rPr>
              <w:t>Timing</w:t>
            </w:r>
          </w:p>
        </w:tc>
        <w:tc>
          <w:tcPr>
            <w:tcW w:w="6235" w:type="dxa"/>
            <w:shd w:val="clear" w:color="auto" w:fill="FBE4D5" w:themeFill="accent2" w:themeFillTint="33"/>
          </w:tcPr>
          <w:p w:rsidR="00C0102E" w:rsidRPr="002D00CD" w:rsidRDefault="00C0102E" w:rsidP="00C0102E">
            <w:pPr>
              <w:rPr>
                <w:rFonts w:ascii="Times New Roman" w:hAnsi="Times New Roman" w:cs="Times New Roman"/>
                <w:b/>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-0008, 9, 10, 11 (dup 16), 13 (dup 17), 15, 18, 35, 53</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Requested more time (either 30-days or</w:t>
            </w:r>
            <w:r>
              <w:rPr>
                <w:rFonts w:ascii="Times New Roman" w:hAnsi="Times New Roman" w:cs="Times New Roman"/>
                <w:sz w:val="24"/>
                <w:szCs w:val="24"/>
              </w:rPr>
              <w:t xml:space="preserve"> 60-days) to comment on the ICR.</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-0007, 21, 27, 28, 29, 30, 31, 34, 35, 36, 40, 41, 42, 45, 46, 48, 49, 50, 51, 52, 54, 58, 59, 60 (dup 62), 61, 65, 70</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Request for more time to respond to each part of the ICR.  Reasons include:</w:t>
            </w:r>
          </w:p>
          <w:p w:rsidR="00C0102E" w:rsidRPr="002D00CD" w:rsidRDefault="00C0102E" w:rsidP="00C0102E">
            <w:pPr>
              <w:pStyle w:val="ListParagraph"/>
              <w:numPr>
                <w:ilvl w:val="0"/>
                <w:numId w:val="1"/>
              </w:numPr>
              <w:rPr>
                <w:rFonts w:ascii="Times New Roman" w:hAnsi="Times New Roman" w:cs="Times New Roman"/>
                <w:sz w:val="24"/>
                <w:szCs w:val="24"/>
              </w:rPr>
            </w:pPr>
            <w:r w:rsidRPr="002D00CD">
              <w:rPr>
                <w:rFonts w:ascii="Times New Roman" w:hAnsi="Times New Roman" w:cs="Times New Roman"/>
                <w:sz w:val="24"/>
                <w:szCs w:val="24"/>
              </w:rPr>
              <w:t xml:space="preserve">Location and consistency of data across several databases and hard copy records </w:t>
            </w:r>
          </w:p>
          <w:p w:rsidR="00C0102E" w:rsidRPr="002D00CD" w:rsidRDefault="00C0102E" w:rsidP="00C0102E">
            <w:pPr>
              <w:pStyle w:val="ListParagraph"/>
              <w:numPr>
                <w:ilvl w:val="0"/>
                <w:numId w:val="1"/>
              </w:numPr>
              <w:rPr>
                <w:rFonts w:ascii="Times New Roman" w:hAnsi="Times New Roman" w:cs="Times New Roman"/>
                <w:sz w:val="24"/>
                <w:szCs w:val="24"/>
              </w:rPr>
            </w:pPr>
            <w:r w:rsidRPr="002D00CD">
              <w:rPr>
                <w:rFonts w:ascii="Times New Roman" w:hAnsi="Times New Roman" w:cs="Times New Roman"/>
                <w:sz w:val="24"/>
                <w:szCs w:val="24"/>
              </w:rPr>
              <w:t>Data collection and sampling efforts</w:t>
            </w:r>
          </w:p>
          <w:p w:rsidR="00C0102E" w:rsidRPr="002D00CD" w:rsidRDefault="00C0102E" w:rsidP="00C0102E">
            <w:pPr>
              <w:pStyle w:val="ListParagraph"/>
              <w:numPr>
                <w:ilvl w:val="0"/>
                <w:numId w:val="1"/>
              </w:numPr>
              <w:rPr>
                <w:rFonts w:ascii="Times New Roman" w:hAnsi="Times New Roman" w:cs="Times New Roman"/>
                <w:sz w:val="24"/>
                <w:szCs w:val="24"/>
              </w:rPr>
            </w:pPr>
            <w:r w:rsidRPr="002D00CD">
              <w:rPr>
                <w:rFonts w:ascii="Times New Roman" w:hAnsi="Times New Roman" w:cs="Times New Roman"/>
                <w:sz w:val="24"/>
                <w:szCs w:val="24"/>
              </w:rPr>
              <w:t>Inclement weather during field work</w:t>
            </w:r>
          </w:p>
          <w:p w:rsidR="00C0102E" w:rsidRPr="002D00CD" w:rsidRDefault="00C0102E" w:rsidP="00C0102E">
            <w:pPr>
              <w:pStyle w:val="ListParagraph"/>
              <w:numPr>
                <w:ilvl w:val="0"/>
                <w:numId w:val="1"/>
              </w:numPr>
              <w:rPr>
                <w:rFonts w:ascii="Times New Roman" w:hAnsi="Times New Roman" w:cs="Times New Roman"/>
                <w:sz w:val="24"/>
                <w:szCs w:val="24"/>
              </w:rPr>
            </w:pPr>
            <w:r w:rsidRPr="002D00CD">
              <w:rPr>
                <w:rFonts w:ascii="Times New Roman" w:hAnsi="Times New Roman" w:cs="Times New Roman"/>
                <w:sz w:val="24"/>
                <w:szCs w:val="24"/>
              </w:rPr>
              <w:t>Avoid overlap with GHGRP and permit compliance reports</w:t>
            </w:r>
          </w:p>
          <w:p w:rsidR="00C0102E" w:rsidRPr="002D00CD" w:rsidRDefault="00C0102E" w:rsidP="00C0102E">
            <w:pPr>
              <w:pStyle w:val="ListParagraph"/>
              <w:numPr>
                <w:ilvl w:val="0"/>
                <w:numId w:val="1"/>
              </w:numPr>
              <w:rPr>
                <w:rFonts w:ascii="Times New Roman" w:hAnsi="Times New Roman" w:cs="Times New Roman"/>
                <w:sz w:val="24"/>
                <w:szCs w:val="24"/>
              </w:rPr>
            </w:pPr>
            <w:r w:rsidRPr="002D00CD">
              <w:rPr>
                <w:rFonts w:ascii="Times New Roman" w:hAnsi="Times New Roman" w:cs="Times New Roman"/>
                <w:sz w:val="24"/>
                <w:szCs w:val="24"/>
              </w:rPr>
              <w:t>Avoid winter heating season where personnel are already stretched thin</w:t>
            </w:r>
          </w:p>
          <w:p w:rsidR="00C0102E" w:rsidRPr="002D00CD" w:rsidRDefault="00C0102E" w:rsidP="00C0102E">
            <w:pPr>
              <w:pStyle w:val="ListParagraph"/>
              <w:numPr>
                <w:ilvl w:val="0"/>
                <w:numId w:val="1"/>
              </w:numPr>
              <w:rPr>
                <w:rFonts w:ascii="Times New Roman" w:hAnsi="Times New Roman" w:cs="Times New Roman"/>
                <w:sz w:val="24"/>
                <w:szCs w:val="24"/>
              </w:rPr>
            </w:pPr>
            <w:r w:rsidRPr="002D00CD">
              <w:rPr>
                <w:rFonts w:ascii="Times New Roman" w:hAnsi="Times New Roman" w:cs="Times New Roman"/>
                <w:sz w:val="24"/>
                <w:szCs w:val="24"/>
              </w:rPr>
              <w:t>EPA’s intent to mail Part 1 will reduce response time</w:t>
            </w:r>
          </w:p>
          <w:p w:rsidR="00C0102E" w:rsidRPr="002D00CD" w:rsidRDefault="00C0102E" w:rsidP="00C0102E">
            <w:pPr>
              <w:pStyle w:val="ListParagraph"/>
              <w:numPr>
                <w:ilvl w:val="0"/>
                <w:numId w:val="1"/>
              </w:numPr>
              <w:rPr>
                <w:rFonts w:ascii="Times New Roman" w:hAnsi="Times New Roman" w:cs="Times New Roman"/>
                <w:sz w:val="24"/>
                <w:szCs w:val="24"/>
              </w:rPr>
            </w:pPr>
            <w:r w:rsidRPr="002D00CD">
              <w:rPr>
                <w:rFonts w:ascii="Times New Roman" w:hAnsi="Times New Roman" w:cs="Times New Roman"/>
                <w:sz w:val="24"/>
                <w:szCs w:val="24"/>
              </w:rPr>
              <w:t>Significant field work and travel time on respondents</w:t>
            </w:r>
          </w:p>
          <w:p w:rsidR="00C0102E" w:rsidRPr="002D00CD" w:rsidRDefault="00C0102E" w:rsidP="00C0102E">
            <w:pPr>
              <w:pStyle w:val="ListParagraph"/>
              <w:numPr>
                <w:ilvl w:val="0"/>
                <w:numId w:val="1"/>
              </w:numPr>
              <w:rPr>
                <w:rFonts w:ascii="Times New Roman" w:hAnsi="Times New Roman" w:cs="Times New Roman"/>
                <w:sz w:val="24"/>
                <w:szCs w:val="24"/>
              </w:rPr>
            </w:pPr>
            <w:r w:rsidRPr="002D00CD">
              <w:rPr>
                <w:rFonts w:ascii="Times New Roman" w:hAnsi="Times New Roman" w:cs="Times New Roman"/>
                <w:sz w:val="24"/>
                <w:szCs w:val="24"/>
              </w:rPr>
              <w:t>Holiday seasons, personnel vacations</w:t>
            </w:r>
          </w:p>
          <w:p w:rsidR="00C0102E" w:rsidRPr="002D00CD" w:rsidRDefault="00C0102E" w:rsidP="00C0102E">
            <w:pPr>
              <w:pStyle w:val="ListParagraph"/>
              <w:numPr>
                <w:ilvl w:val="0"/>
                <w:numId w:val="1"/>
              </w:numPr>
              <w:rPr>
                <w:rFonts w:ascii="Times New Roman" w:hAnsi="Times New Roman" w:cs="Times New Roman"/>
                <w:sz w:val="24"/>
                <w:szCs w:val="24"/>
              </w:rPr>
            </w:pPr>
            <w:r w:rsidRPr="002D00CD">
              <w:rPr>
                <w:rFonts w:ascii="Times New Roman" w:hAnsi="Times New Roman" w:cs="Times New Roman"/>
                <w:sz w:val="24"/>
                <w:szCs w:val="24"/>
              </w:rPr>
              <w:t>Operators have more than 30 facilities</w:t>
            </w:r>
          </w:p>
          <w:p w:rsidR="00C0102E" w:rsidRPr="002D00CD" w:rsidRDefault="00C0102E" w:rsidP="00C0102E">
            <w:pPr>
              <w:pStyle w:val="ListParagraph"/>
              <w:numPr>
                <w:ilvl w:val="0"/>
                <w:numId w:val="1"/>
              </w:numPr>
              <w:rPr>
                <w:rFonts w:ascii="Times New Roman" w:hAnsi="Times New Roman" w:cs="Times New Roman"/>
                <w:sz w:val="24"/>
                <w:szCs w:val="24"/>
              </w:rPr>
            </w:pPr>
            <w:r w:rsidRPr="002D00CD">
              <w:rPr>
                <w:rFonts w:ascii="Times New Roman" w:hAnsi="Times New Roman" w:cs="Times New Roman"/>
                <w:sz w:val="24"/>
                <w:szCs w:val="24"/>
              </w:rPr>
              <w:t>Due to the need to hire contractors to complete this work, need additional time to draft contracts/get contracts in place</w:t>
            </w:r>
          </w:p>
          <w:p w:rsidR="00C0102E" w:rsidRPr="002D00CD" w:rsidRDefault="00C0102E" w:rsidP="00C0102E">
            <w:pPr>
              <w:pStyle w:val="ListParagraph"/>
              <w:numPr>
                <w:ilvl w:val="0"/>
                <w:numId w:val="1"/>
              </w:numPr>
              <w:rPr>
                <w:rFonts w:ascii="Times New Roman" w:hAnsi="Times New Roman" w:cs="Times New Roman"/>
                <w:sz w:val="24"/>
                <w:szCs w:val="24"/>
              </w:rPr>
            </w:pPr>
            <w:r w:rsidRPr="002D00CD">
              <w:rPr>
                <w:rFonts w:ascii="Times New Roman" w:hAnsi="Times New Roman" w:cs="Times New Roman"/>
                <w:sz w:val="24"/>
                <w:szCs w:val="24"/>
              </w:rPr>
              <w:t>Using the same system for both the ICR responses and the GHGRP reporting risks overloading the e-GGRT system and the third-party help desk contracted by EPA.</w:t>
            </w:r>
          </w:p>
          <w:p w:rsidR="00C0102E" w:rsidRPr="002D00CD" w:rsidRDefault="00C0102E" w:rsidP="00C0102E">
            <w:pPr>
              <w:pStyle w:val="ListParagraph"/>
              <w:numPr>
                <w:ilvl w:val="0"/>
                <w:numId w:val="1"/>
              </w:numPr>
              <w:rPr>
                <w:rFonts w:ascii="Times New Roman" w:hAnsi="Times New Roman" w:cs="Times New Roman"/>
                <w:sz w:val="24"/>
                <w:szCs w:val="24"/>
              </w:rPr>
            </w:pPr>
            <w:r w:rsidRPr="002D00CD">
              <w:rPr>
                <w:rFonts w:ascii="Times New Roman" w:hAnsi="Times New Roman" w:cs="Times New Roman"/>
                <w:sz w:val="24"/>
                <w:szCs w:val="24"/>
              </w:rPr>
              <w:t xml:space="preserve">Industry is generally not familiar with the CARB sampling methodology, a method, as </w:t>
            </w:r>
            <w:r w:rsidRPr="002D00CD">
              <w:rPr>
                <w:rFonts w:ascii="Times New Roman" w:hAnsi="Times New Roman" w:cs="Times New Roman"/>
                <w:sz w:val="24"/>
                <w:szCs w:val="24"/>
              </w:rPr>
              <w:lastRenderedPageBreak/>
              <w:t>discussed infra, that is not typically used by the laboratories relied on for analysis.</w:t>
            </w:r>
          </w:p>
          <w:p w:rsidR="00C0102E" w:rsidRPr="002D00CD" w:rsidRDefault="00C0102E" w:rsidP="00C0102E">
            <w:pPr>
              <w:pStyle w:val="ListParagraph"/>
              <w:numPr>
                <w:ilvl w:val="0"/>
                <w:numId w:val="1"/>
              </w:numPr>
              <w:rPr>
                <w:rFonts w:ascii="Times New Roman" w:hAnsi="Times New Roman" w:cs="Times New Roman"/>
                <w:sz w:val="24"/>
                <w:szCs w:val="24"/>
              </w:rPr>
            </w:pPr>
            <w:r w:rsidRPr="002D00CD">
              <w:rPr>
                <w:rFonts w:ascii="Times New Roman" w:hAnsi="Times New Roman" w:cs="Times New Roman"/>
                <w:sz w:val="24"/>
                <w:szCs w:val="24"/>
              </w:rPr>
              <w:t xml:space="preserve">Extend deadline to allow sufficient time for the agency to compile a representative sampling pool for gathering and boosting stations.  </w:t>
            </w:r>
          </w:p>
          <w:p w:rsidR="00C0102E" w:rsidRPr="002D00CD" w:rsidRDefault="00C0102E" w:rsidP="00C0102E">
            <w:pPr>
              <w:pStyle w:val="ListParagraph"/>
              <w:numPr>
                <w:ilvl w:val="0"/>
                <w:numId w:val="1"/>
              </w:numPr>
              <w:rPr>
                <w:rFonts w:ascii="Times New Roman" w:hAnsi="Times New Roman" w:cs="Times New Roman"/>
                <w:sz w:val="24"/>
                <w:szCs w:val="24"/>
              </w:rPr>
            </w:pPr>
            <w:r w:rsidRPr="002D00CD">
              <w:rPr>
                <w:rFonts w:ascii="Times New Roman" w:hAnsi="Times New Roman" w:cs="Times New Roman"/>
                <w:sz w:val="24"/>
                <w:szCs w:val="24"/>
              </w:rPr>
              <w:t>October 30th is not a business day.</w:t>
            </w:r>
          </w:p>
        </w:tc>
        <w:tc>
          <w:tcPr>
            <w:tcW w:w="6235" w:type="dxa"/>
            <w:shd w:val="clear" w:color="auto" w:fill="auto"/>
          </w:tcPr>
          <w:p w:rsidR="00C0102E" w:rsidRPr="002D00CD" w:rsidRDefault="00C0102E" w:rsidP="00C0102E">
            <w:pPr>
              <w:rPr>
                <w:rFonts w:ascii="Times New Roman" w:hAnsi="Times New Roman" w:cs="Times New Roman"/>
                <w:sz w:val="24"/>
                <w:szCs w:val="24"/>
              </w:rPr>
            </w:pPr>
            <w:r w:rsidRPr="00CE2E31">
              <w:rPr>
                <w:rFonts w:ascii="Times New Roman" w:hAnsi="Times New Roman" w:cs="Times New Roman"/>
                <w:sz w:val="24"/>
                <w:szCs w:val="24"/>
              </w:rPr>
              <w:lastRenderedPageBreak/>
              <w:t xml:space="preserve">While EPA acknowledges commenters’ concerns with completing the ICR within the required timeframe, the response deadline will remain at 30 days (Part 1) and 120 days (Part 2) past </w:t>
            </w:r>
            <w:r>
              <w:rPr>
                <w:rFonts w:ascii="Times New Roman" w:hAnsi="Times New Roman" w:cs="Times New Roman"/>
                <w:sz w:val="24"/>
                <w:szCs w:val="24"/>
              </w:rPr>
              <w:t>receipt</w:t>
            </w:r>
            <w:r w:rsidRPr="00CE2E31">
              <w:rPr>
                <w:rFonts w:ascii="Times New Roman" w:hAnsi="Times New Roman" w:cs="Times New Roman"/>
                <w:sz w:val="24"/>
                <w:szCs w:val="24"/>
              </w:rPr>
              <w:t xml:space="preserve"> of the final ICR (see Comment Response Memo).</w:t>
            </w:r>
          </w:p>
        </w:tc>
      </w:tr>
      <w:tr w:rsidR="00C0102E" w:rsidRPr="002D00CD" w:rsidTr="00C0102E">
        <w:trPr>
          <w:trHeight w:val="260"/>
        </w:trPr>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-0021, 27, 28, 29, 30, 31, 34, 36, 40, 41, 46, 48, 49, 50, 51, 52, 54, 58, 59, 60 (dup 62), 61, 65, 70</w:t>
            </w:r>
          </w:p>
          <w:p w:rsidR="00C0102E" w:rsidRPr="002D00CD" w:rsidRDefault="00C0102E" w:rsidP="00C0102E">
            <w:pPr>
              <w:rPr>
                <w:rFonts w:ascii="Times New Roman" w:hAnsi="Times New Roman" w:cs="Times New Roman"/>
                <w:sz w:val="24"/>
                <w:szCs w:val="24"/>
              </w:rPr>
            </w:pP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Requested Time Frames:</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-0028, 29, 30, 48, 49, 51, 61 = Allow 180 days to respond to both parts of the ICR. </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-0070, 46, 52 = Allow 240 days to complete both parts</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-0050 = Allow 60 days for Part 1.</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-0036 = Allow 90 days for Part 1.</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-0040 = Allow 60-120 days for Part 1</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-0034 = Extend Part 1 deadline to February 27, 2017.</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-0021, 41 = Allow 180 days for Part 1 (April 2017).</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-0036, 40, 50, 59 = Allow 180 days for Part 2 (April 2017).</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-0021, 27, 31, 34, 54, 58 = Extend Part 2 deadline to June 2017 (8 months).</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-0041 = Allow 1 year for Part 2.</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While EPA </w:t>
            </w:r>
            <w:r w:rsidRPr="008833F9">
              <w:rPr>
                <w:rFonts w:ascii="Times New Roman" w:hAnsi="Times New Roman" w:cs="Times New Roman"/>
                <w:sz w:val="24"/>
                <w:szCs w:val="24"/>
              </w:rPr>
              <w:t>acknowledge</w:t>
            </w:r>
            <w:r>
              <w:rPr>
                <w:rFonts w:ascii="Times New Roman" w:hAnsi="Times New Roman" w:cs="Times New Roman"/>
                <w:sz w:val="24"/>
                <w:szCs w:val="24"/>
              </w:rPr>
              <w:t>s</w:t>
            </w:r>
            <w:r w:rsidRPr="008833F9">
              <w:rPr>
                <w:rFonts w:ascii="Times New Roman" w:hAnsi="Times New Roman" w:cs="Times New Roman"/>
                <w:sz w:val="24"/>
                <w:szCs w:val="24"/>
              </w:rPr>
              <w:t xml:space="preserve"> commenters’ concerns with completing the ICR within the required timeframe, </w:t>
            </w:r>
            <w:r>
              <w:rPr>
                <w:rFonts w:ascii="Times New Roman" w:hAnsi="Times New Roman" w:cs="Times New Roman"/>
                <w:sz w:val="24"/>
                <w:szCs w:val="24"/>
              </w:rPr>
              <w:t>the response deadline will remain at</w:t>
            </w:r>
            <w:r w:rsidRPr="008833F9">
              <w:rPr>
                <w:rFonts w:ascii="Times New Roman" w:hAnsi="Times New Roman" w:cs="Times New Roman"/>
                <w:sz w:val="24"/>
                <w:szCs w:val="24"/>
              </w:rPr>
              <w:t xml:space="preserve"> </w:t>
            </w:r>
            <w:r>
              <w:rPr>
                <w:rFonts w:ascii="Times New Roman" w:hAnsi="Times New Roman" w:cs="Times New Roman"/>
                <w:sz w:val="24"/>
                <w:szCs w:val="24"/>
              </w:rPr>
              <w:t xml:space="preserve">30 days (Part 1) and </w:t>
            </w:r>
            <w:r w:rsidRPr="008833F9">
              <w:rPr>
                <w:rFonts w:ascii="Times New Roman" w:hAnsi="Times New Roman" w:cs="Times New Roman"/>
                <w:sz w:val="24"/>
                <w:szCs w:val="24"/>
              </w:rPr>
              <w:t>120 days</w:t>
            </w:r>
            <w:r>
              <w:rPr>
                <w:rFonts w:ascii="Times New Roman" w:hAnsi="Times New Roman" w:cs="Times New Roman"/>
                <w:sz w:val="24"/>
                <w:szCs w:val="24"/>
              </w:rPr>
              <w:t xml:space="preserve"> (Part 2)</w:t>
            </w:r>
            <w:r w:rsidRPr="008833F9">
              <w:rPr>
                <w:rFonts w:ascii="Times New Roman" w:hAnsi="Times New Roman" w:cs="Times New Roman"/>
                <w:sz w:val="24"/>
                <w:szCs w:val="24"/>
              </w:rPr>
              <w:t xml:space="preserve"> past </w:t>
            </w:r>
            <w:r>
              <w:rPr>
                <w:rFonts w:ascii="Times New Roman" w:hAnsi="Times New Roman" w:cs="Times New Roman"/>
                <w:sz w:val="24"/>
                <w:szCs w:val="24"/>
              </w:rPr>
              <w:t>receipt</w:t>
            </w:r>
            <w:r w:rsidRPr="008833F9">
              <w:rPr>
                <w:rFonts w:ascii="Times New Roman" w:hAnsi="Times New Roman" w:cs="Times New Roman"/>
                <w:sz w:val="24"/>
                <w:szCs w:val="24"/>
              </w:rPr>
              <w:t xml:space="preserve"> of the fi</w:t>
            </w:r>
            <w:r>
              <w:rPr>
                <w:rFonts w:ascii="Times New Roman" w:hAnsi="Times New Roman" w:cs="Times New Roman"/>
                <w:sz w:val="24"/>
                <w:szCs w:val="24"/>
              </w:rPr>
              <w:t>nal ICR (see Comment Response Memo).</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-0028, 36, 48, 59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ICR should be conducted in two separate phases; Finish Part 1 and learn from it to create final Part 2.</w:t>
            </w:r>
          </w:p>
        </w:tc>
        <w:tc>
          <w:tcPr>
            <w:tcW w:w="6235" w:type="dxa"/>
          </w:tcPr>
          <w:p w:rsidR="00C0102E" w:rsidRPr="002D00CD" w:rsidRDefault="00C0102E" w:rsidP="00C0102E">
            <w:pPr>
              <w:rPr>
                <w:rFonts w:ascii="Times New Roman" w:hAnsi="Times New Roman" w:cs="Times New Roman"/>
                <w:sz w:val="24"/>
                <w:szCs w:val="24"/>
              </w:rPr>
            </w:pPr>
            <w:r w:rsidRPr="002E2034">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-0028, 29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EPA/OMB does not have enough time to analyze all of the submitted comments.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analyzed all submitted comments to the Oil and Gas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-0028, 29, 30, 48, 51, 59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Deadlines for both Part 1 and Part 2 should be the same, as any analysis of the ICR will incorporate both Part 1 and Part 2 data.</w:t>
            </w:r>
          </w:p>
        </w:tc>
        <w:tc>
          <w:tcPr>
            <w:tcW w:w="6235" w:type="dxa"/>
          </w:tcPr>
          <w:p w:rsidR="00C0102E" w:rsidRPr="002D00CD" w:rsidRDefault="00C0102E" w:rsidP="00C0102E">
            <w:pPr>
              <w:rPr>
                <w:rFonts w:ascii="Times New Roman" w:hAnsi="Times New Roman" w:cs="Times New Roman"/>
                <w:sz w:val="24"/>
                <w:szCs w:val="24"/>
              </w:rPr>
            </w:pPr>
            <w:r w:rsidRPr="002E2034">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rPr>
          <w:trHeight w:val="260"/>
        </w:trPr>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-0035</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ICR was published on the same day as final </w:t>
            </w:r>
            <w:proofErr w:type="spellStart"/>
            <w:r w:rsidRPr="002D00CD">
              <w:rPr>
                <w:rFonts w:ascii="Times New Roman" w:hAnsi="Times New Roman" w:cs="Times New Roman"/>
                <w:sz w:val="24"/>
                <w:szCs w:val="24"/>
              </w:rPr>
              <w:t>OOOOa</w:t>
            </w:r>
            <w:proofErr w:type="spellEnd"/>
            <w:r w:rsidRPr="002D00CD">
              <w:rPr>
                <w:rFonts w:ascii="Times New Roman" w:hAnsi="Times New Roman" w:cs="Times New Roman"/>
                <w:sz w:val="24"/>
                <w:szCs w:val="24"/>
              </w:rPr>
              <w:t>, which did not allow for full industry engagement on the ICR.</w:t>
            </w:r>
          </w:p>
        </w:tc>
        <w:tc>
          <w:tcPr>
            <w:tcW w:w="6235" w:type="dxa"/>
            <w:shd w:val="clear" w:color="auto" w:fill="auto"/>
          </w:tcPr>
          <w:p w:rsidR="00C0102E" w:rsidRPr="002D00CD" w:rsidRDefault="00C0102E" w:rsidP="00C0102E">
            <w:pPr>
              <w:rPr>
                <w:rFonts w:ascii="Times New Roman" w:hAnsi="Times New Roman" w:cs="Times New Roman"/>
                <w:sz w:val="24"/>
                <w:szCs w:val="24"/>
              </w:rPr>
            </w:pPr>
            <w:r w:rsidRPr="002E2034">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rPr>
          <w:trHeight w:val="260"/>
        </w:trPr>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-0037, 39, 43, 47, 55, 56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work move as quickly as possible to gather data through the ICR.</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The response deadline will remain at</w:t>
            </w:r>
            <w:r w:rsidRPr="008833F9">
              <w:rPr>
                <w:rFonts w:ascii="Times New Roman" w:hAnsi="Times New Roman" w:cs="Times New Roman"/>
                <w:sz w:val="24"/>
                <w:szCs w:val="24"/>
              </w:rPr>
              <w:t xml:space="preserve"> </w:t>
            </w:r>
            <w:r>
              <w:rPr>
                <w:rFonts w:ascii="Times New Roman" w:hAnsi="Times New Roman" w:cs="Times New Roman"/>
                <w:sz w:val="24"/>
                <w:szCs w:val="24"/>
              </w:rPr>
              <w:t xml:space="preserve">30 days (Part 1) and </w:t>
            </w:r>
            <w:r w:rsidRPr="008833F9">
              <w:rPr>
                <w:rFonts w:ascii="Times New Roman" w:hAnsi="Times New Roman" w:cs="Times New Roman"/>
                <w:sz w:val="24"/>
                <w:szCs w:val="24"/>
              </w:rPr>
              <w:t>120 days</w:t>
            </w:r>
            <w:r>
              <w:rPr>
                <w:rFonts w:ascii="Times New Roman" w:hAnsi="Times New Roman" w:cs="Times New Roman"/>
                <w:sz w:val="24"/>
                <w:szCs w:val="24"/>
              </w:rPr>
              <w:t xml:space="preserve"> (Part 2)</w:t>
            </w:r>
            <w:r w:rsidRPr="008833F9">
              <w:rPr>
                <w:rFonts w:ascii="Times New Roman" w:hAnsi="Times New Roman" w:cs="Times New Roman"/>
                <w:sz w:val="24"/>
                <w:szCs w:val="24"/>
              </w:rPr>
              <w:t xml:space="preserve"> past </w:t>
            </w:r>
            <w:r>
              <w:rPr>
                <w:rFonts w:ascii="Times New Roman" w:hAnsi="Times New Roman" w:cs="Times New Roman"/>
                <w:sz w:val="24"/>
                <w:szCs w:val="24"/>
              </w:rPr>
              <w:t>receipt</w:t>
            </w:r>
            <w:r w:rsidRPr="008833F9">
              <w:rPr>
                <w:rFonts w:ascii="Times New Roman" w:hAnsi="Times New Roman" w:cs="Times New Roman"/>
                <w:sz w:val="24"/>
                <w:szCs w:val="24"/>
              </w:rPr>
              <w:t xml:space="preserve"> of the fi</w:t>
            </w:r>
            <w:r>
              <w:rPr>
                <w:rFonts w:ascii="Times New Roman" w:hAnsi="Times New Roman" w:cs="Times New Roman"/>
                <w:sz w:val="24"/>
                <w:szCs w:val="24"/>
              </w:rPr>
              <w:t>nal ICR (see Comment Response Memo).</w:t>
            </w:r>
          </w:p>
        </w:tc>
      </w:tr>
      <w:tr w:rsidR="00C0102E" w:rsidRPr="002D00CD" w:rsidTr="00C0102E">
        <w:trPr>
          <w:trHeight w:val="260"/>
        </w:trPr>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Clarify whether the surveys will be sent simultaneously.</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Part 1 and Part 2 of the ICR will be sent simultaneously. </w:t>
            </w:r>
          </w:p>
        </w:tc>
      </w:tr>
      <w:tr w:rsidR="00C0102E" w:rsidRPr="002D00CD" w:rsidTr="00C0102E">
        <w:trPr>
          <w:trHeight w:val="260"/>
        </w:trPr>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-0046, 52</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delay the Part 2 ICR surveys at least until after companies report gathering and boosting facilities under the GHGRP in March of 2017. Doing so will provide EPA a more comprehensive list of gathering and boosting companies.</w:t>
            </w:r>
          </w:p>
        </w:tc>
        <w:tc>
          <w:tcPr>
            <w:tcW w:w="6235" w:type="dxa"/>
          </w:tcPr>
          <w:p w:rsidR="00C0102E" w:rsidRPr="002D00CD" w:rsidRDefault="00C0102E" w:rsidP="00C0102E">
            <w:pPr>
              <w:rPr>
                <w:rFonts w:ascii="Times New Roman" w:hAnsi="Times New Roman" w:cs="Times New Roman"/>
                <w:sz w:val="24"/>
                <w:szCs w:val="24"/>
              </w:rPr>
            </w:pPr>
            <w:r w:rsidRPr="00A30E06">
              <w:rPr>
                <w:rFonts w:ascii="Times New Roman" w:hAnsi="Times New Roman" w:cs="Times New Roman"/>
                <w:sz w:val="24"/>
                <w:szCs w:val="24"/>
              </w:rPr>
              <w:t xml:space="preserve">While EPA acknowledges commenters’ concerns with completing the ICR within the required timeframe, the response deadline will remain at 30 days (Part 1) and 120 days (Part 2) past </w:t>
            </w:r>
            <w:r>
              <w:rPr>
                <w:rFonts w:ascii="Times New Roman" w:hAnsi="Times New Roman" w:cs="Times New Roman"/>
                <w:sz w:val="24"/>
                <w:szCs w:val="24"/>
              </w:rPr>
              <w:t>receipt</w:t>
            </w:r>
            <w:r w:rsidRPr="00A30E06">
              <w:rPr>
                <w:rFonts w:ascii="Times New Roman" w:hAnsi="Times New Roman" w:cs="Times New Roman"/>
                <w:sz w:val="24"/>
                <w:szCs w:val="24"/>
              </w:rPr>
              <w:t xml:space="preserve"> of the final ICR (see Comment Response Memo).</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-0020, 36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Postpone the ICR until after </w:t>
            </w:r>
            <w:proofErr w:type="spellStart"/>
            <w:r w:rsidRPr="002D00CD">
              <w:rPr>
                <w:rFonts w:ascii="Times New Roman" w:hAnsi="Times New Roman" w:cs="Times New Roman"/>
                <w:sz w:val="24"/>
                <w:szCs w:val="24"/>
              </w:rPr>
              <w:t>OOOOa</w:t>
            </w:r>
            <w:proofErr w:type="spellEnd"/>
            <w:r w:rsidRPr="002D00CD">
              <w:rPr>
                <w:rFonts w:ascii="Times New Roman" w:hAnsi="Times New Roman" w:cs="Times New Roman"/>
                <w:sz w:val="24"/>
                <w:szCs w:val="24"/>
              </w:rPr>
              <w:t xml:space="preserve"> information is received and evaluated.  </w:t>
            </w:r>
          </w:p>
        </w:tc>
        <w:tc>
          <w:tcPr>
            <w:tcW w:w="6235" w:type="dxa"/>
          </w:tcPr>
          <w:p w:rsidR="00C0102E" w:rsidRPr="002D00CD" w:rsidRDefault="00C0102E" w:rsidP="00C0102E">
            <w:pPr>
              <w:rPr>
                <w:rFonts w:ascii="Times New Roman" w:hAnsi="Times New Roman" w:cs="Times New Roman"/>
                <w:sz w:val="24"/>
                <w:szCs w:val="24"/>
              </w:rPr>
            </w:pPr>
            <w:r w:rsidRPr="00A30E06">
              <w:rPr>
                <w:rFonts w:ascii="Times New Roman" w:hAnsi="Times New Roman" w:cs="Times New Roman"/>
                <w:sz w:val="24"/>
                <w:szCs w:val="24"/>
              </w:rPr>
              <w:t xml:space="preserve">While EPA acknowledges commenters’ concerns with completing the ICR within the required timeframe, the response deadline will remain at 30 days (Part 1) and 120 days (Part 2) past </w:t>
            </w:r>
            <w:r>
              <w:rPr>
                <w:rFonts w:ascii="Times New Roman" w:hAnsi="Times New Roman" w:cs="Times New Roman"/>
                <w:sz w:val="24"/>
                <w:szCs w:val="24"/>
              </w:rPr>
              <w:t>receipt</w:t>
            </w:r>
            <w:r w:rsidRPr="00A30E06">
              <w:rPr>
                <w:rFonts w:ascii="Times New Roman" w:hAnsi="Times New Roman" w:cs="Times New Roman"/>
                <w:sz w:val="24"/>
                <w:szCs w:val="24"/>
              </w:rPr>
              <w:t xml:space="preserve"> of the final ICR (see Comment Response Memo).</w:t>
            </w:r>
          </w:p>
        </w:tc>
      </w:tr>
      <w:tr w:rsidR="00C0102E" w:rsidRPr="002D00CD" w:rsidTr="00C0102E">
        <w:tc>
          <w:tcPr>
            <w:tcW w:w="1583" w:type="dxa"/>
            <w:shd w:val="clear" w:color="auto" w:fill="FBE4D5" w:themeFill="accent2" w:themeFillTint="33"/>
          </w:tcPr>
          <w:p w:rsidR="00C0102E" w:rsidRPr="002D00CD" w:rsidRDefault="00C0102E" w:rsidP="00C0102E">
            <w:pPr>
              <w:rPr>
                <w:rFonts w:ascii="Times New Roman" w:hAnsi="Times New Roman" w:cs="Times New Roman"/>
                <w:b/>
                <w:sz w:val="24"/>
                <w:szCs w:val="24"/>
              </w:rPr>
            </w:pPr>
          </w:p>
        </w:tc>
        <w:tc>
          <w:tcPr>
            <w:tcW w:w="5407" w:type="dxa"/>
            <w:shd w:val="clear" w:color="auto" w:fill="FBE4D5" w:themeFill="accent2" w:themeFillTint="33"/>
          </w:tcPr>
          <w:p w:rsidR="00C0102E" w:rsidRPr="002D00CD" w:rsidRDefault="00C0102E" w:rsidP="00C0102E">
            <w:pPr>
              <w:rPr>
                <w:rFonts w:ascii="Times New Roman" w:hAnsi="Times New Roman" w:cs="Times New Roman"/>
                <w:b/>
                <w:sz w:val="24"/>
                <w:szCs w:val="24"/>
              </w:rPr>
            </w:pPr>
            <w:r w:rsidRPr="002D00CD">
              <w:rPr>
                <w:rFonts w:ascii="Times New Roman" w:hAnsi="Times New Roman" w:cs="Times New Roman"/>
                <w:b/>
                <w:sz w:val="24"/>
                <w:szCs w:val="24"/>
              </w:rPr>
              <w:t>Burden Estimates</w:t>
            </w:r>
          </w:p>
        </w:tc>
        <w:tc>
          <w:tcPr>
            <w:tcW w:w="6235" w:type="dxa"/>
            <w:shd w:val="clear" w:color="auto" w:fill="FBE4D5" w:themeFill="accent2" w:themeFillTint="33"/>
          </w:tcPr>
          <w:p w:rsidR="00C0102E" w:rsidRPr="002D00CD" w:rsidRDefault="00C0102E" w:rsidP="00C0102E">
            <w:pPr>
              <w:rPr>
                <w:rFonts w:ascii="Times New Roman" w:hAnsi="Times New Roman" w:cs="Times New Roman"/>
                <w:b/>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-0007, 21, 28, 29, 35, 36, 40, 41, 42, 45, 46, 48, 49, 50, 51, 52, 54, 58, 59, 60 (dup 62), 61, 65, 70</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ICR will be burdensome / more burdensome than projected</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Part 1 ICR cost/time estimate is low.  Reasons include:</w:t>
            </w:r>
          </w:p>
          <w:p w:rsidR="00C0102E" w:rsidRPr="002D00CD" w:rsidRDefault="00C0102E" w:rsidP="00C0102E">
            <w:pPr>
              <w:pStyle w:val="ListParagraph"/>
              <w:numPr>
                <w:ilvl w:val="0"/>
                <w:numId w:val="2"/>
              </w:numPr>
              <w:rPr>
                <w:rFonts w:ascii="Times New Roman" w:hAnsi="Times New Roman" w:cs="Times New Roman"/>
                <w:sz w:val="24"/>
                <w:szCs w:val="24"/>
              </w:rPr>
            </w:pPr>
            <w:r w:rsidRPr="002D00CD">
              <w:rPr>
                <w:rFonts w:ascii="Times New Roman" w:hAnsi="Times New Roman" w:cs="Times New Roman"/>
                <w:sz w:val="24"/>
                <w:szCs w:val="24"/>
              </w:rPr>
              <w:t>Insufficient time assumption per operator</w:t>
            </w:r>
          </w:p>
          <w:p w:rsidR="00C0102E" w:rsidRPr="002D00CD" w:rsidRDefault="00C0102E" w:rsidP="00C0102E">
            <w:pPr>
              <w:pStyle w:val="ListParagraph"/>
              <w:numPr>
                <w:ilvl w:val="0"/>
                <w:numId w:val="2"/>
              </w:numPr>
              <w:rPr>
                <w:rFonts w:ascii="Times New Roman" w:hAnsi="Times New Roman" w:cs="Times New Roman"/>
                <w:sz w:val="24"/>
                <w:szCs w:val="24"/>
              </w:rPr>
            </w:pPr>
            <w:r w:rsidRPr="002D00CD">
              <w:rPr>
                <w:rFonts w:ascii="Times New Roman" w:hAnsi="Times New Roman" w:cs="Times New Roman"/>
                <w:sz w:val="24"/>
                <w:szCs w:val="24"/>
              </w:rPr>
              <w:t>Underestimated time/cost for EPA to review submitted materials</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Part 2 ICR cost/time estimate is low.  Reasons include:</w:t>
            </w:r>
          </w:p>
          <w:p w:rsidR="00C0102E" w:rsidRPr="002D00CD" w:rsidRDefault="00C0102E" w:rsidP="00C0102E">
            <w:pPr>
              <w:pStyle w:val="ListParagraph"/>
              <w:numPr>
                <w:ilvl w:val="0"/>
                <w:numId w:val="3"/>
              </w:numPr>
              <w:rPr>
                <w:rFonts w:ascii="Times New Roman" w:hAnsi="Times New Roman" w:cs="Times New Roman"/>
                <w:sz w:val="24"/>
                <w:szCs w:val="24"/>
              </w:rPr>
            </w:pPr>
            <w:r w:rsidRPr="002D00CD">
              <w:rPr>
                <w:rFonts w:ascii="Times New Roman" w:hAnsi="Times New Roman" w:cs="Times New Roman"/>
                <w:sz w:val="24"/>
                <w:szCs w:val="24"/>
              </w:rPr>
              <w:t>Calculation error in Total Labor Cost/Activity</w:t>
            </w:r>
          </w:p>
          <w:p w:rsidR="00C0102E" w:rsidRPr="002D00CD" w:rsidRDefault="00C0102E" w:rsidP="00C0102E">
            <w:pPr>
              <w:pStyle w:val="ListParagraph"/>
              <w:numPr>
                <w:ilvl w:val="0"/>
                <w:numId w:val="3"/>
              </w:numPr>
              <w:rPr>
                <w:rFonts w:ascii="Times New Roman" w:hAnsi="Times New Roman" w:cs="Times New Roman"/>
                <w:sz w:val="24"/>
                <w:szCs w:val="24"/>
              </w:rPr>
            </w:pPr>
            <w:r w:rsidRPr="002D00CD">
              <w:rPr>
                <w:rFonts w:ascii="Times New Roman" w:hAnsi="Times New Roman" w:cs="Times New Roman"/>
                <w:sz w:val="24"/>
                <w:szCs w:val="24"/>
              </w:rPr>
              <w:t>Underestimated cost of tank liquid sampling and analysis (at least $2600/sample)</w:t>
            </w:r>
          </w:p>
          <w:p w:rsidR="00C0102E" w:rsidRPr="002D00CD" w:rsidRDefault="00C0102E" w:rsidP="00C0102E">
            <w:pPr>
              <w:pStyle w:val="ListParagraph"/>
              <w:numPr>
                <w:ilvl w:val="0"/>
                <w:numId w:val="3"/>
              </w:numPr>
              <w:rPr>
                <w:rFonts w:ascii="Times New Roman" w:hAnsi="Times New Roman" w:cs="Times New Roman"/>
                <w:sz w:val="24"/>
                <w:szCs w:val="24"/>
              </w:rPr>
            </w:pPr>
            <w:r w:rsidRPr="002D00CD">
              <w:rPr>
                <w:rFonts w:ascii="Times New Roman" w:hAnsi="Times New Roman" w:cs="Times New Roman"/>
                <w:sz w:val="24"/>
                <w:szCs w:val="24"/>
              </w:rPr>
              <w:t>Did not include costs associated with internal database modifications that will be required to comply with the ICR</w:t>
            </w:r>
          </w:p>
          <w:p w:rsidR="00C0102E" w:rsidRPr="002D00CD" w:rsidRDefault="00C0102E" w:rsidP="00C0102E">
            <w:pPr>
              <w:pStyle w:val="ListParagraph"/>
              <w:numPr>
                <w:ilvl w:val="0"/>
                <w:numId w:val="3"/>
              </w:numPr>
              <w:rPr>
                <w:rFonts w:ascii="Times New Roman" w:hAnsi="Times New Roman" w:cs="Times New Roman"/>
                <w:sz w:val="24"/>
                <w:szCs w:val="24"/>
              </w:rPr>
            </w:pPr>
            <w:r w:rsidRPr="002D00CD">
              <w:rPr>
                <w:rFonts w:ascii="Times New Roman" w:hAnsi="Times New Roman" w:cs="Times New Roman"/>
                <w:sz w:val="24"/>
                <w:szCs w:val="24"/>
              </w:rPr>
              <w:lastRenderedPageBreak/>
              <w:t>Did not include costs associated with the increased personnel hours needed to obtain the information</w:t>
            </w:r>
          </w:p>
          <w:p w:rsidR="00C0102E" w:rsidRPr="002D00CD" w:rsidRDefault="00C0102E" w:rsidP="00C0102E">
            <w:pPr>
              <w:pStyle w:val="ListParagraph"/>
              <w:numPr>
                <w:ilvl w:val="0"/>
                <w:numId w:val="3"/>
              </w:numPr>
              <w:rPr>
                <w:rFonts w:ascii="Times New Roman" w:hAnsi="Times New Roman" w:cs="Times New Roman"/>
                <w:sz w:val="24"/>
                <w:szCs w:val="24"/>
              </w:rPr>
            </w:pPr>
            <w:r w:rsidRPr="002D00CD">
              <w:rPr>
                <w:rFonts w:ascii="Times New Roman" w:hAnsi="Times New Roman" w:cs="Times New Roman"/>
                <w:sz w:val="24"/>
                <w:szCs w:val="24"/>
              </w:rPr>
              <w:t>Underestimated hours per facility (should be 15-25)</w:t>
            </w:r>
          </w:p>
          <w:p w:rsidR="00C0102E" w:rsidRPr="002D00CD" w:rsidRDefault="00C0102E" w:rsidP="00C0102E">
            <w:pPr>
              <w:pStyle w:val="ListParagraph"/>
              <w:numPr>
                <w:ilvl w:val="0"/>
                <w:numId w:val="3"/>
              </w:numPr>
              <w:rPr>
                <w:rFonts w:ascii="Times New Roman" w:hAnsi="Times New Roman" w:cs="Times New Roman"/>
                <w:sz w:val="24"/>
                <w:szCs w:val="24"/>
              </w:rPr>
            </w:pPr>
            <w:r w:rsidRPr="002D00CD">
              <w:rPr>
                <w:rFonts w:ascii="Times New Roman" w:hAnsi="Times New Roman" w:cs="Times New Roman"/>
                <w:sz w:val="24"/>
                <w:szCs w:val="24"/>
              </w:rPr>
              <w:t>EPA does not consider the planning, travel and other logistical requirements to complete field visits</w:t>
            </w:r>
          </w:p>
          <w:p w:rsidR="00C0102E" w:rsidRPr="002D00CD" w:rsidRDefault="00C0102E" w:rsidP="00C0102E">
            <w:pPr>
              <w:pStyle w:val="ListParagraph"/>
              <w:numPr>
                <w:ilvl w:val="0"/>
                <w:numId w:val="3"/>
              </w:numPr>
              <w:rPr>
                <w:rFonts w:ascii="Times New Roman" w:hAnsi="Times New Roman" w:cs="Times New Roman"/>
                <w:sz w:val="24"/>
                <w:szCs w:val="24"/>
              </w:rPr>
            </w:pPr>
            <w:r w:rsidRPr="002D00CD">
              <w:rPr>
                <w:rFonts w:ascii="Times New Roman" w:hAnsi="Times New Roman" w:cs="Times New Roman"/>
                <w:sz w:val="24"/>
                <w:szCs w:val="24"/>
              </w:rPr>
              <w:t>The analysis fails to consider that technical expertise (e.g., third parties) may be required to execute these activities in many cases.</w:t>
            </w:r>
          </w:p>
          <w:p w:rsidR="00C0102E" w:rsidRPr="002D00CD" w:rsidRDefault="00C0102E" w:rsidP="00C0102E">
            <w:pPr>
              <w:pStyle w:val="ListParagraph"/>
              <w:numPr>
                <w:ilvl w:val="0"/>
                <w:numId w:val="3"/>
              </w:numPr>
              <w:rPr>
                <w:rFonts w:ascii="Times New Roman" w:hAnsi="Times New Roman" w:cs="Times New Roman"/>
                <w:sz w:val="24"/>
                <w:szCs w:val="24"/>
              </w:rPr>
            </w:pPr>
            <w:r w:rsidRPr="002D00CD">
              <w:rPr>
                <w:rFonts w:ascii="Times New Roman" w:hAnsi="Times New Roman" w:cs="Times New Roman"/>
                <w:sz w:val="24"/>
                <w:szCs w:val="24"/>
              </w:rPr>
              <w:t>The definitions and equipment categories inconsistencies with Subpart W definitions will preclude the use of existing data and associated processes for data collection, require a new effort to understand the applicability of the revised definitions and categories, and require operators to implement a program to gather the data.</w:t>
            </w:r>
          </w:p>
          <w:p w:rsidR="00C0102E" w:rsidRPr="002D00CD" w:rsidRDefault="00C0102E" w:rsidP="00C0102E">
            <w:pPr>
              <w:pStyle w:val="ListParagraph"/>
              <w:numPr>
                <w:ilvl w:val="0"/>
                <w:numId w:val="3"/>
              </w:numPr>
              <w:rPr>
                <w:rFonts w:ascii="Times New Roman" w:hAnsi="Times New Roman" w:cs="Times New Roman"/>
                <w:sz w:val="24"/>
                <w:szCs w:val="24"/>
              </w:rPr>
            </w:pPr>
            <w:r w:rsidRPr="002D00CD">
              <w:rPr>
                <w:rFonts w:ascii="Times New Roman" w:hAnsi="Times New Roman" w:cs="Times New Roman"/>
                <w:sz w:val="24"/>
                <w:szCs w:val="24"/>
              </w:rPr>
              <w:t>Estimate for reading/understanding instructions is too low</w:t>
            </w:r>
          </w:p>
          <w:p w:rsidR="00C0102E" w:rsidRPr="002D00CD" w:rsidRDefault="00C0102E" w:rsidP="00C0102E">
            <w:pPr>
              <w:pStyle w:val="ListParagraph"/>
              <w:numPr>
                <w:ilvl w:val="0"/>
                <w:numId w:val="3"/>
              </w:numPr>
              <w:rPr>
                <w:rFonts w:ascii="Times New Roman" w:hAnsi="Times New Roman" w:cs="Times New Roman"/>
                <w:sz w:val="24"/>
                <w:szCs w:val="24"/>
              </w:rPr>
            </w:pPr>
            <w:r w:rsidRPr="002D00CD">
              <w:rPr>
                <w:rFonts w:ascii="Times New Roman" w:hAnsi="Times New Roman" w:cs="Times New Roman"/>
                <w:sz w:val="24"/>
                <w:szCs w:val="24"/>
              </w:rPr>
              <w:t xml:space="preserve">EPA underestimates the prevalence of equipment at T&amp;S segment facilities. </w:t>
            </w:r>
          </w:p>
          <w:p w:rsidR="00C0102E" w:rsidRPr="002D00CD" w:rsidRDefault="00C0102E" w:rsidP="00C0102E">
            <w:pPr>
              <w:pStyle w:val="ListParagraph"/>
              <w:numPr>
                <w:ilvl w:val="0"/>
                <w:numId w:val="3"/>
              </w:numPr>
              <w:rPr>
                <w:rFonts w:ascii="Times New Roman" w:hAnsi="Times New Roman" w:cs="Times New Roman"/>
                <w:sz w:val="24"/>
                <w:szCs w:val="24"/>
              </w:rPr>
            </w:pPr>
            <w:r w:rsidRPr="002D00CD">
              <w:rPr>
                <w:rFonts w:ascii="Times New Roman" w:hAnsi="Times New Roman" w:cs="Times New Roman"/>
                <w:sz w:val="24"/>
                <w:szCs w:val="24"/>
              </w:rPr>
              <w:t>EPA underestimated the time required for equipment leaks (Collection activity 2H), blowdown events (2I), pneumatic counts (3A), and equipment counts (3B).</w:t>
            </w:r>
          </w:p>
          <w:p w:rsidR="00C0102E" w:rsidRPr="002D00CD" w:rsidRDefault="00C0102E" w:rsidP="00C0102E">
            <w:pPr>
              <w:pStyle w:val="ListParagraph"/>
              <w:numPr>
                <w:ilvl w:val="0"/>
                <w:numId w:val="3"/>
              </w:numPr>
              <w:rPr>
                <w:rFonts w:ascii="Times New Roman" w:hAnsi="Times New Roman" w:cs="Times New Roman"/>
                <w:sz w:val="24"/>
                <w:szCs w:val="24"/>
              </w:rPr>
            </w:pPr>
            <w:r w:rsidRPr="002D00CD">
              <w:rPr>
                <w:rFonts w:ascii="Times New Roman" w:hAnsi="Times New Roman" w:cs="Times New Roman"/>
                <w:sz w:val="24"/>
                <w:szCs w:val="24"/>
              </w:rPr>
              <w:t xml:space="preserve">Two separators and four tanks are an appropriate estimate for the gathering and boosting (“G&amp;B”) sector. It is not appropriate to assume that there are the same number of </w:t>
            </w:r>
            <w:r w:rsidRPr="002D00CD">
              <w:rPr>
                <w:rFonts w:ascii="Times New Roman" w:hAnsi="Times New Roman" w:cs="Times New Roman"/>
                <w:sz w:val="24"/>
                <w:szCs w:val="24"/>
              </w:rPr>
              <w:lastRenderedPageBreak/>
              <w:t>separators and tanks at processing facilities as there are at G&amp;B sites.</w:t>
            </w:r>
          </w:p>
          <w:p w:rsidR="00C0102E" w:rsidRPr="002D00CD" w:rsidRDefault="00C0102E" w:rsidP="00C0102E">
            <w:pPr>
              <w:pStyle w:val="ListParagraph"/>
              <w:numPr>
                <w:ilvl w:val="0"/>
                <w:numId w:val="3"/>
              </w:numPr>
              <w:rPr>
                <w:rFonts w:ascii="Times New Roman" w:hAnsi="Times New Roman" w:cs="Times New Roman"/>
                <w:sz w:val="24"/>
                <w:szCs w:val="24"/>
              </w:rPr>
            </w:pPr>
            <w:r w:rsidRPr="002D00CD">
              <w:rPr>
                <w:rFonts w:ascii="Times New Roman" w:hAnsi="Times New Roman" w:cs="Times New Roman"/>
                <w:sz w:val="24"/>
                <w:szCs w:val="24"/>
              </w:rPr>
              <w:t>EPA is failing to take into account the varying number of pneumatic devices per site</w:t>
            </w:r>
          </w:p>
          <w:p w:rsidR="00C0102E" w:rsidRPr="002D00CD" w:rsidRDefault="00C0102E" w:rsidP="00C0102E">
            <w:pPr>
              <w:pStyle w:val="ListParagraph"/>
              <w:numPr>
                <w:ilvl w:val="0"/>
                <w:numId w:val="3"/>
              </w:numPr>
              <w:rPr>
                <w:rFonts w:ascii="Times New Roman" w:hAnsi="Times New Roman" w:cs="Times New Roman"/>
                <w:sz w:val="24"/>
                <w:szCs w:val="24"/>
              </w:rPr>
            </w:pPr>
            <w:r w:rsidRPr="002D00CD">
              <w:rPr>
                <w:rFonts w:ascii="Times New Roman" w:hAnsi="Times New Roman" w:cs="Times New Roman"/>
                <w:sz w:val="24"/>
                <w:szCs w:val="24"/>
              </w:rPr>
              <w:t>Less than half of G&amp;B sites will have a</w:t>
            </w:r>
            <w:r>
              <w:rPr>
                <w:rFonts w:ascii="Times New Roman" w:hAnsi="Times New Roman" w:cs="Times New Roman"/>
                <w:sz w:val="24"/>
                <w:szCs w:val="24"/>
              </w:rPr>
              <w:t>n</w:t>
            </w:r>
            <w:r w:rsidRPr="002D00CD">
              <w:rPr>
                <w:rFonts w:ascii="Times New Roman" w:hAnsi="Times New Roman" w:cs="Times New Roman"/>
                <w:sz w:val="24"/>
                <w:szCs w:val="24"/>
              </w:rPr>
              <w:t xml:space="preserve"> AGRU on site. EPA’s estimate that half of the processing sites will have AGRUs is reasonable.</w:t>
            </w:r>
          </w:p>
          <w:p w:rsidR="00C0102E" w:rsidRPr="002D00CD" w:rsidRDefault="00C0102E" w:rsidP="00C0102E">
            <w:pPr>
              <w:pStyle w:val="ListParagraph"/>
              <w:numPr>
                <w:ilvl w:val="0"/>
                <w:numId w:val="3"/>
              </w:numPr>
              <w:rPr>
                <w:rFonts w:ascii="Times New Roman" w:hAnsi="Times New Roman" w:cs="Times New Roman"/>
                <w:sz w:val="24"/>
                <w:szCs w:val="24"/>
              </w:rPr>
            </w:pPr>
            <w:r w:rsidRPr="002D00CD">
              <w:rPr>
                <w:rFonts w:ascii="Times New Roman" w:hAnsi="Times New Roman" w:cs="Times New Roman"/>
                <w:sz w:val="24"/>
                <w:szCs w:val="24"/>
              </w:rPr>
              <w:t>EPA’s estimate that half of the G&amp;B sites will have a dehydrator unit is an underestimate.</w:t>
            </w:r>
          </w:p>
          <w:p w:rsidR="00C0102E" w:rsidRPr="002D00CD" w:rsidRDefault="00C0102E" w:rsidP="00C0102E">
            <w:pPr>
              <w:pStyle w:val="ListParagraph"/>
              <w:numPr>
                <w:ilvl w:val="0"/>
                <w:numId w:val="3"/>
              </w:numPr>
              <w:rPr>
                <w:rFonts w:ascii="Times New Roman" w:hAnsi="Times New Roman" w:cs="Times New Roman"/>
                <w:sz w:val="24"/>
                <w:szCs w:val="24"/>
              </w:rPr>
            </w:pPr>
            <w:r w:rsidRPr="002D00CD">
              <w:rPr>
                <w:rFonts w:ascii="Times New Roman" w:hAnsi="Times New Roman" w:cs="Times New Roman"/>
                <w:sz w:val="24"/>
                <w:szCs w:val="24"/>
              </w:rPr>
              <w:t>EPA’s estimate of one dehydrator per processing site is an underestimate.</w:t>
            </w:r>
          </w:p>
          <w:p w:rsidR="00C0102E" w:rsidRPr="002D00CD" w:rsidRDefault="00C0102E" w:rsidP="00C0102E">
            <w:pPr>
              <w:pStyle w:val="ListParagraph"/>
              <w:numPr>
                <w:ilvl w:val="0"/>
                <w:numId w:val="3"/>
              </w:numPr>
              <w:rPr>
                <w:rFonts w:ascii="Times New Roman" w:hAnsi="Times New Roman" w:cs="Times New Roman"/>
                <w:sz w:val="24"/>
                <w:szCs w:val="24"/>
              </w:rPr>
            </w:pPr>
            <w:r w:rsidRPr="002D00CD">
              <w:rPr>
                <w:rFonts w:ascii="Times New Roman" w:hAnsi="Times New Roman" w:cs="Times New Roman"/>
                <w:sz w:val="24"/>
                <w:szCs w:val="24"/>
              </w:rPr>
              <w:t>EPA does not specify what the makeup is of the four compressors assumed to be at a site. EPA should clarify whether it is four reciprocating compressors, four centrifugal compressors, or a combination of both. GPA Midstream estimates that 10 compressors per processing plant is a more appropriate estimate.</w:t>
            </w:r>
          </w:p>
          <w:p w:rsidR="00C0102E" w:rsidRPr="002D00CD" w:rsidRDefault="00C0102E" w:rsidP="00C0102E">
            <w:pPr>
              <w:pStyle w:val="ListParagraph"/>
              <w:numPr>
                <w:ilvl w:val="0"/>
                <w:numId w:val="3"/>
              </w:numPr>
              <w:rPr>
                <w:rFonts w:ascii="Times New Roman" w:hAnsi="Times New Roman" w:cs="Times New Roman"/>
                <w:sz w:val="24"/>
                <w:szCs w:val="24"/>
              </w:rPr>
            </w:pPr>
            <w:r w:rsidRPr="002D00CD">
              <w:rPr>
                <w:rFonts w:ascii="Times New Roman" w:hAnsi="Times New Roman" w:cs="Times New Roman"/>
                <w:sz w:val="24"/>
                <w:szCs w:val="24"/>
              </w:rPr>
              <w:t>Using the same basis for all industry sectors is inaccurate, as it does not accurately reflect differences among sectors.</w:t>
            </w:r>
          </w:p>
          <w:p w:rsidR="00C0102E" w:rsidRPr="002D00CD" w:rsidRDefault="00C0102E" w:rsidP="00C0102E">
            <w:pPr>
              <w:pStyle w:val="ListParagraph"/>
              <w:numPr>
                <w:ilvl w:val="0"/>
                <w:numId w:val="3"/>
              </w:numPr>
              <w:rPr>
                <w:rFonts w:ascii="Times New Roman" w:hAnsi="Times New Roman" w:cs="Times New Roman"/>
                <w:sz w:val="24"/>
                <w:szCs w:val="24"/>
              </w:rPr>
            </w:pPr>
            <w:r w:rsidRPr="002D00CD">
              <w:rPr>
                <w:rFonts w:ascii="Times New Roman" w:hAnsi="Times New Roman" w:cs="Times New Roman"/>
                <w:sz w:val="24"/>
                <w:szCs w:val="24"/>
              </w:rPr>
              <w:t>One flare and one vapor recovery unit (“VRU”) may be an appropriate estimate for the G&amp;B sector, but the same estimate is not appropriate for processing.</w:t>
            </w:r>
          </w:p>
          <w:p w:rsidR="00C0102E" w:rsidRPr="002D00CD" w:rsidRDefault="00C0102E" w:rsidP="00C0102E">
            <w:pPr>
              <w:pStyle w:val="ListParagraph"/>
              <w:numPr>
                <w:ilvl w:val="0"/>
                <w:numId w:val="3"/>
              </w:numPr>
              <w:rPr>
                <w:rFonts w:ascii="Times New Roman" w:hAnsi="Times New Roman" w:cs="Times New Roman"/>
                <w:sz w:val="24"/>
                <w:szCs w:val="24"/>
              </w:rPr>
            </w:pPr>
            <w:r w:rsidRPr="002D00CD">
              <w:rPr>
                <w:rFonts w:ascii="Times New Roman" w:hAnsi="Times New Roman" w:cs="Times New Roman"/>
                <w:sz w:val="24"/>
                <w:szCs w:val="24"/>
              </w:rPr>
              <w:t xml:space="preserve">Actuation Consumption Rate is not known or readily available. EPA only estimated 0.5 hours of instrument tech time and 0.5 hour of engineer time per actuator in overall burden estimates which significantly underestimates </w:t>
            </w:r>
            <w:r w:rsidRPr="002D00CD">
              <w:rPr>
                <w:rFonts w:ascii="Times New Roman" w:hAnsi="Times New Roman" w:cs="Times New Roman"/>
                <w:sz w:val="24"/>
                <w:szCs w:val="24"/>
              </w:rPr>
              <w:lastRenderedPageBreak/>
              <w:t>the level of effort required to complete this information and is unrealistic for the effort involved for data collection.</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General reasons:</w:t>
            </w:r>
          </w:p>
          <w:p w:rsidR="00C0102E" w:rsidRPr="002D00CD" w:rsidRDefault="00C0102E" w:rsidP="00C0102E">
            <w:pPr>
              <w:pStyle w:val="ListParagraph"/>
              <w:numPr>
                <w:ilvl w:val="0"/>
                <w:numId w:val="3"/>
              </w:numPr>
              <w:rPr>
                <w:rFonts w:ascii="Times New Roman" w:hAnsi="Times New Roman" w:cs="Times New Roman"/>
                <w:sz w:val="24"/>
                <w:szCs w:val="24"/>
              </w:rPr>
            </w:pPr>
            <w:r w:rsidRPr="002D00CD">
              <w:rPr>
                <w:rFonts w:ascii="Times New Roman" w:hAnsi="Times New Roman" w:cs="Times New Roman"/>
                <w:sz w:val="24"/>
                <w:szCs w:val="24"/>
              </w:rPr>
              <w:t>Should be reevaluated to include cost for facilities that are not automated or that do not have remote monitoring</w:t>
            </w:r>
          </w:p>
          <w:p w:rsidR="00C0102E" w:rsidRPr="002D00CD" w:rsidRDefault="00C0102E" w:rsidP="00C0102E">
            <w:pPr>
              <w:pStyle w:val="ListParagraph"/>
              <w:numPr>
                <w:ilvl w:val="0"/>
                <w:numId w:val="3"/>
              </w:numPr>
              <w:rPr>
                <w:rFonts w:ascii="Times New Roman" w:hAnsi="Times New Roman" w:cs="Times New Roman"/>
                <w:sz w:val="24"/>
                <w:szCs w:val="24"/>
              </w:rPr>
            </w:pPr>
            <w:r w:rsidRPr="002D00CD">
              <w:rPr>
                <w:rFonts w:ascii="Times New Roman" w:hAnsi="Times New Roman" w:cs="Times New Roman"/>
                <w:sz w:val="24"/>
                <w:szCs w:val="24"/>
              </w:rPr>
              <w:t>Did not include additional time for data validation</w:t>
            </w:r>
          </w:p>
          <w:p w:rsidR="00C0102E" w:rsidRPr="002D00CD" w:rsidRDefault="00C0102E" w:rsidP="00C0102E">
            <w:pPr>
              <w:pStyle w:val="ListParagraph"/>
              <w:numPr>
                <w:ilvl w:val="0"/>
                <w:numId w:val="3"/>
              </w:numPr>
              <w:rPr>
                <w:rFonts w:ascii="Times New Roman" w:hAnsi="Times New Roman" w:cs="Times New Roman"/>
                <w:sz w:val="24"/>
                <w:szCs w:val="24"/>
              </w:rPr>
            </w:pPr>
            <w:r w:rsidRPr="002D00CD">
              <w:rPr>
                <w:rFonts w:ascii="Times New Roman" w:hAnsi="Times New Roman" w:cs="Times New Roman"/>
                <w:sz w:val="24"/>
                <w:szCs w:val="24"/>
              </w:rPr>
              <w:t>Contractor costs, especially if many operators are trying to hire the same contractors</w:t>
            </w:r>
          </w:p>
          <w:p w:rsidR="00C0102E" w:rsidRPr="002D00CD" w:rsidRDefault="00C0102E" w:rsidP="00C0102E">
            <w:pPr>
              <w:pStyle w:val="ListParagraph"/>
              <w:numPr>
                <w:ilvl w:val="0"/>
                <w:numId w:val="3"/>
              </w:numPr>
              <w:rPr>
                <w:rFonts w:ascii="Times New Roman" w:hAnsi="Times New Roman" w:cs="Times New Roman"/>
                <w:sz w:val="24"/>
                <w:szCs w:val="24"/>
              </w:rPr>
            </w:pPr>
            <w:r w:rsidRPr="002D00CD">
              <w:rPr>
                <w:rFonts w:ascii="Times New Roman" w:hAnsi="Times New Roman" w:cs="Times New Roman"/>
                <w:sz w:val="24"/>
                <w:szCs w:val="24"/>
              </w:rPr>
              <w:t>Did not include additional time for e-GGRT submittal</w:t>
            </w:r>
          </w:p>
          <w:p w:rsidR="00C0102E" w:rsidRPr="002D00CD" w:rsidRDefault="00C0102E" w:rsidP="00C0102E">
            <w:pPr>
              <w:pStyle w:val="ListParagraph"/>
              <w:rPr>
                <w:rFonts w:ascii="Times New Roman" w:hAnsi="Times New Roman" w:cs="Times New Roman"/>
                <w:sz w:val="24"/>
                <w:szCs w:val="24"/>
              </w:rPr>
            </w:pPr>
            <w:r w:rsidRPr="002D00CD">
              <w:rPr>
                <w:rFonts w:ascii="Times New Roman" w:hAnsi="Times New Roman" w:cs="Times New Roman"/>
                <w:sz w:val="24"/>
                <w:szCs w:val="24"/>
              </w:rPr>
              <w:t>EPA must consider that burden and provide adequate additional time for recipients operating more than 500 facilities to provide the response to the ICR.</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revised the burden estimate to reflect all changes to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-0029, 40</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Cost could be reduced by reducing number of operators being required to submit information.  Within EPA’s statistical review, EPA data indicated that statistically reliable information could be acquired with 1/7</w:t>
            </w:r>
            <w:r w:rsidRPr="002D00CD">
              <w:rPr>
                <w:rFonts w:ascii="Times New Roman" w:hAnsi="Times New Roman" w:cs="Times New Roman"/>
                <w:sz w:val="24"/>
                <w:szCs w:val="24"/>
                <w:vertAlign w:val="superscript"/>
              </w:rPr>
              <w:t>th</w:t>
            </w:r>
            <w:r w:rsidRPr="002D00CD">
              <w:rPr>
                <w:rFonts w:ascii="Times New Roman" w:hAnsi="Times New Roman" w:cs="Times New Roman"/>
                <w:sz w:val="24"/>
                <w:szCs w:val="24"/>
              </w:rPr>
              <w:t xml:space="preserve"> the number of surveys.</w:t>
            </w:r>
          </w:p>
        </w:tc>
        <w:tc>
          <w:tcPr>
            <w:tcW w:w="6235" w:type="dxa"/>
          </w:tcPr>
          <w:p w:rsidR="00C0102E" w:rsidRPr="002D00CD" w:rsidRDefault="00C0102E" w:rsidP="00C0102E">
            <w:pPr>
              <w:rPr>
                <w:rFonts w:ascii="Times New Roman" w:hAnsi="Times New Roman" w:cs="Times New Roman"/>
                <w:sz w:val="24"/>
                <w:szCs w:val="24"/>
              </w:rPr>
            </w:pPr>
            <w:r w:rsidRPr="002E2034">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EPA underestimated time and cost required for the field physical counts of all equipment components &gt;5 </w:t>
            </w:r>
            <w:proofErr w:type="spellStart"/>
            <w:r w:rsidRPr="002D00CD">
              <w:rPr>
                <w:rFonts w:ascii="Times New Roman" w:hAnsi="Times New Roman" w:cs="Times New Roman"/>
                <w:sz w:val="24"/>
                <w:szCs w:val="24"/>
              </w:rPr>
              <w:t>wt</w:t>
            </w:r>
            <w:proofErr w:type="spellEnd"/>
            <w:r w:rsidRPr="002D00CD">
              <w:rPr>
                <w:rFonts w:ascii="Times New Roman" w:hAnsi="Times New Roman" w:cs="Times New Roman"/>
                <w:sz w:val="24"/>
                <w:szCs w:val="24"/>
              </w:rPr>
              <w:t xml:space="preserve"> % of any VOC, CH4, CO2 at each facility.  Actual time ranged from 20-40 hours/facility. Total cost could range up to $4,500/facility.</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 xml:space="preserve">EPA has revised the burden estimate to reflect </w:t>
            </w:r>
            <w:r>
              <w:rPr>
                <w:rFonts w:ascii="Times New Roman" w:hAnsi="Times New Roman" w:cs="Times New Roman"/>
                <w:sz w:val="24"/>
                <w:szCs w:val="24"/>
              </w:rPr>
              <w:t xml:space="preserve">all </w:t>
            </w:r>
            <w:r w:rsidRPr="00786C82">
              <w:rPr>
                <w:rFonts w:ascii="Times New Roman" w:hAnsi="Times New Roman" w:cs="Times New Roman"/>
                <w:sz w:val="24"/>
                <w:szCs w:val="24"/>
              </w:rPr>
              <w:t>changes to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-0040</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Sampling and analysis of feed material was not included in the time and cost estimates in any states except California.</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 xml:space="preserve">EPA has </w:t>
            </w:r>
            <w:r>
              <w:rPr>
                <w:rFonts w:ascii="Times New Roman" w:hAnsi="Times New Roman" w:cs="Times New Roman"/>
                <w:sz w:val="24"/>
                <w:szCs w:val="24"/>
              </w:rPr>
              <w:t>included sampling and analysis for all states in the burden estimates.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-0050, 49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Modify both cost and time burden for completing the equipment leak survey.  LDAR requirements do not currently apply to all operators across all jurisdictions, and many who are subject to LDAR are not collection certain types of the information requested. This would require additional costs, such as hiring and training contractors, transportation of OGI equipment to new locations, and compensating employees needed to conduct the surveys.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is requesting data from previous leak surveys to be provided in Part 2 of the ICR.  EPA is not requiring facilities to complete any additional leak surveys.</w:t>
            </w:r>
          </w:p>
        </w:tc>
      </w:tr>
      <w:tr w:rsidR="00C0102E" w:rsidRPr="002D00CD" w:rsidTr="00C0102E">
        <w:tc>
          <w:tcPr>
            <w:tcW w:w="1583" w:type="dxa"/>
            <w:shd w:val="clear" w:color="auto" w:fill="auto"/>
          </w:tcPr>
          <w:p w:rsidR="00C0102E" w:rsidRPr="00D13E78" w:rsidRDefault="00C0102E" w:rsidP="00C0102E">
            <w:pPr>
              <w:rPr>
                <w:rFonts w:ascii="Times New Roman" w:hAnsi="Times New Roman" w:cs="Times New Roman"/>
                <w:sz w:val="24"/>
                <w:szCs w:val="24"/>
              </w:rPr>
            </w:pPr>
            <w:r w:rsidRPr="00D13E78">
              <w:rPr>
                <w:rFonts w:ascii="Times New Roman" w:hAnsi="Times New Roman" w:cs="Times New Roman"/>
                <w:sz w:val="24"/>
                <w:szCs w:val="24"/>
              </w:rPr>
              <w:t>-0064, 59</w:t>
            </w:r>
          </w:p>
        </w:tc>
        <w:tc>
          <w:tcPr>
            <w:tcW w:w="5407" w:type="dxa"/>
            <w:shd w:val="clear" w:color="auto" w:fill="auto"/>
          </w:tcPr>
          <w:p w:rsidR="00C0102E" w:rsidRPr="00D13E78" w:rsidRDefault="00C0102E" w:rsidP="00C0102E">
            <w:pPr>
              <w:rPr>
                <w:rFonts w:ascii="Times New Roman" w:hAnsi="Times New Roman" w:cs="Times New Roman"/>
                <w:sz w:val="24"/>
                <w:szCs w:val="24"/>
              </w:rPr>
            </w:pPr>
            <w:r w:rsidRPr="00D13E78">
              <w:rPr>
                <w:rFonts w:ascii="Times New Roman" w:hAnsi="Times New Roman" w:cs="Times New Roman"/>
                <w:sz w:val="24"/>
                <w:szCs w:val="24"/>
              </w:rPr>
              <w:t>EPA needs to provide information supporting the validity of their assumption of two wells per facility. The assumption of two wells per facility is grossly underestimated, therefore the corresponding burden and costs would also be vastly understated.</w:t>
            </w:r>
          </w:p>
        </w:tc>
        <w:tc>
          <w:tcPr>
            <w:tcW w:w="6235" w:type="dxa"/>
            <w:shd w:val="clear" w:color="auto" w:fill="auto"/>
          </w:tcPr>
          <w:p w:rsidR="00C0102E" w:rsidRPr="00AE2746" w:rsidRDefault="00C0102E" w:rsidP="00C0102E">
            <w:pPr>
              <w:rPr>
                <w:rFonts w:ascii="Times New Roman" w:hAnsi="Times New Roman" w:cs="Times New Roman"/>
                <w:sz w:val="24"/>
                <w:szCs w:val="24"/>
              </w:rPr>
            </w:pPr>
            <w:r w:rsidRPr="00D13E78">
              <w:rPr>
                <w:rFonts w:ascii="Times New Roman" w:hAnsi="Times New Roman" w:cs="Times New Roman"/>
                <w:sz w:val="24"/>
                <w:szCs w:val="24"/>
              </w:rPr>
              <w:t xml:space="preserve">EPA based the assumption of </w:t>
            </w:r>
            <w:r w:rsidRPr="00AE2746">
              <w:rPr>
                <w:rFonts w:ascii="Times New Roman" w:hAnsi="Times New Roman" w:cs="Times New Roman"/>
                <w:sz w:val="24"/>
                <w:szCs w:val="24"/>
              </w:rPr>
              <w:t xml:space="preserve">2 wells per facility from </w:t>
            </w:r>
            <w:r>
              <w:rPr>
                <w:rFonts w:ascii="Times New Roman" w:hAnsi="Times New Roman" w:cs="Times New Roman"/>
                <w:sz w:val="24"/>
                <w:szCs w:val="24"/>
              </w:rPr>
              <w:t xml:space="preserve">the </w:t>
            </w:r>
            <w:r w:rsidRPr="00AE2746">
              <w:rPr>
                <w:rFonts w:ascii="Times New Roman" w:hAnsi="Times New Roman" w:cs="Times New Roman"/>
                <w:sz w:val="24"/>
                <w:szCs w:val="24"/>
              </w:rPr>
              <w:t xml:space="preserve">NSPS </w:t>
            </w:r>
            <w:proofErr w:type="spellStart"/>
            <w:r w:rsidRPr="00AE2746">
              <w:rPr>
                <w:rFonts w:ascii="Times New Roman" w:hAnsi="Times New Roman" w:cs="Times New Roman"/>
                <w:sz w:val="24"/>
                <w:szCs w:val="24"/>
              </w:rPr>
              <w:t>OOOOa</w:t>
            </w:r>
            <w:proofErr w:type="spellEnd"/>
            <w:r w:rsidRPr="00AE2746">
              <w:rPr>
                <w:rFonts w:ascii="Times New Roman" w:hAnsi="Times New Roman" w:cs="Times New Roman"/>
                <w:sz w:val="24"/>
                <w:szCs w:val="24"/>
              </w:rPr>
              <w:t xml:space="preserve"> technical support document. </w:t>
            </w:r>
            <w:r>
              <w:rPr>
                <w:rFonts w:ascii="Times New Roman" w:hAnsi="Times New Roman" w:cs="Times New Roman"/>
                <w:sz w:val="24"/>
                <w:szCs w:val="24"/>
              </w:rPr>
              <w:t xml:space="preserve">We have revised the definition of facility for production facilities, referred to as the “well site facility” to be similar to the well site definition in NSPS </w:t>
            </w:r>
            <w:proofErr w:type="spellStart"/>
            <w:r>
              <w:rPr>
                <w:rFonts w:ascii="Times New Roman" w:hAnsi="Times New Roman" w:cs="Times New Roman"/>
                <w:sz w:val="24"/>
                <w:szCs w:val="24"/>
              </w:rPr>
              <w:t>OOOOa</w:t>
            </w:r>
            <w:proofErr w:type="spellEnd"/>
            <w:r>
              <w:rPr>
                <w:rFonts w:ascii="Times New Roman" w:hAnsi="Times New Roman" w:cs="Times New Roman"/>
                <w:sz w:val="24"/>
                <w:szCs w:val="24"/>
              </w:rPr>
              <w:t xml:space="preserve">.  The well site facility consists of </w:t>
            </w:r>
            <w:r w:rsidRPr="00AE2746">
              <w:rPr>
                <w:rFonts w:ascii="Times New Roman" w:hAnsi="Times New Roman" w:cs="Times New Roman"/>
                <w:sz w:val="24"/>
                <w:szCs w:val="24"/>
              </w:rPr>
              <w:t xml:space="preserve">a well surface site </w:t>
            </w:r>
            <w:r>
              <w:rPr>
                <w:rFonts w:ascii="Times New Roman" w:hAnsi="Times New Roman" w:cs="Times New Roman"/>
                <w:sz w:val="24"/>
                <w:szCs w:val="24"/>
              </w:rPr>
              <w:t>and its centralized production surface site. By aligning the facility definition for production facilities with the well site definition in NSPS OOOOs, we consider the analysis conducted to establish the average of two wells well site to be directly applicable to the impact estimates for this ICR</w:t>
            </w:r>
            <w:r w:rsidRPr="00AE2746">
              <w:rPr>
                <w:rFonts w:ascii="Times New Roman" w:hAnsi="Times New Roman" w:cs="Times New Roman"/>
                <w:sz w:val="24"/>
                <w:szCs w:val="24"/>
              </w:rPr>
              <w:t>.</w:t>
            </w:r>
          </w:p>
        </w:tc>
      </w:tr>
      <w:tr w:rsidR="00C0102E" w:rsidRPr="002D00CD" w:rsidTr="00C0102E">
        <w:tc>
          <w:tcPr>
            <w:tcW w:w="1583" w:type="dxa"/>
            <w:shd w:val="clear" w:color="auto" w:fill="FBE4D5" w:themeFill="accent2" w:themeFillTint="33"/>
          </w:tcPr>
          <w:p w:rsidR="00C0102E" w:rsidRPr="002D00CD" w:rsidRDefault="00C0102E" w:rsidP="00C0102E">
            <w:pPr>
              <w:rPr>
                <w:rFonts w:ascii="Times New Roman" w:hAnsi="Times New Roman" w:cs="Times New Roman"/>
                <w:b/>
                <w:sz w:val="24"/>
                <w:szCs w:val="24"/>
              </w:rPr>
            </w:pPr>
          </w:p>
        </w:tc>
        <w:tc>
          <w:tcPr>
            <w:tcW w:w="5407" w:type="dxa"/>
            <w:shd w:val="clear" w:color="auto" w:fill="FBE4D5" w:themeFill="accent2" w:themeFillTint="33"/>
          </w:tcPr>
          <w:p w:rsidR="00C0102E" w:rsidRPr="002D00CD" w:rsidRDefault="00C0102E" w:rsidP="00C0102E">
            <w:pPr>
              <w:rPr>
                <w:rFonts w:ascii="Times New Roman" w:hAnsi="Times New Roman" w:cs="Times New Roman"/>
                <w:b/>
                <w:sz w:val="24"/>
                <w:szCs w:val="24"/>
              </w:rPr>
            </w:pPr>
            <w:r w:rsidRPr="002D00CD">
              <w:rPr>
                <w:rFonts w:ascii="Times New Roman" w:hAnsi="Times New Roman" w:cs="Times New Roman"/>
                <w:b/>
                <w:sz w:val="24"/>
                <w:szCs w:val="24"/>
              </w:rPr>
              <w:t>Statistical Sampling Approach</w:t>
            </w:r>
          </w:p>
        </w:tc>
        <w:tc>
          <w:tcPr>
            <w:tcW w:w="6235" w:type="dxa"/>
            <w:shd w:val="clear" w:color="auto" w:fill="FBE4D5" w:themeFill="accent2" w:themeFillTint="33"/>
          </w:tcPr>
          <w:p w:rsidR="00C0102E" w:rsidRPr="002D00CD" w:rsidRDefault="00C0102E" w:rsidP="00C0102E">
            <w:pPr>
              <w:rPr>
                <w:rFonts w:ascii="Times New Roman" w:hAnsi="Times New Roman" w:cs="Times New Roman"/>
                <w:b/>
                <w:sz w:val="24"/>
                <w:szCs w:val="24"/>
              </w:rPr>
            </w:pP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Support for a modified GOR approach for Part 2:</w:t>
            </w:r>
          </w:p>
          <w:p w:rsidR="00C0102E" w:rsidRPr="002D00CD" w:rsidRDefault="00C0102E" w:rsidP="00C0102E">
            <w:pPr>
              <w:pStyle w:val="ListParagraph"/>
              <w:numPr>
                <w:ilvl w:val="0"/>
                <w:numId w:val="4"/>
              </w:numPr>
              <w:rPr>
                <w:rFonts w:ascii="Times New Roman" w:hAnsi="Times New Roman" w:cs="Times New Roman"/>
                <w:sz w:val="24"/>
                <w:szCs w:val="24"/>
              </w:rPr>
            </w:pPr>
            <w:r w:rsidRPr="002D00CD">
              <w:rPr>
                <w:rFonts w:ascii="Times New Roman" w:hAnsi="Times New Roman" w:cs="Times New Roman"/>
                <w:sz w:val="24"/>
                <w:szCs w:val="24"/>
              </w:rPr>
              <w:t>Add “Stripper Wells with low production”</w:t>
            </w:r>
          </w:p>
          <w:p w:rsidR="00C0102E" w:rsidRPr="002D00CD" w:rsidRDefault="00C0102E" w:rsidP="00C0102E">
            <w:pPr>
              <w:pStyle w:val="ListParagraph"/>
              <w:numPr>
                <w:ilvl w:val="0"/>
                <w:numId w:val="4"/>
              </w:numPr>
              <w:rPr>
                <w:rFonts w:ascii="Times New Roman" w:hAnsi="Times New Roman" w:cs="Times New Roman"/>
                <w:sz w:val="24"/>
                <w:szCs w:val="24"/>
              </w:rPr>
            </w:pPr>
            <w:r w:rsidRPr="002D00CD">
              <w:rPr>
                <w:rFonts w:ascii="Times New Roman" w:hAnsi="Times New Roman" w:cs="Times New Roman"/>
                <w:sz w:val="24"/>
                <w:szCs w:val="24"/>
              </w:rPr>
              <w:t>Increase margin of error for populations with low variability from 10% (suggested 20% or 30%)</w:t>
            </w:r>
          </w:p>
          <w:p w:rsidR="00C0102E" w:rsidRPr="002D00CD" w:rsidRDefault="00C0102E" w:rsidP="00C0102E">
            <w:pPr>
              <w:pStyle w:val="ListParagraph"/>
              <w:numPr>
                <w:ilvl w:val="0"/>
                <w:numId w:val="4"/>
              </w:numPr>
              <w:rPr>
                <w:rFonts w:ascii="Times New Roman" w:hAnsi="Times New Roman" w:cs="Times New Roman"/>
                <w:sz w:val="24"/>
                <w:szCs w:val="24"/>
              </w:rPr>
            </w:pPr>
            <w:r w:rsidRPr="002D00CD">
              <w:rPr>
                <w:rFonts w:ascii="Times New Roman" w:hAnsi="Times New Roman" w:cs="Times New Roman"/>
                <w:sz w:val="24"/>
                <w:szCs w:val="24"/>
              </w:rPr>
              <w:t>Allowing a voluntary process for operators to correct contact information, therefore reducing the need to arbitrarily increase the number of ICRs mailed above the statistical estimates (see mailing list comment)</w:t>
            </w:r>
          </w:p>
        </w:tc>
        <w:tc>
          <w:tcPr>
            <w:tcW w:w="6235" w:type="dxa"/>
            <w:shd w:val="clear" w:color="auto" w:fill="auto"/>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EPA has amended the statistical sampling approach to include “</w:t>
            </w:r>
            <w:r w:rsidRPr="00B46CBB">
              <w:rPr>
                <w:rFonts w:ascii="Times New Roman" w:hAnsi="Times New Roman" w:cs="Times New Roman"/>
                <w:sz w:val="24"/>
                <w:szCs w:val="24"/>
              </w:rPr>
              <w:t>Stripper wells, production ≤ 15 BOE/day</w:t>
            </w:r>
            <w:r>
              <w:rPr>
                <w:rFonts w:ascii="Times New Roman" w:hAnsi="Times New Roman" w:cs="Times New Roman"/>
                <w:sz w:val="24"/>
                <w:szCs w:val="24"/>
              </w:rPr>
              <w:t>.” See Comment Response Memo for more information.</w:t>
            </w:r>
          </w:p>
          <w:p w:rsidR="00C0102E" w:rsidRDefault="00C0102E" w:rsidP="00C0102E">
            <w:pPr>
              <w:rPr>
                <w:rFonts w:ascii="Times New Roman" w:hAnsi="Times New Roman" w:cs="Times New Roman"/>
                <w:sz w:val="24"/>
                <w:szCs w:val="24"/>
              </w:rPr>
            </w:pPr>
          </w:p>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EPA will allow operators to review and correct contact information prior to sending out Part 1 and Part 2 of the ICR.  </w:t>
            </w:r>
            <w:r w:rsidRPr="000272F9">
              <w:rPr>
                <w:rFonts w:ascii="Times New Roman" w:hAnsi="Times New Roman" w:cs="Times New Roman"/>
                <w:sz w:val="24"/>
                <w:szCs w:val="24"/>
              </w:rPr>
              <w:t xml:space="preserve">Operators should visit </w:t>
            </w:r>
            <w:r w:rsidRPr="00AE2746">
              <w:rPr>
                <w:rFonts w:ascii="Times New Roman" w:hAnsi="Times New Roman" w:cs="Times New Roman"/>
                <w:sz w:val="24"/>
                <w:szCs w:val="24"/>
              </w:rPr>
              <w:t>https://oilandgasicr.rti.org/ before October 3</w:t>
            </w:r>
            <w:r>
              <w:rPr>
                <w:rFonts w:ascii="Times New Roman" w:hAnsi="Times New Roman" w:cs="Times New Roman"/>
                <w:sz w:val="24"/>
                <w:szCs w:val="24"/>
              </w:rPr>
              <w:t>0</w:t>
            </w:r>
            <w:r w:rsidRPr="00AE2746">
              <w:rPr>
                <w:rFonts w:ascii="Times New Roman" w:hAnsi="Times New Roman" w:cs="Times New Roman"/>
                <w:sz w:val="24"/>
                <w:szCs w:val="24"/>
              </w:rPr>
              <w:t>, 2016 to</w:t>
            </w:r>
            <w:r>
              <w:rPr>
                <w:rFonts w:ascii="Times New Roman" w:hAnsi="Times New Roman" w:cs="Times New Roman"/>
                <w:sz w:val="24"/>
                <w:szCs w:val="24"/>
              </w:rPr>
              <w:t xml:space="preserve"> make any necessary corrections.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-0038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population distribution is skewed and better modeled as log-normal rather than Gaussian. A relatively small number of sources contribute a large fraction of the emissions. With a heavy-tailed distribution that is skewed to the right, use of the population median multiplied by the total number of facilities will substantially underestimate total sector emissions.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Based on the Proposed ICR, it appears that there will be a single parameter selected from each population subgroup for which a mean value will be computed. ODEQ requests clarification as to which parameter EPA is investigating. If more than one parameter is being investigated, ODEQ is requesting additional clarification of the statistical approach.</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Although the arithmetic mean is the appropriate measure for use in scaling emissions to estimate sector-wide emissions (a bottom-up estimate), the skewed nature of the distribution makes it likely that the standard deviation of the mean wellhead facility GHG emissions will be found to exceed the mean emission rate. This property is mentioned in the Supporting Statement where the ratio of the standard deviation to the mean value was assumed to be 3, because “emission values often vary over 4 to 5 orders of magnitude”. Supporting Statement for Public Comment: Information Collection Effort for Oil and Gas Facilities (2016) at 21. Use of standard statistical descriptors like the mean value +/- standard error (with symmetrical error bars) may yield a negative value for the low end of the range. This is </w:t>
            </w:r>
            <w:r w:rsidRPr="002D00CD">
              <w:rPr>
                <w:rFonts w:ascii="Times New Roman" w:hAnsi="Times New Roman" w:cs="Times New Roman"/>
                <w:sz w:val="24"/>
                <w:szCs w:val="24"/>
              </w:rPr>
              <w:lastRenderedPageBreak/>
              <w:t>impossible, because facility GHG emissions must be zero or positive.</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No more than 5% of the total number of detailed surveys should target wells drilled in 2011 or later. A substantial number of emission units (e.g., tanks, pneumatic devices, etc.) located at facilities associated with wells completed after August 23, 2011 are subject to New Source Performance Standards. In some state programs, these wells are permitted and have been inventoried in detail as point sources, with the emissions from those facilities well characterized.</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Samples should be stratified in a two-tier approach: by the age of the wells (primary stratification) and by basin (second level of stratification). Gathering data on formation types would be helpful, but should not be used to stratify the population. Similarly, absolute production data (i.e., not just the GOR ratio) would also be gathered for each response to the detailed survey. EPA should target older wells for which little information is available.</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will sample based on the explained GOR approach. See Comment Response Memo for more information.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-0050</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General support of stratification of operator population by geographical region for Part 2.  The regulatory environment is driven by region, not GOR range.  </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For the T&amp;S segments, due to the limited variability in the types of sources and operation, and/or availability of information through other regulatory programs, a smaller percentage of facilities will be sufficient to provide a representative sample, reducing the amount of resources needed to respond to the ICR and to analyze the information submitted.</w:t>
            </w:r>
          </w:p>
        </w:tc>
        <w:tc>
          <w:tcPr>
            <w:tcW w:w="6235" w:type="dxa"/>
            <w:shd w:val="clear" w:color="auto" w:fill="auto"/>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r>
              <w:rPr>
                <w:rFonts w:ascii="Times New Roman" w:hAnsi="Times New Roman" w:cs="Times New Roman"/>
                <w:sz w:val="24"/>
                <w:szCs w:val="24"/>
              </w:rPr>
              <w:t xml:space="preserve">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Alternative approach:</w:t>
            </w:r>
          </w:p>
          <w:p w:rsidR="00C0102E" w:rsidRPr="002D00CD" w:rsidRDefault="00C0102E" w:rsidP="00883057">
            <w:pPr>
              <w:pStyle w:val="ListParagraph"/>
              <w:numPr>
                <w:ilvl w:val="0"/>
                <w:numId w:val="85"/>
              </w:numPr>
              <w:rPr>
                <w:rFonts w:ascii="Times New Roman" w:hAnsi="Times New Roman" w:cs="Times New Roman"/>
                <w:sz w:val="24"/>
                <w:szCs w:val="24"/>
              </w:rPr>
            </w:pPr>
            <w:r w:rsidRPr="002D00CD">
              <w:rPr>
                <w:rFonts w:ascii="Times New Roman" w:hAnsi="Times New Roman" w:cs="Times New Roman"/>
                <w:sz w:val="24"/>
                <w:szCs w:val="24"/>
              </w:rPr>
              <w:t>EPA categorize wells according to three broad factors—well production level, whether a well reports to Subpart W, and the geological basin in which a well is located — and tailor its sampling approach to each category. Suggested approach results in 18 total strata that capture these distinctions.</w:t>
            </w:r>
          </w:p>
          <w:p w:rsidR="00C0102E" w:rsidRPr="002D00CD" w:rsidRDefault="00C0102E" w:rsidP="00883057">
            <w:pPr>
              <w:pStyle w:val="ListParagraph"/>
              <w:numPr>
                <w:ilvl w:val="0"/>
                <w:numId w:val="85"/>
              </w:numPr>
              <w:rPr>
                <w:rFonts w:ascii="Times New Roman" w:hAnsi="Times New Roman" w:cs="Times New Roman"/>
                <w:sz w:val="24"/>
                <w:szCs w:val="24"/>
              </w:rPr>
            </w:pPr>
            <w:r w:rsidRPr="002D00CD">
              <w:rPr>
                <w:rFonts w:ascii="Times New Roman" w:hAnsi="Times New Roman" w:cs="Times New Roman"/>
                <w:sz w:val="24"/>
                <w:szCs w:val="24"/>
              </w:rPr>
              <w:t xml:space="preserve">EPA consider using available emissions and production information to tailor the sampling approach for particular well types within each stratum: </w:t>
            </w:r>
          </w:p>
          <w:p w:rsidR="00C0102E" w:rsidRPr="002D00CD" w:rsidRDefault="00C0102E" w:rsidP="00883057">
            <w:pPr>
              <w:pStyle w:val="ListParagraph"/>
              <w:numPr>
                <w:ilvl w:val="0"/>
                <w:numId w:val="87"/>
              </w:numPr>
              <w:rPr>
                <w:rFonts w:ascii="Times New Roman" w:hAnsi="Times New Roman" w:cs="Times New Roman"/>
                <w:sz w:val="24"/>
                <w:szCs w:val="24"/>
              </w:rPr>
            </w:pPr>
            <w:r w:rsidRPr="002D00CD">
              <w:rPr>
                <w:rFonts w:ascii="Times New Roman" w:hAnsi="Times New Roman" w:cs="Times New Roman"/>
                <w:sz w:val="24"/>
                <w:szCs w:val="24"/>
              </w:rPr>
              <w:t>Non-marginal reporters – For this stratum, Subpart W provides information for each operator on average emissions per well. Therefore, we propose that EPA sample proportionally to average well emissions, which means higher emitters are more likely to be selected for the survey.</w:t>
            </w:r>
          </w:p>
          <w:p w:rsidR="00C0102E" w:rsidRPr="002D00CD" w:rsidRDefault="00C0102E" w:rsidP="00883057">
            <w:pPr>
              <w:pStyle w:val="ListParagraph"/>
              <w:numPr>
                <w:ilvl w:val="0"/>
                <w:numId w:val="87"/>
              </w:numPr>
              <w:rPr>
                <w:rFonts w:ascii="Times New Roman" w:hAnsi="Times New Roman" w:cs="Times New Roman"/>
                <w:sz w:val="24"/>
                <w:szCs w:val="24"/>
              </w:rPr>
            </w:pPr>
            <w:r w:rsidRPr="002D00CD">
              <w:rPr>
                <w:rFonts w:ascii="Times New Roman" w:hAnsi="Times New Roman" w:cs="Times New Roman"/>
                <w:sz w:val="24"/>
                <w:szCs w:val="24"/>
              </w:rPr>
              <w:t>Non-marginal non-reporters – For higher producing wells that do not report to Subpart W, EPA should sample proportionally to production.</w:t>
            </w:r>
          </w:p>
          <w:p w:rsidR="00C0102E" w:rsidRPr="002D00CD" w:rsidRDefault="00C0102E" w:rsidP="00883057">
            <w:pPr>
              <w:pStyle w:val="ListParagraph"/>
              <w:numPr>
                <w:ilvl w:val="0"/>
                <w:numId w:val="87"/>
              </w:numPr>
              <w:rPr>
                <w:rFonts w:ascii="Times New Roman" w:hAnsi="Times New Roman" w:cs="Times New Roman"/>
                <w:sz w:val="24"/>
                <w:szCs w:val="24"/>
              </w:rPr>
            </w:pPr>
            <w:r w:rsidRPr="002D00CD">
              <w:rPr>
                <w:rFonts w:ascii="Times New Roman" w:hAnsi="Times New Roman" w:cs="Times New Roman"/>
                <w:sz w:val="24"/>
                <w:szCs w:val="24"/>
              </w:rPr>
              <w:t xml:space="preserve">Marginal wells (both reporters and non-reporters) – The characteristics of marginal oil and gas wells may be different. For instance, marginal oil wells may not be connected to gas gathering infrastructure and so can have emissions from casing head gas, tank vapors, and equipment leaks. Also, neither GOR nor production is a good metric to tailor sampling from these sources.  For these reasons, we </w:t>
            </w:r>
            <w:r w:rsidRPr="002D00CD">
              <w:rPr>
                <w:rFonts w:ascii="Times New Roman" w:hAnsi="Times New Roman" w:cs="Times New Roman"/>
                <w:sz w:val="24"/>
                <w:szCs w:val="24"/>
              </w:rPr>
              <w:lastRenderedPageBreak/>
              <w:t>suggest simple random sampling from these strata.</w:t>
            </w:r>
          </w:p>
          <w:p w:rsidR="00C0102E" w:rsidRPr="002D00CD" w:rsidRDefault="00C0102E" w:rsidP="00883057">
            <w:pPr>
              <w:pStyle w:val="ListParagraph"/>
              <w:numPr>
                <w:ilvl w:val="0"/>
                <w:numId w:val="85"/>
              </w:numPr>
              <w:rPr>
                <w:rFonts w:ascii="Times New Roman" w:hAnsi="Times New Roman" w:cs="Times New Roman"/>
                <w:sz w:val="24"/>
                <w:szCs w:val="24"/>
              </w:rPr>
            </w:pPr>
            <w:r w:rsidRPr="002D00CD">
              <w:rPr>
                <w:rFonts w:ascii="Times New Roman" w:hAnsi="Times New Roman" w:cs="Times New Roman"/>
                <w:sz w:val="24"/>
                <w:szCs w:val="24"/>
              </w:rPr>
              <w:t>For the remaining industry segments, we do not propose additional stratification, although for certain segments, we recommend that EPA pursue an emissions-based sampling approach in which Subpart W provides additional data and distinct approaches where the universe of facilities is small or the agency is still in the process of collecting Subpart W information.</w:t>
            </w:r>
          </w:p>
          <w:p w:rsidR="00C0102E" w:rsidRPr="002D00CD" w:rsidRDefault="00C0102E" w:rsidP="00883057">
            <w:pPr>
              <w:pStyle w:val="ListParagraph"/>
              <w:numPr>
                <w:ilvl w:val="0"/>
                <w:numId w:val="86"/>
              </w:numPr>
              <w:rPr>
                <w:rFonts w:ascii="Times New Roman" w:hAnsi="Times New Roman" w:cs="Times New Roman"/>
                <w:sz w:val="24"/>
                <w:szCs w:val="24"/>
              </w:rPr>
            </w:pPr>
            <w:r w:rsidRPr="002D00CD">
              <w:rPr>
                <w:rFonts w:ascii="Times New Roman" w:hAnsi="Times New Roman" w:cs="Times New Roman"/>
                <w:sz w:val="24"/>
                <w:szCs w:val="24"/>
              </w:rPr>
              <w:t>For the Natural Gas Processing, Transmission, and Underground Storage strata, we recommend EPA pursue an emissions-based sampling methodology, leveraging facility-level data from Subpart W.</w:t>
            </w:r>
          </w:p>
          <w:p w:rsidR="00C0102E" w:rsidRPr="002D00CD" w:rsidRDefault="00C0102E" w:rsidP="00883057">
            <w:pPr>
              <w:pStyle w:val="ListParagraph"/>
              <w:numPr>
                <w:ilvl w:val="0"/>
                <w:numId w:val="86"/>
              </w:numPr>
              <w:rPr>
                <w:rFonts w:ascii="Times New Roman" w:hAnsi="Times New Roman" w:cs="Times New Roman"/>
                <w:sz w:val="24"/>
                <w:szCs w:val="24"/>
              </w:rPr>
            </w:pPr>
            <w:r w:rsidRPr="002D00CD">
              <w:rPr>
                <w:rFonts w:ascii="Times New Roman" w:hAnsi="Times New Roman" w:cs="Times New Roman"/>
                <w:sz w:val="24"/>
                <w:szCs w:val="24"/>
              </w:rPr>
              <w:t>For the Gathering and Boosting and Natural Gas Transmission Pipeline Facility strata, we support EPA retaining its proposed approach, focusing on simple random sampling.</w:t>
            </w:r>
          </w:p>
          <w:p w:rsidR="00C0102E" w:rsidRPr="002D00CD" w:rsidRDefault="00C0102E" w:rsidP="00883057">
            <w:pPr>
              <w:pStyle w:val="ListParagraph"/>
              <w:numPr>
                <w:ilvl w:val="0"/>
                <w:numId w:val="86"/>
              </w:numPr>
              <w:rPr>
                <w:rFonts w:ascii="Times New Roman" w:hAnsi="Times New Roman" w:cs="Times New Roman"/>
                <w:sz w:val="24"/>
                <w:szCs w:val="24"/>
              </w:rPr>
            </w:pPr>
            <w:r w:rsidRPr="002D00CD">
              <w:rPr>
                <w:rFonts w:ascii="Times New Roman" w:hAnsi="Times New Roman" w:cs="Times New Roman"/>
                <w:sz w:val="24"/>
                <w:szCs w:val="24"/>
              </w:rPr>
              <w:t>For LNG storage and LNG import/export facilities, due to the small population of facilities, we support EPA’s proposal to perform a census—that is, to include all facilities in the sample.</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develop a methodology to avoid disproportionately burdening a particular operator with an overwhelming number of requests.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The burden that a company experiences will be proportional to number of facilities that company operates. EPA is requesting a </w:t>
            </w:r>
            <w:r w:rsidRPr="00020276">
              <w:rPr>
                <w:rFonts w:ascii="Times New Roman" w:hAnsi="Times New Roman" w:cs="Times New Roman"/>
                <w:i/>
                <w:sz w:val="24"/>
                <w:szCs w:val="24"/>
              </w:rPr>
              <w:t>representative</w:t>
            </w:r>
            <w:r>
              <w:rPr>
                <w:rFonts w:ascii="Times New Roman" w:hAnsi="Times New Roman" w:cs="Times New Roman"/>
                <w:sz w:val="24"/>
                <w:szCs w:val="24"/>
              </w:rPr>
              <w:t xml:space="preserve"> sampling of facilities, which will not necessarily be spread burden evenly across operators.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avoid oversaturating a particular region with requests which could lead to a flawed understanding of industry operations and economics.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EPA will be sure that each basin is sampled proportional to the number of wells in each GOR range for each basin </w:t>
            </w:r>
            <w:r>
              <w:rPr>
                <w:rFonts w:ascii="Times New Roman" w:hAnsi="Times New Roman" w:cs="Times New Roman"/>
                <w:sz w:val="24"/>
                <w:szCs w:val="24"/>
              </w:rPr>
              <w:lastRenderedPageBreak/>
              <w:t>(proportioning method is described in the ICR Supporting Statement).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Alternative Option:</w:t>
            </w:r>
          </w:p>
          <w:p w:rsidR="00C0102E" w:rsidRPr="008A709B" w:rsidRDefault="00C0102E" w:rsidP="00C0102E">
            <w:pPr>
              <w:rPr>
                <w:rFonts w:ascii="Times New Roman" w:hAnsi="Times New Roman" w:cs="Times New Roman"/>
                <w:sz w:val="24"/>
                <w:szCs w:val="24"/>
              </w:rPr>
            </w:pPr>
            <w:r w:rsidRPr="008A709B">
              <w:rPr>
                <w:rFonts w:ascii="Times New Roman" w:hAnsi="Times New Roman" w:cs="Times New Roman"/>
                <w:sz w:val="24"/>
                <w:szCs w:val="24"/>
              </w:rPr>
              <w:t>Rather than guessing at what might be representative based on GOR or basin, we recommend that EPA base its selections on the Part I ICR responses. By analyzing that information, EPA will have a much better understanding of how to target Part II requests. It strikes us as a missed opportunity for EPA not to leverage the valuable information it is collecting under Part I, and is another reason the Part II data collection should occur after and not simultaneous with Part I.</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EPA </w:t>
            </w:r>
            <w:r>
              <w:rPr>
                <w:rFonts w:ascii="Times New Roman" w:hAnsi="Times New Roman" w:cs="Times New Roman"/>
                <w:sz w:val="24"/>
                <w:szCs w:val="24"/>
              </w:rPr>
              <w:t xml:space="preserve">should </w:t>
            </w:r>
            <w:r w:rsidRPr="002D00CD">
              <w:rPr>
                <w:rFonts w:ascii="Times New Roman" w:hAnsi="Times New Roman" w:cs="Times New Roman"/>
                <w:sz w:val="24"/>
                <w:szCs w:val="24"/>
              </w:rPr>
              <w:t>limit its request to areas designated in attainment or unclassifiable under the current Ozone National Ambient Air Quality Standard. This will facilitate EPA avoiding duplicative or confusing requirements for existing sources in nonattainment areas that are already regulated by states.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is requesting information in both attainment and non-attainment areas to accurately account for all oil and gas operations in the country.</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GPA Midstream requests clarification about whether the final sampling size will be adjusted once a more accurate number of facilities is established.</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will continue to employ the same method for determining sample size no matter what the population is.</w:t>
            </w:r>
            <w:r w:rsidDel="009F33B8">
              <w:rPr>
                <w:rFonts w:ascii="Times New Roman" w:hAnsi="Times New Roman" w:cs="Times New Roman"/>
                <w:sz w:val="24"/>
                <w:szCs w:val="24"/>
              </w:rPr>
              <w:t xml:space="preserve"> </w:t>
            </w:r>
            <w:r>
              <w:rPr>
                <w:rFonts w:ascii="Times New Roman" w:hAnsi="Times New Roman" w:cs="Times New Roman"/>
                <w:sz w:val="24"/>
                <w:szCs w:val="24"/>
              </w:rPr>
              <w:t xml:space="preserve">We also note that the number of facilities selected is quite independent of the actual number of facilities in the population when that population is large and it is the large industry segments with very large numbers of facilities where we have the greatest uncertainties in the number of facilities, so the number of samples from these population s is not expected to vary.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-0052, 46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EPA has not properly characterized the facility count for oil and gas industry sources. There is a high probability that EPA has under-counted facilities in the gathering and boosting segment.  EPA should </w:t>
            </w:r>
            <w:r w:rsidRPr="002D00CD">
              <w:rPr>
                <w:rFonts w:ascii="Times New Roman" w:hAnsi="Times New Roman" w:cs="Times New Roman"/>
                <w:sz w:val="24"/>
                <w:szCs w:val="24"/>
              </w:rPr>
              <w:lastRenderedPageBreak/>
              <w:t>delay the ICR process pending EPA's</w:t>
            </w:r>
            <w:r>
              <w:rPr>
                <w:rFonts w:ascii="Times New Roman" w:hAnsi="Times New Roman" w:cs="Times New Roman"/>
                <w:sz w:val="24"/>
                <w:szCs w:val="24"/>
              </w:rPr>
              <w:t xml:space="preserve"> </w:t>
            </w:r>
            <w:r w:rsidRPr="002D00CD">
              <w:rPr>
                <w:rFonts w:ascii="Times New Roman" w:hAnsi="Times New Roman" w:cs="Times New Roman"/>
                <w:sz w:val="24"/>
                <w:szCs w:val="24"/>
              </w:rPr>
              <w:t xml:space="preserve">collection of more accurate facility count data through the </w:t>
            </w:r>
            <w:r>
              <w:rPr>
                <w:rFonts w:ascii="Times New Roman" w:hAnsi="Times New Roman" w:cs="Times New Roman"/>
                <w:sz w:val="24"/>
                <w:szCs w:val="24"/>
              </w:rPr>
              <w:t>i</w:t>
            </w:r>
            <w:r w:rsidRPr="002D00CD">
              <w:rPr>
                <w:rFonts w:ascii="Times New Roman" w:hAnsi="Times New Roman" w:cs="Times New Roman"/>
                <w:sz w:val="24"/>
                <w:szCs w:val="24"/>
              </w:rPr>
              <w:t>mplementation of new GHGRP</w:t>
            </w:r>
            <w:r>
              <w:rPr>
                <w:rFonts w:ascii="Times New Roman" w:hAnsi="Times New Roman" w:cs="Times New Roman"/>
                <w:sz w:val="24"/>
                <w:szCs w:val="24"/>
              </w:rPr>
              <w:t xml:space="preserve"> </w:t>
            </w:r>
            <w:r w:rsidRPr="002D00CD">
              <w:rPr>
                <w:rFonts w:ascii="Times New Roman" w:hAnsi="Times New Roman" w:cs="Times New Roman"/>
                <w:sz w:val="24"/>
                <w:szCs w:val="24"/>
              </w:rPr>
              <w:t>provisions applicable to the gathering and boosting sector</w:t>
            </w:r>
          </w:p>
        </w:tc>
        <w:tc>
          <w:tcPr>
            <w:tcW w:w="6235" w:type="dxa"/>
          </w:tcPr>
          <w:p w:rsidR="00C0102E" w:rsidRPr="002D00CD" w:rsidRDefault="00C0102E" w:rsidP="00C0102E">
            <w:pPr>
              <w:rPr>
                <w:rFonts w:ascii="Times New Roman" w:hAnsi="Times New Roman" w:cs="Times New Roman"/>
                <w:sz w:val="24"/>
                <w:szCs w:val="24"/>
              </w:rPr>
            </w:pPr>
            <w:r w:rsidRPr="00CE2E31">
              <w:rPr>
                <w:rFonts w:ascii="Times New Roman" w:hAnsi="Times New Roman" w:cs="Times New Roman"/>
                <w:sz w:val="24"/>
                <w:szCs w:val="24"/>
              </w:rPr>
              <w:lastRenderedPageBreak/>
              <w:t xml:space="preserve">While EPA acknowledges commenters’ concerns with completing the ICR within the required timeframe, the response deadline will remain at 30 days (Part 1) and 120 days </w:t>
            </w:r>
            <w:r w:rsidRPr="00CE2E31">
              <w:rPr>
                <w:rFonts w:ascii="Times New Roman" w:hAnsi="Times New Roman" w:cs="Times New Roman"/>
                <w:sz w:val="24"/>
                <w:szCs w:val="24"/>
              </w:rPr>
              <w:lastRenderedPageBreak/>
              <w:t xml:space="preserve">(Part 2) past </w:t>
            </w:r>
            <w:r>
              <w:rPr>
                <w:rFonts w:ascii="Times New Roman" w:hAnsi="Times New Roman" w:cs="Times New Roman"/>
                <w:sz w:val="24"/>
                <w:szCs w:val="24"/>
              </w:rPr>
              <w:t>receipt</w:t>
            </w:r>
            <w:r w:rsidRPr="00CE2E31">
              <w:rPr>
                <w:rFonts w:ascii="Times New Roman" w:hAnsi="Times New Roman" w:cs="Times New Roman"/>
                <w:sz w:val="24"/>
                <w:szCs w:val="24"/>
              </w:rPr>
              <w:t xml:space="preserve"> of the final ICR (see Comment Response Memo).</w:t>
            </w:r>
          </w:p>
        </w:tc>
      </w:tr>
      <w:tr w:rsidR="00C0102E" w:rsidRPr="002D00CD" w:rsidTr="00C0102E">
        <w:tc>
          <w:tcPr>
            <w:tcW w:w="1583" w:type="dxa"/>
            <w:shd w:val="clear" w:color="auto" w:fill="FBE4D5" w:themeFill="accent2" w:themeFillTint="33"/>
          </w:tcPr>
          <w:p w:rsidR="00C0102E" w:rsidRPr="002D00CD" w:rsidRDefault="00C0102E" w:rsidP="00C0102E">
            <w:pPr>
              <w:rPr>
                <w:rFonts w:ascii="Times New Roman" w:hAnsi="Times New Roman" w:cs="Times New Roman"/>
                <w:b/>
                <w:sz w:val="24"/>
                <w:szCs w:val="24"/>
              </w:rPr>
            </w:pPr>
          </w:p>
        </w:tc>
        <w:tc>
          <w:tcPr>
            <w:tcW w:w="5407" w:type="dxa"/>
            <w:shd w:val="clear" w:color="auto" w:fill="FBE4D5" w:themeFill="accent2" w:themeFillTint="33"/>
          </w:tcPr>
          <w:p w:rsidR="00C0102E" w:rsidRPr="002D00CD" w:rsidRDefault="00C0102E" w:rsidP="00C0102E">
            <w:pPr>
              <w:rPr>
                <w:rFonts w:ascii="Times New Roman" w:hAnsi="Times New Roman" w:cs="Times New Roman"/>
                <w:b/>
                <w:sz w:val="24"/>
                <w:szCs w:val="24"/>
              </w:rPr>
            </w:pPr>
            <w:r w:rsidRPr="002D00CD">
              <w:rPr>
                <w:rFonts w:ascii="Times New Roman" w:hAnsi="Times New Roman" w:cs="Times New Roman"/>
                <w:b/>
                <w:sz w:val="24"/>
                <w:szCs w:val="24"/>
              </w:rPr>
              <w:t>Mailing List</w:t>
            </w:r>
          </w:p>
        </w:tc>
        <w:tc>
          <w:tcPr>
            <w:tcW w:w="6235" w:type="dxa"/>
            <w:shd w:val="clear" w:color="auto" w:fill="FBE4D5" w:themeFill="accent2" w:themeFillTint="33"/>
          </w:tcPr>
          <w:p w:rsidR="00C0102E" w:rsidRPr="002D00CD" w:rsidRDefault="00C0102E" w:rsidP="00C0102E">
            <w:pPr>
              <w:rPr>
                <w:rFonts w:ascii="Times New Roman" w:hAnsi="Times New Roman" w:cs="Times New Roman"/>
                <w:b/>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-0049, 61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establish a voluntary process for operators to identify/correct the preferred contact prior to releasing the ICR.</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will allow operators to review and correct contact information prior to sending out Part 1 and Part 2 of the ICR.  Operators should visit</w:t>
            </w:r>
            <w:r w:rsidRPr="00B3113E">
              <w:rPr>
                <w:rFonts w:ascii="Times New Roman" w:eastAsia="Times New Roman" w:hAnsi="Times New Roman" w:cs="Times New Roman"/>
                <w:color w:val="FF0000"/>
              </w:rPr>
              <w:t xml:space="preserve"> </w:t>
            </w:r>
            <w:r w:rsidRPr="00B3113E">
              <w:rPr>
                <w:rFonts w:ascii="Times New Roman" w:hAnsi="Times New Roman" w:cs="Times New Roman"/>
                <w:sz w:val="24"/>
                <w:szCs w:val="24"/>
              </w:rPr>
              <w:t>https://oilandgasicr.rti.org/ before October 3</w:t>
            </w:r>
            <w:r>
              <w:rPr>
                <w:rFonts w:ascii="Times New Roman" w:hAnsi="Times New Roman" w:cs="Times New Roman"/>
                <w:sz w:val="24"/>
                <w:szCs w:val="24"/>
              </w:rPr>
              <w:t>0</w:t>
            </w:r>
            <w:r w:rsidRPr="00B3113E">
              <w:rPr>
                <w:rFonts w:ascii="Times New Roman" w:hAnsi="Times New Roman" w:cs="Times New Roman"/>
                <w:sz w:val="24"/>
                <w:szCs w:val="24"/>
              </w:rPr>
              <w:t>, 2016 to</w:t>
            </w:r>
            <w:r>
              <w:rPr>
                <w:rFonts w:ascii="Times New Roman" w:hAnsi="Times New Roman" w:cs="Times New Roman"/>
                <w:sz w:val="24"/>
                <w:szCs w:val="24"/>
              </w:rPr>
              <w:t xml:space="preserve"> make any necessary corrections.</w:t>
            </w:r>
            <w:r w:rsidRPr="00B46CBB" w:rsidDel="000272F9">
              <w:rPr>
                <w:rFonts w:ascii="Times New Roman" w:hAnsi="Times New Roman" w:cs="Times New Roman"/>
                <w:sz w:val="24"/>
                <w:szCs w:val="24"/>
                <w:highlight w:val="yellow"/>
              </w:rPr>
              <w:t xml:space="preserve"> </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-0027</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Publish preliminary list of target facilities as part of next ICR public comment period.</w:t>
            </w:r>
          </w:p>
        </w:tc>
        <w:tc>
          <w:tcPr>
            <w:tcW w:w="6235" w:type="dxa"/>
            <w:shd w:val="clear" w:color="auto" w:fill="auto"/>
          </w:tcPr>
          <w:p w:rsidR="00C0102E" w:rsidRPr="002D00CD" w:rsidRDefault="00C0102E" w:rsidP="00C0102E">
            <w:pPr>
              <w:rPr>
                <w:rFonts w:ascii="Times New Roman" w:hAnsi="Times New Roman" w:cs="Times New Roman"/>
                <w:sz w:val="24"/>
                <w:szCs w:val="24"/>
              </w:rPr>
            </w:pPr>
            <w:r w:rsidRPr="000272F9">
              <w:rPr>
                <w:rFonts w:ascii="Times New Roman" w:hAnsi="Times New Roman" w:cs="Times New Roman"/>
                <w:sz w:val="24"/>
                <w:szCs w:val="24"/>
              </w:rPr>
              <w:t>EPA will allow operators to review and correct contact information prior to sending out Part 1 and Part 2 of t</w:t>
            </w:r>
            <w:r>
              <w:rPr>
                <w:rFonts w:ascii="Times New Roman" w:hAnsi="Times New Roman" w:cs="Times New Roman"/>
                <w:sz w:val="24"/>
                <w:szCs w:val="24"/>
              </w:rPr>
              <w:t>he ICR.  Operators should visit</w:t>
            </w:r>
            <w:r w:rsidRPr="000272F9">
              <w:rPr>
                <w:rFonts w:ascii="Times New Roman" w:hAnsi="Times New Roman" w:cs="Times New Roman"/>
                <w:sz w:val="24"/>
                <w:szCs w:val="24"/>
              </w:rPr>
              <w:t xml:space="preserve"> https://oilandgasicr.rti.org/ before October 3</w:t>
            </w:r>
            <w:r>
              <w:rPr>
                <w:rFonts w:ascii="Times New Roman" w:hAnsi="Times New Roman" w:cs="Times New Roman"/>
                <w:sz w:val="24"/>
                <w:szCs w:val="24"/>
              </w:rPr>
              <w:t>0</w:t>
            </w:r>
            <w:r w:rsidRPr="000272F9">
              <w:rPr>
                <w:rFonts w:ascii="Times New Roman" w:hAnsi="Times New Roman" w:cs="Times New Roman"/>
                <w:sz w:val="24"/>
                <w:szCs w:val="24"/>
              </w:rPr>
              <w:t>, 2016 to make any necessary corrections.</w:t>
            </w:r>
            <w:r w:rsidRPr="000272F9" w:rsidDel="000272F9">
              <w:rPr>
                <w:rFonts w:ascii="Times New Roman" w:hAnsi="Times New Roman" w:cs="Times New Roman"/>
                <w:sz w:val="24"/>
                <w:szCs w:val="24"/>
              </w:rPr>
              <w:t xml:space="preserve">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-0054, 58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mail or email each ICR letter to the appropriate company e-GRRT Designated Representative for the company that operates the facility targeted by the ICR. This will increase the probability of a high response rate to the ICR letters.</w:t>
            </w:r>
          </w:p>
        </w:tc>
        <w:tc>
          <w:tcPr>
            <w:tcW w:w="6235" w:type="dxa"/>
          </w:tcPr>
          <w:p w:rsidR="00C0102E" w:rsidRPr="002D00CD" w:rsidRDefault="00C0102E" w:rsidP="00C0102E">
            <w:pPr>
              <w:rPr>
                <w:rFonts w:ascii="Times New Roman" w:hAnsi="Times New Roman" w:cs="Times New Roman"/>
                <w:sz w:val="24"/>
                <w:szCs w:val="24"/>
              </w:rPr>
            </w:pPr>
            <w:r w:rsidRPr="000272F9">
              <w:rPr>
                <w:rFonts w:ascii="Times New Roman" w:hAnsi="Times New Roman" w:cs="Times New Roman"/>
                <w:sz w:val="24"/>
                <w:szCs w:val="24"/>
              </w:rPr>
              <w:t>EPA will allow operators to review and correct contact information prior to sending out Part 1 and Part 2 of th</w:t>
            </w:r>
            <w:r>
              <w:rPr>
                <w:rFonts w:ascii="Times New Roman" w:hAnsi="Times New Roman" w:cs="Times New Roman"/>
                <w:sz w:val="24"/>
                <w:szCs w:val="24"/>
              </w:rPr>
              <w:t xml:space="preserve">e ICR.  Operators should visit </w:t>
            </w:r>
            <w:r w:rsidRPr="000272F9">
              <w:rPr>
                <w:rFonts w:ascii="Times New Roman" w:hAnsi="Times New Roman" w:cs="Times New Roman"/>
                <w:sz w:val="24"/>
                <w:szCs w:val="24"/>
              </w:rPr>
              <w:t>https://oilandgasicr.rti.org/ before October 3</w:t>
            </w:r>
            <w:r>
              <w:rPr>
                <w:rFonts w:ascii="Times New Roman" w:hAnsi="Times New Roman" w:cs="Times New Roman"/>
                <w:sz w:val="24"/>
                <w:szCs w:val="24"/>
              </w:rPr>
              <w:t>0</w:t>
            </w:r>
            <w:r w:rsidRPr="000272F9">
              <w:rPr>
                <w:rFonts w:ascii="Times New Roman" w:hAnsi="Times New Roman" w:cs="Times New Roman"/>
                <w:sz w:val="24"/>
                <w:szCs w:val="24"/>
              </w:rPr>
              <w:t>, 2016 to make any necessary corrections.</w:t>
            </w:r>
            <w:r w:rsidRPr="000272F9" w:rsidDel="000272F9">
              <w:rPr>
                <w:rFonts w:ascii="Times New Roman" w:hAnsi="Times New Roman" w:cs="Times New Roman"/>
                <w:sz w:val="24"/>
                <w:szCs w:val="24"/>
              </w:rPr>
              <w:t xml:space="preserve">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autoSpaceDE w:val="0"/>
              <w:autoSpaceDN w:val="0"/>
              <w:adjustRightInd w:val="0"/>
              <w:rPr>
                <w:rFonts w:ascii="Times New Roman" w:hAnsi="Times New Roman" w:cs="Times New Roman"/>
                <w:sz w:val="24"/>
                <w:szCs w:val="24"/>
              </w:rPr>
            </w:pPr>
            <w:r w:rsidRPr="002D00CD">
              <w:rPr>
                <w:rFonts w:ascii="Times New Roman" w:hAnsi="Times New Roman" w:cs="Times New Roman"/>
                <w:sz w:val="24"/>
                <w:szCs w:val="24"/>
              </w:rPr>
              <w:t>EPA include an interim review step to assess equitable distribution of burden for all affected companies – i.e., a proportionate share of ICR letters.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The burden that a company experiences will be proportional to number of facilities that company operates. EPA is requesting a </w:t>
            </w:r>
            <w:r w:rsidRPr="00020276">
              <w:rPr>
                <w:rFonts w:ascii="Times New Roman" w:hAnsi="Times New Roman" w:cs="Times New Roman"/>
                <w:i/>
                <w:sz w:val="24"/>
                <w:szCs w:val="24"/>
              </w:rPr>
              <w:t>representative</w:t>
            </w:r>
            <w:r>
              <w:rPr>
                <w:rFonts w:ascii="Times New Roman" w:hAnsi="Times New Roman" w:cs="Times New Roman"/>
                <w:sz w:val="24"/>
                <w:szCs w:val="24"/>
              </w:rPr>
              <w:t xml:space="preserve"> sampling of facilities, which will not necessarily spread burden evenly across operators.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consider developing a stakeholder group to develop “model facilities” and related information that can be used to assess equipment, emissions, and reduction opportunities.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EPA will consider use of “model facilities” once the ICR data has been received.  </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clarify that any party receiving either part is only required to respond and provide information for wells where it is the operator.</w:t>
            </w:r>
          </w:p>
        </w:tc>
        <w:tc>
          <w:tcPr>
            <w:tcW w:w="6235" w:type="dxa"/>
            <w:shd w:val="clear" w:color="auto" w:fill="auto"/>
          </w:tcPr>
          <w:p w:rsidR="00C0102E" w:rsidRPr="002D00CD" w:rsidRDefault="00C0102E" w:rsidP="00C0102E">
            <w:pPr>
              <w:rPr>
                <w:rFonts w:ascii="Times New Roman" w:hAnsi="Times New Roman" w:cs="Times New Roman"/>
                <w:sz w:val="24"/>
                <w:szCs w:val="24"/>
              </w:rPr>
            </w:pPr>
            <w:r w:rsidRPr="000272F9">
              <w:rPr>
                <w:rFonts w:ascii="Times New Roman" w:hAnsi="Times New Roman" w:cs="Times New Roman"/>
                <w:sz w:val="24"/>
                <w:szCs w:val="24"/>
              </w:rPr>
              <w:t>EPA will allow operators to review and correct contact information prior to sending out Part 1 and Part 2 of th</w:t>
            </w:r>
            <w:r>
              <w:rPr>
                <w:rFonts w:ascii="Times New Roman" w:hAnsi="Times New Roman" w:cs="Times New Roman"/>
                <w:sz w:val="24"/>
                <w:szCs w:val="24"/>
              </w:rPr>
              <w:t xml:space="preserve">e ICR.  Operators should visit </w:t>
            </w:r>
            <w:r w:rsidRPr="000272F9">
              <w:rPr>
                <w:rFonts w:ascii="Times New Roman" w:hAnsi="Times New Roman" w:cs="Times New Roman"/>
                <w:sz w:val="24"/>
                <w:szCs w:val="24"/>
              </w:rPr>
              <w:t>https://oilandgasicr.rti.org/ before October 3</w:t>
            </w:r>
            <w:r>
              <w:rPr>
                <w:rFonts w:ascii="Times New Roman" w:hAnsi="Times New Roman" w:cs="Times New Roman"/>
                <w:sz w:val="24"/>
                <w:szCs w:val="24"/>
              </w:rPr>
              <w:t>0</w:t>
            </w:r>
            <w:r w:rsidRPr="000272F9">
              <w:rPr>
                <w:rFonts w:ascii="Times New Roman" w:hAnsi="Times New Roman" w:cs="Times New Roman"/>
                <w:sz w:val="24"/>
                <w:szCs w:val="24"/>
              </w:rPr>
              <w:t>, 2016 to make any necessary corrections.</w:t>
            </w:r>
            <w:r w:rsidRPr="000272F9" w:rsidDel="000272F9">
              <w:rPr>
                <w:rFonts w:ascii="Times New Roman" w:hAnsi="Times New Roman" w:cs="Times New Roman"/>
                <w:sz w:val="24"/>
                <w:szCs w:val="24"/>
              </w:rPr>
              <w:t xml:space="preserve"> </w:t>
            </w:r>
          </w:p>
        </w:tc>
      </w:tr>
      <w:tr w:rsidR="00C0102E" w:rsidRPr="002D00CD" w:rsidTr="00C0102E">
        <w:tc>
          <w:tcPr>
            <w:tcW w:w="1583" w:type="dxa"/>
            <w:shd w:val="clear" w:color="auto" w:fill="FBE4D5" w:themeFill="accent2" w:themeFillTint="33"/>
          </w:tcPr>
          <w:p w:rsidR="00C0102E" w:rsidRPr="002D00CD" w:rsidRDefault="00C0102E" w:rsidP="00C0102E">
            <w:pPr>
              <w:rPr>
                <w:rFonts w:ascii="Times New Roman" w:hAnsi="Times New Roman" w:cs="Times New Roman"/>
                <w:b/>
                <w:sz w:val="24"/>
                <w:szCs w:val="24"/>
              </w:rPr>
            </w:pPr>
          </w:p>
        </w:tc>
        <w:tc>
          <w:tcPr>
            <w:tcW w:w="5407" w:type="dxa"/>
            <w:shd w:val="clear" w:color="auto" w:fill="FBE4D5" w:themeFill="accent2" w:themeFillTint="33"/>
          </w:tcPr>
          <w:p w:rsidR="00C0102E" w:rsidRPr="002D00CD" w:rsidRDefault="00C0102E" w:rsidP="00C0102E">
            <w:pPr>
              <w:rPr>
                <w:rFonts w:ascii="Times New Roman" w:hAnsi="Times New Roman" w:cs="Times New Roman"/>
                <w:b/>
                <w:sz w:val="24"/>
                <w:szCs w:val="24"/>
              </w:rPr>
            </w:pPr>
            <w:r w:rsidRPr="002D00CD">
              <w:rPr>
                <w:rFonts w:ascii="Times New Roman" w:hAnsi="Times New Roman" w:cs="Times New Roman"/>
                <w:b/>
                <w:sz w:val="24"/>
                <w:szCs w:val="24"/>
              </w:rPr>
              <w:t>Part 1 Questionnaire</w:t>
            </w:r>
          </w:p>
        </w:tc>
        <w:tc>
          <w:tcPr>
            <w:tcW w:w="6235" w:type="dxa"/>
            <w:shd w:val="clear" w:color="auto" w:fill="FBE4D5" w:themeFill="accent2" w:themeFillTint="33"/>
          </w:tcPr>
          <w:p w:rsidR="00C0102E" w:rsidRPr="002D00CD" w:rsidRDefault="00C0102E" w:rsidP="00C0102E">
            <w:pPr>
              <w:rPr>
                <w:rFonts w:ascii="Times New Roman" w:hAnsi="Times New Roman" w:cs="Times New Roman"/>
                <w:b/>
                <w:sz w:val="24"/>
                <w:szCs w:val="24"/>
              </w:rPr>
            </w:pPr>
          </w:p>
        </w:tc>
      </w:tr>
      <w:tr w:rsidR="00C0102E" w:rsidRPr="002D00CD" w:rsidTr="00C0102E">
        <w:tc>
          <w:tcPr>
            <w:tcW w:w="1583" w:type="dxa"/>
            <w:shd w:val="clear" w:color="auto" w:fill="C5E0B3" w:themeFill="accent6" w:themeFillTint="66"/>
          </w:tcPr>
          <w:p w:rsidR="00C0102E" w:rsidRPr="002D00CD" w:rsidRDefault="00C0102E" w:rsidP="00C0102E">
            <w:pPr>
              <w:rPr>
                <w:rFonts w:ascii="Times New Roman" w:hAnsi="Times New Roman" w:cs="Times New Roman"/>
                <w:sz w:val="24"/>
                <w:szCs w:val="24"/>
              </w:rPr>
            </w:pPr>
          </w:p>
        </w:tc>
        <w:tc>
          <w:tcPr>
            <w:tcW w:w="5407" w:type="dxa"/>
            <w:shd w:val="clear" w:color="auto" w:fill="C5E0B3" w:themeFill="accent6" w:themeFillTint="66"/>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Instructions</w:t>
            </w:r>
          </w:p>
        </w:tc>
        <w:tc>
          <w:tcPr>
            <w:tcW w:w="6235" w:type="dxa"/>
            <w:shd w:val="clear" w:color="auto" w:fill="C5E0B3" w:themeFill="accent6" w:themeFillTint="66"/>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Update Part 1 instructions to include:</w:t>
            </w:r>
          </w:p>
          <w:p w:rsidR="00C0102E" w:rsidRPr="002D00CD" w:rsidRDefault="00C0102E" w:rsidP="00C0102E">
            <w:pPr>
              <w:pStyle w:val="ListParagraph"/>
              <w:numPr>
                <w:ilvl w:val="0"/>
                <w:numId w:val="5"/>
              </w:numPr>
              <w:rPr>
                <w:rFonts w:ascii="Times New Roman" w:hAnsi="Times New Roman" w:cs="Times New Roman"/>
                <w:sz w:val="24"/>
                <w:szCs w:val="24"/>
              </w:rPr>
            </w:pPr>
            <w:r w:rsidRPr="002D00CD">
              <w:rPr>
                <w:rFonts w:ascii="Times New Roman" w:hAnsi="Times New Roman" w:cs="Times New Roman"/>
                <w:sz w:val="24"/>
                <w:szCs w:val="24"/>
              </w:rPr>
              <w:t>Clarify how/if wellhead only sites are connected to facilities</w:t>
            </w:r>
          </w:p>
          <w:p w:rsidR="00C0102E" w:rsidRPr="002D00CD" w:rsidRDefault="00C0102E" w:rsidP="00C0102E">
            <w:pPr>
              <w:pStyle w:val="ListParagraph"/>
              <w:numPr>
                <w:ilvl w:val="0"/>
                <w:numId w:val="5"/>
              </w:numPr>
              <w:rPr>
                <w:rFonts w:ascii="Times New Roman" w:hAnsi="Times New Roman" w:cs="Times New Roman"/>
                <w:sz w:val="24"/>
                <w:szCs w:val="24"/>
              </w:rPr>
            </w:pPr>
            <w:r w:rsidRPr="002D00CD">
              <w:rPr>
                <w:rFonts w:ascii="Times New Roman" w:hAnsi="Times New Roman" w:cs="Times New Roman"/>
                <w:sz w:val="24"/>
                <w:szCs w:val="24"/>
              </w:rPr>
              <w:t>Scope of the Part 1 ICR should be limited to 2015 calendar year data</w:t>
            </w:r>
          </w:p>
        </w:tc>
        <w:tc>
          <w:tcPr>
            <w:tcW w:w="6235" w:type="dxa"/>
          </w:tcPr>
          <w:p w:rsidR="00C0102E" w:rsidRPr="0093416F" w:rsidRDefault="00C0102E" w:rsidP="00C0102E">
            <w:pPr>
              <w:rPr>
                <w:rFonts w:ascii="Times New Roman" w:hAnsi="Times New Roman" w:cs="Times New Roman"/>
                <w:sz w:val="24"/>
                <w:szCs w:val="24"/>
              </w:rPr>
            </w:pPr>
            <w:r w:rsidRPr="0093416F">
              <w:rPr>
                <w:rFonts w:ascii="Times New Roman" w:hAnsi="Times New Roman" w:cs="Times New Roman"/>
                <w:sz w:val="24"/>
                <w:szCs w:val="24"/>
              </w:rPr>
              <w:t xml:space="preserve">EPA has added definitions of “Well </w:t>
            </w:r>
            <w:r>
              <w:rPr>
                <w:rFonts w:ascii="Times New Roman" w:hAnsi="Times New Roman" w:cs="Times New Roman"/>
                <w:sz w:val="24"/>
                <w:szCs w:val="24"/>
              </w:rPr>
              <w:t>surface site</w:t>
            </w:r>
            <w:r w:rsidRPr="0093416F">
              <w:rPr>
                <w:rFonts w:ascii="Times New Roman" w:hAnsi="Times New Roman" w:cs="Times New Roman"/>
                <w:sz w:val="24"/>
                <w:szCs w:val="24"/>
              </w:rPr>
              <w:t>” and “</w:t>
            </w:r>
            <w:r>
              <w:rPr>
                <w:rFonts w:ascii="Times New Roman" w:hAnsi="Times New Roman" w:cs="Times New Roman"/>
                <w:sz w:val="24"/>
                <w:szCs w:val="24"/>
              </w:rPr>
              <w:t>Centralized production surface site</w:t>
            </w:r>
            <w:r w:rsidRPr="0093416F">
              <w:rPr>
                <w:rFonts w:ascii="Times New Roman" w:hAnsi="Times New Roman" w:cs="Times New Roman"/>
                <w:sz w:val="24"/>
                <w:szCs w:val="24"/>
              </w:rPr>
              <w:t xml:space="preserve">” to the ICR </w:t>
            </w:r>
            <w:r>
              <w:rPr>
                <w:rFonts w:ascii="Times New Roman" w:hAnsi="Times New Roman" w:cs="Times New Roman"/>
                <w:sz w:val="24"/>
                <w:szCs w:val="24"/>
              </w:rPr>
              <w:t xml:space="preserve">and removed the definition of “Facility” from Part 1 </w:t>
            </w:r>
            <w:r w:rsidRPr="0093416F">
              <w:rPr>
                <w:rFonts w:ascii="Times New Roman" w:hAnsi="Times New Roman" w:cs="Times New Roman"/>
                <w:sz w:val="24"/>
                <w:szCs w:val="24"/>
              </w:rPr>
              <w:t>to provide clarity.</w:t>
            </w:r>
          </w:p>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 </w:t>
            </w:r>
          </w:p>
          <w:p w:rsidR="00C0102E" w:rsidRPr="002D00CD" w:rsidRDefault="00C0102E" w:rsidP="00C0102E">
            <w:pPr>
              <w:rPr>
                <w:rFonts w:ascii="Times New Roman" w:hAnsi="Times New Roman" w:cs="Times New Roman"/>
                <w:sz w:val="24"/>
                <w:szCs w:val="24"/>
              </w:rPr>
            </w:pPr>
            <w:r w:rsidRPr="00AE2746">
              <w:rPr>
                <w:rFonts w:ascii="Times New Roman" w:hAnsi="Times New Roman" w:cs="Times New Roman"/>
                <w:sz w:val="24"/>
                <w:szCs w:val="24"/>
              </w:rPr>
              <w:t>EPA is requiring best available data as of November 1, 2016.</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-0050, 49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Clarify that EPA is seeking information only on those wells operated by the company so as to eliminate duplicate reporting from both owner and operator.</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will allow operators to review and correct contact information prior to sending out Part 1 and Part 2 of the ICR.  Operators should visit</w:t>
            </w:r>
            <w:r w:rsidRPr="00B3113E">
              <w:rPr>
                <w:rFonts w:ascii="Times New Roman" w:eastAsia="Times New Roman" w:hAnsi="Times New Roman" w:cs="Times New Roman"/>
                <w:color w:val="FF0000"/>
              </w:rPr>
              <w:t xml:space="preserve"> </w:t>
            </w:r>
            <w:r w:rsidRPr="00B3113E">
              <w:rPr>
                <w:rFonts w:ascii="Times New Roman" w:hAnsi="Times New Roman" w:cs="Times New Roman"/>
                <w:sz w:val="24"/>
                <w:szCs w:val="24"/>
              </w:rPr>
              <w:t>https://oilandgasicr.rti.org/ before October 3</w:t>
            </w:r>
            <w:r>
              <w:rPr>
                <w:rFonts w:ascii="Times New Roman" w:hAnsi="Times New Roman" w:cs="Times New Roman"/>
                <w:sz w:val="24"/>
                <w:szCs w:val="24"/>
              </w:rPr>
              <w:t>0</w:t>
            </w:r>
            <w:r w:rsidRPr="00B3113E">
              <w:rPr>
                <w:rFonts w:ascii="Times New Roman" w:hAnsi="Times New Roman" w:cs="Times New Roman"/>
                <w:sz w:val="24"/>
                <w:szCs w:val="24"/>
              </w:rPr>
              <w:t>, 2016 to</w:t>
            </w:r>
            <w:r>
              <w:rPr>
                <w:rFonts w:ascii="Times New Roman" w:hAnsi="Times New Roman" w:cs="Times New Roman"/>
                <w:sz w:val="24"/>
                <w:szCs w:val="24"/>
              </w:rPr>
              <w:t xml:space="preserve"> make any necessary corrections.</w:t>
            </w:r>
            <w:r w:rsidRPr="00B46CBB" w:rsidDel="000272F9">
              <w:rPr>
                <w:rFonts w:ascii="Times New Roman" w:hAnsi="Times New Roman" w:cs="Times New Roman"/>
                <w:sz w:val="24"/>
                <w:szCs w:val="24"/>
                <w:highlight w:val="yellow"/>
              </w:rPr>
              <w:t xml:space="preserve"> </w:t>
            </w:r>
          </w:p>
        </w:tc>
      </w:tr>
      <w:tr w:rsidR="00C0102E" w:rsidRPr="002D00CD" w:rsidTr="00C0102E">
        <w:trPr>
          <w:trHeight w:val="1104"/>
        </w:trPr>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-0050, 49</w:t>
            </w:r>
            <w:r>
              <w:rPr>
                <w:rFonts w:ascii="Times New Roman" w:hAnsi="Times New Roman" w:cs="Times New Roman"/>
                <w:sz w:val="24"/>
                <w:szCs w:val="24"/>
              </w:rPr>
              <w:t>, -0064</w:t>
            </w:r>
          </w:p>
          <w:p w:rsidR="00C0102E" w:rsidRPr="002D00CD" w:rsidRDefault="00C0102E" w:rsidP="00C0102E">
            <w:pPr>
              <w:rPr>
                <w:rFonts w:ascii="Times New Roman" w:hAnsi="Times New Roman" w:cs="Times New Roman"/>
                <w:sz w:val="24"/>
                <w:szCs w:val="24"/>
              </w:rPr>
            </w:pP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EPA should better define its scope so as to make clear whether it intends to include facilities that are connected but not collocated (and vice versa).  </w:t>
            </w:r>
          </w:p>
          <w:p w:rsidR="00C0102E" w:rsidRPr="002D00CD" w:rsidRDefault="00C0102E" w:rsidP="00C0102E">
            <w:pPr>
              <w:rPr>
                <w:rFonts w:ascii="Times New Roman" w:hAnsi="Times New Roman" w:cs="Times New Roman"/>
                <w:sz w:val="24"/>
                <w:szCs w:val="24"/>
              </w:rPr>
            </w:pPr>
          </w:p>
        </w:tc>
        <w:tc>
          <w:tcPr>
            <w:tcW w:w="6235" w:type="dxa"/>
          </w:tcPr>
          <w:p w:rsidR="00C0102E" w:rsidRPr="0093416F" w:rsidRDefault="00C0102E" w:rsidP="00C0102E">
            <w:pPr>
              <w:rPr>
                <w:rFonts w:ascii="Times New Roman" w:hAnsi="Times New Roman" w:cs="Times New Roman"/>
                <w:sz w:val="24"/>
                <w:szCs w:val="24"/>
              </w:rPr>
            </w:pPr>
            <w:r w:rsidRPr="0093416F">
              <w:rPr>
                <w:rFonts w:ascii="Times New Roman" w:hAnsi="Times New Roman" w:cs="Times New Roman"/>
                <w:sz w:val="24"/>
                <w:szCs w:val="24"/>
              </w:rPr>
              <w:t xml:space="preserve">EPA has added definitions of “Well </w:t>
            </w:r>
            <w:r>
              <w:rPr>
                <w:rFonts w:ascii="Times New Roman" w:hAnsi="Times New Roman" w:cs="Times New Roman"/>
                <w:sz w:val="24"/>
                <w:szCs w:val="24"/>
              </w:rPr>
              <w:t>surface site</w:t>
            </w:r>
            <w:r w:rsidRPr="0093416F">
              <w:rPr>
                <w:rFonts w:ascii="Times New Roman" w:hAnsi="Times New Roman" w:cs="Times New Roman"/>
                <w:sz w:val="24"/>
                <w:szCs w:val="24"/>
              </w:rPr>
              <w:t>” and “</w:t>
            </w:r>
            <w:r>
              <w:rPr>
                <w:rFonts w:ascii="Times New Roman" w:hAnsi="Times New Roman" w:cs="Times New Roman"/>
                <w:sz w:val="24"/>
                <w:szCs w:val="24"/>
              </w:rPr>
              <w:t>Centralized production surface site</w:t>
            </w:r>
            <w:r w:rsidRPr="0093416F">
              <w:rPr>
                <w:rFonts w:ascii="Times New Roman" w:hAnsi="Times New Roman" w:cs="Times New Roman"/>
                <w:sz w:val="24"/>
                <w:szCs w:val="24"/>
              </w:rPr>
              <w:t xml:space="preserve">” to the ICR </w:t>
            </w:r>
            <w:r>
              <w:rPr>
                <w:rFonts w:ascii="Times New Roman" w:hAnsi="Times New Roman" w:cs="Times New Roman"/>
                <w:sz w:val="24"/>
                <w:szCs w:val="24"/>
              </w:rPr>
              <w:t xml:space="preserve">and removed the definition of “Facility” from Part 1 </w:t>
            </w:r>
            <w:r w:rsidRPr="0093416F">
              <w:rPr>
                <w:rFonts w:ascii="Times New Roman" w:hAnsi="Times New Roman" w:cs="Times New Roman"/>
                <w:sz w:val="24"/>
                <w:szCs w:val="24"/>
              </w:rPr>
              <w:t>to provide clarity.</w:t>
            </w:r>
          </w:p>
          <w:p w:rsidR="00C0102E" w:rsidRPr="002D00CD" w:rsidRDefault="00C0102E" w:rsidP="00C0102E">
            <w:pPr>
              <w:rPr>
                <w:rFonts w:ascii="Times New Roman" w:hAnsi="Times New Roman" w:cs="Times New Roman"/>
                <w:sz w:val="24"/>
                <w:szCs w:val="24"/>
              </w:rPr>
            </w:pPr>
          </w:p>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shd w:val="clear" w:color="auto" w:fill="C5E0B3" w:themeFill="accent6" w:themeFillTint="66"/>
          </w:tcPr>
          <w:p w:rsidR="00C0102E" w:rsidRPr="002D00CD" w:rsidRDefault="00C0102E" w:rsidP="00C0102E">
            <w:pPr>
              <w:rPr>
                <w:rFonts w:ascii="Times New Roman" w:hAnsi="Times New Roman" w:cs="Times New Roman"/>
                <w:sz w:val="24"/>
                <w:szCs w:val="24"/>
              </w:rPr>
            </w:pPr>
          </w:p>
        </w:tc>
        <w:tc>
          <w:tcPr>
            <w:tcW w:w="5407" w:type="dxa"/>
            <w:shd w:val="clear" w:color="auto" w:fill="C5E0B3" w:themeFill="accent6" w:themeFillTint="66"/>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Table 1: Parent Company General Information</w:t>
            </w:r>
          </w:p>
        </w:tc>
        <w:tc>
          <w:tcPr>
            <w:tcW w:w="6235" w:type="dxa"/>
            <w:shd w:val="clear" w:color="auto" w:fill="C5E0B3" w:themeFill="accent6" w:themeFillTint="66"/>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tcPr>
          <w:p w:rsidR="00C0102E" w:rsidRPr="002D00CD" w:rsidRDefault="00C0102E" w:rsidP="00C0102E">
            <w:pPr>
              <w:rPr>
                <w:rFonts w:ascii="Times New Roman" w:hAnsi="Times New Roman" w:cs="Times New Roman"/>
                <w:i/>
                <w:iCs/>
                <w:sz w:val="24"/>
                <w:szCs w:val="24"/>
              </w:rPr>
            </w:pPr>
            <w:r w:rsidRPr="002D00CD">
              <w:rPr>
                <w:rFonts w:ascii="Times New Roman" w:hAnsi="Times New Roman" w:cs="Times New Roman"/>
                <w:i/>
                <w:iCs/>
                <w:sz w:val="24"/>
                <w:szCs w:val="24"/>
              </w:rPr>
              <w:t xml:space="preserve">a. General Facility Information </w:t>
            </w:r>
          </w:p>
          <w:p w:rsidR="00C0102E" w:rsidRPr="002D00CD" w:rsidRDefault="00C0102E" w:rsidP="00883057">
            <w:pPr>
              <w:pStyle w:val="ListParagraph"/>
              <w:numPr>
                <w:ilvl w:val="0"/>
                <w:numId w:val="165"/>
              </w:numPr>
              <w:rPr>
                <w:rFonts w:ascii="Times New Roman" w:hAnsi="Times New Roman" w:cs="Times New Roman"/>
                <w:sz w:val="24"/>
                <w:szCs w:val="24"/>
              </w:rPr>
            </w:pPr>
            <w:r w:rsidRPr="002D00CD">
              <w:rPr>
                <w:rFonts w:ascii="Times New Roman" w:hAnsi="Times New Roman" w:cs="Times New Roman"/>
                <w:sz w:val="24"/>
                <w:szCs w:val="24"/>
              </w:rPr>
              <w:t>Employee counts are not useful to EPA from an emissions perspective. Therefore it is recommended that EPA strike this request from the ICR.</w:t>
            </w:r>
          </w:p>
          <w:p w:rsidR="00C0102E" w:rsidRPr="002D00CD" w:rsidRDefault="00C0102E" w:rsidP="00883057">
            <w:pPr>
              <w:pStyle w:val="ListParagraph"/>
              <w:numPr>
                <w:ilvl w:val="0"/>
                <w:numId w:val="165"/>
              </w:numPr>
              <w:rPr>
                <w:rFonts w:ascii="Times New Roman" w:hAnsi="Times New Roman" w:cs="Times New Roman"/>
                <w:sz w:val="24"/>
                <w:szCs w:val="24"/>
              </w:rPr>
            </w:pPr>
            <w:r w:rsidRPr="002D00CD">
              <w:rPr>
                <w:rFonts w:ascii="Times New Roman" w:hAnsi="Times New Roman" w:cs="Times New Roman"/>
                <w:sz w:val="24"/>
                <w:szCs w:val="24"/>
              </w:rPr>
              <w:t>Alternatively, EPA should instead focus on whether the respondent is a small business in order to more easily quantify the impact of the ICR on small businesses. To accomplish this, it is recommended that EPA indicate that the Small Business Administration’s definition of a small entity is 1,250 employees excluding contractors and ask respondents to indicate whether they fall under this definition.</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Table 1 to request “Average Number of Employees” and has provided a picklist of employee number ranges.</w:t>
            </w:r>
          </w:p>
        </w:tc>
      </w:tr>
      <w:tr w:rsidR="00C0102E" w:rsidRPr="002D00CD" w:rsidTr="00C0102E">
        <w:tc>
          <w:tcPr>
            <w:tcW w:w="1583" w:type="dxa"/>
            <w:shd w:val="clear" w:color="auto" w:fill="C5E0B3" w:themeFill="accent6" w:themeFillTint="66"/>
          </w:tcPr>
          <w:p w:rsidR="00C0102E" w:rsidRPr="002D00CD" w:rsidRDefault="00C0102E" w:rsidP="00C0102E">
            <w:pPr>
              <w:rPr>
                <w:rFonts w:ascii="Times New Roman" w:hAnsi="Times New Roman" w:cs="Times New Roman"/>
                <w:sz w:val="24"/>
                <w:szCs w:val="24"/>
              </w:rPr>
            </w:pPr>
          </w:p>
        </w:tc>
        <w:tc>
          <w:tcPr>
            <w:tcW w:w="5407" w:type="dxa"/>
            <w:shd w:val="clear" w:color="auto" w:fill="C5E0B3" w:themeFill="accent6" w:themeFillTint="66"/>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Table 3: Facility Description</w:t>
            </w:r>
          </w:p>
        </w:tc>
        <w:tc>
          <w:tcPr>
            <w:tcW w:w="6235" w:type="dxa"/>
            <w:shd w:val="clear" w:color="auto" w:fill="C5E0B3" w:themeFill="accent6" w:themeFillTint="66"/>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basin level reporting to Part 1.  Include the following:</w:t>
            </w:r>
          </w:p>
          <w:p w:rsidR="00C0102E" w:rsidRPr="002D00CD" w:rsidRDefault="00C0102E" w:rsidP="00C0102E">
            <w:pPr>
              <w:pStyle w:val="ListParagraph"/>
              <w:numPr>
                <w:ilvl w:val="0"/>
                <w:numId w:val="7"/>
              </w:numPr>
              <w:rPr>
                <w:rFonts w:ascii="Times New Roman" w:hAnsi="Times New Roman" w:cs="Times New Roman"/>
                <w:sz w:val="24"/>
                <w:szCs w:val="24"/>
              </w:rPr>
            </w:pPr>
            <w:r w:rsidRPr="002D00CD">
              <w:rPr>
                <w:rFonts w:ascii="Times New Roman" w:hAnsi="Times New Roman" w:cs="Times New Roman"/>
                <w:sz w:val="24"/>
                <w:szCs w:val="24"/>
              </w:rPr>
              <w:lastRenderedPageBreak/>
              <w:t>Basin Identifier</w:t>
            </w:r>
          </w:p>
          <w:p w:rsidR="00C0102E" w:rsidRPr="002D00CD" w:rsidRDefault="00C0102E" w:rsidP="00C0102E">
            <w:pPr>
              <w:pStyle w:val="ListParagraph"/>
              <w:numPr>
                <w:ilvl w:val="0"/>
                <w:numId w:val="7"/>
              </w:numPr>
              <w:rPr>
                <w:rFonts w:ascii="Times New Roman" w:hAnsi="Times New Roman" w:cs="Times New Roman"/>
                <w:sz w:val="24"/>
                <w:szCs w:val="24"/>
              </w:rPr>
            </w:pPr>
            <w:r w:rsidRPr="002D00CD">
              <w:rPr>
                <w:rFonts w:ascii="Times New Roman" w:hAnsi="Times New Roman" w:cs="Times New Roman"/>
                <w:sz w:val="24"/>
                <w:szCs w:val="24"/>
              </w:rPr>
              <w:t>Number of manned onshore well sites in basin</w:t>
            </w:r>
          </w:p>
          <w:p w:rsidR="00C0102E" w:rsidRPr="002D00CD" w:rsidRDefault="00C0102E" w:rsidP="00C0102E">
            <w:pPr>
              <w:pStyle w:val="ListParagraph"/>
              <w:numPr>
                <w:ilvl w:val="0"/>
                <w:numId w:val="7"/>
              </w:numPr>
              <w:rPr>
                <w:rFonts w:ascii="Times New Roman" w:hAnsi="Times New Roman" w:cs="Times New Roman"/>
                <w:sz w:val="24"/>
                <w:szCs w:val="24"/>
              </w:rPr>
            </w:pPr>
            <w:r w:rsidRPr="002D00CD">
              <w:rPr>
                <w:rFonts w:ascii="Times New Roman" w:hAnsi="Times New Roman" w:cs="Times New Roman"/>
                <w:sz w:val="24"/>
                <w:szCs w:val="24"/>
              </w:rPr>
              <w:t>Is electrification from grid power available in basin?</w:t>
            </w:r>
          </w:p>
          <w:p w:rsidR="00C0102E" w:rsidRPr="002D00CD" w:rsidRDefault="00C0102E" w:rsidP="00C0102E">
            <w:pPr>
              <w:pStyle w:val="ListParagraph"/>
              <w:numPr>
                <w:ilvl w:val="0"/>
                <w:numId w:val="7"/>
              </w:numPr>
              <w:rPr>
                <w:rFonts w:ascii="Times New Roman" w:hAnsi="Times New Roman" w:cs="Times New Roman"/>
                <w:sz w:val="24"/>
                <w:szCs w:val="24"/>
              </w:rPr>
            </w:pPr>
            <w:r w:rsidRPr="002D00CD">
              <w:rPr>
                <w:rFonts w:ascii="Times New Roman" w:hAnsi="Times New Roman" w:cs="Times New Roman"/>
                <w:sz w:val="24"/>
                <w:szCs w:val="24"/>
              </w:rPr>
              <w:t>Approx. number of wells that have access to gas infrastructure in basin</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Move “Is facility manned?” to basin level reporting (see above comment).</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Move “Does the facility have electricity?” to basin level reporting (see above comment).</w:t>
            </w:r>
          </w:p>
        </w:tc>
        <w:tc>
          <w:tcPr>
            <w:tcW w:w="6235" w:type="dxa"/>
            <w:shd w:val="clear" w:color="auto" w:fill="auto"/>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removed “Is the Facility Manned?” and “Does the facility have electricity?” from Part 1 of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If an operator owned the facility on December 31, 2015 then that operator would report readily available information for Part 1, as records and data are not typically available in a format that allows for a timely response after a purchase of an asset.</w:t>
            </w:r>
          </w:p>
          <w:p w:rsidR="00C0102E" w:rsidRPr="002D00CD" w:rsidRDefault="00C0102E" w:rsidP="00C0102E">
            <w:pPr>
              <w:pStyle w:val="ListParagraph"/>
              <w:numPr>
                <w:ilvl w:val="0"/>
                <w:numId w:val="6"/>
              </w:numPr>
              <w:rPr>
                <w:rFonts w:ascii="Times New Roman" w:hAnsi="Times New Roman" w:cs="Times New Roman"/>
                <w:sz w:val="24"/>
                <w:szCs w:val="24"/>
              </w:rPr>
            </w:pPr>
            <w:r w:rsidRPr="002D00CD">
              <w:rPr>
                <w:rFonts w:ascii="Times New Roman" w:hAnsi="Times New Roman" w:cs="Times New Roman"/>
                <w:sz w:val="24"/>
                <w:szCs w:val="24"/>
              </w:rPr>
              <w:t>Step 3 should be modified to remove reference to ‘managed’ assets. Only the owner and operator as of December 31, 2015 should be required to report for Part 1 information. This will eliminate confusion for facilities with multiple operators and clarify who is responsible for reporting facilities that have joint owners, which are operated by one of the owners.</w:t>
            </w:r>
          </w:p>
        </w:tc>
        <w:tc>
          <w:tcPr>
            <w:tcW w:w="6235" w:type="dxa"/>
          </w:tcPr>
          <w:p w:rsidR="00C0102E" w:rsidRPr="002D00CD" w:rsidRDefault="00C0102E" w:rsidP="00C0102E">
            <w:pPr>
              <w:rPr>
                <w:rFonts w:ascii="Times New Roman" w:hAnsi="Times New Roman" w:cs="Times New Roman"/>
                <w:sz w:val="24"/>
                <w:szCs w:val="24"/>
              </w:rPr>
            </w:pPr>
            <w:r w:rsidRPr="00AE2746">
              <w:rPr>
                <w:rFonts w:ascii="Times New Roman" w:hAnsi="Times New Roman" w:cs="Times New Roman"/>
                <w:sz w:val="24"/>
                <w:szCs w:val="24"/>
              </w:rPr>
              <w:t>EPA is requiring best available data as of November 1, 2016.</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-0050</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Clarify whether EPA considers temporary generators to be connected to the electrical grid.</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removed “Does the facility have electricity?” from Part 1 of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-0050</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Clarify what encompasses the electrical grid within the proposed ICR.</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removed “Does the facility have electricity?” from Part 1 of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-0049, 48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Recommend instead that EPA make availability of electricity part of its Part 2 request.</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removed “Does the facility have electricity?” from Part 1 of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-0049, 48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Recommend that EPA clarify that facilities not connected to the electrical grid but merely using </w:t>
            </w:r>
            <w:r w:rsidRPr="002D00CD">
              <w:rPr>
                <w:rFonts w:ascii="Times New Roman" w:hAnsi="Times New Roman" w:cs="Times New Roman"/>
                <w:sz w:val="24"/>
                <w:szCs w:val="24"/>
              </w:rPr>
              <w:lastRenderedPageBreak/>
              <w:t>temporary generators not be considered electrified. These generators do not necessarily remain onsite and may not have the capacity to operate instrument air pneumatic systems or other systems.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removed “Does the facility have electricity?” from Part 1 of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Move “Distance from facility to field office (miles)” to Part 2</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removed “</w:t>
            </w:r>
            <w:r w:rsidRPr="002D00CD">
              <w:rPr>
                <w:rFonts w:ascii="Times New Roman" w:hAnsi="Times New Roman" w:cs="Times New Roman"/>
                <w:sz w:val="24"/>
                <w:szCs w:val="24"/>
              </w:rPr>
              <w:t>Distance from facility to field office (miles)</w:t>
            </w:r>
            <w:r>
              <w:rPr>
                <w:rFonts w:ascii="Times New Roman" w:hAnsi="Times New Roman" w:cs="Times New Roman"/>
                <w:sz w:val="24"/>
                <w:szCs w:val="24"/>
              </w:rPr>
              <w:t xml:space="preserve">” from Part 1 of the ICR.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-0021, 61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In requesting the distance that a facility is from to a field office, is this the distance as the crow flies or the driving distance?</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moved “</w:t>
            </w:r>
            <w:r w:rsidRPr="002D00CD">
              <w:rPr>
                <w:rFonts w:ascii="Times New Roman" w:hAnsi="Times New Roman" w:cs="Times New Roman"/>
                <w:sz w:val="24"/>
                <w:szCs w:val="24"/>
              </w:rPr>
              <w:t>Distance from facility to field office (miles)</w:t>
            </w:r>
            <w:r>
              <w:rPr>
                <w:rFonts w:ascii="Times New Roman" w:hAnsi="Times New Roman" w:cs="Times New Roman"/>
                <w:sz w:val="24"/>
                <w:szCs w:val="24"/>
              </w:rPr>
              <w:t>” from Part 1 of the ICR to Part 2.  Distances should be measured as driving distance.</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-0050, 49, 48, 59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Provide explanation on why “distance from facility to field office” is necessary to regulate methane and VOC emissions from O&amp;G industry.</w:t>
            </w:r>
          </w:p>
          <w:p w:rsidR="00C0102E" w:rsidRPr="002D00CD" w:rsidRDefault="00C0102E" w:rsidP="00883057">
            <w:pPr>
              <w:pStyle w:val="ListParagraph"/>
              <w:numPr>
                <w:ilvl w:val="0"/>
                <w:numId w:val="167"/>
              </w:numPr>
              <w:rPr>
                <w:rFonts w:ascii="Times New Roman" w:hAnsi="Times New Roman" w:cs="Times New Roman"/>
                <w:sz w:val="24"/>
                <w:szCs w:val="24"/>
              </w:rPr>
            </w:pPr>
            <w:r w:rsidRPr="002D00CD">
              <w:rPr>
                <w:rFonts w:ascii="Times New Roman" w:hAnsi="Times New Roman" w:cs="Times New Roman"/>
                <w:sz w:val="24"/>
                <w:szCs w:val="24"/>
              </w:rPr>
              <w:t>An employee or contractor will not travel to a facility, back to the field office, then on to the next facility, and so on, but will instead visit several facilities while away from the field office on a pre-planned route. Therefore, the distance to the nearest field office doesn’t provide EPA with much insight into how field operations are conducted.</w:t>
            </w:r>
          </w:p>
          <w:p w:rsidR="00C0102E" w:rsidRPr="002D00CD" w:rsidRDefault="00C0102E" w:rsidP="00883057">
            <w:pPr>
              <w:pStyle w:val="ListParagraph"/>
              <w:numPr>
                <w:ilvl w:val="0"/>
                <w:numId w:val="167"/>
              </w:numPr>
              <w:rPr>
                <w:rFonts w:ascii="Times New Roman" w:hAnsi="Times New Roman" w:cs="Times New Roman"/>
                <w:sz w:val="24"/>
                <w:szCs w:val="24"/>
              </w:rPr>
            </w:pPr>
            <w:r w:rsidRPr="002D00CD">
              <w:rPr>
                <w:rFonts w:ascii="Times New Roman" w:hAnsi="Times New Roman" w:cs="Times New Roman"/>
                <w:sz w:val="24"/>
                <w:szCs w:val="24"/>
              </w:rPr>
              <w:t>Recommend that the distance be the shortest year-round driving distance between a field office and the facility which would allow EPA to gain a better understanding of how easily accessible a facility is on a year-round basis.</w:t>
            </w:r>
          </w:p>
          <w:p w:rsidR="00C0102E" w:rsidRPr="002D00CD" w:rsidRDefault="00C0102E" w:rsidP="00883057">
            <w:pPr>
              <w:pStyle w:val="ListParagraph"/>
              <w:numPr>
                <w:ilvl w:val="0"/>
                <w:numId w:val="167"/>
              </w:numPr>
              <w:rPr>
                <w:rFonts w:ascii="Times New Roman" w:hAnsi="Times New Roman" w:cs="Times New Roman"/>
                <w:sz w:val="24"/>
                <w:szCs w:val="24"/>
              </w:rPr>
            </w:pPr>
            <w:r w:rsidRPr="002D00CD">
              <w:rPr>
                <w:rFonts w:ascii="Times New Roman" w:hAnsi="Times New Roman" w:cs="Times New Roman"/>
                <w:sz w:val="24"/>
                <w:szCs w:val="24"/>
              </w:rPr>
              <w:t>EPA should have a pull down set of ranges that can be more simply answered (e.g., 0-10 miles, 10-25 miles, 25-50 miles, etc.).</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moved “</w:t>
            </w:r>
            <w:r w:rsidRPr="002D00CD">
              <w:rPr>
                <w:rFonts w:ascii="Times New Roman" w:hAnsi="Times New Roman" w:cs="Times New Roman"/>
                <w:sz w:val="24"/>
                <w:szCs w:val="24"/>
              </w:rPr>
              <w:t>Distance from facility to field office (miles)</w:t>
            </w:r>
            <w:r>
              <w:rPr>
                <w:rFonts w:ascii="Times New Roman" w:hAnsi="Times New Roman" w:cs="Times New Roman"/>
                <w:sz w:val="24"/>
                <w:szCs w:val="24"/>
              </w:rPr>
              <w:t>” from Part 1 of the ICR to Part 2.  Distances should be measured as driving distance.  EPA has also added “</w:t>
            </w:r>
            <w:r w:rsidRPr="008859FF">
              <w:rPr>
                <w:rFonts w:ascii="Times New Roman" w:hAnsi="Times New Roman" w:cs="Times New Roman"/>
                <w:sz w:val="24"/>
                <w:szCs w:val="24"/>
              </w:rPr>
              <w:t>How frequently is well site visited by field office personnel?</w:t>
            </w:r>
            <w:r>
              <w:rPr>
                <w:rFonts w:ascii="Times New Roman" w:hAnsi="Times New Roman" w:cs="Times New Roman"/>
                <w:sz w:val="24"/>
                <w:szCs w:val="24"/>
              </w:rPr>
              <w:t>” to Part 2 of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-0050</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Servicing staff is made up of a roving team of responders.  Many times these responders are responding from his/her own house or another </w:t>
            </w:r>
            <w:r w:rsidRPr="002D00CD">
              <w:rPr>
                <w:rFonts w:ascii="Times New Roman" w:hAnsi="Times New Roman" w:cs="Times New Roman"/>
                <w:sz w:val="24"/>
                <w:szCs w:val="24"/>
              </w:rPr>
              <w:lastRenderedPageBreak/>
              <w:t>location as opposed to responding directly from the field office.</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moved “</w:t>
            </w:r>
            <w:r w:rsidRPr="002D00CD">
              <w:rPr>
                <w:rFonts w:ascii="Times New Roman" w:hAnsi="Times New Roman" w:cs="Times New Roman"/>
                <w:sz w:val="24"/>
                <w:szCs w:val="24"/>
              </w:rPr>
              <w:t>Distance from facility to field office (miles)</w:t>
            </w:r>
            <w:r>
              <w:rPr>
                <w:rFonts w:ascii="Times New Roman" w:hAnsi="Times New Roman" w:cs="Times New Roman"/>
                <w:sz w:val="24"/>
                <w:szCs w:val="24"/>
              </w:rPr>
              <w:t>” from Part 1 of the ICR to Part 2.  Distances should be measured as driving distance.  EPA has also added “</w:t>
            </w:r>
            <w:r w:rsidRPr="008859FF">
              <w:rPr>
                <w:rFonts w:ascii="Times New Roman" w:hAnsi="Times New Roman" w:cs="Times New Roman"/>
                <w:sz w:val="24"/>
                <w:szCs w:val="24"/>
              </w:rPr>
              <w:t xml:space="preserve">How </w:t>
            </w:r>
            <w:r w:rsidRPr="008859FF">
              <w:rPr>
                <w:rFonts w:ascii="Times New Roman" w:hAnsi="Times New Roman" w:cs="Times New Roman"/>
                <w:sz w:val="24"/>
                <w:szCs w:val="24"/>
              </w:rPr>
              <w:lastRenderedPageBreak/>
              <w:t>frequently is well site visited by field office personnel?</w:t>
            </w:r>
            <w:r>
              <w:rPr>
                <w:rFonts w:ascii="Times New Roman" w:hAnsi="Times New Roman" w:cs="Times New Roman"/>
                <w:sz w:val="24"/>
                <w:szCs w:val="24"/>
              </w:rPr>
              <w:t>” to Part 2 of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Move “Distance from facility to nearest natural gas gathering line (miles)” to Part 2.  </w:t>
            </w:r>
          </w:p>
          <w:p w:rsidR="00C0102E" w:rsidRPr="002D00CD" w:rsidRDefault="00C0102E" w:rsidP="00C0102E">
            <w:pPr>
              <w:pStyle w:val="ListParagraph"/>
              <w:numPr>
                <w:ilvl w:val="0"/>
                <w:numId w:val="6"/>
              </w:numPr>
              <w:rPr>
                <w:rFonts w:ascii="Times New Roman" w:hAnsi="Times New Roman" w:cs="Times New Roman"/>
                <w:sz w:val="24"/>
                <w:szCs w:val="24"/>
              </w:rPr>
            </w:pPr>
            <w:r w:rsidRPr="002D00CD">
              <w:rPr>
                <w:rFonts w:ascii="Times New Roman" w:hAnsi="Times New Roman" w:cs="Times New Roman"/>
                <w:sz w:val="24"/>
                <w:szCs w:val="24"/>
              </w:rPr>
              <w:t>The information should only be requested for oil wells with associated gas that are not connected to a gas gathering line.</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moved “</w:t>
            </w:r>
            <w:r w:rsidRPr="002D00CD">
              <w:rPr>
                <w:rFonts w:ascii="Times New Roman" w:hAnsi="Times New Roman" w:cs="Times New Roman"/>
                <w:sz w:val="24"/>
                <w:szCs w:val="24"/>
              </w:rPr>
              <w:t>Distance from facility to nearest natural gas gathering line (miles)</w:t>
            </w:r>
            <w:r>
              <w:rPr>
                <w:rFonts w:ascii="Times New Roman" w:hAnsi="Times New Roman" w:cs="Times New Roman"/>
                <w:sz w:val="24"/>
                <w:szCs w:val="24"/>
              </w:rPr>
              <w:t>” from Part 1 of the ICR to Part 2.  EPA has clarified that this information should only be provided if well sites are not connected to a gathering and boosting or transmission pipeline.</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-0021 </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In requesting the distance that a  facility is from the nearest gas gathering line, is this the distance as the crow flies or the distance of a feasible pipeline route to that gathering line?</w:t>
            </w:r>
          </w:p>
        </w:tc>
        <w:tc>
          <w:tcPr>
            <w:tcW w:w="6235" w:type="dxa"/>
            <w:shd w:val="clear" w:color="auto" w:fill="auto"/>
          </w:tcPr>
          <w:p w:rsidR="00C0102E" w:rsidRPr="002D00CD" w:rsidRDefault="00C0102E" w:rsidP="00C0102E">
            <w:pPr>
              <w:rPr>
                <w:rFonts w:ascii="Times New Roman" w:hAnsi="Times New Roman" w:cs="Times New Roman"/>
                <w:sz w:val="24"/>
                <w:szCs w:val="24"/>
              </w:rPr>
            </w:pPr>
            <w:r w:rsidRPr="00F35064">
              <w:rPr>
                <w:rFonts w:ascii="Times New Roman" w:hAnsi="Times New Roman" w:cs="Times New Roman"/>
                <w:sz w:val="24"/>
                <w:szCs w:val="24"/>
              </w:rPr>
              <w:t>EPA has moved “Distance from facility to nearest natural gas gathering line (miles)” from Part 1 of the ICR to Part 2.  EPA has clarified that this information should only be provided if well sites are not connected to a gathering and boosting or transmission pipeline.</w:t>
            </w:r>
            <w:r>
              <w:rPr>
                <w:rFonts w:ascii="Times New Roman" w:hAnsi="Times New Roman" w:cs="Times New Roman"/>
                <w:sz w:val="24"/>
                <w:szCs w:val="24"/>
              </w:rPr>
              <w:t xml:space="preserve"> Distances should be measured as driving distance.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-0050, 49, 48, 59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Provide explanation on why “Distance from facility to nearest natural gas gathering line” is necessary to regulate methane and VOC emissions from O&amp;G industry.</w:t>
            </w:r>
          </w:p>
          <w:p w:rsidR="00C0102E" w:rsidRPr="002D00CD" w:rsidRDefault="00C0102E" w:rsidP="00883057">
            <w:pPr>
              <w:pStyle w:val="ListParagraph"/>
              <w:numPr>
                <w:ilvl w:val="0"/>
                <w:numId w:val="166"/>
              </w:numPr>
              <w:rPr>
                <w:rFonts w:ascii="Times New Roman" w:hAnsi="Times New Roman" w:cs="Times New Roman"/>
                <w:sz w:val="24"/>
                <w:szCs w:val="24"/>
              </w:rPr>
            </w:pPr>
            <w:r w:rsidRPr="002D00CD">
              <w:rPr>
                <w:rFonts w:ascii="Times New Roman" w:hAnsi="Times New Roman" w:cs="Times New Roman"/>
                <w:sz w:val="24"/>
                <w:szCs w:val="24"/>
              </w:rPr>
              <w:t>All natural gas wells should be exempted from this requirement, as no rational operator would develop a natural gas well without takeaway capacity, and reporting the distance to gas gathering lines is not a worthwhile exercise.</w:t>
            </w:r>
          </w:p>
          <w:p w:rsidR="00C0102E" w:rsidRPr="002D00CD" w:rsidRDefault="00C0102E" w:rsidP="00883057">
            <w:pPr>
              <w:pStyle w:val="ListParagraph"/>
              <w:numPr>
                <w:ilvl w:val="0"/>
                <w:numId w:val="166"/>
              </w:numPr>
              <w:rPr>
                <w:rFonts w:ascii="Times New Roman" w:hAnsi="Times New Roman" w:cs="Times New Roman"/>
                <w:sz w:val="24"/>
                <w:szCs w:val="24"/>
              </w:rPr>
            </w:pPr>
            <w:r w:rsidRPr="002D00CD">
              <w:rPr>
                <w:rFonts w:ascii="Times New Roman" w:hAnsi="Times New Roman" w:cs="Times New Roman"/>
                <w:sz w:val="24"/>
                <w:szCs w:val="24"/>
              </w:rPr>
              <w:t>An oil well that is connected to gas gathering should simply be able to satisfy EPA with a yes or no answer.</w:t>
            </w:r>
          </w:p>
          <w:p w:rsidR="00C0102E" w:rsidRPr="002D00CD" w:rsidRDefault="00C0102E" w:rsidP="00883057">
            <w:pPr>
              <w:pStyle w:val="ListParagraph"/>
              <w:numPr>
                <w:ilvl w:val="0"/>
                <w:numId w:val="166"/>
              </w:numPr>
              <w:rPr>
                <w:rFonts w:ascii="Times New Roman" w:hAnsi="Times New Roman" w:cs="Times New Roman"/>
                <w:sz w:val="24"/>
                <w:szCs w:val="24"/>
              </w:rPr>
            </w:pPr>
            <w:r w:rsidRPr="002D00CD">
              <w:rPr>
                <w:rFonts w:ascii="Times New Roman" w:hAnsi="Times New Roman" w:cs="Times New Roman"/>
                <w:sz w:val="24"/>
                <w:szCs w:val="24"/>
              </w:rPr>
              <w:t xml:space="preserve">If an operator has an existing contract with a specific midstream operator to tie in all wells in an area to their pipeline, there may be a closer gathering line that the survey respondent is not going to connect to for contractual or logistical reasons. Reasons </w:t>
            </w:r>
            <w:r w:rsidRPr="002D00CD">
              <w:rPr>
                <w:rFonts w:ascii="Times New Roman" w:hAnsi="Times New Roman" w:cs="Times New Roman"/>
                <w:sz w:val="24"/>
                <w:szCs w:val="24"/>
              </w:rPr>
              <w:lastRenderedPageBreak/>
              <w:t>could include not having rights-of-way to connect to the closest gas gathering line, or having gas that is not of sufficient quality to connect to the nearest gathering line.</w:t>
            </w:r>
          </w:p>
          <w:p w:rsidR="00C0102E" w:rsidRPr="002D00CD" w:rsidRDefault="00C0102E" w:rsidP="00883057">
            <w:pPr>
              <w:pStyle w:val="ListParagraph"/>
              <w:numPr>
                <w:ilvl w:val="0"/>
                <w:numId w:val="166"/>
              </w:numPr>
              <w:rPr>
                <w:rFonts w:ascii="Times New Roman" w:hAnsi="Times New Roman" w:cs="Times New Roman"/>
                <w:sz w:val="24"/>
                <w:szCs w:val="24"/>
              </w:rPr>
            </w:pPr>
            <w:r w:rsidRPr="002D00CD">
              <w:rPr>
                <w:rFonts w:ascii="Times New Roman" w:hAnsi="Times New Roman" w:cs="Times New Roman"/>
                <w:sz w:val="24"/>
                <w:szCs w:val="24"/>
              </w:rPr>
              <w:t>Calculating distance to natural gas gathering lines creates a burden on respondents to locate irrelevant lines that far outweighs the useful benefit of this information. In many instances, operators are contractually obligated to use a particular midstream gas gathering company. Additionally, many marginal oil wells do not produce enough gas to warrant a midstream company to invest in gas gathering lines.</w:t>
            </w:r>
          </w:p>
          <w:p w:rsidR="00C0102E" w:rsidRPr="002D00CD" w:rsidRDefault="00C0102E" w:rsidP="00883057">
            <w:pPr>
              <w:pStyle w:val="ListParagraph"/>
              <w:numPr>
                <w:ilvl w:val="0"/>
                <w:numId w:val="166"/>
              </w:numPr>
              <w:rPr>
                <w:rFonts w:ascii="Times New Roman" w:hAnsi="Times New Roman" w:cs="Times New Roman"/>
                <w:sz w:val="24"/>
                <w:szCs w:val="24"/>
              </w:rPr>
            </w:pPr>
            <w:r w:rsidRPr="002D00CD">
              <w:rPr>
                <w:rFonts w:ascii="Times New Roman" w:hAnsi="Times New Roman" w:cs="Times New Roman"/>
                <w:sz w:val="24"/>
                <w:szCs w:val="24"/>
              </w:rPr>
              <w:t>A more appropriate question is whether the facility is connected to a natural gas sales line, rather than distance to the nearest gathering line.</w:t>
            </w:r>
          </w:p>
        </w:tc>
        <w:tc>
          <w:tcPr>
            <w:tcW w:w="6235" w:type="dxa"/>
          </w:tcPr>
          <w:p w:rsidR="00C0102E" w:rsidRPr="002D00CD" w:rsidRDefault="00C0102E" w:rsidP="00C0102E">
            <w:pPr>
              <w:rPr>
                <w:rFonts w:ascii="Times New Roman" w:hAnsi="Times New Roman" w:cs="Times New Roman"/>
                <w:sz w:val="24"/>
                <w:szCs w:val="24"/>
              </w:rPr>
            </w:pPr>
            <w:r w:rsidRPr="00F35064">
              <w:rPr>
                <w:rFonts w:ascii="Times New Roman" w:hAnsi="Times New Roman" w:cs="Times New Roman"/>
                <w:sz w:val="24"/>
                <w:szCs w:val="24"/>
              </w:rPr>
              <w:lastRenderedPageBreak/>
              <w:t>EPA has moved “Distance from facility to nearest natural gas gathering line (miles)” from Part 1 of the ICR to Part 2.  EPA has clarified that this information should only be provided if well sites are not connected to a gathering and boosting or transmission pipeline.</w:t>
            </w:r>
            <w:r>
              <w:rPr>
                <w:rFonts w:ascii="Times New Roman" w:hAnsi="Times New Roman" w:cs="Times New Roman"/>
                <w:sz w:val="24"/>
                <w:szCs w:val="24"/>
              </w:rPr>
              <w:t xml:space="preserve">  EPA has also requested reasoning for any lack of connection.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From which point of the hundreds of wells, or other associated equipment, would one measure the distance to the nearest gathering line?</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Facilities should measure the distance to the nearest natural gas transmission or gathering and boosting pipeline from the centroid of the wells.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-0050, 48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request information on whether a facility is connected to a natural gas sales line. (</w:t>
            </w:r>
            <w:proofErr w:type="gramStart"/>
            <w:r w:rsidRPr="002D00CD">
              <w:rPr>
                <w:rFonts w:ascii="Times New Roman" w:hAnsi="Times New Roman" w:cs="Times New Roman"/>
                <w:i/>
                <w:sz w:val="24"/>
                <w:szCs w:val="24"/>
              </w:rPr>
              <w:t>instead</w:t>
            </w:r>
            <w:proofErr w:type="gramEnd"/>
            <w:r w:rsidRPr="002D00CD">
              <w:rPr>
                <w:rFonts w:ascii="Times New Roman" w:hAnsi="Times New Roman" w:cs="Times New Roman"/>
                <w:i/>
                <w:sz w:val="24"/>
                <w:szCs w:val="24"/>
              </w:rPr>
              <w:t xml:space="preserve"> of distance to gathering line</w:t>
            </w:r>
            <w:r w:rsidRPr="002D00CD">
              <w:rPr>
                <w:rFonts w:ascii="Times New Roman" w:hAnsi="Times New Roman" w:cs="Times New Roman"/>
                <w:sz w:val="24"/>
                <w:szCs w:val="24"/>
              </w:rPr>
              <w:t>).</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Part 2 of the ICR to request “</w:t>
            </w:r>
            <w:r w:rsidRPr="00721DBA">
              <w:rPr>
                <w:rFonts w:ascii="Times New Roman" w:hAnsi="Times New Roman" w:cs="Times New Roman"/>
                <w:sz w:val="24"/>
                <w:szCs w:val="24"/>
              </w:rPr>
              <w:t>Quantity of natural gas leaving the facility (sales) in the 2015 calendar year (</w:t>
            </w:r>
            <w:r>
              <w:rPr>
                <w:rFonts w:ascii="Times New Roman" w:hAnsi="Times New Roman" w:cs="Times New Roman"/>
                <w:sz w:val="24"/>
                <w:szCs w:val="24"/>
              </w:rPr>
              <w:t>thousand standard cubic feet).”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-0048, 49, -50, 59, 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To reduce burden on operators to collect data that cannot inform a rulemaking and without an identifiable benefit, collecting liquids unloading data should be removed from Part 1.</w:t>
            </w:r>
          </w:p>
          <w:p w:rsidR="00C0102E" w:rsidRPr="002D00CD" w:rsidRDefault="00C0102E" w:rsidP="00883057">
            <w:pPr>
              <w:pStyle w:val="ListParagraph"/>
              <w:numPr>
                <w:ilvl w:val="0"/>
                <w:numId w:val="168"/>
              </w:numPr>
              <w:rPr>
                <w:rFonts w:ascii="Times New Roman" w:hAnsi="Times New Roman" w:cs="Times New Roman"/>
                <w:sz w:val="24"/>
                <w:szCs w:val="24"/>
              </w:rPr>
            </w:pPr>
            <w:r w:rsidRPr="002D00CD">
              <w:rPr>
                <w:rFonts w:ascii="Times New Roman" w:hAnsi="Times New Roman" w:cs="Times New Roman"/>
                <w:sz w:val="24"/>
                <w:szCs w:val="24"/>
              </w:rPr>
              <w:t>The mere occurrence of liquids unloading reveals little information of use to EPA, as it does not address the timing, frequency, technique, or other pertinent information about the process.</w:t>
            </w:r>
          </w:p>
          <w:p w:rsidR="00C0102E" w:rsidRPr="002D00CD" w:rsidRDefault="00C0102E" w:rsidP="00883057">
            <w:pPr>
              <w:pStyle w:val="ListParagraph"/>
              <w:numPr>
                <w:ilvl w:val="0"/>
                <w:numId w:val="168"/>
              </w:numPr>
              <w:rPr>
                <w:rFonts w:ascii="Times New Roman" w:hAnsi="Times New Roman" w:cs="Times New Roman"/>
                <w:sz w:val="24"/>
                <w:szCs w:val="24"/>
              </w:rPr>
            </w:pPr>
            <w:r w:rsidRPr="002D00CD">
              <w:rPr>
                <w:rFonts w:ascii="Times New Roman" w:hAnsi="Times New Roman" w:cs="Times New Roman"/>
                <w:sz w:val="24"/>
                <w:szCs w:val="24"/>
              </w:rPr>
              <w:lastRenderedPageBreak/>
              <w:t>The data in Part II would prove much more useful than the data in Part I. We encourage EPA to remove liquids unloading from Part I requirements.</w:t>
            </w:r>
          </w:p>
          <w:p w:rsidR="00C0102E" w:rsidRPr="002D00CD" w:rsidRDefault="00C0102E" w:rsidP="00883057">
            <w:pPr>
              <w:pStyle w:val="ListParagraph"/>
              <w:numPr>
                <w:ilvl w:val="0"/>
                <w:numId w:val="168"/>
              </w:numPr>
              <w:rPr>
                <w:rFonts w:ascii="Times New Roman" w:hAnsi="Times New Roman" w:cs="Times New Roman"/>
                <w:sz w:val="24"/>
                <w:szCs w:val="24"/>
              </w:rPr>
            </w:pPr>
            <w:r w:rsidRPr="002D00CD">
              <w:rPr>
                <w:rFonts w:ascii="Times New Roman" w:hAnsi="Times New Roman" w:cs="Times New Roman"/>
                <w:sz w:val="24"/>
                <w:szCs w:val="24"/>
              </w:rPr>
              <w:t>Liquids unloading will be highly variable over the life of the well and can change in response to shut-ins and other events.</w:t>
            </w:r>
          </w:p>
          <w:p w:rsidR="00C0102E" w:rsidRPr="002D00CD" w:rsidRDefault="00C0102E" w:rsidP="00883057">
            <w:pPr>
              <w:pStyle w:val="ListParagraph"/>
              <w:numPr>
                <w:ilvl w:val="0"/>
                <w:numId w:val="168"/>
              </w:numPr>
              <w:rPr>
                <w:rFonts w:ascii="Times New Roman" w:hAnsi="Times New Roman" w:cs="Times New Roman"/>
                <w:sz w:val="24"/>
                <w:szCs w:val="24"/>
              </w:rPr>
            </w:pPr>
            <w:r w:rsidRPr="002D00CD">
              <w:rPr>
                <w:rFonts w:ascii="Times New Roman" w:hAnsi="Times New Roman" w:cs="Times New Roman"/>
                <w:sz w:val="24"/>
                <w:szCs w:val="24"/>
              </w:rPr>
              <w:t>The regulation of liquids unloading is not suitable for a standard, industry-wide regulation.</w:t>
            </w:r>
          </w:p>
        </w:tc>
        <w:tc>
          <w:tcPr>
            <w:tcW w:w="6235" w:type="dxa"/>
          </w:tcPr>
          <w:p w:rsidR="00C0102E" w:rsidRPr="002D00CD" w:rsidRDefault="00C0102E" w:rsidP="00C0102E">
            <w:pPr>
              <w:rPr>
                <w:rFonts w:ascii="Times New Roman" w:hAnsi="Times New Roman" w:cs="Times New Roman"/>
                <w:sz w:val="24"/>
                <w:szCs w:val="24"/>
              </w:rPr>
            </w:pPr>
            <w:r w:rsidRPr="00721DBA">
              <w:rPr>
                <w:rFonts w:ascii="Times New Roman" w:hAnsi="Times New Roman" w:cs="Times New Roman"/>
                <w:sz w:val="24"/>
                <w:szCs w:val="24"/>
              </w:rPr>
              <w:lastRenderedPageBreak/>
              <w:t xml:space="preserve">EPA has </w:t>
            </w:r>
            <w:r>
              <w:rPr>
                <w:rFonts w:ascii="Times New Roman" w:hAnsi="Times New Roman" w:cs="Times New Roman"/>
                <w:sz w:val="24"/>
                <w:szCs w:val="24"/>
              </w:rPr>
              <w:t>re</w:t>
            </w:r>
            <w:r w:rsidRPr="00721DBA">
              <w:rPr>
                <w:rFonts w:ascii="Times New Roman" w:hAnsi="Times New Roman" w:cs="Times New Roman"/>
                <w:sz w:val="24"/>
                <w:szCs w:val="24"/>
              </w:rPr>
              <w:t xml:space="preserve">moved </w:t>
            </w:r>
            <w:r>
              <w:rPr>
                <w:rFonts w:ascii="Times New Roman" w:hAnsi="Times New Roman" w:cs="Times New Roman"/>
                <w:sz w:val="24"/>
                <w:szCs w:val="24"/>
              </w:rPr>
              <w:t>the collection of liquids unloading data</w:t>
            </w:r>
            <w:r w:rsidRPr="00721DBA">
              <w:rPr>
                <w:rFonts w:ascii="Times New Roman" w:hAnsi="Times New Roman" w:cs="Times New Roman"/>
                <w:sz w:val="24"/>
                <w:szCs w:val="24"/>
              </w:rPr>
              <w:t xml:space="preserve"> from Part 1 of the ICR.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-0021 </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In requesting whether wells conduct liquids unloading can EPA be more specific as to what they are looking for.  Oil wells are continually unloading liquids as a form of production.  Only dry gas wells do not unload liquids.</w:t>
            </w:r>
          </w:p>
        </w:tc>
        <w:tc>
          <w:tcPr>
            <w:tcW w:w="6235" w:type="dxa"/>
          </w:tcPr>
          <w:p w:rsidR="00C0102E" w:rsidRPr="002D00CD" w:rsidRDefault="00C0102E" w:rsidP="00C0102E">
            <w:pPr>
              <w:rPr>
                <w:rFonts w:ascii="Times New Roman" w:hAnsi="Times New Roman" w:cs="Times New Roman"/>
                <w:sz w:val="24"/>
                <w:szCs w:val="24"/>
              </w:rPr>
            </w:pPr>
            <w:r w:rsidRPr="00721DBA">
              <w:rPr>
                <w:rFonts w:ascii="Times New Roman" w:hAnsi="Times New Roman" w:cs="Times New Roman"/>
                <w:sz w:val="24"/>
                <w:szCs w:val="24"/>
              </w:rPr>
              <w:t xml:space="preserve">EPA has </w:t>
            </w:r>
            <w:r>
              <w:rPr>
                <w:rFonts w:ascii="Times New Roman" w:hAnsi="Times New Roman" w:cs="Times New Roman"/>
                <w:sz w:val="24"/>
                <w:szCs w:val="24"/>
              </w:rPr>
              <w:t>re</w:t>
            </w:r>
            <w:r w:rsidRPr="00721DBA">
              <w:rPr>
                <w:rFonts w:ascii="Times New Roman" w:hAnsi="Times New Roman" w:cs="Times New Roman"/>
                <w:sz w:val="24"/>
                <w:szCs w:val="24"/>
              </w:rPr>
              <w:t xml:space="preserve">moved </w:t>
            </w:r>
            <w:r>
              <w:rPr>
                <w:rFonts w:ascii="Times New Roman" w:hAnsi="Times New Roman" w:cs="Times New Roman"/>
                <w:sz w:val="24"/>
                <w:szCs w:val="24"/>
              </w:rPr>
              <w:t>the collection of liquids unloading data</w:t>
            </w:r>
            <w:r w:rsidRPr="00721DBA">
              <w:rPr>
                <w:rFonts w:ascii="Times New Roman" w:hAnsi="Times New Roman" w:cs="Times New Roman"/>
                <w:sz w:val="24"/>
                <w:szCs w:val="24"/>
              </w:rPr>
              <w:t xml:space="preserve"> from Part 1 of the ICR.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Is there a flare or thermal combustor present at the facility?’ should be removed from the Part 1 ICR. The presence of a flare or thermal combustor is not a useful data parameter in the current format for Part 1 since the form does not identify the emission source that is controlled.</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-0067</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refine its question in Part 1, Question 3 and replace with the following three questions:</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Is there a flare present at the facility?</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Is there an internal thermal combustor present at the facility?</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Is there a vapor recovery unit present at the facility?</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Part 1 of the ICR to include “</w:t>
            </w:r>
            <w:r w:rsidRPr="00377664">
              <w:rPr>
                <w:rFonts w:ascii="Times New Roman" w:hAnsi="Times New Roman" w:cs="Times New Roman"/>
                <w:sz w:val="24"/>
                <w:szCs w:val="24"/>
              </w:rPr>
              <w:t>Is there a flare or thermal combustor present at the surface site?</w:t>
            </w:r>
            <w:r>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the following questions to Table 3:</w:t>
            </w:r>
          </w:p>
          <w:p w:rsidR="00C0102E" w:rsidRPr="002D00CD" w:rsidRDefault="00C0102E" w:rsidP="00883057">
            <w:pPr>
              <w:pStyle w:val="ListParagraph"/>
              <w:numPr>
                <w:ilvl w:val="0"/>
                <w:numId w:val="91"/>
              </w:numPr>
              <w:rPr>
                <w:rFonts w:ascii="Times New Roman" w:hAnsi="Times New Roman" w:cs="Times New Roman"/>
                <w:sz w:val="24"/>
                <w:szCs w:val="24"/>
              </w:rPr>
            </w:pPr>
            <w:r w:rsidRPr="002D00CD">
              <w:rPr>
                <w:rFonts w:ascii="Times New Roman" w:hAnsi="Times New Roman" w:cs="Times New Roman"/>
                <w:sz w:val="24"/>
                <w:szCs w:val="24"/>
              </w:rPr>
              <w:t>Latitude and Longitude of facility</w:t>
            </w:r>
          </w:p>
          <w:p w:rsidR="00C0102E" w:rsidRPr="002D00CD" w:rsidRDefault="00C0102E" w:rsidP="00883057">
            <w:pPr>
              <w:pStyle w:val="ListParagraph"/>
              <w:numPr>
                <w:ilvl w:val="0"/>
                <w:numId w:val="90"/>
              </w:numPr>
              <w:rPr>
                <w:rFonts w:ascii="Times New Roman" w:hAnsi="Times New Roman" w:cs="Times New Roman"/>
                <w:sz w:val="24"/>
                <w:szCs w:val="24"/>
              </w:rPr>
            </w:pPr>
            <w:r w:rsidRPr="002D00CD">
              <w:rPr>
                <w:rFonts w:ascii="Times New Roman" w:hAnsi="Times New Roman" w:cs="Times New Roman"/>
                <w:sz w:val="24"/>
                <w:szCs w:val="24"/>
              </w:rPr>
              <w:t>If the facility is unmanned, how often does an operator visit the site? (Number of visits per year)</w:t>
            </w:r>
          </w:p>
          <w:p w:rsidR="00C0102E" w:rsidRPr="002D00CD" w:rsidRDefault="00C0102E" w:rsidP="00883057">
            <w:pPr>
              <w:pStyle w:val="ListParagraph"/>
              <w:numPr>
                <w:ilvl w:val="0"/>
                <w:numId w:val="90"/>
              </w:numPr>
              <w:rPr>
                <w:rFonts w:ascii="Times New Roman" w:hAnsi="Times New Roman" w:cs="Times New Roman"/>
                <w:sz w:val="24"/>
                <w:szCs w:val="24"/>
              </w:rPr>
            </w:pPr>
            <w:r w:rsidRPr="002D00CD">
              <w:rPr>
                <w:rFonts w:ascii="Times New Roman" w:hAnsi="Times New Roman" w:cs="Times New Roman"/>
                <w:sz w:val="24"/>
                <w:szCs w:val="24"/>
              </w:rPr>
              <w:lastRenderedPageBreak/>
              <w:t>Is this facility connected to a natural gas gathering line?</w:t>
            </w:r>
          </w:p>
          <w:p w:rsidR="00C0102E" w:rsidRPr="002D00CD" w:rsidRDefault="00C0102E" w:rsidP="00883057">
            <w:pPr>
              <w:pStyle w:val="ListParagraph"/>
              <w:numPr>
                <w:ilvl w:val="0"/>
                <w:numId w:val="90"/>
              </w:numPr>
              <w:rPr>
                <w:rFonts w:ascii="Times New Roman" w:hAnsi="Times New Roman" w:cs="Times New Roman"/>
                <w:sz w:val="24"/>
                <w:szCs w:val="24"/>
              </w:rPr>
            </w:pPr>
            <w:r w:rsidRPr="002D00CD">
              <w:rPr>
                <w:rFonts w:ascii="Times New Roman" w:hAnsi="Times New Roman" w:cs="Times New Roman"/>
                <w:sz w:val="24"/>
                <w:szCs w:val="24"/>
              </w:rPr>
              <w:t>Does this facility vent associated gas? If so, how much was vented in 2015?</w:t>
            </w:r>
          </w:p>
          <w:p w:rsidR="00C0102E" w:rsidRPr="002D00CD" w:rsidRDefault="00C0102E" w:rsidP="00883057">
            <w:pPr>
              <w:pStyle w:val="ListParagraph"/>
              <w:numPr>
                <w:ilvl w:val="0"/>
                <w:numId w:val="90"/>
              </w:numPr>
              <w:rPr>
                <w:rFonts w:ascii="Times New Roman" w:hAnsi="Times New Roman" w:cs="Times New Roman"/>
                <w:sz w:val="24"/>
                <w:szCs w:val="24"/>
              </w:rPr>
            </w:pPr>
            <w:r w:rsidRPr="002D00CD">
              <w:rPr>
                <w:rFonts w:ascii="Times New Roman" w:hAnsi="Times New Roman" w:cs="Times New Roman"/>
                <w:sz w:val="24"/>
                <w:szCs w:val="24"/>
              </w:rPr>
              <w:t>Does this facility flare associated gas? If so, how much was flared in 2015?</w:t>
            </w:r>
          </w:p>
          <w:p w:rsidR="00C0102E" w:rsidRPr="002D00CD" w:rsidRDefault="00C0102E" w:rsidP="00883057">
            <w:pPr>
              <w:pStyle w:val="ListParagraph"/>
              <w:numPr>
                <w:ilvl w:val="0"/>
                <w:numId w:val="90"/>
              </w:numPr>
              <w:rPr>
                <w:rFonts w:ascii="Times New Roman" w:hAnsi="Times New Roman" w:cs="Times New Roman"/>
                <w:sz w:val="24"/>
                <w:szCs w:val="24"/>
              </w:rPr>
            </w:pPr>
            <w:r w:rsidRPr="002D00CD">
              <w:rPr>
                <w:rFonts w:ascii="Times New Roman" w:hAnsi="Times New Roman" w:cs="Times New Roman"/>
                <w:sz w:val="24"/>
                <w:szCs w:val="24"/>
              </w:rPr>
              <w:t>Does this facility produce water?</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amended Part 1 of the ICR to include “</w:t>
            </w:r>
            <w:r w:rsidRPr="00F67D16">
              <w:rPr>
                <w:rFonts w:ascii="Times New Roman" w:hAnsi="Times New Roman" w:cs="Times New Roman"/>
                <w:sz w:val="24"/>
                <w:szCs w:val="24"/>
              </w:rPr>
              <w:t>Latitude of surface site centroid (degrees decimal)</w:t>
            </w:r>
            <w:r>
              <w:rPr>
                <w:rFonts w:ascii="Times New Roman" w:hAnsi="Times New Roman" w:cs="Times New Roman"/>
                <w:sz w:val="24"/>
                <w:szCs w:val="24"/>
              </w:rPr>
              <w:t>” and “</w:t>
            </w:r>
            <w:r w:rsidRPr="00F67D16">
              <w:rPr>
                <w:rFonts w:ascii="Times New Roman" w:hAnsi="Times New Roman" w:cs="Times New Roman"/>
                <w:sz w:val="24"/>
                <w:szCs w:val="24"/>
              </w:rPr>
              <w:t>Longitude of surface site centroid (degrees decimal)</w:t>
            </w:r>
            <w:r>
              <w:rPr>
                <w:rFonts w:ascii="Times New Roman" w:hAnsi="Times New Roman" w:cs="Times New Roman"/>
                <w:sz w:val="24"/>
                <w:szCs w:val="24"/>
              </w:rPr>
              <w:t xml:space="preserve">.”  Part 2 now has a more detailed question regarding whether a facility is manned. </w:t>
            </w:r>
            <w:r>
              <w:rPr>
                <w:rFonts w:ascii="Times New Roman" w:hAnsi="Times New Roman" w:cs="Times New Roman"/>
                <w:sz w:val="24"/>
                <w:szCs w:val="24"/>
              </w:rPr>
              <w:lastRenderedPageBreak/>
              <w:t>EPA has also added “</w:t>
            </w:r>
            <w:r w:rsidRPr="00F67D16">
              <w:rPr>
                <w:rFonts w:ascii="Times New Roman" w:hAnsi="Times New Roman" w:cs="Times New Roman"/>
                <w:sz w:val="24"/>
                <w:szCs w:val="24"/>
              </w:rPr>
              <w:t>Is there a flare or thermal combustor present at the surface site?</w:t>
            </w:r>
            <w:r>
              <w:rPr>
                <w:rFonts w:ascii="Times New Roman" w:hAnsi="Times New Roman" w:cs="Times New Roman"/>
                <w:sz w:val="24"/>
                <w:szCs w:val="24"/>
              </w:rPr>
              <w:t xml:space="preserve">” to Part 1 of the ICR. </w:t>
            </w:r>
          </w:p>
        </w:tc>
      </w:tr>
      <w:tr w:rsidR="00C0102E" w:rsidRPr="002D00CD" w:rsidTr="00C0102E">
        <w:tc>
          <w:tcPr>
            <w:tcW w:w="1583" w:type="dxa"/>
            <w:shd w:val="clear" w:color="auto" w:fill="C5E0B3" w:themeFill="accent6" w:themeFillTint="66"/>
          </w:tcPr>
          <w:p w:rsidR="00C0102E" w:rsidRPr="002D00CD" w:rsidRDefault="00C0102E" w:rsidP="00C0102E">
            <w:pPr>
              <w:rPr>
                <w:rFonts w:ascii="Times New Roman" w:hAnsi="Times New Roman" w:cs="Times New Roman"/>
                <w:sz w:val="24"/>
                <w:szCs w:val="24"/>
              </w:rPr>
            </w:pPr>
          </w:p>
        </w:tc>
        <w:tc>
          <w:tcPr>
            <w:tcW w:w="5407" w:type="dxa"/>
            <w:shd w:val="clear" w:color="auto" w:fill="C5E0B3" w:themeFill="accent6" w:themeFillTint="66"/>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Table 3: Equipment Counts</w:t>
            </w:r>
          </w:p>
        </w:tc>
        <w:tc>
          <w:tcPr>
            <w:tcW w:w="6235" w:type="dxa"/>
            <w:shd w:val="clear" w:color="auto" w:fill="C5E0B3" w:themeFill="accent6" w:themeFillTint="66"/>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-0035</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is requesting the number of producing wells for a facility. Many wells are currently shut in due to the economic environment – the operating cost is greater than the revenue produced by the well. Does this count as a producing well? What time period should we consider for a producing well that has been shut in?</w:t>
            </w:r>
          </w:p>
        </w:tc>
        <w:tc>
          <w:tcPr>
            <w:tcW w:w="6235" w:type="dxa"/>
            <w:shd w:val="clear" w:color="auto" w:fill="auto"/>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 xml:space="preserve">EPA </w:t>
            </w:r>
            <w:r>
              <w:rPr>
                <w:rFonts w:ascii="Times New Roman" w:hAnsi="Times New Roman" w:cs="Times New Roman"/>
                <w:sz w:val="24"/>
                <w:szCs w:val="24"/>
              </w:rPr>
              <w:t>has amended Part 1 of the ICR to request “Well Type” for each Well ID at a well surface site.</w:t>
            </w:r>
          </w:p>
        </w:tc>
      </w:tr>
      <w:tr w:rsidR="00C0102E" w:rsidRPr="002D00CD" w:rsidTr="00C0102E">
        <w:trPr>
          <w:trHeight w:val="3036"/>
        </w:trPr>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-0061, 48</w:t>
            </w:r>
            <w:r>
              <w:rPr>
                <w:rFonts w:ascii="Times New Roman" w:hAnsi="Times New Roman" w:cs="Times New Roman"/>
                <w:sz w:val="24"/>
                <w:szCs w:val="24"/>
              </w:rPr>
              <w:t>, -0035, 59, -0049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‘Number of Capped or Abandoned Production Wells’ should be removed from the ICR. Data for historically abandoned or capped wells may not be readily available, and in some instances, information may not exist.  Information on many ‘capped or abandoned wells’ is unavailable due to divestitures, mergers, and bankruptcies. Furthermore, this information is not readily available on a per facility basis and will require a considerable amount of time to obtain. </w:t>
            </w:r>
          </w:p>
          <w:p w:rsidR="00C0102E" w:rsidRPr="002D00CD" w:rsidRDefault="00C0102E" w:rsidP="00C0102E">
            <w:pPr>
              <w:rPr>
                <w:rFonts w:ascii="Times New Roman" w:hAnsi="Times New Roman" w:cs="Times New Roman"/>
                <w:sz w:val="24"/>
                <w:szCs w:val="24"/>
              </w:rPr>
            </w:pPr>
          </w:p>
          <w:p w:rsidR="00C0102E" w:rsidRPr="002D00CD" w:rsidRDefault="00C0102E" w:rsidP="00C0102E">
            <w:pPr>
              <w:pStyle w:val="ListParagraph"/>
              <w:rPr>
                <w:rFonts w:ascii="Times New Roman" w:hAnsi="Times New Roman" w:cs="Times New Roman"/>
                <w:sz w:val="24"/>
                <w:szCs w:val="24"/>
              </w:rPr>
            </w:pPr>
            <w:r w:rsidRPr="002D00CD">
              <w:rPr>
                <w:rFonts w:ascii="Times New Roman" w:hAnsi="Times New Roman" w:cs="Times New Roman"/>
                <w:sz w:val="24"/>
                <w:szCs w:val="24"/>
              </w:rPr>
              <w:t xml:space="preserve"> </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Companies should provide best available data when responding to the ICR.</w:t>
            </w:r>
          </w:p>
          <w:p w:rsidR="00C0102E" w:rsidRPr="002D00CD" w:rsidRDefault="00C0102E" w:rsidP="00C0102E">
            <w:pPr>
              <w:rPr>
                <w:rFonts w:ascii="Times New Roman" w:hAnsi="Times New Roman" w:cs="Times New Roman"/>
                <w:sz w:val="24"/>
                <w:szCs w:val="24"/>
              </w:rPr>
            </w:pPr>
          </w:p>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tcPr>
          <w:p w:rsidR="00C0102E" w:rsidRPr="002D00CD" w:rsidRDefault="00C0102E" w:rsidP="00C0102E">
            <w:pPr>
              <w:rPr>
                <w:rFonts w:ascii="Times New Roman" w:hAnsi="Times New Roman" w:cs="Times New Roman"/>
                <w:i/>
                <w:iCs/>
                <w:sz w:val="24"/>
                <w:szCs w:val="24"/>
              </w:rPr>
            </w:pPr>
            <w:r w:rsidRPr="002D00CD">
              <w:rPr>
                <w:rFonts w:ascii="Times New Roman" w:hAnsi="Times New Roman" w:cs="Times New Roman"/>
                <w:i/>
                <w:iCs/>
                <w:sz w:val="24"/>
                <w:szCs w:val="24"/>
              </w:rPr>
              <w:t xml:space="preserve">h. Number of Separators </w:t>
            </w:r>
          </w:p>
          <w:p w:rsidR="00C0102E" w:rsidRPr="002D00CD" w:rsidRDefault="00C0102E" w:rsidP="00883057">
            <w:pPr>
              <w:pStyle w:val="ListParagraph"/>
              <w:numPr>
                <w:ilvl w:val="0"/>
                <w:numId w:val="169"/>
              </w:numPr>
              <w:rPr>
                <w:rFonts w:ascii="Times New Roman" w:hAnsi="Times New Roman" w:cs="Times New Roman"/>
                <w:sz w:val="24"/>
                <w:szCs w:val="24"/>
              </w:rPr>
            </w:pPr>
            <w:r w:rsidRPr="002D00CD">
              <w:rPr>
                <w:rFonts w:ascii="Times New Roman" w:hAnsi="Times New Roman" w:cs="Times New Roman"/>
                <w:sz w:val="24"/>
                <w:szCs w:val="24"/>
              </w:rPr>
              <w:t>EPA should revise the request to specify whether a separator is two-phase or three-phase.</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the following to the facility-wide equipment counts:</w:t>
            </w:r>
          </w:p>
          <w:p w:rsidR="00C0102E" w:rsidRPr="002D00CD" w:rsidRDefault="00C0102E" w:rsidP="00883057">
            <w:pPr>
              <w:pStyle w:val="ListParagraph"/>
              <w:numPr>
                <w:ilvl w:val="0"/>
                <w:numId w:val="92"/>
              </w:numPr>
              <w:rPr>
                <w:rFonts w:ascii="Times New Roman" w:hAnsi="Times New Roman" w:cs="Times New Roman"/>
                <w:sz w:val="24"/>
                <w:szCs w:val="24"/>
              </w:rPr>
            </w:pPr>
            <w:r w:rsidRPr="002D00CD">
              <w:rPr>
                <w:rFonts w:ascii="Times New Roman" w:hAnsi="Times New Roman" w:cs="Times New Roman"/>
                <w:sz w:val="24"/>
                <w:szCs w:val="24"/>
              </w:rPr>
              <w:t>Number of water tanks &lt;10 bbl/day</w:t>
            </w:r>
          </w:p>
          <w:p w:rsidR="00C0102E" w:rsidRPr="002D00CD" w:rsidRDefault="00C0102E" w:rsidP="00883057">
            <w:pPr>
              <w:pStyle w:val="ListParagraph"/>
              <w:numPr>
                <w:ilvl w:val="0"/>
                <w:numId w:val="92"/>
              </w:numPr>
              <w:rPr>
                <w:rFonts w:ascii="Times New Roman" w:hAnsi="Times New Roman" w:cs="Times New Roman"/>
                <w:sz w:val="24"/>
                <w:szCs w:val="24"/>
              </w:rPr>
            </w:pPr>
            <w:r w:rsidRPr="002D00CD">
              <w:rPr>
                <w:rFonts w:ascii="Times New Roman" w:hAnsi="Times New Roman" w:cs="Times New Roman"/>
                <w:sz w:val="24"/>
                <w:szCs w:val="24"/>
              </w:rPr>
              <w:t>Number of water tanks ≥10 bbl/day</w:t>
            </w:r>
          </w:p>
          <w:p w:rsidR="00C0102E" w:rsidRPr="002D00CD" w:rsidRDefault="00C0102E" w:rsidP="00883057">
            <w:pPr>
              <w:pStyle w:val="ListParagraph"/>
              <w:numPr>
                <w:ilvl w:val="0"/>
                <w:numId w:val="92"/>
              </w:numPr>
              <w:rPr>
                <w:rFonts w:ascii="Times New Roman" w:hAnsi="Times New Roman" w:cs="Times New Roman"/>
                <w:sz w:val="24"/>
                <w:szCs w:val="24"/>
              </w:rPr>
            </w:pPr>
            <w:r w:rsidRPr="002D00CD">
              <w:rPr>
                <w:rFonts w:ascii="Times New Roman" w:hAnsi="Times New Roman" w:cs="Times New Roman"/>
                <w:sz w:val="24"/>
                <w:szCs w:val="24"/>
              </w:rPr>
              <w:t>API gravity of hydrocarbon liquids going to the tank</w:t>
            </w:r>
          </w:p>
          <w:p w:rsidR="00C0102E" w:rsidRPr="002D00CD" w:rsidRDefault="00C0102E" w:rsidP="00883057">
            <w:pPr>
              <w:pStyle w:val="ListParagraph"/>
              <w:numPr>
                <w:ilvl w:val="0"/>
                <w:numId w:val="92"/>
              </w:numPr>
              <w:rPr>
                <w:rFonts w:ascii="Times New Roman" w:hAnsi="Times New Roman" w:cs="Times New Roman"/>
                <w:sz w:val="24"/>
                <w:szCs w:val="24"/>
              </w:rPr>
            </w:pPr>
            <w:r w:rsidRPr="002D00CD">
              <w:rPr>
                <w:rFonts w:ascii="Times New Roman" w:hAnsi="Times New Roman" w:cs="Times New Roman"/>
                <w:sz w:val="24"/>
                <w:szCs w:val="24"/>
              </w:rPr>
              <w:t>Number of pneumatic devices</w:t>
            </w:r>
          </w:p>
          <w:p w:rsidR="00C0102E" w:rsidRPr="002D00CD" w:rsidRDefault="00C0102E" w:rsidP="00883057">
            <w:pPr>
              <w:pStyle w:val="ListParagraph"/>
              <w:numPr>
                <w:ilvl w:val="0"/>
                <w:numId w:val="92"/>
              </w:numPr>
              <w:rPr>
                <w:rFonts w:ascii="Times New Roman" w:hAnsi="Times New Roman" w:cs="Times New Roman"/>
                <w:sz w:val="24"/>
                <w:szCs w:val="24"/>
              </w:rPr>
            </w:pPr>
            <w:r w:rsidRPr="002D00CD">
              <w:rPr>
                <w:rFonts w:ascii="Times New Roman" w:hAnsi="Times New Roman" w:cs="Times New Roman"/>
                <w:sz w:val="24"/>
                <w:szCs w:val="24"/>
              </w:rPr>
              <w:t>Number of dehydrators</w:t>
            </w:r>
          </w:p>
          <w:p w:rsidR="00C0102E" w:rsidRPr="002D00CD" w:rsidRDefault="00C0102E" w:rsidP="00883057">
            <w:pPr>
              <w:pStyle w:val="ListParagraph"/>
              <w:numPr>
                <w:ilvl w:val="0"/>
                <w:numId w:val="92"/>
              </w:numPr>
              <w:rPr>
                <w:rFonts w:ascii="Times New Roman" w:hAnsi="Times New Roman" w:cs="Times New Roman"/>
                <w:sz w:val="24"/>
                <w:szCs w:val="24"/>
              </w:rPr>
            </w:pPr>
            <w:r w:rsidRPr="002D00CD">
              <w:rPr>
                <w:rFonts w:ascii="Times New Roman" w:hAnsi="Times New Roman" w:cs="Times New Roman"/>
                <w:sz w:val="24"/>
                <w:szCs w:val="24"/>
              </w:rPr>
              <w:t>Number of flares</w:t>
            </w:r>
          </w:p>
          <w:p w:rsidR="00C0102E" w:rsidRPr="002D00CD" w:rsidRDefault="00C0102E" w:rsidP="00883057">
            <w:pPr>
              <w:pStyle w:val="ListParagraph"/>
              <w:numPr>
                <w:ilvl w:val="0"/>
                <w:numId w:val="92"/>
              </w:numPr>
              <w:rPr>
                <w:rFonts w:ascii="Times New Roman" w:hAnsi="Times New Roman" w:cs="Times New Roman"/>
                <w:sz w:val="24"/>
                <w:szCs w:val="24"/>
              </w:rPr>
            </w:pPr>
            <w:r w:rsidRPr="002D00CD">
              <w:rPr>
                <w:rFonts w:ascii="Times New Roman" w:hAnsi="Times New Roman" w:cs="Times New Roman"/>
                <w:sz w:val="24"/>
                <w:szCs w:val="24"/>
              </w:rPr>
              <w:t>Number of AGR units</w:t>
            </w:r>
          </w:p>
          <w:p w:rsidR="00C0102E" w:rsidRPr="002D00CD" w:rsidRDefault="00C0102E" w:rsidP="00883057">
            <w:pPr>
              <w:pStyle w:val="ListParagraph"/>
              <w:numPr>
                <w:ilvl w:val="0"/>
                <w:numId w:val="92"/>
              </w:numPr>
              <w:rPr>
                <w:rFonts w:ascii="Times New Roman" w:hAnsi="Times New Roman" w:cs="Times New Roman"/>
                <w:sz w:val="24"/>
                <w:szCs w:val="24"/>
              </w:rPr>
            </w:pPr>
            <w:r w:rsidRPr="002D00CD">
              <w:rPr>
                <w:rFonts w:ascii="Times New Roman" w:hAnsi="Times New Roman" w:cs="Times New Roman"/>
                <w:sz w:val="24"/>
                <w:szCs w:val="24"/>
              </w:rPr>
              <w:t>Number of heaters/treaters</w:t>
            </w:r>
          </w:p>
          <w:p w:rsidR="00C0102E" w:rsidRPr="002D00CD" w:rsidRDefault="00C0102E" w:rsidP="00883057">
            <w:pPr>
              <w:pStyle w:val="ListParagraph"/>
              <w:numPr>
                <w:ilvl w:val="0"/>
                <w:numId w:val="92"/>
              </w:numPr>
              <w:rPr>
                <w:rFonts w:ascii="Times New Roman" w:hAnsi="Times New Roman" w:cs="Times New Roman"/>
                <w:sz w:val="24"/>
                <w:szCs w:val="24"/>
              </w:rPr>
            </w:pPr>
            <w:r w:rsidRPr="002D00CD">
              <w:rPr>
                <w:rFonts w:ascii="Times New Roman" w:hAnsi="Times New Roman" w:cs="Times New Roman"/>
                <w:sz w:val="24"/>
                <w:szCs w:val="24"/>
              </w:rPr>
              <w:t>Number of headers</w:t>
            </w:r>
          </w:p>
          <w:p w:rsidR="00C0102E" w:rsidRPr="002D00CD" w:rsidRDefault="00C0102E" w:rsidP="00883057">
            <w:pPr>
              <w:pStyle w:val="ListParagraph"/>
              <w:numPr>
                <w:ilvl w:val="0"/>
                <w:numId w:val="92"/>
              </w:numPr>
              <w:rPr>
                <w:rFonts w:ascii="Times New Roman" w:hAnsi="Times New Roman" w:cs="Times New Roman"/>
                <w:sz w:val="24"/>
                <w:szCs w:val="24"/>
              </w:rPr>
            </w:pPr>
            <w:r w:rsidRPr="002D00CD">
              <w:rPr>
                <w:rFonts w:ascii="Times New Roman" w:hAnsi="Times New Roman" w:cs="Times New Roman"/>
                <w:sz w:val="24"/>
                <w:szCs w:val="24"/>
              </w:rPr>
              <w:t>Number of metering skids</w:t>
            </w:r>
          </w:p>
        </w:tc>
        <w:tc>
          <w:tcPr>
            <w:tcW w:w="6235" w:type="dxa"/>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EPA has amended Part 1 of the ICR to include number of dehydrators.</w:t>
            </w:r>
          </w:p>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shd w:val="clear" w:color="auto" w:fill="C5E0B3" w:themeFill="accent6" w:themeFillTint="66"/>
          </w:tcPr>
          <w:p w:rsidR="00C0102E" w:rsidRPr="002D00CD" w:rsidRDefault="00C0102E" w:rsidP="00C0102E">
            <w:pPr>
              <w:rPr>
                <w:rFonts w:ascii="Times New Roman" w:hAnsi="Times New Roman" w:cs="Times New Roman"/>
                <w:sz w:val="24"/>
                <w:szCs w:val="24"/>
              </w:rPr>
            </w:pPr>
          </w:p>
        </w:tc>
        <w:tc>
          <w:tcPr>
            <w:tcW w:w="5407" w:type="dxa"/>
            <w:shd w:val="clear" w:color="auto" w:fill="C5E0B3" w:themeFill="accent6" w:themeFillTint="66"/>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Table 3: Well Identification</w:t>
            </w:r>
          </w:p>
        </w:tc>
        <w:tc>
          <w:tcPr>
            <w:tcW w:w="6235" w:type="dxa"/>
            <w:shd w:val="clear" w:color="auto" w:fill="C5E0B3" w:themeFill="accent6" w:themeFillTint="66"/>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Well Classification parameter to align with the sampling approach selected for Part 2.  API recommends the following categories:</w:t>
            </w:r>
          </w:p>
          <w:p w:rsidR="00C0102E" w:rsidRPr="002D00CD" w:rsidRDefault="00C0102E" w:rsidP="00C0102E">
            <w:pPr>
              <w:pStyle w:val="ListParagraph"/>
              <w:numPr>
                <w:ilvl w:val="0"/>
                <w:numId w:val="8"/>
              </w:numPr>
              <w:rPr>
                <w:rFonts w:ascii="Times New Roman" w:hAnsi="Times New Roman" w:cs="Times New Roman"/>
                <w:sz w:val="24"/>
                <w:szCs w:val="24"/>
              </w:rPr>
            </w:pPr>
            <w:r w:rsidRPr="002D00CD">
              <w:rPr>
                <w:rFonts w:ascii="Times New Roman" w:hAnsi="Times New Roman" w:cs="Times New Roman"/>
                <w:sz w:val="24"/>
                <w:szCs w:val="24"/>
              </w:rPr>
              <w:t>Dry Gas</w:t>
            </w:r>
          </w:p>
          <w:p w:rsidR="00C0102E" w:rsidRPr="002D00CD" w:rsidRDefault="00C0102E" w:rsidP="00C0102E">
            <w:pPr>
              <w:pStyle w:val="ListParagraph"/>
              <w:numPr>
                <w:ilvl w:val="0"/>
                <w:numId w:val="8"/>
              </w:numPr>
              <w:rPr>
                <w:rFonts w:ascii="Times New Roman" w:hAnsi="Times New Roman" w:cs="Times New Roman"/>
                <w:sz w:val="24"/>
                <w:szCs w:val="24"/>
              </w:rPr>
            </w:pPr>
            <w:r w:rsidRPr="002D00CD">
              <w:rPr>
                <w:rFonts w:ascii="Times New Roman" w:hAnsi="Times New Roman" w:cs="Times New Roman"/>
                <w:sz w:val="24"/>
                <w:szCs w:val="24"/>
              </w:rPr>
              <w:t>Wet Gas</w:t>
            </w:r>
          </w:p>
          <w:p w:rsidR="00C0102E" w:rsidRPr="002D00CD" w:rsidRDefault="00C0102E" w:rsidP="00C0102E">
            <w:pPr>
              <w:pStyle w:val="ListParagraph"/>
              <w:numPr>
                <w:ilvl w:val="0"/>
                <w:numId w:val="8"/>
              </w:numPr>
              <w:rPr>
                <w:rFonts w:ascii="Times New Roman" w:hAnsi="Times New Roman" w:cs="Times New Roman"/>
                <w:sz w:val="24"/>
                <w:szCs w:val="24"/>
              </w:rPr>
            </w:pPr>
            <w:r w:rsidRPr="002D00CD">
              <w:rPr>
                <w:rFonts w:ascii="Times New Roman" w:hAnsi="Times New Roman" w:cs="Times New Roman"/>
                <w:sz w:val="24"/>
                <w:szCs w:val="24"/>
              </w:rPr>
              <w:t>Coalbed Methane</w:t>
            </w:r>
          </w:p>
          <w:p w:rsidR="00C0102E" w:rsidRPr="002D00CD" w:rsidRDefault="00C0102E" w:rsidP="00C0102E">
            <w:pPr>
              <w:pStyle w:val="ListParagraph"/>
              <w:numPr>
                <w:ilvl w:val="0"/>
                <w:numId w:val="8"/>
              </w:numPr>
              <w:rPr>
                <w:rFonts w:ascii="Times New Roman" w:hAnsi="Times New Roman" w:cs="Times New Roman"/>
                <w:sz w:val="24"/>
                <w:szCs w:val="24"/>
              </w:rPr>
            </w:pPr>
            <w:r w:rsidRPr="002D00CD">
              <w:rPr>
                <w:rFonts w:ascii="Times New Roman" w:hAnsi="Times New Roman" w:cs="Times New Roman"/>
                <w:sz w:val="24"/>
                <w:szCs w:val="24"/>
              </w:rPr>
              <w:t>Associated Gas/Light Oil</w:t>
            </w:r>
          </w:p>
          <w:p w:rsidR="00C0102E" w:rsidRPr="002D00CD" w:rsidRDefault="00C0102E" w:rsidP="00C0102E">
            <w:pPr>
              <w:pStyle w:val="ListParagraph"/>
              <w:numPr>
                <w:ilvl w:val="0"/>
                <w:numId w:val="8"/>
              </w:numPr>
              <w:rPr>
                <w:rFonts w:ascii="Times New Roman" w:hAnsi="Times New Roman" w:cs="Times New Roman"/>
                <w:sz w:val="24"/>
                <w:szCs w:val="24"/>
              </w:rPr>
            </w:pPr>
            <w:r w:rsidRPr="002D00CD">
              <w:rPr>
                <w:rFonts w:ascii="Times New Roman" w:hAnsi="Times New Roman" w:cs="Times New Roman"/>
                <w:sz w:val="24"/>
                <w:szCs w:val="24"/>
              </w:rPr>
              <w:t>Heavy Oil</w:t>
            </w:r>
          </w:p>
          <w:p w:rsidR="00C0102E" w:rsidRPr="002D00CD" w:rsidRDefault="00C0102E" w:rsidP="00C0102E">
            <w:pPr>
              <w:pStyle w:val="ListParagraph"/>
              <w:numPr>
                <w:ilvl w:val="0"/>
                <w:numId w:val="8"/>
              </w:numPr>
              <w:rPr>
                <w:rFonts w:ascii="Times New Roman" w:hAnsi="Times New Roman" w:cs="Times New Roman"/>
                <w:sz w:val="24"/>
                <w:szCs w:val="24"/>
              </w:rPr>
            </w:pPr>
            <w:r w:rsidRPr="002D00CD">
              <w:rPr>
                <w:rFonts w:ascii="Times New Roman" w:hAnsi="Times New Roman" w:cs="Times New Roman"/>
                <w:sz w:val="24"/>
                <w:szCs w:val="24"/>
              </w:rPr>
              <w:t>Stripper</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 xml:space="preserve">EPA </w:t>
            </w:r>
            <w:r>
              <w:rPr>
                <w:rFonts w:ascii="Times New Roman" w:hAnsi="Times New Roman" w:cs="Times New Roman"/>
                <w:sz w:val="24"/>
                <w:szCs w:val="24"/>
              </w:rPr>
              <w:t>has amended Part 1 of the ICR to request “Well Type” for each Well ID at a well surface site.</w:t>
            </w:r>
          </w:p>
        </w:tc>
      </w:tr>
      <w:tr w:rsidR="00C0102E" w:rsidRPr="002D00CD" w:rsidTr="00C0102E">
        <w:tc>
          <w:tcPr>
            <w:tcW w:w="1583" w:type="dxa"/>
            <w:shd w:val="clear" w:color="auto" w:fill="C5E0B3" w:themeFill="accent6" w:themeFillTint="66"/>
          </w:tcPr>
          <w:p w:rsidR="00C0102E" w:rsidRPr="002D00CD" w:rsidRDefault="00C0102E" w:rsidP="00C0102E">
            <w:pPr>
              <w:rPr>
                <w:rFonts w:ascii="Times New Roman" w:hAnsi="Times New Roman" w:cs="Times New Roman"/>
                <w:sz w:val="24"/>
                <w:szCs w:val="24"/>
              </w:rPr>
            </w:pPr>
          </w:p>
        </w:tc>
        <w:tc>
          <w:tcPr>
            <w:tcW w:w="5407" w:type="dxa"/>
            <w:shd w:val="clear" w:color="auto" w:fill="C5E0B3" w:themeFill="accent6" w:themeFillTint="66"/>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Other/General</w:t>
            </w:r>
          </w:p>
        </w:tc>
        <w:tc>
          <w:tcPr>
            <w:tcW w:w="6235" w:type="dxa"/>
            <w:shd w:val="clear" w:color="auto" w:fill="C5E0B3" w:themeFill="accent6" w:themeFillTint="66"/>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-0021 </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be more specific regarding the information requested.  Specifically how would EPA handle reporting the following situations?</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1.  A compressor is located on the well pad of well A.  This compressor is a gas lift compressor that provides gas lift to wells B and C.  This is a small compressor that is not required to be permitted and receives gas </w:t>
            </w:r>
            <w:r w:rsidRPr="002D00CD">
              <w:rPr>
                <w:rFonts w:ascii="Times New Roman" w:hAnsi="Times New Roman" w:cs="Times New Roman"/>
                <w:sz w:val="24"/>
                <w:szCs w:val="24"/>
              </w:rPr>
              <w:lastRenderedPageBreak/>
              <w:t>from a gathering line and is not tied to well A in anyway.  Wells B &amp;C flow to a central tank battery different from well A.  How would this “facility” be reported in the Part 1 information request?</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2.  A centralized gas lift facility with multiple compressors provides gas lift to potentially 50 wells.  These 50 wells flow to 20 different intermediate pads with the initial separation equipment on them and then to 4 different centralized tank batteries.  Do these wells need to be listed on the gas lift facility, the intermediate pad, and the individual tank batteries they flow to?  How should this “facility” be reported in Part 1 of the information request?</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3.  In an area where the well head is on one pad, the production equipment (separator and heater treater) are located on an “intermediate pad”, and the final separation and storage takes place at a centralized tank battery how should this be reported in the Part 1 information request given that intermediate pads don’t have names and are low emission sites that often don’t require permits? </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4.  At a location a compressor is used to boost pressure along a pipeline. The compressor is not attached to any particular well and does not require a permit.  How would this facility be reported in Part 1 of the information request?  Would we be required to list all the wells that are on that pipeline?</w:t>
            </w:r>
          </w:p>
        </w:tc>
        <w:tc>
          <w:tcPr>
            <w:tcW w:w="6235" w:type="dxa"/>
          </w:tcPr>
          <w:p w:rsidR="00C0102E" w:rsidRPr="0093416F" w:rsidRDefault="00C0102E" w:rsidP="00C0102E">
            <w:pPr>
              <w:rPr>
                <w:rFonts w:ascii="Times New Roman" w:hAnsi="Times New Roman" w:cs="Times New Roman"/>
                <w:sz w:val="24"/>
                <w:szCs w:val="24"/>
              </w:rPr>
            </w:pPr>
            <w:r w:rsidRPr="0093416F">
              <w:rPr>
                <w:rFonts w:ascii="Times New Roman" w:hAnsi="Times New Roman" w:cs="Times New Roman"/>
                <w:sz w:val="24"/>
                <w:szCs w:val="24"/>
              </w:rPr>
              <w:lastRenderedPageBreak/>
              <w:t xml:space="preserve">EPA has added definitions of “Well </w:t>
            </w:r>
            <w:r>
              <w:rPr>
                <w:rFonts w:ascii="Times New Roman" w:hAnsi="Times New Roman" w:cs="Times New Roman"/>
                <w:sz w:val="24"/>
                <w:szCs w:val="24"/>
              </w:rPr>
              <w:t>surface site</w:t>
            </w:r>
            <w:r w:rsidRPr="0093416F">
              <w:rPr>
                <w:rFonts w:ascii="Times New Roman" w:hAnsi="Times New Roman" w:cs="Times New Roman"/>
                <w:sz w:val="24"/>
                <w:szCs w:val="24"/>
              </w:rPr>
              <w:t>” and “</w:t>
            </w:r>
            <w:r>
              <w:rPr>
                <w:rFonts w:ascii="Times New Roman" w:hAnsi="Times New Roman" w:cs="Times New Roman"/>
                <w:sz w:val="24"/>
                <w:szCs w:val="24"/>
              </w:rPr>
              <w:t>Centralized production surface site</w:t>
            </w:r>
            <w:r w:rsidRPr="0093416F">
              <w:rPr>
                <w:rFonts w:ascii="Times New Roman" w:hAnsi="Times New Roman" w:cs="Times New Roman"/>
                <w:sz w:val="24"/>
                <w:szCs w:val="24"/>
              </w:rPr>
              <w:t xml:space="preserve">” to the ICR </w:t>
            </w:r>
            <w:r>
              <w:rPr>
                <w:rFonts w:ascii="Times New Roman" w:hAnsi="Times New Roman" w:cs="Times New Roman"/>
                <w:sz w:val="24"/>
                <w:szCs w:val="24"/>
              </w:rPr>
              <w:t xml:space="preserve">and removed the definition of “Facility” from Part 1 </w:t>
            </w:r>
            <w:r w:rsidRPr="0093416F">
              <w:rPr>
                <w:rFonts w:ascii="Times New Roman" w:hAnsi="Times New Roman" w:cs="Times New Roman"/>
                <w:sz w:val="24"/>
                <w:szCs w:val="24"/>
              </w:rPr>
              <w:t>to provide clarity.</w:t>
            </w:r>
          </w:p>
          <w:p w:rsidR="00C0102E" w:rsidRPr="0093416F" w:rsidRDefault="00C0102E" w:rsidP="00883057">
            <w:pPr>
              <w:pStyle w:val="ListParagraph"/>
              <w:numPr>
                <w:ilvl w:val="0"/>
                <w:numId w:val="184"/>
              </w:numPr>
              <w:rPr>
                <w:rFonts w:ascii="Times New Roman" w:hAnsi="Times New Roman" w:cs="Times New Roman"/>
                <w:sz w:val="24"/>
                <w:szCs w:val="24"/>
              </w:rPr>
            </w:pPr>
            <w:r w:rsidRPr="0093416F">
              <w:rPr>
                <w:rFonts w:ascii="Times New Roman" w:hAnsi="Times New Roman" w:cs="Times New Roman"/>
                <w:sz w:val="24"/>
                <w:szCs w:val="24"/>
              </w:rPr>
              <w:t xml:space="preserve">Assuming A, B, and C fit the definition of well surface site, then </w:t>
            </w:r>
            <w:r>
              <w:rPr>
                <w:rFonts w:ascii="Times New Roman" w:hAnsi="Times New Roman" w:cs="Times New Roman"/>
                <w:sz w:val="24"/>
                <w:szCs w:val="24"/>
              </w:rPr>
              <w:t>the o/o</w:t>
            </w:r>
            <w:r w:rsidRPr="0093416F">
              <w:rPr>
                <w:rFonts w:ascii="Times New Roman" w:hAnsi="Times New Roman" w:cs="Times New Roman"/>
                <w:sz w:val="24"/>
                <w:szCs w:val="24"/>
              </w:rPr>
              <w:t xml:space="preserve"> will have to </w:t>
            </w:r>
            <w:r>
              <w:rPr>
                <w:rFonts w:ascii="Times New Roman" w:hAnsi="Times New Roman" w:cs="Times New Roman"/>
                <w:sz w:val="24"/>
                <w:szCs w:val="24"/>
              </w:rPr>
              <w:t>report information on well surface sites A,B, and C in</w:t>
            </w:r>
            <w:r w:rsidRPr="0093416F">
              <w:rPr>
                <w:rFonts w:ascii="Times New Roman" w:hAnsi="Times New Roman" w:cs="Times New Roman"/>
                <w:sz w:val="24"/>
                <w:szCs w:val="24"/>
              </w:rPr>
              <w:t xml:space="preserve"> Part 1. </w:t>
            </w:r>
            <w:r>
              <w:rPr>
                <w:rFonts w:ascii="Times New Roman" w:hAnsi="Times New Roman" w:cs="Times New Roman"/>
                <w:sz w:val="24"/>
                <w:szCs w:val="24"/>
              </w:rPr>
              <w:t xml:space="preserve">The o/o will also report information on central tank battery and this </w:t>
            </w:r>
            <w:r>
              <w:rPr>
                <w:rFonts w:ascii="Times New Roman" w:hAnsi="Times New Roman" w:cs="Times New Roman"/>
                <w:sz w:val="24"/>
                <w:szCs w:val="24"/>
              </w:rPr>
              <w:lastRenderedPageBreak/>
              <w:t xml:space="preserve">will be considered a centralized production surface site. The compressor is part of Well Surface Site “A” and would be reported under well surface site </w:t>
            </w:r>
            <w:proofErr w:type="gramStart"/>
            <w:r>
              <w:rPr>
                <w:rFonts w:ascii="Times New Roman" w:hAnsi="Times New Roman" w:cs="Times New Roman"/>
                <w:sz w:val="24"/>
                <w:szCs w:val="24"/>
              </w:rPr>
              <w:t>A</w:t>
            </w:r>
            <w:proofErr w:type="gramEnd"/>
            <w:r w:rsidRPr="0093416F">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93416F">
              <w:rPr>
                <w:rFonts w:ascii="Times New Roman" w:hAnsi="Times New Roman" w:cs="Times New Roman"/>
                <w:sz w:val="24"/>
                <w:szCs w:val="24"/>
              </w:rPr>
              <w:t xml:space="preserve">Part 1.  </w:t>
            </w:r>
          </w:p>
          <w:p w:rsidR="00C0102E" w:rsidRPr="0093416F" w:rsidRDefault="00C0102E" w:rsidP="00883057">
            <w:pPr>
              <w:pStyle w:val="ListParagraph"/>
              <w:numPr>
                <w:ilvl w:val="0"/>
                <w:numId w:val="184"/>
              </w:numPr>
              <w:rPr>
                <w:rFonts w:ascii="Times New Roman" w:hAnsi="Times New Roman" w:cs="Times New Roman"/>
                <w:sz w:val="24"/>
                <w:szCs w:val="24"/>
              </w:rPr>
            </w:pPr>
            <w:r w:rsidRPr="0093416F">
              <w:rPr>
                <w:rFonts w:ascii="Times New Roman" w:hAnsi="Times New Roman" w:cs="Times New Roman"/>
                <w:sz w:val="24"/>
                <w:szCs w:val="24"/>
              </w:rPr>
              <w:t xml:space="preserve">Each of the 20 </w:t>
            </w:r>
            <w:r>
              <w:rPr>
                <w:rFonts w:ascii="Times New Roman" w:hAnsi="Times New Roman" w:cs="Times New Roman"/>
                <w:sz w:val="24"/>
                <w:szCs w:val="24"/>
              </w:rPr>
              <w:t>intermediate pads</w:t>
            </w:r>
            <w:r w:rsidRPr="0093416F">
              <w:rPr>
                <w:rFonts w:ascii="Times New Roman" w:hAnsi="Times New Roman" w:cs="Times New Roman"/>
                <w:sz w:val="24"/>
                <w:szCs w:val="24"/>
              </w:rPr>
              <w:t xml:space="preserve"> would </w:t>
            </w:r>
            <w:r>
              <w:rPr>
                <w:rFonts w:ascii="Times New Roman" w:hAnsi="Times New Roman" w:cs="Times New Roman"/>
                <w:sz w:val="24"/>
                <w:szCs w:val="24"/>
              </w:rPr>
              <w:t xml:space="preserve">likely </w:t>
            </w:r>
            <w:r w:rsidRPr="0093416F">
              <w:rPr>
                <w:rFonts w:ascii="Times New Roman" w:hAnsi="Times New Roman" w:cs="Times New Roman"/>
                <w:sz w:val="24"/>
                <w:szCs w:val="24"/>
              </w:rPr>
              <w:t xml:space="preserve">be considered a well surface site and </w:t>
            </w:r>
            <w:r>
              <w:rPr>
                <w:rFonts w:ascii="Times New Roman" w:hAnsi="Times New Roman" w:cs="Times New Roman"/>
                <w:sz w:val="24"/>
                <w:szCs w:val="24"/>
              </w:rPr>
              <w:t>the o/o</w:t>
            </w:r>
            <w:r w:rsidRPr="0093416F">
              <w:rPr>
                <w:rFonts w:ascii="Times New Roman" w:hAnsi="Times New Roman" w:cs="Times New Roman"/>
                <w:sz w:val="24"/>
                <w:szCs w:val="24"/>
              </w:rPr>
              <w:t xml:space="preserve"> will have to fill out Part 1</w:t>
            </w:r>
            <w:r>
              <w:rPr>
                <w:rFonts w:ascii="Times New Roman" w:hAnsi="Times New Roman" w:cs="Times New Roman"/>
                <w:sz w:val="24"/>
                <w:szCs w:val="24"/>
              </w:rPr>
              <w:t xml:space="preserve"> as well surface sites</w:t>
            </w:r>
            <w:r w:rsidRPr="0093416F">
              <w:rPr>
                <w:rFonts w:ascii="Times New Roman" w:hAnsi="Times New Roman" w:cs="Times New Roman"/>
                <w:sz w:val="24"/>
                <w:szCs w:val="24"/>
              </w:rPr>
              <w:t>, and each of the 4 centralized tank batteries would be a centralized production surface site</w:t>
            </w:r>
            <w:r>
              <w:rPr>
                <w:rFonts w:ascii="Times New Roman" w:hAnsi="Times New Roman" w:cs="Times New Roman"/>
                <w:sz w:val="24"/>
                <w:szCs w:val="24"/>
              </w:rPr>
              <w:t xml:space="preserve"> and would be reported as such in Part 1</w:t>
            </w:r>
            <w:r w:rsidRPr="0093416F">
              <w:rPr>
                <w:rFonts w:ascii="Times New Roman" w:hAnsi="Times New Roman" w:cs="Times New Roman"/>
                <w:sz w:val="24"/>
                <w:szCs w:val="24"/>
              </w:rPr>
              <w:t xml:space="preserve">. </w:t>
            </w:r>
            <w:r>
              <w:rPr>
                <w:rFonts w:ascii="Times New Roman" w:hAnsi="Times New Roman" w:cs="Times New Roman"/>
                <w:sz w:val="24"/>
                <w:szCs w:val="24"/>
              </w:rPr>
              <w:t xml:space="preserve"> The centralized gas lift facility would also be considered a well surface site and these wells reported as injection wells.</w:t>
            </w:r>
          </w:p>
          <w:p w:rsidR="00C0102E" w:rsidRPr="0093416F" w:rsidRDefault="00C0102E" w:rsidP="00883057">
            <w:pPr>
              <w:pStyle w:val="ListParagraph"/>
              <w:numPr>
                <w:ilvl w:val="0"/>
                <w:numId w:val="184"/>
              </w:numPr>
              <w:rPr>
                <w:rFonts w:ascii="Times New Roman" w:hAnsi="Times New Roman" w:cs="Times New Roman"/>
                <w:sz w:val="24"/>
                <w:szCs w:val="24"/>
              </w:rPr>
            </w:pPr>
            <w:r w:rsidRPr="0093416F">
              <w:rPr>
                <w:rFonts w:ascii="Times New Roman" w:hAnsi="Times New Roman" w:cs="Times New Roman"/>
                <w:sz w:val="24"/>
                <w:szCs w:val="24"/>
              </w:rPr>
              <w:t xml:space="preserve">All three </w:t>
            </w:r>
            <w:r>
              <w:rPr>
                <w:rFonts w:ascii="Times New Roman" w:hAnsi="Times New Roman" w:cs="Times New Roman"/>
                <w:sz w:val="24"/>
                <w:szCs w:val="24"/>
              </w:rPr>
              <w:t>appear to be</w:t>
            </w:r>
            <w:r w:rsidRPr="0093416F">
              <w:rPr>
                <w:rFonts w:ascii="Times New Roman" w:hAnsi="Times New Roman" w:cs="Times New Roman"/>
                <w:sz w:val="24"/>
                <w:szCs w:val="24"/>
              </w:rPr>
              <w:t xml:space="preserve"> independent surface sites. </w:t>
            </w:r>
          </w:p>
          <w:p w:rsidR="00C0102E" w:rsidRPr="0093416F" w:rsidRDefault="00C0102E" w:rsidP="00883057">
            <w:pPr>
              <w:pStyle w:val="ListParagraph"/>
              <w:numPr>
                <w:ilvl w:val="0"/>
                <w:numId w:val="184"/>
              </w:numPr>
              <w:rPr>
                <w:rFonts w:ascii="Times New Roman" w:hAnsi="Times New Roman" w:cs="Times New Roman"/>
                <w:sz w:val="24"/>
                <w:szCs w:val="24"/>
              </w:rPr>
            </w:pPr>
            <w:r w:rsidRPr="0093416F">
              <w:rPr>
                <w:rFonts w:ascii="Times New Roman" w:hAnsi="Times New Roman" w:cs="Times New Roman"/>
                <w:sz w:val="24"/>
                <w:szCs w:val="24"/>
              </w:rPr>
              <w:t xml:space="preserve">If the compressor is before the point of custody transfer and on a surface site, then it needs to be reported as a surface site, if it is beyond the point of custody transfer, it would </w:t>
            </w:r>
            <w:r>
              <w:rPr>
                <w:rFonts w:ascii="Times New Roman" w:hAnsi="Times New Roman" w:cs="Times New Roman"/>
                <w:sz w:val="24"/>
                <w:szCs w:val="24"/>
              </w:rPr>
              <w:t xml:space="preserve">likely </w:t>
            </w:r>
            <w:r w:rsidRPr="0093416F">
              <w:rPr>
                <w:rFonts w:ascii="Times New Roman" w:hAnsi="Times New Roman" w:cs="Times New Roman"/>
                <w:sz w:val="24"/>
                <w:szCs w:val="24"/>
              </w:rPr>
              <w:t>be considered a gathering and boosting station facility and would not</w:t>
            </w:r>
            <w:r>
              <w:rPr>
                <w:rFonts w:ascii="Times New Roman" w:hAnsi="Times New Roman" w:cs="Times New Roman"/>
                <w:sz w:val="24"/>
                <w:szCs w:val="24"/>
              </w:rPr>
              <w:t xml:space="preserve"> be required to fill out Part 1.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-0064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The Part 1 and Part 2 spreadsheets envisions a maximum of approximately 20 wells at a facility. As established above, a facility can consists of hundreds or thousands of wells. If a facility has more than the </w:t>
            </w:r>
            <w:r w:rsidRPr="002D00CD">
              <w:rPr>
                <w:rFonts w:ascii="Times New Roman" w:hAnsi="Times New Roman" w:cs="Times New Roman"/>
                <w:sz w:val="24"/>
                <w:szCs w:val="24"/>
              </w:rPr>
              <w:lastRenderedPageBreak/>
              <w:t>20 wells associated with a facility, will the Part 1 and Part 2 spreadsheets be unprotected?</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amended Part 1 of the ICR to request information from “Well Surface Sites” and “Centralized Production Surface S</w:t>
            </w:r>
            <w:r w:rsidRPr="004974F5">
              <w:rPr>
                <w:rFonts w:ascii="Times New Roman" w:hAnsi="Times New Roman" w:cs="Times New Roman"/>
                <w:sz w:val="24"/>
                <w:szCs w:val="24"/>
              </w:rPr>
              <w:t>ite</w:t>
            </w:r>
            <w:r>
              <w:rPr>
                <w:rFonts w:ascii="Times New Roman" w:hAnsi="Times New Roman" w:cs="Times New Roman"/>
                <w:sz w:val="24"/>
                <w:szCs w:val="24"/>
              </w:rPr>
              <w:t>s.” If additional rows/columns are required, facilities should contact EPA to request a larger/additional spreadsheet.</w:t>
            </w:r>
          </w:p>
        </w:tc>
      </w:tr>
      <w:tr w:rsidR="00C0102E" w:rsidRPr="002D00CD" w:rsidTr="00C0102E">
        <w:tc>
          <w:tcPr>
            <w:tcW w:w="1583" w:type="dxa"/>
            <w:shd w:val="clear" w:color="auto" w:fill="C5E0B3" w:themeFill="accent6" w:themeFillTint="66"/>
          </w:tcPr>
          <w:p w:rsidR="00C0102E" w:rsidRPr="002D00CD" w:rsidRDefault="00C0102E" w:rsidP="00C0102E">
            <w:pPr>
              <w:rPr>
                <w:rFonts w:ascii="Times New Roman" w:hAnsi="Times New Roman" w:cs="Times New Roman"/>
                <w:sz w:val="24"/>
                <w:szCs w:val="24"/>
              </w:rPr>
            </w:pPr>
          </w:p>
        </w:tc>
        <w:tc>
          <w:tcPr>
            <w:tcW w:w="5407" w:type="dxa"/>
            <w:shd w:val="clear" w:color="auto" w:fill="C5E0B3" w:themeFill="accent6" w:themeFillTint="66"/>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Part 1 Definitions</w:t>
            </w:r>
          </w:p>
        </w:tc>
        <w:tc>
          <w:tcPr>
            <w:tcW w:w="6235" w:type="dxa"/>
            <w:shd w:val="clear" w:color="auto" w:fill="C5E0B3" w:themeFill="accent6" w:themeFillTint="66"/>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“API Well ID” and “US Well ID” are listed twice, despite seemingly being the same thing. We suggest EPA combine these definitions to avoid confusion.</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 xml:space="preserve">EPA has </w:t>
            </w:r>
            <w:r>
              <w:rPr>
                <w:rFonts w:ascii="Times New Roman" w:hAnsi="Times New Roman" w:cs="Times New Roman"/>
                <w:sz w:val="24"/>
                <w:szCs w:val="24"/>
              </w:rPr>
              <w:t>included only the definition of US Well ID</w:t>
            </w:r>
            <w:r w:rsidRPr="00786C82">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ATMOSPHERIC STORAGE TANK: </w:t>
            </w:r>
          </w:p>
          <w:p w:rsidR="00C0102E" w:rsidRPr="002D00CD" w:rsidRDefault="00C0102E" w:rsidP="00C0102E">
            <w:pPr>
              <w:pStyle w:val="ListParagraph"/>
              <w:numPr>
                <w:ilvl w:val="0"/>
                <w:numId w:val="9"/>
              </w:numPr>
              <w:rPr>
                <w:rFonts w:ascii="Times New Roman" w:hAnsi="Times New Roman" w:cs="Times New Roman"/>
                <w:sz w:val="24"/>
                <w:szCs w:val="24"/>
              </w:rPr>
            </w:pPr>
            <w:r w:rsidRPr="002D00CD">
              <w:rPr>
                <w:rFonts w:ascii="Times New Roman" w:hAnsi="Times New Roman" w:cs="Times New Roman"/>
                <w:sz w:val="24"/>
                <w:szCs w:val="24"/>
              </w:rPr>
              <w:t>Heater treaters often refer to a separate heater designed to break emulsions, and are not always part of a tank system, so this reference should be deleted to avoid confusion.</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-0036</w:t>
            </w:r>
            <w:r>
              <w:rPr>
                <w:rFonts w:ascii="Times New Roman" w:hAnsi="Times New Roman" w:cs="Times New Roman"/>
                <w:sz w:val="24"/>
                <w:szCs w:val="24"/>
              </w:rPr>
              <w:t>, -0050, -0065, -0064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FACILITY:</w:t>
            </w:r>
          </w:p>
          <w:p w:rsidR="00C0102E" w:rsidRDefault="00C0102E" w:rsidP="00C0102E">
            <w:pPr>
              <w:pStyle w:val="ListParagraph"/>
              <w:numPr>
                <w:ilvl w:val="0"/>
                <w:numId w:val="13"/>
              </w:numPr>
              <w:rPr>
                <w:rFonts w:ascii="Times New Roman" w:hAnsi="Times New Roman" w:cs="Times New Roman"/>
                <w:sz w:val="24"/>
                <w:szCs w:val="24"/>
              </w:rPr>
            </w:pPr>
            <w:r w:rsidRPr="002D00CD">
              <w:rPr>
                <w:rFonts w:ascii="Times New Roman" w:hAnsi="Times New Roman" w:cs="Times New Roman"/>
                <w:sz w:val="24"/>
                <w:szCs w:val="24"/>
              </w:rPr>
              <w:t xml:space="preserve">EPA should </w:t>
            </w:r>
            <w:r>
              <w:rPr>
                <w:rFonts w:ascii="Times New Roman" w:hAnsi="Times New Roman" w:cs="Times New Roman"/>
                <w:sz w:val="24"/>
                <w:szCs w:val="24"/>
              </w:rPr>
              <w:t>adjust the definition of facility to fit the Source Determination Rule.</w:t>
            </w:r>
          </w:p>
          <w:p w:rsidR="00C0102E" w:rsidRPr="0095523C" w:rsidRDefault="00C0102E" w:rsidP="00C0102E">
            <w:pPr>
              <w:pStyle w:val="ListParagraph"/>
              <w:numPr>
                <w:ilvl w:val="0"/>
                <w:numId w:val="13"/>
              </w:numPr>
            </w:pPr>
            <w:r>
              <w:rPr>
                <w:rFonts w:ascii="Times New Roman" w:hAnsi="Times New Roman" w:cs="Times New Roman"/>
                <w:sz w:val="24"/>
                <w:szCs w:val="24"/>
              </w:rPr>
              <w:t xml:space="preserve">Or a different definition of facility should be used. </w:t>
            </w:r>
          </w:p>
        </w:tc>
        <w:tc>
          <w:tcPr>
            <w:tcW w:w="6235" w:type="dxa"/>
          </w:tcPr>
          <w:p w:rsidR="00C0102E" w:rsidRPr="0093416F" w:rsidRDefault="00C0102E" w:rsidP="00C0102E">
            <w:pPr>
              <w:rPr>
                <w:rFonts w:ascii="Times New Roman" w:hAnsi="Times New Roman" w:cs="Times New Roman"/>
                <w:sz w:val="24"/>
                <w:szCs w:val="24"/>
              </w:rPr>
            </w:pPr>
            <w:r w:rsidRPr="0093416F">
              <w:rPr>
                <w:rFonts w:ascii="Times New Roman" w:hAnsi="Times New Roman" w:cs="Times New Roman"/>
                <w:sz w:val="24"/>
                <w:szCs w:val="24"/>
              </w:rPr>
              <w:t xml:space="preserve">EPA has added definitions of “Well </w:t>
            </w:r>
            <w:r>
              <w:rPr>
                <w:rFonts w:ascii="Times New Roman" w:hAnsi="Times New Roman" w:cs="Times New Roman"/>
                <w:sz w:val="24"/>
                <w:szCs w:val="24"/>
              </w:rPr>
              <w:t>surface site</w:t>
            </w:r>
            <w:r w:rsidRPr="0093416F">
              <w:rPr>
                <w:rFonts w:ascii="Times New Roman" w:hAnsi="Times New Roman" w:cs="Times New Roman"/>
                <w:sz w:val="24"/>
                <w:szCs w:val="24"/>
              </w:rPr>
              <w:t>” and “</w:t>
            </w:r>
            <w:r>
              <w:rPr>
                <w:rFonts w:ascii="Times New Roman" w:hAnsi="Times New Roman" w:cs="Times New Roman"/>
                <w:sz w:val="24"/>
                <w:szCs w:val="24"/>
              </w:rPr>
              <w:t>Centralized production surface site</w:t>
            </w:r>
            <w:r w:rsidRPr="0093416F">
              <w:rPr>
                <w:rFonts w:ascii="Times New Roman" w:hAnsi="Times New Roman" w:cs="Times New Roman"/>
                <w:sz w:val="24"/>
                <w:szCs w:val="24"/>
              </w:rPr>
              <w:t xml:space="preserve">” to the ICR </w:t>
            </w:r>
            <w:r>
              <w:rPr>
                <w:rFonts w:ascii="Times New Roman" w:hAnsi="Times New Roman" w:cs="Times New Roman"/>
                <w:sz w:val="24"/>
                <w:szCs w:val="24"/>
              </w:rPr>
              <w:t xml:space="preserve">and removed the definition of “Facility” from Part 1 </w:t>
            </w:r>
            <w:r w:rsidRPr="0093416F">
              <w:rPr>
                <w:rFonts w:ascii="Times New Roman" w:hAnsi="Times New Roman" w:cs="Times New Roman"/>
                <w:sz w:val="24"/>
                <w:szCs w:val="24"/>
              </w:rPr>
              <w:t>to provide clarity.</w:t>
            </w:r>
          </w:p>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FLOWBACK:</w:t>
            </w:r>
          </w:p>
          <w:p w:rsidR="00C0102E" w:rsidRPr="002D00CD" w:rsidRDefault="00C0102E" w:rsidP="00883057">
            <w:pPr>
              <w:pStyle w:val="ListParagraph"/>
              <w:numPr>
                <w:ilvl w:val="0"/>
                <w:numId w:val="89"/>
              </w:numPr>
              <w:rPr>
                <w:rFonts w:ascii="Times New Roman" w:hAnsi="Times New Roman" w:cs="Times New Roman"/>
                <w:sz w:val="24"/>
                <w:szCs w:val="24"/>
              </w:rPr>
            </w:pPr>
            <w:r w:rsidRPr="002D00CD">
              <w:rPr>
                <w:rFonts w:ascii="Times New Roman" w:hAnsi="Times New Roman" w:cs="Times New Roman"/>
                <w:sz w:val="24"/>
                <w:szCs w:val="24"/>
              </w:rPr>
              <w:t xml:space="preserve">The proposed definition of </w:t>
            </w:r>
            <w:proofErr w:type="spellStart"/>
            <w:r w:rsidRPr="002D00CD">
              <w:rPr>
                <w:rFonts w:ascii="Times New Roman" w:hAnsi="Times New Roman" w:cs="Times New Roman"/>
                <w:sz w:val="24"/>
                <w:szCs w:val="24"/>
              </w:rPr>
              <w:t>flowback</w:t>
            </w:r>
            <w:proofErr w:type="spellEnd"/>
            <w:r w:rsidRPr="002D00CD">
              <w:rPr>
                <w:rFonts w:ascii="Times New Roman" w:hAnsi="Times New Roman" w:cs="Times New Roman"/>
                <w:sz w:val="24"/>
                <w:szCs w:val="24"/>
              </w:rPr>
              <w:t xml:space="preserve"> only refers to natural gas wells, but oil wells also undergo </w:t>
            </w:r>
            <w:proofErr w:type="spellStart"/>
            <w:r w:rsidRPr="002D00CD">
              <w:rPr>
                <w:rFonts w:ascii="Times New Roman" w:hAnsi="Times New Roman" w:cs="Times New Roman"/>
                <w:sz w:val="24"/>
                <w:szCs w:val="24"/>
              </w:rPr>
              <w:t>flowback</w:t>
            </w:r>
            <w:proofErr w:type="spellEnd"/>
            <w:r w:rsidRPr="002D00CD">
              <w:rPr>
                <w:rFonts w:ascii="Times New Roman" w:hAnsi="Times New Roman" w:cs="Times New Roman"/>
                <w:sz w:val="24"/>
                <w:szCs w:val="24"/>
              </w:rPr>
              <w:t xml:space="preserve"> and produce </w:t>
            </w:r>
            <w:proofErr w:type="spellStart"/>
            <w:r w:rsidRPr="002D00CD">
              <w:rPr>
                <w:rFonts w:ascii="Times New Roman" w:hAnsi="Times New Roman" w:cs="Times New Roman"/>
                <w:sz w:val="24"/>
                <w:szCs w:val="24"/>
              </w:rPr>
              <w:t>flowback</w:t>
            </w:r>
            <w:proofErr w:type="spellEnd"/>
            <w:r w:rsidRPr="002D00CD">
              <w:rPr>
                <w:rFonts w:ascii="Times New Roman" w:hAnsi="Times New Roman" w:cs="Times New Roman"/>
                <w:sz w:val="24"/>
                <w:szCs w:val="24"/>
              </w:rPr>
              <w:t xml:space="preserve"> fluids. The proposed definition should be expanded to also include oil wells.</w:t>
            </w:r>
          </w:p>
        </w:tc>
        <w:tc>
          <w:tcPr>
            <w:tcW w:w="6235" w:type="dxa"/>
            <w:shd w:val="clear" w:color="auto" w:fill="auto"/>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the definition of “Flowback” to include oil wells.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-0050</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GAS-TO-OIL RATIO:</w:t>
            </w:r>
          </w:p>
          <w:p w:rsidR="00C0102E" w:rsidRPr="002D00CD" w:rsidRDefault="00C0102E" w:rsidP="00883057">
            <w:pPr>
              <w:pStyle w:val="ListParagraph"/>
              <w:numPr>
                <w:ilvl w:val="0"/>
                <w:numId w:val="35"/>
              </w:numPr>
              <w:rPr>
                <w:rFonts w:ascii="Times New Roman" w:hAnsi="Times New Roman" w:cs="Times New Roman"/>
                <w:sz w:val="24"/>
                <w:szCs w:val="24"/>
              </w:rPr>
            </w:pPr>
            <w:r w:rsidRPr="002D00CD">
              <w:rPr>
                <w:rFonts w:ascii="Times New Roman" w:hAnsi="Times New Roman" w:cs="Times New Roman"/>
                <w:b/>
                <w:sz w:val="24"/>
                <w:szCs w:val="24"/>
              </w:rPr>
              <w:t>Recommendation</w:t>
            </w:r>
            <w:r w:rsidRPr="002D00CD">
              <w:rPr>
                <w:rFonts w:ascii="Times New Roman" w:hAnsi="Times New Roman" w:cs="Times New Roman"/>
                <w:sz w:val="24"/>
                <w:szCs w:val="24"/>
              </w:rPr>
              <w:t xml:space="preserve">: </w:t>
            </w:r>
            <w:r w:rsidRPr="002D00CD">
              <w:rPr>
                <w:rFonts w:ascii="Times New Roman" w:hAnsi="Times New Roman" w:cs="Times New Roman"/>
                <w:i/>
                <w:sz w:val="24"/>
                <w:szCs w:val="24"/>
              </w:rPr>
              <w:t>Gas-to-Oil Ratio – the ratio of the amount of hydrocarbon gas that is generated by the decrease in pressure or increase in temperature to standard conditions to the amount of hydrocarbon liquid that remains after the gas has been liberated.</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 xml:space="preserve">EPA has </w:t>
            </w:r>
            <w:r>
              <w:rPr>
                <w:rFonts w:ascii="Times New Roman" w:hAnsi="Times New Roman" w:cs="Times New Roman"/>
                <w:sz w:val="24"/>
                <w:szCs w:val="24"/>
              </w:rPr>
              <w:t>revised the definition of gas-to-oil ratio after considering this and other comments on this definition for Part 2</w:t>
            </w:r>
            <w:proofErr w:type="gramStart"/>
            <w:r>
              <w:rPr>
                <w:rFonts w:ascii="Times New Roman" w:hAnsi="Times New Roman" w:cs="Times New Roman"/>
                <w:sz w:val="24"/>
                <w:szCs w:val="24"/>
              </w:rPr>
              <w:t>.</w:t>
            </w:r>
            <w:r w:rsidRPr="00786C82">
              <w:rPr>
                <w:rFonts w:ascii="Times New Roman" w:hAnsi="Times New Roman" w:cs="Times New Roman"/>
                <w:sz w:val="24"/>
                <w:szCs w:val="24"/>
              </w:rPr>
              <w:t>.</w:t>
            </w:r>
            <w:proofErr w:type="gramEnd"/>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HYDRAULIC FRACTURING:</w:t>
            </w:r>
          </w:p>
          <w:p w:rsidR="00C0102E" w:rsidRPr="002D00CD" w:rsidRDefault="00C0102E" w:rsidP="00883057">
            <w:pPr>
              <w:pStyle w:val="ListParagraph"/>
              <w:numPr>
                <w:ilvl w:val="0"/>
                <w:numId w:val="88"/>
              </w:numPr>
              <w:rPr>
                <w:rFonts w:ascii="Times New Roman" w:hAnsi="Times New Roman" w:cs="Times New Roman"/>
                <w:sz w:val="24"/>
                <w:szCs w:val="24"/>
              </w:rPr>
            </w:pPr>
            <w:r w:rsidRPr="002D00CD">
              <w:rPr>
                <w:rFonts w:ascii="Times New Roman" w:hAnsi="Times New Roman" w:cs="Times New Roman"/>
                <w:sz w:val="24"/>
                <w:szCs w:val="24"/>
              </w:rPr>
              <w:lastRenderedPageBreak/>
              <w:t>The current proposed definition includes the phrase “pressurized fluids containing any combination of water, proppant, and any added chemical” (emphasis added), but water is not the only base fluid used in hydraulic fracturing; some operations use gas or a mixture of gas and water as the base fluid.</w:t>
            </w:r>
          </w:p>
          <w:p w:rsidR="00C0102E" w:rsidRPr="002D00CD" w:rsidRDefault="00C0102E" w:rsidP="00883057">
            <w:pPr>
              <w:pStyle w:val="ListParagraph"/>
              <w:numPr>
                <w:ilvl w:val="0"/>
                <w:numId w:val="88"/>
              </w:numPr>
              <w:rPr>
                <w:rFonts w:ascii="Times New Roman" w:hAnsi="Times New Roman" w:cs="Times New Roman"/>
                <w:sz w:val="24"/>
                <w:szCs w:val="24"/>
              </w:rPr>
            </w:pPr>
            <w:r w:rsidRPr="002D00CD">
              <w:rPr>
                <w:rFonts w:ascii="Times New Roman" w:hAnsi="Times New Roman" w:cs="Times New Roman"/>
                <w:sz w:val="24"/>
                <w:szCs w:val="24"/>
              </w:rPr>
              <w:t>The current proposed definition specifies that hydraulic fracturing is used to penetrate “tight formations,” but does not define this term. Hydraulic fracturing is also used in conventional formations with higher permeability (for example, to bypass formation damage near the wellbore).</w:t>
            </w:r>
          </w:p>
          <w:p w:rsidR="00C0102E" w:rsidRPr="002D00CD" w:rsidRDefault="00C0102E" w:rsidP="00883057">
            <w:pPr>
              <w:pStyle w:val="ListParagraph"/>
              <w:numPr>
                <w:ilvl w:val="0"/>
                <w:numId w:val="88"/>
              </w:numPr>
              <w:rPr>
                <w:rFonts w:ascii="Times New Roman" w:hAnsi="Times New Roman" w:cs="Times New Roman"/>
                <w:sz w:val="24"/>
                <w:szCs w:val="24"/>
              </w:rPr>
            </w:pPr>
            <w:r w:rsidRPr="002D00CD">
              <w:rPr>
                <w:rFonts w:ascii="Times New Roman" w:hAnsi="Times New Roman" w:cs="Times New Roman"/>
                <w:sz w:val="24"/>
                <w:szCs w:val="24"/>
              </w:rPr>
              <w:t xml:space="preserve">The current proposed definition includes the phrase “subsequently require high rate, extended </w:t>
            </w:r>
            <w:proofErr w:type="spellStart"/>
            <w:r w:rsidRPr="002D00CD">
              <w:rPr>
                <w:rFonts w:ascii="Times New Roman" w:hAnsi="Times New Roman" w:cs="Times New Roman"/>
                <w:sz w:val="24"/>
                <w:szCs w:val="24"/>
              </w:rPr>
              <w:t>flowback</w:t>
            </w:r>
            <w:proofErr w:type="spellEnd"/>
            <w:r w:rsidRPr="002D00CD">
              <w:rPr>
                <w:rFonts w:ascii="Times New Roman" w:hAnsi="Times New Roman" w:cs="Times New Roman"/>
                <w:sz w:val="24"/>
                <w:szCs w:val="24"/>
              </w:rPr>
              <w:t xml:space="preserve"> to expel fracture fluids and solids during completions.” The terms “high rate” and “extended” are vague and undefined. Additionally, not all fracturing jobs may require “high rate” or “extended” </w:t>
            </w:r>
            <w:proofErr w:type="spellStart"/>
            <w:r w:rsidRPr="002D00CD">
              <w:rPr>
                <w:rFonts w:ascii="Times New Roman" w:hAnsi="Times New Roman" w:cs="Times New Roman"/>
                <w:sz w:val="24"/>
                <w:szCs w:val="24"/>
              </w:rPr>
              <w:t>flowback</w:t>
            </w:r>
            <w:proofErr w:type="spellEnd"/>
            <w:r w:rsidRPr="002D00CD">
              <w:rPr>
                <w:rFonts w:ascii="Times New Roman" w:hAnsi="Times New Roman" w:cs="Times New Roman"/>
                <w:sz w:val="24"/>
                <w:szCs w:val="24"/>
              </w:rPr>
              <w:t>, particularly lower-volume hydraulic fracturing.</w:t>
            </w:r>
          </w:p>
          <w:p w:rsidR="00C0102E" w:rsidRPr="002D00CD" w:rsidRDefault="00C0102E" w:rsidP="00883057">
            <w:pPr>
              <w:pStyle w:val="ListParagraph"/>
              <w:numPr>
                <w:ilvl w:val="0"/>
                <w:numId w:val="88"/>
              </w:numPr>
              <w:rPr>
                <w:rFonts w:ascii="Times New Roman" w:hAnsi="Times New Roman" w:cs="Times New Roman"/>
                <w:sz w:val="24"/>
                <w:szCs w:val="24"/>
              </w:rPr>
            </w:pPr>
            <w:r w:rsidRPr="002D00CD">
              <w:rPr>
                <w:rFonts w:ascii="Times New Roman" w:hAnsi="Times New Roman" w:cs="Times New Roman"/>
                <w:sz w:val="24"/>
                <w:szCs w:val="24"/>
              </w:rPr>
              <w:t xml:space="preserve">EPA should collect data on all types of fracturing, not only high-volume, high-pressure fracturing which occurs in unconventional reservoirs, and should revise the definition. </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amended the definition of “Hydraulic Fracturing” to include all types of fracturing.</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INJECTION WELL:</w:t>
            </w:r>
          </w:p>
          <w:p w:rsidR="00C0102E" w:rsidRPr="002D00CD" w:rsidRDefault="00C0102E" w:rsidP="00C0102E">
            <w:pPr>
              <w:pStyle w:val="ListParagraph"/>
              <w:numPr>
                <w:ilvl w:val="0"/>
                <w:numId w:val="9"/>
              </w:numPr>
              <w:rPr>
                <w:rFonts w:ascii="Times New Roman" w:hAnsi="Times New Roman" w:cs="Times New Roman"/>
                <w:sz w:val="24"/>
                <w:szCs w:val="24"/>
              </w:rPr>
            </w:pPr>
            <w:r w:rsidRPr="002D00CD">
              <w:rPr>
                <w:rFonts w:ascii="Times New Roman" w:hAnsi="Times New Roman" w:cs="Times New Roman"/>
                <w:sz w:val="24"/>
                <w:szCs w:val="24"/>
              </w:rPr>
              <w:t xml:space="preserve">Injection wells as utilized in the well site definition in Part 1, Table 3 should be limited </w:t>
            </w:r>
            <w:r w:rsidRPr="002D00CD">
              <w:rPr>
                <w:rFonts w:ascii="Times New Roman" w:hAnsi="Times New Roman" w:cs="Times New Roman"/>
                <w:sz w:val="24"/>
                <w:szCs w:val="24"/>
              </w:rPr>
              <w:lastRenderedPageBreak/>
              <w:t>to wells that store natural gas or carbon dioxide in depleted natural reservoirs.</w:t>
            </w:r>
          </w:p>
          <w:p w:rsidR="00C0102E" w:rsidRPr="002D00CD" w:rsidRDefault="00C0102E" w:rsidP="00C0102E">
            <w:pPr>
              <w:pStyle w:val="ListParagraph"/>
              <w:numPr>
                <w:ilvl w:val="0"/>
                <w:numId w:val="9"/>
              </w:numPr>
              <w:rPr>
                <w:rFonts w:ascii="Times New Roman" w:hAnsi="Times New Roman" w:cs="Times New Roman"/>
                <w:sz w:val="24"/>
                <w:szCs w:val="24"/>
              </w:rPr>
            </w:pPr>
            <w:r w:rsidRPr="002D00CD">
              <w:rPr>
                <w:rFonts w:ascii="Times New Roman" w:hAnsi="Times New Roman" w:cs="Times New Roman"/>
                <w:b/>
                <w:bCs/>
                <w:sz w:val="24"/>
                <w:szCs w:val="24"/>
              </w:rPr>
              <w:t xml:space="preserve">Recommendation: </w:t>
            </w:r>
            <w:r w:rsidRPr="002D00CD">
              <w:rPr>
                <w:rFonts w:ascii="Times New Roman" w:hAnsi="Times New Roman" w:cs="Times New Roman"/>
                <w:i/>
                <w:iCs/>
                <w:sz w:val="24"/>
                <w:szCs w:val="24"/>
              </w:rPr>
              <w:t>Injection Well – Underground Injection Control (UIC) permitted well intended to store natural gas or carbon dioxide in depleted reservoirs. It does not include wells permitted for produced water or O&amp;G waste disposal, injection of fluids (i.e., water, steam or carbon dioxide) for the purpose of Enhanced Oil Recovery (EOR), or to inject crude oil, condensate, or LPG into salt dome for storage purposes.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MANNED FACILITY: </w:t>
            </w:r>
          </w:p>
          <w:p w:rsidR="00C0102E" w:rsidRPr="002D00CD" w:rsidRDefault="00C0102E" w:rsidP="00C0102E">
            <w:pPr>
              <w:pStyle w:val="ListParagraph"/>
              <w:numPr>
                <w:ilvl w:val="0"/>
                <w:numId w:val="10"/>
              </w:numPr>
              <w:rPr>
                <w:rFonts w:ascii="Times New Roman" w:hAnsi="Times New Roman" w:cs="Times New Roman"/>
                <w:sz w:val="24"/>
                <w:szCs w:val="24"/>
              </w:rPr>
            </w:pPr>
            <w:r w:rsidRPr="002D00CD">
              <w:rPr>
                <w:rFonts w:ascii="Times New Roman" w:hAnsi="Times New Roman" w:cs="Times New Roman"/>
                <w:sz w:val="24"/>
                <w:szCs w:val="24"/>
              </w:rPr>
              <w:t>EPA should define the minimum expectation for operators to determine if a facility is “manned”.</w:t>
            </w:r>
          </w:p>
          <w:p w:rsidR="00C0102E" w:rsidRPr="002D00CD" w:rsidRDefault="00C0102E" w:rsidP="00C0102E">
            <w:pPr>
              <w:pStyle w:val="ListParagraph"/>
              <w:numPr>
                <w:ilvl w:val="0"/>
                <w:numId w:val="10"/>
              </w:numPr>
              <w:rPr>
                <w:rFonts w:ascii="Times New Roman" w:hAnsi="Times New Roman" w:cs="Times New Roman"/>
                <w:sz w:val="24"/>
                <w:szCs w:val="24"/>
              </w:rPr>
            </w:pPr>
            <w:r w:rsidRPr="002D00CD">
              <w:rPr>
                <w:rFonts w:ascii="Times New Roman" w:hAnsi="Times New Roman" w:cs="Times New Roman"/>
                <w:b/>
                <w:bCs/>
                <w:sz w:val="24"/>
                <w:szCs w:val="24"/>
              </w:rPr>
              <w:t xml:space="preserve">Recommendation: </w:t>
            </w:r>
            <w:r w:rsidRPr="002D00CD">
              <w:rPr>
                <w:rFonts w:ascii="Times New Roman" w:hAnsi="Times New Roman" w:cs="Times New Roman"/>
                <w:i/>
                <w:iCs/>
                <w:sz w:val="24"/>
                <w:szCs w:val="24"/>
              </w:rPr>
              <w:t>Manned Facility – Any facility that is visited by employees for at least 40 hours per week.</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 xml:space="preserve">EPA has </w:t>
            </w:r>
            <w:r>
              <w:rPr>
                <w:rFonts w:ascii="Times New Roman" w:hAnsi="Times New Roman" w:cs="Times New Roman"/>
                <w:sz w:val="24"/>
                <w:szCs w:val="24"/>
              </w:rPr>
              <w:t xml:space="preserve">moved manned facility to Part 2.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ONSHORE PETROLEUM AND NATURAL GAS PRODUCTION FACILITY:</w:t>
            </w:r>
          </w:p>
          <w:p w:rsidR="00C0102E" w:rsidRPr="002D00CD" w:rsidRDefault="00C0102E" w:rsidP="00C0102E">
            <w:pPr>
              <w:pStyle w:val="ListParagraph"/>
              <w:numPr>
                <w:ilvl w:val="0"/>
                <w:numId w:val="11"/>
              </w:numPr>
              <w:rPr>
                <w:rFonts w:ascii="Times New Roman" w:hAnsi="Times New Roman" w:cs="Times New Roman"/>
                <w:sz w:val="24"/>
                <w:szCs w:val="24"/>
              </w:rPr>
            </w:pPr>
            <w:r w:rsidRPr="002D00CD">
              <w:rPr>
                <w:rFonts w:ascii="Times New Roman" w:hAnsi="Times New Roman" w:cs="Times New Roman"/>
                <w:sz w:val="24"/>
                <w:szCs w:val="24"/>
              </w:rPr>
              <w:t>Since the definition requires the facility to have a well that produces crude oil and/or natural gas, then a more appropriate term for this definition would be “onshore production well facility”.</w:t>
            </w:r>
          </w:p>
          <w:p w:rsidR="00C0102E" w:rsidRPr="002D00CD" w:rsidRDefault="00C0102E" w:rsidP="00C0102E">
            <w:pPr>
              <w:pStyle w:val="ListParagraph"/>
              <w:numPr>
                <w:ilvl w:val="0"/>
                <w:numId w:val="11"/>
              </w:numPr>
              <w:rPr>
                <w:rFonts w:ascii="Times New Roman" w:hAnsi="Times New Roman" w:cs="Times New Roman"/>
                <w:sz w:val="24"/>
                <w:szCs w:val="24"/>
              </w:rPr>
            </w:pPr>
            <w:r w:rsidRPr="002D00CD">
              <w:rPr>
                <w:rFonts w:ascii="Times New Roman" w:hAnsi="Times New Roman" w:cs="Times New Roman"/>
                <w:sz w:val="24"/>
                <w:szCs w:val="24"/>
              </w:rPr>
              <w:t xml:space="preserve">Producing wells may be co-located with other facilities such as a compressor station, central tank battery, or gas processing plant that processes crude oil and natural gas from other locations. The current definition of facility would include this equipment that is not the </w:t>
            </w:r>
            <w:r w:rsidRPr="002D00CD">
              <w:rPr>
                <w:rFonts w:ascii="Times New Roman" w:hAnsi="Times New Roman" w:cs="Times New Roman"/>
                <w:sz w:val="24"/>
                <w:szCs w:val="24"/>
              </w:rPr>
              <w:lastRenderedPageBreak/>
              <w:t>target of Part 1 surveys. This confusion could be eliminated by including “from wells located on that surface site and” before the phrase “located at the facility” at the end of the current definition.</w:t>
            </w:r>
          </w:p>
        </w:tc>
        <w:tc>
          <w:tcPr>
            <w:tcW w:w="6235" w:type="dxa"/>
          </w:tcPr>
          <w:p w:rsidR="00C0102E" w:rsidRPr="0093416F" w:rsidRDefault="00C0102E" w:rsidP="00C0102E">
            <w:pPr>
              <w:rPr>
                <w:rFonts w:ascii="Times New Roman" w:hAnsi="Times New Roman" w:cs="Times New Roman"/>
                <w:sz w:val="24"/>
                <w:szCs w:val="24"/>
              </w:rPr>
            </w:pPr>
            <w:r w:rsidRPr="0093416F">
              <w:rPr>
                <w:rFonts w:ascii="Times New Roman" w:hAnsi="Times New Roman" w:cs="Times New Roman"/>
                <w:sz w:val="24"/>
                <w:szCs w:val="24"/>
              </w:rPr>
              <w:lastRenderedPageBreak/>
              <w:t xml:space="preserve">EPA has </w:t>
            </w:r>
            <w:r>
              <w:rPr>
                <w:rFonts w:ascii="Times New Roman" w:hAnsi="Times New Roman" w:cs="Times New Roman"/>
                <w:sz w:val="24"/>
                <w:szCs w:val="24"/>
              </w:rPr>
              <w:t xml:space="preserve">deleted the word “facility” from this term and revised its definition to define the production industry segment.  We also removed the definition of “facility” from Part 1 and </w:t>
            </w:r>
            <w:r w:rsidRPr="0093416F">
              <w:rPr>
                <w:rFonts w:ascii="Times New Roman" w:hAnsi="Times New Roman" w:cs="Times New Roman"/>
                <w:sz w:val="24"/>
                <w:szCs w:val="24"/>
              </w:rPr>
              <w:t xml:space="preserve">added definitions of </w:t>
            </w:r>
            <w:r>
              <w:rPr>
                <w:rFonts w:ascii="Times New Roman" w:hAnsi="Times New Roman" w:cs="Times New Roman"/>
                <w:sz w:val="24"/>
                <w:szCs w:val="24"/>
              </w:rPr>
              <w:t xml:space="preserve">“Well site facility,” </w:t>
            </w:r>
            <w:r w:rsidRPr="0093416F">
              <w:rPr>
                <w:rFonts w:ascii="Times New Roman" w:hAnsi="Times New Roman" w:cs="Times New Roman"/>
                <w:sz w:val="24"/>
                <w:szCs w:val="24"/>
              </w:rPr>
              <w:t xml:space="preserve">“Well </w:t>
            </w:r>
            <w:r>
              <w:rPr>
                <w:rFonts w:ascii="Times New Roman" w:hAnsi="Times New Roman" w:cs="Times New Roman"/>
                <w:sz w:val="24"/>
                <w:szCs w:val="24"/>
              </w:rPr>
              <w:t>surface site</w:t>
            </w:r>
            <w:r w:rsidRPr="0093416F">
              <w:rPr>
                <w:rFonts w:ascii="Times New Roman" w:hAnsi="Times New Roman" w:cs="Times New Roman"/>
                <w:sz w:val="24"/>
                <w:szCs w:val="24"/>
              </w:rPr>
              <w:t>” and “</w:t>
            </w:r>
            <w:r>
              <w:rPr>
                <w:rFonts w:ascii="Times New Roman" w:hAnsi="Times New Roman" w:cs="Times New Roman"/>
                <w:sz w:val="24"/>
                <w:szCs w:val="24"/>
              </w:rPr>
              <w:t>Centralized production surface site</w:t>
            </w:r>
            <w:r w:rsidRPr="0093416F">
              <w:rPr>
                <w:rFonts w:ascii="Times New Roman" w:hAnsi="Times New Roman" w:cs="Times New Roman"/>
                <w:sz w:val="24"/>
                <w:szCs w:val="24"/>
              </w:rPr>
              <w:t>” to the ICR to provide clarity</w:t>
            </w:r>
            <w:r>
              <w:rPr>
                <w:rFonts w:ascii="Times New Roman" w:hAnsi="Times New Roman" w:cs="Times New Roman"/>
                <w:sz w:val="24"/>
                <w:szCs w:val="24"/>
              </w:rPr>
              <w:t xml:space="preserve"> for information requested in the Part 1 survey</w:t>
            </w:r>
            <w:r w:rsidRPr="0093416F">
              <w:rPr>
                <w:rFonts w:ascii="Times New Roman" w:hAnsi="Times New Roman" w:cs="Times New Roman"/>
                <w:sz w:val="24"/>
                <w:szCs w:val="24"/>
              </w:rPr>
              <w:t>.</w:t>
            </w:r>
          </w:p>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ONSHORE: </w:t>
            </w:r>
          </w:p>
          <w:p w:rsidR="00C0102E" w:rsidRPr="002D00CD" w:rsidRDefault="00C0102E" w:rsidP="00C0102E">
            <w:pPr>
              <w:pStyle w:val="ListParagraph"/>
              <w:numPr>
                <w:ilvl w:val="0"/>
                <w:numId w:val="12"/>
              </w:numPr>
              <w:rPr>
                <w:rFonts w:ascii="Times New Roman" w:hAnsi="Times New Roman" w:cs="Times New Roman"/>
                <w:sz w:val="24"/>
                <w:szCs w:val="24"/>
              </w:rPr>
            </w:pPr>
            <w:r w:rsidRPr="002D00CD">
              <w:rPr>
                <w:rFonts w:ascii="Times New Roman" w:hAnsi="Times New Roman" w:cs="Times New Roman"/>
                <w:sz w:val="24"/>
                <w:szCs w:val="24"/>
              </w:rPr>
              <w:t>EPA should clarify that platforms, production barges, or other operations not accessible by roads are not within the scope of the ICR.</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SEPARATOR:</w:t>
            </w:r>
          </w:p>
          <w:p w:rsidR="00C0102E" w:rsidRPr="002D00CD" w:rsidRDefault="00C0102E" w:rsidP="00C0102E">
            <w:pPr>
              <w:pStyle w:val="ListParagraph"/>
              <w:numPr>
                <w:ilvl w:val="0"/>
                <w:numId w:val="12"/>
              </w:numPr>
              <w:rPr>
                <w:rFonts w:ascii="Times New Roman" w:hAnsi="Times New Roman" w:cs="Times New Roman"/>
                <w:sz w:val="24"/>
                <w:szCs w:val="24"/>
              </w:rPr>
            </w:pPr>
            <w:r w:rsidRPr="002D00CD">
              <w:rPr>
                <w:rFonts w:ascii="Times New Roman" w:hAnsi="Times New Roman" w:cs="Times New Roman"/>
                <w:sz w:val="24"/>
                <w:szCs w:val="24"/>
              </w:rPr>
              <w:t>Separator is a general term that typically means any vessel that separates phases (either gas from liquid or hydrocarbon liquid from aqueous liquid) by differences in density. The definition provided is much narrower and is better described by the term “production or inlet separators”.</w:t>
            </w:r>
          </w:p>
          <w:p w:rsidR="00C0102E" w:rsidRPr="002D00CD" w:rsidRDefault="00C0102E" w:rsidP="00C0102E">
            <w:pPr>
              <w:pStyle w:val="ListParagraph"/>
              <w:numPr>
                <w:ilvl w:val="0"/>
                <w:numId w:val="12"/>
              </w:numPr>
              <w:rPr>
                <w:rFonts w:ascii="Times New Roman" w:hAnsi="Times New Roman" w:cs="Times New Roman"/>
                <w:sz w:val="24"/>
                <w:szCs w:val="24"/>
              </w:rPr>
            </w:pPr>
            <w:r w:rsidRPr="002D00CD">
              <w:rPr>
                <w:rFonts w:ascii="Times New Roman" w:hAnsi="Times New Roman" w:cs="Times New Roman"/>
                <w:sz w:val="24"/>
                <w:szCs w:val="24"/>
              </w:rPr>
              <w:t>The phrase “whose liquid portion flows directly to an atmospheric storage vessel” should be added at the end of the definition to exclude separators that do not feed liquid directly to an atmospheric storage vessel.</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this comment</w:t>
            </w:r>
            <w:r>
              <w:rPr>
                <w:rFonts w:ascii="Times New Roman" w:hAnsi="Times New Roman" w:cs="Times New Roman"/>
                <w:sz w:val="24"/>
                <w:szCs w:val="24"/>
              </w:rPr>
              <w:t>. For the purpose of this ICR, we specifically want the term separators to refer to vessels that perform gas-liquids separation. We have generalized this definition to note that the gas may be separated “from one or more liquid fluids.”</w:t>
            </w:r>
            <w:r w:rsidRPr="00786C82">
              <w:rPr>
                <w:rFonts w:ascii="Times New Roman" w:hAnsi="Times New Roman" w:cs="Times New Roman"/>
                <w:sz w:val="24"/>
                <w:szCs w:val="24"/>
              </w:rPr>
              <w:t xml:space="preserve">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-0036</w:t>
            </w:r>
          </w:p>
        </w:tc>
        <w:tc>
          <w:tcPr>
            <w:tcW w:w="5407"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SEPA</w:t>
            </w:r>
            <w:r w:rsidRPr="002D00CD">
              <w:rPr>
                <w:rFonts w:ascii="Times New Roman" w:hAnsi="Times New Roman" w:cs="Times New Roman"/>
                <w:sz w:val="24"/>
                <w:szCs w:val="24"/>
              </w:rPr>
              <w:t>RATOR:</w:t>
            </w:r>
          </w:p>
          <w:p w:rsidR="00C0102E" w:rsidRPr="002D00CD" w:rsidRDefault="00C0102E" w:rsidP="00C0102E">
            <w:pPr>
              <w:pStyle w:val="ListParagraph"/>
              <w:numPr>
                <w:ilvl w:val="0"/>
                <w:numId w:val="32"/>
              </w:numPr>
              <w:rPr>
                <w:rFonts w:ascii="Times New Roman" w:hAnsi="Times New Roman" w:cs="Times New Roman"/>
                <w:sz w:val="24"/>
                <w:szCs w:val="24"/>
              </w:rPr>
            </w:pPr>
            <w:r w:rsidRPr="002D00CD">
              <w:rPr>
                <w:rFonts w:ascii="Times New Roman" w:hAnsi="Times New Roman" w:cs="Times New Roman"/>
                <w:sz w:val="24"/>
                <w:szCs w:val="24"/>
              </w:rPr>
              <w:t>Should exclude the term “tank”</w:t>
            </w:r>
          </w:p>
          <w:p w:rsidR="00C0102E" w:rsidRPr="002D00CD" w:rsidRDefault="00C0102E" w:rsidP="00C0102E">
            <w:pPr>
              <w:pStyle w:val="ListParagraph"/>
              <w:numPr>
                <w:ilvl w:val="0"/>
                <w:numId w:val="32"/>
              </w:numPr>
              <w:rPr>
                <w:rFonts w:ascii="Times New Roman" w:hAnsi="Times New Roman" w:cs="Times New Roman"/>
                <w:sz w:val="24"/>
                <w:szCs w:val="24"/>
              </w:rPr>
            </w:pPr>
            <w:r w:rsidRPr="002D00CD">
              <w:rPr>
                <w:rFonts w:ascii="Times New Roman" w:hAnsi="Times New Roman" w:cs="Times New Roman"/>
                <w:b/>
                <w:sz w:val="24"/>
                <w:szCs w:val="24"/>
              </w:rPr>
              <w:t>Recommendation</w:t>
            </w:r>
            <w:r w:rsidRPr="002D00CD">
              <w:rPr>
                <w:rFonts w:ascii="Times New Roman" w:hAnsi="Times New Roman" w:cs="Times New Roman"/>
                <w:sz w:val="24"/>
                <w:szCs w:val="24"/>
              </w:rPr>
              <w:t xml:space="preserve">: </w:t>
            </w:r>
            <w:r w:rsidRPr="002D00CD">
              <w:rPr>
                <w:rFonts w:ascii="Times New Roman" w:hAnsi="Times New Roman" w:cs="Times New Roman"/>
                <w:i/>
                <w:sz w:val="24"/>
                <w:szCs w:val="24"/>
              </w:rPr>
              <w:t>Separator – a cylindrical or spherical vessel used to separate oil, gas, and water from the total fluid stream produced by a well.</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 xml:space="preserve">EPA has </w:t>
            </w:r>
            <w:r>
              <w:rPr>
                <w:rFonts w:ascii="Times New Roman" w:hAnsi="Times New Roman" w:cs="Times New Roman"/>
                <w:sz w:val="24"/>
                <w:szCs w:val="24"/>
              </w:rPr>
              <w:t>adjusted the definition of Separator to mean, “</w:t>
            </w:r>
            <w:r w:rsidRPr="00D7755D">
              <w:rPr>
                <w:rFonts w:ascii="Times New Roman" w:hAnsi="Times New Roman" w:cs="Times New Roman"/>
                <w:sz w:val="24"/>
                <w:szCs w:val="24"/>
              </w:rPr>
              <w:t>A process vessel specifically designed to separate gaseous fluids from one or more liquid fluids produced from a well or as received via a pipeline. Generally, separators are operated at pressures greater than ambient air pressure.</w:t>
            </w:r>
            <w:r>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STRIPPER WELL:</w:t>
            </w:r>
          </w:p>
          <w:p w:rsidR="00C0102E" w:rsidRPr="002D00CD" w:rsidRDefault="00C0102E" w:rsidP="00C0102E">
            <w:pPr>
              <w:pStyle w:val="Default"/>
              <w:numPr>
                <w:ilvl w:val="0"/>
                <w:numId w:val="13"/>
              </w:numPr>
              <w:rPr>
                <w:rFonts w:ascii="Times New Roman" w:hAnsi="Times New Roman" w:cs="Times New Roman"/>
              </w:rPr>
            </w:pPr>
            <w:r w:rsidRPr="002D00CD">
              <w:rPr>
                <w:rFonts w:ascii="Times New Roman" w:hAnsi="Times New Roman" w:cs="Times New Roman"/>
                <w:b/>
                <w:bCs/>
              </w:rPr>
              <w:t xml:space="preserve">Recommendation: </w:t>
            </w:r>
            <w:r w:rsidRPr="002D00CD">
              <w:rPr>
                <w:rFonts w:ascii="Times New Roman" w:hAnsi="Times New Roman" w:cs="Times New Roman"/>
                <w:i/>
                <w:iCs/>
              </w:rPr>
              <w:t xml:space="preserve">Stripper well – Any gas or oil well with total production of natural gas and hydrocarbon liquids (i.e., crude and/or </w:t>
            </w:r>
            <w:r w:rsidRPr="002D00CD">
              <w:rPr>
                <w:rFonts w:ascii="Times New Roman" w:hAnsi="Times New Roman" w:cs="Times New Roman"/>
                <w:i/>
                <w:iCs/>
              </w:rPr>
              <w:lastRenderedPageBreak/>
              <w:t>condensate) of 15 barrels oil equivalent (</w:t>
            </w:r>
            <w:proofErr w:type="spellStart"/>
            <w:r w:rsidRPr="002D00CD">
              <w:rPr>
                <w:rFonts w:ascii="Times New Roman" w:hAnsi="Times New Roman" w:cs="Times New Roman"/>
                <w:i/>
                <w:iCs/>
              </w:rPr>
              <w:t>boe</w:t>
            </w:r>
            <w:proofErr w:type="spellEnd"/>
            <w:r w:rsidRPr="002D00CD">
              <w:rPr>
                <w:rFonts w:ascii="Times New Roman" w:hAnsi="Times New Roman" w:cs="Times New Roman"/>
                <w:i/>
                <w:iCs/>
              </w:rPr>
              <w:t>) per day or lower.</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adjusted the definition of Stripper well to mean, “</w:t>
            </w:r>
            <w:r w:rsidRPr="009378E7">
              <w:rPr>
                <w:rFonts w:ascii="Times New Roman" w:hAnsi="Times New Roman" w:cs="Times New Roman"/>
                <w:sz w:val="24"/>
                <w:szCs w:val="24"/>
              </w:rPr>
              <w:t>A well that produces 15 barrels of oil equivalent (BOE) or less per day on average over a 12-month period.</w:t>
            </w:r>
            <w:r>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WELL SHUT-IN PRESSURE:</w:t>
            </w:r>
          </w:p>
          <w:p w:rsidR="00C0102E" w:rsidRPr="002D00CD" w:rsidRDefault="00C0102E" w:rsidP="00C0102E">
            <w:pPr>
              <w:pStyle w:val="ListParagraph"/>
              <w:numPr>
                <w:ilvl w:val="0"/>
                <w:numId w:val="32"/>
              </w:numPr>
              <w:rPr>
                <w:rFonts w:ascii="Times New Roman" w:hAnsi="Times New Roman" w:cs="Times New Roman"/>
                <w:sz w:val="24"/>
                <w:szCs w:val="24"/>
              </w:rPr>
            </w:pPr>
            <w:r w:rsidRPr="002D00CD">
              <w:rPr>
                <w:rFonts w:ascii="Times New Roman" w:hAnsi="Times New Roman" w:cs="Times New Roman"/>
                <w:b/>
                <w:sz w:val="24"/>
                <w:szCs w:val="24"/>
              </w:rPr>
              <w:t>Recommendation</w:t>
            </w:r>
            <w:r w:rsidRPr="002D00CD">
              <w:rPr>
                <w:rFonts w:ascii="Times New Roman" w:hAnsi="Times New Roman" w:cs="Times New Roman"/>
                <w:sz w:val="24"/>
                <w:szCs w:val="24"/>
              </w:rPr>
              <w:t xml:space="preserve">: </w:t>
            </w:r>
            <w:r w:rsidRPr="002D00CD">
              <w:rPr>
                <w:rFonts w:ascii="Times New Roman" w:hAnsi="Times New Roman" w:cs="Times New Roman"/>
                <w:i/>
                <w:sz w:val="24"/>
                <w:szCs w:val="24"/>
              </w:rPr>
              <w:t>Well Shut-In Pressure – The surface force per unit area exerted at the top of the wellbore when the wellhead valve is closed for 12 hours.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WELL-SITE:</w:t>
            </w:r>
          </w:p>
          <w:p w:rsidR="00C0102E" w:rsidRPr="002D00CD" w:rsidRDefault="00C0102E" w:rsidP="00C0102E">
            <w:pPr>
              <w:pStyle w:val="ListParagraph"/>
              <w:numPr>
                <w:ilvl w:val="0"/>
                <w:numId w:val="13"/>
              </w:numPr>
              <w:rPr>
                <w:rFonts w:ascii="Times New Roman" w:hAnsi="Times New Roman" w:cs="Times New Roman"/>
                <w:sz w:val="24"/>
                <w:szCs w:val="24"/>
              </w:rPr>
            </w:pPr>
            <w:r w:rsidRPr="002D00CD">
              <w:rPr>
                <w:rFonts w:ascii="Times New Roman" w:hAnsi="Times New Roman" w:cs="Times New Roman"/>
                <w:sz w:val="24"/>
                <w:szCs w:val="24"/>
              </w:rPr>
              <w:t>The term “injection well” should be removed from the definition of well-site, as gas injection wells are not found at production sites and more commonly are found at natural gas storage facilities.</w:t>
            </w:r>
          </w:p>
        </w:tc>
        <w:tc>
          <w:tcPr>
            <w:tcW w:w="6235" w:type="dxa"/>
          </w:tcPr>
          <w:p w:rsidR="00C0102E" w:rsidRPr="0093416F" w:rsidRDefault="00C0102E" w:rsidP="00C0102E">
            <w:pPr>
              <w:rPr>
                <w:rFonts w:ascii="Times New Roman" w:hAnsi="Times New Roman" w:cs="Times New Roman"/>
                <w:sz w:val="24"/>
                <w:szCs w:val="24"/>
              </w:rPr>
            </w:pPr>
            <w:r w:rsidRPr="0093416F">
              <w:rPr>
                <w:rFonts w:ascii="Times New Roman" w:hAnsi="Times New Roman" w:cs="Times New Roman"/>
                <w:sz w:val="24"/>
                <w:szCs w:val="24"/>
              </w:rPr>
              <w:t xml:space="preserve">EPA has added definitions of “Well </w:t>
            </w:r>
            <w:r>
              <w:rPr>
                <w:rFonts w:ascii="Times New Roman" w:hAnsi="Times New Roman" w:cs="Times New Roman"/>
                <w:sz w:val="24"/>
                <w:szCs w:val="24"/>
              </w:rPr>
              <w:t>surface site</w:t>
            </w:r>
            <w:r w:rsidRPr="0093416F">
              <w:rPr>
                <w:rFonts w:ascii="Times New Roman" w:hAnsi="Times New Roman" w:cs="Times New Roman"/>
                <w:sz w:val="24"/>
                <w:szCs w:val="24"/>
              </w:rPr>
              <w:t>” and “</w:t>
            </w:r>
            <w:r>
              <w:rPr>
                <w:rFonts w:ascii="Times New Roman" w:hAnsi="Times New Roman" w:cs="Times New Roman"/>
                <w:sz w:val="24"/>
                <w:szCs w:val="24"/>
              </w:rPr>
              <w:t>Centralized production surface site</w:t>
            </w:r>
            <w:r w:rsidRPr="0093416F">
              <w:rPr>
                <w:rFonts w:ascii="Times New Roman" w:hAnsi="Times New Roman" w:cs="Times New Roman"/>
                <w:sz w:val="24"/>
                <w:szCs w:val="24"/>
              </w:rPr>
              <w:t xml:space="preserve">” to the ICR </w:t>
            </w:r>
            <w:r>
              <w:rPr>
                <w:rFonts w:ascii="Times New Roman" w:hAnsi="Times New Roman" w:cs="Times New Roman"/>
                <w:sz w:val="24"/>
                <w:szCs w:val="24"/>
              </w:rPr>
              <w:t xml:space="preserve">and removed the definition of “Facility” from Part 1 </w:t>
            </w:r>
            <w:r w:rsidRPr="0093416F">
              <w:rPr>
                <w:rFonts w:ascii="Times New Roman" w:hAnsi="Times New Roman" w:cs="Times New Roman"/>
                <w:sz w:val="24"/>
                <w:szCs w:val="24"/>
              </w:rPr>
              <w:t>to provide clarity.</w:t>
            </w:r>
          </w:p>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definition of “onshore petroleum and natural gas production facility” and “facility” in Part 1 needs to be removed to avoid confusion and inconsistencies in information received. EPA defines several terms that make it confusing for operators to interpret the data requested by facility in Part 1. Specifically, EPA defines “facility”, “well site”, and “onshore petroleum and natural gas production facility” in Part 1, but these definitions are not consistent and could lead operators to inconsistently report Part 1 data due to the conflicting definitions. We are concerned that these terms will cause confusion over which pieces of equipment are intended to be included, and where the boundary should be drawn for reporting.</w:t>
            </w:r>
          </w:p>
        </w:tc>
        <w:tc>
          <w:tcPr>
            <w:tcW w:w="6235" w:type="dxa"/>
          </w:tcPr>
          <w:p w:rsidR="00C0102E" w:rsidRPr="0093416F" w:rsidRDefault="00C0102E" w:rsidP="00C0102E">
            <w:pPr>
              <w:rPr>
                <w:rFonts w:ascii="Times New Roman" w:hAnsi="Times New Roman" w:cs="Times New Roman"/>
                <w:sz w:val="24"/>
                <w:szCs w:val="24"/>
              </w:rPr>
            </w:pPr>
            <w:r w:rsidRPr="0093416F">
              <w:rPr>
                <w:rFonts w:ascii="Times New Roman" w:hAnsi="Times New Roman" w:cs="Times New Roman"/>
                <w:sz w:val="24"/>
                <w:szCs w:val="24"/>
              </w:rPr>
              <w:t xml:space="preserve">EPA has </w:t>
            </w:r>
            <w:r>
              <w:rPr>
                <w:rFonts w:ascii="Times New Roman" w:hAnsi="Times New Roman" w:cs="Times New Roman"/>
                <w:sz w:val="24"/>
                <w:szCs w:val="24"/>
              </w:rPr>
              <w:t xml:space="preserve">deleted the word “facility” from this term and revised its definition to define the production industry segment.  We also removed the definition of “facility” from Part 1 and </w:t>
            </w:r>
            <w:r w:rsidRPr="0093416F">
              <w:rPr>
                <w:rFonts w:ascii="Times New Roman" w:hAnsi="Times New Roman" w:cs="Times New Roman"/>
                <w:sz w:val="24"/>
                <w:szCs w:val="24"/>
              </w:rPr>
              <w:t xml:space="preserve">added definitions of </w:t>
            </w:r>
            <w:r>
              <w:rPr>
                <w:rFonts w:ascii="Times New Roman" w:hAnsi="Times New Roman" w:cs="Times New Roman"/>
                <w:sz w:val="24"/>
                <w:szCs w:val="24"/>
              </w:rPr>
              <w:t xml:space="preserve">“Well site facility,” </w:t>
            </w:r>
            <w:r w:rsidRPr="0093416F">
              <w:rPr>
                <w:rFonts w:ascii="Times New Roman" w:hAnsi="Times New Roman" w:cs="Times New Roman"/>
                <w:sz w:val="24"/>
                <w:szCs w:val="24"/>
              </w:rPr>
              <w:t xml:space="preserve">“Well </w:t>
            </w:r>
            <w:r>
              <w:rPr>
                <w:rFonts w:ascii="Times New Roman" w:hAnsi="Times New Roman" w:cs="Times New Roman"/>
                <w:sz w:val="24"/>
                <w:szCs w:val="24"/>
              </w:rPr>
              <w:t>surface site</w:t>
            </w:r>
            <w:r w:rsidRPr="0093416F">
              <w:rPr>
                <w:rFonts w:ascii="Times New Roman" w:hAnsi="Times New Roman" w:cs="Times New Roman"/>
                <w:sz w:val="24"/>
                <w:szCs w:val="24"/>
              </w:rPr>
              <w:t>” and “</w:t>
            </w:r>
            <w:r>
              <w:rPr>
                <w:rFonts w:ascii="Times New Roman" w:hAnsi="Times New Roman" w:cs="Times New Roman"/>
                <w:sz w:val="24"/>
                <w:szCs w:val="24"/>
              </w:rPr>
              <w:t>Centralized production surface site</w:t>
            </w:r>
            <w:r w:rsidRPr="0093416F">
              <w:rPr>
                <w:rFonts w:ascii="Times New Roman" w:hAnsi="Times New Roman" w:cs="Times New Roman"/>
                <w:sz w:val="24"/>
                <w:szCs w:val="24"/>
              </w:rPr>
              <w:t>” to the ICR to provide clarity</w:t>
            </w:r>
            <w:r>
              <w:rPr>
                <w:rFonts w:ascii="Times New Roman" w:hAnsi="Times New Roman" w:cs="Times New Roman"/>
                <w:sz w:val="24"/>
                <w:szCs w:val="24"/>
              </w:rPr>
              <w:t xml:space="preserve"> for information requested in the Part 1 survey</w:t>
            </w:r>
            <w:r w:rsidRPr="0093416F">
              <w:rPr>
                <w:rFonts w:ascii="Times New Roman" w:hAnsi="Times New Roman" w:cs="Times New Roman"/>
                <w:sz w:val="24"/>
                <w:szCs w:val="24"/>
              </w:rPr>
              <w:t>.</w:t>
            </w:r>
          </w:p>
          <w:p w:rsidR="00C0102E" w:rsidRPr="002D00CD" w:rsidRDefault="00C0102E" w:rsidP="00C0102E">
            <w:pPr>
              <w:rPr>
                <w:rFonts w:ascii="Times New Roman" w:hAnsi="Times New Roman" w:cs="Times New Roman"/>
                <w:sz w:val="24"/>
                <w:szCs w:val="24"/>
              </w:rPr>
            </w:pPr>
            <w:r w:rsidRPr="0093416F" w:rsidDel="00605F55">
              <w:rPr>
                <w:rFonts w:ascii="Times New Roman" w:hAnsi="Times New Roman" w:cs="Times New Roman"/>
                <w:sz w:val="24"/>
                <w:szCs w:val="24"/>
              </w:rPr>
              <w:t xml:space="preserve"> </w:t>
            </w:r>
          </w:p>
        </w:tc>
      </w:tr>
      <w:tr w:rsidR="00C0102E" w:rsidRPr="002D00CD" w:rsidTr="00C0102E">
        <w:tc>
          <w:tcPr>
            <w:tcW w:w="1583" w:type="dxa"/>
            <w:shd w:val="clear" w:color="auto" w:fill="FBE4D5" w:themeFill="accent2" w:themeFillTint="33"/>
          </w:tcPr>
          <w:p w:rsidR="00C0102E" w:rsidRPr="002D00CD" w:rsidRDefault="00C0102E" w:rsidP="00C0102E">
            <w:pPr>
              <w:rPr>
                <w:rFonts w:ascii="Times New Roman" w:hAnsi="Times New Roman" w:cs="Times New Roman"/>
                <w:b/>
                <w:sz w:val="24"/>
                <w:szCs w:val="24"/>
              </w:rPr>
            </w:pPr>
          </w:p>
        </w:tc>
        <w:tc>
          <w:tcPr>
            <w:tcW w:w="5407" w:type="dxa"/>
            <w:shd w:val="clear" w:color="auto" w:fill="FBE4D5" w:themeFill="accent2" w:themeFillTint="33"/>
          </w:tcPr>
          <w:p w:rsidR="00C0102E" w:rsidRPr="002D00CD" w:rsidRDefault="00C0102E" w:rsidP="00C0102E">
            <w:pPr>
              <w:rPr>
                <w:rFonts w:ascii="Times New Roman" w:hAnsi="Times New Roman" w:cs="Times New Roman"/>
                <w:b/>
                <w:sz w:val="24"/>
                <w:szCs w:val="24"/>
              </w:rPr>
            </w:pPr>
            <w:r w:rsidRPr="002D00CD">
              <w:rPr>
                <w:rFonts w:ascii="Times New Roman" w:hAnsi="Times New Roman" w:cs="Times New Roman"/>
                <w:b/>
                <w:sz w:val="24"/>
                <w:szCs w:val="24"/>
              </w:rPr>
              <w:t>Part 2 Questionnaire</w:t>
            </w:r>
          </w:p>
        </w:tc>
        <w:tc>
          <w:tcPr>
            <w:tcW w:w="6235" w:type="dxa"/>
            <w:shd w:val="clear" w:color="auto" w:fill="FBE4D5" w:themeFill="accent2" w:themeFillTint="33"/>
          </w:tcPr>
          <w:p w:rsidR="00C0102E" w:rsidRPr="002D00CD" w:rsidRDefault="00C0102E" w:rsidP="00C0102E">
            <w:pPr>
              <w:rPr>
                <w:rFonts w:ascii="Times New Roman" w:hAnsi="Times New Roman" w:cs="Times New Roman"/>
                <w:b/>
                <w:sz w:val="24"/>
                <w:szCs w:val="24"/>
              </w:rPr>
            </w:pPr>
          </w:p>
        </w:tc>
      </w:tr>
      <w:tr w:rsidR="00C0102E" w:rsidRPr="002D00CD" w:rsidTr="00C0102E">
        <w:tc>
          <w:tcPr>
            <w:tcW w:w="1583" w:type="dxa"/>
            <w:shd w:val="clear" w:color="auto" w:fill="C5E0B3" w:themeFill="accent6" w:themeFillTint="66"/>
          </w:tcPr>
          <w:p w:rsidR="00C0102E" w:rsidRPr="002D00CD" w:rsidRDefault="00C0102E" w:rsidP="00C0102E">
            <w:pPr>
              <w:rPr>
                <w:rFonts w:ascii="Times New Roman" w:hAnsi="Times New Roman" w:cs="Times New Roman"/>
                <w:b/>
                <w:sz w:val="24"/>
                <w:szCs w:val="24"/>
              </w:rPr>
            </w:pPr>
          </w:p>
        </w:tc>
        <w:tc>
          <w:tcPr>
            <w:tcW w:w="5407" w:type="dxa"/>
            <w:shd w:val="clear" w:color="auto" w:fill="C5E0B3" w:themeFill="accent6" w:themeFillTint="66"/>
          </w:tcPr>
          <w:p w:rsidR="00C0102E" w:rsidRPr="002D00CD" w:rsidRDefault="00C0102E" w:rsidP="00C0102E">
            <w:pPr>
              <w:rPr>
                <w:rFonts w:ascii="Times New Roman" w:hAnsi="Times New Roman" w:cs="Times New Roman"/>
                <w:b/>
                <w:sz w:val="24"/>
                <w:szCs w:val="24"/>
              </w:rPr>
            </w:pPr>
            <w:r w:rsidRPr="002D00CD">
              <w:rPr>
                <w:rFonts w:ascii="Times New Roman" w:hAnsi="Times New Roman" w:cs="Times New Roman"/>
                <w:b/>
                <w:sz w:val="24"/>
                <w:szCs w:val="24"/>
              </w:rPr>
              <w:t>Instructions Tab</w:t>
            </w:r>
          </w:p>
        </w:tc>
        <w:tc>
          <w:tcPr>
            <w:tcW w:w="6235" w:type="dxa"/>
            <w:shd w:val="clear" w:color="auto" w:fill="C5E0B3" w:themeFill="accent6" w:themeFillTint="66"/>
          </w:tcPr>
          <w:p w:rsidR="00C0102E" w:rsidRPr="002D00CD" w:rsidRDefault="00C0102E" w:rsidP="00C0102E">
            <w:pPr>
              <w:rPr>
                <w:rFonts w:ascii="Times New Roman" w:hAnsi="Times New Roman" w:cs="Times New Roman"/>
                <w:b/>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EPA should provide additional clarification of date period of information requested in the intro tab and </w:t>
            </w:r>
            <w:r w:rsidRPr="002D00CD">
              <w:rPr>
                <w:rFonts w:ascii="Times New Roman" w:hAnsi="Times New Roman" w:cs="Times New Roman"/>
                <w:sz w:val="24"/>
                <w:szCs w:val="24"/>
              </w:rPr>
              <w:lastRenderedPageBreak/>
              <w:t>each equipment tab.  Only blowdowns have been specified as 2015 data.</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amended the ICR to request RY 2015 data, when applicable.</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clarify that only wells and equipment operated by the company are included in the company’s response to EPA which will avoid duplicative reporting by both the owner and operator</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will allow operators to review and correct contact information prior to sending out Part 1 and Part 2 of the ICR.  Operators should visit</w:t>
            </w:r>
            <w:r w:rsidRPr="00B3113E">
              <w:rPr>
                <w:rFonts w:ascii="Times New Roman" w:eastAsia="Times New Roman" w:hAnsi="Times New Roman" w:cs="Times New Roman"/>
                <w:color w:val="FF0000"/>
              </w:rPr>
              <w:t xml:space="preserve"> </w:t>
            </w:r>
            <w:r w:rsidRPr="00B3113E">
              <w:rPr>
                <w:rFonts w:ascii="Times New Roman" w:hAnsi="Times New Roman" w:cs="Times New Roman"/>
                <w:sz w:val="24"/>
                <w:szCs w:val="24"/>
              </w:rPr>
              <w:t>https://oilandgasicr.rti.org/ before October 3</w:t>
            </w:r>
            <w:r>
              <w:rPr>
                <w:rFonts w:ascii="Times New Roman" w:hAnsi="Times New Roman" w:cs="Times New Roman"/>
                <w:sz w:val="24"/>
                <w:szCs w:val="24"/>
              </w:rPr>
              <w:t>0</w:t>
            </w:r>
            <w:r w:rsidRPr="00B3113E">
              <w:rPr>
                <w:rFonts w:ascii="Times New Roman" w:hAnsi="Times New Roman" w:cs="Times New Roman"/>
                <w:sz w:val="24"/>
                <w:szCs w:val="24"/>
              </w:rPr>
              <w:t>, 2016 to</w:t>
            </w:r>
            <w:r>
              <w:rPr>
                <w:rFonts w:ascii="Times New Roman" w:hAnsi="Times New Roman" w:cs="Times New Roman"/>
                <w:sz w:val="24"/>
                <w:szCs w:val="24"/>
              </w:rPr>
              <w:t xml:space="preserve"> make any necessary corrections.</w:t>
            </w:r>
            <w:r w:rsidRPr="00B46CBB" w:rsidDel="000272F9">
              <w:rPr>
                <w:rFonts w:ascii="Times New Roman" w:hAnsi="Times New Roman" w:cs="Times New Roman"/>
                <w:sz w:val="24"/>
                <w:szCs w:val="24"/>
                <w:highlight w:val="yellow"/>
              </w:rPr>
              <w:t xml:space="preserve">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If an asset changed ownership after December 31, 2015, then the facility should not be considered within the scope of the ICR survey. Former owners and operators should not be required to provide information about facilities no longer under their control, even if some information is retained after closing. This is consistent with the transition requirements in the GHGRP.</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provide more detailed instructions for responding to each data element of the ICR to ensure operators have a clear understanding of the data EPA is requesting on each response tab.</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Shifting information from the Intro tab to the appropriate sheets would facilitate responses.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introduction must contain detailed information on how to make the submittal using the e-GGRT system, including user registration for those not already in the system</w:t>
            </w:r>
          </w:p>
        </w:tc>
        <w:tc>
          <w:tcPr>
            <w:tcW w:w="6235" w:type="dxa"/>
            <w:shd w:val="clear" w:color="auto" w:fill="auto"/>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EPA agrees with this comment and has implemented this suggestion. </w:t>
            </w:r>
            <w:proofErr w:type="gramStart"/>
            <w:r>
              <w:rPr>
                <w:rFonts w:ascii="Times New Roman" w:hAnsi="Times New Roman" w:cs="Times New Roman"/>
                <w:sz w:val="24"/>
                <w:szCs w:val="24"/>
              </w:rPr>
              <w:t>e-GGRT</w:t>
            </w:r>
            <w:proofErr w:type="gramEnd"/>
            <w:r>
              <w:rPr>
                <w:rFonts w:ascii="Times New Roman" w:hAnsi="Times New Roman" w:cs="Times New Roman"/>
                <w:sz w:val="24"/>
                <w:szCs w:val="24"/>
              </w:rPr>
              <w:t xml:space="preserve"> directions will supplied with the ICR. </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Edit the Questionnaire Introduction/Instruction Sheet for “Tank Separators” as follows:</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This information should be completed for all atmospheric storage vessels at the facility, including produced water, condensate, or hydrocarbon storage vessels except for tanks used to store glycol (including, but not limited to, ethylene glycol, triethylene glycol and propylene glycol), antifreeze, </w:t>
            </w:r>
            <w:r w:rsidRPr="002D00CD">
              <w:rPr>
                <w:rFonts w:ascii="Times New Roman" w:hAnsi="Times New Roman" w:cs="Times New Roman"/>
                <w:sz w:val="24"/>
                <w:szCs w:val="24"/>
              </w:rPr>
              <w:lastRenderedPageBreak/>
              <w:t>lube oil, used oil, amine (including diethanolamine and diethylamine), methanol, corrosion inhibitors (including H2S scavenger), solvent, diesel (or generator fuel), and water treatment chemicals and other auxiliary tanks.</w:t>
            </w:r>
          </w:p>
        </w:tc>
        <w:tc>
          <w:tcPr>
            <w:tcW w:w="6235" w:type="dxa"/>
            <w:shd w:val="clear" w:color="auto" w:fill="auto"/>
          </w:tcPr>
          <w:p w:rsidR="00C0102E" w:rsidRPr="002D00CD" w:rsidRDefault="00C0102E" w:rsidP="00C0102E">
            <w:pPr>
              <w:rPr>
                <w:rFonts w:ascii="Times New Roman" w:hAnsi="Times New Roman" w:cs="Times New Roman"/>
                <w:sz w:val="24"/>
                <w:szCs w:val="24"/>
              </w:rPr>
            </w:pPr>
            <w:r w:rsidRPr="00344341">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only require Part 2 to be completed for two wells and associated production equipment regardless of the total number of wells within the contiguous property. This would be consistent with the evaluation EPA performed for the ICR. The EPA should default to the operator to select the second well (EPA will provide the API well number for the first) which will be included in the Part 2 response or the EPA should provide guidance on how to select which two wells should be included in the response.</w:t>
            </w:r>
          </w:p>
        </w:tc>
        <w:tc>
          <w:tcPr>
            <w:tcW w:w="6235" w:type="dxa"/>
          </w:tcPr>
          <w:p w:rsidR="00C0102E" w:rsidRPr="002D00CD" w:rsidRDefault="00C0102E" w:rsidP="00C0102E">
            <w:pPr>
              <w:rPr>
                <w:rFonts w:ascii="Times New Roman" w:hAnsi="Times New Roman" w:cs="Times New Roman"/>
                <w:sz w:val="24"/>
                <w:szCs w:val="24"/>
              </w:rPr>
            </w:pPr>
            <w:r w:rsidRPr="0034434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shd w:val="clear" w:color="auto" w:fill="C5E0B3" w:themeFill="accent6" w:themeFillTint="66"/>
          </w:tcPr>
          <w:p w:rsidR="00C0102E" w:rsidRPr="002D00CD" w:rsidRDefault="00C0102E" w:rsidP="00C0102E">
            <w:pPr>
              <w:rPr>
                <w:rFonts w:ascii="Times New Roman" w:hAnsi="Times New Roman" w:cs="Times New Roman"/>
                <w:b/>
                <w:sz w:val="24"/>
                <w:szCs w:val="24"/>
              </w:rPr>
            </w:pPr>
          </w:p>
        </w:tc>
        <w:tc>
          <w:tcPr>
            <w:tcW w:w="5407" w:type="dxa"/>
            <w:shd w:val="clear" w:color="auto" w:fill="C5E0B3" w:themeFill="accent6" w:themeFillTint="66"/>
          </w:tcPr>
          <w:p w:rsidR="00C0102E" w:rsidRPr="002D00CD" w:rsidRDefault="00C0102E" w:rsidP="00C0102E">
            <w:pPr>
              <w:rPr>
                <w:rFonts w:ascii="Times New Roman" w:hAnsi="Times New Roman" w:cs="Times New Roman"/>
                <w:b/>
                <w:sz w:val="24"/>
                <w:szCs w:val="24"/>
              </w:rPr>
            </w:pPr>
            <w:r w:rsidRPr="002D00CD">
              <w:rPr>
                <w:rFonts w:ascii="Times New Roman" w:hAnsi="Times New Roman" w:cs="Times New Roman"/>
                <w:b/>
                <w:sz w:val="24"/>
                <w:szCs w:val="24"/>
              </w:rPr>
              <w:t>Acronyms/Definitions Tab</w:t>
            </w:r>
          </w:p>
        </w:tc>
        <w:tc>
          <w:tcPr>
            <w:tcW w:w="6235" w:type="dxa"/>
            <w:shd w:val="clear" w:color="auto" w:fill="C5E0B3" w:themeFill="accent6" w:themeFillTint="66"/>
          </w:tcPr>
          <w:p w:rsidR="00C0102E" w:rsidRPr="002D00CD" w:rsidRDefault="00C0102E" w:rsidP="00C0102E">
            <w:pPr>
              <w:rPr>
                <w:rFonts w:ascii="Times New Roman" w:hAnsi="Times New Roman" w:cs="Times New Roman"/>
                <w:b/>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Part 2 survey includes an Acronyms worksheet, but there are a number of acronyms throughout the worksheets that are not included on that sheet or defined. EPA should thoroughly review all worksheets and list all acronyms in the Acronym worksheet.</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reviewed all acronyms within Part 2 of the ICR to assure that they are defined in the Acronyms Tab.</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-0064</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It should not be assumed that terms such as “abandoned well” or “well pad” are consistent across the oil and gas industry or consistently understood by the various entities that regulate oil and gas facilities.</w:t>
            </w:r>
          </w:p>
        </w:tc>
        <w:tc>
          <w:tcPr>
            <w:tcW w:w="6235" w:type="dxa"/>
            <w:shd w:val="clear" w:color="auto" w:fill="auto"/>
          </w:tcPr>
          <w:p w:rsidR="00C0102E" w:rsidRPr="002D00CD" w:rsidRDefault="00C0102E" w:rsidP="00C0102E">
            <w:pPr>
              <w:rPr>
                <w:rFonts w:ascii="Times New Roman" w:hAnsi="Times New Roman" w:cs="Times New Roman"/>
                <w:sz w:val="24"/>
                <w:szCs w:val="24"/>
              </w:rPr>
            </w:pPr>
            <w:r w:rsidRPr="001A559E">
              <w:rPr>
                <w:rFonts w:ascii="Times New Roman" w:hAnsi="Times New Roman" w:cs="Times New Roman"/>
                <w:sz w:val="24"/>
                <w:szCs w:val="24"/>
              </w:rPr>
              <w:t xml:space="preserve">EPA </w:t>
            </w:r>
            <w:r>
              <w:rPr>
                <w:rFonts w:ascii="Times New Roman" w:hAnsi="Times New Roman" w:cs="Times New Roman"/>
                <w:sz w:val="24"/>
                <w:szCs w:val="24"/>
              </w:rPr>
              <w:t xml:space="preserve">is no longer using the term “well pad” and is using the term “plugged” or “plugged/abandoned” and </w:t>
            </w:r>
            <w:r w:rsidRPr="001A559E">
              <w:rPr>
                <w:rFonts w:ascii="Times New Roman" w:hAnsi="Times New Roman" w:cs="Times New Roman"/>
                <w:sz w:val="24"/>
                <w:szCs w:val="24"/>
              </w:rPr>
              <w:t xml:space="preserve">has </w:t>
            </w:r>
            <w:r>
              <w:rPr>
                <w:rFonts w:ascii="Times New Roman" w:hAnsi="Times New Roman" w:cs="Times New Roman"/>
                <w:sz w:val="24"/>
                <w:szCs w:val="24"/>
              </w:rPr>
              <w:t>added a definition of “Plugged well”</w:t>
            </w:r>
            <w:r w:rsidRPr="001A559E">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“Oil Well/Oil Reservoir” and “Gas Well/Gas Reservoir” definitions in their current forms will create confusion and should instead be amended to match state or land agency definitions. </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w:t>
            </w:r>
            <w:r>
              <w:rPr>
                <w:rFonts w:ascii="Times New Roman" w:hAnsi="Times New Roman" w:cs="Times New Roman"/>
                <w:sz w:val="24"/>
                <w:szCs w:val="24"/>
              </w:rPr>
              <w:t xml:space="preserve">. We need each respondent to use consistent definitions for these terms consistent with our GOR groupings so we are </w:t>
            </w:r>
            <w:r w:rsidRPr="00786C82">
              <w:rPr>
                <w:rFonts w:ascii="Times New Roman" w:hAnsi="Times New Roman" w:cs="Times New Roman"/>
                <w:sz w:val="24"/>
                <w:szCs w:val="24"/>
              </w:rPr>
              <w:t xml:space="preserve">not </w:t>
            </w:r>
            <w:r>
              <w:rPr>
                <w:rFonts w:ascii="Times New Roman" w:hAnsi="Times New Roman" w:cs="Times New Roman"/>
                <w:sz w:val="24"/>
                <w:szCs w:val="24"/>
              </w:rPr>
              <w:t>revising these definitions</w:t>
            </w:r>
            <w:r w:rsidRPr="00786C82">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-0027</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EPA should provide clarification/distinction between production well sites and storage wellheads, </w:t>
            </w:r>
            <w:r w:rsidRPr="002D00CD">
              <w:rPr>
                <w:rFonts w:ascii="Times New Roman" w:hAnsi="Times New Roman" w:cs="Times New Roman"/>
                <w:sz w:val="24"/>
                <w:szCs w:val="24"/>
              </w:rPr>
              <w:lastRenderedPageBreak/>
              <w:t>particularly with respect to the “Well Site” definition and the “Well Sites” tab.  Commenter is unsure if “Well Sites” tab in applicable to storage operations.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added the Injection-Storage Wells Tab to account for storage operations.</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-0064</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Definitions should be provided for terms such as “manned”, “field office”, “general office”, “well pad”, “capped well”, “abandoned well”, “injection well”, “process tank”, “gathering line”, “major process equipment”, “leak”, “dump valve”, amongst others.</w:t>
            </w:r>
          </w:p>
        </w:tc>
        <w:tc>
          <w:tcPr>
            <w:tcW w:w="6235" w:type="dxa"/>
            <w:shd w:val="clear" w:color="auto" w:fill="auto"/>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 xml:space="preserve">EPA has considered </w:t>
            </w:r>
            <w:r>
              <w:rPr>
                <w:rFonts w:ascii="Times New Roman" w:hAnsi="Times New Roman" w:cs="Times New Roman"/>
                <w:sz w:val="24"/>
                <w:szCs w:val="24"/>
              </w:rPr>
              <w:t>this comment and has included some additional definitions as appropriate</w:t>
            </w:r>
            <w:r w:rsidRPr="00786C82">
              <w:rPr>
                <w:rFonts w:ascii="Times New Roman" w:hAnsi="Times New Roman" w:cs="Times New Roman"/>
                <w:sz w:val="24"/>
                <w:szCs w:val="24"/>
              </w:rPr>
              <w:t>.</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following terms do not have definitions:</w:t>
            </w:r>
          </w:p>
          <w:p w:rsidR="00C0102E" w:rsidRPr="002D00CD" w:rsidRDefault="00C0102E" w:rsidP="00883057">
            <w:pPr>
              <w:pStyle w:val="ListParagraph"/>
              <w:numPr>
                <w:ilvl w:val="0"/>
                <w:numId w:val="136"/>
              </w:numPr>
              <w:rPr>
                <w:rFonts w:ascii="Times New Roman" w:hAnsi="Times New Roman" w:cs="Times New Roman"/>
                <w:sz w:val="24"/>
                <w:szCs w:val="24"/>
              </w:rPr>
            </w:pPr>
            <w:r w:rsidRPr="002D00CD">
              <w:rPr>
                <w:rFonts w:ascii="Times New Roman" w:hAnsi="Times New Roman" w:cs="Times New Roman"/>
                <w:sz w:val="24"/>
                <w:szCs w:val="24"/>
              </w:rPr>
              <w:t xml:space="preserve">Equipment Leaks: “Gas Service,” “LNG Service,” “Light Crude Service,” and “Heavy Crude Service” (40 CFR 60.481a, NSPS Subpart </w:t>
            </w:r>
            <w:proofErr w:type="spellStart"/>
            <w:r w:rsidRPr="002D00CD">
              <w:rPr>
                <w:rFonts w:ascii="Times New Roman" w:hAnsi="Times New Roman" w:cs="Times New Roman"/>
                <w:sz w:val="24"/>
                <w:szCs w:val="24"/>
              </w:rPr>
              <w:t>VVa</w:t>
            </w:r>
            <w:proofErr w:type="spellEnd"/>
            <w:r w:rsidRPr="002D00CD">
              <w:rPr>
                <w:rFonts w:ascii="Times New Roman" w:hAnsi="Times New Roman" w:cs="Times New Roman"/>
                <w:sz w:val="24"/>
                <w:szCs w:val="24"/>
              </w:rPr>
              <w:t xml:space="preserve"> has definitions for “In gas/vapor service,” “In heavy liquid service,” and “In light liquid service.” 40 CFR 60.5430a, NSPS </w:t>
            </w:r>
            <w:proofErr w:type="spellStart"/>
            <w:r w:rsidRPr="002D00CD">
              <w:rPr>
                <w:rFonts w:ascii="Times New Roman" w:hAnsi="Times New Roman" w:cs="Times New Roman"/>
                <w:sz w:val="24"/>
                <w:szCs w:val="24"/>
              </w:rPr>
              <w:t>OOOOa</w:t>
            </w:r>
            <w:proofErr w:type="spellEnd"/>
            <w:r w:rsidRPr="002D00CD">
              <w:rPr>
                <w:rFonts w:ascii="Times New Roman" w:hAnsi="Times New Roman" w:cs="Times New Roman"/>
                <w:sz w:val="24"/>
                <w:szCs w:val="24"/>
              </w:rPr>
              <w:t xml:space="preserve"> has a definition for “In light liquid service.” GPA Midstream is not aware of a definition for “LNG Service”)</w:t>
            </w:r>
          </w:p>
          <w:p w:rsidR="00C0102E" w:rsidRPr="002D00CD" w:rsidRDefault="00C0102E" w:rsidP="00883057">
            <w:pPr>
              <w:pStyle w:val="ListParagraph"/>
              <w:numPr>
                <w:ilvl w:val="0"/>
                <w:numId w:val="136"/>
              </w:numPr>
              <w:rPr>
                <w:rFonts w:ascii="Times New Roman" w:hAnsi="Times New Roman" w:cs="Times New Roman"/>
                <w:sz w:val="24"/>
                <w:szCs w:val="24"/>
              </w:rPr>
            </w:pPr>
            <w:r w:rsidRPr="002D00CD">
              <w:rPr>
                <w:rFonts w:ascii="Times New Roman" w:hAnsi="Times New Roman" w:cs="Times New Roman"/>
                <w:sz w:val="24"/>
                <w:szCs w:val="24"/>
              </w:rPr>
              <w:t>Tanks Separators: “Floating Roof” (40 CFR 60.111, NSPS Subpart K has a definition for “Floating Roof”)</w:t>
            </w:r>
          </w:p>
          <w:p w:rsidR="00C0102E" w:rsidRPr="002D00CD" w:rsidRDefault="00C0102E" w:rsidP="00883057">
            <w:pPr>
              <w:pStyle w:val="ListParagraph"/>
              <w:numPr>
                <w:ilvl w:val="0"/>
                <w:numId w:val="136"/>
              </w:numPr>
              <w:rPr>
                <w:rFonts w:ascii="Times New Roman" w:hAnsi="Times New Roman" w:cs="Times New Roman"/>
                <w:sz w:val="24"/>
                <w:szCs w:val="24"/>
              </w:rPr>
            </w:pPr>
            <w:r w:rsidRPr="002D00CD">
              <w:rPr>
                <w:rFonts w:ascii="Times New Roman" w:hAnsi="Times New Roman" w:cs="Times New Roman"/>
                <w:sz w:val="24"/>
                <w:szCs w:val="24"/>
              </w:rPr>
              <w:t>Tanks Separators: “</w:t>
            </w:r>
            <w:proofErr w:type="spellStart"/>
            <w:r w:rsidRPr="002D00CD">
              <w:rPr>
                <w:rFonts w:ascii="Times New Roman" w:hAnsi="Times New Roman" w:cs="Times New Roman"/>
                <w:sz w:val="24"/>
                <w:szCs w:val="24"/>
              </w:rPr>
              <w:t>Gasketted</w:t>
            </w:r>
            <w:proofErr w:type="spellEnd"/>
            <w:r w:rsidRPr="002D00CD">
              <w:rPr>
                <w:rFonts w:ascii="Times New Roman" w:hAnsi="Times New Roman" w:cs="Times New Roman"/>
                <w:sz w:val="24"/>
                <w:szCs w:val="24"/>
              </w:rPr>
              <w:t>, lockdown thief hatch,” “</w:t>
            </w:r>
            <w:proofErr w:type="spellStart"/>
            <w:r w:rsidRPr="002D00CD">
              <w:rPr>
                <w:rFonts w:ascii="Times New Roman" w:hAnsi="Times New Roman" w:cs="Times New Roman"/>
                <w:sz w:val="24"/>
                <w:szCs w:val="24"/>
              </w:rPr>
              <w:t>Ungasketted</w:t>
            </w:r>
            <w:proofErr w:type="spellEnd"/>
            <w:r w:rsidRPr="002D00CD">
              <w:rPr>
                <w:rFonts w:ascii="Times New Roman" w:hAnsi="Times New Roman" w:cs="Times New Roman"/>
                <w:sz w:val="24"/>
                <w:szCs w:val="24"/>
              </w:rPr>
              <w:t>, lockdown thief hatch,” “</w:t>
            </w:r>
            <w:proofErr w:type="spellStart"/>
            <w:r w:rsidRPr="002D00CD">
              <w:rPr>
                <w:rFonts w:ascii="Times New Roman" w:hAnsi="Times New Roman" w:cs="Times New Roman"/>
                <w:sz w:val="24"/>
                <w:szCs w:val="24"/>
              </w:rPr>
              <w:t>Gasketted</w:t>
            </w:r>
            <w:proofErr w:type="spellEnd"/>
            <w:r w:rsidRPr="002D00CD">
              <w:rPr>
                <w:rFonts w:ascii="Times New Roman" w:hAnsi="Times New Roman" w:cs="Times New Roman"/>
                <w:sz w:val="24"/>
                <w:szCs w:val="24"/>
              </w:rPr>
              <w:t>, spring-loaded thief hatch,” “</w:t>
            </w:r>
            <w:proofErr w:type="spellStart"/>
            <w:r w:rsidRPr="002D00CD">
              <w:rPr>
                <w:rFonts w:ascii="Times New Roman" w:hAnsi="Times New Roman" w:cs="Times New Roman"/>
                <w:sz w:val="24"/>
                <w:szCs w:val="24"/>
              </w:rPr>
              <w:t>Ungasketted</w:t>
            </w:r>
            <w:proofErr w:type="spellEnd"/>
            <w:r w:rsidRPr="002D00CD">
              <w:rPr>
                <w:rFonts w:ascii="Times New Roman" w:hAnsi="Times New Roman" w:cs="Times New Roman"/>
                <w:sz w:val="24"/>
                <w:szCs w:val="24"/>
              </w:rPr>
              <w:t>, spring-loaded thief hatch,” “</w:t>
            </w:r>
            <w:proofErr w:type="spellStart"/>
            <w:r w:rsidRPr="002D00CD">
              <w:rPr>
                <w:rFonts w:ascii="Times New Roman" w:hAnsi="Times New Roman" w:cs="Times New Roman"/>
                <w:sz w:val="24"/>
                <w:szCs w:val="24"/>
              </w:rPr>
              <w:t>Gasketted</w:t>
            </w:r>
            <w:proofErr w:type="spellEnd"/>
            <w:r w:rsidRPr="002D00CD">
              <w:rPr>
                <w:rFonts w:ascii="Times New Roman" w:hAnsi="Times New Roman" w:cs="Times New Roman"/>
                <w:sz w:val="24"/>
                <w:szCs w:val="24"/>
              </w:rPr>
              <w:t>, dead-weight thief hatch,” “</w:t>
            </w:r>
            <w:proofErr w:type="spellStart"/>
            <w:r w:rsidRPr="002D00CD">
              <w:rPr>
                <w:rFonts w:ascii="Times New Roman" w:hAnsi="Times New Roman" w:cs="Times New Roman"/>
                <w:sz w:val="24"/>
                <w:szCs w:val="24"/>
              </w:rPr>
              <w:t>Ungasketted</w:t>
            </w:r>
            <w:proofErr w:type="spellEnd"/>
            <w:r w:rsidRPr="002D00CD">
              <w:rPr>
                <w:rFonts w:ascii="Times New Roman" w:hAnsi="Times New Roman" w:cs="Times New Roman"/>
                <w:sz w:val="24"/>
                <w:szCs w:val="24"/>
              </w:rPr>
              <w:t>, dead-weight thief hatch.” GPA Midstream is not aware of where these terms are currently defined.</w:t>
            </w:r>
          </w:p>
          <w:p w:rsidR="00C0102E" w:rsidRPr="002D00CD" w:rsidRDefault="00C0102E" w:rsidP="00883057">
            <w:pPr>
              <w:pStyle w:val="ListParagraph"/>
              <w:numPr>
                <w:ilvl w:val="0"/>
                <w:numId w:val="136"/>
              </w:numPr>
              <w:rPr>
                <w:rFonts w:ascii="Times New Roman" w:hAnsi="Times New Roman" w:cs="Times New Roman"/>
                <w:sz w:val="24"/>
                <w:szCs w:val="24"/>
              </w:rPr>
            </w:pPr>
            <w:r w:rsidRPr="002D00CD">
              <w:rPr>
                <w:rFonts w:ascii="Times New Roman" w:hAnsi="Times New Roman" w:cs="Times New Roman"/>
                <w:sz w:val="24"/>
                <w:szCs w:val="24"/>
              </w:rPr>
              <w:t xml:space="preserve">Tanks Separators: “Continuous Monitor.” GPA Midstream in unclear whether this is </w:t>
            </w:r>
            <w:r w:rsidRPr="002D00CD">
              <w:rPr>
                <w:rFonts w:ascii="Times New Roman" w:hAnsi="Times New Roman" w:cs="Times New Roman"/>
                <w:sz w:val="24"/>
                <w:szCs w:val="24"/>
              </w:rPr>
              <w:lastRenderedPageBreak/>
              <w:t>limited to a monitor that is sending real time information to a control panel and/or data recorder.</w:t>
            </w:r>
          </w:p>
          <w:p w:rsidR="00C0102E" w:rsidRPr="002D00CD" w:rsidRDefault="00C0102E" w:rsidP="00883057">
            <w:pPr>
              <w:pStyle w:val="ListParagraph"/>
              <w:numPr>
                <w:ilvl w:val="0"/>
                <w:numId w:val="136"/>
              </w:numPr>
              <w:rPr>
                <w:rFonts w:ascii="Times New Roman" w:hAnsi="Times New Roman" w:cs="Times New Roman"/>
                <w:sz w:val="24"/>
                <w:szCs w:val="24"/>
              </w:rPr>
            </w:pPr>
            <w:r w:rsidRPr="002D00CD">
              <w:rPr>
                <w:rFonts w:ascii="Times New Roman" w:hAnsi="Times New Roman" w:cs="Times New Roman"/>
                <w:sz w:val="24"/>
                <w:szCs w:val="24"/>
              </w:rPr>
              <w:t>Pneumatics: “Chemical injection piston pump,” “Chemical injection diaphragm pump,” “Liquid Circulation (</w:t>
            </w:r>
            <w:proofErr w:type="spellStart"/>
            <w:r w:rsidRPr="002D00CD">
              <w:rPr>
                <w:rFonts w:ascii="Times New Roman" w:hAnsi="Times New Roman" w:cs="Times New Roman"/>
                <w:sz w:val="24"/>
                <w:szCs w:val="24"/>
              </w:rPr>
              <w:t>Kimray</w:t>
            </w:r>
            <w:proofErr w:type="spellEnd"/>
            <w:r w:rsidRPr="002D00CD">
              <w:rPr>
                <w:rFonts w:ascii="Times New Roman" w:hAnsi="Times New Roman" w:cs="Times New Roman"/>
                <w:sz w:val="24"/>
                <w:szCs w:val="24"/>
              </w:rPr>
              <w:t>) pump.” (40 CFR 98.6 defines “Absorbent circulation pump.”)</w:t>
            </w:r>
          </w:p>
          <w:p w:rsidR="00C0102E" w:rsidRPr="002D00CD" w:rsidRDefault="00C0102E" w:rsidP="00883057">
            <w:pPr>
              <w:pStyle w:val="ListParagraph"/>
              <w:numPr>
                <w:ilvl w:val="0"/>
                <w:numId w:val="136"/>
              </w:numPr>
              <w:rPr>
                <w:rFonts w:ascii="Times New Roman" w:hAnsi="Times New Roman" w:cs="Times New Roman"/>
                <w:sz w:val="24"/>
                <w:szCs w:val="24"/>
              </w:rPr>
            </w:pPr>
            <w:r w:rsidRPr="002D00CD">
              <w:rPr>
                <w:rFonts w:ascii="Times New Roman" w:hAnsi="Times New Roman" w:cs="Times New Roman"/>
                <w:sz w:val="24"/>
                <w:szCs w:val="24"/>
              </w:rPr>
              <w:t>Equipment Leaks: “Optical gas imaging,” “EPA Method 21/OVA,” “Any visible emissions using OGI” (“OGI” is not defined). (40 CFR 60.18(g</w:t>
            </w:r>
            <w:proofErr w:type="gramStart"/>
            <w:r w:rsidRPr="002D00CD">
              <w:rPr>
                <w:rFonts w:ascii="Times New Roman" w:hAnsi="Times New Roman" w:cs="Times New Roman"/>
                <w:sz w:val="24"/>
                <w:szCs w:val="24"/>
              </w:rPr>
              <w:t>)(</w:t>
            </w:r>
            <w:proofErr w:type="gramEnd"/>
            <w:r w:rsidRPr="002D00CD">
              <w:rPr>
                <w:rFonts w:ascii="Times New Roman" w:hAnsi="Times New Roman" w:cs="Times New Roman"/>
                <w:sz w:val="24"/>
                <w:szCs w:val="24"/>
              </w:rPr>
              <w:t>4) defines “Optical gas imaging instrument.” For these comments, GPA Midstream assumes “OVA” means “Organic Vapor Analyzer”, not “Olfactory, Visual, Audible.”</w:t>
            </w:r>
          </w:p>
          <w:p w:rsidR="00C0102E" w:rsidRPr="002D00CD" w:rsidRDefault="00C0102E" w:rsidP="00883057">
            <w:pPr>
              <w:pStyle w:val="ListParagraph"/>
              <w:numPr>
                <w:ilvl w:val="0"/>
                <w:numId w:val="136"/>
              </w:numPr>
              <w:rPr>
                <w:rFonts w:ascii="Times New Roman" w:hAnsi="Times New Roman" w:cs="Times New Roman"/>
                <w:sz w:val="24"/>
                <w:szCs w:val="24"/>
              </w:rPr>
            </w:pPr>
            <w:r w:rsidRPr="002D00CD">
              <w:rPr>
                <w:rFonts w:ascii="Times New Roman" w:hAnsi="Times New Roman" w:cs="Times New Roman"/>
                <w:sz w:val="24"/>
                <w:szCs w:val="24"/>
              </w:rPr>
              <w:t>Equipment Leaks: “Screening/Infrared laser beam illuminated,” “Screening/Acoustic leak detection”. GPA Midstream is not aware of where these terms are currently defined (these terms are used in the GHGRP but not defined).</w:t>
            </w:r>
          </w:p>
          <w:p w:rsidR="00C0102E" w:rsidRPr="002D00CD" w:rsidRDefault="00C0102E" w:rsidP="00883057">
            <w:pPr>
              <w:pStyle w:val="ListParagraph"/>
              <w:numPr>
                <w:ilvl w:val="0"/>
                <w:numId w:val="136"/>
              </w:numPr>
              <w:rPr>
                <w:rFonts w:ascii="Times New Roman" w:hAnsi="Times New Roman" w:cs="Times New Roman"/>
                <w:sz w:val="24"/>
                <w:szCs w:val="24"/>
              </w:rPr>
            </w:pPr>
            <w:r w:rsidRPr="002D00CD">
              <w:rPr>
                <w:rFonts w:ascii="Times New Roman" w:hAnsi="Times New Roman" w:cs="Times New Roman"/>
                <w:sz w:val="24"/>
                <w:szCs w:val="24"/>
              </w:rPr>
              <w:t>Equipment Leaks: “In-line heater.” GPA Midstream is not aware of where this term is currently defined.</w:t>
            </w:r>
          </w:p>
          <w:p w:rsidR="00C0102E" w:rsidRPr="002D00CD" w:rsidRDefault="00C0102E" w:rsidP="00883057">
            <w:pPr>
              <w:pStyle w:val="ListParagraph"/>
              <w:numPr>
                <w:ilvl w:val="0"/>
                <w:numId w:val="136"/>
              </w:numPr>
              <w:rPr>
                <w:rFonts w:ascii="Times New Roman" w:hAnsi="Times New Roman" w:cs="Times New Roman"/>
                <w:sz w:val="24"/>
                <w:szCs w:val="24"/>
              </w:rPr>
            </w:pPr>
            <w:r w:rsidRPr="002D00CD">
              <w:rPr>
                <w:rFonts w:ascii="Times New Roman" w:hAnsi="Times New Roman" w:cs="Times New Roman"/>
                <w:sz w:val="24"/>
                <w:szCs w:val="24"/>
              </w:rPr>
              <w:t>Compressors: “Calibrated bagging,” “High volume sampler.” (40 CFR 98.6 defines “Calibrated bag.”)</w:t>
            </w:r>
          </w:p>
          <w:p w:rsidR="00C0102E" w:rsidRPr="002D00CD" w:rsidRDefault="00C0102E" w:rsidP="00883057">
            <w:pPr>
              <w:pStyle w:val="ListParagraph"/>
              <w:numPr>
                <w:ilvl w:val="0"/>
                <w:numId w:val="136"/>
              </w:numPr>
              <w:rPr>
                <w:rFonts w:ascii="Times New Roman" w:hAnsi="Times New Roman" w:cs="Times New Roman"/>
                <w:sz w:val="24"/>
                <w:szCs w:val="24"/>
              </w:rPr>
            </w:pPr>
            <w:r w:rsidRPr="002D00CD">
              <w:rPr>
                <w:rFonts w:ascii="Times New Roman" w:hAnsi="Times New Roman" w:cs="Times New Roman"/>
                <w:sz w:val="24"/>
                <w:szCs w:val="24"/>
              </w:rPr>
              <w:t>Compressors: “Liquefied Petroleum Gas (LPG).” GPA Midstream is not aware of where this term is currently defined.</w:t>
            </w:r>
          </w:p>
        </w:tc>
        <w:tc>
          <w:tcPr>
            <w:tcW w:w="6235" w:type="dxa"/>
            <w:shd w:val="clear" w:color="auto" w:fill="auto"/>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lastRenderedPageBreak/>
              <w:t xml:space="preserve">EPA has considered </w:t>
            </w:r>
            <w:r>
              <w:rPr>
                <w:rFonts w:ascii="Times New Roman" w:hAnsi="Times New Roman" w:cs="Times New Roman"/>
                <w:sz w:val="24"/>
                <w:szCs w:val="24"/>
              </w:rPr>
              <w:t>this comment and has included some additional definitions as appropriate</w:t>
            </w:r>
            <w:r w:rsidRPr="00786C82">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ARTIFICIAL LIFT: Although the proposed definition comes from the final NSPS </w:t>
            </w:r>
            <w:proofErr w:type="spellStart"/>
            <w:r w:rsidRPr="002D00CD">
              <w:rPr>
                <w:rFonts w:ascii="Times New Roman" w:hAnsi="Times New Roman" w:cs="Times New Roman"/>
                <w:sz w:val="24"/>
                <w:szCs w:val="24"/>
              </w:rPr>
              <w:t>OOOOa</w:t>
            </w:r>
            <w:proofErr w:type="spellEnd"/>
            <w:r w:rsidRPr="002D00CD">
              <w:rPr>
                <w:rFonts w:ascii="Times New Roman" w:hAnsi="Times New Roman" w:cs="Times New Roman"/>
                <w:sz w:val="24"/>
                <w:szCs w:val="24"/>
              </w:rPr>
              <w:t xml:space="preserve">, it was not proposed and is not utilized in the regulation. </w:t>
            </w:r>
          </w:p>
          <w:p w:rsidR="00C0102E" w:rsidRPr="002D00CD" w:rsidRDefault="00C0102E" w:rsidP="00C0102E">
            <w:pPr>
              <w:pStyle w:val="ListParagraph"/>
              <w:numPr>
                <w:ilvl w:val="0"/>
                <w:numId w:val="24"/>
              </w:numPr>
              <w:rPr>
                <w:rFonts w:ascii="Times New Roman" w:hAnsi="Times New Roman" w:cs="Times New Roman"/>
                <w:sz w:val="24"/>
                <w:szCs w:val="24"/>
              </w:rPr>
            </w:pPr>
            <w:r w:rsidRPr="002D00CD">
              <w:rPr>
                <w:rFonts w:ascii="Times New Roman" w:hAnsi="Times New Roman" w:cs="Times New Roman"/>
                <w:b/>
                <w:bCs/>
                <w:sz w:val="24"/>
                <w:szCs w:val="24"/>
              </w:rPr>
              <w:t xml:space="preserve">Recommendation: </w:t>
            </w:r>
            <w:r w:rsidRPr="002D00CD">
              <w:rPr>
                <w:rFonts w:ascii="Times New Roman" w:hAnsi="Times New Roman" w:cs="Times New Roman"/>
                <w:i/>
                <w:iCs/>
                <w:sz w:val="24"/>
                <w:szCs w:val="24"/>
              </w:rPr>
              <w:t xml:space="preserve">Artificial lift - A wellbore </w:t>
            </w:r>
            <w:proofErr w:type="spellStart"/>
            <w:r w:rsidRPr="002D00CD">
              <w:rPr>
                <w:rFonts w:ascii="Times New Roman" w:hAnsi="Times New Roman" w:cs="Times New Roman"/>
                <w:i/>
                <w:iCs/>
                <w:sz w:val="24"/>
                <w:szCs w:val="24"/>
              </w:rPr>
              <w:t>deliquification</w:t>
            </w:r>
            <w:proofErr w:type="spellEnd"/>
            <w:r w:rsidRPr="002D00CD">
              <w:rPr>
                <w:rFonts w:ascii="Times New Roman" w:hAnsi="Times New Roman" w:cs="Times New Roman"/>
                <w:i/>
                <w:iCs/>
                <w:sz w:val="24"/>
                <w:szCs w:val="24"/>
              </w:rPr>
              <w:t xml:space="preserve"> technique which utilizes added energy, which includes surface compression, sucker rod pumps, progressive cavity pumps, electric submersible pumps, jet pumps, and gas lift.</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adjusted the definition of Artificial lift to mean, “</w:t>
            </w:r>
            <w:r w:rsidRPr="00951A4D">
              <w:rPr>
                <w:rFonts w:ascii="Times New Roman" w:hAnsi="Times New Roman" w:cs="Times New Roman"/>
                <w:sz w:val="24"/>
                <w:szCs w:val="24"/>
              </w:rPr>
              <w:t xml:space="preserve">A wellbore </w:t>
            </w:r>
            <w:proofErr w:type="spellStart"/>
            <w:r w:rsidRPr="00951A4D">
              <w:rPr>
                <w:rFonts w:ascii="Times New Roman" w:hAnsi="Times New Roman" w:cs="Times New Roman"/>
                <w:sz w:val="24"/>
                <w:szCs w:val="24"/>
              </w:rPr>
              <w:t>deliquification</w:t>
            </w:r>
            <w:proofErr w:type="spellEnd"/>
            <w:r w:rsidRPr="00951A4D">
              <w:rPr>
                <w:rFonts w:ascii="Times New Roman" w:hAnsi="Times New Roman" w:cs="Times New Roman"/>
                <w:sz w:val="24"/>
                <w:szCs w:val="24"/>
              </w:rPr>
              <w:t xml:space="preserve"> technique that adds energy to the fluid column in a wellbore. Artificial-lift systems use a range of operating principles and include surface compression, sucker rod pumps, progressive cavity pumps, electric submersible pumps, jet pumps, and gas lift.</w:t>
            </w:r>
            <w:r>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ASSOCIATED GAS: Currently, EPA’s definition of associated gas would include any natural gas from a well that also produces liquid hydrocarbons. This definition can be corrected by deleting the phrase “that also produce hydrocarbon liquids” and replacing it with “at oil wells”.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agrees and has adjusted the definition of Associated gas to mean, “</w:t>
            </w:r>
            <w:r w:rsidRPr="00E57611">
              <w:rPr>
                <w:rFonts w:ascii="Times New Roman" w:hAnsi="Times New Roman" w:cs="Times New Roman"/>
                <w:sz w:val="24"/>
                <w:szCs w:val="24"/>
              </w:rPr>
              <w:t>The natural gas which originates at oil wells and occurs either in a discrete gaseous phase at the wellhead or is released from the liquid hydrocarbon phase by separation.</w:t>
            </w:r>
            <w:r>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ATMOSPHERIC STORAGE TANK: This definition from the Part 1 survey should be added to the Part 2 survey definitions.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agrees and has added the definition of Atmospheric storage tank to mean, “</w:t>
            </w:r>
            <w:r w:rsidRPr="00772BDC">
              <w:rPr>
                <w:rFonts w:ascii="Times New Roman" w:hAnsi="Times New Roman" w:cs="Times New Roman"/>
                <w:sz w:val="24"/>
                <w:szCs w:val="24"/>
              </w:rPr>
              <w:t>A class of storage tanks that store materials at approximately atmospheric pressure.  Atmospheric storage tanks may store liquids at ambient temperatures or at elevated temperatures (e.g., "heater treaters").</w:t>
            </w:r>
            <w:r>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r>
              <w:rPr>
                <w:rFonts w:ascii="Times New Roman" w:hAnsi="Times New Roman" w:cs="Times New Roman"/>
                <w:sz w:val="24"/>
                <w:szCs w:val="24"/>
              </w:rPr>
              <w:t xml:space="preserve">, -0046, -0061 </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BLOWDOWN:</w:t>
            </w:r>
          </w:p>
          <w:p w:rsidR="00C0102E" w:rsidRDefault="00C0102E" w:rsidP="00C0102E">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The definition of blowdowns should be consistent with the GHGRP.</w:t>
            </w:r>
          </w:p>
          <w:p w:rsidR="00C0102E" w:rsidRPr="002D00CD" w:rsidRDefault="00C0102E" w:rsidP="00C0102E">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Certain blowdown events shouldn’t be considered as blowdowns. </w:t>
            </w:r>
          </w:p>
          <w:p w:rsidR="00C0102E" w:rsidRPr="00763694" w:rsidRDefault="00C0102E" w:rsidP="00C0102E">
            <w:pPr>
              <w:rPr>
                <w:rFonts w:ascii="Times New Roman" w:hAnsi="Times New Roman" w:cs="Times New Roman"/>
                <w:sz w:val="24"/>
                <w:szCs w:val="24"/>
              </w:rPr>
            </w:pP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We have revised our definition to make it clear that maintenance releases are considered to be blowdowns. The adjusted definition of Blowdowns is: “</w:t>
            </w:r>
            <w:r w:rsidRPr="00213311">
              <w:rPr>
                <w:rFonts w:ascii="Times New Roman" w:hAnsi="Times New Roman" w:cs="Times New Roman"/>
                <w:sz w:val="24"/>
                <w:szCs w:val="24"/>
              </w:rPr>
              <w:t>The act of releasing gas from a well, process unit, or pipeline to reduce the pressure of the system or to prepare equipment for maintenance or cleaning, such as pigging.</w:t>
            </w:r>
            <w:r>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CENTRIFUGAL COMPRESSORS: The definition should specifically exclude vapor recovery compressors.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Vapor recovery compressor is a compressor. EPA has added the data field, “Operational Service” to include Transportation, Vapor Recovery, Refrigeration, and Other.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-0064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definition of “centrifugal compressor” should be limited to units compressing natural gas. In addition, the definition should only apply to compressors which operate using centrifugal action.</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We have added other compressor types including wet seal, screw, and scroll compressors to the, “Compressor Type” picklist.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COMPONENTS (OR EQUIPMENT COMPONENTS):</w:t>
            </w:r>
          </w:p>
          <w:p w:rsidR="00C0102E" w:rsidRPr="002D00CD" w:rsidRDefault="00C0102E" w:rsidP="00883057">
            <w:pPr>
              <w:pStyle w:val="ListParagraph"/>
              <w:numPr>
                <w:ilvl w:val="0"/>
                <w:numId w:val="119"/>
              </w:numPr>
              <w:rPr>
                <w:rFonts w:ascii="Times New Roman" w:hAnsi="Times New Roman" w:cs="Times New Roman"/>
                <w:sz w:val="24"/>
                <w:szCs w:val="24"/>
              </w:rPr>
            </w:pPr>
            <w:r w:rsidRPr="002D00CD">
              <w:rPr>
                <w:rFonts w:ascii="Times New Roman" w:hAnsi="Times New Roman" w:cs="Times New Roman"/>
                <w:sz w:val="24"/>
                <w:szCs w:val="24"/>
              </w:rPr>
              <w:t>Since all the component types are listed in the Equipment Leaks sheet of the questionnaire, this definition should either be eliminated or copied from an existing regulation such as NSPS Subpart KKK or OOOO.</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COMPRESSOR STATION:</w:t>
            </w:r>
          </w:p>
          <w:p w:rsidR="00C0102E" w:rsidRPr="002D00CD" w:rsidRDefault="00C0102E" w:rsidP="00883057">
            <w:pPr>
              <w:pStyle w:val="ListParagraph"/>
              <w:numPr>
                <w:ilvl w:val="0"/>
                <w:numId w:val="38"/>
              </w:numPr>
              <w:rPr>
                <w:rFonts w:ascii="Times New Roman" w:hAnsi="Times New Roman" w:cs="Times New Roman"/>
                <w:sz w:val="24"/>
                <w:szCs w:val="24"/>
              </w:rPr>
            </w:pPr>
            <w:r w:rsidRPr="002D00CD">
              <w:rPr>
                <w:rFonts w:ascii="Times New Roman" w:hAnsi="Times New Roman" w:cs="Times New Roman"/>
                <w:sz w:val="24"/>
                <w:szCs w:val="24"/>
              </w:rPr>
              <w:t>The proposed ICR definition is identical to NSPS Subpart OOOO. This definition should clearly delineate the sector boundary and what equipment/sources are to be included and excluded.</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The term “Compressor station” is a general term that is used in the various industry segment definitions, so we have retained the general NSPS OOOO definition and we have refined the industry segment definitions to clarify what equipment is included at a facility within each industry segment. From these definitions, it is clear that the presence of compressors at a facility does not make that facility a gathering and boosting or a transmission compression “compressor station” facility.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COMPRESSOR:</w:t>
            </w:r>
          </w:p>
          <w:p w:rsidR="00C0102E" w:rsidRPr="002D00CD" w:rsidRDefault="00C0102E" w:rsidP="00883057">
            <w:pPr>
              <w:pStyle w:val="ListParagraph"/>
              <w:numPr>
                <w:ilvl w:val="0"/>
                <w:numId w:val="38"/>
              </w:numPr>
              <w:rPr>
                <w:rFonts w:ascii="Times New Roman" w:hAnsi="Times New Roman" w:cs="Times New Roman"/>
                <w:sz w:val="24"/>
                <w:szCs w:val="24"/>
              </w:rPr>
            </w:pPr>
            <w:r w:rsidRPr="002D00CD">
              <w:rPr>
                <w:rFonts w:ascii="Times New Roman" w:hAnsi="Times New Roman" w:cs="Times New Roman"/>
                <w:sz w:val="24"/>
                <w:szCs w:val="24"/>
              </w:rPr>
              <w:t xml:space="preserve">From 40 CFR 98 subpart W, section 98.238: Compressor source means the source of certain venting or leaking emissions from a centrifugal or reciprocating compressor. For centrifugal compressors, “source” refers to blowdown valve leakage through the blowdown vent, unit isolation valve leakage through an open blowdown vent without blind flanges, and wet seal oil degassing vents. For reciprocating compressors, “source” refers to blowdown valve leakage through the </w:t>
            </w:r>
            <w:r w:rsidRPr="002D00CD">
              <w:rPr>
                <w:rFonts w:ascii="Times New Roman" w:hAnsi="Times New Roman" w:cs="Times New Roman"/>
                <w:sz w:val="24"/>
                <w:szCs w:val="24"/>
              </w:rPr>
              <w:lastRenderedPageBreak/>
              <w:t>blowdown vent, unit isolation valve leakage through an open blowdown vent without blind flanges, and rod packing emissions.</w:t>
            </w:r>
          </w:p>
        </w:tc>
        <w:tc>
          <w:tcPr>
            <w:tcW w:w="6235" w:type="dxa"/>
          </w:tcPr>
          <w:p w:rsidR="00C0102E" w:rsidRPr="002D00CD" w:rsidRDefault="00C0102E" w:rsidP="00C0102E">
            <w:pPr>
              <w:rPr>
                <w:rFonts w:ascii="Times New Roman" w:hAnsi="Times New Roman" w:cs="Times New Roman"/>
                <w:sz w:val="24"/>
                <w:szCs w:val="24"/>
              </w:rPr>
            </w:pPr>
            <w:r w:rsidRPr="000129B4">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CONDENSATE: </w:t>
            </w:r>
          </w:p>
          <w:p w:rsidR="00C0102E" w:rsidRPr="002D00CD" w:rsidRDefault="00C0102E" w:rsidP="00883057">
            <w:pPr>
              <w:pStyle w:val="ListParagraph"/>
              <w:numPr>
                <w:ilvl w:val="0"/>
                <w:numId w:val="38"/>
              </w:numPr>
              <w:rPr>
                <w:rFonts w:ascii="Times New Roman" w:hAnsi="Times New Roman" w:cs="Times New Roman"/>
                <w:sz w:val="24"/>
                <w:szCs w:val="24"/>
              </w:rPr>
            </w:pPr>
            <w:r w:rsidRPr="002D00CD">
              <w:rPr>
                <w:rFonts w:ascii="Times New Roman" w:hAnsi="Times New Roman" w:cs="Times New Roman"/>
                <w:sz w:val="24"/>
                <w:szCs w:val="24"/>
              </w:rPr>
              <w:t>Definition is identical to NSPS subpart OOOO. Subpart W definition is preferred.</w:t>
            </w:r>
          </w:p>
        </w:tc>
        <w:tc>
          <w:tcPr>
            <w:tcW w:w="6235" w:type="dxa"/>
          </w:tcPr>
          <w:p w:rsidR="00C0102E" w:rsidRPr="002D00CD" w:rsidRDefault="00C0102E" w:rsidP="00C0102E">
            <w:pPr>
              <w:rPr>
                <w:rFonts w:ascii="Times New Roman" w:hAnsi="Times New Roman" w:cs="Times New Roman"/>
                <w:sz w:val="24"/>
                <w:szCs w:val="24"/>
              </w:rPr>
            </w:pPr>
            <w:r w:rsidRPr="000129B4">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r>
              <w:rPr>
                <w:rFonts w:ascii="Times New Roman" w:hAnsi="Times New Roman" w:cs="Times New Roman"/>
                <w:sz w:val="24"/>
                <w:szCs w:val="24"/>
              </w:rPr>
              <w:t>, -0054, -0046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CONTINUOUS BLEED PNEUMATIC CONTROLLER: </w:t>
            </w:r>
          </w:p>
          <w:p w:rsidR="00C0102E" w:rsidRPr="00B23FEB" w:rsidRDefault="00C0102E" w:rsidP="00C0102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The definition should be adjusted to match Subpart W. </w:t>
            </w:r>
          </w:p>
        </w:tc>
        <w:tc>
          <w:tcPr>
            <w:tcW w:w="6235" w:type="dxa"/>
          </w:tcPr>
          <w:p w:rsidR="00C0102E" w:rsidRPr="002D00CD" w:rsidRDefault="00C0102E" w:rsidP="00C0102E">
            <w:pPr>
              <w:rPr>
                <w:rFonts w:ascii="Times New Roman" w:hAnsi="Times New Roman" w:cs="Times New Roman"/>
                <w:sz w:val="24"/>
                <w:szCs w:val="24"/>
              </w:rPr>
            </w:pPr>
            <w:r w:rsidRPr="000129B4">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CONTROL DEVICE:</w:t>
            </w:r>
          </w:p>
          <w:p w:rsidR="00C0102E" w:rsidRPr="002D00CD" w:rsidRDefault="00C0102E" w:rsidP="00883057">
            <w:pPr>
              <w:pStyle w:val="ListParagraph"/>
              <w:numPr>
                <w:ilvl w:val="0"/>
                <w:numId w:val="94"/>
              </w:numPr>
              <w:rPr>
                <w:rFonts w:ascii="Times New Roman" w:hAnsi="Times New Roman" w:cs="Times New Roman"/>
                <w:sz w:val="24"/>
                <w:szCs w:val="24"/>
              </w:rPr>
            </w:pPr>
            <w:r w:rsidRPr="002D00CD">
              <w:rPr>
                <w:rFonts w:ascii="Times New Roman" w:hAnsi="Times New Roman" w:cs="Times New Roman"/>
                <w:b/>
                <w:sz w:val="24"/>
                <w:szCs w:val="24"/>
              </w:rPr>
              <w:t>Recommendation</w:t>
            </w:r>
            <w:r w:rsidRPr="002D00CD">
              <w:rPr>
                <w:rFonts w:ascii="Times New Roman" w:hAnsi="Times New Roman" w:cs="Times New Roman"/>
                <w:sz w:val="24"/>
                <w:szCs w:val="24"/>
              </w:rPr>
              <w:t xml:space="preserve">: </w:t>
            </w:r>
            <w:r w:rsidRPr="002D00CD">
              <w:rPr>
                <w:rFonts w:ascii="Times New Roman" w:hAnsi="Times New Roman" w:cs="Times New Roman"/>
                <w:i/>
                <w:sz w:val="24"/>
                <w:szCs w:val="24"/>
              </w:rPr>
              <w:t>Control Device - For the purpose of this ICR, control device is limited to equipment that is utilized to recover or reduce emissions from a hydrocarbon process stream. A control device includes, but is not limited to, traditional candlestick flares, enclosed flares, thermal oxidizers/incinerators, vapor recovery units and carbon adsorption systems. Engine catalysts are not included for this request.</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EPA has added a general definition for “Control device” and also a definition of “Organic emissions control device” the latter being similar to the suggested definition. We also revised the instructions in the control device tab to be specific to organic emissions control devices.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definition of “Crude Oil” includes the term “drip gases.” EPA should clarify whether drip gas is a reference to condensate. If so, it should be removed from the crude oil definition, as condensate is defined separately.</w:t>
            </w:r>
          </w:p>
        </w:tc>
        <w:tc>
          <w:tcPr>
            <w:tcW w:w="6235" w:type="dxa"/>
          </w:tcPr>
          <w:p w:rsidR="00C0102E" w:rsidRPr="002D00CD" w:rsidRDefault="00C0102E" w:rsidP="00C0102E">
            <w:pPr>
              <w:rPr>
                <w:rFonts w:ascii="Times New Roman" w:hAnsi="Times New Roman" w:cs="Times New Roman"/>
                <w:sz w:val="24"/>
                <w:szCs w:val="24"/>
              </w:rPr>
            </w:pPr>
            <w:r w:rsidRPr="000129B4">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CUSTODY TRANSFER:</w:t>
            </w:r>
          </w:p>
          <w:p w:rsidR="00C0102E" w:rsidRPr="002D00CD" w:rsidRDefault="00C0102E" w:rsidP="00883057">
            <w:pPr>
              <w:pStyle w:val="ListParagraph"/>
              <w:numPr>
                <w:ilvl w:val="0"/>
                <w:numId w:val="38"/>
              </w:numPr>
              <w:rPr>
                <w:rFonts w:ascii="Times New Roman" w:hAnsi="Times New Roman" w:cs="Times New Roman"/>
                <w:sz w:val="24"/>
                <w:szCs w:val="24"/>
              </w:rPr>
            </w:pPr>
            <w:r w:rsidRPr="002D00CD">
              <w:rPr>
                <w:rFonts w:ascii="Times New Roman" w:hAnsi="Times New Roman" w:cs="Times New Roman"/>
                <w:sz w:val="24"/>
                <w:szCs w:val="24"/>
              </w:rPr>
              <w:t>The proposed ICR definition is identical to NSPS Subpart OOOO and is acceptable.</w:t>
            </w:r>
          </w:p>
          <w:p w:rsidR="00C0102E" w:rsidRPr="002D00CD" w:rsidRDefault="00C0102E" w:rsidP="00883057">
            <w:pPr>
              <w:pStyle w:val="ListParagraph"/>
              <w:numPr>
                <w:ilvl w:val="0"/>
                <w:numId w:val="38"/>
              </w:numPr>
              <w:rPr>
                <w:rFonts w:ascii="Times New Roman" w:hAnsi="Times New Roman" w:cs="Times New Roman"/>
                <w:sz w:val="24"/>
                <w:szCs w:val="24"/>
              </w:rPr>
            </w:pPr>
            <w:r w:rsidRPr="002D00CD">
              <w:rPr>
                <w:rFonts w:ascii="Times New Roman" w:hAnsi="Times New Roman" w:cs="Times New Roman"/>
                <w:sz w:val="24"/>
                <w:szCs w:val="24"/>
              </w:rPr>
              <w:t xml:space="preserve">NSPS Subpart </w:t>
            </w:r>
            <w:proofErr w:type="spellStart"/>
            <w:r w:rsidRPr="002D00CD">
              <w:rPr>
                <w:rFonts w:ascii="Times New Roman" w:hAnsi="Times New Roman" w:cs="Times New Roman"/>
                <w:sz w:val="24"/>
                <w:szCs w:val="24"/>
              </w:rPr>
              <w:t>OOOOa</w:t>
            </w:r>
            <w:proofErr w:type="spellEnd"/>
            <w:r w:rsidRPr="002D00CD">
              <w:rPr>
                <w:rFonts w:ascii="Times New Roman" w:hAnsi="Times New Roman" w:cs="Times New Roman"/>
                <w:sz w:val="24"/>
                <w:szCs w:val="24"/>
              </w:rPr>
              <w:t xml:space="preserve"> definition is different (refers to oil as well as natural gas).</w:t>
            </w:r>
          </w:p>
        </w:tc>
        <w:tc>
          <w:tcPr>
            <w:tcW w:w="6235" w:type="dxa"/>
          </w:tcPr>
          <w:p w:rsidR="00C0102E" w:rsidRPr="002D00CD" w:rsidRDefault="00C0102E" w:rsidP="00C0102E">
            <w:pPr>
              <w:rPr>
                <w:rFonts w:ascii="Times New Roman" w:hAnsi="Times New Roman" w:cs="Times New Roman"/>
                <w:sz w:val="24"/>
                <w:szCs w:val="24"/>
              </w:rPr>
            </w:pPr>
            <w:r w:rsidRPr="000129B4">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CUSTODY TRANSFER:</w:t>
            </w:r>
          </w:p>
          <w:p w:rsidR="00C0102E" w:rsidRPr="002D00CD" w:rsidRDefault="00C0102E" w:rsidP="00883057">
            <w:pPr>
              <w:pStyle w:val="ListParagraph"/>
              <w:numPr>
                <w:ilvl w:val="0"/>
                <w:numId w:val="119"/>
              </w:numPr>
              <w:rPr>
                <w:rFonts w:ascii="Times New Roman" w:hAnsi="Times New Roman" w:cs="Times New Roman"/>
                <w:sz w:val="24"/>
                <w:szCs w:val="24"/>
              </w:rPr>
            </w:pPr>
            <w:r w:rsidRPr="002D00CD">
              <w:rPr>
                <w:rFonts w:ascii="Times New Roman" w:hAnsi="Times New Roman" w:cs="Times New Roman"/>
                <w:sz w:val="24"/>
                <w:szCs w:val="24"/>
              </w:rPr>
              <w:t>This term does not appear to be used in the questionnaire sheet and should be removed.</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Custody transfer is used in the new definition of “Gathering and boosting compressor station facility” so </w:t>
            </w:r>
            <w:r w:rsidRPr="000129B4">
              <w:rPr>
                <w:rFonts w:ascii="Times New Roman" w:hAnsi="Times New Roman" w:cs="Times New Roman"/>
                <w:sz w:val="24"/>
                <w:szCs w:val="24"/>
              </w:rPr>
              <w:t xml:space="preserve">EPA has </w:t>
            </w:r>
            <w:r>
              <w:rPr>
                <w:rFonts w:ascii="Times New Roman" w:hAnsi="Times New Roman" w:cs="Times New Roman"/>
                <w:sz w:val="24"/>
                <w:szCs w:val="24"/>
              </w:rPr>
              <w:t>retained this definition</w:t>
            </w:r>
            <w:r w:rsidRPr="000129B4">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DIRECTIONAL WELL:</w:t>
            </w:r>
          </w:p>
          <w:p w:rsidR="00C0102E" w:rsidRPr="002D00CD" w:rsidRDefault="00C0102E" w:rsidP="00883057">
            <w:pPr>
              <w:pStyle w:val="ListParagraph"/>
              <w:numPr>
                <w:ilvl w:val="0"/>
                <w:numId w:val="93"/>
              </w:numPr>
              <w:rPr>
                <w:rFonts w:ascii="Times New Roman" w:hAnsi="Times New Roman" w:cs="Times New Roman"/>
                <w:sz w:val="24"/>
                <w:szCs w:val="24"/>
              </w:rPr>
            </w:pPr>
            <w:r w:rsidRPr="002D00CD">
              <w:rPr>
                <w:rFonts w:ascii="Times New Roman" w:hAnsi="Times New Roman" w:cs="Times New Roman"/>
                <w:sz w:val="24"/>
                <w:szCs w:val="24"/>
              </w:rPr>
              <w:t>Remove.  See “Horizontal Well.”</w:t>
            </w:r>
          </w:p>
        </w:tc>
        <w:tc>
          <w:tcPr>
            <w:tcW w:w="6235" w:type="dxa"/>
          </w:tcPr>
          <w:p w:rsidR="00C0102E" w:rsidRPr="002D00CD" w:rsidRDefault="00C0102E" w:rsidP="00C0102E">
            <w:pPr>
              <w:rPr>
                <w:rFonts w:ascii="Times New Roman" w:hAnsi="Times New Roman" w:cs="Times New Roman"/>
                <w:sz w:val="24"/>
                <w:szCs w:val="24"/>
              </w:rPr>
            </w:pPr>
            <w:r w:rsidRPr="000129B4">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FACILITY:</w:t>
            </w:r>
          </w:p>
          <w:p w:rsidR="00C0102E" w:rsidRPr="002D00CD" w:rsidRDefault="00C0102E" w:rsidP="00883057">
            <w:pPr>
              <w:pStyle w:val="ListParagraph"/>
              <w:numPr>
                <w:ilvl w:val="0"/>
                <w:numId w:val="39"/>
              </w:numPr>
              <w:rPr>
                <w:rFonts w:ascii="Times New Roman" w:hAnsi="Times New Roman" w:cs="Times New Roman"/>
                <w:sz w:val="24"/>
                <w:szCs w:val="24"/>
              </w:rPr>
            </w:pPr>
            <w:r w:rsidRPr="002D00CD">
              <w:rPr>
                <w:rFonts w:ascii="Times New Roman" w:hAnsi="Times New Roman" w:cs="Times New Roman"/>
                <w:sz w:val="24"/>
                <w:szCs w:val="24"/>
              </w:rPr>
              <w:t>GHGRP section 98.6 “facility” definition is preferred.</w:t>
            </w:r>
          </w:p>
          <w:p w:rsidR="00C0102E" w:rsidRPr="002D00CD" w:rsidRDefault="00C0102E" w:rsidP="00883057">
            <w:pPr>
              <w:pStyle w:val="ListParagraph"/>
              <w:numPr>
                <w:ilvl w:val="0"/>
                <w:numId w:val="39"/>
              </w:numPr>
              <w:rPr>
                <w:rFonts w:ascii="Times New Roman" w:hAnsi="Times New Roman" w:cs="Times New Roman"/>
                <w:sz w:val="24"/>
                <w:szCs w:val="24"/>
              </w:rPr>
            </w:pPr>
            <w:r w:rsidRPr="002D00CD">
              <w:rPr>
                <w:rFonts w:ascii="Times New Roman" w:hAnsi="Times New Roman" w:cs="Times New Roman"/>
                <w:sz w:val="24"/>
                <w:szCs w:val="24"/>
              </w:rPr>
              <w:t>The final ICR should more clearly define “facility” for transmission pipelines, and Subpart W definition is available.</w:t>
            </w:r>
          </w:p>
        </w:tc>
        <w:tc>
          <w:tcPr>
            <w:tcW w:w="6235" w:type="dxa"/>
          </w:tcPr>
          <w:p w:rsidR="00C0102E" w:rsidRPr="0093416F" w:rsidRDefault="00C0102E" w:rsidP="00C0102E">
            <w:pPr>
              <w:rPr>
                <w:rFonts w:ascii="Times New Roman" w:hAnsi="Times New Roman" w:cs="Times New Roman"/>
                <w:sz w:val="24"/>
                <w:szCs w:val="24"/>
              </w:rPr>
            </w:pPr>
            <w:r w:rsidRPr="0093416F">
              <w:rPr>
                <w:rFonts w:ascii="Times New Roman" w:hAnsi="Times New Roman" w:cs="Times New Roman"/>
                <w:sz w:val="24"/>
                <w:szCs w:val="24"/>
              </w:rPr>
              <w:t xml:space="preserve">EPA has </w:t>
            </w:r>
            <w:r>
              <w:rPr>
                <w:rFonts w:ascii="Times New Roman" w:hAnsi="Times New Roman" w:cs="Times New Roman"/>
                <w:sz w:val="24"/>
                <w:szCs w:val="24"/>
              </w:rPr>
              <w:t xml:space="preserve">revised the definition of facility for the purposes of this ICR and have </w:t>
            </w:r>
            <w:r w:rsidRPr="0093416F">
              <w:rPr>
                <w:rFonts w:ascii="Times New Roman" w:hAnsi="Times New Roman" w:cs="Times New Roman"/>
                <w:sz w:val="24"/>
                <w:szCs w:val="24"/>
              </w:rPr>
              <w:t xml:space="preserve">added </w:t>
            </w:r>
            <w:r>
              <w:rPr>
                <w:rFonts w:ascii="Times New Roman" w:hAnsi="Times New Roman" w:cs="Times New Roman"/>
                <w:sz w:val="24"/>
                <w:szCs w:val="24"/>
              </w:rPr>
              <w:t xml:space="preserve">a number of other </w:t>
            </w:r>
            <w:r w:rsidRPr="0093416F">
              <w:rPr>
                <w:rFonts w:ascii="Times New Roman" w:hAnsi="Times New Roman" w:cs="Times New Roman"/>
                <w:sz w:val="24"/>
                <w:szCs w:val="24"/>
              </w:rPr>
              <w:t xml:space="preserve">definitions </w:t>
            </w:r>
            <w:r>
              <w:rPr>
                <w:rFonts w:ascii="Times New Roman" w:hAnsi="Times New Roman" w:cs="Times New Roman"/>
                <w:sz w:val="24"/>
                <w:szCs w:val="24"/>
              </w:rPr>
              <w:t xml:space="preserve">such as </w:t>
            </w:r>
            <w:r w:rsidRPr="0093416F">
              <w:rPr>
                <w:rFonts w:ascii="Times New Roman" w:hAnsi="Times New Roman" w:cs="Times New Roman"/>
                <w:sz w:val="24"/>
                <w:szCs w:val="24"/>
              </w:rPr>
              <w:t xml:space="preserve">“Well </w:t>
            </w:r>
            <w:r>
              <w:rPr>
                <w:rFonts w:ascii="Times New Roman" w:hAnsi="Times New Roman" w:cs="Times New Roman"/>
                <w:sz w:val="24"/>
                <w:szCs w:val="24"/>
              </w:rPr>
              <w:t>surface site,</w:t>
            </w:r>
            <w:r w:rsidRPr="0093416F">
              <w:rPr>
                <w:rFonts w:ascii="Times New Roman" w:hAnsi="Times New Roman" w:cs="Times New Roman"/>
                <w:sz w:val="24"/>
                <w:szCs w:val="24"/>
              </w:rPr>
              <w:t>”</w:t>
            </w:r>
            <w:r>
              <w:rPr>
                <w:rFonts w:ascii="Times New Roman" w:hAnsi="Times New Roman" w:cs="Times New Roman"/>
                <w:sz w:val="24"/>
                <w:szCs w:val="24"/>
              </w:rPr>
              <w:t xml:space="preserve"> “Well Site Facility,” </w:t>
            </w:r>
            <w:r w:rsidRPr="0093416F">
              <w:rPr>
                <w:rFonts w:ascii="Times New Roman" w:hAnsi="Times New Roman" w:cs="Times New Roman"/>
                <w:sz w:val="24"/>
                <w:szCs w:val="24"/>
              </w:rPr>
              <w:t>and “</w:t>
            </w:r>
            <w:r>
              <w:rPr>
                <w:rFonts w:ascii="Times New Roman" w:hAnsi="Times New Roman" w:cs="Times New Roman"/>
                <w:sz w:val="24"/>
                <w:szCs w:val="24"/>
              </w:rPr>
              <w:t>Centralized production surface site</w:t>
            </w:r>
            <w:r w:rsidRPr="0093416F">
              <w:rPr>
                <w:rFonts w:ascii="Times New Roman" w:hAnsi="Times New Roman" w:cs="Times New Roman"/>
                <w:sz w:val="24"/>
                <w:szCs w:val="24"/>
              </w:rPr>
              <w:t xml:space="preserve">” </w:t>
            </w:r>
            <w:r>
              <w:rPr>
                <w:rFonts w:ascii="Times New Roman" w:hAnsi="Times New Roman" w:cs="Times New Roman"/>
                <w:sz w:val="24"/>
                <w:szCs w:val="24"/>
              </w:rPr>
              <w:t xml:space="preserve">and “Gathering and boosting compressor station facility” </w:t>
            </w:r>
            <w:r w:rsidRPr="0093416F">
              <w:rPr>
                <w:rFonts w:ascii="Times New Roman" w:hAnsi="Times New Roman" w:cs="Times New Roman"/>
                <w:sz w:val="24"/>
                <w:szCs w:val="24"/>
              </w:rPr>
              <w:t xml:space="preserve">to </w:t>
            </w:r>
            <w:r>
              <w:rPr>
                <w:rFonts w:ascii="Times New Roman" w:hAnsi="Times New Roman" w:cs="Times New Roman"/>
                <w:sz w:val="24"/>
                <w:szCs w:val="24"/>
              </w:rPr>
              <w:t>help clarify the definition of “Facility” for the purposes of responding to Part 2 of this ICR</w:t>
            </w:r>
            <w:r w:rsidRPr="0093416F">
              <w:rPr>
                <w:rFonts w:ascii="Times New Roman" w:hAnsi="Times New Roman" w:cs="Times New Roman"/>
                <w:sz w:val="24"/>
                <w:szCs w:val="24"/>
              </w:rPr>
              <w:t>.</w:t>
            </w:r>
          </w:p>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-0046, 59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FACILITY:</w:t>
            </w:r>
          </w:p>
          <w:p w:rsidR="00C0102E" w:rsidRPr="00CF2DB0" w:rsidRDefault="00C0102E" w:rsidP="00883057">
            <w:pPr>
              <w:pStyle w:val="ListParagraph"/>
              <w:numPr>
                <w:ilvl w:val="0"/>
                <w:numId w:val="119"/>
              </w:numPr>
              <w:rPr>
                <w:rFonts w:ascii="Times New Roman" w:hAnsi="Times New Roman" w:cs="Times New Roman"/>
                <w:sz w:val="24"/>
                <w:szCs w:val="24"/>
              </w:rPr>
            </w:pPr>
            <w:r w:rsidRPr="002D00CD">
              <w:rPr>
                <w:rFonts w:ascii="Times New Roman" w:hAnsi="Times New Roman" w:cs="Times New Roman"/>
                <w:sz w:val="24"/>
                <w:szCs w:val="24"/>
              </w:rPr>
              <w:t>Definition should match the most recent “Source Determination Rule” for oil and gas facilities release on June 3, 2016.</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The revised definition of facility incorporates special definitions for production, gathering and boosting, and transmission pipeline facilities. We consider these special definitions of facility to be more useful for supporting standards development for existing sources. For other industry segments, the definition of facility is consistent with the source determination rule</w:t>
            </w:r>
            <w:proofErr w:type="gramStart"/>
            <w:r>
              <w:rPr>
                <w:rFonts w:ascii="Times New Roman" w:hAnsi="Times New Roman" w:cs="Times New Roman"/>
                <w:sz w:val="24"/>
                <w:szCs w:val="24"/>
              </w:rPr>
              <w:t>.</w:t>
            </w:r>
            <w:r w:rsidRPr="0093416F">
              <w:rPr>
                <w:rFonts w:ascii="Times New Roman" w:hAnsi="Times New Roman" w:cs="Times New Roman"/>
                <w:sz w:val="24"/>
                <w:szCs w:val="24"/>
              </w:rPr>
              <w:t>.</w:t>
            </w:r>
            <w:proofErr w:type="gramEnd"/>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current definition of “Facility” is unclear and could be a source of confusion for locations that have physically co-located but functionally unrelated equipment, or locations that with functionally related equipment located off-site. For instance, if an operator has a compressor for boosting pipeline pressure and a tank battery on the same location that does not sell to the pipeline, it is unclear if EPA would consider this one or two distinct locations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We have revised the definition of facility, which now incorporates special definitions for production, gathering and boosting, and transmission pipeline facilities</w:t>
            </w:r>
            <w:r w:rsidRPr="0093416F" w:rsidDel="003B115E">
              <w:rPr>
                <w:rFonts w:ascii="Times New Roman" w:hAnsi="Times New Roman" w:cs="Times New Roman"/>
                <w:sz w:val="24"/>
                <w:szCs w:val="24"/>
              </w:rPr>
              <w:t xml:space="preserve"> </w:t>
            </w:r>
            <w:r w:rsidRPr="0093416F">
              <w:rPr>
                <w:rFonts w:ascii="Times New Roman" w:hAnsi="Times New Roman" w:cs="Times New Roman"/>
                <w:sz w:val="24"/>
                <w:szCs w:val="24"/>
              </w:rPr>
              <w:t>to provide clarity.</w:t>
            </w:r>
            <w:r>
              <w:rPr>
                <w:rFonts w:ascii="Times New Roman" w:hAnsi="Times New Roman" w:cs="Times New Roman"/>
                <w:sz w:val="24"/>
                <w:szCs w:val="24"/>
              </w:rPr>
              <w:t xml:space="preserve"> In any event, all equipment (or pollutant-emitting activities) co-located at a single surface site under common control is considered to be one facility, regardless of “functionality.”</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FIELD QUALITY NATURAL GAS:</w:t>
            </w:r>
          </w:p>
          <w:p w:rsidR="00C0102E" w:rsidRPr="002D00CD" w:rsidRDefault="00C0102E" w:rsidP="00883057">
            <w:pPr>
              <w:pStyle w:val="ListParagraph"/>
              <w:numPr>
                <w:ilvl w:val="0"/>
                <w:numId w:val="120"/>
              </w:numPr>
              <w:rPr>
                <w:rFonts w:ascii="Times New Roman" w:hAnsi="Times New Roman" w:cs="Times New Roman"/>
                <w:sz w:val="24"/>
                <w:szCs w:val="24"/>
              </w:rPr>
            </w:pPr>
            <w:r w:rsidRPr="002D00CD">
              <w:rPr>
                <w:rFonts w:ascii="Times New Roman" w:hAnsi="Times New Roman" w:cs="Times New Roman"/>
                <w:sz w:val="24"/>
                <w:szCs w:val="24"/>
              </w:rPr>
              <w:t xml:space="preserve">EPA should evaluate this definition to determine whether it will provide the agency the information it seeks, since the term itself </w:t>
            </w:r>
            <w:r w:rsidRPr="002D00CD">
              <w:rPr>
                <w:rFonts w:ascii="Times New Roman" w:hAnsi="Times New Roman" w:cs="Times New Roman"/>
                <w:sz w:val="24"/>
                <w:szCs w:val="24"/>
              </w:rPr>
              <w:lastRenderedPageBreak/>
              <w:t>does not provide any information about gas composition.</w:t>
            </w:r>
          </w:p>
          <w:p w:rsidR="00C0102E" w:rsidRPr="002D00CD" w:rsidRDefault="00C0102E" w:rsidP="00883057">
            <w:pPr>
              <w:pStyle w:val="ListParagraph"/>
              <w:numPr>
                <w:ilvl w:val="0"/>
                <w:numId w:val="120"/>
              </w:numPr>
              <w:rPr>
                <w:rFonts w:ascii="Times New Roman" w:hAnsi="Times New Roman" w:cs="Times New Roman"/>
                <w:sz w:val="24"/>
                <w:szCs w:val="24"/>
              </w:rPr>
            </w:pPr>
            <w:r w:rsidRPr="002D00CD">
              <w:rPr>
                <w:rFonts w:ascii="Times New Roman" w:hAnsi="Times New Roman" w:cs="Times New Roman"/>
                <w:sz w:val="24"/>
                <w:szCs w:val="24"/>
              </w:rPr>
              <w:t>Field gas may be of an acceptable composition and heating value (</w:t>
            </w:r>
            <w:proofErr w:type="spellStart"/>
            <w:r w:rsidRPr="002D00CD">
              <w:rPr>
                <w:rFonts w:ascii="Times New Roman" w:hAnsi="Times New Roman" w:cs="Times New Roman"/>
                <w:sz w:val="24"/>
                <w:szCs w:val="24"/>
              </w:rPr>
              <w:t>btu</w:t>
            </w:r>
            <w:proofErr w:type="spellEnd"/>
            <w:r w:rsidRPr="002D00CD">
              <w:rPr>
                <w:rFonts w:ascii="Times New Roman" w:hAnsi="Times New Roman" w:cs="Times New Roman"/>
                <w:sz w:val="24"/>
                <w:szCs w:val="24"/>
              </w:rPr>
              <w:t>/</w:t>
            </w:r>
            <w:proofErr w:type="spellStart"/>
            <w:r w:rsidRPr="002D00CD">
              <w:rPr>
                <w:rFonts w:ascii="Times New Roman" w:hAnsi="Times New Roman" w:cs="Times New Roman"/>
                <w:sz w:val="24"/>
                <w:szCs w:val="24"/>
              </w:rPr>
              <w:t>scf</w:t>
            </w:r>
            <w:proofErr w:type="spellEnd"/>
            <w:r w:rsidRPr="002D00CD">
              <w:rPr>
                <w:rFonts w:ascii="Times New Roman" w:hAnsi="Times New Roman" w:cs="Times New Roman"/>
                <w:sz w:val="24"/>
                <w:szCs w:val="24"/>
              </w:rPr>
              <w:t>) to be sent from the wellhead to transmission pipelines without any processing. Field quality natural gas can be rich or lean.</w:t>
            </w:r>
          </w:p>
        </w:tc>
        <w:tc>
          <w:tcPr>
            <w:tcW w:w="6235" w:type="dxa"/>
          </w:tcPr>
          <w:p w:rsidR="00C0102E" w:rsidRPr="002D00CD" w:rsidRDefault="00C0102E" w:rsidP="00C0102E">
            <w:pPr>
              <w:rPr>
                <w:rFonts w:ascii="Times New Roman" w:hAnsi="Times New Roman" w:cs="Times New Roman"/>
                <w:sz w:val="24"/>
                <w:szCs w:val="24"/>
              </w:rPr>
            </w:pPr>
            <w:r w:rsidRPr="000129B4">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GAS-TO-OIL RATIO:</w:t>
            </w:r>
          </w:p>
          <w:p w:rsidR="00C0102E" w:rsidRPr="002D00CD" w:rsidRDefault="00C0102E" w:rsidP="00883057">
            <w:pPr>
              <w:pStyle w:val="ListParagraph"/>
              <w:numPr>
                <w:ilvl w:val="0"/>
                <w:numId w:val="41"/>
              </w:numPr>
              <w:rPr>
                <w:rFonts w:ascii="Times New Roman" w:hAnsi="Times New Roman" w:cs="Times New Roman"/>
                <w:sz w:val="24"/>
                <w:szCs w:val="24"/>
              </w:rPr>
            </w:pPr>
            <w:r w:rsidRPr="002D00CD">
              <w:rPr>
                <w:rFonts w:ascii="Times New Roman" w:hAnsi="Times New Roman" w:cs="Times New Roman"/>
                <w:sz w:val="24"/>
                <w:szCs w:val="24"/>
              </w:rPr>
              <w:t xml:space="preserve">It is unclear if “Gas-to-Oil Ratio” (GOR) is the same GOR that an operator would obtain from a flash analysis after a separator. </w:t>
            </w:r>
          </w:p>
          <w:p w:rsidR="00C0102E" w:rsidRPr="002D00CD" w:rsidRDefault="00C0102E" w:rsidP="00883057">
            <w:pPr>
              <w:pStyle w:val="ListParagraph"/>
              <w:numPr>
                <w:ilvl w:val="0"/>
                <w:numId w:val="41"/>
              </w:numPr>
              <w:rPr>
                <w:rFonts w:ascii="Times New Roman" w:hAnsi="Times New Roman" w:cs="Times New Roman"/>
                <w:sz w:val="24"/>
                <w:szCs w:val="24"/>
              </w:rPr>
            </w:pPr>
            <w:r w:rsidRPr="002D00CD">
              <w:rPr>
                <w:rFonts w:ascii="Times New Roman" w:hAnsi="Times New Roman" w:cs="Times New Roman"/>
                <w:sz w:val="24"/>
                <w:szCs w:val="24"/>
              </w:rPr>
              <w:t>EPA should clarify this definition to “the ratio of the amount of hydrocarbon gas that is generated by the decrease in pressure or increase in temperature to standard conditions to the amount of hydrocarbon liquid that remains after the gas has been liberated” which more accurately describes the necessary change in pressure and temperature.</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The definition of Gas-to-oil ratio has been adjusted to mean, “</w:t>
            </w:r>
            <w:r w:rsidRPr="00B72BFB">
              <w:rPr>
                <w:rFonts w:ascii="Times New Roman" w:hAnsi="Times New Roman" w:cs="Times New Roman"/>
                <w:sz w:val="24"/>
                <w:szCs w:val="24"/>
              </w:rPr>
              <w:t>The ratio of the volume of natural gas that is produced or that comes out of solution when crude oil is extracted from a well equilibrated to standard conditions to the volume of hydrocarbon liquids (oil and condensate) produced after the natural gas comes out of solution. This is often calculated by dividing the measured natural gas production by the measured crude oil and condensate production.</w:t>
            </w:r>
            <w:r>
              <w:rPr>
                <w:rFonts w:ascii="Times New Roman" w:hAnsi="Times New Roman" w:cs="Times New Roman"/>
                <w:sz w:val="24"/>
                <w:szCs w:val="24"/>
              </w:rPr>
              <w:t xml:space="preserve">”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GAS-TO-OIL RATIO (GOR) AND GAS LIQUID RATIO (GLR): </w:t>
            </w:r>
          </w:p>
          <w:p w:rsidR="00C0102E" w:rsidRPr="00B72BFB" w:rsidRDefault="00C0102E" w:rsidP="00883057">
            <w:pPr>
              <w:pStyle w:val="ListParagraph"/>
              <w:numPr>
                <w:ilvl w:val="0"/>
                <w:numId w:val="176"/>
              </w:numPr>
              <w:rPr>
                <w:rFonts w:ascii="Times New Roman" w:hAnsi="Times New Roman" w:cs="Times New Roman"/>
                <w:sz w:val="24"/>
                <w:szCs w:val="24"/>
              </w:rPr>
            </w:pPr>
            <w:r w:rsidRPr="002D00CD">
              <w:rPr>
                <w:rFonts w:ascii="Times New Roman" w:hAnsi="Times New Roman" w:cs="Times New Roman"/>
                <w:sz w:val="24"/>
                <w:szCs w:val="24"/>
              </w:rPr>
              <w:t>The GOR definition proposed for Part 2 is in conflict with the GOR definition in Part 1, the oil and gas industry’s understanding of GOR, and application of GOR for use in the Well Site, Table 2 General Well Information.</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The definition of Gas-to-oil ratio has been adjusted to mean, “</w:t>
            </w:r>
            <w:r w:rsidRPr="00B72BFB">
              <w:rPr>
                <w:rFonts w:ascii="Times New Roman" w:hAnsi="Times New Roman" w:cs="Times New Roman"/>
                <w:sz w:val="24"/>
                <w:szCs w:val="24"/>
              </w:rPr>
              <w:t>The ratio of the volume of natural gas that is produced or that comes out of solution when crude oil is extracted from a well equilibrated to standard conditions to the volume of hydrocarbon liquids (oil and condensate) produced after the natural gas comes out of solution. This is often calculated by dividing the measured natural gas production by the measured crude oil and condensate production.</w:t>
            </w:r>
            <w:r>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HEATER TREATER:</w:t>
            </w:r>
          </w:p>
          <w:p w:rsidR="00C0102E" w:rsidRPr="002D00CD" w:rsidRDefault="00C0102E" w:rsidP="00C0102E">
            <w:pPr>
              <w:pStyle w:val="ListParagraph"/>
              <w:numPr>
                <w:ilvl w:val="0"/>
                <w:numId w:val="13"/>
              </w:numPr>
              <w:rPr>
                <w:rFonts w:ascii="Times New Roman" w:hAnsi="Times New Roman" w:cs="Times New Roman"/>
                <w:sz w:val="24"/>
                <w:szCs w:val="24"/>
              </w:rPr>
            </w:pPr>
            <w:r w:rsidRPr="002D00CD">
              <w:rPr>
                <w:rFonts w:ascii="Times New Roman" w:hAnsi="Times New Roman" w:cs="Times New Roman"/>
                <w:sz w:val="24"/>
                <w:szCs w:val="24"/>
              </w:rPr>
              <w:t>“Heater Treater” definition should be changed to read “Process Vessel” instead of “Storage Vessel” as heater treaters are not storage vessels.</w:t>
            </w:r>
          </w:p>
        </w:tc>
        <w:tc>
          <w:tcPr>
            <w:tcW w:w="6235" w:type="dxa"/>
          </w:tcPr>
          <w:p w:rsidR="00C0102E" w:rsidRPr="002D00CD" w:rsidRDefault="00C0102E" w:rsidP="00C0102E">
            <w:pPr>
              <w:rPr>
                <w:rFonts w:ascii="Times New Roman" w:hAnsi="Times New Roman" w:cs="Times New Roman"/>
                <w:sz w:val="24"/>
                <w:szCs w:val="24"/>
              </w:rPr>
            </w:pPr>
            <w:r w:rsidRPr="000129B4">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-0064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HEATER TREATER:</w:t>
            </w:r>
          </w:p>
          <w:p w:rsidR="00C0102E" w:rsidRPr="002D00CD" w:rsidRDefault="00C0102E" w:rsidP="00C0102E">
            <w:pPr>
              <w:pStyle w:val="ListParagraph"/>
              <w:numPr>
                <w:ilvl w:val="0"/>
                <w:numId w:val="13"/>
              </w:numPr>
              <w:rPr>
                <w:rFonts w:ascii="Times New Roman" w:hAnsi="Times New Roman" w:cs="Times New Roman"/>
                <w:sz w:val="24"/>
                <w:szCs w:val="24"/>
              </w:rPr>
            </w:pPr>
            <w:r w:rsidRPr="002D00CD">
              <w:rPr>
                <w:rFonts w:ascii="Times New Roman" w:hAnsi="Times New Roman" w:cs="Times New Roman"/>
                <w:sz w:val="24"/>
                <w:szCs w:val="24"/>
              </w:rPr>
              <w:t>In California, a “heater treater” is a vessel that operates well above atmospheric pressure. The example of a “heater treater” is not consistent with the stated definition of “atmospheric storage tank”.</w:t>
            </w:r>
          </w:p>
        </w:tc>
        <w:tc>
          <w:tcPr>
            <w:tcW w:w="6235" w:type="dxa"/>
          </w:tcPr>
          <w:p w:rsidR="00C0102E" w:rsidRPr="002D00CD" w:rsidRDefault="00C0102E" w:rsidP="00C0102E">
            <w:pPr>
              <w:rPr>
                <w:rFonts w:ascii="Times New Roman" w:hAnsi="Times New Roman" w:cs="Times New Roman"/>
                <w:sz w:val="24"/>
                <w:szCs w:val="24"/>
              </w:rPr>
            </w:pPr>
            <w:r w:rsidRPr="000129B4">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HORIZONTAL WELL:</w:t>
            </w:r>
          </w:p>
          <w:p w:rsidR="00C0102E" w:rsidRPr="002D00CD" w:rsidRDefault="00C0102E" w:rsidP="00883057">
            <w:pPr>
              <w:pStyle w:val="ListParagraph"/>
              <w:numPr>
                <w:ilvl w:val="0"/>
                <w:numId w:val="93"/>
              </w:numPr>
              <w:rPr>
                <w:rFonts w:ascii="Times New Roman" w:hAnsi="Times New Roman" w:cs="Times New Roman"/>
                <w:sz w:val="24"/>
                <w:szCs w:val="24"/>
              </w:rPr>
            </w:pPr>
            <w:r w:rsidRPr="002D00CD">
              <w:rPr>
                <w:rFonts w:ascii="Times New Roman" w:hAnsi="Times New Roman" w:cs="Times New Roman"/>
                <w:sz w:val="24"/>
                <w:szCs w:val="24"/>
              </w:rPr>
              <w:t>Revise title to “Directional/ Horizontal well”</w:t>
            </w:r>
          </w:p>
          <w:p w:rsidR="00C0102E" w:rsidRPr="002D00CD" w:rsidRDefault="00C0102E" w:rsidP="00883057">
            <w:pPr>
              <w:pStyle w:val="ListParagraph"/>
              <w:numPr>
                <w:ilvl w:val="0"/>
                <w:numId w:val="93"/>
              </w:numPr>
              <w:rPr>
                <w:rFonts w:ascii="Times New Roman" w:hAnsi="Times New Roman" w:cs="Times New Roman"/>
                <w:sz w:val="24"/>
                <w:szCs w:val="24"/>
              </w:rPr>
            </w:pPr>
            <w:r w:rsidRPr="002D00CD">
              <w:rPr>
                <w:rFonts w:ascii="Times New Roman" w:hAnsi="Times New Roman" w:cs="Times New Roman"/>
                <w:b/>
                <w:sz w:val="24"/>
                <w:szCs w:val="24"/>
              </w:rPr>
              <w:t>Recommendation</w:t>
            </w:r>
            <w:r w:rsidRPr="002D00CD">
              <w:rPr>
                <w:rFonts w:ascii="Times New Roman" w:hAnsi="Times New Roman" w:cs="Times New Roman"/>
                <w:sz w:val="24"/>
                <w:szCs w:val="24"/>
              </w:rPr>
              <w:t xml:space="preserve">: Directional/ Horizontal well - </w:t>
            </w:r>
            <w:r w:rsidRPr="002D00CD">
              <w:rPr>
                <w:rFonts w:ascii="Times New Roman" w:hAnsi="Times New Roman" w:cs="Times New Roman"/>
                <w:i/>
                <w:sz w:val="24"/>
                <w:szCs w:val="24"/>
              </w:rPr>
              <w:t>Wells where a section of the wellbore intentionally deviates from the vertical, allowing access to oil and gas reserves located at points different from directly beneath the wellhead.</w:t>
            </w:r>
          </w:p>
        </w:tc>
        <w:tc>
          <w:tcPr>
            <w:tcW w:w="6235" w:type="dxa"/>
          </w:tcPr>
          <w:p w:rsidR="00C0102E" w:rsidRPr="002D00CD" w:rsidRDefault="00C0102E" w:rsidP="00C0102E">
            <w:pPr>
              <w:rPr>
                <w:rFonts w:ascii="Times New Roman" w:hAnsi="Times New Roman" w:cs="Times New Roman"/>
                <w:sz w:val="24"/>
                <w:szCs w:val="24"/>
              </w:rPr>
            </w:pPr>
            <w:r w:rsidRPr="000129B4">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HYDRAULIC FRACTURING:</w:t>
            </w:r>
          </w:p>
          <w:p w:rsidR="00C0102E" w:rsidRPr="002D00CD" w:rsidRDefault="00C0102E" w:rsidP="00883057">
            <w:pPr>
              <w:pStyle w:val="ListParagraph"/>
              <w:numPr>
                <w:ilvl w:val="0"/>
                <w:numId w:val="94"/>
              </w:numPr>
              <w:rPr>
                <w:rFonts w:ascii="Times New Roman" w:hAnsi="Times New Roman" w:cs="Times New Roman"/>
                <w:sz w:val="24"/>
                <w:szCs w:val="24"/>
              </w:rPr>
            </w:pPr>
            <w:r w:rsidRPr="002D00CD">
              <w:rPr>
                <w:rFonts w:ascii="Times New Roman" w:hAnsi="Times New Roman" w:cs="Times New Roman"/>
                <w:b/>
                <w:sz w:val="24"/>
                <w:szCs w:val="24"/>
              </w:rPr>
              <w:t>Recommendation</w:t>
            </w:r>
            <w:r w:rsidRPr="002D00CD">
              <w:rPr>
                <w:rFonts w:ascii="Times New Roman" w:hAnsi="Times New Roman" w:cs="Times New Roman"/>
                <w:sz w:val="24"/>
                <w:szCs w:val="24"/>
              </w:rPr>
              <w:t xml:space="preserve">: Hydraulic fracturing - </w:t>
            </w:r>
            <w:r w:rsidRPr="002D00CD">
              <w:rPr>
                <w:rFonts w:ascii="Times New Roman" w:hAnsi="Times New Roman" w:cs="Times New Roman"/>
                <w:i/>
                <w:sz w:val="24"/>
                <w:szCs w:val="24"/>
              </w:rPr>
              <w:t>The process of directing pressurized fluids containing any combination of water, proppant, and any added chemicals into subsurface geological formations to improve or restore permeability.</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r>
              <w:rPr>
                <w:rFonts w:ascii="Times New Roman" w:hAnsi="Times New Roman" w:cs="Times New Roman"/>
                <w:sz w:val="24"/>
                <w:szCs w:val="24"/>
              </w:rPr>
              <w:t xml:space="preserve"> Note, in response to another comment, we did generalize the definition of hydraulic fracturing to all types of formations (not just tight gas formations).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INJECTION WELL:</w:t>
            </w:r>
          </w:p>
          <w:p w:rsidR="00C0102E" w:rsidRPr="002D00CD" w:rsidRDefault="00C0102E" w:rsidP="00C0102E">
            <w:pPr>
              <w:pStyle w:val="ListParagraph"/>
              <w:numPr>
                <w:ilvl w:val="0"/>
                <w:numId w:val="25"/>
              </w:numPr>
              <w:rPr>
                <w:rFonts w:ascii="Times New Roman" w:hAnsi="Times New Roman" w:cs="Times New Roman"/>
                <w:sz w:val="24"/>
                <w:szCs w:val="24"/>
              </w:rPr>
            </w:pPr>
            <w:r w:rsidRPr="002D00CD">
              <w:rPr>
                <w:rFonts w:ascii="Times New Roman" w:hAnsi="Times New Roman" w:cs="Times New Roman"/>
                <w:b/>
                <w:bCs/>
                <w:sz w:val="24"/>
                <w:szCs w:val="24"/>
              </w:rPr>
              <w:t xml:space="preserve">Recommendation: </w:t>
            </w:r>
            <w:r w:rsidRPr="002D00CD">
              <w:rPr>
                <w:rFonts w:ascii="Times New Roman" w:hAnsi="Times New Roman" w:cs="Times New Roman"/>
                <w:i/>
                <w:iCs/>
                <w:sz w:val="24"/>
                <w:szCs w:val="24"/>
              </w:rPr>
              <w:t>Injection Well – “Underground Injection Control (UIC) permitted well intended to store natural gas or carbon dioxide in depleted reservoirs. It does include wells permitted for produced water or O&amp;G waste disposal, injection of fluids (i.e., water, steam or carbon dioxide) for the purpose of Enhanced Oil Recovery (EOR), or to inject crude oil or LPG into salt dome for storage purposes.”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added an “Injection-Storage Wells” tab and associated definitions. EPA does not intend to limit injection wells to just natural gas.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INTERMITTENT BLEED CONTROLLER:</w:t>
            </w:r>
          </w:p>
          <w:p w:rsidR="00C0102E" w:rsidRPr="002D00CD" w:rsidRDefault="00C0102E" w:rsidP="00883057">
            <w:pPr>
              <w:pStyle w:val="ListParagraph"/>
              <w:numPr>
                <w:ilvl w:val="0"/>
                <w:numId w:val="40"/>
              </w:numPr>
              <w:rPr>
                <w:rFonts w:ascii="Times New Roman" w:hAnsi="Times New Roman" w:cs="Times New Roman"/>
                <w:sz w:val="24"/>
                <w:szCs w:val="24"/>
              </w:rPr>
            </w:pPr>
            <w:r w:rsidRPr="002D00CD">
              <w:rPr>
                <w:rFonts w:ascii="Times New Roman" w:hAnsi="Times New Roman" w:cs="Times New Roman"/>
                <w:sz w:val="24"/>
                <w:szCs w:val="24"/>
              </w:rPr>
              <w:t>Pneumatic controller definitions should be consistent with the pneumatic categories in Subpart W and Subpart OOOO; eliminate all of the additional categories of pneumatic devices in the Proposed ICR.</w:t>
            </w:r>
          </w:p>
          <w:p w:rsidR="00C0102E" w:rsidRPr="002D00CD" w:rsidRDefault="00C0102E" w:rsidP="00883057">
            <w:pPr>
              <w:pStyle w:val="ListParagraph"/>
              <w:numPr>
                <w:ilvl w:val="0"/>
                <w:numId w:val="40"/>
              </w:numPr>
              <w:rPr>
                <w:rFonts w:ascii="Times New Roman" w:hAnsi="Times New Roman" w:cs="Times New Roman"/>
                <w:sz w:val="24"/>
                <w:szCs w:val="24"/>
              </w:rPr>
            </w:pPr>
            <w:r w:rsidRPr="002D00CD">
              <w:rPr>
                <w:rFonts w:ascii="Times New Roman" w:hAnsi="Times New Roman" w:cs="Times New Roman"/>
                <w:sz w:val="24"/>
                <w:szCs w:val="24"/>
              </w:rPr>
              <w:t>The additional data is not readily available.</w:t>
            </w:r>
          </w:p>
        </w:tc>
        <w:tc>
          <w:tcPr>
            <w:tcW w:w="6235" w:type="dxa"/>
          </w:tcPr>
          <w:p w:rsidR="00C0102E" w:rsidRPr="002D00CD" w:rsidRDefault="00C0102E" w:rsidP="00C0102E">
            <w:pPr>
              <w:rPr>
                <w:rFonts w:ascii="Times New Roman" w:hAnsi="Times New Roman" w:cs="Times New Roman"/>
                <w:sz w:val="24"/>
                <w:szCs w:val="24"/>
              </w:rPr>
            </w:pPr>
            <w:r w:rsidRPr="000129B4">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INTERMITTENT BLEED CONTROLLER:</w:t>
            </w:r>
          </w:p>
          <w:p w:rsidR="00C0102E" w:rsidRPr="002D00CD" w:rsidRDefault="00C0102E" w:rsidP="00883057">
            <w:pPr>
              <w:pStyle w:val="ListParagraph"/>
              <w:numPr>
                <w:ilvl w:val="0"/>
                <w:numId w:val="121"/>
              </w:numPr>
              <w:rPr>
                <w:rFonts w:ascii="Times New Roman" w:hAnsi="Times New Roman" w:cs="Times New Roman"/>
                <w:sz w:val="24"/>
                <w:szCs w:val="24"/>
              </w:rPr>
            </w:pPr>
            <w:r w:rsidRPr="002D00CD">
              <w:rPr>
                <w:rFonts w:ascii="Times New Roman" w:hAnsi="Times New Roman" w:cs="Times New Roman"/>
                <w:b/>
                <w:sz w:val="24"/>
                <w:szCs w:val="24"/>
              </w:rPr>
              <w:t>Recommendation</w:t>
            </w:r>
            <w:r w:rsidRPr="002D00CD">
              <w:rPr>
                <w:rFonts w:ascii="Times New Roman" w:hAnsi="Times New Roman" w:cs="Times New Roman"/>
                <w:sz w:val="24"/>
                <w:szCs w:val="24"/>
              </w:rPr>
              <w:t xml:space="preserve">: </w:t>
            </w:r>
            <w:r w:rsidRPr="002D00CD">
              <w:rPr>
                <w:rFonts w:ascii="Times New Roman" w:hAnsi="Times New Roman" w:cs="Times New Roman"/>
                <w:i/>
                <w:sz w:val="24"/>
                <w:szCs w:val="24"/>
              </w:rPr>
              <w:t>Intermittent Vent Controller - A pneumatic controller that has a mechanical barrier between the supply gas and the end device. These units do not allow supply gas and a vent port to be open at the same time.</w:t>
            </w:r>
          </w:p>
        </w:tc>
        <w:tc>
          <w:tcPr>
            <w:tcW w:w="6235" w:type="dxa"/>
          </w:tcPr>
          <w:p w:rsidR="00C0102E" w:rsidRPr="002D00CD" w:rsidRDefault="00C0102E" w:rsidP="00C0102E">
            <w:pPr>
              <w:rPr>
                <w:rFonts w:ascii="Times New Roman" w:hAnsi="Times New Roman" w:cs="Times New Roman"/>
                <w:sz w:val="24"/>
                <w:szCs w:val="24"/>
              </w:rPr>
            </w:pPr>
            <w:r w:rsidRPr="000129B4">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INTERMITTENT VENT CONTROLLER:</w:t>
            </w:r>
          </w:p>
          <w:p w:rsidR="00C0102E" w:rsidRPr="002D00CD" w:rsidRDefault="00C0102E" w:rsidP="00C0102E">
            <w:pPr>
              <w:pStyle w:val="ListParagraph"/>
              <w:numPr>
                <w:ilvl w:val="0"/>
                <w:numId w:val="25"/>
              </w:numPr>
              <w:rPr>
                <w:rFonts w:ascii="Times New Roman" w:hAnsi="Times New Roman" w:cs="Times New Roman"/>
                <w:sz w:val="24"/>
                <w:szCs w:val="24"/>
              </w:rPr>
            </w:pPr>
            <w:r w:rsidRPr="002D00CD">
              <w:rPr>
                <w:rFonts w:ascii="Times New Roman" w:hAnsi="Times New Roman" w:cs="Times New Roman"/>
                <w:b/>
                <w:bCs/>
                <w:sz w:val="24"/>
                <w:szCs w:val="24"/>
              </w:rPr>
              <w:t xml:space="preserve">Recommendation: </w:t>
            </w:r>
            <w:r w:rsidRPr="002D00CD">
              <w:rPr>
                <w:rFonts w:ascii="Times New Roman" w:hAnsi="Times New Roman" w:cs="Times New Roman"/>
                <w:i/>
                <w:iCs/>
                <w:sz w:val="24"/>
                <w:szCs w:val="24"/>
              </w:rPr>
              <w:t xml:space="preserve">Intermittent Vent Controller - A pneumatic controller or solenoid valve that has a mechanical barrier between the supply gas and the end device. These units do not allow supply gas and a vent port to be open at the same time and do not have a continuous bleed. </w:t>
            </w:r>
          </w:p>
        </w:tc>
        <w:tc>
          <w:tcPr>
            <w:tcW w:w="6235" w:type="dxa"/>
          </w:tcPr>
          <w:p w:rsidR="00C0102E" w:rsidRPr="002D00CD" w:rsidRDefault="00C0102E" w:rsidP="00C0102E">
            <w:pPr>
              <w:rPr>
                <w:rFonts w:ascii="Times New Roman" w:hAnsi="Times New Roman" w:cs="Times New Roman"/>
                <w:sz w:val="24"/>
                <w:szCs w:val="24"/>
              </w:rPr>
            </w:pPr>
            <w:r w:rsidRPr="000129B4">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ISOLATION VALVE:</w:t>
            </w:r>
          </w:p>
          <w:p w:rsidR="00C0102E" w:rsidRPr="002D00CD" w:rsidRDefault="00C0102E" w:rsidP="00883057">
            <w:pPr>
              <w:pStyle w:val="ListParagraph"/>
              <w:numPr>
                <w:ilvl w:val="0"/>
                <w:numId w:val="41"/>
              </w:numPr>
              <w:rPr>
                <w:rFonts w:ascii="Times New Roman" w:hAnsi="Times New Roman" w:cs="Times New Roman"/>
                <w:sz w:val="24"/>
                <w:szCs w:val="24"/>
              </w:rPr>
            </w:pPr>
            <w:r w:rsidRPr="002D00CD">
              <w:rPr>
                <w:rFonts w:ascii="Times New Roman" w:hAnsi="Times New Roman" w:cs="Times New Roman"/>
                <w:sz w:val="24"/>
                <w:szCs w:val="24"/>
              </w:rPr>
              <w:t>Isolation valve term is included in Subpart W, section 98.238 definition of compressor source but it is not defined. If this definition is retained in the final ICR, INGAA suggests deleting “usually for maintenance or safety purposes.”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LIQUIDS UNLOADING: </w:t>
            </w:r>
          </w:p>
          <w:p w:rsidR="00C0102E" w:rsidRPr="002D00CD" w:rsidRDefault="00C0102E" w:rsidP="00883057">
            <w:pPr>
              <w:pStyle w:val="ListParagraph"/>
              <w:numPr>
                <w:ilvl w:val="0"/>
                <w:numId w:val="41"/>
              </w:numPr>
              <w:rPr>
                <w:rFonts w:ascii="Times New Roman" w:hAnsi="Times New Roman" w:cs="Times New Roman"/>
                <w:sz w:val="24"/>
                <w:szCs w:val="24"/>
              </w:rPr>
            </w:pPr>
            <w:r w:rsidRPr="002D00CD">
              <w:rPr>
                <w:rFonts w:ascii="Times New Roman" w:hAnsi="Times New Roman" w:cs="Times New Roman"/>
                <w:sz w:val="24"/>
                <w:szCs w:val="24"/>
              </w:rPr>
              <w:lastRenderedPageBreak/>
              <w:t>Artificial lift should be excluded from the definition. No emissions occur from these operations.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MANNED FACILITY: </w:t>
            </w:r>
          </w:p>
          <w:p w:rsidR="00C0102E" w:rsidRPr="002D00CD" w:rsidRDefault="00C0102E" w:rsidP="00C0102E">
            <w:pPr>
              <w:pStyle w:val="ListParagraph"/>
              <w:numPr>
                <w:ilvl w:val="0"/>
                <w:numId w:val="25"/>
              </w:numPr>
              <w:rPr>
                <w:rFonts w:ascii="Times New Roman" w:hAnsi="Times New Roman" w:cs="Times New Roman"/>
                <w:sz w:val="24"/>
                <w:szCs w:val="24"/>
              </w:rPr>
            </w:pPr>
            <w:r w:rsidRPr="002D00CD">
              <w:rPr>
                <w:rFonts w:ascii="Times New Roman" w:hAnsi="Times New Roman" w:cs="Times New Roman"/>
                <w:b/>
                <w:bCs/>
                <w:sz w:val="24"/>
                <w:szCs w:val="24"/>
              </w:rPr>
              <w:t xml:space="preserve">Recommendation: </w:t>
            </w:r>
            <w:r w:rsidRPr="002D00CD">
              <w:rPr>
                <w:rFonts w:ascii="Times New Roman" w:hAnsi="Times New Roman" w:cs="Times New Roman"/>
                <w:i/>
                <w:iCs/>
                <w:sz w:val="24"/>
                <w:szCs w:val="24"/>
              </w:rPr>
              <w:t>Manned Facility – Any facility that is visited by employees for at least 40 hours a week.</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A drop down picklist has been added of how often the site is visited.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MAXIMUM AVERAGE DAILY THROUGHPUT:</w:t>
            </w:r>
          </w:p>
          <w:p w:rsidR="00C0102E" w:rsidRPr="002D00CD" w:rsidRDefault="00C0102E" w:rsidP="00883057">
            <w:pPr>
              <w:pStyle w:val="ListParagraph"/>
              <w:numPr>
                <w:ilvl w:val="0"/>
                <w:numId w:val="121"/>
              </w:numPr>
              <w:rPr>
                <w:rFonts w:ascii="Times New Roman" w:hAnsi="Times New Roman" w:cs="Times New Roman"/>
                <w:sz w:val="24"/>
                <w:szCs w:val="24"/>
              </w:rPr>
            </w:pPr>
            <w:r w:rsidRPr="002D00CD">
              <w:rPr>
                <w:rFonts w:ascii="Times New Roman" w:hAnsi="Times New Roman" w:cs="Times New Roman"/>
                <w:sz w:val="24"/>
                <w:szCs w:val="24"/>
              </w:rPr>
              <w:t>EPA should remove this term and not use this concept in the ICR, because the throughput during the 30-day potential-to-emit evaluation period may be irrelevant to current throughput.</w:t>
            </w:r>
          </w:p>
          <w:p w:rsidR="00C0102E" w:rsidRPr="002D00CD" w:rsidRDefault="00C0102E" w:rsidP="00883057">
            <w:pPr>
              <w:pStyle w:val="ListParagraph"/>
              <w:numPr>
                <w:ilvl w:val="0"/>
                <w:numId w:val="121"/>
              </w:numPr>
              <w:rPr>
                <w:rFonts w:ascii="Times New Roman" w:hAnsi="Times New Roman" w:cs="Times New Roman"/>
                <w:sz w:val="24"/>
                <w:szCs w:val="24"/>
              </w:rPr>
            </w:pPr>
            <w:r w:rsidRPr="002D00CD">
              <w:rPr>
                <w:rFonts w:ascii="Times New Roman" w:hAnsi="Times New Roman" w:cs="Times New Roman"/>
                <w:sz w:val="24"/>
                <w:szCs w:val="24"/>
              </w:rPr>
              <w:t>This term and concept were only recently introduced with NSPS OOOO, so for existing tanks, this data will not be available.</w:t>
            </w:r>
          </w:p>
          <w:p w:rsidR="00C0102E" w:rsidRPr="002D00CD" w:rsidRDefault="00C0102E" w:rsidP="00883057">
            <w:pPr>
              <w:pStyle w:val="ListParagraph"/>
              <w:numPr>
                <w:ilvl w:val="0"/>
                <w:numId w:val="121"/>
              </w:numPr>
              <w:rPr>
                <w:rFonts w:ascii="Times New Roman" w:hAnsi="Times New Roman" w:cs="Times New Roman"/>
                <w:sz w:val="24"/>
                <w:szCs w:val="24"/>
              </w:rPr>
            </w:pPr>
            <w:r w:rsidRPr="002D00CD">
              <w:rPr>
                <w:rFonts w:ascii="Times New Roman" w:hAnsi="Times New Roman" w:cs="Times New Roman"/>
                <w:sz w:val="24"/>
                <w:szCs w:val="24"/>
              </w:rPr>
              <w:t>The forms generally contain terms like “average flow rate” or “average throughput.” These terms are acceptable, with the caveat that EPA should define calendar year 2016 as the period/averaging period for all data to ensure a consistent reporting basis across operators.</w:t>
            </w:r>
          </w:p>
        </w:tc>
        <w:tc>
          <w:tcPr>
            <w:tcW w:w="6235" w:type="dxa"/>
          </w:tcPr>
          <w:p w:rsidR="00C0102E" w:rsidRPr="002D00CD" w:rsidRDefault="00C0102E" w:rsidP="00C0102E">
            <w:pPr>
              <w:rPr>
                <w:rFonts w:ascii="Times New Roman" w:hAnsi="Times New Roman" w:cs="Times New Roman"/>
                <w:sz w:val="24"/>
                <w:szCs w:val="24"/>
              </w:rPr>
            </w:pPr>
            <w:r w:rsidRPr="00907466">
              <w:rPr>
                <w:rFonts w:ascii="Times New Roman" w:hAnsi="Times New Roman" w:cs="Times New Roman"/>
                <w:sz w:val="24"/>
                <w:szCs w:val="24"/>
              </w:rPr>
              <w:t xml:space="preserve"> EPA appreciates the comment and will implement as suggested</w:t>
            </w:r>
            <w:r>
              <w:rPr>
                <w:rFonts w:ascii="Times New Roman" w:hAnsi="Times New Roman" w:cs="Times New Roman"/>
                <w:sz w:val="24"/>
                <w:szCs w:val="24"/>
              </w:rPr>
              <w:t xml:space="preserve"> and has removed this definition</w:t>
            </w:r>
            <w:r w:rsidRPr="00907466">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NATURAL GAS (NG):</w:t>
            </w:r>
          </w:p>
          <w:p w:rsidR="00C0102E" w:rsidRPr="002D00CD" w:rsidRDefault="00C0102E" w:rsidP="00883057">
            <w:pPr>
              <w:pStyle w:val="ListParagraph"/>
              <w:numPr>
                <w:ilvl w:val="0"/>
                <w:numId w:val="122"/>
              </w:numPr>
              <w:rPr>
                <w:rFonts w:ascii="Times New Roman" w:hAnsi="Times New Roman" w:cs="Times New Roman"/>
                <w:sz w:val="24"/>
                <w:szCs w:val="24"/>
              </w:rPr>
            </w:pPr>
            <w:r w:rsidRPr="002D00CD">
              <w:rPr>
                <w:rFonts w:ascii="Times New Roman" w:hAnsi="Times New Roman" w:cs="Times New Roman"/>
                <w:sz w:val="24"/>
                <w:szCs w:val="24"/>
              </w:rPr>
              <w:t>GPA Midstream notes that EPA does not define “pipeline quality” and may want to do so, depending on the application of this definition.</w:t>
            </w:r>
          </w:p>
          <w:p w:rsidR="00C0102E" w:rsidRPr="002D00CD" w:rsidRDefault="00C0102E" w:rsidP="00883057">
            <w:pPr>
              <w:pStyle w:val="ListParagraph"/>
              <w:numPr>
                <w:ilvl w:val="0"/>
                <w:numId w:val="122"/>
              </w:numPr>
              <w:rPr>
                <w:rFonts w:ascii="Times New Roman" w:hAnsi="Times New Roman" w:cs="Times New Roman"/>
                <w:sz w:val="24"/>
                <w:szCs w:val="24"/>
              </w:rPr>
            </w:pPr>
            <w:r w:rsidRPr="002D00CD">
              <w:rPr>
                <w:rFonts w:ascii="Times New Roman" w:hAnsi="Times New Roman" w:cs="Times New Roman"/>
                <w:sz w:val="24"/>
                <w:szCs w:val="24"/>
              </w:rPr>
              <w:t xml:space="preserve">Assumed this term is used to refer to gas that meets transmission and distribution sector quality specifications. The processed gas stream from a gas plant (residue gas) meets </w:t>
            </w:r>
            <w:r w:rsidRPr="002D00CD">
              <w:rPr>
                <w:rFonts w:ascii="Times New Roman" w:hAnsi="Times New Roman" w:cs="Times New Roman"/>
                <w:sz w:val="24"/>
                <w:szCs w:val="24"/>
              </w:rPr>
              <w:lastRenderedPageBreak/>
              <w:t>these kinds of specifications, and field gas in some areas of the county may also meet these specifications.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NATURAL GAS LIQUIDS:</w:t>
            </w:r>
          </w:p>
          <w:p w:rsidR="00C0102E" w:rsidRPr="007E7362" w:rsidRDefault="00C0102E" w:rsidP="00883057">
            <w:pPr>
              <w:pStyle w:val="ListParagraph"/>
              <w:numPr>
                <w:ilvl w:val="0"/>
                <w:numId w:val="123"/>
              </w:numPr>
              <w:rPr>
                <w:rFonts w:ascii="Times New Roman" w:hAnsi="Times New Roman" w:cs="Times New Roman"/>
                <w:sz w:val="24"/>
                <w:szCs w:val="24"/>
              </w:rPr>
            </w:pPr>
            <w:r w:rsidRPr="002D00CD">
              <w:rPr>
                <w:rFonts w:ascii="Times New Roman" w:hAnsi="Times New Roman" w:cs="Times New Roman"/>
                <w:sz w:val="24"/>
                <w:szCs w:val="24"/>
              </w:rPr>
              <w:t>This definition is not adequate as it does not refer to the liquid state of these hydrocarbons, it uses an undefined term “extracted,” and it uses the term “field quality” which seems to be an unnecessary qualifier for “natural gas.”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autoSpaceDE w:val="0"/>
              <w:autoSpaceDN w:val="0"/>
              <w:adjustRightInd w:val="0"/>
              <w:rPr>
                <w:rFonts w:ascii="Times New Roman" w:hAnsi="Times New Roman" w:cs="Times New Roman"/>
                <w:sz w:val="24"/>
                <w:szCs w:val="24"/>
              </w:rPr>
            </w:pPr>
            <w:r w:rsidRPr="002D00CD">
              <w:rPr>
                <w:rFonts w:ascii="Times New Roman" w:hAnsi="Times New Roman" w:cs="Times New Roman"/>
                <w:sz w:val="24"/>
                <w:szCs w:val="24"/>
              </w:rPr>
              <w:t>NATURAL GAS TRANSMISSION PIPELINE FACILITY:</w:t>
            </w:r>
          </w:p>
          <w:p w:rsidR="00C0102E" w:rsidRPr="002D00CD" w:rsidRDefault="00C0102E" w:rsidP="00883057">
            <w:pPr>
              <w:pStyle w:val="ListParagraph"/>
              <w:numPr>
                <w:ilvl w:val="0"/>
                <w:numId w:val="41"/>
              </w:numPr>
              <w:autoSpaceDE w:val="0"/>
              <w:autoSpaceDN w:val="0"/>
              <w:adjustRightInd w:val="0"/>
              <w:rPr>
                <w:rFonts w:ascii="Times New Roman" w:hAnsi="Times New Roman" w:cs="Times New Roman"/>
                <w:sz w:val="24"/>
                <w:szCs w:val="24"/>
              </w:rPr>
            </w:pPr>
            <w:r w:rsidRPr="002D00CD">
              <w:rPr>
                <w:rFonts w:ascii="Times New Roman" w:hAnsi="Times New Roman" w:cs="Times New Roman"/>
                <w:sz w:val="24"/>
                <w:szCs w:val="24"/>
              </w:rPr>
              <w:t>There is an associated definition in Subpart W for pipeline operator rather than “facility,” which includes similar text to the proposed ICR definition (see next item below).</w:t>
            </w:r>
          </w:p>
          <w:p w:rsidR="00C0102E" w:rsidRPr="002D00CD" w:rsidRDefault="00C0102E" w:rsidP="00883057">
            <w:pPr>
              <w:pStyle w:val="ListParagraph"/>
              <w:numPr>
                <w:ilvl w:val="0"/>
                <w:numId w:val="41"/>
              </w:numPr>
              <w:autoSpaceDE w:val="0"/>
              <w:autoSpaceDN w:val="0"/>
              <w:adjustRightInd w:val="0"/>
              <w:rPr>
                <w:rFonts w:ascii="Times New Roman" w:hAnsi="Times New Roman" w:cs="Times New Roman"/>
                <w:sz w:val="24"/>
                <w:szCs w:val="24"/>
              </w:rPr>
            </w:pPr>
            <w:r w:rsidRPr="002D00CD">
              <w:rPr>
                <w:rFonts w:ascii="Times New Roman" w:hAnsi="Times New Roman" w:cs="Times New Roman"/>
                <w:sz w:val="24"/>
                <w:szCs w:val="24"/>
              </w:rPr>
              <w:t>The final ICR definition needs to more clearly delineate the difference between “pipeline” facilities and “compressor station” facilities to ensure boundaries are defined and consistent responses are ensured. Additional text should be included in final ICR definitions or in final ICR support documents.</w:t>
            </w:r>
          </w:p>
          <w:p w:rsidR="00C0102E" w:rsidRPr="002D00CD" w:rsidRDefault="00C0102E" w:rsidP="00883057">
            <w:pPr>
              <w:pStyle w:val="ListParagraph"/>
              <w:numPr>
                <w:ilvl w:val="0"/>
                <w:numId w:val="41"/>
              </w:numPr>
              <w:autoSpaceDE w:val="0"/>
              <w:autoSpaceDN w:val="0"/>
              <w:adjustRightInd w:val="0"/>
              <w:rPr>
                <w:rFonts w:ascii="Times New Roman" w:hAnsi="Times New Roman" w:cs="Times New Roman"/>
                <w:sz w:val="24"/>
                <w:szCs w:val="24"/>
              </w:rPr>
            </w:pPr>
            <w:r w:rsidRPr="002D00CD">
              <w:rPr>
                <w:rFonts w:ascii="Times New Roman" w:hAnsi="Times New Roman" w:cs="Times New Roman"/>
                <w:sz w:val="24"/>
                <w:szCs w:val="24"/>
              </w:rPr>
              <w:t>There is an associated definition in Subpart W containing owner or operator but it does not define “facility.”</w:t>
            </w:r>
          </w:p>
          <w:p w:rsidR="00C0102E" w:rsidRPr="002D00CD" w:rsidRDefault="00C0102E" w:rsidP="00883057">
            <w:pPr>
              <w:pStyle w:val="ListParagraph"/>
              <w:numPr>
                <w:ilvl w:val="0"/>
                <w:numId w:val="41"/>
              </w:numPr>
              <w:autoSpaceDE w:val="0"/>
              <w:autoSpaceDN w:val="0"/>
              <w:adjustRightInd w:val="0"/>
              <w:rPr>
                <w:rFonts w:ascii="Times New Roman" w:hAnsi="Times New Roman" w:cs="Times New Roman"/>
                <w:sz w:val="24"/>
                <w:szCs w:val="24"/>
              </w:rPr>
            </w:pPr>
            <w:r w:rsidRPr="002D00CD">
              <w:rPr>
                <w:rFonts w:ascii="Times New Roman" w:hAnsi="Times New Roman" w:cs="Times New Roman"/>
                <w:sz w:val="24"/>
                <w:szCs w:val="24"/>
              </w:rPr>
              <w:t>See comment above regarding the need for clear delineation of segments – i.e., “natural gas transmission pipeline” facilities and “natural gas transmission compressor station” facilities.</w:t>
            </w:r>
          </w:p>
          <w:p w:rsidR="00C0102E" w:rsidRPr="002D00CD" w:rsidRDefault="00C0102E" w:rsidP="00883057">
            <w:pPr>
              <w:pStyle w:val="ListParagraph"/>
              <w:numPr>
                <w:ilvl w:val="0"/>
                <w:numId w:val="41"/>
              </w:numPr>
              <w:autoSpaceDE w:val="0"/>
              <w:autoSpaceDN w:val="0"/>
              <w:adjustRightInd w:val="0"/>
              <w:rPr>
                <w:rFonts w:ascii="Times New Roman" w:hAnsi="Times New Roman" w:cs="Times New Roman"/>
                <w:sz w:val="24"/>
                <w:szCs w:val="24"/>
              </w:rPr>
            </w:pPr>
            <w:r w:rsidRPr="002D00CD">
              <w:rPr>
                <w:rFonts w:ascii="Times New Roman" w:hAnsi="Times New Roman" w:cs="Times New Roman"/>
                <w:sz w:val="24"/>
                <w:szCs w:val="24"/>
              </w:rPr>
              <w:lastRenderedPageBreak/>
              <w:t>There is an associated definition in NSPS Subpart OOOO but it does not define “facility.”</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We have defined “Transmission Pipeline Facility” to be: “F</w:t>
            </w:r>
            <w:r w:rsidRPr="00387793">
              <w:rPr>
                <w:rFonts w:ascii="Times New Roman" w:hAnsi="Times New Roman" w:cs="Times New Roman"/>
                <w:sz w:val="24"/>
                <w:szCs w:val="24"/>
              </w:rPr>
              <w:t>or the purposes of this ICR, all onshore transmission pipelines within a given state that is under the control of the same person (or persons under common control).</w:t>
            </w:r>
            <w:r>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NET HEATING VALUE:</w:t>
            </w:r>
          </w:p>
          <w:p w:rsidR="00C0102E" w:rsidRPr="00F97F50" w:rsidRDefault="00C0102E" w:rsidP="00883057">
            <w:pPr>
              <w:pStyle w:val="ListParagraph"/>
              <w:numPr>
                <w:ilvl w:val="0"/>
                <w:numId w:val="124"/>
              </w:numPr>
              <w:rPr>
                <w:rFonts w:ascii="Times New Roman" w:hAnsi="Times New Roman" w:cs="Times New Roman"/>
                <w:sz w:val="24"/>
                <w:szCs w:val="24"/>
              </w:rPr>
            </w:pPr>
            <w:r w:rsidRPr="002D00CD">
              <w:rPr>
                <w:rFonts w:ascii="Times New Roman" w:hAnsi="Times New Roman" w:cs="Times New Roman"/>
                <w:sz w:val="24"/>
                <w:szCs w:val="24"/>
              </w:rPr>
              <w:t>Industry standard practice is to measure/use gross heating value (also known as, Higher Heating Value or “HHV”)</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ONSHORE NATURAL GAS PROCESSING PLANT (FACILITY): </w:t>
            </w:r>
          </w:p>
          <w:p w:rsidR="00C0102E" w:rsidRPr="002D00CD" w:rsidRDefault="00C0102E" w:rsidP="00883057">
            <w:pPr>
              <w:pStyle w:val="ListParagraph"/>
              <w:numPr>
                <w:ilvl w:val="0"/>
                <w:numId w:val="177"/>
              </w:numPr>
              <w:rPr>
                <w:rFonts w:ascii="Times New Roman" w:hAnsi="Times New Roman" w:cs="Times New Roman"/>
                <w:sz w:val="24"/>
                <w:szCs w:val="24"/>
              </w:rPr>
            </w:pPr>
            <w:r w:rsidRPr="002D00CD">
              <w:rPr>
                <w:rFonts w:ascii="Times New Roman" w:hAnsi="Times New Roman" w:cs="Times New Roman"/>
                <w:sz w:val="24"/>
                <w:szCs w:val="24"/>
              </w:rPr>
              <w:t>This definition from NSPS, Subpart OOOO (and previously Subpart KKK) has been clarified in Applicability Determinations (AP) to mean “forced extraction”, thus eliminating gravity separation of liquids from the interstage coolers on compressor skids.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EPA has adjusted the definition of </w:t>
            </w:r>
            <w:r w:rsidRPr="00020276">
              <w:rPr>
                <w:rFonts w:ascii="Times New Roman" w:hAnsi="Times New Roman" w:cs="Times New Roman"/>
                <w:i/>
                <w:sz w:val="24"/>
                <w:szCs w:val="24"/>
              </w:rPr>
              <w:t xml:space="preserve">Onshore natural gas processing </w:t>
            </w:r>
            <w:r>
              <w:rPr>
                <w:rFonts w:ascii="Times New Roman" w:hAnsi="Times New Roman" w:cs="Times New Roman"/>
                <w:sz w:val="24"/>
                <w:szCs w:val="24"/>
              </w:rPr>
              <w:t>to mean, “</w:t>
            </w:r>
            <w:r w:rsidRPr="00F97F50">
              <w:rPr>
                <w:rFonts w:ascii="Times New Roman" w:hAnsi="Times New Roman" w:cs="Times New Roman"/>
                <w:sz w:val="24"/>
                <w:szCs w:val="24"/>
              </w:rPr>
              <w:t>The oil and gas industry segment that is engaged in the extraction of natural gas liquids from field quality natural gas, fractionation of mixed natural gas liquids to natural gas products, or both at an onshore facility.  A Joule-Thompson valve, a dew point depression valve, or an isolated or standalone Joule-Thompson skid is not an onshore natural gas processing facility.</w:t>
            </w:r>
            <w:r>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ONSHORE NATURAL GAS PROCESSING PLANT (OR FACILITY):</w:t>
            </w:r>
          </w:p>
          <w:p w:rsidR="00C0102E" w:rsidRPr="00F97F50" w:rsidRDefault="00C0102E" w:rsidP="00883057">
            <w:pPr>
              <w:pStyle w:val="ListParagraph"/>
              <w:numPr>
                <w:ilvl w:val="0"/>
                <w:numId w:val="125"/>
              </w:numPr>
              <w:rPr>
                <w:rFonts w:ascii="Times New Roman" w:hAnsi="Times New Roman" w:cs="Times New Roman"/>
                <w:sz w:val="24"/>
                <w:szCs w:val="24"/>
              </w:rPr>
            </w:pPr>
            <w:r w:rsidRPr="002D00CD">
              <w:rPr>
                <w:rFonts w:ascii="Times New Roman" w:hAnsi="Times New Roman" w:cs="Times New Roman"/>
                <w:sz w:val="24"/>
                <w:szCs w:val="24"/>
              </w:rPr>
              <w:t>To avoid any confusion with facilities that have gravity separation of liquids, GPA Midstream suggests that EPA revise the definition as follows, along with the definition of “forced extraction of natural gas liquids” proposed above.</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EPA has adjusted the definition of </w:t>
            </w:r>
            <w:r w:rsidRPr="00020276">
              <w:rPr>
                <w:rFonts w:ascii="Times New Roman" w:hAnsi="Times New Roman" w:cs="Times New Roman"/>
                <w:i/>
                <w:sz w:val="24"/>
                <w:szCs w:val="24"/>
              </w:rPr>
              <w:t>Onshore natural gas processing</w:t>
            </w:r>
            <w:r>
              <w:rPr>
                <w:rFonts w:ascii="Times New Roman" w:hAnsi="Times New Roman" w:cs="Times New Roman"/>
                <w:sz w:val="24"/>
                <w:szCs w:val="24"/>
              </w:rPr>
              <w:t xml:space="preserve"> to mean, “</w:t>
            </w:r>
            <w:r w:rsidRPr="00F97F50">
              <w:rPr>
                <w:rFonts w:ascii="Times New Roman" w:hAnsi="Times New Roman" w:cs="Times New Roman"/>
                <w:sz w:val="24"/>
                <w:szCs w:val="24"/>
              </w:rPr>
              <w:t>The oil and gas industry segment that is engaged in the extraction of natural gas liquids from field quality natural gas, fractionation of mixed natural gas liquids to natural gas products, or both at an onshore facility.  A Joule-Thompson valve, a dew point depression valve, or an isolated or standalone Joule-Thompson skid is not an onshore natural gas processing facility.</w:t>
            </w:r>
            <w:r>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ONSHORE NATURAL GAS TRANSMISSION COMPRESSOR STATION:</w:t>
            </w:r>
          </w:p>
          <w:p w:rsidR="00C0102E" w:rsidRPr="002D00CD" w:rsidRDefault="00C0102E" w:rsidP="00883057">
            <w:pPr>
              <w:pStyle w:val="ListParagraph"/>
              <w:numPr>
                <w:ilvl w:val="0"/>
                <w:numId w:val="42"/>
              </w:numPr>
              <w:rPr>
                <w:rFonts w:ascii="Times New Roman" w:hAnsi="Times New Roman" w:cs="Times New Roman"/>
                <w:sz w:val="24"/>
                <w:szCs w:val="24"/>
              </w:rPr>
            </w:pPr>
            <w:r w:rsidRPr="002D00CD">
              <w:rPr>
                <w:rFonts w:ascii="Times New Roman" w:hAnsi="Times New Roman" w:cs="Times New Roman"/>
                <w:sz w:val="24"/>
                <w:szCs w:val="24"/>
              </w:rPr>
              <w:t>There is an associated definition in Subpart W but it does not define “station.”</w:t>
            </w:r>
          </w:p>
          <w:p w:rsidR="00C0102E" w:rsidRPr="002D00CD" w:rsidRDefault="00C0102E" w:rsidP="00883057">
            <w:pPr>
              <w:pStyle w:val="ListParagraph"/>
              <w:numPr>
                <w:ilvl w:val="0"/>
                <w:numId w:val="42"/>
              </w:numPr>
              <w:rPr>
                <w:rFonts w:ascii="Times New Roman" w:hAnsi="Times New Roman" w:cs="Times New Roman"/>
                <w:sz w:val="24"/>
                <w:szCs w:val="24"/>
              </w:rPr>
            </w:pPr>
            <w:r w:rsidRPr="002D00CD">
              <w:rPr>
                <w:rFonts w:ascii="Times New Roman" w:hAnsi="Times New Roman" w:cs="Times New Roman"/>
                <w:sz w:val="24"/>
                <w:szCs w:val="24"/>
              </w:rPr>
              <w:t>See comments above on clear delineation of transmission facilities.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EPA has adjusted the definition of </w:t>
            </w:r>
            <w:r w:rsidRPr="00020276">
              <w:rPr>
                <w:rFonts w:ascii="Times New Roman" w:hAnsi="Times New Roman" w:cs="Times New Roman"/>
                <w:i/>
                <w:sz w:val="24"/>
                <w:szCs w:val="24"/>
              </w:rPr>
              <w:t xml:space="preserve">Onshore natural gas </w:t>
            </w:r>
            <w:r>
              <w:rPr>
                <w:rFonts w:ascii="Times New Roman" w:hAnsi="Times New Roman" w:cs="Times New Roman"/>
                <w:i/>
                <w:sz w:val="24"/>
                <w:szCs w:val="24"/>
              </w:rPr>
              <w:t xml:space="preserve">transmission </w:t>
            </w:r>
            <w:r w:rsidRPr="00020276">
              <w:rPr>
                <w:rFonts w:ascii="Times New Roman" w:hAnsi="Times New Roman" w:cs="Times New Roman"/>
                <w:i/>
                <w:sz w:val="24"/>
                <w:szCs w:val="24"/>
              </w:rPr>
              <w:t>compress</w:t>
            </w:r>
            <w:r>
              <w:rPr>
                <w:rFonts w:ascii="Times New Roman" w:hAnsi="Times New Roman" w:cs="Times New Roman"/>
                <w:i/>
                <w:sz w:val="24"/>
                <w:szCs w:val="24"/>
              </w:rPr>
              <w:t xml:space="preserve">ion </w:t>
            </w:r>
            <w:r>
              <w:rPr>
                <w:rFonts w:ascii="Times New Roman" w:hAnsi="Times New Roman" w:cs="Times New Roman"/>
                <w:sz w:val="24"/>
                <w:szCs w:val="24"/>
              </w:rPr>
              <w:t>to mean, “</w:t>
            </w:r>
            <w:r w:rsidRPr="000653D1">
              <w:rPr>
                <w:rFonts w:ascii="Times New Roman" w:hAnsi="Times New Roman" w:cs="Times New Roman"/>
                <w:sz w:val="24"/>
                <w:szCs w:val="24"/>
              </w:rPr>
              <w:t xml:space="preserve">The oil and gas industry segment whose primary function is to move natural gas from production facilities, gathering and boosting facilities, natural gas processing plants, or other transmission compressor stations through transmission pipelines to natural gas distribution pipelines, LNG storage facilities, or into underground storage using a combination of onshore compressors. Facilities in this industry segment are referred to </w:t>
            </w:r>
            <w:r w:rsidRPr="000653D1">
              <w:rPr>
                <w:rFonts w:ascii="Times New Roman" w:hAnsi="Times New Roman" w:cs="Times New Roman"/>
                <w:sz w:val="24"/>
                <w:szCs w:val="24"/>
              </w:rPr>
              <w:lastRenderedPageBreak/>
              <w:t>as Onshore natural gas transmission compressor stations and these facilities may include equipment for liquids separation, and tanks for the storage of water and hydrocarbon liquids; however; the Onshore natural gas transmission compression industry segment does not include facilities that have compressors but that are in the production, gathering and boosting, or processing industry segments.</w:t>
            </w:r>
            <w:r>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ONSHORE PETROLEUM AND NATURAL GAS GATHERING AND BOOSTING FACILITY:</w:t>
            </w:r>
          </w:p>
          <w:p w:rsidR="00C0102E" w:rsidRPr="002D00CD" w:rsidRDefault="00C0102E" w:rsidP="00883057">
            <w:pPr>
              <w:pStyle w:val="ListParagraph"/>
              <w:numPr>
                <w:ilvl w:val="0"/>
                <w:numId w:val="43"/>
              </w:numPr>
              <w:rPr>
                <w:rFonts w:ascii="Times New Roman" w:hAnsi="Times New Roman" w:cs="Times New Roman"/>
                <w:sz w:val="24"/>
                <w:szCs w:val="24"/>
              </w:rPr>
            </w:pPr>
            <w:r w:rsidRPr="002D00CD">
              <w:rPr>
                <w:rFonts w:ascii="Times New Roman" w:hAnsi="Times New Roman" w:cs="Times New Roman"/>
                <w:sz w:val="24"/>
                <w:szCs w:val="24"/>
              </w:rPr>
              <w:t>There is an associated definition in Subpart W that is preferred.</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EPA has revised this series of definitions to define the industry segment. The adjusted the definition of </w:t>
            </w:r>
            <w:r w:rsidRPr="00020276">
              <w:rPr>
                <w:rFonts w:ascii="Times New Roman" w:hAnsi="Times New Roman" w:cs="Times New Roman"/>
                <w:i/>
                <w:sz w:val="24"/>
                <w:szCs w:val="24"/>
              </w:rPr>
              <w:t>Onshore petroleum and natural gas gathering and boosting</w:t>
            </w:r>
            <w:r>
              <w:rPr>
                <w:rFonts w:ascii="Times New Roman" w:hAnsi="Times New Roman" w:cs="Times New Roman"/>
                <w:sz w:val="24"/>
                <w:szCs w:val="24"/>
              </w:rPr>
              <w:t xml:space="preserve"> to mean, “</w:t>
            </w:r>
            <w:r w:rsidRPr="000653D1">
              <w:rPr>
                <w:rFonts w:ascii="Times New Roman" w:hAnsi="Times New Roman" w:cs="Times New Roman"/>
                <w:sz w:val="24"/>
                <w:szCs w:val="24"/>
              </w:rPr>
              <w:t xml:space="preserve">The oil and gas industry segment that uses onshore gathering pipelines and other equipment to collect petroleum and/or natural gas from onshore petroleum and natural gas production facilities and to compress, dehydrate, sweeten, or transport the crude </w:t>
            </w:r>
            <w:proofErr w:type="gramStart"/>
            <w:r w:rsidRPr="000653D1">
              <w:rPr>
                <w:rFonts w:ascii="Times New Roman" w:hAnsi="Times New Roman" w:cs="Times New Roman"/>
                <w:sz w:val="24"/>
                <w:szCs w:val="24"/>
              </w:rPr>
              <w:t>oil ,</w:t>
            </w:r>
            <w:proofErr w:type="gramEnd"/>
            <w:r w:rsidRPr="000653D1">
              <w:rPr>
                <w:rFonts w:ascii="Times New Roman" w:hAnsi="Times New Roman" w:cs="Times New Roman"/>
                <w:sz w:val="24"/>
                <w:szCs w:val="24"/>
              </w:rPr>
              <w:t xml:space="preserve"> condensate and/or natural gas to a natural gas processing facility, a transmission pipeline or to a natural gas distribution pipeline.  See also Gathering and boosting </w:t>
            </w:r>
            <w:r>
              <w:rPr>
                <w:rFonts w:ascii="Times New Roman" w:hAnsi="Times New Roman" w:cs="Times New Roman"/>
                <w:sz w:val="24"/>
                <w:szCs w:val="24"/>
              </w:rPr>
              <w:t xml:space="preserve">compressor </w:t>
            </w:r>
            <w:r w:rsidRPr="000653D1">
              <w:rPr>
                <w:rFonts w:ascii="Times New Roman" w:hAnsi="Times New Roman" w:cs="Times New Roman"/>
                <w:sz w:val="24"/>
                <w:szCs w:val="24"/>
              </w:rPr>
              <w:t>station facility.</w:t>
            </w:r>
            <w:r>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ONSHORE PETROLEUM AND NATURAL GAS GATHERING AND BOOSTING FACILITY:</w:t>
            </w:r>
          </w:p>
          <w:p w:rsidR="00C0102E" w:rsidRPr="002D00CD" w:rsidRDefault="00C0102E" w:rsidP="00883057">
            <w:pPr>
              <w:pStyle w:val="ListParagraph"/>
              <w:numPr>
                <w:ilvl w:val="0"/>
                <w:numId w:val="126"/>
              </w:numPr>
              <w:rPr>
                <w:rFonts w:ascii="Times New Roman" w:hAnsi="Times New Roman" w:cs="Times New Roman"/>
                <w:sz w:val="24"/>
                <w:szCs w:val="24"/>
              </w:rPr>
            </w:pPr>
            <w:r w:rsidRPr="002D00CD">
              <w:rPr>
                <w:rFonts w:ascii="Times New Roman" w:hAnsi="Times New Roman" w:cs="Times New Roman"/>
                <w:sz w:val="24"/>
                <w:szCs w:val="24"/>
              </w:rPr>
              <w:t>Mixing definitions for petroleum facilities with natural gas facilities simply does not make sense and does not have reasonable application.</w:t>
            </w:r>
          </w:p>
          <w:p w:rsidR="00C0102E" w:rsidRPr="002D00CD" w:rsidRDefault="00C0102E" w:rsidP="00883057">
            <w:pPr>
              <w:pStyle w:val="ListParagraph"/>
              <w:numPr>
                <w:ilvl w:val="0"/>
                <w:numId w:val="126"/>
              </w:numPr>
              <w:rPr>
                <w:rFonts w:ascii="Times New Roman" w:hAnsi="Times New Roman" w:cs="Times New Roman"/>
                <w:sz w:val="24"/>
                <w:szCs w:val="24"/>
              </w:rPr>
            </w:pPr>
            <w:r w:rsidRPr="002D00CD">
              <w:rPr>
                <w:rFonts w:ascii="Times New Roman" w:hAnsi="Times New Roman" w:cs="Times New Roman"/>
                <w:sz w:val="24"/>
                <w:szCs w:val="24"/>
              </w:rPr>
              <w:t>Industry does not think of the “gathering and boosting” industry segment as an industry segment that moves petroleum; rather it is a natural gas business.</w:t>
            </w:r>
          </w:p>
          <w:p w:rsidR="00C0102E" w:rsidRPr="002D00CD" w:rsidRDefault="00C0102E" w:rsidP="00883057">
            <w:pPr>
              <w:pStyle w:val="ListParagraph"/>
              <w:numPr>
                <w:ilvl w:val="0"/>
                <w:numId w:val="126"/>
              </w:numPr>
              <w:rPr>
                <w:rFonts w:ascii="Times New Roman" w:hAnsi="Times New Roman" w:cs="Times New Roman"/>
                <w:sz w:val="24"/>
                <w:szCs w:val="24"/>
              </w:rPr>
            </w:pPr>
            <w:r w:rsidRPr="002D00CD">
              <w:rPr>
                <w:rFonts w:ascii="Times New Roman" w:hAnsi="Times New Roman" w:cs="Times New Roman"/>
                <w:sz w:val="24"/>
                <w:szCs w:val="24"/>
              </w:rPr>
              <w:t>Respectfully requests that EPA not propagate this definition from the GHGRP into this ICR process or into any future rulemaking for the gathering and boosting industry segment.</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PNEUMATIC CONTROLLER: </w:t>
            </w:r>
          </w:p>
          <w:p w:rsidR="00C0102E" w:rsidRPr="002D00CD" w:rsidRDefault="00C0102E" w:rsidP="00C0102E">
            <w:pPr>
              <w:pStyle w:val="ListParagraph"/>
              <w:numPr>
                <w:ilvl w:val="0"/>
                <w:numId w:val="25"/>
              </w:numPr>
              <w:rPr>
                <w:rFonts w:ascii="Times New Roman" w:hAnsi="Times New Roman" w:cs="Times New Roman"/>
                <w:sz w:val="24"/>
                <w:szCs w:val="24"/>
              </w:rPr>
            </w:pPr>
            <w:r w:rsidRPr="002D00CD">
              <w:rPr>
                <w:rFonts w:ascii="Times New Roman" w:hAnsi="Times New Roman" w:cs="Times New Roman"/>
                <w:b/>
                <w:bCs/>
                <w:sz w:val="24"/>
                <w:szCs w:val="24"/>
              </w:rPr>
              <w:t xml:space="preserve">Recommendation: </w:t>
            </w:r>
            <w:r w:rsidRPr="002D00CD">
              <w:rPr>
                <w:rFonts w:ascii="Times New Roman" w:hAnsi="Times New Roman" w:cs="Times New Roman"/>
                <w:i/>
                <w:iCs/>
                <w:sz w:val="24"/>
                <w:szCs w:val="24"/>
              </w:rPr>
              <w:t>Pneumatic Controller – An automated pneumatic device that responds to a process variable by altering a gas pressure signal to an end device.</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-0050</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PNEUMATIC CONTROLLERS – </w:t>
            </w:r>
          </w:p>
          <w:p w:rsidR="00C0102E" w:rsidRPr="002D00CD" w:rsidRDefault="00C0102E" w:rsidP="00C0102E">
            <w:pPr>
              <w:pStyle w:val="ListParagraph"/>
              <w:numPr>
                <w:ilvl w:val="0"/>
                <w:numId w:val="25"/>
              </w:numPr>
              <w:rPr>
                <w:rFonts w:ascii="Times New Roman" w:hAnsi="Times New Roman" w:cs="Times New Roman"/>
                <w:sz w:val="24"/>
                <w:szCs w:val="24"/>
              </w:rPr>
            </w:pPr>
            <w:r w:rsidRPr="002D00CD">
              <w:rPr>
                <w:rFonts w:ascii="Times New Roman" w:hAnsi="Times New Roman" w:cs="Times New Roman"/>
                <w:b/>
                <w:sz w:val="24"/>
                <w:szCs w:val="24"/>
              </w:rPr>
              <w:t>Recommendation</w:t>
            </w:r>
            <w:r w:rsidRPr="002D00CD">
              <w:rPr>
                <w:rFonts w:ascii="Times New Roman" w:hAnsi="Times New Roman" w:cs="Times New Roman"/>
                <w:sz w:val="24"/>
                <w:szCs w:val="24"/>
              </w:rPr>
              <w:t xml:space="preserve">: </w:t>
            </w:r>
            <w:r w:rsidRPr="002D00CD">
              <w:rPr>
                <w:rFonts w:ascii="Times New Roman" w:hAnsi="Times New Roman" w:cs="Times New Roman"/>
                <w:i/>
                <w:sz w:val="24"/>
                <w:szCs w:val="24"/>
              </w:rPr>
              <w:t>Pneumatic Controllers – Any device which generates or is powered by compressed air or natural gas and has the potential to emit natural gas which includes pneumatic controllers.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autoSpaceDE w:val="0"/>
              <w:autoSpaceDN w:val="0"/>
              <w:adjustRightInd w:val="0"/>
              <w:rPr>
                <w:rFonts w:ascii="Times New Roman" w:hAnsi="Times New Roman" w:cs="Times New Roman"/>
                <w:sz w:val="24"/>
                <w:szCs w:val="24"/>
              </w:rPr>
            </w:pPr>
            <w:r w:rsidRPr="002D00CD">
              <w:rPr>
                <w:rFonts w:ascii="Times New Roman" w:hAnsi="Times New Roman" w:cs="Times New Roman"/>
                <w:sz w:val="24"/>
                <w:szCs w:val="24"/>
              </w:rPr>
              <w:t>PNEUMATIC DEVICE:</w:t>
            </w:r>
          </w:p>
          <w:p w:rsidR="00C0102E" w:rsidRPr="002D00CD" w:rsidRDefault="00C0102E" w:rsidP="00883057">
            <w:pPr>
              <w:pStyle w:val="ListParagraph"/>
              <w:numPr>
                <w:ilvl w:val="0"/>
                <w:numId w:val="43"/>
              </w:numPr>
              <w:autoSpaceDE w:val="0"/>
              <w:autoSpaceDN w:val="0"/>
              <w:adjustRightInd w:val="0"/>
              <w:rPr>
                <w:rFonts w:ascii="Times New Roman" w:hAnsi="Times New Roman" w:cs="Times New Roman"/>
                <w:sz w:val="24"/>
                <w:szCs w:val="24"/>
              </w:rPr>
            </w:pPr>
            <w:r w:rsidRPr="002D00CD">
              <w:rPr>
                <w:rFonts w:ascii="Times New Roman" w:hAnsi="Times New Roman" w:cs="Times New Roman"/>
                <w:sz w:val="24"/>
                <w:szCs w:val="24"/>
              </w:rPr>
              <w:t>Air driven pneumatics devices are not regulated equipment. Eliminate this separate definition for pneumatic device or ensure consistency with more specific terms/definitions of continuous bleed, intermittent bleed, zero bleed, no bleed pneumatics and pneumatic controllers. If this definition is retained in the final ICR, delete the word “pneumatic” prior to valve actuators and pumps.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PNEUMATIC DEVICE:</w:t>
            </w:r>
          </w:p>
          <w:p w:rsidR="00C0102E" w:rsidRPr="002D00CD" w:rsidRDefault="00C0102E" w:rsidP="00883057">
            <w:pPr>
              <w:pStyle w:val="ListParagraph"/>
              <w:numPr>
                <w:ilvl w:val="0"/>
                <w:numId w:val="127"/>
              </w:numPr>
              <w:rPr>
                <w:rFonts w:ascii="Times New Roman" w:hAnsi="Times New Roman" w:cs="Times New Roman"/>
                <w:sz w:val="24"/>
                <w:szCs w:val="24"/>
              </w:rPr>
            </w:pPr>
            <w:r w:rsidRPr="002D00CD">
              <w:rPr>
                <w:rFonts w:ascii="Times New Roman" w:hAnsi="Times New Roman" w:cs="Times New Roman"/>
                <w:sz w:val="24"/>
                <w:szCs w:val="24"/>
              </w:rPr>
              <w:t>The phrase, “which generates or” should not be used, as this would seem to include the air/gas compression system in with the users of the pneumatic power.</w:t>
            </w:r>
          </w:p>
          <w:p w:rsidR="00C0102E" w:rsidRPr="000653D1" w:rsidRDefault="00C0102E" w:rsidP="00883057">
            <w:pPr>
              <w:pStyle w:val="ListParagraph"/>
              <w:numPr>
                <w:ilvl w:val="0"/>
                <w:numId w:val="127"/>
              </w:numPr>
              <w:rPr>
                <w:rFonts w:ascii="Times New Roman" w:hAnsi="Times New Roman" w:cs="Times New Roman"/>
                <w:sz w:val="24"/>
                <w:szCs w:val="24"/>
              </w:rPr>
            </w:pPr>
            <w:r w:rsidRPr="002D00CD">
              <w:rPr>
                <w:rFonts w:ascii="Times New Roman" w:hAnsi="Times New Roman" w:cs="Times New Roman"/>
                <w:sz w:val="24"/>
                <w:szCs w:val="24"/>
              </w:rPr>
              <w:t>Concerned that EPA could adopt a very loose or overly broad interpretation of “pneumatic device” to include any equipment that generates natural gas emissions.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PNEUMATIC DRIVEN, MOTORIZED ACTUATOR:</w:t>
            </w:r>
          </w:p>
          <w:p w:rsidR="00C0102E" w:rsidRPr="002D00CD" w:rsidRDefault="00C0102E" w:rsidP="00C0102E">
            <w:pPr>
              <w:pStyle w:val="ListParagraph"/>
              <w:numPr>
                <w:ilvl w:val="0"/>
                <w:numId w:val="25"/>
              </w:numPr>
              <w:rPr>
                <w:rFonts w:ascii="Times New Roman" w:hAnsi="Times New Roman" w:cs="Times New Roman"/>
                <w:sz w:val="24"/>
                <w:szCs w:val="24"/>
              </w:rPr>
            </w:pPr>
            <w:r w:rsidRPr="002D00CD">
              <w:rPr>
                <w:rFonts w:ascii="Times New Roman" w:hAnsi="Times New Roman" w:cs="Times New Roman"/>
                <w:b/>
                <w:bCs/>
                <w:sz w:val="24"/>
                <w:szCs w:val="24"/>
              </w:rPr>
              <w:t xml:space="preserve">Recommendation: </w:t>
            </w:r>
            <w:r w:rsidRPr="002D00CD">
              <w:rPr>
                <w:rFonts w:ascii="Times New Roman" w:hAnsi="Times New Roman" w:cs="Times New Roman"/>
                <w:i/>
                <w:iCs/>
                <w:sz w:val="24"/>
                <w:szCs w:val="24"/>
              </w:rPr>
              <w:t>Pneumatic Driven, Motorized Actuator – A turbine operated actuator, rotary vane actuator, or other pneumatic motor driven actuator driven by natural gas that opens or closes a gate type isolation valve, typically found in the transmission pipeline sector.</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This term is not used in the ICR. </w:t>
            </w:r>
            <w:r w:rsidRPr="00F46EC1">
              <w:rPr>
                <w:rFonts w:ascii="Times New Roman" w:hAnsi="Times New Roman" w:cs="Times New Roman"/>
                <w:sz w:val="24"/>
                <w:szCs w:val="24"/>
              </w:rPr>
              <w:t xml:space="preserve"> 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PRESSURE VESSELS:</w:t>
            </w:r>
          </w:p>
          <w:p w:rsidR="00C0102E" w:rsidRPr="002D00CD" w:rsidRDefault="00C0102E" w:rsidP="00C0102E">
            <w:pPr>
              <w:pStyle w:val="ListParagraph"/>
              <w:numPr>
                <w:ilvl w:val="0"/>
                <w:numId w:val="13"/>
              </w:numPr>
              <w:rPr>
                <w:rFonts w:ascii="Times New Roman" w:hAnsi="Times New Roman" w:cs="Times New Roman"/>
                <w:sz w:val="24"/>
                <w:szCs w:val="24"/>
              </w:rPr>
            </w:pPr>
            <w:r w:rsidRPr="002D00CD">
              <w:rPr>
                <w:rFonts w:ascii="Times New Roman" w:hAnsi="Times New Roman" w:cs="Times New Roman"/>
                <w:sz w:val="24"/>
                <w:szCs w:val="24"/>
              </w:rPr>
              <w:t>“Pressure Vessels” should be defined as any vessel that operates under pressure and not atmospheric pressure, rather than the currently stated 30 psig threshold which appears to be an arbitrary distinction that would create confusion.</w:t>
            </w:r>
          </w:p>
        </w:tc>
        <w:tc>
          <w:tcPr>
            <w:tcW w:w="6235" w:type="dxa"/>
          </w:tcPr>
          <w:p w:rsidR="00C0102E" w:rsidRPr="002D00CD" w:rsidRDefault="00C0102E" w:rsidP="00C0102E">
            <w:pPr>
              <w:rPr>
                <w:rFonts w:ascii="Times New Roman" w:hAnsi="Times New Roman" w:cs="Times New Roman"/>
                <w:sz w:val="24"/>
                <w:szCs w:val="24"/>
              </w:rPr>
            </w:pPr>
            <w:r w:rsidRPr="00F46EC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RECIPROCATING COMPRESSOR:</w:t>
            </w:r>
          </w:p>
          <w:p w:rsidR="00C0102E" w:rsidRPr="002D00CD" w:rsidRDefault="00C0102E" w:rsidP="00883057">
            <w:pPr>
              <w:pStyle w:val="ListParagraph"/>
              <w:numPr>
                <w:ilvl w:val="0"/>
                <w:numId w:val="128"/>
              </w:numPr>
              <w:rPr>
                <w:rFonts w:ascii="Times New Roman" w:hAnsi="Times New Roman" w:cs="Times New Roman"/>
                <w:sz w:val="24"/>
                <w:szCs w:val="24"/>
              </w:rPr>
            </w:pPr>
            <w:r w:rsidRPr="002D00CD">
              <w:rPr>
                <w:rFonts w:ascii="Times New Roman" w:hAnsi="Times New Roman" w:cs="Times New Roman"/>
                <w:sz w:val="24"/>
                <w:szCs w:val="24"/>
              </w:rPr>
              <w:t>Maintain consistency with the definitions of “Compressor” and “Centrifugal compressor” in the proposed ICR and to align with the definition for reciprocating compressor found in the GHGRP, Subpart W</w:t>
            </w:r>
          </w:p>
          <w:p w:rsidR="00C0102E" w:rsidRPr="002D00CD" w:rsidRDefault="00C0102E" w:rsidP="00883057">
            <w:pPr>
              <w:pStyle w:val="ListParagraph"/>
              <w:numPr>
                <w:ilvl w:val="0"/>
                <w:numId w:val="128"/>
              </w:numPr>
              <w:rPr>
                <w:rFonts w:ascii="Times New Roman" w:hAnsi="Times New Roman" w:cs="Times New Roman"/>
                <w:sz w:val="24"/>
                <w:szCs w:val="24"/>
              </w:rPr>
            </w:pPr>
            <w:r w:rsidRPr="002D00CD">
              <w:rPr>
                <w:rFonts w:ascii="Times New Roman" w:hAnsi="Times New Roman" w:cs="Times New Roman"/>
                <w:b/>
                <w:sz w:val="24"/>
                <w:szCs w:val="24"/>
              </w:rPr>
              <w:t>Recommendation</w:t>
            </w:r>
            <w:r w:rsidRPr="002D00CD">
              <w:rPr>
                <w:rFonts w:ascii="Times New Roman" w:hAnsi="Times New Roman" w:cs="Times New Roman"/>
                <w:sz w:val="24"/>
                <w:szCs w:val="24"/>
              </w:rPr>
              <w:t xml:space="preserve">: </w:t>
            </w:r>
            <w:r w:rsidRPr="002D00CD">
              <w:rPr>
                <w:rFonts w:ascii="Times New Roman" w:hAnsi="Times New Roman" w:cs="Times New Roman"/>
                <w:i/>
                <w:sz w:val="24"/>
                <w:szCs w:val="24"/>
              </w:rPr>
              <w:t>Reciprocating compressor - A piece of equipment that significantly increases the pressure of a gaseous stream by positive displacement, employing linear movement of the driveshaft.</w:t>
            </w:r>
          </w:p>
        </w:tc>
        <w:tc>
          <w:tcPr>
            <w:tcW w:w="6235" w:type="dxa"/>
          </w:tcPr>
          <w:p w:rsidR="00C0102E" w:rsidRPr="002D00CD" w:rsidRDefault="00C0102E" w:rsidP="00C0102E">
            <w:pPr>
              <w:rPr>
                <w:rFonts w:ascii="Times New Roman" w:hAnsi="Times New Roman" w:cs="Times New Roman"/>
                <w:sz w:val="24"/>
                <w:szCs w:val="24"/>
              </w:rPr>
            </w:pPr>
            <w:r w:rsidRPr="00F46EC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definition of “reciprocating compressor” should be limited to units compressing natural gas.</w:t>
            </w:r>
          </w:p>
        </w:tc>
        <w:tc>
          <w:tcPr>
            <w:tcW w:w="6235" w:type="dxa"/>
          </w:tcPr>
          <w:p w:rsidR="00C0102E" w:rsidRPr="002D00CD" w:rsidRDefault="00C0102E" w:rsidP="00C0102E">
            <w:pPr>
              <w:rPr>
                <w:rFonts w:ascii="Times New Roman" w:hAnsi="Times New Roman" w:cs="Times New Roman"/>
                <w:sz w:val="24"/>
                <w:szCs w:val="24"/>
              </w:rPr>
            </w:pPr>
            <w:r w:rsidRPr="00696B2B">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ROTARY VANE ACTUATOR:</w:t>
            </w:r>
          </w:p>
          <w:p w:rsidR="00C0102E" w:rsidRPr="002D00CD" w:rsidRDefault="00C0102E" w:rsidP="00883057">
            <w:pPr>
              <w:pStyle w:val="ListParagraph"/>
              <w:numPr>
                <w:ilvl w:val="0"/>
                <w:numId w:val="43"/>
              </w:numPr>
              <w:rPr>
                <w:rFonts w:ascii="Times New Roman" w:hAnsi="Times New Roman" w:cs="Times New Roman"/>
                <w:sz w:val="24"/>
                <w:szCs w:val="24"/>
              </w:rPr>
            </w:pPr>
            <w:r w:rsidRPr="002D00CD">
              <w:rPr>
                <w:rFonts w:ascii="Times New Roman" w:hAnsi="Times New Roman" w:cs="Times New Roman"/>
                <w:sz w:val="24"/>
                <w:szCs w:val="24"/>
              </w:rPr>
              <w:t xml:space="preserve">New definition that should be deleted. Rotary vane actuators should be covered in a broader </w:t>
            </w:r>
            <w:r w:rsidRPr="002D00CD">
              <w:rPr>
                <w:rFonts w:ascii="Times New Roman" w:hAnsi="Times New Roman" w:cs="Times New Roman"/>
                <w:sz w:val="24"/>
                <w:szCs w:val="24"/>
              </w:rPr>
              <w:lastRenderedPageBreak/>
              <w:t>category that is reported consistent with the GHGRP. Terms and definitions are introduced that are inconsistent with existing nomenclature and pneumatic source categorization.</w:t>
            </w:r>
          </w:p>
          <w:p w:rsidR="00C0102E" w:rsidRPr="002D00CD" w:rsidRDefault="00C0102E" w:rsidP="00883057">
            <w:pPr>
              <w:pStyle w:val="ListParagraph"/>
              <w:numPr>
                <w:ilvl w:val="0"/>
                <w:numId w:val="43"/>
              </w:numPr>
              <w:rPr>
                <w:rFonts w:ascii="Times New Roman" w:hAnsi="Times New Roman" w:cs="Times New Roman"/>
                <w:sz w:val="24"/>
                <w:szCs w:val="24"/>
              </w:rPr>
            </w:pPr>
            <w:r w:rsidRPr="002D00CD">
              <w:rPr>
                <w:rFonts w:ascii="Times New Roman" w:hAnsi="Times New Roman" w:cs="Times New Roman"/>
                <w:sz w:val="24"/>
                <w:szCs w:val="24"/>
              </w:rPr>
              <w:t>If retained, remove the term “vane” and focus on defining a hydraulic gas actuated generic “Rotary Actuator.”</w:t>
            </w:r>
          </w:p>
        </w:tc>
        <w:tc>
          <w:tcPr>
            <w:tcW w:w="6235" w:type="dxa"/>
          </w:tcPr>
          <w:p w:rsidR="00C0102E" w:rsidRPr="002D00CD" w:rsidRDefault="00C0102E" w:rsidP="00C0102E">
            <w:pPr>
              <w:rPr>
                <w:rFonts w:ascii="Times New Roman" w:hAnsi="Times New Roman" w:cs="Times New Roman"/>
                <w:sz w:val="24"/>
                <w:szCs w:val="24"/>
              </w:rPr>
            </w:pPr>
            <w:r w:rsidRPr="00696B2B">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SEPARATOR:</w:t>
            </w:r>
          </w:p>
          <w:p w:rsidR="00C0102E" w:rsidRPr="00AE2746" w:rsidRDefault="00C0102E" w:rsidP="00883057">
            <w:pPr>
              <w:pStyle w:val="ListParagraph"/>
              <w:numPr>
                <w:ilvl w:val="0"/>
                <w:numId w:val="129"/>
              </w:numPr>
              <w:rPr>
                <w:rFonts w:ascii="Times New Roman" w:hAnsi="Times New Roman" w:cs="Times New Roman"/>
                <w:sz w:val="24"/>
                <w:szCs w:val="24"/>
              </w:rPr>
            </w:pPr>
            <w:r w:rsidRPr="00AE2746">
              <w:rPr>
                <w:rFonts w:ascii="Times New Roman" w:hAnsi="Times New Roman" w:cs="Times New Roman"/>
                <w:sz w:val="24"/>
                <w:szCs w:val="24"/>
              </w:rPr>
              <w:t>Separators are absolutely not tanks.</w:t>
            </w:r>
          </w:p>
          <w:p w:rsidR="00C0102E" w:rsidRPr="002D00CD" w:rsidRDefault="00C0102E" w:rsidP="00883057">
            <w:pPr>
              <w:pStyle w:val="ListParagraph"/>
              <w:numPr>
                <w:ilvl w:val="0"/>
                <w:numId w:val="129"/>
              </w:numPr>
              <w:rPr>
                <w:rFonts w:ascii="Times New Roman" w:hAnsi="Times New Roman" w:cs="Times New Roman"/>
                <w:sz w:val="24"/>
                <w:szCs w:val="24"/>
              </w:rPr>
            </w:pPr>
            <w:r w:rsidRPr="002D00CD">
              <w:rPr>
                <w:rFonts w:ascii="Times New Roman" w:hAnsi="Times New Roman" w:cs="Times New Roman"/>
                <w:b/>
                <w:sz w:val="24"/>
                <w:szCs w:val="24"/>
              </w:rPr>
              <w:t>Recommendation</w:t>
            </w:r>
            <w:r w:rsidRPr="002D00CD">
              <w:rPr>
                <w:rFonts w:ascii="Times New Roman" w:hAnsi="Times New Roman" w:cs="Times New Roman"/>
                <w:sz w:val="24"/>
                <w:szCs w:val="24"/>
              </w:rPr>
              <w:t xml:space="preserve">: </w:t>
            </w:r>
            <w:r w:rsidRPr="002D00CD">
              <w:rPr>
                <w:rFonts w:ascii="Times New Roman" w:hAnsi="Times New Roman" w:cs="Times New Roman"/>
                <w:i/>
                <w:sz w:val="24"/>
                <w:szCs w:val="24"/>
              </w:rPr>
              <w:t xml:space="preserve">Separator - A process </w:t>
            </w:r>
            <w:r w:rsidRPr="002D00CD">
              <w:rPr>
                <w:rFonts w:ascii="Times New Roman" w:hAnsi="Times New Roman" w:cs="Times New Roman"/>
                <w:b/>
                <w:i/>
                <w:sz w:val="24"/>
                <w:szCs w:val="24"/>
                <w:u w:val="single"/>
              </w:rPr>
              <w:t>vessel</w:t>
            </w:r>
            <w:r w:rsidRPr="002D00CD">
              <w:rPr>
                <w:rFonts w:ascii="Times New Roman" w:hAnsi="Times New Roman" w:cs="Times New Roman"/>
                <w:i/>
                <w:sz w:val="24"/>
                <w:szCs w:val="24"/>
              </w:rPr>
              <w:t xml:space="preserve"> specifically designed to separate gaseous fluids from liquid fluids produced from a well or as received via a pipeline. Generally, separators are operated at pressures greater than ambient air pressure.</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We have replace the word “tank” with the word “vessel” in the definition of separator</w:t>
            </w:r>
            <w:r w:rsidRPr="00696B2B">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SEPARATOR:  </w:t>
            </w:r>
          </w:p>
          <w:p w:rsidR="00C0102E" w:rsidRPr="002D00CD" w:rsidRDefault="00C0102E" w:rsidP="00883057">
            <w:pPr>
              <w:pStyle w:val="ListParagraph"/>
              <w:numPr>
                <w:ilvl w:val="0"/>
                <w:numId w:val="178"/>
              </w:numPr>
              <w:rPr>
                <w:rFonts w:ascii="Times New Roman" w:hAnsi="Times New Roman" w:cs="Times New Roman"/>
                <w:sz w:val="24"/>
                <w:szCs w:val="24"/>
              </w:rPr>
            </w:pPr>
            <w:r w:rsidRPr="002D00CD">
              <w:rPr>
                <w:rFonts w:ascii="Times New Roman" w:hAnsi="Times New Roman" w:cs="Times New Roman"/>
                <w:sz w:val="24"/>
                <w:szCs w:val="24"/>
              </w:rPr>
              <w:t>This term and definition is very general and would lead to gathering information on separators that lead to other pressure vessels, thus is not pertinent to emissions.</w:t>
            </w:r>
          </w:p>
          <w:p w:rsidR="00C0102E" w:rsidRPr="002D00CD" w:rsidRDefault="00C0102E" w:rsidP="00C0102E">
            <w:pPr>
              <w:pStyle w:val="ListParagraph"/>
              <w:numPr>
                <w:ilvl w:val="0"/>
                <w:numId w:val="25"/>
              </w:numPr>
              <w:rPr>
                <w:rFonts w:ascii="Times New Roman" w:hAnsi="Times New Roman" w:cs="Times New Roman"/>
                <w:sz w:val="24"/>
                <w:szCs w:val="24"/>
              </w:rPr>
            </w:pPr>
            <w:r w:rsidRPr="002D00CD">
              <w:rPr>
                <w:rFonts w:ascii="Times New Roman" w:hAnsi="Times New Roman" w:cs="Times New Roman"/>
                <w:b/>
                <w:bCs/>
                <w:sz w:val="24"/>
                <w:szCs w:val="24"/>
              </w:rPr>
              <w:t xml:space="preserve">Recommendation: </w:t>
            </w:r>
            <w:r w:rsidRPr="002D00CD">
              <w:rPr>
                <w:rFonts w:ascii="Times New Roman" w:hAnsi="Times New Roman" w:cs="Times New Roman"/>
                <w:i/>
                <w:iCs/>
                <w:sz w:val="24"/>
                <w:szCs w:val="24"/>
              </w:rPr>
              <w:t>Separator – A process tank specifically designed to separate gaseous fluids from liquid fluids produced from a well, received via pipeline</w:t>
            </w:r>
            <w:r w:rsidRPr="002D00CD">
              <w:rPr>
                <w:rFonts w:ascii="Times New Roman" w:hAnsi="Times New Roman" w:cs="Times New Roman"/>
                <w:b/>
                <w:bCs/>
                <w:i/>
                <w:iCs/>
                <w:sz w:val="24"/>
                <w:szCs w:val="24"/>
              </w:rPr>
              <w:t xml:space="preserve">, </w:t>
            </w:r>
            <w:r w:rsidRPr="002D00CD">
              <w:rPr>
                <w:rFonts w:ascii="Times New Roman" w:hAnsi="Times New Roman" w:cs="Times New Roman"/>
                <w:i/>
                <w:iCs/>
                <w:sz w:val="24"/>
                <w:szCs w:val="24"/>
              </w:rPr>
              <w:t>or other streams at a gas processing plant. For the purposes of this ICR, the liquid portion flows directly to an atmospheric storage vessel.</w:t>
            </w:r>
          </w:p>
        </w:tc>
        <w:tc>
          <w:tcPr>
            <w:tcW w:w="6235" w:type="dxa"/>
          </w:tcPr>
          <w:p w:rsidR="00C0102E" w:rsidRPr="002D00CD" w:rsidRDefault="00C0102E" w:rsidP="00C0102E">
            <w:pPr>
              <w:rPr>
                <w:rFonts w:ascii="Times New Roman" w:hAnsi="Times New Roman" w:cs="Times New Roman"/>
                <w:sz w:val="24"/>
                <w:szCs w:val="24"/>
              </w:rPr>
            </w:pPr>
            <w:r w:rsidRPr="00696B2B">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The term separator is defined as a “process tank”, but there is no definition for “process tank”. Further, by including the wording “specifically designed to separate gaseous fluids from liquid fluids” in the </w:t>
            </w:r>
            <w:r w:rsidRPr="002D00CD">
              <w:rPr>
                <w:rFonts w:ascii="Times New Roman" w:hAnsi="Times New Roman" w:cs="Times New Roman"/>
                <w:sz w:val="24"/>
                <w:szCs w:val="24"/>
              </w:rPr>
              <w:lastRenderedPageBreak/>
              <w:t xml:space="preserve">definition of “separator”, the EPA seems to be limiting this data field to two-phase separators (i.e. separates gases from liquids). Three-phase separators (i.e. separates gases, produced water and crude oil) would be excluded as they are specifically designed to separate crude oil from produced water and any </w:t>
            </w:r>
            <w:proofErr w:type="spellStart"/>
            <w:r w:rsidRPr="002D00CD">
              <w:rPr>
                <w:rFonts w:ascii="Times New Roman" w:hAnsi="Times New Roman" w:cs="Times New Roman"/>
                <w:sz w:val="24"/>
                <w:szCs w:val="24"/>
              </w:rPr>
              <w:t>offgassed</w:t>
            </w:r>
            <w:proofErr w:type="spellEnd"/>
            <w:r w:rsidRPr="002D00CD">
              <w:rPr>
                <w:rFonts w:ascii="Times New Roman" w:hAnsi="Times New Roman" w:cs="Times New Roman"/>
                <w:sz w:val="24"/>
                <w:szCs w:val="24"/>
              </w:rPr>
              <w:t xml:space="preserve"> vapors that can be collected.</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We have replace the word “tank” with the word “vessel” in the definition of separator</w:t>
            </w:r>
            <w:r w:rsidRPr="00696B2B">
              <w:rPr>
                <w:rFonts w:ascii="Times New Roman" w:hAnsi="Times New Roman" w:cs="Times New Roman"/>
                <w:sz w:val="24"/>
                <w:szCs w:val="24"/>
              </w:rPr>
              <w:t>.</w:t>
            </w:r>
            <w:r>
              <w:rPr>
                <w:rFonts w:ascii="Times New Roman" w:hAnsi="Times New Roman" w:cs="Times New Roman"/>
                <w:sz w:val="24"/>
                <w:szCs w:val="24"/>
              </w:rPr>
              <w:t xml:space="preserve"> We have also clarified in the definition that they are used to “</w:t>
            </w:r>
            <w:r w:rsidRPr="00F0144A">
              <w:rPr>
                <w:rFonts w:ascii="Times New Roman" w:hAnsi="Times New Roman" w:cs="Times New Roman"/>
                <w:sz w:val="24"/>
                <w:szCs w:val="24"/>
              </w:rPr>
              <w:t>separate gaseous fluid</w:t>
            </w:r>
            <w:r>
              <w:rPr>
                <w:rFonts w:ascii="Times New Roman" w:hAnsi="Times New Roman" w:cs="Times New Roman"/>
                <w:sz w:val="24"/>
                <w:szCs w:val="24"/>
              </w:rPr>
              <w:t xml:space="preserve">s from </w:t>
            </w:r>
            <w:r w:rsidRPr="00020276">
              <w:rPr>
                <w:rFonts w:ascii="Times New Roman" w:hAnsi="Times New Roman" w:cs="Times New Roman"/>
                <w:sz w:val="24"/>
                <w:szCs w:val="24"/>
                <w:u w:val="single"/>
              </w:rPr>
              <w:lastRenderedPageBreak/>
              <w:t>one or more</w:t>
            </w:r>
            <w:r>
              <w:rPr>
                <w:rFonts w:ascii="Times New Roman" w:hAnsi="Times New Roman" w:cs="Times New Roman"/>
                <w:sz w:val="24"/>
                <w:szCs w:val="24"/>
              </w:rPr>
              <w:t xml:space="preserve"> liquid fluids” so as to explicitly include “three-phase” separators.</w:t>
            </w:r>
            <w:r w:rsidRPr="00F0144A">
              <w:rPr>
                <w:rFonts w:ascii="Times New Roman" w:hAnsi="Times New Roman" w:cs="Times New Roman"/>
                <w:sz w:val="24"/>
                <w:szCs w:val="24"/>
              </w:rPr>
              <w:t xml:space="preserve">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“Separator” should clarify whether it includes </w:t>
            </w:r>
            <w:proofErr w:type="spellStart"/>
            <w:r w:rsidRPr="002D00CD">
              <w:rPr>
                <w:rFonts w:ascii="Times New Roman" w:hAnsi="Times New Roman" w:cs="Times New Roman"/>
                <w:sz w:val="24"/>
                <w:szCs w:val="24"/>
              </w:rPr>
              <w:t>gunbarrel</w:t>
            </w:r>
            <w:proofErr w:type="spellEnd"/>
            <w:r w:rsidRPr="002D00CD">
              <w:rPr>
                <w:rFonts w:ascii="Times New Roman" w:hAnsi="Times New Roman" w:cs="Times New Roman"/>
                <w:sz w:val="24"/>
                <w:szCs w:val="24"/>
              </w:rPr>
              <w:t xml:space="preserve"> tanks since their primary purpose is to separate water from oil and not gas from liquids.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For the purposes of this ICR, the term separator is specific to gas-liquid separators. </w:t>
            </w:r>
            <w:r w:rsidRPr="00696B2B">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SNAP ACTING CONTROLLER:</w:t>
            </w:r>
          </w:p>
          <w:p w:rsidR="00C0102E" w:rsidRPr="002D00CD" w:rsidRDefault="00C0102E" w:rsidP="00883057">
            <w:pPr>
              <w:pStyle w:val="ListParagraph"/>
              <w:numPr>
                <w:ilvl w:val="0"/>
                <w:numId w:val="44"/>
              </w:numPr>
              <w:rPr>
                <w:rFonts w:ascii="Times New Roman" w:hAnsi="Times New Roman" w:cs="Times New Roman"/>
                <w:sz w:val="24"/>
                <w:szCs w:val="24"/>
              </w:rPr>
            </w:pPr>
            <w:r w:rsidRPr="002D00CD">
              <w:rPr>
                <w:rFonts w:ascii="Times New Roman" w:hAnsi="Times New Roman" w:cs="Times New Roman"/>
                <w:sz w:val="24"/>
                <w:szCs w:val="24"/>
              </w:rPr>
              <w:t>Newly added pneumatic category and definition. Terms and definitions are introduced that may be inconsistent with existing nomenclature and pneumatic source categorization. Snap acting controllers should be covered in a broader category that is already reported consistent with the GHGRP.</w:t>
            </w:r>
          </w:p>
          <w:p w:rsidR="00C0102E" w:rsidRPr="002D00CD" w:rsidRDefault="00C0102E" w:rsidP="00883057">
            <w:pPr>
              <w:pStyle w:val="ListParagraph"/>
              <w:numPr>
                <w:ilvl w:val="0"/>
                <w:numId w:val="44"/>
              </w:numPr>
              <w:rPr>
                <w:rFonts w:ascii="Times New Roman" w:hAnsi="Times New Roman" w:cs="Times New Roman"/>
                <w:sz w:val="24"/>
                <w:szCs w:val="24"/>
              </w:rPr>
            </w:pPr>
            <w:r w:rsidRPr="002D00CD">
              <w:rPr>
                <w:rFonts w:ascii="Times New Roman" w:hAnsi="Times New Roman" w:cs="Times New Roman"/>
                <w:sz w:val="24"/>
                <w:szCs w:val="24"/>
              </w:rPr>
              <w:t>The proposed definition is erroneous because “snap acting” refers to the controller service not the bleed/vent type, and continuous bleed controllers can be used for snap acting service.</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revised the definition of snap acting controller to be:  “</w:t>
            </w:r>
            <w:r w:rsidRPr="003260C1">
              <w:rPr>
                <w:rFonts w:ascii="Times New Roman" w:hAnsi="Times New Roman" w:cs="Times New Roman"/>
                <w:sz w:val="24"/>
                <w:szCs w:val="24"/>
              </w:rPr>
              <w:t>A controller that acts as an on/off switch and is either fully open or fully closed.  Most snap acting controllers, when functioning properly, do not have a continuous gas bleed and vent gas only when actuating and are, therefore, typically designed as intermittent bleed pneumatic devices.</w:t>
            </w:r>
            <w:r>
              <w:rPr>
                <w:rFonts w:ascii="Times New Roman" w:hAnsi="Times New Roman" w:cs="Times New Roman"/>
                <w:sz w:val="24"/>
                <w:szCs w:val="24"/>
              </w:rPr>
              <w:t xml:space="preserve">” We have also added snap acting continuous bleed device to the list of pneumatic devices for which counts are required.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SNAP ACTING CONTROLLER:</w:t>
            </w:r>
          </w:p>
          <w:p w:rsidR="00C0102E" w:rsidRPr="002D00CD" w:rsidRDefault="00C0102E" w:rsidP="00883057">
            <w:pPr>
              <w:pStyle w:val="ListParagraph"/>
              <w:numPr>
                <w:ilvl w:val="0"/>
                <w:numId w:val="130"/>
              </w:numPr>
              <w:rPr>
                <w:rFonts w:ascii="Times New Roman" w:hAnsi="Times New Roman" w:cs="Times New Roman"/>
                <w:sz w:val="24"/>
                <w:szCs w:val="24"/>
              </w:rPr>
            </w:pPr>
            <w:r w:rsidRPr="002D00CD">
              <w:rPr>
                <w:rFonts w:ascii="Times New Roman" w:hAnsi="Times New Roman" w:cs="Times New Roman"/>
                <w:sz w:val="24"/>
                <w:szCs w:val="24"/>
              </w:rPr>
              <w:t>Classification of intermittent vent controllers into throttling or snap-acting should be removed.</w:t>
            </w:r>
          </w:p>
          <w:p w:rsidR="00C0102E" w:rsidRPr="009B212B" w:rsidRDefault="00C0102E" w:rsidP="00883057">
            <w:pPr>
              <w:pStyle w:val="ListParagraph"/>
              <w:numPr>
                <w:ilvl w:val="0"/>
                <w:numId w:val="130"/>
              </w:numPr>
              <w:rPr>
                <w:rFonts w:ascii="Times New Roman" w:hAnsi="Times New Roman" w:cs="Times New Roman"/>
                <w:sz w:val="24"/>
                <w:szCs w:val="24"/>
              </w:rPr>
            </w:pPr>
            <w:r w:rsidRPr="002D00CD">
              <w:rPr>
                <w:rFonts w:ascii="Times New Roman" w:hAnsi="Times New Roman" w:cs="Times New Roman"/>
                <w:sz w:val="24"/>
                <w:szCs w:val="24"/>
              </w:rPr>
              <w:t>Depending on the operational design, intermittent vent and continuous bleed controller types can be either in on/off service or throttling service.</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revised the definition of snap acting controller to be:  “</w:t>
            </w:r>
            <w:r w:rsidRPr="003260C1">
              <w:rPr>
                <w:rFonts w:ascii="Times New Roman" w:hAnsi="Times New Roman" w:cs="Times New Roman"/>
                <w:sz w:val="24"/>
                <w:szCs w:val="24"/>
              </w:rPr>
              <w:t>A controller that acts as an on/off switch and is either fully open or fully closed.  Most snap acting controllers, when functioning properly, do not have a continuous gas bleed and vent gas only when actuating and are, therefore, typically designed as intermittent bleed pneumatic devices.</w:t>
            </w:r>
            <w:r>
              <w:rPr>
                <w:rFonts w:ascii="Times New Roman" w:hAnsi="Times New Roman" w:cs="Times New Roman"/>
                <w:sz w:val="24"/>
                <w:szCs w:val="24"/>
              </w:rPr>
              <w:t>” We have also added snap acting continuous bleed device to the list of pneumatic devices for which counts are required.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STORAGE TANK OR VESSEL:</w:t>
            </w:r>
          </w:p>
          <w:p w:rsidR="00C0102E" w:rsidRPr="002D00CD" w:rsidRDefault="00C0102E" w:rsidP="00883057">
            <w:pPr>
              <w:pStyle w:val="ListParagraph"/>
              <w:numPr>
                <w:ilvl w:val="0"/>
                <w:numId w:val="45"/>
              </w:numPr>
              <w:rPr>
                <w:rFonts w:ascii="Times New Roman" w:hAnsi="Times New Roman" w:cs="Times New Roman"/>
                <w:sz w:val="24"/>
                <w:szCs w:val="24"/>
              </w:rPr>
            </w:pPr>
            <w:r w:rsidRPr="002D00CD">
              <w:rPr>
                <w:rFonts w:ascii="Times New Roman" w:hAnsi="Times New Roman" w:cs="Times New Roman"/>
                <w:sz w:val="24"/>
                <w:szCs w:val="24"/>
              </w:rPr>
              <w:t>Although not defined in section 98.238, Subpart W section 98.233 (Calculating GHG emissions) contains important description, explanation and distinctions for this unique source.</w:t>
            </w:r>
          </w:p>
          <w:p w:rsidR="00C0102E" w:rsidRPr="002D00CD" w:rsidRDefault="00C0102E" w:rsidP="00883057">
            <w:pPr>
              <w:pStyle w:val="ListParagraph"/>
              <w:numPr>
                <w:ilvl w:val="0"/>
                <w:numId w:val="45"/>
              </w:numPr>
              <w:rPr>
                <w:rFonts w:ascii="Times New Roman" w:hAnsi="Times New Roman" w:cs="Times New Roman"/>
                <w:sz w:val="24"/>
                <w:szCs w:val="24"/>
              </w:rPr>
            </w:pPr>
            <w:r w:rsidRPr="002D00CD">
              <w:rPr>
                <w:rFonts w:ascii="Times New Roman" w:hAnsi="Times New Roman" w:cs="Times New Roman"/>
                <w:sz w:val="24"/>
                <w:szCs w:val="24"/>
              </w:rPr>
              <w:t>The Subpart W section describes the tanks of interest for reporting flashing emissions, but these sections do not apply to T&amp;S tanks.</w:t>
            </w:r>
          </w:p>
        </w:tc>
        <w:tc>
          <w:tcPr>
            <w:tcW w:w="6235" w:type="dxa"/>
          </w:tcPr>
          <w:p w:rsidR="00C0102E" w:rsidRPr="002D00CD" w:rsidRDefault="00C0102E" w:rsidP="00C0102E">
            <w:pPr>
              <w:rPr>
                <w:rFonts w:ascii="Times New Roman" w:hAnsi="Times New Roman" w:cs="Times New Roman"/>
                <w:sz w:val="24"/>
                <w:szCs w:val="24"/>
              </w:rPr>
            </w:pPr>
            <w:r w:rsidRPr="00696B2B">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STORAGE TANK OR VESSEL:</w:t>
            </w:r>
          </w:p>
          <w:p w:rsidR="00C0102E" w:rsidRPr="00953F50" w:rsidRDefault="00C0102E" w:rsidP="00883057">
            <w:pPr>
              <w:pStyle w:val="ListParagraph"/>
              <w:numPr>
                <w:ilvl w:val="0"/>
                <w:numId w:val="131"/>
              </w:numPr>
              <w:rPr>
                <w:rFonts w:ascii="Times New Roman" w:hAnsi="Times New Roman" w:cs="Times New Roman"/>
                <w:sz w:val="24"/>
                <w:szCs w:val="24"/>
              </w:rPr>
            </w:pPr>
            <w:r w:rsidRPr="002D00CD">
              <w:rPr>
                <w:rFonts w:ascii="Times New Roman" w:hAnsi="Times New Roman" w:cs="Times New Roman"/>
                <w:sz w:val="24"/>
                <w:szCs w:val="24"/>
              </w:rPr>
              <w:t>The exclusion in the NSPS of “process vessels such as surge control vessels, bottoms receivers or knockout vessels” is not included in this ICR definition.  This exclusion must be included, as process vessels are present at existing oil and gas operations but do not have emissions.</w:t>
            </w:r>
          </w:p>
        </w:tc>
        <w:tc>
          <w:tcPr>
            <w:tcW w:w="6235" w:type="dxa"/>
          </w:tcPr>
          <w:p w:rsidR="00C0102E" w:rsidRPr="002D00CD" w:rsidRDefault="00C0102E" w:rsidP="00C0102E">
            <w:pPr>
              <w:rPr>
                <w:rFonts w:ascii="Times New Roman" w:hAnsi="Times New Roman" w:cs="Times New Roman"/>
                <w:sz w:val="24"/>
                <w:szCs w:val="24"/>
              </w:rPr>
            </w:pPr>
            <w:r w:rsidRPr="00696B2B">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STORAGE TANK OR VESSELS: </w:t>
            </w:r>
          </w:p>
          <w:p w:rsidR="00C0102E" w:rsidRPr="002D00CD" w:rsidRDefault="00C0102E" w:rsidP="00883057">
            <w:pPr>
              <w:pStyle w:val="ListParagraph"/>
              <w:numPr>
                <w:ilvl w:val="0"/>
                <w:numId w:val="179"/>
              </w:numPr>
              <w:rPr>
                <w:rFonts w:ascii="Times New Roman" w:hAnsi="Times New Roman" w:cs="Times New Roman"/>
                <w:sz w:val="24"/>
                <w:szCs w:val="24"/>
              </w:rPr>
            </w:pPr>
            <w:r w:rsidRPr="002D00CD">
              <w:rPr>
                <w:rFonts w:ascii="Times New Roman" w:hAnsi="Times New Roman" w:cs="Times New Roman"/>
                <w:sz w:val="24"/>
                <w:szCs w:val="24"/>
              </w:rPr>
              <w:t>The Part 2 definition differs from the Part 1 definition.  See above comment.</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The definitions for Storage tank or vessel has been made consistent in Part 1 and 2.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THROTTLING CONTROLLER:</w:t>
            </w:r>
          </w:p>
          <w:p w:rsidR="00C0102E" w:rsidRPr="002D00CD" w:rsidRDefault="00C0102E" w:rsidP="00C0102E">
            <w:pPr>
              <w:pStyle w:val="ListParagraph"/>
              <w:numPr>
                <w:ilvl w:val="0"/>
                <w:numId w:val="25"/>
              </w:numPr>
              <w:rPr>
                <w:rFonts w:ascii="Times New Roman" w:hAnsi="Times New Roman" w:cs="Times New Roman"/>
                <w:sz w:val="24"/>
                <w:szCs w:val="24"/>
              </w:rPr>
            </w:pPr>
            <w:r w:rsidRPr="002D00CD">
              <w:rPr>
                <w:rFonts w:ascii="Times New Roman" w:hAnsi="Times New Roman" w:cs="Times New Roman"/>
                <w:b/>
                <w:bCs/>
                <w:sz w:val="24"/>
                <w:szCs w:val="24"/>
              </w:rPr>
              <w:t xml:space="preserve">Recommendation: </w:t>
            </w:r>
            <w:r w:rsidRPr="002D00CD">
              <w:rPr>
                <w:rFonts w:ascii="Times New Roman" w:hAnsi="Times New Roman" w:cs="Times New Roman"/>
                <w:i/>
                <w:iCs/>
                <w:sz w:val="24"/>
                <w:szCs w:val="24"/>
              </w:rPr>
              <w:t>Throttling controller - A controller that can provide a variable signal based on the deviation from the desired set point. A throttling controller is designed to hold an end device in an intermediate position and move it from any position to more or less open without a requirement to go fully open or fully shut every actuation cycle.</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EPA accepts this definition and has added it to the spreadsheet.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THROTTLING CONTROLLER:</w:t>
            </w:r>
          </w:p>
          <w:p w:rsidR="00C0102E" w:rsidRPr="002D00CD" w:rsidRDefault="00C0102E" w:rsidP="00883057">
            <w:pPr>
              <w:pStyle w:val="ListParagraph"/>
              <w:numPr>
                <w:ilvl w:val="0"/>
                <w:numId w:val="46"/>
              </w:numPr>
              <w:rPr>
                <w:rFonts w:ascii="Times New Roman" w:hAnsi="Times New Roman" w:cs="Times New Roman"/>
                <w:sz w:val="24"/>
                <w:szCs w:val="24"/>
              </w:rPr>
            </w:pPr>
            <w:r w:rsidRPr="002D00CD">
              <w:rPr>
                <w:rFonts w:ascii="Times New Roman" w:hAnsi="Times New Roman" w:cs="Times New Roman"/>
                <w:sz w:val="24"/>
                <w:szCs w:val="24"/>
              </w:rPr>
              <w:t xml:space="preserve">New definition. The Proposed ICR introduces terms and definitions that are inconsistent </w:t>
            </w:r>
            <w:r w:rsidRPr="002D00CD">
              <w:rPr>
                <w:rFonts w:ascii="Times New Roman" w:hAnsi="Times New Roman" w:cs="Times New Roman"/>
                <w:sz w:val="24"/>
                <w:szCs w:val="24"/>
              </w:rPr>
              <w:lastRenderedPageBreak/>
              <w:t>with existing nomenclature and pneumatic source categorization. Throttling controllers should be covered in a broader category that is reported consistent with the GHGRP.</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THROTTLING CONTROLLER:</w:t>
            </w:r>
          </w:p>
          <w:p w:rsidR="00C0102E" w:rsidRPr="002D00CD" w:rsidRDefault="00C0102E" w:rsidP="00883057">
            <w:pPr>
              <w:pStyle w:val="ListParagraph"/>
              <w:numPr>
                <w:ilvl w:val="0"/>
                <w:numId w:val="132"/>
              </w:numPr>
              <w:rPr>
                <w:rFonts w:ascii="Times New Roman" w:hAnsi="Times New Roman" w:cs="Times New Roman"/>
                <w:sz w:val="24"/>
                <w:szCs w:val="24"/>
              </w:rPr>
            </w:pPr>
            <w:r w:rsidRPr="002D00CD">
              <w:rPr>
                <w:rFonts w:ascii="Times New Roman" w:hAnsi="Times New Roman" w:cs="Times New Roman"/>
                <w:sz w:val="24"/>
                <w:szCs w:val="24"/>
              </w:rPr>
              <w:t>EPA’s proposed definition of throttling controller does not correctly define throttling service and can apply to both a throttling controller and an on/off controller that does not fully actuate. EPA’s proposed definition of throttling controllers confuses the effort of identifying controllers operating in that service.</w:t>
            </w:r>
          </w:p>
          <w:p w:rsidR="00C0102E" w:rsidRPr="002D00CD" w:rsidRDefault="00C0102E" w:rsidP="00883057">
            <w:pPr>
              <w:pStyle w:val="ListParagraph"/>
              <w:numPr>
                <w:ilvl w:val="0"/>
                <w:numId w:val="132"/>
              </w:numPr>
              <w:rPr>
                <w:rFonts w:ascii="Times New Roman" w:hAnsi="Times New Roman" w:cs="Times New Roman"/>
                <w:sz w:val="24"/>
                <w:szCs w:val="24"/>
              </w:rPr>
            </w:pPr>
            <w:r w:rsidRPr="002D00CD">
              <w:rPr>
                <w:rFonts w:ascii="Times New Roman" w:hAnsi="Times New Roman" w:cs="Times New Roman"/>
                <w:b/>
                <w:sz w:val="24"/>
                <w:szCs w:val="24"/>
              </w:rPr>
              <w:t>Recommendation</w:t>
            </w:r>
            <w:r w:rsidRPr="002D00CD">
              <w:rPr>
                <w:rFonts w:ascii="Times New Roman" w:hAnsi="Times New Roman" w:cs="Times New Roman"/>
                <w:sz w:val="24"/>
                <w:szCs w:val="24"/>
              </w:rPr>
              <w:t xml:space="preserve">: </w:t>
            </w:r>
            <w:r w:rsidRPr="002D00CD">
              <w:rPr>
                <w:rFonts w:ascii="Times New Roman" w:hAnsi="Times New Roman" w:cs="Times New Roman"/>
                <w:i/>
                <w:sz w:val="24"/>
                <w:szCs w:val="24"/>
              </w:rPr>
              <w:t>Throttling controller - A controller that is designed to hold an end device in an intermediate position and move it from any position to more (or less) open without a requirement to go to fully open or fully shut every actuation cycle.</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 xml:space="preserve">EPA </w:t>
            </w:r>
            <w:r>
              <w:rPr>
                <w:rFonts w:ascii="Times New Roman" w:hAnsi="Times New Roman" w:cs="Times New Roman"/>
                <w:sz w:val="24"/>
                <w:szCs w:val="24"/>
              </w:rPr>
              <w:t xml:space="preserve">wants to collect more detailed information on pneumatic devices. We have revised the definition of throttling controller to conform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the recommended definition provided here and a similar comment</w:t>
            </w:r>
            <w:r w:rsidRPr="00786C82">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TOTAL COMPRESSOR POWER RATING:</w:t>
            </w:r>
          </w:p>
          <w:p w:rsidR="00C0102E" w:rsidRPr="002D00CD" w:rsidRDefault="00C0102E" w:rsidP="00883057">
            <w:pPr>
              <w:pStyle w:val="ListParagraph"/>
              <w:numPr>
                <w:ilvl w:val="0"/>
                <w:numId w:val="46"/>
              </w:numPr>
              <w:rPr>
                <w:rFonts w:ascii="Times New Roman" w:hAnsi="Times New Roman" w:cs="Times New Roman"/>
                <w:sz w:val="24"/>
                <w:szCs w:val="24"/>
              </w:rPr>
            </w:pPr>
            <w:r w:rsidRPr="002D00CD">
              <w:rPr>
                <w:rFonts w:ascii="Times New Roman" w:hAnsi="Times New Roman" w:cs="Times New Roman"/>
                <w:sz w:val="24"/>
                <w:szCs w:val="24"/>
              </w:rPr>
              <w:t xml:space="preserve">New definition. Reciprocating engine and turbine NSPS and NESHAPs include definitions for comparison and consistency. Those definitions rely on ISO rated </w:t>
            </w:r>
            <w:proofErr w:type="spellStart"/>
            <w:r w:rsidRPr="002D00CD">
              <w:rPr>
                <w:rFonts w:ascii="Times New Roman" w:hAnsi="Times New Roman" w:cs="Times New Roman"/>
                <w:sz w:val="24"/>
                <w:szCs w:val="24"/>
              </w:rPr>
              <w:t>hp</w:t>
            </w:r>
            <w:proofErr w:type="spellEnd"/>
            <w:r w:rsidRPr="002D00CD">
              <w:rPr>
                <w:rFonts w:ascii="Times New Roman" w:hAnsi="Times New Roman" w:cs="Times New Roman"/>
                <w:sz w:val="24"/>
                <w:szCs w:val="24"/>
              </w:rPr>
              <w:t xml:space="preserve"> for turbines &amp; nameplate </w:t>
            </w:r>
            <w:proofErr w:type="spellStart"/>
            <w:r w:rsidRPr="002D00CD">
              <w:rPr>
                <w:rFonts w:ascii="Times New Roman" w:hAnsi="Times New Roman" w:cs="Times New Roman"/>
                <w:sz w:val="24"/>
                <w:szCs w:val="24"/>
              </w:rPr>
              <w:t>hp</w:t>
            </w:r>
            <w:proofErr w:type="spellEnd"/>
            <w:r w:rsidRPr="002D00CD">
              <w:rPr>
                <w:rFonts w:ascii="Times New Roman" w:hAnsi="Times New Roman" w:cs="Times New Roman"/>
                <w:sz w:val="24"/>
                <w:szCs w:val="24"/>
              </w:rPr>
              <w:t xml:space="preserve"> or site rated </w:t>
            </w:r>
            <w:proofErr w:type="spellStart"/>
            <w:r w:rsidRPr="002D00CD">
              <w:rPr>
                <w:rFonts w:ascii="Times New Roman" w:hAnsi="Times New Roman" w:cs="Times New Roman"/>
                <w:sz w:val="24"/>
                <w:szCs w:val="24"/>
              </w:rPr>
              <w:t>hp</w:t>
            </w:r>
            <w:proofErr w:type="spellEnd"/>
            <w:r w:rsidRPr="002D00CD">
              <w:rPr>
                <w:rFonts w:ascii="Times New Roman" w:hAnsi="Times New Roman" w:cs="Times New Roman"/>
                <w:sz w:val="24"/>
                <w:szCs w:val="24"/>
              </w:rPr>
              <w:t xml:space="preserve"> for reciprocating engines.</w:t>
            </w:r>
          </w:p>
        </w:tc>
        <w:tc>
          <w:tcPr>
            <w:tcW w:w="6235" w:type="dxa"/>
          </w:tcPr>
          <w:p w:rsidR="00C0102E" w:rsidRPr="002D00CD" w:rsidRDefault="00C0102E" w:rsidP="00C0102E">
            <w:pPr>
              <w:rPr>
                <w:rFonts w:ascii="Times New Roman" w:hAnsi="Times New Roman" w:cs="Times New Roman"/>
                <w:sz w:val="24"/>
                <w:szCs w:val="24"/>
              </w:rPr>
            </w:pPr>
            <w:r w:rsidRPr="00914B9A">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TOTAL COMPRESSOR POWER RATING:</w:t>
            </w:r>
          </w:p>
          <w:p w:rsidR="00C0102E" w:rsidRPr="002D00CD" w:rsidRDefault="00C0102E" w:rsidP="00883057">
            <w:pPr>
              <w:pStyle w:val="ListParagraph"/>
              <w:numPr>
                <w:ilvl w:val="0"/>
                <w:numId w:val="133"/>
              </w:numPr>
              <w:rPr>
                <w:rFonts w:ascii="Times New Roman" w:hAnsi="Times New Roman" w:cs="Times New Roman"/>
                <w:sz w:val="24"/>
                <w:szCs w:val="24"/>
              </w:rPr>
            </w:pPr>
            <w:r w:rsidRPr="002D00CD">
              <w:rPr>
                <w:rFonts w:ascii="Times New Roman" w:hAnsi="Times New Roman" w:cs="Times New Roman"/>
                <w:sz w:val="24"/>
                <w:szCs w:val="24"/>
              </w:rPr>
              <w:t>Definition mixes information about the compressor and the compressor driver (which are nearly always separate and distinct pieces of equipment).</w:t>
            </w:r>
          </w:p>
          <w:p w:rsidR="00C0102E" w:rsidRPr="002D00CD" w:rsidRDefault="00C0102E" w:rsidP="00883057">
            <w:pPr>
              <w:pStyle w:val="ListParagraph"/>
              <w:numPr>
                <w:ilvl w:val="0"/>
                <w:numId w:val="133"/>
              </w:numPr>
              <w:rPr>
                <w:rFonts w:ascii="Times New Roman" w:hAnsi="Times New Roman" w:cs="Times New Roman"/>
                <w:sz w:val="24"/>
                <w:szCs w:val="24"/>
              </w:rPr>
            </w:pPr>
            <w:r w:rsidRPr="002D00CD">
              <w:rPr>
                <w:rFonts w:ascii="Times New Roman" w:hAnsi="Times New Roman" w:cs="Times New Roman"/>
                <w:b/>
                <w:sz w:val="24"/>
                <w:szCs w:val="24"/>
              </w:rPr>
              <w:lastRenderedPageBreak/>
              <w:t>Recommendation</w:t>
            </w:r>
            <w:r w:rsidRPr="002D00CD">
              <w:rPr>
                <w:rFonts w:ascii="Times New Roman" w:hAnsi="Times New Roman" w:cs="Times New Roman"/>
                <w:sz w:val="24"/>
                <w:szCs w:val="24"/>
              </w:rPr>
              <w:t xml:space="preserve">: </w:t>
            </w:r>
            <w:r w:rsidRPr="002D00CD">
              <w:rPr>
                <w:rFonts w:ascii="Times New Roman" w:hAnsi="Times New Roman" w:cs="Times New Roman"/>
                <w:i/>
                <w:sz w:val="24"/>
                <w:szCs w:val="24"/>
              </w:rPr>
              <w:t>Total compressor driver power rating - The nameplate brake horsepower of the compressor driver.</w:t>
            </w:r>
          </w:p>
        </w:tc>
        <w:tc>
          <w:tcPr>
            <w:tcW w:w="6235" w:type="dxa"/>
          </w:tcPr>
          <w:p w:rsidR="00C0102E" w:rsidRPr="002D00CD" w:rsidRDefault="00C0102E" w:rsidP="00C0102E">
            <w:pPr>
              <w:rPr>
                <w:rFonts w:ascii="Times New Roman" w:hAnsi="Times New Roman" w:cs="Times New Roman"/>
                <w:sz w:val="24"/>
                <w:szCs w:val="24"/>
              </w:rPr>
            </w:pPr>
            <w:r w:rsidRPr="00914B9A">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TURBINE OPERATED ACTUATOR:</w:t>
            </w:r>
          </w:p>
          <w:p w:rsidR="00C0102E" w:rsidRPr="002D00CD" w:rsidRDefault="00C0102E" w:rsidP="00883057">
            <w:pPr>
              <w:pStyle w:val="ListParagraph"/>
              <w:numPr>
                <w:ilvl w:val="0"/>
                <w:numId w:val="46"/>
              </w:numPr>
              <w:rPr>
                <w:rFonts w:ascii="Times New Roman" w:hAnsi="Times New Roman" w:cs="Times New Roman"/>
                <w:sz w:val="24"/>
                <w:szCs w:val="24"/>
              </w:rPr>
            </w:pPr>
            <w:r w:rsidRPr="002D00CD">
              <w:rPr>
                <w:rFonts w:ascii="Times New Roman" w:hAnsi="Times New Roman" w:cs="Times New Roman"/>
                <w:sz w:val="24"/>
                <w:szCs w:val="24"/>
              </w:rPr>
              <w:t>New definition contains a typo. The Proposed ICR introduces terms and definitions that are inconsistent with existing nomenclature and pneumatic source categorization. Turbine operated actuators should be covered in a broader category that is reported consistent with the GHGRP.</w:t>
            </w:r>
          </w:p>
        </w:tc>
        <w:tc>
          <w:tcPr>
            <w:tcW w:w="6235" w:type="dxa"/>
          </w:tcPr>
          <w:p w:rsidR="00C0102E" w:rsidRPr="002D00CD" w:rsidRDefault="00C0102E" w:rsidP="00C0102E">
            <w:pPr>
              <w:rPr>
                <w:rFonts w:ascii="Times New Roman" w:hAnsi="Times New Roman" w:cs="Times New Roman"/>
                <w:sz w:val="24"/>
                <w:szCs w:val="24"/>
              </w:rPr>
            </w:pPr>
            <w:r w:rsidRPr="00914B9A">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UNDERGROUND STORAGE VESSEL:</w:t>
            </w:r>
          </w:p>
          <w:p w:rsidR="00C0102E" w:rsidRPr="002D00CD" w:rsidRDefault="00C0102E" w:rsidP="00883057">
            <w:pPr>
              <w:pStyle w:val="ListParagraph"/>
              <w:numPr>
                <w:ilvl w:val="0"/>
                <w:numId w:val="134"/>
              </w:numPr>
              <w:rPr>
                <w:rFonts w:ascii="Times New Roman" w:hAnsi="Times New Roman" w:cs="Times New Roman"/>
                <w:sz w:val="24"/>
                <w:szCs w:val="24"/>
              </w:rPr>
            </w:pPr>
            <w:r w:rsidRPr="002D00CD">
              <w:rPr>
                <w:rFonts w:ascii="Times New Roman" w:hAnsi="Times New Roman" w:cs="Times New Roman"/>
                <w:sz w:val="24"/>
                <w:szCs w:val="24"/>
              </w:rPr>
              <w:t>EPA should modify this definition to align with concepts used in SPCC (see 40 C.F.R. § 112.2) and RCRA (see 40 C.F.R. § 280.12).</w:t>
            </w:r>
          </w:p>
          <w:p w:rsidR="00C0102E" w:rsidRPr="002D00CD" w:rsidRDefault="00C0102E" w:rsidP="00883057">
            <w:pPr>
              <w:pStyle w:val="ListParagraph"/>
              <w:numPr>
                <w:ilvl w:val="0"/>
                <w:numId w:val="134"/>
              </w:numPr>
              <w:rPr>
                <w:rFonts w:ascii="Times New Roman" w:hAnsi="Times New Roman" w:cs="Times New Roman"/>
                <w:sz w:val="24"/>
                <w:szCs w:val="24"/>
              </w:rPr>
            </w:pPr>
            <w:r w:rsidRPr="002D00CD">
              <w:rPr>
                <w:rFonts w:ascii="Times New Roman" w:hAnsi="Times New Roman" w:cs="Times New Roman"/>
                <w:sz w:val="24"/>
                <w:szCs w:val="24"/>
              </w:rPr>
              <w:t>GPA Midstream cannot offer a specific definition for this term because it is unknown how EPA intends to use it.</w:t>
            </w:r>
          </w:p>
        </w:tc>
        <w:tc>
          <w:tcPr>
            <w:tcW w:w="6235" w:type="dxa"/>
          </w:tcPr>
          <w:p w:rsidR="00C0102E" w:rsidRPr="002D00CD" w:rsidRDefault="00C0102E" w:rsidP="00C0102E">
            <w:pPr>
              <w:rPr>
                <w:rFonts w:ascii="Times New Roman" w:hAnsi="Times New Roman" w:cs="Times New Roman"/>
                <w:sz w:val="24"/>
                <w:szCs w:val="24"/>
              </w:rPr>
            </w:pPr>
            <w:r w:rsidRPr="00914B9A">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VERTICAL WELL:</w:t>
            </w:r>
          </w:p>
          <w:p w:rsidR="00C0102E" w:rsidRPr="002D00CD" w:rsidRDefault="00C0102E" w:rsidP="00883057">
            <w:pPr>
              <w:pStyle w:val="ListParagraph"/>
              <w:numPr>
                <w:ilvl w:val="0"/>
                <w:numId w:val="94"/>
              </w:numPr>
              <w:rPr>
                <w:rFonts w:ascii="Times New Roman" w:hAnsi="Times New Roman" w:cs="Times New Roman"/>
                <w:sz w:val="24"/>
                <w:szCs w:val="24"/>
              </w:rPr>
            </w:pPr>
            <w:r w:rsidRPr="002D00CD">
              <w:rPr>
                <w:rFonts w:ascii="Times New Roman" w:hAnsi="Times New Roman" w:cs="Times New Roman"/>
                <w:b/>
                <w:sz w:val="24"/>
                <w:szCs w:val="24"/>
              </w:rPr>
              <w:t>Recommendation</w:t>
            </w:r>
            <w:r w:rsidRPr="002D00CD">
              <w:rPr>
                <w:rFonts w:ascii="Times New Roman" w:hAnsi="Times New Roman" w:cs="Times New Roman"/>
                <w:sz w:val="24"/>
                <w:szCs w:val="24"/>
              </w:rPr>
              <w:t xml:space="preserve">: </w:t>
            </w:r>
            <w:r w:rsidRPr="002D00CD">
              <w:rPr>
                <w:rFonts w:ascii="Times New Roman" w:hAnsi="Times New Roman" w:cs="Times New Roman"/>
                <w:i/>
                <w:sz w:val="24"/>
                <w:szCs w:val="24"/>
              </w:rPr>
              <w:t>A well that is intentionally deviated from the vertical, allowing access to oil and gas reserves located directly beneath the wellhead.</w:t>
            </w:r>
          </w:p>
        </w:tc>
        <w:tc>
          <w:tcPr>
            <w:tcW w:w="6235" w:type="dxa"/>
          </w:tcPr>
          <w:p w:rsidR="00C0102E" w:rsidRPr="002D00CD" w:rsidRDefault="00C0102E" w:rsidP="00C0102E">
            <w:pPr>
              <w:rPr>
                <w:rFonts w:ascii="Times New Roman" w:hAnsi="Times New Roman" w:cs="Times New Roman"/>
                <w:sz w:val="24"/>
                <w:szCs w:val="24"/>
              </w:rPr>
            </w:pPr>
            <w:r w:rsidRPr="002C475C">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VOLATILE ORGANIC COMPOUNDS (VOC):</w:t>
            </w:r>
          </w:p>
          <w:p w:rsidR="00C0102E" w:rsidRPr="002D00CD" w:rsidRDefault="00C0102E" w:rsidP="00883057">
            <w:pPr>
              <w:pStyle w:val="ListParagraph"/>
              <w:numPr>
                <w:ilvl w:val="0"/>
                <w:numId w:val="135"/>
              </w:numPr>
              <w:rPr>
                <w:rFonts w:ascii="Times New Roman" w:hAnsi="Times New Roman" w:cs="Times New Roman"/>
                <w:sz w:val="24"/>
                <w:szCs w:val="24"/>
              </w:rPr>
            </w:pPr>
            <w:r w:rsidRPr="002D00CD">
              <w:rPr>
                <w:rFonts w:ascii="Times New Roman" w:hAnsi="Times New Roman" w:cs="Times New Roman"/>
                <w:sz w:val="24"/>
                <w:szCs w:val="24"/>
              </w:rPr>
              <w:t xml:space="preserve">There is a typo at the end of this definition, “Compounds that have been determined to have negligible photochemical reactivity, such as methane and ethane, are excluded from </w:t>
            </w:r>
            <w:proofErr w:type="gramStart"/>
            <w:r w:rsidRPr="002D00CD">
              <w:rPr>
                <w:rFonts w:ascii="Times New Roman" w:hAnsi="Times New Roman" w:cs="Times New Roman"/>
                <w:sz w:val="24"/>
                <w:szCs w:val="24"/>
              </w:rPr>
              <w:t>the define</w:t>
            </w:r>
            <w:proofErr w:type="gramEnd"/>
            <w:r w:rsidRPr="002D00CD">
              <w:rPr>
                <w:rFonts w:ascii="Times New Roman" w:hAnsi="Times New Roman" w:cs="Times New Roman"/>
                <w:sz w:val="24"/>
                <w:szCs w:val="24"/>
              </w:rPr>
              <w:t>” [sic].</w:t>
            </w:r>
          </w:p>
        </w:tc>
        <w:tc>
          <w:tcPr>
            <w:tcW w:w="6235" w:type="dxa"/>
          </w:tcPr>
          <w:p w:rsidR="00C0102E" w:rsidRPr="002D00CD" w:rsidRDefault="00C0102E" w:rsidP="00C0102E">
            <w:pPr>
              <w:rPr>
                <w:rFonts w:ascii="Times New Roman" w:hAnsi="Times New Roman" w:cs="Times New Roman"/>
                <w:sz w:val="24"/>
                <w:szCs w:val="24"/>
              </w:rPr>
            </w:pPr>
            <w:r w:rsidRPr="002C475C">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WELL DEPTH:</w:t>
            </w:r>
          </w:p>
          <w:p w:rsidR="00C0102E" w:rsidRPr="002D00CD" w:rsidRDefault="00C0102E" w:rsidP="00883057">
            <w:pPr>
              <w:pStyle w:val="ListParagraph"/>
              <w:numPr>
                <w:ilvl w:val="0"/>
                <w:numId w:val="94"/>
              </w:numPr>
              <w:rPr>
                <w:rFonts w:ascii="Times New Roman" w:hAnsi="Times New Roman" w:cs="Times New Roman"/>
                <w:sz w:val="24"/>
                <w:szCs w:val="24"/>
              </w:rPr>
            </w:pPr>
            <w:r w:rsidRPr="002D00CD">
              <w:rPr>
                <w:rFonts w:ascii="Times New Roman" w:hAnsi="Times New Roman" w:cs="Times New Roman"/>
                <w:sz w:val="24"/>
                <w:szCs w:val="24"/>
              </w:rPr>
              <w:t>Revise title to “True Vertical Depth”</w:t>
            </w:r>
          </w:p>
        </w:tc>
        <w:tc>
          <w:tcPr>
            <w:tcW w:w="6235" w:type="dxa"/>
          </w:tcPr>
          <w:p w:rsidR="00C0102E" w:rsidRPr="002D00CD" w:rsidRDefault="00C0102E" w:rsidP="00C0102E">
            <w:pPr>
              <w:rPr>
                <w:rFonts w:ascii="Times New Roman" w:hAnsi="Times New Roman" w:cs="Times New Roman"/>
                <w:sz w:val="24"/>
                <w:szCs w:val="24"/>
              </w:rPr>
            </w:pPr>
            <w:r w:rsidRPr="003C15E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WELL HEAD (OR WELLHEAD):</w:t>
            </w:r>
          </w:p>
          <w:p w:rsidR="00C0102E" w:rsidRPr="002D00CD" w:rsidRDefault="00C0102E" w:rsidP="00883057">
            <w:pPr>
              <w:pStyle w:val="ListParagraph"/>
              <w:numPr>
                <w:ilvl w:val="0"/>
                <w:numId w:val="46"/>
              </w:numPr>
              <w:rPr>
                <w:rFonts w:ascii="Times New Roman" w:hAnsi="Times New Roman" w:cs="Times New Roman"/>
                <w:sz w:val="24"/>
                <w:szCs w:val="24"/>
              </w:rPr>
            </w:pPr>
            <w:r w:rsidRPr="002D00CD">
              <w:rPr>
                <w:rFonts w:ascii="Times New Roman" w:hAnsi="Times New Roman" w:cs="Times New Roman"/>
                <w:sz w:val="24"/>
                <w:szCs w:val="24"/>
              </w:rPr>
              <w:t>Distinction between production and storage wellhead desired. This definition should exclude storage wellheads.</w:t>
            </w:r>
          </w:p>
          <w:p w:rsidR="00C0102E" w:rsidRPr="002D00CD" w:rsidRDefault="00C0102E" w:rsidP="00883057">
            <w:pPr>
              <w:pStyle w:val="ListParagraph"/>
              <w:numPr>
                <w:ilvl w:val="0"/>
                <w:numId w:val="46"/>
              </w:numPr>
              <w:rPr>
                <w:rFonts w:ascii="Times New Roman" w:hAnsi="Times New Roman" w:cs="Times New Roman"/>
                <w:sz w:val="24"/>
                <w:szCs w:val="24"/>
              </w:rPr>
            </w:pPr>
            <w:r w:rsidRPr="002D00CD">
              <w:rPr>
                <w:rFonts w:ascii="Times New Roman" w:hAnsi="Times New Roman" w:cs="Times New Roman"/>
                <w:sz w:val="24"/>
                <w:szCs w:val="24"/>
              </w:rPr>
              <w:t>Storage wellhead component counts are available in e-GGRT.</w:t>
            </w:r>
          </w:p>
        </w:tc>
        <w:tc>
          <w:tcPr>
            <w:tcW w:w="6235" w:type="dxa"/>
          </w:tcPr>
          <w:p w:rsidR="00C0102E" w:rsidRPr="002D00CD" w:rsidRDefault="00C0102E" w:rsidP="00C0102E">
            <w:pPr>
              <w:rPr>
                <w:rFonts w:ascii="Times New Roman" w:hAnsi="Times New Roman" w:cs="Times New Roman"/>
                <w:sz w:val="24"/>
                <w:szCs w:val="24"/>
              </w:rPr>
            </w:pPr>
            <w:r w:rsidRPr="003C15E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WELL SITE: </w:t>
            </w:r>
          </w:p>
          <w:p w:rsidR="00C0102E" w:rsidRPr="002D00CD" w:rsidRDefault="00C0102E" w:rsidP="00883057">
            <w:pPr>
              <w:pStyle w:val="ListParagraph"/>
              <w:numPr>
                <w:ilvl w:val="0"/>
                <w:numId w:val="180"/>
              </w:numPr>
              <w:rPr>
                <w:rFonts w:ascii="Times New Roman" w:hAnsi="Times New Roman" w:cs="Times New Roman"/>
                <w:sz w:val="24"/>
                <w:szCs w:val="24"/>
              </w:rPr>
            </w:pPr>
            <w:r w:rsidRPr="002D00CD">
              <w:rPr>
                <w:rFonts w:ascii="Times New Roman" w:hAnsi="Times New Roman" w:cs="Times New Roman"/>
                <w:sz w:val="24"/>
                <w:szCs w:val="24"/>
              </w:rPr>
              <w:t>Match Part 1 definition.</w:t>
            </w:r>
          </w:p>
        </w:tc>
        <w:tc>
          <w:tcPr>
            <w:tcW w:w="6235" w:type="dxa"/>
          </w:tcPr>
          <w:p w:rsidR="00C0102E" w:rsidRPr="002D00CD" w:rsidRDefault="00C0102E" w:rsidP="00C0102E">
            <w:pPr>
              <w:rPr>
                <w:rFonts w:ascii="Times New Roman" w:hAnsi="Times New Roman" w:cs="Times New Roman"/>
                <w:sz w:val="24"/>
                <w:szCs w:val="24"/>
              </w:rPr>
            </w:pPr>
            <w:r w:rsidRPr="0093416F">
              <w:rPr>
                <w:rFonts w:ascii="Times New Roman" w:hAnsi="Times New Roman" w:cs="Times New Roman"/>
                <w:sz w:val="24"/>
                <w:szCs w:val="24"/>
              </w:rPr>
              <w:t>EPA has</w:t>
            </w:r>
            <w:r>
              <w:rPr>
                <w:rFonts w:ascii="Times New Roman" w:hAnsi="Times New Roman" w:cs="Times New Roman"/>
                <w:sz w:val="24"/>
                <w:szCs w:val="24"/>
              </w:rPr>
              <w:t xml:space="preserve"> changed this to “Well Site Facility” and is now consistent between Part 1 and Part 2</w:t>
            </w:r>
            <w:r w:rsidRPr="0093416F">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definition of well site includes the term “facilities”. A “facility” is defined as contiguous or adjacent properties. Further explanation is needed as to how a well site can incorporate numerous facilities.</w:t>
            </w:r>
          </w:p>
        </w:tc>
        <w:tc>
          <w:tcPr>
            <w:tcW w:w="6235" w:type="dxa"/>
          </w:tcPr>
          <w:p w:rsidR="00C0102E" w:rsidRPr="002D00CD" w:rsidRDefault="00C0102E" w:rsidP="00C0102E">
            <w:pPr>
              <w:rPr>
                <w:rFonts w:ascii="Times New Roman" w:hAnsi="Times New Roman" w:cs="Times New Roman"/>
                <w:sz w:val="24"/>
                <w:szCs w:val="24"/>
              </w:rPr>
            </w:pPr>
            <w:r w:rsidRPr="0093416F">
              <w:rPr>
                <w:rFonts w:ascii="Times New Roman" w:hAnsi="Times New Roman" w:cs="Times New Roman"/>
                <w:sz w:val="24"/>
                <w:szCs w:val="24"/>
              </w:rPr>
              <w:t xml:space="preserve">EPA has </w:t>
            </w:r>
            <w:r>
              <w:rPr>
                <w:rFonts w:ascii="Times New Roman" w:hAnsi="Times New Roman" w:cs="Times New Roman"/>
                <w:sz w:val="24"/>
                <w:szCs w:val="24"/>
              </w:rPr>
              <w:t xml:space="preserve">revised the definition of facility for the purposes of this ICR and have </w:t>
            </w:r>
            <w:r w:rsidRPr="0093416F">
              <w:rPr>
                <w:rFonts w:ascii="Times New Roman" w:hAnsi="Times New Roman" w:cs="Times New Roman"/>
                <w:sz w:val="24"/>
                <w:szCs w:val="24"/>
              </w:rPr>
              <w:t xml:space="preserve">added </w:t>
            </w:r>
            <w:r>
              <w:rPr>
                <w:rFonts w:ascii="Times New Roman" w:hAnsi="Times New Roman" w:cs="Times New Roman"/>
                <w:sz w:val="24"/>
                <w:szCs w:val="24"/>
              </w:rPr>
              <w:t xml:space="preserve">a number of other </w:t>
            </w:r>
            <w:r w:rsidRPr="0093416F">
              <w:rPr>
                <w:rFonts w:ascii="Times New Roman" w:hAnsi="Times New Roman" w:cs="Times New Roman"/>
                <w:sz w:val="24"/>
                <w:szCs w:val="24"/>
              </w:rPr>
              <w:t xml:space="preserve">definitions </w:t>
            </w:r>
            <w:r>
              <w:rPr>
                <w:rFonts w:ascii="Times New Roman" w:hAnsi="Times New Roman" w:cs="Times New Roman"/>
                <w:sz w:val="24"/>
                <w:szCs w:val="24"/>
              </w:rPr>
              <w:t xml:space="preserve">such as </w:t>
            </w:r>
            <w:r w:rsidRPr="0093416F">
              <w:rPr>
                <w:rFonts w:ascii="Times New Roman" w:hAnsi="Times New Roman" w:cs="Times New Roman"/>
                <w:sz w:val="24"/>
                <w:szCs w:val="24"/>
              </w:rPr>
              <w:t xml:space="preserve">“Well </w:t>
            </w:r>
            <w:r>
              <w:rPr>
                <w:rFonts w:ascii="Times New Roman" w:hAnsi="Times New Roman" w:cs="Times New Roman"/>
                <w:sz w:val="24"/>
                <w:szCs w:val="24"/>
              </w:rPr>
              <w:t>surface site,</w:t>
            </w:r>
            <w:r w:rsidRPr="0093416F">
              <w:rPr>
                <w:rFonts w:ascii="Times New Roman" w:hAnsi="Times New Roman" w:cs="Times New Roman"/>
                <w:sz w:val="24"/>
                <w:szCs w:val="24"/>
              </w:rPr>
              <w:t>”</w:t>
            </w:r>
            <w:r>
              <w:rPr>
                <w:rFonts w:ascii="Times New Roman" w:hAnsi="Times New Roman" w:cs="Times New Roman"/>
                <w:sz w:val="24"/>
                <w:szCs w:val="24"/>
              </w:rPr>
              <w:t xml:space="preserve"> “Well Site Facility,” </w:t>
            </w:r>
            <w:r w:rsidRPr="0093416F">
              <w:rPr>
                <w:rFonts w:ascii="Times New Roman" w:hAnsi="Times New Roman" w:cs="Times New Roman"/>
                <w:sz w:val="24"/>
                <w:szCs w:val="24"/>
              </w:rPr>
              <w:t>and “</w:t>
            </w:r>
            <w:r>
              <w:rPr>
                <w:rFonts w:ascii="Times New Roman" w:hAnsi="Times New Roman" w:cs="Times New Roman"/>
                <w:sz w:val="24"/>
                <w:szCs w:val="24"/>
              </w:rPr>
              <w:t>Centralized production surface site</w:t>
            </w:r>
            <w:r w:rsidRPr="0093416F">
              <w:rPr>
                <w:rFonts w:ascii="Times New Roman" w:hAnsi="Times New Roman" w:cs="Times New Roman"/>
                <w:sz w:val="24"/>
                <w:szCs w:val="24"/>
              </w:rPr>
              <w:t xml:space="preserve">” </w:t>
            </w:r>
            <w:r>
              <w:rPr>
                <w:rFonts w:ascii="Times New Roman" w:hAnsi="Times New Roman" w:cs="Times New Roman"/>
                <w:sz w:val="24"/>
                <w:szCs w:val="24"/>
              </w:rPr>
              <w:t xml:space="preserve">and “Gathering and boosting compressor station facility” </w:t>
            </w:r>
            <w:r w:rsidRPr="0093416F">
              <w:rPr>
                <w:rFonts w:ascii="Times New Roman" w:hAnsi="Times New Roman" w:cs="Times New Roman"/>
                <w:sz w:val="24"/>
                <w:szCs w:val="24"/>
              </w:rPr>
              <w:t xml:space="preserve">to </w:t>
            </w:r>
            <w:r>
              <w:rPr>
                <w:rFonts w:ascii="Times New Roman" w:hAnsi="Times New Roman" w:cs="Times New Roman"/>
                <w:sz w:val="24"/>
                <w:szCs w:val="24"/>
              </w:rPr>
              <w:t>help clarify the definition of “Facility” for the purposes of responding to Part 2 of this ICR</w:t>
            </w:r>
            <w:r w:rsidRPr="0093416F">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4D0BE3"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WELL TESTING: Match Subpart W definition.</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The definition of Well testing has been added to mean “</w:t>
            </w:r>
            <w:r w:rsidRPr="00006BD9">
              <w:rPr>
                <w:rFonts w:ascii="Times New Roman" w:hAnsi="Times New Roman" w:cs="Times New Roman"/>
                <w:sz w:val="24"/>
                <w:szCs w:val="24"/>
              </w:rPr>
              <w:t>The determination of the production rate of a well or an assessment of reservoir characteristics for regulatory, commercial, or technical purposes</w:t>
            </w:r>
            <w:r>
              <w:rPr>
                <w:rFonts w:ascii="Times New Roman" w:hAnsi="Times New Roman" w:cs="Times New Roman"/>
                <w:sz w:val="24"/>
                <w:szCs w:val="24"/>
              </w:rPr>
              <w:t>. Well testing may or may not require venting of gas at the well surface site</w:t>
            </w:r>
            <w:r w:rsidRPr="00006BD9">
              <w:rPr>
                <w:rFonts w:ascii="Times New Roman" w:hAnsi="Times New Roman" w:cs="Times New Roman"/>
                <w:sz w:val="24"/>
                <w:szCs w:val="24"/>
              </w:rPr>
              <w:t>.</w:t>
            </w:r>
            <w:r>
              <w:rPr>
                <w:rFonts w:ascii="Times New Roman" w:hAnsi="Times New Roman" w:cs="Times New Roman"/>
                <w:sz w:val="24"/>
                <w:szCs w:val="24"/>
              </w:rPr>
              <w:t xml:space="preserve">”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WELLBORE LENGTH:</w:t>
            </w:r>
          </w:p>
          <w:p w:rsidR="00C0102E" w:rsidRPr="002D00CD" w:rsidRDefault="00C0102E" w:rsidP="00883057">
            <w:pPr>
              <w:pStyle w:val="ListParagraph"/>
              <w:numPr>
                <w:ilvl w:val="0"/>
                <w:numId w:val="94"/>
              </w:numPr>
              <w:rPr>
                <w:rFonts w:ascii="Times New Roman" w:hAnsi="Times New Roman" w:cs="Times New Roman"/>
                <w:sz w:val="24"/>
                <w:szCs w:val="24"/>
              </w:rPr>
            </w:pPr>
            <w:r w:rsidRPr="002D00CD">
              <w:rPr>
                <w:rFonts w:ascii="Times New Roman" w:hAnsi="Times New Roman" w:cs="Times New Roman"/>
                <w:sz w:val="24"/>
                <w:szCs w:val="24"/>
              </w:rPr>
              <w:t>Revise title to “Measured Depth”</w:t>
            </w:r>
          </w:p>
        </w:tc>
        <w:tc>
          <w:tcPr>
            <w:tcW w:w="6235" w:type="dxa"/>
          </w:tcPr>
          <w:p w:rsidR="00C0102E" w:rsidRPr="002D00CD" w:rsidRDefault="00C0102E" w:rsidP="00C0102E">
            <w:pPr>
              <w:rPr>
                <w:rFonts w:ascii="Times New Roman" w:hAnsi="Times New Roman" w:cs="Times New Roman"/>
                <w:sz w:val="24"/>
                <w:szCs w:val="24"/>
              </w:rPr>
            </w:pPr>
            <w:r w:rsidRPr="006E3DDF">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ZERO BLEED PNEUMATIC CONTROLLER:</w:t>
            </w:r>
          </w:p>
          <w:p w:rsidR="00C0102E" w:rsidRPr="002D00CD" w:rsidRDefault="00C0102E" w:rsidP="00883057">
            <w:pPr>
              <w:pStyle w:val="ListParagraph"/>
              <w:numPr>
                <w:ilvl w:val="0"/>
                <w:numId w:val="47"/>
              </w:numPr>
              <w:rPr>
                <w:rFonts w:ascii="Times New Roman" w:hAnsi="Times New Roman" w:cs="Times New Roman"/>
                <w:sz w:val="24"/>
                <w:szCs w:val="24"/>
              </w:rPr>
            </w:pPr>
            <w:r w:rsidRPr="002D00CD">
              <w:rPr>
                <w:rFonts w:ascii="Times New Roman" w:hAnsi="Times New Roman" w:cs="Times New Roman"/>
                <w:sz w:val="24"/>
                <w:szCs w:val="24"/>
              </w:rPr>
              <w:t>New definition that is not complete in the Proposed ICR or other regulations. If this term is retained in the final ICR definitions, the definition should differentiate between no bleed, low bleed, and devices that may use solar, electric, or instrument air. This definition should also address pneumatic devices equipped with a gas capture system.</w:t>
            </w:r>
          </w:p>
          <w:p w:rsidR="00C0102E" w:rsidRPr="002D00CD" w:rsidRDefault="00C0102E" w:rsidP="00883057">
            <w:pPr>
              <w:pStyle w:val="ListParagraph"/>
              <w:numPr>
                <w:ilvl w:val="0"/>
                <w:numId w:val="47"/>
              </w:numPr>
              <w:rPr>
                <w:rFonts w:ascii="Times New Roman" w:hAnsi="Times New Roman" w:cs="Times New Roman"/>
                <w:sz w:val="24"/>
                <w:szCs w:val="24"/>
              </w:rPr>
            </w:pPr>
            <w:r w:rsidRPr="002D00CD">
              <w:rPr>
                <w:rFonts w:ascii="Times New Roman" w:hAnsi="Times New Roman" w:cs="Times New Roman"/>
                <w:sz w:val="24"/>
                <w:szCs w:val="24"/>
              </w:rPr>
              <w:t xml:space="preserve">Related definition in NSPS Subpart </w:t>
            </w:r>
            <w:proofErr w:type="spellStart"/>
            <w:r w:rsidRPr="002D00CD">
              <w:rPr>
                <w:rFonts w:ascii="Times New Roman" w:hAnsi="Times New Roman" w:cs="Times New Roman"/>
                <w:sz w:val="24"/>
                <w:szCs w:val="24"/>
              </w:rPr>
              <w:t>OOOOa</w:t>
            </w:r>
            <w:proofErr w:type="spellEnd"/>
            <w:r w:rsidRPr="002D00CD">
              <w:rPr>
                <w:rFonts w:ascii="Times New Roman" w:hAnsi="Times New Roman" w:cs="Times New Roman"/>
                <w:sz w:val="24"/>
                <w:szCs w:val="24"/>
              </w:rPr>
              <w:t xml:space="preserve"> provides for pneumatics driven by a gas other </w:t>
            </w:r>
            <w:r w:rsidRPr="002D00CD">
              <w:rPr>
                <w:rFonts w:ascii="Times New Roman" w:hAnsi="Times New Roman" w:cs="Times New Roman"/>
                <w:sz w:val="24"/>
                <w:szCs w:val="24"/>
              </w:rPr>
              <w:lastRenderedPageBreak/>
              <w:t>than natural gas, with no natural gas emissions.</w:t>
            </w:r>
          </w:p>
        </w:tc>
        <w:tc>
          <w:tcPr>
            <w:tcW w:w="6235" w:type="dxa"/>
          </w:tcPr>
          <w:p w:rsidR="00C0102E" w:rsidRPr="002D00CD" w:rsidRDefault="00C0102E" w:rsidP="00C0102E">
            <w:pPr>
              <w:rPr>
                <w:rFonts w:ascii="Times New Roman" w:hAnsi="Times New Roman" w:cs="Times New Roman"/>
                <w:sz w:val="24"/>
                <w:szCs w:val="24"/>
              </w:rPr>
            </w:pPr>
            <w:r w:rsidRPr="006E3DDF">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ZERO BLEED PNEUMATIC CONTROLLER:</w:t>
            </w:r>
          </w:p>
          <w:p w:rsidR="00C0102E" w:rsidRPr="002D00CD" w:rsidRDefault="00C0102E" w:rsidP="00883057">
            <w:pPr>
              <w:pStyle w:val="ListParagraph"/>
              <w:numPr>
                <w:ilvl w:val="0"/>
                <w:numId w:val="135"/>
              </w:numPr>
              <w:rPr>
                <w:rFonts w:ascii="Times New Roman" w:hAnsi="Times New Roman" w:cs="Times New Roman"/>
                <w:sz w:val="24"/>
                <w:szCs w:val="24"/>
              </w:rPr>
            </w:pPr>
            <w:r w:rsidRPr="002D00CD">
              <w:rPr>
                <w:rFonts w:ascii="Times New Roman" w:hAnsi="Times New Roman" w:cs="Times New Roman"/>
                <w:sz w:val="24"/>
                <w:szCs w:val="24"/>
              </w:rPr>
              <w:t>EPA should delete this term from the ICR.</w:t>
            </w:r>
          </w:p>
          <w:p w:rsidR="00C0102E" w:rsidRPr="002D00CD" w:rsidRDefault="00C0102E" w:rsidP="00883057">
            <w:pPr>
              <w:pStyle w:val="ListParagraph"/>
              <w:numPr>
                <w:ilvl w:val="0"/>
                <w:numId w:val="135"/>
              </w:numPr>
              <w:rPr>
                <w:rFonts w:ascii="Times New Roman" w:hAnsi="Times New Roman" w:cs="Times New Roman"/>
                <w:sz w:val="24"/>
                <w:szCs w:val="24"/>
              </w:rPr>
            </w:pPr>
            <w:r w:rsidRPr="002D00CD">
              <w:rPr>
                <w:rFonts w:ascii="Times New Roman" w:hAnsi="Times New Roman" w:cs="Times New Roman"/>
                <w:sz w:val="24"/>
                <w:szCs w:val="24"/>
              </w:rPr>
              <w:t>The definition proposed in the ICR has two conflicting statements and ultimately lead the user to determine the device is an intermittent vent device, which EPA has already established as a sub category.</w:t>
            </w:r>
          </w:p>
          <w:p w:rsidR="00C0102E" w:rsidRPr="002D00CD" w:rsidRDefault="00C0102E" w:rsidP="00883057">
            <w:pPr>
              <w:pStyle w:val="ListParagraph"/>
              <w:numPr>
                <w:ilvl w:val="0"/>
                <w:numId w:val="135"/>
              </w:numPr>
              <w:rPr>
                <w:rFonts w:ascii="Times New Roman" w:hAnsi="Times New Roman" w:cs="Times New Roman"/>
                <w:sz w:val="24"/>
                <w:szCs w:val="24"/>
              </w:rPr>
            </w:pPr>
            <w:r w:rsidRPr="002D00CD">
              <w:rPr>
                <w:rFonts w:ascii="Times New Roman" w:hAnsi="Times New Roman" w:cs="Times New Roman"/>
                <w:sz w:val="24"/>
                <w:szCs w:val="24"/>
              </w:rPr>
              <w:t>If the device does not release gas to the atmosphere there is no value in the information reported and could not reliably be used to determine overall impacts.</w:t>
            </w:r>
          </w:p>
          <w:p w:rsidR="00C0102E" w:rsidRPr="002D00CD" w:rsidRDefault="00C0102E" w:rsidP="00883057">
            <w:pPr>
              <w:pStyle w:val="ListParagraph"/>
              <w:numPr>
                <w:ilvl w:val="0"/>
                <w:numId w:val="135"/>
              </w:numPr>
              <w:rPr>
                <w:rFonts w:ascii="Times New Roman" w:hAnsi="Times New Roman" w:cs="Times New Roman"/>
                <w:sz w:val="24"/>
                <w:szCs w:val="24"/>
              </w:rPr>
            </w:pPr>
            <w:r w:rsidRPr="002D00CD">
              <w:rPr>
                <w:rFonts w:ascii="Times New Roman" w:hAnsi="Times New Roman" w:cs="Times New Roman"/>
                <w:sz w:val="24"/>
                <w:szCs w:val="24"/>
              </w:rPr>
              <w:t>The term zero bleed pneumatic controller is a marketing term with no discernible meaning.</w:t>
            </w:r>
          </w:p>
        </w:tc>
        <w:tc>
          <w:tcPr>
            <w:tcW w:w="6235" w:type="dxa"/>
          </w:tcPr>
          <w:p w:rsidR="00C0102E" w:rsidRPr="002D00CD" w:rsidRDefault="00C0102E" w:rsidP="00C0102E">
            <w:pPr>
              <w:rPr>
                <w:rFonts w:ascii="Times New Roman" w:hAnsi="Times New Roman" w:cs="Times New Roman"/>
                <w:sz w:val="24"/>
                <w:szCs w:val="24"/>
              </w:rPr>
            </w:pPr>
            <w:r w:rsidRPr="00D42E87">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ZERO BLEED PNEUMATIC CONTROLLER: </w:t>
            </w:r>
          </w:p>
          <w:p w:rsidR="00C0102E" w:rsidRPr="002D00CD" w:rsidRDefault="00C0102E" w:rsidP="00883057">
            <w:pPr>
              <w:pStyle w:val="ListParagraph"/>
              <w:numPr>
                <w:ilvl w:val="0"/>
                <w:numId w:val="181"/>
              </w:numPr>
              <w:rPr>
                <w:rFonts w:ascii="Times New Roman" w:hAnsi="Times New Roman" w:cs="Times New Roman"/>
                <w:sz w:val="24"/>
                <w:szCs w:val="24"/>
              </w:rPr>
            </w:pPr>
            <w:r w:rsidRPr="002D00CD">
              <w:rPr>
                <w:rFonts w:ascii="Times New Roman" w:hAnsi="Times New Roman" w:cs="Times New Roman"/>
                <w:sz w:val="24"/>
                <w:szCs w:val="24"/>
              </w:rPr>
              <w:t>This term should be removed from the definitions.</w:t>
            </w:r>
          </w:p>
        </w:tc>
        <w:tc>
          <w:tcPr>
            <w:tcW w:w="6235" w:type="dxa"/>
          </w:tcPr>
          <w:p w:rsidR="00C0102E" w:rsidRPr="002D00CD" w:rsidRDefault="00C0102E" w:rsidP="00C0102E">
            <w:pPr>
              <w:rPr>
                <w:rFonts w:ascii="Times New Roman" w:hAnsi="Times New Roman" w:cs="Times New Roman"/>
                <w:sz w:val="24"/>
                <w:szCs w:val="24"/>
              </w:rPr>
            </w:pPr>
            <w:r w:rsidRPr="00D42E87">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shd w:val="clear" w:color="auto" w:fill="C5E0B3" w:themeFill="accent6" w:themeFillTint="66"/>
          </w:tcPr>
          <w:p w:rsidR="00C0102E" w:rsidRPr="002D00CD" w:rsidRDefault="00C0102E" w:rsidP="00C0102E">
            <w:pPr>
              <w:rPr>
                <w:rFonts w:ascii="Times New Roman" w:hAnsi="Times New Roman" w:cs="Times New Roman"/>
                <w:b/>
                <w:sz w:val="24"/>
                <w:szCs w:val="24"/>
              </w:rPr>
            </w:pPr>
          </w:p>
        </w:tc>
        <w:tc>
          <w:tcPr>
            <w:tcW w:w="5407" w:type="dxa"/>
            <w:shd w:val="clear" w:color="auto" w:fill="C5E0B3" w:themeFill="accent6" w:themeFillTint="66"/>
          </w:tcPr>
          <w:p w:rsidR="00C0102E" w:rsidRPr="002D00CD" w:rsidRDefault="00C0102E" w:rsidP="00C0102E">
            <w:pPr>
              <w:rPr>
                <w:rFonts w:ascii="Times New Roman" w:hAnsi="Times New Roman" w:cs="Times New Roman"/>
                <w:b/>
                <w:sz w:val="24"/>
                <w:szCs w:val="24"/>
              </w:rPr>
            </w:pPr>
            <w:r w:rsidRPr="002D00CD">
              <w:rPr>
                <w:rFonts w:ascii="Times New Roman" w:hAnsi="Times New Roman" w:cs="Times New Roman"/>
                <w:b/>
                <w:sz w:val="24"/>
                <w:szCs w:val="24"/>
              </w:rPr>
              <w:t>Facility Tab</w:t>
            </w:r>
          </w:p>
        </w:tc>
        <w:tc>
          <w:tcPr>
            <w:tcW w:w="6235" w:type="dxa"/>
            <w:shd w:val="clear" w:color="auto" w:fill="C5E0B3" w:themeFill="accent6" w:themeFillTint="66"/>
          </w:tcPr>
          <w:p w:rsidR="00C0102E" w:rsidRPr="002D00CD" w:rsidRDefault="00C0102E" w:rsidP="00C0102E">
            <w:pPr>
              <w:rPr>
                <w:rFonts w:ascii="Times New Roman" w:hAnsi="Times New Roman" w:cs="Times New Roman"/>
                <w:b/>
                <w:sz w:val="24"/>
                <w:szCs w:val="24"/>
              </w:rPr>
            </w:pP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Table 1: Parent Company General Information</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i/>
                <w:iCs/>
                <w:sz w:val="24"/>
                <w:szCs w:val="24"/>
              </w:rPr>
              <w:t xml:space="preserve">Sub-Section 1. Parent Company General Information </w:t>
            </w:r>
            <w:r w:rsidRPr="002D00CD">
              <w:rPr>
                <w:rFonts w:ascii="Times New Roman" w:hAnsi="Times New Roman" w:cs="Times New Roman"/>
                <w:sz w:val="24"/>
                <w:szCs w:val="24"/>
              </w:rPr>
              <w:t>Recommend that individual responders be allowed to decide the appropriate Legal Name to use for each facility. What is often thought of as one “company” often consists of a large family of affiliated corporations, limited liability corporations, and partnerships.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i/>
                <w:iCs/>
                <w:sz w:val="24"/>
                <w:szCs w:val="24"/>
              </w:rPr>
              <w:t xml:space="preserve">Sub-Section 1. Parent Company General Information </w:t>
            </w:r>
            <w:r w:rsidRPr="002D00CD">
              <w:rPr>
                <w:rFonts w:ascii="Times New Roman" w:hAnsi="Times New Roman" w:cs="Times New Roman"/>
                <w:sz w:val="24"/>
                <w:szCs w:val="24"/>
              </w:rPr>
              <w:t>EPA should define or explain the term “Parent Company” in this request, especially as compared to the GHGRP.</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-0054, 48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3 Column A - Number of Employees:</w:t>
            </w:r>
          </w:p>
          <w:p w:rsidR="00C0102E" w:rsidRPr="002D00CD" w:rsidRDefault="00C0102E" w:rsidP="00C0102E">
            <w:pPr>
              <w:pStyle w:val="ListParagraph"/>
              <w:numPr>
                <w:ilvl w:val="0"/>
                <w:numId w:val="13"/>
              </w:numPr>
              <w:rPr>
                <w:rFonts w:ascii="Times New Roman" w:hAnsi="Times New Roman" w:cs="Times New Roman"/>
                <w:sz w:val="24"/>
                <w:szCs w:val="24"/>
              </w:rPr>
            </w:pPr>
            <w:r w:rsidRPr="002D00CD">
              <w:rPr>
                <w:rFonts w:ascii="Times New Roman" w:hAnsi="Times New Roman" w:cs="Times New Roman"/>
                <w:sz w:val="24"/>
                <w:szCs w:val="24"/>
              </w:rPr>
              <w:t>The number of employees of the parent company is not pertinent to the identification of the types and prevalence of emission controls or emission reduction measures and potential costs for the measures and controls. Remove question.</w:t>
            </w:r>
          </w:p>
          <w:p w:rsidR="00C0102E" w:rsidRPr="002D00CD" w:rsidRDefault="00C0102E" w:rsidP="00C0102E">
            <w:pPr>
              <w:pStyle w:val="ListParagraph"/>
              <w:numPr>
                <w:ilvl w:val="0"/>
                <w:numId w:val="13"/>
              </w:numPr>
              <w:rPr>
                <w:rFonts w:ascii="Times New Roman" w:hAnsi="Times New Roman" w:cs="Times New Roman"/>
                <w:sz w:val="24"/>
                <w:szCs w:val="24"/>
              </w:rPr>
            </w:pPr>
            <w:r w:rsidRPr="002D00CD">
              <w:rPr>
                <w:rFonts w:ascii="Times New Roman" w:hAnsi="Times New Roman" w:cs="Times New Roman"/>
                <w:sz w:val="24"/>
                <w:szCs w:val="24"/>
              </w:rPr>
              <w:t>If field is retained, provide drop down with bracketed counts. Since this is for parent company, recommended drop down is [ &lt;100 ] [ 101-5,000 ] [ &gt;5,000 ]</w:t>
            </w:r>
          </w:p>
          <w:p w:rsidR="00C0102E" w:rsidRPr="002D00CD" w:rsidRDefault="00C0102E" w:rsidP="00C0102E">
            <w:pPr>
              <w:pStyle w:val="ListParagraph"/>
              <w:numPr>
                <w:ilvl w:val="0"/>
                <w:numId w:val="13"/>
              </w:numPr>
              <w:rPr>
                <w:rFonts w:ascii="Times New Roman" w:hAnsi="Times New Roman" w:cs="Times New Roman"/>
                <w:sz w:val="24"/>
                <w:szCs w:val="24"/>
              </w:rPr>
            </w:pPr>
            <w:r w:rsidRPr="002D00CD">
              <w:rPr>
                <w:rFonts w:ascii="Times New Roman" w:hAnsi="Times New Roman" w:cs="Times New Roman"/>
                <w:sz w:val="24"/>
                <w:szCs w:val="24"/>
              </w:rPr>
              <w:t>EPA could more easily address this question by providing the necessary definition of a small business in the oil and natural gas production industry and have a pull down “yes” or “no” response.</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added the elements of the definition of “Small Business” to the definitions tab and has amended Table 1 to request “</w:t>
            </w:r>
            <w:r w:rsidRPr="009D72EE">
              <w:rPr>
                <w:rFonts w:ascii="Times New Roman" w:hAnsi="Times New Roman" w:cs="Times New Roman"/>
                <w:sz w:val="24"/>
                <w:szCs w:val="24"/>
              </w:rPr>
              <w:t>Does this company meet the definition of small business?</w:t>
            </w:r>
            <w:r>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i/>
                <w:iCs/>
                <w:sz w:val="24"/>
                <w:szCs w:val="24"/>
              </w:rPr>
              <w:t xml:space="preserve">Sub-Section 1. Parent Company General Information </w:t>
            </w:r>
            <w:r w:rsidRPr="002D00CD">
              <w:rPr>
                <w:rFonts w:ascii="Times New Roman" w:hAnsi="Times New Roman" w:cs="Times New Roman"/>
                <w:sz w:val="24"/>
                <w:szCs w:val="24"/>
              </w:rPr>
              <w:t>The number of employees is unnecessary information and can be misleading. Depending on the legal name and entity, this number could vary significantly due to the fact that employees may work under one corporate entity but the site is owned by another.</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4 Column A - Dun and Bradstreet Number:</w:t>
            </w:r>
          </w:p>
          <w:p w:rsidR="00C0102E" w:rsidRPr="002D00CD" w:rsidRDefault="00C0102E" w:rsidP="00883057">
            <w:pPr>
              <w:pStyle w:val="ListParagraph"/>
              <w:numPr>
                <w:ilvl w:val="0"/>
                <w:numId w:val="48"/>
              </w:numPr>
              <w:rPr>
                <w:rFonts w:ascii="Times New Roman" w:hAnsi="Times New Roman" w:cs="Times New Roman"/>
                <w:sz w:val="24"/>
                <w:szCs w:val="24"/>
              </w:rPr>
            </w:pPr>
            <w:r w:rsidRPr="002D00CD">
              <w:rPr>
                <w:rFonts w:ascii="Times New Roman" w:hAnsi="Times New Roman" w:cs="Times New Roman"/>
                <w:sz w:val="24"/>
                <w:szCs w:val="24"/>
              </w:rPr>
              <w:t xml:space="preserve">The purpose of a Dun and Bradstreet Number (DUN) is to establish a business credit file and is not pertinent to the identification of the types and prevalence of emission controls or emission reduction measures and potential costs for the measures and controls. Moreover the DUN information is sometimes inaccurate and it is difficult to get Dun and Bradstreet to correct the information. This could put the </w:t>
            </w:r>
            <w:r w:rsidRPr="002D00CD">
              <w:rPr>
                <w:rFonts w:ascii="Times New Roman" w:hAnsi="Times New Roman" w:cs="Times New Roman"/>
                <w:sz w:val="24"/>
                <w:szCs w:val="24"/>
              </w:rPr>
              <w:lastRenderedPageBreak/>
              <w:t>operator in the unfortunate position of having to report inaccurate information to EPA. Remove question.</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i/>
                <w:iCs/>
                <w:sz w:val="24"/>
                <w:szCs w:val="24"/>
              </w:rPr>
              <w:t xml:space="preserve">Sub-Section 1. Parent Company General Information </w:t>
            </w:r>
            <w:r w:rsidRPr="002D00CD">
              <w:rPr>
                <w:rFonts w:ascii="Times New Roman" w:hAnsi="Times New Roman" w:cs="Times New Roman"/>
                <w:sz w:val="24"/>
                <w:szCs w:val="24"/>
              </w:rPr>
              <w:t>Not all corporate entities will have a Dun and Bradstreet number assigned. That option should be factored in.</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i/>
                <w:iCs/>
                <w:sz w:val="24"/>
                <w:szCs w:val="24"/>
              </w:rPr>
              <w:t xml:space="preserve">Sub-Section 1. Parent Company General Information </w:t>
            </w:r>
            <w:r w:rsidRPr="002D00CD">
              <w:rPr>
                <w:rFonts w:ascii="Times New Roman" w:hAnsi="Times New Roman" w:cs="Times New Roman"/>
                <w:sz w:val="24"/>
                <w:szCs w:val="24"/>
              </w:rPr>
              <w:t>There is no reason for EPA to request the physical address for the parent company. The mailing address should be adequate.</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removed requests for parent company physical address from Table 1.</w:t>
            </w: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Table 2: Facility General Information</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25 Column B - Facility Type:</w:t>
            </w:r>
          </w:p>
          <w:p w:rsidR="00C0102E" w:rsidRPr="002D00CD" w:rsidRDefault="00C0102E" w:rsidP="00883057">
            <w:pPr>
              <w:pStyle w:val="ListParagraph"/>
              <w:numPr>
                <w:ilvl w:val="0"/>
                <w:numId w:val="48"/>
              </w:numPr>
              <w:rPr>
                <w:rFonts w:ascii="Times New Roman" w:hAnsi="Times New Roman" w:cs="Times New Roman"/>
                <w:sz w:val="24"/>
                <w:szCs w:val="24"/>
              </w:rPr>
            </w:pPr>
            <w:r w:rsidRPr="002D00CD">
              <w:rPr>
                <w:rFonts w:ascii="Times New Roman" w:hAnsi="Times New Roman" w:cs="Times New Roman"/>
                <w:sz w:val="24"/>
                <w:szCs w:val="24"/>
              </w:rPr>
              <w:t>It is possible to have a natural gas transmission compressor station and an underground natural gas storage facility operating at the same facility. The pull down only permits the selection of one type.</w:t>
            </w:r>
          </w:p>
          <w:p w:rsidR="00C0102E" w:rsidRPr="002D00CD" w:rsidRDefault="00C0102E" w:rsidP="00883057">
            <w:pPr>
              <w:pStyle w:val="ListParagraph"/>
              <w:numPr>
                <w:ilvl w:val="0"/>
                <w:numId w:val="48"/>
              </w:numPr>
              <w:rPr>
                <w:rFonts w:ascii="Times New Roman" w:hAnsi="Times New Roman" w:cs="Times New Roman"/>
                <w:sz w:val="24"/>
                <w:szCs w:val="24"/>
              </w:rPr>
            </w:pPr>
            <w:r w:rsidRPr="002D00CD">
              <w:rPr>
                <w:rFonts w:ascii="Times New Roman" w:hAnsi="Times New Roman" w:cs="Times New Roman"/>
                <w:sz w:val="24"/>
                <w:szCs w:val="24"/>
              </w:rPr>
              <w:t>Clarify which option to select if operations are in more than one segment. Definitions should clearly delineate what should be reported for each facility where multiple segments may be owned or operated by an ICR respondent.</w:t>
            </w:r>
          </w:p>
          <w:p w:rsidR="00C0102E" w:rsidRPr="002D00CD" w:rsidRDefault="00C0102E" w:rsidP="00883057">
            <w:pPr>
              <w:pStyle w:val="ListParagraph"/>
              <w:numPr>
                <w:ilvl w:val="0"/>
                <w:numId w:val="48"/>
              </w:numPr>
              <w:rPr>
                <w:rFonts w:ascii="Times New Roman" w:hAnsi="Times New Roman" w:cs="Times New Roman"/>
                <w:sz w:val="24"/>
                <w:szCs w:val="24"/>
              </w:rPr>
            </w:pPr>
            <w:r w:rsidRPr="002D00CD">
              <w:rPr>
                <w:rFonts w:ascii="Times New Roman" w:hAnsi="Times New Roman" w:cs="Times New Roman"/>
                <w:sz w:val="24"/>
                <w:szCs w:val="24"/>
              </w:rPr>
              <w:t>The Facility Types are modeled after GHGRP Subpart W industry segments. However, related definitions from Subpart W are not consistently used for ICR.</w:t>
            </w:r>
          </w:p>
          <w:p w:rsidR="00C0102E" w:rsidRPr="002D00CD" w:rsidRDefault="00C0102E" w:rsidP="00883057">
            <w:pPr>
              <w:pStyle w:val="ListParagraph"/>
              <w:numPr>
                <w:ilvl w:val="0"/>
                <w:numId w:val="48"/>
              </w:numPr>
              <w:rPr>
                <w:rFonts w:ascii="Times New Roman" w:hAnsi="Times New Roman" w:cs="Times New Roman"/>
                <w:sz w:val="24"/>
                <w:szCs w:val="24"/>
              </w:rPr>
            </w:pPr>
            <w:r w:rsidRPr="002D00CD">
              <w:rPr>
                <w:rFonts w:ascii="Times New Roman" w:hAnsi="Times New Roman" w:cs="Times New Roman"/>
                <w:sz w:val="24"/>
                <w:szCs w:val="24"/>
              </w:rPr>
              <w:t xml:space="preserve">In addition to consistency with GHGRP segment names in pull-down menu, consistent definitions are needed for segments / facilities. Not doing so creates an additional </w:t>
            </w:r>
            <w:r w:rsidRPr="002D00CD">
              <w:rPr>
                <w:rFonts w:ascii="Times New Roman" w:hAnsi="Times New Roman" w:cs="Times New Roman"/>
                <w:sz w:val="24"/>
                <w:szCs w:val="24"/>
              </w:rPr>
              <w:lastRenderedPageBreak/>
              <w:t>burden associated with gathering information using new (or unclear) categories.</w:t>
            </w:r>
          </w:p>
        </w:tc>
        <w:tc>
          <w:tcPr>
            <w:tcW w:w="6235" w:type="dxa"/>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amended Table 2 “Facility Type” to include “</w:t>
            </w:r>
            <w:r w:rsidRPr="00052E39">
              <w:rPr>
                <w:rFonts w:ascii="Times New Roman" w:hAnsi="Times New Roman" w:cs="Times New Roman"/>
                <w:sz w:val="24"/>
                <w:szCs w:val="24"/>
              </w:rPr>
              <w:t>Onshore natural gas transmission compressor station and underground natural gas storage facility</w:t>
            </w:r>
            <w:r>
              <w:rPr>
                <w:rFonts w:ascii="Times New Roman" w:hAnsi="Times New Roman" w:cs="Times New Roman"/>
                <w:sz w:val="24"/>
                <w:szCs w:val="24"/>
              </w:rPr>
              <w:t>.”</w:t>
            </w: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Operators should refer to the Definitions Tab to determine each facility’s “Facility Type.”</w:t>
            </w:r>
          </w:p>
          <w:p w:rsidR="00C0102E" w:rsidRDefault="00C0102E" w:rsidP="00C0102E">
            <w:pPr>
              <w:rPr>
                <w:rFonts w:ascii="Times New Roman" w:hAnsi="Times New Roman" w:cs="Times New Roman"/>
                <w:sz w:val="24"/>
                <w:szCs w:val="24"/>
              </w:rPr>
            </w:pPr>
          </w:p>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“Facility Type” to include “Other” and will allow operators to specify.</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‘Facility Type’: The categories for random sampling were selected by EPA so that the emissions from different sampling populations would be similar, and could be used to estimate the emissions for the entire population. Since EPA cannot be sure that the Surveys sent to specific operators are correctly classified for each industry segment, EPA should expect that some responses will not align with the industry category that was assigned based on the ‘ICR ID’ used for sample selection. For example, EPA may send a survey to an operator for gas processing, but the facility may actually be a gathering and boosting compressor station.</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‘Facility Type Sub-Category’: Some facilities have unique operations that will not be representative of other operations of a similar ‘Facility Type’. There should be an optional comment field that will allow operators to provide information for these operations, if applicable to the facility.</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“Facility Type” to include “Other” and will allow operators to specify.</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If the facility type ‘pipeline’ is indicated in cell B25, black out non-relevant facility information for pipelines (Section 2, rows 27-34, 48, 49) in the Facility tab spreadsheet.</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Facility Type is currently a dropdown selection that only allows for one option. This should be a multiple choice selection. Some facilities fall into multiple industry segments.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“Are greenhouse gas (GHG) emissions from this facility reported under 40 CFR part 98 subpart W?”</w:t>
            </w:r>
          </w:p>
          <w:p w:rsidR="00C0102E" w:rsidRPr="002D00CD" w:rsidRDefault="00C0102E" w:rsidP="00883057">
            <w:pPr>
              <w:pStyle w:val="ListParagraph"/>
              <w:numPr>
                <w:ilvl w:val="0"/>
                <w:numId w:val="144"/>
              </w:numPr>
              <w:rPr>
                <w:rFonts w:ascii="Times New Roman" w:hAnsi="Times New Roman" w:cs="Times New Roman"/>
                <w:sz w:val="24"/>
                <w:szCs w:val="24"/>
              </w:rPr>
            </w:pPr>
            <w:r w:rsidRPr="002D00CD">
              <w:rPr>
                <w:rFonts w:ascii="Times New Roman" w:hAnsi="Times New Roman" w:cs="Times New Roman"/>
                <w:sz w:val="24"/>
                <w:szCs w:val="24"/>
              </w:rPr>
              <w:lastRenderedPageBreak/>
              <w:t>Facilities reporting under 40 CFR part 98 Subpart W may vary year to year based on several factors. Change the question to ask if the facility reported emissions during the previous calendar year (i.e. 2015 calendar year).</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27 Column B - Facility GHGRP ID, if applicable:</w:t>
            </w:r>
          </w:p>
          <w:p w:rsidR="00C0102E" w:rsidRPr="002D00CD" w:rsidRDefault="00C0102E" w:rsidP="00883057">
            <w:pPr>
              <w:pStyle w:val="ListParagraph"/>
              <w:numPr>
                <w:ilvl w:val="0"/>
                <w:numId w:val="49"/>
              </w:numPr>
              <w:rPr>
                <w:rFonts w:ascii="Times New Roman" w:hAnsi="Times New Roman" w:cs="Times New Roman"/>
                <w:sz w:val="24"/>
                <w:szCs w:val="24"/>
              </w:rPr>
            </w:pPr>
            <w:r w:rsidRPr="002D00CD">
              <w:rPr>
                <w:rFonts w:ascii="Times New Roman" w:hAnsi="Times New Roman" w:cs="Times New Roman"/>
                <w:sz w:val="24"/>
                <w:szCs w:val="24"/>
              </w:rPr>
              <w:t>Answering “yes” to question in row 26 should activate this field.</w:t>
            </w:r>
          </w:p>
          <w:p w:rsidR="00C0102E" w:rsidRPr="002D00CD" w:rsidRDefault="00C0102E" w:rsidP="00883057">
            <w:pPr>
              <w:pStyle w:val="ListParagraph"/>
              <w:numPr>
                <w:ilvl w:val="0"/>
                <w:numId w:val="49"/>
              </w:numPr>
              <w:rPr>
                <w:rFonts w:ascii="Times New Roman" w:hAnsi="Times New Roman" w:cs="Times New Roman"/>
                <w:sz w:val="24"/>
                <w:szCs w:val="24"/>
              </w:rPr>
            </w:pPr>
            <w:r w:rsidRPr="002D00CD">
              <w:rPr>
                <w:rFonts w:ascii="Times New Roman" w:hAnsi="Times New Roman" w:cs="Times New Roman"/>
                <w:sz w:val="24"/>
                <w:szCs w:val="24"/>
              </w:rPr>
              <w:t>This data field should be linked to the question in row 26. It should be pre-populated from e-GGRT and/or corrected to allow an entry.</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“Facility GHGRP ID, if applicable”</w:t>
            </w:r>
          </w:p>
          <w:p w:rsidR="00C0102E" w:rsidRPr="002D00CD" w:rsidRDefault="00C0102E" w:rsidP="00883057">
            <w:pPr>
              <w:pStyle w:val="ListParagraph"/>
              <w:numPr>
                <w:ilvl w:val="0"/>
                <w:numId w:val="143"/>
              </w:numPr>
              <w:rPr>
                <w:rFonts w:ascii="Times New Roman" w:hAnsi="Times New Roman" w:cs="Times New Roman"/>
                <w:sz w:val="24"/>
                <w:szCs w:val="24"/>
              </w:rPr>
            </w:pPr>
            <w:r w:rsidRPr="002D00CD">
              <w:rPr>
                <w:rFonts w:ascii="Times New Roman" w:hAnsi="Times New Roman" w:cs="Times New Roman"/>
                <w:sz w:val="24"/>
                <w:szCs w:val="24"/>
              </w:rPr>
              <w:t>This field remains blacked out even if “Yes” is selected for “Are greenhouse gas (GHG) emissions from this facility reported under 40 CFR part 98 subpart W.”</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Table 2 to allow operators to specify a Facility GHGRP ID if applicable.</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“Physical Address”</w:t>
            </w:r>
          </w:p>
          <w:p w:rsidR="00C0102E" w:rsidRPr="002D00CD" w:rsidRDefault="00C0102E" w:rsidP="00883057">
            <w:pPr>
              <w:pStyle w:val="ListParagraph"/>
              <w:numPr>
                <w:ilvl w:val="0"/>
                <w:numId w:val="142"/>
              </w:numPr>
              <w:rPr>
                <w:rFonts w:ascii="Times New Roman" w:hAnsi="Times New Roman" w:cs="Times New Roman"/>
                <w:sz w:val="24"/>
                <w:szCs w:val="24"/>
              </w:rPr>
            </w:pPr>
            <w:r w:rsidRPr="002D00CD">
              <w:rPr>
                <w:rFonts w:ascii="Times New Roman" w:hAnsi="Times New Roman" w:cs="Times New Roman"/>
                <w:sz w:val="24"/>
                <w:szCs w:val="24"/>
              </w:rPr>
              <w:t>Add “if assigned” due to the fact that a lot of sites don’t have, or are not required to have, physical addresses.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Manned Sites: The pick list options for ‘Is this facility manned while in operation?’ should be updated to reflect if the site is consistently manned (24 hours a day, 7 days a week) or manned for a shorter time period such as during weekly daytime hours. This will more accurately reflect different operations across the various industry segments.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“Is this facility manned?” to include more timing options.</w:t>
            </w:r>
          </w:p>
        </w:tc>
      </w:tr>
      <w:tr w:rsidR="00C0102E" w:rsidRPr="002D00CD" w:rsidTr="00C0102E">
        <w:trPr>
          <w:trHeight w:val="1995"/>
        </w:trPr>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-0027, 54</w:t>
            </w:r>
          </w:p>
          <w:p w:rsidR="00C0102E" w:rsidRPr="002D00CD" w:rsidRDefault="00C0102E" w:rsidP="00C0102E">
            <w:pPr>
              <w:rPr>
                <w:rFonts w:ascii="Times New Roman" w:hAnsi="Times New Roman" w:cs="Times New Roman"/>
                <w:sz w:val="24"/>
                <w:szCs w:val="24"/>
              </w:rPr>
            </w:pP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Classify “Is Facility Manned?” as CBI.</w:t>
            </w:r>
          </w:p>
          <w:p w:rsidR="00C0102E" w:rsidRPr="002D00CD" w:rsidRDefault="00C0102E" w:rsidP="00C0102E">
            <w:pPr>
              <w:rPr>
                <w:rFonts w:ascii="Times New Roman" w:hAnsi="Times New Roman" w:cs="Times New Roman"/>
                <w:sz w:val="24"/>
                <w:szCs w:val="24"/>
              </w:rPr>
            </w:pP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See the Comments Response Memo for answers to CBI questions.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“Is this facility manned while in operation?”</w:t>
            </w:r>
          </w:p>
          <w:p w:rsidR="00C0102E" w:rsidRPr="002D00CD" w:rsidRDefault="00C0102E" w:rsidP="00883057">
            <w:pPr>
              <w:pStyle w:val="ListParagraph"/>
              <w:numPr>
                <w:ilvl w:val="0"/>
                <w:numId w:val="141"/>
              </w:numPr>
              <w:rPr>
                <w:rFonts w:ascii="Times New Roman" w:hAnsi="Times New Roman" w:cs="Times New Roman"/>
                <w:sz w:val="24"/>
                <w:szCs w:val="24"/>
              </w:rPr>
            </w:pPr>
            <w:r w:rsidRPr="002D00CD">
              <w:rPr>
                <w:rFonts w:ascii="Times New Roman" w:hAnsi="Times New Roman" w:cs="Times New Roman"/>
                <w:sz w:val="24"/>
                <w:szCs w:val="24"/>
              </w:rPr>
              <w:t>It is not clear whether a ‘manned facility’ requires employees to be onsite 24 hours/day, 7 days/week, or some other time frame. Alter the question to ask if operational staff are on-site 24 hours per day. EPA could also include a dropdown with different options (i.e. 24/7 or normal business hours).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“Is this facility manned?” to include more timing options.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r>
              <w:rPr>
                <w:rFonts w:ascii="Times New Roman" w:hAnsi="Times New Roman" w:cs="Times New Roman"/>
                <w:sz w:val="24"/>
                <w:szCs w:val="24"/>
              </w:rPr>
              <w:t>, 61, 46</w:t>
            </w:r>
          </w:p>
        </w:tc>
        <w:tc>
          <w:tcPr>
            <w:tcW w:w="5407" w:type="dxa"/>
          </w:tcPr>
          <w:p w:rsidR="00C0102E" w:rsidRPr="00517F27"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Include more detailed information on electrification</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“Does the facility have electricity available?” to include a picklist of options.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-0054, 59</w:t>
            </w:r>
            <w:r>
              <w:rPr>
                <w:rFonts w:ascii="Times New Roman" w:hAnsi="Times New Roman" w:cs="Times New Roman"/>
                <w:sz w:val="24"/>
                <w:szCs w:val="24"/>
              </w:rPr>
              <w:t>, 46</w:t>
            </w:r>
          </w:p>
        </w:tc>
        <w:tc>
          <w:tcPr>
            <w:tcW w:w="5407" w:type="dxa"/>
          </w:tcPr>
          <w:p w:rsidR="00C0102E" w:rsidRPr="00551F8B"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50 Column A - Year the facility first began operations</w:t>
            </w:r>
            <w:r>
              <w:rPr>
                <w:rFonts w:ascii="Times New Roman" w:hAnsi="Times New Roman" w:cs="Times New Roman"/>
                <w:sz w:val="24"/>
                <w:szCs w:val="24"/>
              </w:rPr>
              <w:t xml:space="preserve"> can be difficult to find </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removed “Year the facility first began operations” from the Facility Tab.</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51 Column A - Number of months the facility operated in 2015</w:t>
            </w:r>
          </w:p>
          <w:p w:rsidR="00C0102E" w:rsidRPr="002D00CD" w:rsidRDefault="00C0102E" w:rsidP="00883057">
            <w:pPr>
              <w:pStyle w:val="ListParagraph"/>
              <w:numPr>
                <w:ilvl w:val="0"/>
                <w:numId w:val="50"/>
              </w:numPr>
              <w:rPr>
                <w:rFonts w:ascii="Times New Roman" w:hAnsi="Times New Roman" w:cs="Times New Roman"/>
                <w:sz w:val="24"/>
                <w:szCs w:val="24"/>
              </w:rPr>
            </w:pPr>
            <w:r w:rsidRPr="002D00CD">
              <w:rPr>
                <w:rFonts w:ascii="Times New Roman" w:hAnsi="Times New Roman" w:cs="Times New Roman"/>
                <w:sz w:val="24"/>
                <w:szCs w:val="24"/>
              </w:rPr>
              <w:t>The number of months the facility operated in 2015 is not pertinent to the identification of the types and prevalence of emission controls or emission reduction measures and potential costs for the measures and controls. Emissions can occur in “operating” mode or in “standby, not operating” mode. Remove question.</w:t>
            </w:r>
          </w:p>
          <w:p w:rsidR="00C0102E" w:rsidRPr="002D00CD" w:rsidRDefault="00C0102E" w:rsidP="00883057">
            <w:pPr>
              <w:pStyle w:val="ListParagraph"/>
              <w:numPr>
                <w:ilvl w:val="0"/>
                <w:numId w:val="50"/>
              </w:numPr>
              <w:rPr>
                <w:rFonts w:ascii="Times New Roman" w:hAnsi="Times New Roman" w:cs="Times New Roman"/>
                <w:sz w:val="24"/>
                <w:szCs w:val="24"/>
              </w:rPr>
            </w:pPr>
            <w:r w:rsidRPr="002D00CD">
              <w:rPr>
                <w:rFonts w:ascii="Times New Roman" w:hAnsi="Times New Roman" w:cs="Times New Roman"/>
                <w:sz w:val="24"/>
                <w:szCs w:val="24"/>
              </w:rPr>
              <w:t xml:space="preserve">The question as stated will require respondents to make subjective judgments so the responses EPA receives will not be based </w:t>
            </w:r>
            <w:r w:rsidRPr="002D00CD">
              <w:rPr>
                <w:rFonts w:ascii="Times New Roman" w:hAnsi="Times New Roman" w:cs="Times New Roman"/>
                <w:sz w:val="24"/>
                <w:szCs w:val="24"/>
              </w:rPr>
              <w:lastRenderedPageBreak/>
              <w:t>on consistent assumptions. For example, a compressor at a station can be on stand-by (not compressing gas) due to pipeline conditions and demand. In another scenario, other parts of the facility such as pig launcher/receiver may operate while the compressors are on stand-by or shutdown.</w:t>
            </w:r>
          </w:p>
          <w:p w:rsidR="00C0102E" w:rsidRPr="002D00CD" w:rsidRDefault="00C0102E" w:rsidP="00883057">
            <w:pPr>
              <w:pStyle w:val="ListParagraph"/>
              <w:numPr>
                <w:ilvl w:val="0"/>
                <w:numId w:val="50"/>
              </w:numPr>
              <w:rPr>
                <w:rFonts w:ascii="Times New Roman" w:hAnsi="Times New Roman" w:cs="Times New Roman"/>
                <w:sz w:val="24"/>
                <w:szCs w:val="24"/>
              </w:rPr>
            </w:pPr>
            <w:r w:rsidRPr="002D00CD">
              <w:rPr>
                <w:rFonts w:ascii="Times New Roman" w:hAnsi="Times New Roman" w:cs="Times New Roman"/>
                <w:sz w:val="24"/>
                <w:szCs w:val="24"/>
              </w:rPr>
              <w:t>There are many modes (e.g., not operating and depressurized) and interpretations of “operated.”</w:t>
            </w:r>
          </w:p>
          <w:p w:rsidR="00C0102E" w:rsidRPr="002D00CD" w:rsidRDefault="00C0102E" w:rsidP="00883057">
            <w:pPr>
              <w:pStyle w:val="ListParagraph"/>
              <w:numPr>
                <w:ilvl w:val="0"/>
                <w:numId w:val="50"/>
              </w:numPr>
              <w:rPr>
                <w:rFonts w:ascii="Times New Roman" w:hAnsi="Times New Roman" w:cs="Times New Roman"/>
                <w:sz w:val="24"/>
                <w:szCs w:val="24"/>
              </w:rPr>
            </w:pPr>
            <w:r w:rsidRPr="002D00CD">
              <w:rPr>
                <w:rFonts w:ascii="Times New Roman" w:hAnsi="Times New Roman" w:cs="Times New Roman"/>
                <w:sz w:val="24"/>
                <w:szCs w:val="24"/>
              </w:rPr>
              <w:t>What if a facility operated for only a few hours or days in a calendar month?</w:t>
            </w:r>
          </w:p>
          <w:p w:rsidR="00C0102E" w:rsidRPr="002D00CD" w:rsidRDefault="00C0102E" w:rsidP="00883057">
            <w:pPr>
              <w:pStyle w:val="ListParagraph"/>
              <w:numPr>
                <w:ilvl w:val="0"/>
                <w:numId w:val="50"/>
              </w:numPr>
              <w:rPr>
                <w:rFonts w:ascii="Times New Roman" w:hAnsi="Times New Roman" w:cs="Times New Roman"/>
                <w:sz w:val="24"/>
                <w:szCs w:val="24"/>
              </w:rPr>
            </w:pPr>
            <w:r w:rsidRPr="002D00CD">
              <w:rPr>
                <w:rFonts w:ascii="Times New Roman" w:hAnsi="Times New Roman" w:cs="Times New Roman"/>
                <w:sz w:val="24"/>
                <w:szCs w:val="24"/>
              </w:rPr>
              <w:t>If field is retained, clarify terms within the question (see additional notes that follow). For example, regarding equipment leak emissions, if the facility includes pressurized equipment (e.g., compressors, piping), then the facility would be “operational.” Revise header to: Number of months the facility was ready for/capable of operation in 2015. Clarify and define “operated.” Clarify and define “month.”</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-0046, 49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“Quantity of natural gas received by the facility in the 2015 calendar year (thousand standard cubic feet). For production facilities, this is the quantity extracted from all wells. For storage facilities, this is the quantity place into storage.”</w:t>
            </w:r>
          </w:p>
          <w:p w:rsidR="00C0102E" w:rsidRPr="002D00CD" w:rsidRDefault="00C0102E" w:rsidP="00883057">
            <w:pPr>
              <w:pStyle w:val="ListParagraph"/>
              <w:numPr>
                <w:ilvl w:val="0"/>
                <w:numId w:val="140"/>
              </w:numPr>
              <w:rPr>
                <w:rFonts w:ascii="Times New Roman" w:hAnsi="Times New Roman" w:cs="Times New Roman"/>
                <w:sz w:val="24"/>
                <w:szCs w:val="24"/>
              </w:rPr>
            </w:pPr>
            <w:r w:rsidRPr="002D00CD">
              <w:rPr>
                <w:rFonts w:ascii="Times New Roman" w:hAnsi="Times New Roman" w:cs="Times New Roman"/>
                <w:sz w:val="24"/>
                <w:szCs w:val="24"/>
              </w:rPr>
              <w:t>GPA Midstream recommends that the word “Estimated” be added beforehand because not all compressor stations have inlet meters.</w:t>
            </w:r>
          </w:p>
          <w:p w:rsidR="00C0102E" w:rsidRPr="002D00CD" w:rsidRDefault="00C0102E" w:rsidP="00883057">
            <w:pPr>
              <w:pStyle w:val="ListParagraph"/>
              <w:numPr>
                <w:ilvl w:val="0"/>
                <w:numId w:val="140"/>
              </w:numPr>
              <w:rPr>
                <w:rFonts w:ascii="Times New Roman" w:hAnsi="Times New Roman" w:cs="Times New Roman"/>
                <w:sz w:val="24"/>
                <w:szCs w:val="24"/>
              </w:rPr>
            </w:pPr>
            <w:r w:rsidRPr="002D00CD">
              <w:rPr>
                <w:rFonts w:ascii="Times New Roman" w:hAnsi="Times New Roman" w:cs="Times New Roman"/>
                <w:sz w:val="24"/>
                <w:szCs w:val="24"/>
              </w:rPr>
              <w:t>This is reported in the GHGRP for processing facilities per 98.236(aa</w:t>
            </w:r>
            <w:proofErr w:type="gramStart"/>
            <w:r w:rsidRPr="002D00CD">
              <w:rPr>
                <w:rFonts w:ascii="Times New Roman" w:hAnsi="Times New Roman" w:cs="Times New Roman"/>
                <w:sz w:val="24"/>
                <w:szCs w:val="24"/>
              </w:rPr>
              <w:t>)(</w:t>
            </w:r>
            <w:proofErr w:type="gramEnd"/>
            <w:r w:rsidRPr="002D00CD">
              <w:rPr>
                <w:rFonts w:ascii="Times New Roman" w:hAnsi="Times New Roman" w:cs="Times New Roman"/>
                <w:sz w:val="24"/>
                <w:szCs w:val="24"/>
              </w:rPr>
              <w:t>3)(</w:t>
            </w:r>
            <w:proofErr w:type="spellStart"/>
            <w:r w:rsidRPr="002D00CD">
              <w:rPr>
                <w:rFonts w:ascii="Times New Roman" w:hAnsi="Times New Roman" w:cs="Times New Roman"/>
                <w:sz w:val="24"/>
                <w:szCs w:val="24"/>
              </w:rPr>
              <w:t>i</w:t>
            </w:r>
            <w:proofErr w:type="spellEnd"/>
            <w:r w:rsidRPr="002D00CD">
              <w:rPr>
                <w:rFonts w:ascii="Times New Roman" w:hAnsi="Times New Roman" w:cs="Times New Roman"/>
                <w:sz w:val="24"/>
                <w:szCs w:val="24"/>
              </w:rPr>
              <w:t xml:space="preserve">) and for storage </w:t>
            </w:r>
            <w:r w:rsidRPr="002D00CD">
              <w:rPr>
                <w:rFonts w:ascii="Times New Roman" w:hAnsi="Times New Roman" w:cs="Times New Roman"/>
                <w:sz w:val="24"/>
                <w:szCs w:val="24"/>
              </w:rPr>
              <w:lastRenderedPageBreak/>
              <w:t>facilities per 98.236(aa)(5)(</w:t>
            </w:r>
            <w:proofErr w:type="spellStart"/>
            <w:r w:rsidRPr="002D00CD">
              <w:rPr>
                <w:rFonts w:ascii="Times New Roman" w:hAnsi="Times New Roman" w:cs="Times New Roman"/>
                <w:sz w:val="24"/>
                <w:szCs w:val="24"/>
              </w:rPr>
              <w:t>i</w:t>
            </w:r>
            <w:proofErr w:type="spellEnd"/>
            <w:r w:rsidRPr="002D00CD">
              <w:rPr>
                <w:rFonts w:ascii="Times New Roman" w:hAnsi="Times New Roman" w:cs="Times New Roman"/>
                <w:sz w:val="24"/>
                <w:szCs w:val="24"/>
              </w:rPr>
              <w:t>). This is a redundant information request and should be removed from the ICR for processing facilities that report under the GHGRP.</w:t>
            </w:r>
          </w:p>
          <w:p w:rsidR="00C0102E" w:rsidRPr="002D00CD" w:rsidRDefault="00C0102E" w:rsidP="00883057">
            <w:pPr>
              <w:pStyle w:val="ListParagraph"/>
              <w:numPr>
                <w:ilvl w:val="0"/>
                <w:numId w:val="140"/>
              </w:numPr>
              <w:rPr>
                <w:rFonts w:ascii="Times New Roman" w:hAnsi="Times New Roman" w:cs="Times New Roman"/>
                <w:sz w:val="24"/>
                <w:szCs w:val="24"/>
              </w:rPr>
            </w:pPr>
            <w:r w:rsidRPr="002D00CD">
              <w:rPr>
                <w:rFonts w:ascii="Times New Roman" w:hAnsi="Times New Roman" w:cs="Times New Roman"/>
                <w:sz w:val="24"/>
                <w:szCs w:val="24"/>
              </w:rPr>
              <w:t>Associated gas that is not sold is most likely directed to a control device from multiple points in the separation process. Operators do not meter gas directed to a control device because it is technically infeasible.</w:t>
            </w:r>
          </w:p>
          <w:p w:rsidR="00C0102E" w:rsidRPr="002D00CD" w:rsidRDefault="00C0102E" w:rsidP="00883057">
            <w:pPr>
              <w:pStyle w:val="ListParagraph"/>
              <w:numPr>
                <w:ilvl w:val="0"/>
                <w:numId w:val="140"/>
              </w:numPr>
              <w:rPr>
                <w:rFonts w:ascii="Times New Roman" w:hAnsi="Times New Roman" w:cs="Times New Roman"/>
                <w:sz w:val="24"/>
                <w:szCs w:val="24"/>
              </w:rPr>
            </w:pPr>
            <w:r w:rsidRPr="002D00CD">
              <w:rPr>
                <w:rFonts w:ascii="Times New Roman" w:hAnsi="Times New Roman" w:cs="Times New Roman"/>
                <w:sz w:val="24"/>
                <w:szCs w:val="24"/>
              </w:rPr>
              <w:t>Operators will often use a gas to oil ratio (GOR) value to calculate total gas production. Because GOR values change over time as oil production declines, EPA should not take associated gas production data as absolute and make unjustified assumptions.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Companies should provide best available data based on existing records when responding to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“Quantity of natural gas leaving the facility (sales) in the 2015 calendar year (thousand standard cubic feet).”</w:t>
            </w:r>
          </w:p>
          <w:p w:rsidR="00C0102E" w:rsidRPr="002D00CD" w:rsidRDefault="00C0102E" w:rsidP="00883057">
            <w:pPr>
              <w:pStyle w:val="ListParagraph"/>
              <w:numPr>
                <w:ilvl w:val="0"/>
                <w:numId w:val="145"/>
              </w:numPr>
              <w:rPr>
                <w:rFonts w:ascii="Times New Roman" w:hAnsi="Times New Roman" w:cs="Times New Roman"/>
                <w:sz w:val="24"/>
                <w:szCs w:val="24"/>
              </w:rPr>
            </w:pPr>
            <w:r w:rsidRPr="002D00CD">
              <w:rPr>
                <w:rFonts w:ascii="Times New Roman" w:hAnsi="Times New Roman" w:cs="Times New Roman"/>
                <w:sz w:val="24"/>
                <w:szCs w:val="24"/>
              </w:rPr>
              <w:t>This is reported in the GHGRP for processing facilities per 98.236(aa</w:t>
            </w:r>
            <w:proofErr w:type="gramStart"/>
            <w:r w:rsidRPr="002D00CD">
              <w:rPr>
                <w:rFonts w:ascii="Times New Roman" w:hAnsi="Times New Roman" w:cs="Times New Roman"/>
                <w:sz w:val="24"/>
                <w:szCs w:val="24"/>
              </w:rPr>
              <w:t>)(</w:t>
            </w:r>
            <w:proofErr w:type="gramEnd"/>
            <w:r w:rsidRPr="002D00CD">
              <w:rPr>
                <w:rFonts w:ascii="Times New Roman" w:hAnsi="Times New Roman" w:cs="Times New Roman"/>
                <w:sz w:val="24"/>
                <w:szCs w:val="24"/>
              </w:rPr>
              <w:t>3)(ii) and for storage facilities per 98.236(aa)(5)(ii). This is a redundant information request and should be removed from the ICR for processing facilities and underground storage facilities that report under the GHGRP.</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Gas Volumes: Depending on the industry segment, both the quantity of gas received and leaving facility are not useful parameters for emissions purposes. Only one of these values should be required to establish the relative size of facility.</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Row 54 Column B - Quantity of all hydrocarbon liquids (crude oil and condensate, including NGLs) </w:t>
            </w:r>
            <w:r w:rsidRPr="002D00CD">
              <w:rPr>
                <w:rFonts w:ascii="Times New Roman" w:hAnsi="Times New Roman" w:cs="Times New Roman"/>
                <w:sz w:val="24"/>
                <w:szCs w:val="24"/>
              </w:rPr>
              <w:lastRenderedPageBreak/>
              <w:t>received by the facility in the 2015 calendar year (barrels). For production facilities, this is the quantity extracted from all wells.</w:t>
            </w:r>
          </w:p>
          <w:p w:rsidR="00C0102E" w:rsidRPr="002D00CD" w:rsidRDefault="00C0102E" w:rsidP="00883057">
            <w:pPr>
              <w:pStyle w:val="ListParagraph"/>
              <w:numPr>
                <w:ilvl w:val="0"/>
                <w:numId w:val="51"/>
              </w:numPr>
              <w:rPr>
                <w:rFonts w:ascii="Times New Roman" w:hAnsi="Times New Roman" w:cs="Times New Roman"/>
                <w:sz w:val="24"/>
                <w:szCs w:val="24"/>
              </w:rPr>
            </w:pPr>
            <w:r w:rsidRPr="002D00CD">
              <w:rPr>
                <w:rFonts w:ascii="Times New Roman" w:hAnsi="Times New Roman" w:cs="Times New Roman"/>
                <w:sz w:val="24"/>
                <w:szCs w:val="24"/>
              </w:rPr>
              <w:t>Not applicable to Transmission and Storage. Black out for T&amp;S.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amended Table 2 to black out information requested for quantity of hydrocarbon liquids.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“Quantity of all hydrocarbon liquids (crude oil and condensate, including NGLs) received by the facility in the 2015 calendar year (barrels). For production facilities, this is the quantity extracted from all wells.”</w:t>
            </w:r>
          </w:p>
          <w:p w:rsidR="00C0102E" w:rsidRPr="002D00CD" w:rsidRDefault="00C0102E" w:rsidP="00883057">
            <w:pPr>
              <w:pStyle w:val="ListParagraph"/>
              <w:numPr>
                <w:ilvl w:val="0"/>
                <w:numId w:val="145"/>
              </w:numPr>
              <w:rPr>
                <w:rFonts w:ascii="Times New Roman" w:hAnsi="Times New Roman" w:cs="Times New Roman"/>
                <w:sz w:val="24"/>
                <w:szCs w:val="24"/>
              </w:rPr>
            </w:pPr>
            <w:r w:rsidRPr="002D00CD">
              <w:rPr>
                <w:rFonts w:ascii="Times New Roman" w:hAnsi="Times New Roman" w:cs="Times New Roman"/>
                <w:sz w:val="24"/>
                <w:szCs w:val="24"/>
              </w:rPr>
              <w:t>This is reported in the GHGRP for processing facilities per 98.236(aa</w:t>
            </w:r>
            <w:proofErr w:type="gramStart"/>
            <w:r w:rsidRPr="002D00CD">
              <w:rPr>
                <w:rFonts w:ascii="Times New Roman" w:hAnsi="Times New Roman" w:cs="Times New Roman"/>
                <w:sz w:val="24"/>
                <w:szCs w:val="24"/>
              </w:rPr>
              <w:t>)(</w:t>
            </w:r>
            <w:proofErr w:type="gramEnd"/>
            <w:r w:rsidRPr="002D00CD">
              <w:rPr>
                <w:rFonts w:ascii="Times New Roman" w:hAnsi="Times New Roman" w:cs="Times New Roman"/>
                <w:sz w:val="24"/>
                <w:szCs w:val="24"/>
              </w:rPr>
              <w:t>3)(iii). This is a redundant information request and should be removed from the ICR for processing facilities that report under the GHGRP.</w:t>
            </w:r>
          </w:p>
          <w:p w:rsidR="00C0102E" w:rsidRPr="002D00CD" w:rsidRDefault="00C0102E" w:rsidP="00883057">
            <w:pPr>
              <w:pStyle w:val="ListParagraph"/>
              <w:numPr>
                <w:ilvl w:val="0"/>
                <w:numId w:val="145"/>
              </w:numPr>
              <w:rPr>
                <w:rFonts w:ascii="Times New Roman" w:hAnsi="Times New Roman" w:cs="Times New Roman"/>
                <w:sz w:val="24"/>
                <w:szCs w:val="24"/>
              </w:rPr>
            </w:pPr>
            <w:r w:rsidRPr="002D00CD">
              <w:rPr>
                <w:rFonts w:ascii="Times New Roman" w:hAnsi="Times New Roman" w:cs="Times New Roman"/>
                <w:sz w:val="24"/>
                <w:szCs w:val="24"/>
              </w:rPr>
              <w:t>Natural gas gathering and boosting facilities typically do not measure liquids received at a facility; they only measure liquids exiting the facility. Because of this, operators will only be able to report the quantity of liquids leaving the facility as an estimate for the quantity of liquids received by the facility. This data element should be removed from the ICR for all gathering and boosting facilities. At the very least, EPA should add another statement defining the requirement for non-production sites.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Companies should provide best available data based on existing records when responding to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55 Column B - Quantity of all hydrocarbon liquids (crude oil and condensate, including NGLs) leaving the facility (sales) in the 2015 calendar year (barrels).</w:t>
            </w:r>
          </w:p>
          <w:p w:rsidR="00C0102E" w:rsidRPr="002D00CD" w:rsidRDefault="00C0102E" w:rsidP="00883057">
            <w:pPr>
              <w:pStyle w:val="ListParagraph"/>
              <w:numPr>
                <w:ilvl w:val="0"/>
                <w:numId w:val="51"/>
              </w:numPr>
              <w:rPr>
                <w:rFonts w:ascii="Times New Roman" w:hAnsi="Times New Roman" w:cs="Times New Roman"/>
                <w:sz w:val="24"/>
                <w:szCs w:val="24"/>
              </w:rPr>
            </w:pPr>
            <w:r w:rsidRPr="002D00CD">
              <w:rPr>
                <w:rFonts w:ascii="Times New Roman" w:hAnsi="Times New Roman" w:cs="Times New Roman"/>
                <w:sz w:val="24"/>
                <w:szCs w:val="24"/>
              </w:rPr>
              <w:lastRenderedPageBreak/>
              <w:t>Not applicable to Transmission and Storage. Black out for T&amp;S.</w:t>
            </w:r>
          </w:p>
        </w:tc>
        <w:tc>
          <w:tcPr>
            <w:tcW w:w="6235" w:type="dxa"/>
          </w:tcPr>
          <w:p w:rsidR="00C0102E" w:rsidRPr="002D00CD" w:rsidRDefault="00C0102E" w:rsidP="00C0102E">
            <w:pPr>
              <w:rPr>
                <w:rFonts w:ascii="Times New Roman" w:hAnsi="Times New Roman" w:cs="Times New Roman"/>
                <w:sz w:val="24"/>
                <w:szCs w:val="24"/>
              </w:rPr>
            </w:pPr>
            <w:r w:rsidRPr="001C1653">
              <w:rPr>
                <w:rFonts w:ascii="Times New Roman" w:hAnsi="Times New Roman" w:cs="Times New Roman"/>
                <w:sz w:val="24"/>
                <w:szCs w:val="24"/>
              </w:rPr>
              <w:lastRenderedPageBreak/>
              <w:t xml:space="preserve">EPA has amended Table 2 to black out information requested for </w:t>
            </w:r>
            <w:r>
              <w:rPr>
                <w:rFonts w:ascii="Times New Roman" w:hAnsi="Times New Roman" w:cs="Times New Roman"/>
                <w:sz w:val="24"/>
                <w:szCs w:val="24"/>
              </w:rPr>
              <w:t xml:space="preserve">quantity of hydrocarbon liquids for T&amp;S.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“Quantity of all hydrocarbon liquids (crude oil and condensate, including NGLs) leaving the facility (sales) in the 2015 calendar year (barrels).”</w:t>
            </w:r>
          </w:p>
          <w:p w:rsidR="00C0102E" w:rsidRPr="002D00CD" w:rsidRDefault="00C0102E" w:rsidP="00883057">
            <w:pPr>
              <w:pStyle w:val="ListParagraph"/>
              <w:numPr>
                <w:ilvl w:val="0"/>
                <w:numId w:val="146"/>
              </w:numPr>
              <w:rPr>
                <w:rFonts w:ascii="Times New Roman" w:hAnsi="Times New Roman" w:cs="Times New Roman"/>
                <w:sz w:val="24"/>
                <w:szCs w:val="24"/>
              </w:rPr>
            </w:pPr>
            <w:r w:rsidRPr="002D00CD">
              <w:rPr>
                <w:rFonts w:ascii="Times New Roman" w:hAnsi="Times New Roman" w:cs="Times New Roman"/>
                <w:sz w:val="24"/>
                <w:szCs w:val="24"/>
              </w:rPr>
              <w:t>This is reported in the GHGRP for processing facilities per 98.236(aa</w:t>
            </w:r>
            <w:proofErr w:type="gramStart"/>
            <w:r w:rsidRPr="002D00CD">
              <w:rPr>
                <w:rFonts w:ascii="Times New Roman" w:hAnsi="Times New Roman" w:cs="Times New Roman"/>
                <w:sz w:val="24"/>
                <w:szCs w:val="24"/>
              </w:rPr>
              <w:t>)(</w:t>
            </w:r>
            <w:proofErr w:type="gramEnd"/>
            <w:r w:rsidRPr="002D00CD">
              <w:rPr>
                <w:rFonts w:ascii="Times New Roman" w:hAnsi="Times New Roman" w:cs="Times New Roman"/>
                <w:sz w:val="24"/>
                <w:szCs w:val="24"/>
              </w:rPr>
              <w:t>3)(iv). This is a redundant information request and should be removed from the ICR for processing facilities that report under the GHGRP.</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56 Column B - Miles of natural gas transmission pipeline</w:t>
            </w:r>
          </w:p>
          <w:p w:rsidR="00C0102E" w:rsidRPr="002D00CD" w:rsidRDefault="00C0102E" w:rsidP="00883057">
            <w:pPr>
              <w:pStyle w:val="ListParagraph"/>
              <w:numPr>
                <w:ilvl w:val="0"/>
                <w:numId w:val="51"/>
              </w:numPr>
              <w:rPr>
                <w:rFonts w:ascii="Times New Roman" w:hAnsi="Times New Roman" w:cs="Times New Roman"/>
                <w:sz w:val="24"/>
                <w:szCs w:val="24"/>
              </w:rPr>
            </w:pPr>
            <w:r w:rsidRPr="002D00CD">
              <w:rPr>
                <w:rFonts w:ascii="Times New Roman" w:hAnsi="Times New Roman" w:cs="Times New Roman"/>
                <w:sz w:val="24"/>
                <w:szCs w:val="24"/>
              </w:rPr>
              <w:t>Applicable to Pipelines only, not applicable to Transmission and Storage facilities. Cannot assign pipeline miles to individual facilities. For pipelines, the “facility” boundary should be clearly identified. Without clarification, respondents will likely have different interpretations and data quality may be impacted.</w:t>
            </w:r>
          </w:p>
          <w:p w:rsidR="00C0102E" w:rsidRPr="002D00CD" w:rsidRDefault="00C0102E" w:rsidP="00883057">
            <w:pPr>
              <w:pStyle w:val="ListParagraph"/>
              <w:numPr>
                <w:ilvl w:val="0"/>
                <w:numId w:val="51"/>
              </w:numPr>
              <w:rPr>
                <w:rFonts w:ascii="Times New Roman" w:hAnsi="Times New Roman" w:cs="Times New Roman"/>
                <w:sz w:val="24"/>
                <w:szCs w:val="24"/>
              </w:rPr>
            </w:pPr>
            <w:r w:rsidRPr="002D00CD">
              <w:rPr>
                <w:rFonts w:ascii="Times New Roman" w:hAnsi="Times New Roman" w:cs="Times New Roman"/>
                <w:sz w:val="24"/>
                <w:szCs w:val="24"/>
              </w:rPr>
              <w:t>Black out for T&amp;S.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EPA has amended Table 2 to request “Miles of natural gas transmission pipeline” from Natural Gas Transmission Pipeline facilities and Gathering and Boosting facilities only.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“Miles of natural gas transmission pipeline.”</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This is reported in the GHGRP for transmission pipeline facilities per (aa</w:t>
            </w:r>
            <w:proofErr w:type="gramStart"/>
            <w:r w:rsidRPr="002D00CD">
              <w:rPr>
                <w:rFonts w:ascii="Times New Roman" w:hAnsi="Times New Roman" w:cs="Times New Roman"/>
                <w:sz w:val="24"/>
                <w:szCs w:val="24"/>
              </w:rPr>
              <w:t>)(</w:t>
            </w:r>
            <w:proofErr w:type="gramEnd"/>
            <w:r w:rsidRPr="002D00CD">
              <w:rPr>
                <w:rFonts w:ascii="Times New Roman" w:hAnsi="Times New Roman" w:cs="Times New Roman"/>
                <w:sz w:val="24"/>
                <w:szCs w:val="24"/>
              </w:rPr>
              <w:t>11)(vi). This is a redundant information request and should be removed from the ICR.</w:t>
            </w:r>
          </w:p>
        </w:tc>
        <w:tc>
          <w:tcPr>
            <w:tcW w:w="6235" w:type="dxa"/>
          </w:tcPr>
          <w:p w:rsidR="00C0102E" w:rsidRPr="002D00CD" w:rsidRDefault="00C0102E" w:rsidP="00C0102E">
            <w:pPr>
              <w:rPr>
                <w:rFonts w:ascii="Times New Roman" w:hAnsi="Times New Roman" w:cs="Times New Roman"/>
                <w:sz w:val="24"/>
                <w:szCs w:val="24"/>
              </w:rPr>
            </w:pPr>
            <w:r w:rsidRPr="001C1653">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Other/General</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‘Well Classification’ for Onshore Production: In order to appropriately classify data for Onshore production, the GOR categories used for identifying the Part 2 recipients should be included within the Survey for identification.</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agrees with the commenter and is implementing this revision.</w:t>
            </w:r>
          </w:p>
        </w:tc>
      </w:tr>
      <w:tr w:rsidR="00C0102E" w:rsidRPr="002D00CD" w:rsidTr="00C0102E">
        <w:tc>
          <w:tcPr>
            <w:tcW w:w="1583" w:type="dxa"/>
            <w:shd w:val="clear" w:color="auto" w:fill="auto"/>
          </w:tcPr>
          <w:p w:rsidR="00C0102E" w:rsidRPr="00AE2746"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w:t>
            </w:r>
            <w:r w:rsidRPr="00AE2746">
              <w:rPr>
                <w:rFonts w:ascii="Times New Roman" w:hAnsi="Times New Roman" w:cs="Times New Roman"/>
                <w:sz w:val="24"/>
                <w:szCs w:val="24"/>
              </w:rPr>
              <w:t>-0031</w:t>
            </w:r>
          </w:p>
        </w:tc>
        <w:tc>
          <w:tcPr>
            <w:tcW w:w="5407" w:type="dxa"/>
            <w:shd w:val="clear" w:color="auto" w:fill="auto"/>
          </w:tcPr>
          <w:p w:rsidR="00C0102E" w:rsidRPr="00AE2746" w:rsidRDefault="00C0102E" w:rsidP="00C0102E">
            <w:pPr>
              <w:rPr>
                <w:rFonts w:ascii="Times New Roman" w:hAnsi="Times New Roman" w:cs="Times New Roman"/>
                <w:sz w:val="24"/>
                <w:szCs w:val="24"/>
              </w:rPr>
            </w:pPr>
            <w:r w:rsidRPr="00AE2746">
              <w:rPr>
                <w:rFonts w:ascii="Times New Roman" w:hAnsi="Times New Roman" w:cs="Times New Roman"/>
                <w:sz w:val="24"/>
                <w:szCs w:val="24"/>
              </w:rPr>
              <w:t xml:space="preserve">For natural gas pipelines, limit the ‘facility’ to one state rather than the entire pipeline length. Performing a field count on all equipment along an entire, multi-state length of pipe would be costly and resource inefficient.  </w:t>
            </w:r>
          </w:p>
        </w:tc>
        <w:tc>
          <w:tcPr>
            <w:tcW w:w="6235" w:type="dxa"/>
            <w:shd w:val="clear" w:color="auto" w:fill="auto"/>
          </w:tcPr>
          <w:p w:rsidR="00C0102E" w:rsidRPr="00AE2746" w:rsidRDefault="00C0102E" w:rsidP="00C0102E">
            <w:pPr>
              <w:rPr>
                <w:rFonts w:ascii="Times New Roman" w:hAnsi="Times New Roman" w:cs="Times New Roman"/>
                <w:sz w:val="24"/>
                <w:szCs w:val="24"/>
              </w:rPr>
            </w:pPr>
            <w:r>
              <w:rPr>
                <w:rFonts w:ascii="Times New Roman" w:hAnsi="Times New Roman" w:cs="Times New Roman"/>
                <w:sz w:val="24"/>
                <w:szCs w:val="24"/>
              </w:rPr>
              <w:t>EPA agrees with the commenter and is implementing this revision.</w:t>
            </w:r>
            <w:r w:rsidRPr="00AE2746" w:rsidDel="001A559E">
              <w:rPr>
                <w:rFonts w:ascii="Times New Roman" w:hAnsi="Times New Roman" w:cs="Times New Roman"/>
                <w:sz w:val="24"/>
                <w:szCs w:val="24"/>
              </w:rPr>
              <w:t xml:space="preserve">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the following questions:</w:t>
            </w:r>
          </w:p>
          <w:p w:rsidR="00C0102E" w:rsidRPr="002D00CD" w:rsidRDefault="00C0102E" w:rsidP="00883057">
            <w:pPr>
              <w:pStyle w:val="ListParagraph"/>
              <w:numPr>
                <w:ilvl w:val="0"/>
                <w:numId w:val="95"/>
              </w:numPr>
              <w:rPr>
                <w:rFonts w:ascii="Times New Roman" w:hAnsi="Times New Roman" w:cs="Times New Roman"/>
                <w:sz w:val="24"/>
                <w:szCs w:val="24"/>
              </w:rPr>
            </w:pPr>
            <w:r w:rsidRPr="002D00CD">
              <w:rPr>
                <w:rFonts w:ascii="Times New Roman" w:hAnsi="Times New Roman" w:cs="Times New Roman"/>
                <w:sz w:val="24"/>
                <w:szCs w:val="24"/>
              </w:rPr>
              <w:t>For production facilities, quantity of produced water (thousand bbl/year in the 2015 calendar year).</w:t>
            </w:r>
          </w:p>
          <w:p w:rsidR="00C0102E" w:rsidRPr="002D00CD" w:rsidRDefault="00C0102E" w:rsidP="00883057">
            <w:pPr>
              <w:pStyle w:val="ListParagraph"/>
              <w:numPr>
                <w:ilvl w:val="0"/>
                <w:numId w:val="95"/>
              </w:numPr>
              <w:rPr>
                <w:rFonts w:ascii="Times New Roman" w:hAnsi="Times New Roman" w:cs="Times New Roman"/>
                <w:sz w:val="24"/>
                <w:szCs w:val="24"/>
              </w:rPr>
            </w:pPr>
            <w:r w:rsidRPr="002D00CD">
              <w:rPr>
                <w:rFonts w:ascii="Times New Roman" w:hAnsi="Times New Roman" w:cs="Times New Roman"/>
                <w:sz w:val="24"/>
                <w:szCs w:val="24"/>
              </w:rPr>
              <w:t xml:space="preserve">Quantity of natural gas leaving the facility </w:t>
            </w:r>
            <w:r w:rsidRPr="002D00CD">
              <w:rPr>
                <w:rFonts w:ascii="Times New Roman" w:hAnsi="Times New Roman" w:cs="Times New Roman"/>
                <w:i/>
                <w:sz w:val="24"/>
                <w:szCs w:val="24"/>
              </w:rPr>
              <w:t>by pipeline</w:t>
            </w:r>
            <w:r w:rsidRPr="002D00CD">
              <w:rPr>
                <w:rFonts w:ascii="Times New Roman" w:hAnsi="Times New Roman" w:cs="Times New Roman"/>
                <w:sz w:val="24"/>
                <w:szCs w:val="24"/>
              </w:rPr>
              <w:t xml:space="preserve"> (sales) in the 2015 calendar year (thousand standard cubic feet).</w:t>
            </w:r>
          </w:p>
          <w:p w:rsidR="00C0102E" w:rsidRPr="002D00CD" w:rsidRDefault="00C0102E" w:rsidP="00883057">
            <w:pPr>
              <w:pStyle w:val="ListParagraph"/>
              <w:numPr>
                <w:ilvl w:val="0"/>
                <w:numId w:val="95"/>
              </w:numPr>
              <w:rPr>
                <w:rFonts w:ascii="Times New Roman" w:hAnsi="Times New Roman" w:cs="Times New Roman"/>
                <w:sz w:val="24"/>
                <w:szCs w:val="24"/>
              </w:rPr>
            </w:pPr>
            <w:r w:rsidRPr="002D00CD">
              <w:rPr>
                <w:rFonts w:ascii="Times New Roman" w:hAnsi="Times New Roman" w:cs="Times New Roman"/>
                <w:sz w:val="24"/>
                <w:szCs w:val="24"/>
              </w:rPr>
              <w:t>Quantity of natural gas utilized at the facility in the 2015 calendar year (thousand standard cubic feet).</w:t>
            </w:r>
          </w:p>
          <w:p w:rsidR="00C0102E" w:rsidRPr="002D00CD" w:rsidRDefault="00C0102E" w:rsidP="00883057">
            <w:pPr>
              <w:pStyle w:val="ListParagraph"/>
              <w:numPr>
                <w:ilvl w:val="0"/>
                <w:numId w:val="95"/>
              </w:numPr>
              <w:rPr>
                <w:rFonts w:ascii="Times New Roman" w:hAnsi="Times New Roman" w:cs="Times New Roman"/>
                <w:sz w:val="24"/>
                <w:szCs w:val="24"/>
              </w:rPr>
            </w:pPr>
            <w:r w:rsidRPr="002D00CD">
              <w:rPr>
                <w:rFonts w:ascii="Times New Roman" w:hAnsi="Times New Roman" w:cs="Times New Roman"/>
                <w:sz w:val="24"/>
                <w:szCs w:val="24"/>
              </w:rPr>
              <w:t>Quantity of natural gas leaving the facility (for sales) other than by pipeline (e.g., trucked CNG) in the 2015 calendar year (thousand standard cubic feet).</w:t>
            </w:r>
          </w:p>
          <w:p w:rsidR="00C0102E" w:rsidRPr="002D00CD" w:rsidRDefault="00C0102E" w:rsidP="00883057">
            <w:pPr>
              <w:pStyle w:val="ListParagraph"/>
              <w:numPr>
                <w:ilvl w:val="0"/>
                <w:numId w:val="95"/>
              </w:numPr>
              <w:rPr>
                <w:rFonts w:ascii="Times New Roman" w:hAnsi="Times New Roman" w:cs="Times New Roman"/>
                <w:sz w:val="24"/>
                <w:szCs w:val="24"/>
              </w:rPr>
            </w:pPr>
            <w:r w:rsidRPr="002D00CD">
              <w:rPr>
                <w:rFonts w:ascii="Times New Roman" w:hAnsi="Times New Roman" w:cs="Times New Roman"/>
                <w:sz w:val="24"/>
                <w:szCs w:val="24"/>
              </w:rPr>
              <w:t>Quantity of natural gas vented from the facility in the 2015 calendar year (thousand standard cubic feet).</w:t>
            </w:r>
          </w:p>
          <w:p w:rsidR="00C0102E" w:rsidRPr="002D00CD" w:rsidRDefault="00C0102E" w:rsidP="00883057">
            <w:pPr>
              <w:pStyle w:val="ListParagraph"/>
              <w:numPr>
                <w:ilvl w:val="0"/>
                <w:numId w:val="95"/>
              </w:numPr>
              <w:rPr>
                <w:rFonts w:ascii="Times New Roman" w:hAnsi="Times New Roman" w:cs="Times New Roman"/>
                <w:sz w:val="24"/>
                <w:szCs w:val="24"/>
              </w:rPr>
            </w:pPr>
            <w:r w:rsidRPr="002D00CD">
              <w:rPr>
                <w:rFonts w:ascii="Times New Roman" w:hAnsi="Times New Roman" w:cs="Times New Roman"/>
                <w:sz w:val="24"/>
                <w:szCs w:val="24"/>
              </w:rPr>
              <w:t>Quantity of natural gas flared from the facility in the 2015 calendar year (thousand standard cubic feet).</w:t>
            </w:r>
          </w:p>
          <w:p w:rsidR="00C0102E" w:rsidRPr="002D00CD" w:rsidRDefault="00C0102E" w:rsidP="00883057">
            <w:pPr>
              <w:pStyle w:val="ListParagraph"/>
              <w:numPr>
                <w:ilvl w:val="0"/>
                <w:numId w:val="95"/>
              </w:numPr>
              <w:rPr>
                <w:rFonts w:ascii="Times New Roman" w:hAnsi="Times New Roman" w:cs="Times New Roman"/>
                <w:sz w:val="24"/>
                <w:szCs w:val="24"/>
              </w:rPr>
            </w:pPr>
            <w:r w:rsidRPr="002D00CD">
              <w:rPr>
                <w:rFonts w:ascii="Times New Roman" w:hAnsi="Times New Roman" w:cs="Times New Roman"/>
                <w:sz w:val="24"/>
                <w:szCs w:val="24"/>
              </w:rPr>
              <w:t>If transmission compressor station, pipeline mileage from immediate compressor station upstream</w:t>
            </w:r>
          </w:p>
          <w:p w:rsidR="00C0102E" w:rsidRPr="002D00CD" w:rsidRDefault="00C0102E" w:rsidP="00883057">
            <w:pPr>
              <w:pStyle w:val="ListParagraph"/>
              <w:numPr>
                <w:ilvl w:val="0"/>
                <w:numId w:val="95"/>
              </w:numPr>
              <w:rPr>
                <w:rFonts w:ascii="Times New Roman" w:hAnsi="Times New Roman" w:cs="Times New Roman"/>
                <w:sz w:val="24"/>
                <w:szCs w:val="24"/>
              </w:rPr>
            </w:pPr>
            <w:r w:rsidRPr="002D00CD">
              <w:rPr>
                <w:rFonts w:ascii="Times New Roman" w:hAnsi="Times New Roman" w:cs="Times New Roman"/>
                <w:sz w:val="24"/>
                <w:szCs w:val="24"/>
              </w:rPr>
              <w:t>If transmission compressor station, pipeline mileage from immediate compressor station downstream</w:t>
            </w:r>
          </w:p>
          <w:p w:rsidR="00C0102E" w:rsidRPr="002D00CD" w:rsidRDefault="00C0102E" w:rsidP="00883057">
            <w:pPr>
              <w:pStyle w:val="ListParagraph"/>
              <w:numPr>
                <w:ilvl w:val="0"/>
                <w:numId w:val="95"/>
              </w:numPr>
              <w:rPr>
                <w:rFonts w:ascii="Times New Roman" w:hAnsi="Times New Roman" w:cs="Times New Roman"/>
                <w:sz w:val="24"/>
                <w:szCs w:val="24"/>
              </w:rPr>
            </w:pPr>
            <w:r w:rsidRPr="002D00CD">
              <w:rPr>
                <w:rFonts w:ascii="Times New Roman" w:hAnsi="Times New Roman" w:cs="Times New Roman"/>
                <w:sz w:val="24"/>
                <w:szCs w:val="24"/>
              </w:rPr>
              <w:lastRenderedPageBreak/>
              <w:t>If transmission compressor station, number of isolation valves upstream up to immediate compressor station upstream</w:t>
            </w:r>
          </w:p>
          <w:p w:rsidR="00C0102E" w:rsidRPr="002D00CD" w:rsidRDefault="00C0102E" w:rsidP="00883057">
            <w:pPr>
              <w:pStyle w:val="ListParagraph"/>
              <w:numPr>
                <w:ilvl w:val="0"/>
                <w:numId w:val="95"/>
              </w:numPr>
              <w:rPr>
                <w:rFonts w:ascii="Times New Roman" w:hAnsi="Times New Roman" w:cs="Times New Roman"/>
                <w:sz w:val="24"/>
                <w:szCs w:val="24"/>
              </w:rPr>
            </w:pPr>
            <w:r w:rsidRPr="002D00CD">
              <w:rPr>
                <w:rFonts w:ascii="Times New Roman" w:hAnsi="Times New Roman" w:cs="Times New Roman"/>
                <w:sz w:val="24"/>
                <w:szCs w:val="24"/>
              </w:rPr>
              <w:t>If transmission compressor station, number of isolation valves downstream up to immediate compressor station downstream</w:t>
            </w:r>
          </w:p>
          <w:p w:rsidR="00C0102E" w:rsidRPr="002D00CD" w:rsidRDefault="00C0102E" w:rsidP="00883057">
            <w:pPr>
              <w:pStyle w:val="ListParagraph"/>
              <w:numPr>
                <w:ilvl w:val="0"/>
                <w:numId w:val="95"/>
              </w:numPr>
              <w:rPr>
                <w:rFonts w:ascii="Times New Roman" w:hAnsi="Times New Roman" w:cs="Times New Roman"/>
                <w:sz w:val="24"/>
                <w:szCs w:val="24"/>
              </w:rPr>
            </w:pPr>
            <w:r w:rsidRPr="002D00CD">
              <w:rPr>
                <w:rFonts w:ascii="Times New Roman" w:hAnsi="Times New Roman" w:cs="Times New Roman"/>
                <w:sz w:val="24"/>
                <w:szCs w:val="24"/>
              </w:rPr>
              <w:t>If gathering and boosting facility, number of wells connected to the station</w:t>
            </w:r>
          </w:p>
          <w:p w:rsidR="00C0102E" w:rsidRPr="002D00CD" w:rsidRDefault="00C0102E" w:rsidP="00883057">
            <w:pPr>
              <w:pStyle w:val="ListParagraph"/>
              <w:numPr>
                <w:ilvl w:val="0"/>
                <w:numId w:val="95"/>
              </w:numPr>
              <w:rPr>
                <w:rFonts w:ascii="Times New Roman" w:hAnsi="Times New Roman" w:cs="Times New Roman"/>
                <w:sz w:val="24"/>
                <w:szCs w:val="24"/>
              </w:rPr>
            </w:pPr>
            <w:r w:rsidRPr="002D00CD">
              <w:rPr>
                <w:rFonts w:ascii="Times New Roman" w:hAnsi="Times New Roman" w:cs="Times New Roman"/>
                <w:sz w:val="24"/>
                <w:szCs w:val="24"/>
              </w:rPr>
              <w:t>If gathering and boosting facility, pipeline mileage to the nearest distance downstream to the next GB facility, transmission compressor station, or processing plant</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amended Table 2 to include “</w:t>
            </w:r>
            <w:r w:rsidRPr="00BE3E31">
              <w:rPr>
                <w:rFonts w:ascii="Times New Roman" w:hAnsi="Times New Roman" w:cs="Times New Roman"/>
                <w:sz w:val="24"/>
                <w:szCs w:val="24"/>
              </w:rPr>
              <w:t>For production facilities, quantity of produced water (thousand bbl/year in the 2015 calendar year)</w:t>
            </w:r>
            <w:r>
              <w:rPr>
                <w:rFonts w:ascii="Times New Roman" w:hAnsi="Times New Roman" w:cs="Times New Roman"/>
                <w:sz w:val="24"/>
                <w:szCs w:val="24"/>
              </w:rPr>
              <w:t>” and “</w:t>
            </w:r>
            <w:r w:rsidRPr="00BE3E31">
              <w:rPr>
                <w:rFonts w:ascii="Times New Roman" w:hAnsi="Times New Roman" w:cs="Times New Roman"/>
                <w:sz w:val="24"/>
                <w:szCs w:val="24"/>
              </w:rPr>
              <w:t>Quantity of natural gas vented from the facility in the 2015 calendar year (thousand standard cubic feet)</w:t>
            </w:r>
            <w:r>
              <w:rPr>
                <w:rFonts w:ascii="Times New Roman" w:hAnsi="Times New Roman" w:cs="Times New Roman"/>
                <w:sz w:val="24"/>
                <w:szCs w:val="24"/>
              </w:rPr>
              <w:t xml:space="preserve">.” </w:t>
            </w:r>
          </w:p>
        </w:tc>
      </w:tr>
      <w:tr w:rsidR="00C0102E" w:rsidRPr="002D00CD" w:rsidTr="00C0102E">
        <w:tc>
          <w:tcPr>
            <w:tcW w:w="1583" w:type="dxa"/>
            <w:shd w:val="clear" w:color="auto" w:fill="C5E0B3" w:themeFill="accent6" w:themeFillTint="66"/>
          </w:tcPr>
          <w:p w:rsidR="00C0102E" w:rsidRPr="002D00CD" w:rsidRDefault="00C0102E" w:rsidP="00C0102E">
            <w:pPr>
              <w:rPr>
                <w:rFonts w:ascii="Times New Roman" w:hAnsi="Times New Roman" w:cs="Times New Roman"/>
                <w:b/>
                <w:sz w:val="24"/>
                <w:szCs w:val="24"/>
              </w:rPr>
            </w:pPr>
          </w:p>
        </w:tc>
        <w:tc>
          <w:tcPr>
            <w:tcW w:w="5407" w:type="dxa"/>
            <w:shd w:val="clear" w:color="auto" w:fill="C5E0B3" w:themeFill="accent6" w:themeFillTint="66"/>
          </w:tcPr>
          <w:p w:rsidR="00C0102E" w:rsidRPr="002D00CD" w:rsidRDefault="00C0102E" w:rsidP="00C0102E">
            <w:pPr>
              <w:rPr>
                <w:rFonts w:ascii="Times New Roman" w:hAnsi="Times New Roman" w:cs="Times New Roman"/>
                <w:b/>
                <w:sz w:val="24"/>
                <w:szCs w:val="24"/>
              </w:rPr>
            </w:pPr>
            <w:r w:rsidRPr="002D00CD">
              <w:rPr>
                <w:rFonts w:ascii="Times New Roman" w:hAnsi="Times New Roman" w:cs="Times New Roman"/>
                <w:b/>
                <w:sz w:val="24"/>
                <w:szCs w:val="24"/>
              </w:rPr>
              <w:t>Well Site Tab</w:t>
            </w:r>
          </w:p>
        </w:tc>
        <w:tc>
          <w:tcPr>
            <w:tcW w:w="6235" w:type="dxa"/>
            <w:shd w:val="clear" w:color="auto" w:fill="C5E0B3" w:themeFill="accent6" w:themeFillTint="66"/>
          </w:tcPr>
          <w:p w:rsidR="00C0102E" w:rsidRPr="002D00CD" w:rsidRDefault="00C0102E" w:rsidP="00C0102E">
            <w:pPr>
              <w:rPr>
                <w:rFonts w:ascii="Times New Roman" w:hAnsi="Times New Roman" w:cs="Times New Roman"/>
                <w:b/>
                <w:sz w:val="24"/>
                <w:szCs w:val="24"/>
              </w:rPr>
            </w:pP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Table 1: Well Site Information</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Distance from field office should be clarified to specify that the distance requested should be provided in road miles.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Table 1 to request “</w:t>
            </w:r>
            <w:r w:rsidRPr="00450049">
              <w:rPr>
                <w:rFonts w:ascii="Times New Roman" w:hAnsi="Times New Roman" w:cs="Times New Roman"/>
                <w:sz w:val="24"/>
                <w:szCs w:val="24"/>
              </w:rPr>
              <w:t>Driving distance from field office (road miles).</w:t>
            </w:r>
            <w:r>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Distance to the nearest natural gas transmission or gathering pipeline is not an appropriate data element for inclusion in the ICR. This data element should be limited in scope, as it is not pertinent to all facilities. The information should only be requested for oil wells with associated gas that are not connected to a gas gathering line.</w:t>
            </w:r>
          </w:p>
        </w:tc>
        <w:tc>
          <w:tcPr>
            <w:tcW w:w="6235" w:type="dxa"/>
          </w:tcPr>
          <w:p w:rsidR="00C0102E" w:rsidRPr="002D00CD" w:rsidRDefault="00C0102E" w:rsidP="00C0102E">
            <w:pPr>
              <w:rPr>
                <w:rFonts w:ascii="Times New Roman" w:hAnsi="Times New Roman" w:cs="Times New Roman"/>
                <w:sz w:val="24"/>
                <w:szCs w:val="24"/>
              </w:rPr>
            </w:pPr>
            <w:r w:rsidRPr="00F35064">
              <w:rPr>
                <w:rFonts w:ascii="Times New Roman" w:hAnsi="Times New Roman" w:cs="Times New Roman"/>
                <w:sz w:val="24"/>
                <w:szCs w:val="24"/>
              </w:rPr>
              <w:t>EPA has clarified that this information should only be provided if well sites are not connected to a gathering and boosting or transmission pipeline.</w:t>
            </w:r>
            <w:r>
              <w:rPr>
                <w:rFonts w:ascii="Times New Roman" w:hAnsi="Times New Roman" w:cs="Times New Roman"/>
                <w:sz w:val="24"/>
                <w:szCs w:val="24"/>
              </w:rPr>
              <w:t xml:space="preserve">  EPA has also requested reasoning for any lack of connection.</w:t>
            </w:r>
          </w:p>
        </w:tc>
      </w:tr>
      <w:tr w:rsidR="00C0102E" w:rsidRPr="002D00CD" w:rsidTr="00C0102E">
        <w:tc>
          <w:tcPr>
            <w:tcW w:w="1583" w:type="dxa"/>
          </w:tcPr>
          <w:p w:rsidR="00C0102E" w:rsidRPr="002D00CD" w:rsidRDefault="00C0102E" w:rsidP="00C0102E">
            <w:pPr>
              <w:tabs>
                <w:tab w:val="left" w:pos="885"/>
              </w:tabs>
              <w:rPr>
                <w:rFonts w:ascii="Times New Roman" w:hAnsi="Times New Roman" w:cs="Times New Roman"/>
                <w:sz w:val="24"/>
                <w:szCs w:val="24"/>
              </w:rPr>
            </w:pPr>
            <w:r w:rsidRPr="002D00CD">
              <w:rPr>
                <w:rFonts w:ascii="Times New Roman" w:hAnsi="Times New Roman" w:cs="Times New Roman"/>
                <w:sz w:val="24"/>
                <w:szCs w:val="24"/>
              </w:rPr>
              <w:t>-0061</w:t>
            </w:r>
            <w:r w:rsidRPr="002D00CD">
              <w:rPr>
                <w:rFonts w:ascii="Times New Roman" w:hAnsi="Times New Roman" w:cs="Times New Roman"/>
                <w:sz w:val="24"/>
                <w:szCs w:val="24"/>
              </w:rPr>
              <w:tab/>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‘How frequently is well site visited by field office personnel?’ should be updated to ‘How frequently does the well site receive scheduled, routine visits by field office personnel?’</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w:t>
            </w:r>
            <w:r w:rsidRPr="007A6FA8">
              <w:rPr>
                <w:rFonts w:ascii="Times New Roman" w:hAnsi="Times New Roman" w:cs="Times New Roman"/>
                <w:sz w:val="24"/>
                <w:szCs w:val="24"/>
              </w:rPr>
              <w:t>How frequently is well site visited by field office personnel?</w:t>
            </w:r>
            <w:r>
              <w:rPr>
                <w:rFonts w:ascii="Times New Roman" w:hAnsi="Times New Roman" w:cs="Times New Roman"/>
                <w:sz w:val="24"/>
                <w:szCs w:val="24"/>
              </w:rPr>
              <w:t>” to allow a picklist of options to choose.</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-0061, 49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‘Is land owned or leased?’ should be removed from the ICR. Land leased/owned status has no relevance to emissions or cost of controls. </w:t>
            </w:r>
          </w:p>
          <w:p w:rsidR="00C0102E" w:rsidRPr="002D00CD" w:rsidRDefault="00C0102E" w:rsidP="00883057">
            <w:pPr>
              <w:pStyle w:val="ListParagraph"/>
              <w:numPr>
                <w:ilvl w:val="0"/>
                <w:numId w:val="172"/>
              </w:numPr>
              <w:rPr>
                <w:rFonts w:ascii="Times New Roman" w:hAnsi="Times New Roman" w:cs="Times New Roman"/>
                <w:sz w:val="24"/>
                <w:szCs w:val="24"/>
              </w:rPr>
            </w:pPr>
            <w:r w:rsidRPr="002D00CD">
              <w:rPr>
                <w:rFonts w:ascii="Times New Roman" w:hAnsi="Times New Roman" w:cs="Times New Roman"/>
                <w:sz w:val="24"/>
                <w:szCs w:val="24"/>
              </w:rPr>
              <w:lastRenderedPageBreak/>
              <w:t>If EPA requires this information, then it must make clear what value this information will provide to justify the time and expense.</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amended “Is land owned or leased?” to allow a picklist of options.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Regulations listed must be updated. Regulations should be limited to those that may apply to individual wells, since they may not apply uniformly to all wells on location. </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This list should be updated to ‘State / Local Environmental Regulations or Permit’.</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requests the average age of wells onsite. There is no emissions related benefit to EPA with this value. Therefore, it is recommended that EPA strike the request for this information.</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EPA has amended the </w:t>
            </w:r>
            <w:proofErr w:type="spellStart"/>
            <w:r>
              <w:rPr>
                <w:rFonts w:ascii="Times New Roman" w:hAnsi="Times New Roman" w:cs="Times New Roman"/>
                <w:sz w:val="24"/>
                <w:szCs w:val="24"/>
              </w:rPr>
              <w:t>ProdnWells</w:t>
            </w:r>
            <w:proofErr w:type="spellEnd"/>
            <w:r>
              <w:rPr>
                <w:rFonts w:ascii="Times New Roman" w:hAnsi="Times New Roman" w:cs="Times New Roman"/>
                <w:sz w:val="24"/>
                <w:szCs w:val="24"/>
              </w:rPr>
              <w:t xml:space="preserve"> Tab to request “</w:t>
            </w:r>
            <w:r w:rsidRPr="007A6FA8">
              <w:rPr>
                <w:rFonts w:ascii="Times New Roman" w:hAnsi="Times New Roman" w:cs="Times New Roman"/>
                <w:sz w:val="24"/>
                <w:szCs w:val="24"/>
              </w:rPr>
              <w:t>What is the age (years) of the well at the well site?</w:t>
            </w:r>
            <w:r>
              <w:rPr>
                <w:rFonts w:ascii="Times New Roman" w:hAnsi="Times New Roman" w:cs="Times New Roman"/>
                <w:sz w:val="24"/>
                <w:szCs w:val="24"/>
              </w:rPr>
              <w:t>” on a per Well ID basis.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Delete “What is the average age of the wells at the well site?” from Table 1 and move to Table 2.</w:t>
            </w:r>
          </w:p>
        </w:tc>
        <w:tc>
          <w:tcPr>
            <w:tcW w:w="6235" w:type="dxa"/>
          </w:tcPr>
          <w:p w:rsidR="00C0102E" w:rsidRPr="002D00CD" w:rsidRDefault="00C0102E" w:rsidP="00C0102E">
            <w:pPr>
              <w:rPr>
                <w:rFonts w:ascii="Times New Roman" w:hAnsi="Times New Roman" w:cs="Times New Roman"/>
                <w:sz w:val="24"/>
                <w:szCs w:val="24"/>
              </w:rPr>
            </w:pPr>
            <w:r w:rsidRPr="00907466">
              <w:rPr>
                <w:rFonts w:ascii="Times New Roman" w:hAnsi="Times New Roman" w:cs="Times New Roman"/>
                <w:sz w:val="24"/>
                <w:szCs w:val="24"/>
              </w:rPr>
              <w:t>EPA appreciates the comment and will implement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‘How are produced waters managed?’ should be removed from the well information. If it is stored onsite, relevant data will be provided under storage tanks.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‘Number of wells at the well site’ can be determined by the number listed in Table 2. General Well Information. This data element should be removed from Table 1.</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the following questions to Table 1:</w:t>
            </w:r>
          </w:p>
          <w:p w:rsidR="00C0102E" w:rsidRPr="002D00CD" w:rsidRDefault="00C0102E" w:rsidP="00883057">
            <w:pPr>
              <w:pStyle w:val="ListParagraph"/>
              <w:numPr>
                <w:ilvl w:val="0"/>
                <w:numId w:val="96"/>
              </w:numPr>
              <w:rPr>
                <w:rFonts w:ascii="Times New Roman" w:hAnsi="Times New Roman" w:cs="Times New Roman"/>
                <w:sz w:val="24"/>
                <w:szCs w:val="24"/>
              </w:rPr>
            </w:pPr>
            <w:r w:rsidRPr="002D00CD">
              <w:rPr>
                <w:rFonts w:ascii="Times New Roman" w:hAnsi="Times New Roman" w:cs="Times New Roman"/>
                <w:sz w:val="24"/>
                <w:szCs w:val="24"/>
              </w:rPr>
              <w:t>Specify connectivity of wells: gathering pipeline, transmission pipeline, distribution pipeline, end user, not connected</w:t>
            </w:r>
          </w:p>
          <w:p w:rsidR="00C0102E" w:rsidRPr="002D00CD" w:rsidRDefault="00C0102E" w:rsidP="00883057">
            <w:pPr>
              <w:pStyle w:val="ListParagraph"/>
              <w:numPr>
                <w:ilvl w:val="0"/>
                <w:numId w:val="96"/>
              </w:numPr>
              <w:rPr>
                <w:rFonts w:ascii="Times New Roman" w:hAnsi="Times New Roman" w:cs="Times New Roman"/>
                <w:sz w:val="24"/>
                <w:szCs w:val="24"/>
              </w:rPr>
            </w:pPr>
            <w:r w:rsidRPr="002D00CD">
              <w:rPr>
                <w:rFonts w:ascii="Times New Roman" w:hAnsi="Times New Roman" w:cs="Times New Roman"/>
                <w:sz w:val="24"/>
                <w:szCs w:val="24"/>
              </w:rPr>
              <w:t>If yes, what is the pipeline pressure?</w:t>
            </w:r>
          </w:p>
          <w:p w:rsidR="00C0102E" w:rsidRPr="002D00CD" w:rsidRDefault="00C0102E" w:rsidP="00883057">
            <w:pPr>
              <w:pStyle w:val="ListParagraph"/>
              <w:numPr>
                <w:ilvl w:val="0"/>
                <w:numId w:val="96"/>
              </w:numPr>
              <w:rPr>
                <w:rFonts w:ascii="Times New Roman" w:hAnsi="Times New Roman" w:cs="Times New Roman"/>
                <w:sz w:val="24"/>
                <w:szCs w:val="24"/>
              </w:rPr>
            </w:pPr>
            <w:r w:rsidRPr="002D00CD">
              <w:rPr>
                <w:rFonts w:ascii="Times New Roman" w:hAnsi="Times New Roman" w:cs="Times New Roman"/>
                <w:sz w:val="24"/>
                <w:szCs w:val="24"/>
              </w:rPr>
              <w:t>Reservoir/formation pressure</w:t>
            </w:r>
          </w:p>
          <w:p w:rsidR="00C0102E" w:rsidRPr="002D00CD" w:rsidRDefault="00C0102E" w:rsidP="00883057">
            <w:pPr>
              <w:pStyle w:val="ListParagraph"/>
              <w:numPr>
                <w:ilvl w:val="0"/>
                <w:numId w:val="96"/>
              </w:numPr>
              <w:rPr>
                <w:rFonts w:ascii="Times New Roman" w:hAnsi="Times New Roman" w:cs="Times New Roman"/>
                <w:sz w:val="24"/>
                <w:szCs w:val="24"/>
              </w:rPr>
            </w:pPr>
            <w:r w:rsidRPr="002D00CD">
              <w:rPr>
                <w:rFonts w:ascii="Times New Roman" w:hAnsi="Times New Roman" w:cs="Times New Roman"/>
                <w:sz w:val="24"/>
                <w:szCs w:val="24"/>
              </w:rPr>
              <w:t>Who owns the mineral rights; private, federal, or tribal?</w:t>
            </w:r>
          </w:p>
          <w:p w:rsidR="00C0102E" w:rsidRPr="002D00CD" w:rsidRDefault="00C0102E" w:rsidP="00883057">
            <w:pPr>
              <w:pStyle w:val="ListParagraph"/>
              <w:numPr>
                <w:ilvl w:val="0"/>
                <w:numId w:val="96"/>
              </w:numPr>
              <w:rPr>
                <w:rFonts w:ascii="Times New Roman" w:hAnsi="Times New Roman" w:cs="Times New Roman"/>
                <w:sz w:val="24"/>
                <w:szCs w:val="24"/>
              </w:rPr>
            </w:pPr>
            <w:r w:rsidRPr="002D00CD">
              <w:rPr>
                <w:rFonts w:ascii="Times New Roman" w:hAnsi="Times New Roman" w:cs="Times New Roman"/>
                <w:sz w:val="24"/>
                <w:szCs w:val="24"/>
              </w:rPr>
              <w:lastRenderedPageBreak/>
              <w:t>Is there a combustion device on or near the site?</w:t>
            </w:r>
          </w:p>
          <w:p w:rsidR="00C0102E" w:rsidRPr="002D00CD" w:rsidRDefault="00C0102E" w:rsidP="00883057">
            <w:pPr>
              <w:pStyle w:val="ListParagraph"/>
              <w:numPr>
                <w:ilvl w:val="0"/>
                <w:numId w:val="96"/>
              </w:numPr>
              <w:rPr>
                <w:rFonts w:ascii="Times New Roman" w:hAnsi="Times New Roman" w:cs="Times New Roman"/>
                <w:sz w:val="24"/>
                <w:szCs w:val="24"/>
              </w:rPr>
            </w:pPr>
            <w:r w:rsidRPr="002D00CD">
              <w:rPr>
                <w:rFonts w:ascii="Times New Roman" w:hAnsi="Times New Roman" w:cs="Times New Roman"/>
                <w:sz w:val="24"/>
                <w:szCs w:val="24"/>
              </w:rPr>
              <w:t>If combustion device is on or near site, what type of device is it? (open flare, enclosed flare, thermal combustor, open pit flare, other)</w:t>
            </w:r>
          </w:p>
          <w:p w:rsidR="00C0102E" w:rsidRPr="002D00CD" w:rsidRDefault="00C0102E" w:rsidP="00883057">
            <w:pPr>
              <w:pStyle w:val="ListParagraph"/>
              <w:numPr>
                <w:ilvl w:val="0"/>
                <w:numId w:val="96"/>
              </w:numPr>
              <w:rPr>
                <w:rFonts w:ascii="Times New Roman" w:hAnsi="Times New Roman" w:cs="Times New Roman"/>
                <w:sz w:val="24"/>
                <w:szCs w:val="24"/>
              </w:rPr>
            </w:pPr>
            <w:r w:rsidRPr="002D00CD">
              <w:rPr>
                <w:rFonts w:ascii="Times New Roman" w:hAnsi="Times New Roman" w:cs="Times New Roman"/>
                <w:sz w:val="24"/>
                <w:szCs w:val="24"/>
              </w:rPr>
              <w:t>If combustion device is on or near site, is it operational?</w:t>
            </w:r>
          </w:p>
          <w:p w:rsidR="00C0102E" w:rsidRPr="002D00CD" w:rsidRDefault="00C0102E" w:rsidP="00883057">
            <w:pPr>
              <w:pStyle w:val="ListParagraph"/>
              <w:numPr>
                <w:ilvl w:val="0"/>
                <w:numId w:val="96"/>
              </w:numPr>
              <w:rPr>
                <w:rFonts w:ascii="Times New Roman" w:hAnsi="Times New Roman" w:cs="Times New Roman"/>
                <w:sz w:val="24"/>
                <w:szCs w:val="24"/>
              </w:rPr>
            </w:pPr>
            <w:r w:rsidRPr="002D00CD">
              <w:rPr>
                <w:rFonts w:ascii="Times New Roman" w:hAnsi="Times New Roman" w:cs="Times New Roman"/>
                <w:sz w:val="24"/>
                <w:szCs w:val="24"/>
              </w:rPr>
              <w:t>If combustion device is near site, what is the distance of the nearest flare?</w:t>
            </w:r>
          </w:p>
          <w:p w:rsidR="00C0102E" w:rsidRPr="002D00CD" w:rsidRDefault="00C0102E" w:rsidP="00883057">
            <w:pPr>
              <w:pStyle w:val="ListParagraph"/>
              <w:numPr>
                <w:ilvl w:val="0"/>
                <w:numId w:val="96"/>
              </w:numPr>
              <w:rPr>
                <w:rFonts w:ascii="Times New Roman" w:hAnsi="Times New Roman" w:cs="Times New Roman"/>
                <w:sz w:val="24"/>
                <w:szCs w:val="24"/>
              </w:rPr>
            </w:pPr>
            <w:r w:rsidRPr="002D00CD">
              <w:rPr>
                <w:rFonts w:ascii="Times New Roman" w:hAnsi="Times New Roman" w:cs="Times New Roman"/>
                <w:sz w:val="24"/>
                <w:szCs w:val="24"/>
              </w:rPr>
              <w:t>If combustion device is a flare, does it have a continuous pilot or electronic ignition device?</w:t>
            </w:r>
          </w:p>
          <w:p w:rsidR="00C0102E" w:rsidRPr="002D00CD" w:rsidRDefault="00C0102E" w:rsidP="00883057">
            <w:pPr>
              <w:pStyle w:val="ListParagraph"/>
              <w:numPr>
                <w:ilvl w:val="0"/>
                <w:numId w:val="96"/>
              </w:numPr>
              <w:rPr>
                <w:rFonts w:ascii="Times New Roman" w:hAnsi="Times New Roman" w:cs="Times New Roman"/>
                <w:sz w:val="24"/>
                <w:szCs w:val="24"/>
              </w:rPr>
            </w:pPr>
            <w:r w:rsidRPr="002D00CD">
              <w:rPr>
                <w:rFonts w:ascii="Times New Roman" w:hAnsi="Times New Roman" w:cs="Times New Roman"/>
                <w:sz w:val="24"/>
                <w:szCs w:val="24"/>
              </w:rPr>
              <w:t>If the combustion device is a flare, does it have a monitor to ensure a continuous flame?</w:t>
            </w:r>
          </w:p>
          <w:p w:rsidR="00C0102E" w:rsidRPr="002D00CD" w:rsidRDefault="00C0102E" w:rsidP="00883057">
            <w:pPr>
              <w:pStyle w:val="ListParagraph"/>
              <w:numPr>
                <w:ilvl w:val="0"/>
                <w:numId w:val="96"/>
              </w:numPr>
              <w:rPr>
                <w:rFonts w:ascii="Times New Roman" w:hAnsi="Times New Roman" w:cs="Times New Roman"/>
                <w:sz w:val="24"/>
                <w:szCs w:val="24"/>
              </w:rPr>
            </w:pPr>
            <w:r w:rsidRPr="002D00CD">
              <w:rPr>
                <w:rFonts w:ascii="Times New Roman" w:hAnsi="Times New Roman" w:cs="Times New Roman"/>
                <w:sz w:val="24"/>
                <w:szCs w:val="24"/>
              </w:rPr>
              <w:t>If the flare has a monitor to ensure continuous flame, describe the device used.</w:t>
            </w:r>
          </w:p>
          <w:p w:rsidR="00C0102E" w:rsidRPr="002D00CD" w:rsidRDefault="00C0102E" w:rsidP="00883057">
            <w:pPr>
              <w:pStyle w:val="ListParagraph"/>
              <w:numPr>
                <w:ilvl w:val="0"/>
                <w:numId w:val="96"/>
              </w:numPr>
              <w:rPr>
                <w:rFonts w:ascii="Times New Roman" w:hAnsi="Times New Roman" w:cs="Times New Roman"/>
                <w:sz w:val="24"/>
                <w:szCs w:val="24"/>
              </w:rPr>
            </w:pPr>
            <w:r w:rsidRPr="002D00CD">
              <w:rPr>
                <w:rFonts w:ascii="Times New Roman" w:hAnsi="Times New Roman" w:cs="Times New Roman"/>
                <w:sz w:val="24"/>
                <w:szCs w:val="24"/>
              </w:rPr>
              <w:t>Is the site connected to a grid?</w:t>
            </w:r>
          </w:p>
          <w:p w:rsidR="00C0102E" w:rsidRPr="002D00CD" w:rsidRDefault="00C0102E" w:rsidP="00883057">
            <w:pPr>
              <w:pStyle w:val="ListParagraph"/>
              <w:numPr>
                <w:ilvl w:val="0"/>
                <w:numId w:val="96"/>
              </w:numPr>
              <w:rPr>
                <w:rFonts w:ascii="Times New Roman" w:hAnsi="Times New Roman" w:cs="Times New Roman"/>
                <w:sz w:val="24"/>
                <w:szCs w:val="24"/>
              </w:rPr>
            </w:pPr>
            <w:r w:rsidRPr="002D00CD">
              <w:rPr>
                <w:rFonts w:ascii="Times New Roman" w:hAnsi="Times New Roman" w:cs="Times New Roman"/>
                <w:sz w:val="24"/>
                <w:szCs w:val="24"/>
              </w:rPr>
              <w:t>If not, how far is the nearest grid connection (in miles)?</w:t>
            </w:r>
          </w:p>
        </w:tc>
        <w:tc>
          <w:tcPr>
            <w:tcW w:w="6235" w:type="dxa"/>
          </w:tcPr>
          <w:p w:rsidR="00C0102E" w:rsidRDefault="00C0102E" w:rsidP="00C0102E">
            <w:pPr>
              <w:rPr>
                <w:rFonts w:ascii="Times New Roman" w:hAnsi="Times New Roman" w:cs="Times New Roman"/>
                <w:sz w:val="24"/>
                <w:szCs w:val="24"/>
              </w:rPr>
            </w:pPr>
            <w:r w:rsidRPr="00786C82">
              <w:rPr>
                <w:rFonts w:ascii="Times New Roman" w:hAnsi="Times New Roman" w:cs="Times New Roman"/>
                <w:sz w:val="24"/>
                <w:szCs w:val="24"/>
              </w:rPr>
              <w:lastRenderedPageBreak/>
              <w:t>EPA has considered and evaluated the impacts of this comment and has decided not to pursue any further action.</w:t>
            </w: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Table 2: General Well Information</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-0061, 59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‘Well Type’ and ‘Date of last produce for shut-in or abandoned wells’ should be removed because the survey should only cover active wells. If EPA continues to collect ‘capped or abandoned wells’ counts in Part 2, then the instructions should clarify that this count only applies to facilities that had active production at the end of 2015.</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-0061, 49, 48, 59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Downhole configurations can be much more complicated than this data describes and unnecessary to determine emissions. Well bore depth, length, shut-in pressure, casing diameter, and tubing diameter are not sufficient to quantify emissions, may </w:t>
            </w:r>
            <w:r w:rsidRPr="002D00CD">
              <w:rPr>
                <w:rFonts w:ascii="Times New Roman" w:hAnsi="Times New Roman" w:cs="Times New Roman"/>
                <w:sz w:val="24"/>
                <w:szCs w:val="24"/>
              </w:rPr>
              <w:lastRenderedPageBreak/>
              <w:t>not adequately characterize complex downhole configurations, and should not be requested.</w:t>
            </w:r>
          </w:p>
          <w:p w:rsidR="00C0102E" w:rsidRPr="002D00CD" w:rsidRDefault="00C0102E" w:rsidP="00883057">
            <w:pPr>
              <w:pStyle w:val="ListParagraph"/>
              <w:numPr>
                <w:ilvl w:val="0"/>
                <w:numId w:val="171"/>
              </w:numPr>
              <w:rPr>
                <w:rFonts w:ascii="Times New Roman" w:hAnsi="Times New Roman" w:cs="Times New Roman"/>
                <w:sz w:val="24"/>
                <w:szCs w:val="24"/>
              </w:rPr>
            </w:pPr>
            <w:r w:rsidRPr="002D00CD">
              <w:rPr>
                <w:rFonts w:ascii="Times New Roman" w:hAnsi="Times New Roman" w:cs="Times New Roman"/>
                <w:sz w:val="24"/>
                <w:szCs w:val="24"/>
              </w:rPr>
              <w:t>Information like well depth and well bore length may not be straightforward to obtain. Many wells have multilateral designs like tree roots. Others have capillary strings to enable production from multiple zones without comingling the oil, natural gas, and water from each zone. A capillary string well produces to multiple separators connected to their own tank batteries, with multiple facilities receiving fluids from that single well. Some of the requests in this section are only suitable for single well bores, and can pose problems for other configurations.</w:t>
            </w:r>
          </w:p>
          <w:p w:rsidR="00C0102E" w:rsidRPr="002D00CD" w:rsidRDefault="00C0102E" w:rsidP="00883057">
            <w:pPr>
              <w:pStyle w:val="ListParagraph"/>
              <w:numPr>
                <w:ilvl w:val="0"/>
                <w:numId w:val="171"/>
              </w:numPr>
              <w:rPr>
                <w:rFonts w:ascii="Times New Roman" w:hAnsi="Times New Roman" w:cs="Times New Roman"/>
                <w:sz w:val="24"/>
                <w:szCs w:val="24"/>
              </w:rPr>
            </w:pPr>
            <w:r w:rsidRPr="002D00CD">
              <w:rPr>
                <w:rFonts w:ascii="Times New Roman" w:hAnsi="Times New Roman" w:cs="Times New Roman"/>
                <w:sz w:val="24"/>
                <w:szCs w:val="24"/>
              </w:rPr>
              <w:t>For older producing wells much of the data requested in this section may be non-existent.</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amended Table 2 to include “Type of Well Bore” to allow for further clarification on downhole configurations.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Acceptable methods to determine production rates need to be clarified. For California operations, wells undergo scheduled tests to measure the volume of oil, produced water, and gas over a short time period. This data is used to allocate the aggregate volume of oil metered at the sales point back to the individual well. It is likely that in most cases, a well test will not be available over the last 30 days of operation. The EPA should specify how to complete this entry when there are no meters on the individual wells.</w:t>
            </w:r>
          </w:p>
        </w:tc>
        <w:tc>
          <w:tcPr>
            <w:tcW w:w="6235" w:type="dxa"/>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Companies should provide metered data </w:t>
            </w:r>
            <w:proofErr w:type="spellStart"/>
            <w:r>
              <w:rPr>
                <w:rFonts w:ascii="Times New Roman" w:hAnsi="Times New Roman" w:cs="Times New Roman"/>
                <w:sz w:val="24"/>
                <w:szCs w:val="24"/>
              </w:rPr>
              <w:t>where</w:t>
            </w:r>
            <w:proofErr w:type="spellEnd"/>
            <w:r>
              <w:rPr>
                <w:rFonts w:ascii="Times New Roman" w:hAnsi="Times New Roman" w:cs="Times New Roman"/>
                <w:sz w:val="24"/>
                <w:szCs w:val="24"/>
              </w:rPr>
              <w:t xml:space="preserve"> available, otherwise use best available data when responding to the ICR.</w:t>
            </w:r>
          </w:p>
          <w:p w:rsidR="00C0102E" w:rsidRDefault="00C0102E" w:rsidP="00C0102E">
            <w:pPr>
              <w:rPr>
                <w:rFonts w:ascii="Times New Roman" w:hAnsi="Times New Roman" w:cs="Times New Roman"/>
                <w:sz w:val="24"/>
                <w:szCs w:val="24"/>
              </w:rPr>
            </w:pPr>
          </w:p>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expanded “Where is produced gas monitored?” to include an offsite option.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r>
              <w:rPr>
                <w:rFonts w:ascii="Times New Roman" w:hAnsi="Times New Roman" w:cs="Times New Roman"/>
                <w:sz w:val="24"/>
                <w:szCs w:val="24"/>
              </w:rPr>
              <w:t>, 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‘Where is gas or oil/condensate monitored?’ should be removed.  </w:t>
            </w:r>
          </w:p>
        </w:tc>
        <w:tc>
          <w:tcPr>
            <w:tcW w:w="6235" w:type="dxa"/>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Companies should provide metered data </w:t>
            </w:r>
            <w:proofErr w:type="spellStart"/>
            <w:r>
              <w:rPr>
                <w:rFonts w:ascii="Times New Roman" w:hAnsi="Times New Roman" w:cs="Times New Roman"/>
                <w:sz w:val="24"/>
                <w:szCs w:val="24"/>
              </w:rPr>
              <w:t>where</w:t>
            </w:r>
            <w:proofErr w:type="spellEnd"/>
            <w:r>
              <w:rPr>
                <w:rFonts w:ascii="Times New Roman" w:hAnsi="Times New Roman" w:cs="Times New Roman"/>
                <w:sz w:val="24"/>
                <w:szCs w:val="24"/>
              </w:rPr>
              <w:t xml:space="preserve"> available, otherwise use best available data when responding to the ICR.</w:t>
            </w:r>
          </w:p>
          <w:p w:rsidR="00C0102E" w:rsidRDefault="00C0102E" w:rsidP="00C0102E">
            <w:pPr>
              <w:rPr>
                <w:rFonts w:ascii="Times New Roman" w:hAnsi="Times New Roman" w:cs="Times New Roman"/>
                <w:sz w:val="24"/>
                <w:szCs w:val="24"/>
              </w:rPr>
            </w:pPr>
          </w:p>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expanded “Where is produced gas monitored?” to include an offsite option.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Early production data (i.e., rates, GOR, and gas composition) is often not available for new wells. At a minimum, an option for ‘Not Available’ is needed. If it is available, the month/year of the data should be reported.</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Companies should provide best available data when responding to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Only the ‘Most Recent Measurement of Produced Gas Composition’ should be included.</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EPA should designate a method based on technical feasibility for determining GOR after </w:t>
            </w:r>
            <w:proofErr w:type="spellStart"/>
            <w:r w:rsidRPr="002D00CD">
              <w:rPr>
                <w:rFonts w:ascii="Times New Roman" w:hAnsi="Times New Roman" w:cs="Times New Roman"/>
                <w:sz w:val="24"/>
                <w:szCs w:val="24"/>
              </w:rPr>
              <w:t>flowback</w:t>
            </w:r>
            <w:proofErr w:type="spellEnd"/>
            <w:r w:rsidRPr="002D00CD">
              <w:rPr>
                <w:rFonts w:ascii="Times New Roman" w:hAnsi="Times New Roman" w:cs="Times New Roman"/>
                <w:sz w:val="24"/>
                <w:szCs w:val="24"/>
              </w:rPr>
              <w:t xml:space="preserve"> or change the request to indicate an “estimated” GOR value for periods after the first 30 days of production.</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Companies should provide best available data when responding to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-0064, 48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Part 2 “Well Sites” section requires three different GOR and produced gas composition values for each well. Some explanation should be provided to clarify how this value should be determined. It is unlikely that this data will be readily available for each well.</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Companies should provide best available data when responding to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composition of gas typically does not change drastically within a year, therefore asking for current gas composition is unwarranted. Remove the following from Table 2:</w:t>
            </w:r>
          </w:p>
          <w:p w:rsidR="00C0102E" w:rsidRPr="002D00CD" w:rsidRDefault="00C0102E" w:rsidP="00883057">
            <w:pPr>
              <w:pStyle w:val="ListParagraph"/>
              <w:numPr>
                <w:ilvl w:val="0"/>
                <w:numId w:val="98"/>
              </w:numPr>
              <w:rPr>
                <w:rFonts w:ascii="Times New Roman" w:hAnsi="Times New Roman" w:cs="Times New Roman"/>
                <w:sz w:val="24"/>
                <w:szCs w:val="24"/>
              </w:rPr>
            </w:pPr>
            <w:r w:rsidRPr="002D00CD">
              <w:rPr>
                <w:rFonts w:ascii="Times New Roman" w:hAnsi="Times New Roman" w:cs="Times New Roman"/>
                <w:sz w:val="24"/>
                <w:szCs w:val="24"/>
              </w:rPr>
              <w:t>Current Produced Gas Composition - CO2 (% by vol)</w:t>
            </w:r>
          </w:p>
          <w:p w:rsidR="00C0102E" w:rsidRPr="002D00CD" w:rsidRDefault="00C0102E" w:rsidP="00883057">
            <w:pPr>
              <w:pStyle w:val="ListParagraph"/>
              <w:numPr>
                <w:ilvl w:val="0"/>
                <w:numId w:val="98"/>
              </w:numPr>
              <w:rPr>
                <w:rFonts w:ascii="Times New Roman" w:hAnsi="Times New Roman" w:cs="Times New Roman"/>
                <w:sz w:val="24"/>
                <w:szCs w:val="24"/>
              </w:rPr>
            </w:pPr>
            <w:r w:rsidRPr="002D00CD">
              <w:rPr>
                <w:rFonts w:ascii="Times New Roman" w:hAnsi="Times New Roman" w:cs="Times New Roman"/>
                <w:sz w:val="24"/>
                <w:szCs w:val="24"/>
              </w:rPr>
              <w:t>Current Produced Gas Composition - CH4 (% by vol)</w:t>
            </w:r>
          </w:p>
          <w:p w:rsidR="00C0102E" w:rsidRPr="002D00CD" w:rsidRDefault="00C0102E" w:rsidP="00883057">
            <w:pPr>
              <w:pStyle w:val="ListParagraph"/>
              <w:numPr>
                <w:ilvl w:val="0"/>
                <w:numId w:val="98"/>
              </w:numPr>
              <w:rPr>
                <w:rFonts w:ascii="Times New Roman" w:hAnsi="Times New Roman" w:cs="Times New Roman"/>
                <w:sz w:val="24"/>
                <w:szCs w:val="24"/>
              </w:rPr>
            </w:pPr>
            <w:r w:rsidRPr="002D00CD">
              <w:rPr>
                <w:rFonts w:ascii="Times New Roman" w:hAnsi="Times New Roman" w:cs="Times New Roman"/>
                <w:sz w:val="24"/>
                <w:szCs w:val="24"/>
              </w:rPr>
              <w:t>Current Produced Gas Composition - C2H6 (% by vol)</w:t>
            </w:r>
          </w:p>
          <w:p w:rsidR="00C0102E" w:rsidRPr="002D00CD" w:rsidRDefault="00C0102E" w:rsidP="00883057">
            <w:pPr>
              <w:pStyle w:val="ListParagraph"/>
              <w:numPr>
                <w:ilvl w:val="0"/>
                <w:numId w:val="98"/>
              </w:numPr>
              <w:rPr>
                <w:rFonts w:ascii="Times New Roman" w:hAnsi="Times New Roman" w:cs="Times New Roman"/>
                <w:sz w:val="24"/>
                <w:szCs w:val="24"/>
              </w:rPr>
            </w:pPr>
            <w:r w:rsidRPr="002D00CD">
              <w:rPr>
                <w:rFonts w:ascii="Times New Roman" w:hAnsi="Times New Roman" w:cs="Times New Roman"/>
                <w:sz w:val="24"/>
                <w:szCs w:val="24"/>
              </w:rPr>
              <w:t>Current Produced Gas Composition - VOC (% by vol)</w:t>
            </w:r>
          </w:p>
          <w:p w:rsidR="00C0102E" w:rsidRPr="002D00CD" w:rsidRDefault="00C0102E" w:rsidP="00883057">
            <w:pPr>
              <w:pStyle w:val="ListParagraph"/>
              <w:numPr>
                <w:ilvl w:val="0"/>
                <w:numId w:val="98"/>
              </w:numPr>
              <w:rPr>
                <w:rFonts w:ascii="Times New Roman" w:hAnsi="Times New Roman" w:cs="Times New Roman"/>
                <w:sz w:val="24"/>
                <w:szCs w:val="24"/>
              </w:rPr>
            </w:pPr>
            <w:r w:rsidRPr="002D00CD">
              <w:rPr>
                <w:rFonts w:ascii="Times New Roman" w:hAnsi="Times New Roman" w:cs="Times New Roman"/>
                <w:sz w:val="24"/>
                <w:szCs w:val="24"/>
              </w:rPr>
              <w:t>Current Gas to Oil Ratio</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Table 2 to request “Produced Gas Composition in first 30 days production” and “</w:t>
            </w:r>
            <w:r w:rsidRPr="00EB515B">
              <w:rPr>
                <w:rFonts w:ascii="Times New Roman" w:hAnsi="Times New Roman" w:cs="Times New Roman"/>
                <w:sz w:val="24"/>
                <w:szCs w:val="24"/>
              </w:rPr>
              <w:t>Produced Gas Composition in calendar year 2015 or last year of operation</w:t>
            </w:r>
            <w:r>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ask first if an extended gas analysis has been performed from a particular well and if so, then an operator can provide that analysis.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EPA should remove the request to produce ethane % by volume from the ICR. Ethane is not considered a VOC. </w:t>
            </w:r>
          </w:p>
        </w:tc>
        <w:tc>
          <w:tcPr>
            <w:tcW w:w="6235" w:type="dxa"/>
          </w:tcPr>
          <w:p w:rsidR="00C0102E" w:rsidRPr="002D00CD" w:rsidRDefault="00C0102E" w:rsidP="00C0102E">
            <w:pPr>
              <w:rPr>
                <w:rFonts w:ascii="Times New Roman" w:hAnsi="Times New Roman" w:cs="Times New Roman"/>
                <w:sz w:val="24"/>
                <w:szCs w:val="24"/>
              </w:rPr>
            </w:pPr>
            <w:r w:rsidRPr="00504986">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Table 2: Remove reference to “Oil” from “Oil Producing Wells Only - API gravity of produced oil.” Replace with “liquids”.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In Table 2. General Well Information, a column should be added, ‘Reason for gas venting or flaring’. If an oil well identities that ‘Disposition of casing head gas’ is vented to atmosphere or vented to flare, then operators should identify a reason for why gas is not sold. The pick list should be limited to the following options:</w:t>
            </w:r>
          </w:p>
          <w:p w:rsidR="00C0102E" w:rsidRPr="002D00CD" w:rsidRDefault="00C0102E" w:rsidP="00C0102E">
            <w:pPr>
              <w:pStyle w:val="ListParagraph"/>
              <w:numPr>
                <w:ilvl w:val="0"/>
                <w:numId w:val="13"/>
              </w:numPr>
              <w:rPr>
                <w:rFonts w:ascii="Times New Roman" w:hAnsi="Times New Roman" w:cs="Times New Roman"/>
                <w:sz w:val="24"/>
                <w:szCs w:val="24"/>
              </w:rPr>
            </w:pPr>
            <w:r w:rsidRPr="002D00CD">
              <w:rPr>
                <w:rFonts w:ascii="Times New Roman" w:hAnsi="Times New Roman" w:cs="Times New Roman"/>
                <w:sz w:val="24"/>
                <w:szCs w:val="24"/>
              </w:rPr>
              <w:t>No permit for pipeline to tie well to system</w:t>
            </w:r>
          </w:p>
          <w:p w:rsidR="00C0102E" w:rsidRPr="002D00CD" w:rsidRDefault="00C0102E" w:rsidP="00C0102E">
            <w:pPr>
              <w:pStyle w:val="ListParagraph"/>
              <w:numPr>
                <w:ilvl w:val="0"/>
                <w:numId w:val="13"/>
              </w:numPr>
              <w:rPr>
                <w:rFonts w:ascii="Times New Roman" w:hAnsi="Times New Roman" w:cs="Times New Roman"/>
                <w:sz w:val="24"/>
                <w:szCs w:val="24"/>
              </w:rPr>
            </w:pPr>
            <w:r w:rsidRPr="002D00CD">
              <w:rPr>
                <w:rFonts w:ascii="Times New Roman" w:hAnsi="Times New Roman" w:cs="Times New Roman"/>
                <w:sz w:val="24"/>
                <w:szCs w:val="24"/>
              </w:rPr>
              <w:t>Insufficient gas quantity/pressure</w:t>
            </w:r>
          </w:p>
          <w:p w:rsidR="00C0102E" w:rsidRPr="002D00CD" w:rsidRDefault="00C0102E" w:rsidP="00C0102E">
            <w:pPr>
              <w:pStyle w:val="ListParagraph"/>
              <w:numPr>
                <w:ilvl w:val="0"/>
                <w:numId w:val="13"/>
              </w:numPr>
              <w:rPr>
                <w:rFonts w:ascii="Times New Roman" w:hAnsi="Times New Roman" w:cs="Times New Roman"/>
                <w:sz w:val="24"/>
                <w:szCs w:val="24"/>
              </w:rPr>
            </w:pPr>
            <w:r w:rsidRPr="002D00CD">
              <w:rPr>
                <w:rFonts w:ascii="Times New Roman" w:hAnsi="Times New Roman" w:cs="Times New Roman"/>
                <w:sz w:val="24"/>
                <w:szCs w:val="24"/>
              </w:rPr>
              <w:t>Poor gas quality/Does not meet specifications</w:t>
            </w:r>
          </w:p>
          <w:p w:rsidR="00C0102E" w:rsidRPr="002D00CD" w:rsidRDefault="00C0102E" w:rsidP="00C0102E">
            <w:pPr>
              <w:pStyle w:val="ListParagraph"/>
              <w:numPr>
                <w:ilvl w:val="0"/>
                <w:numId w:val="13"/>
              </w:numPr>
              <w:rPr>
                <w:rFonts w:ascii="Times New Roman" w:hAnsi="Times New Roman" w:cs="Times New Roman"/>
                <w:sz w:val="24"/>
                <w:szCs w:val="24"/>
              </w:rPr>
            </w:pPr>
            <w:r w:rsidRPr="002D00CD">
              <w:rPr>
                <w:rFonts w:ascii="Times New Roman" w:hAnsi="Times New Roman" w:cs="Times New Roman"/>
                <w:sz w:val="24"/>
                <w:szCs w:val="24"/>
              </w:rPr>
              <w:t>No contract in place</w:t>
            </w:r>
          </w:p>
          <w:p w:rsidR="00C0102E" w:rsidRPr="002D00CD" w:rsidRDefault="00C0102E" w:rsidP="00C0102E">
            <w:pPr>
              <w:pStyle w:val="ListParagraph"/>
              <w:numPr>
                <w:ilvl w:val="0"/>
                <w:numId w:val="13"/>
              </w:numPr>
              <w:rPr>
                <w:rFonts w:ascii="Times New Roman" w:hAnsi="Times New Roman" w:cs="Times New Roman"/>
                <w:sz w:val="24"/>
                <w:szCs w:val="24"/>
              </w:rPr>
            </w:pPr>
            <w:r w:rsidRPr="002D00CD">
              <w:rPr>
                <w:rFonts w:ascii="Times New Roman" w:hAnsi="Times New Roman" w:cs="Times New Roman"/>
                <w:sz w:val="24"/>
                <w:szCs w:val="24"/>
              </w:rPr>
              <w:t>Right-of-way acquisition</w:t>
            </w:r>
          </w:p>
          <w:p w:rsidR="00C0102E" w:rsidRPr="002D00CD" w:rsidRDefault="00C0102E" w:rsidP="00C0102E">
            <w:pPr>
              <w:pStyle w:val="ListParagraph"/>
              <w:numPr>
                <w:ilvl w:val="0"/>
                <w:numId w:val="13"/>
              </w:numPr>
              <w:rPr>
                <w:rFonts w:ascii="Times New Roman" w:hAnsi="Times New Roman" w:cs="Times New Roman"/>
                <w:sz w:val="24"/>
                <w:szCs w:val="24"/>
              </w:rPr>
            </w:pPr>
            <w:r w:rsidRPr="002D00CD">
              <w:rPr>
                <w:rFonts w:ascii="Times New Roman" w:hAnsi="Times New Roman" w:cs="Times New Roman"/>
                <w:sz w:val="24"/>
                <w:szCs w:val="24"/>
              </w:rPr>
              <w:t>Transmission line approval</w:t>
            </w:r>
          </w:p>
          <w:p w:rsidR="00C0102E" w:rsidRPr="002D00CD" w:rsidRDefault="00C0102E" w:rsidP="00C0102E">
            <w:pPr>
              <w:pStyle w:val="ListParagraph"/>
              <w:numPr>
                <w:ilvl w:val="0"/>
                <w:numId w:val="13"/>
              </w:numPr>
              <w:rPr>
                <w:rFonts w:ascii="Times New Roman" w:hAnsi="Times New Roman" w:cs="Times New Roman"/>
                <w:sz w:val="24"/>
                <w:szCs w:val="24"/>
              </w:rPr>
            </w:pPr>
            <w:r w:rsidRPr="002D00CD">
              <w:rPr>
                <w:rFonts w:ascii="Times New Roman" w:hAnsi="Times New Roman" w:cs="Times New Roman"/>
                <w:sz w:val="24"/>
                <w:szCs w:val="24"/>
              </w:rPr>
              <w:t>Transmission line construction</w:t>
            </w:r>
          </w:p>
          <w:p w:rsidR="00C0102E" w:rsidRPr="002D00CD" w:rsidRDefault="00C0102E" w:rsidP="00C0102E">
            <w:pPr>
              <w:pStyle w:val="ListParagraph"/>
              <w:numPr>
                <w:ilvl w:val="0"/>
                <w:numId w:val="13"/>
              </w:numPr>
              <w:rPr>
                <w:rFonts w:ascii="Times New Roman" w:hAnsi="Times New Roman" w:cs="Times New Roman"/>
                <w:sz w:val="24"/>
                <w:szCs w:val="24"/>
              </w:rPr>
            </w:pPr>
            <w:r w:rsidRPr="002D00CD">
              <w:rPr>
                <w:rFonts w:ascii="Times New Roman" w:hAnsi="Times New Roman" w:cs="Times New Roman"/>
                <w:sz w:val="24"/>
                <w:szCs w:val="24"/>
              </w:rPr>
              <w:t>Exploration Well</w:t>
            </w:r>
          </w:p>
          <w:p w:rsidR="00C0102E" w:rsidRPr="002D00CD" w:rsidRDefault="00C0102E" w:rsidP="00C0102E">
            <w:pPr>
              <w:pStyle w:val="ListParagraph"/>
              <w:numPr>
                <w:ilvl w:val="0"/>
                <w:numId w:val="13"/>
              </w:numPr>
              <w:rPr>
                <w:rFonts w:ascii="Times New Roman" w:hAnsi="Times New Roman" w:cs="Times New Roman"/>
                <w:sz w:val="24"/>
                <w:szCs w:val="24"/>
              </w:rPr>
            </w:pPr>
            <w:r w:rsidRPr="002D00CD">
              <w:rPr>
                <w:rFonts w:ascii="Times New Roman" w:hAnsi="Times New Roman" w:cs="Times New Roman"/>
                <w:sz w:val="24"/>
                <w:szCs w:val="24"/>
              </w:rPr>
              <w:t>Pipeline and/or plant capacity constraints</w:t>
            </w:r>
          </w:p>
          <w:p w:rsidR="00C0102E" w:rsidRPr="002D00CD" w:rsidRDefault="00C0102E" w:rsidP="00C0102E">
            <w:pPr>
              <w:pStyle w:val="ListParagraph"/>
              <w:numPr>
                <w:ilvl w:val="0"/>
                <w:numId w:val="13"/>
              </w:numPr>
              <w:rPr>
                <w:rFonts w:ascii="Times New Roman" w:hAnsi="Times New Roman" w:cs="Times New Roman"/>
                <w:sz w:val="24"/>
                <w:szCs w:val="24"/>
              </w:rPr>
            </w:pPr>
            <w:r w:rsidRPr="002D00CD">
              <w:rPr>
                <w:rFonts w:ascii="Times New Roman" w:hAnsi="Times New Roman" w:cs="Times New Roman"/>
                <w:sz w:val="24"/>
                <w:szCs w:val="24"/>
              </w:rPr>
              <w:t>Other, specify</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the following questions to Table 2:</w:t>
            </w:r>
          </w:p>
          <w:p w:rsidR="00C0102E" w:rsidRPr="002D00CD" w:rsidRDefault="00C0102E" w:rsidP="00883057">
            <w:pPr>
              <w:pStyle w:val="ListParagraph"/>
              <w:numPr>
                <w:ilvl w:val="0"/>
                <w:numId w:val="97"/>
              </w:numPr>
              <w:rPr>
                <w:rFonts w:ascii="Times New Roman" w:hAnsi="Times New Roman" w:cs="Times New Roman"/>
                <w:sz w:val="24"/>
                <w:szCs w:val="24"/>
              </w:rPr>
            </w:pPr>
            <w:r w:rsidRPr="002D00CD">
              <w:rPr>
                <w:rFonts w:ascii="Times New Roman" w:hAnsi="Times New Roman" w:cs="Times New Roman"/>
                <w:sz w:val="24"/>
                <w:szCs w:val="24"/>
              </w:rPr>
              <w:t>Age of the well (years)</w:t>
            </w:r>
          </w:p>
          <w:p w:rsidR="00C0102E" w:rsidRPr="002D00CD" w:rsidRDefault="00C0102E" w:rsidP="00883057">
            <w:pPr>
              <w:pStyle w:val="ListParagraph"/>
              <w:numPr>
                <w:ilvl w:val="0"/>
                <w:numId w:val="97"/>
              </w:numPr>
              <w:rPr>
                <w:rFonts w:ascii="Times New Roman" w:hAnsi="Times New Roman" w:cs="Times New Roman"/>
                <w:sz w:val="24"/>
                <w:szCs w:val="24"/>
              </w:rPr>
            </w:pPr>
            <w:r w:rsidRPr="002D00CD">
              <w:rPr>
                <w:rFonts w:ascii="Times New Roman" w:hAnsi="Times New Roman" w:cs="Times New Roman"/>
                <w:sz w:val="24"/>
                <w:szCs w:val="24"/>
              </w:rPr>
              <w:t>Is gas metered on or off of the well site?</w:t>
            </w:r>
          </w:p>
          <w:p w:rsidR="00C0102E" w:rsidRPr="002D00CD" w:rsidRDefault="00C0102E" w:rsidP="00883057">
            <w:pPr>
              <w:pStyle w:val="ListParagraph"/>
              <w:numPr>
                <w:ilvl w:val="0"/>
                <w:numId w:val="97"/>
              </w:numPr>
              <w:rPr>
                <w:rFonts w:ascii="Times New Roman" w:hAnsi="Times New Roman" w:cs="Times New Roman"/>
                <w:sz w:val="24"/>
                <w:szCs w:val="24"/>
              </w:rPr>
            </w:pPr>
            <w:r w:rsidRPr="002D00CD">
              <w:rPr>
                <w:rFonts w:ascii="Times New Roman" w:hAnsi="Times New Roman" w:cs="Times New Roman"/>
                <w:sz w:val="24"/>
                <w:szCs w:val="24"/>
              </w:rPr>
              <w:t>Is oil metered on or off of the well site?</w:t>
            </w:r>
          </w:p>
          <w:p w:rsidR="00C0102E" w:rsidRPr="002D00CD" w:rsidRDefault="00C0102E" w:rsidP="00883057">
            <w:pPr>
              <w:pStyle w:val="ListParagraph"/>
              <w:numPr>
                <w:ilvl w:val="0"/>
                <w:numId w:val="97"/>
              </w:numPr>
              <w:rPr>
                <w:rFonts w:ascii="Times New Roman" w:hAnsi="Times New Roman" w:cs="Times New Roman"/>
                <w:sz w:val="24"/>
                <w:szCs w:val="24"/>
              </w:rPr>
            </w:pPr>
            <w:r w:rsidRPr="002D00CD">
              <w:rPr>
                <w:rFonts w:ascii="Times New Roman" w:hAnsi="Times New Roman" w:cs="Times New Roman"/>
                <w:i/>
                <w:sz w:val="24"/>
                <w:szCs w:val="24"/>
              </w:rPr>
              <w:lastRenderedPageBreak/>
              <w:t>Average</w:t>
            </w:r>
            <w:r w:rsidRPr="002D00CD">
              <w:rPr>
                <w:rFonts w:ascii="Times New Roman" w:hAnsi="Times New Roman" w:cs="Times New Roman"/>
                <w:sz w:val="24"/>
                <w:szCs w:val="24"/>
              </w:rPr>
              <w:t xml:space="preserve"> Produced Gas Composition in first 30 days production - CO2 (% by vol)</w:t>
            </w:r>
          </w:p>
          <w:p w:rsidR="00C0102E" w:rsidRPr="002D00CD" w:rsidRDefault="00C0102E" w:rsidP="00883057">
            <w:pPr>
              <w:pStyle w:val="ListParagraph"/>
              <w:numPr>
                <w:ilvl w:val="0"/>
                <w:numId w:val="97"/>
              </w:numPr>
              <w:rPr>
                <w:rFonts w:ascii="Times New Roman" w:hAnsi="Times New Roman" w:cs="Times New Roman"/>
                <w:sz w:val="24"/>
                <w:szCs w:val="24"/>
              </w:rPr>
            </w:pPr>
            <w:r w:rsidRPr="002D00CD">
              <w:rPr>
                <w:rFonts w:ascii="Times New Roman" w:hAnsi="Times New Roman" w:cs="Times New Roman"/>
                <w:i/>
                <w:sz w:val="24"/>
                <w:szCs w:val="24"/>
              </w:rPr>
              <w:t>Average</w:t>
            </w:r>
            <w:r w:rsidRPr="002D00CD">
              <w:rPr>
                <w:rFonts w:ascii="Times New Roman" w:hAnsi="Times New Roman" w:cs="Times New Roman"/>
                <w:sz w:val="24"/>
                <w:szCs w:val="24"/>
              </w:rPr>
              <w:t xml:space="preserve"> Produced Gas Composition in first 30 days production - CH4 (% by vol)</w:t>
            </w:r>
          </w:p>
          <w:p w:rsidR="00C0102E" w:rsidRPr="002D00CD" w:rsidRDefault="00C0102E" w:rsidP="00883057">
            <w:pPr>
              <w:pStyle w:val="ListParagraph"/>
              <w:numPr>
                <w:ilvl w:val="0"/>
                <w:numId w:val="97"/>
              </w:numPr>
              <w:rPr>
                <w:rFonts w:ascii="Times New Roman" w:hAnsi="Times New Roman" w:cs="Times New Roman"/>
                <w:sz w:val="24"/>
                <w:szCs w:val="24"/>
              </w:rPr>
            </w:pPr>
            <w:r w:rsidRPr="002D00CD">
              <w:rPr>
                <w:rFonts w:ascii="Times New Roman" w:hAnsi="Times New Roman" w:cs="Times New Roman"/>
                <w:i/>
                <w:sz w:val="24"/>
                <w:szCs w:val="24"/>
              </w:rPr>
              <w:t>Average</w:t>
            </w:r>
            <w:r w:rsidRPr="002D00CD">
              <w:rPr>
                <w:rFonts w:ascii="Times New Roman" w:hAnsi="Times New Roman" w:cs="Times New Roman"/>
                <w:sz w:val="24"/>
                <w:szCs w:val="24"/>
              </w:rPr>
              <w:t xml:space="preserve"> Produced Gas Composition in first 30 days production - C2H6 (% by vol)</w:t>
            </w:r>
          </w:p>
          <w:p w:rsidR="00C0102E" w:rsidRPr="002D00CD" w:rsidRDefault="00C0102E" w:rsidP="00883057">
            <w:pPr>
              <w:pStyle w:val="ListParagraph"/>
              <w:numPr>
                <w:ilvl w:val="0"/>
                <w:numId w:val="97"/>
              </w:numPr>
              <w:rPr>
                <w:rFonts w:ascii="Times New Roman" w:hAnsi="Times New Roman" w:cs="Times New Roman"/>
                <w:sz w:val="24"/>
                <w:szCs w:val="24"/>
              </w:rPr>
            </w:pPr>
            <w:r w:rsidRPr="002D00CD">
              <w:rPr>
                <w:rFonts w:ascii="Times New Roman" w:hAnsi="Times New Roman" w:cs="Times New Roman"/>
                <w:i/>
                <w:sz w:val="24"/>
                <w:szCs w:val="24"/>
              </w:rPr>
              <w:t>Average</w:t>
            </w:r>
            <w:r w:rsidRPr="002D00CD">
              <w:rPr>
                <w:rFonts w:ascii="Times New Roman" w:hAnsi="Times New Roman" w:cs="Times New Roman"/>
                <w:sz w:val="24"/>
                <w:szCs w:val="24"/>
              </w:rPr>
              <w:t xml:space="preserve"> Produced Gas Composition in first 30 days production - VOC (% by vol)</w:t>
            </w:r>
          </w:p>
          <w:p w:rsidR="00C0102E" w:rsidRPr="002D00CD" w:rsidRDefault="00C0102E" w:rsidP="00883057">
            <w:pPr>
              <w:pStyle w:val="ListParagraph"/>
              <w:numPr>
                <w:ilvl w:val="0"/>
                <w:numId w:val="97"/>
              </w:numPr>
              <w:rPr>
                <w:rFonts w:ascii="Times New Roman" w:hAnsi="Times New Roman" w:cs="Times New Roman"/>
                <w:sz w:val="24"/>
                <w:szCs w:val="24"/>
              </w:rPr>
            </w:pPr>
            <w:r w:rsidRPr="002D00CD">
              <w:rPr>
                <w:rFonts w:ascii="Times New Roman" w:hAnsi="Times New Roman" w:cs="Times New Roman"/>
                <w:sz w:val="24"/>
                <w:szCs w:val="24"/>
              </w:rPr>
              <w:t>Average Produced Gas Composition in first 30 days production – HAP (% by vol)</w:t>
            </w:r>
          </w:p>
          <w:p w:rsidR="00C0102E" w:rsidRPr="002D00CD" w:rsidRDefault="00C0102E" w:rsidP="00883057">
            <w:pPr>
              <w:pStyle w:val="ListParagraph"/>
              <w:numPr>
                <w:ilvl w:val="0"/>
                <w:numId w:val="97"/>
              </w:numPr>
              <w:rPr>
                <w:rFonts w:ascii="Times New Roman" w:hAnsi="Times New Roman" w:cs="Times New Roman"/>
                <w:sz w:val="24"/>
                <w:szCs w:val="24"/>
              </w:rPr>
            </w:pPr>
            <w:r w:rsidRPr="002D00CD">
              <w:rPr>
                <w:rFonts w:ascii="Times New Roman" w:hAnsi="Times New Roman" w:cs="Times New Roman"/>
                <w:sz w:val="24"/>
                <w:szCs w:val="24"/>
              </w:rPr>
              <w:t>Average Produced Gas Composition in first 30 days production - Inerts (% by vol)</w:t>
            </w:r>
          </w:p>
          <w:p w:rsidR="00C0102E" w:rsidRPr="002D00CD" w:rsidRDefault="00C0102E" w:rsidP="00883057">
            <w:pPr>
              <w:pStyle w:val="ListParagraph"/>
              <w:numPr>
                <w:ilvl w:val="0"/>
                <w:numId w:val="97"/>
              </w:numPr>
              <w:rPr>
                <w:rFonts w:ascii="Times New Roman" w:hAnsi="Times New Roman" w:cs="Times New Roman"/>
                <w:sz w:val="24"/>
                <w:szCs w:val="24"/>
              </w:rPr>
            </w:pPr>
            <w:r w:rsidRPr="002D00CD">
              <w:rPr>
                <w:rFonts w:ascii="Times New Roman" w:hAnsi="Times New Roman" w:cs="Times New Roman"/>
                <w:i/>
                <w:sz w:val="24"/>
                <w:szCs w:val="24"/>
              </w:rPr>
              <w:t>Average</w:t>
            </w:r>
            <w:r w:rsidRPr="002D00CD">
              <w:rPr>
                <w:rFonts w:ascii="Times New Roman" w:hAnsi="Times New Roman" w:cs="Times New Roman"/>
                <w:sz w:val="24"/>
                <w:szCs w:val="24"/>
              </w:rPr>
              <w:t xml:space="preserve"> Produced Gas Composition in calendar year 2015 or last year of operation - CO2 (% by vol)</w:t>
            </w:r>
          </w:p>
          <w:p w:rsidR="00C0102E" w:rsidRPr="002D00CD" w:rsidRDefault="00C0102E" w:rsidP="00883057">
            <w:pPr>
              <w:pStyle w:val="ListParagraph"/>
              <w:numPr>
                <w:ilvl w:val="0"/>
                <w:numId w:val="97"/>
              </w:numPr>
              <w:rPr>
                <w:rFonts w:ascii="Times New Roman" w:hAnsi="Times New Roman" w:cs="Times New Roman"/>
                <w:sz w:val="24"/>
                <w:szCs w:val="24"/>
              </w:rPr>
            </w:pPr>
            <w:r w:rsidRPr="002D00CD">
              <w:rPr>
                <w:rFonts w:ascii="Times New Roman" w:hAnsi="Times New Roman" w:cs="Times New Roman"/>
                <w:sz w:val="24"/>
                <w:szCs w:val="24"/>
              </w:rPr>
              <w:t>Average Produced Gas Composition in calendar year 2015 or last year of operation – H2S (% by vol)</w:t>
            </w:r>
          </w:p>
          <w:p w:rsidR="00C0102E" w:rsidRPr="002D00CD" w:rsidRDefault="00C0102E" w:rsidP="00883057">
            <w:pPr>
              <w:pStyle w:val="ListParagraph"/>
              <w:numPr>
                <w:ilvl w:val="0"/>
                <w:numId w:val="97"/>
              </w:numPr>
              <w:rPr>
                <w:rFonts w:ascii="Times New Roman" w:hAnsi="Times New Roman" w:cs="Times New Roman"/>
                <w:sz w:val="24"/>
                <w:szCs w:val="24"/>
              </w:rPr>
            </w:pPr>
            <w:r w:rsidRPr="002D00CD">
              <w:rPr>
                <w:rFonts w:ascii="Times New Roman" w:hAnsi="Times New Roman" w:cs="Times New Roman"/>
                <w:sz w:val="24"/>
                <w:szCs w:val="24"/>
              </w:rPr>
              <w:t>Annual average wellhead pressure during first year of production (psig)</w:t>
            </w:r>
          </w:p>
          <w:p w:rsidR="00C0102E" w:rsidRPr="002D00CD" w:rsidRDefault="00C0102E" w:rsidP="00883057">
            <w:pPr>
              <w:pStyle w:val="ListParagraph"/>
              <w:numPr>
                <w:ilvl w:val="0"/>
                <w:numId w:val="97"/>
              </w:numPr>
              <w:rPr>
                <w:rFonts w:ascii="Times New Roman" w:hAnsi="Times New Roman" w:cs="Times New Roman"/>
                <w:sz w:val="24"/>
                <w:szCs w:val="24"/>
              </w:rPr>
            </w:pPr>
            <w:r w:rsidRPr="002D00CD">
              <w:rPr>
                <w:rFonts w:ascii="Times New Roman" w:hAnsi="Times New Roman" w:cs="Times New Roman"/>
                <w:sz w:val="24"/>
                <w:szCs w:val="24"/>
              </w:rPr>
              <w:t>Annual average wellhead pressure in the last year of production (psig)</w:t>
            </w:r>
          </w:p>
          <w:p w:rsidR="00C0102E" w:rsidRPr="002D00CD" w:rsidRDefault="00C0102E" w:rsidP="00883057">
            <w:pPr>
              <w:pStyle w:val="ListParagraph"/>
              <w:numPr>
                <w:ilvl w:val="0"/>
                <w:numId w:val="97"/>
              </w:numPr>
              <w:rPr>
                <w:rFonts w:ascii="Times New Roman" w:hAnsi="Times New Roman" w:cs="Times New Roman"/>
                <w:sz w:val="24"/>
                <w:szCs w:val="24"/>
              </w:rPr>
            </w:pPr>
            <w:r w:rsidRPr="002D00CD">
              <w:rPr>
                <w:rFonts w:ascii="Times New Roman" w:hAnsi="Times New Roman" w:cs="Times New Roman"/>
                <w:i/>
                <w:sz w:val="24"/>
                <w:szCs w:val="24"/>
              </w:rPr>
              <w:t>Average</w:t>
            </w:r>
            <w:r w:rsidRPr="002D00CD">
              <w:rPr>
                <w:rFonts w:ascii="Times New Roman" w:hAnsi="Times New Roman" w:cs="Times New Roman"/>
                <w:sz w:val="24"/>
                <w:szCs w:val="24"/>
              </w:rPr>
              <w:t xml:space="preserve"> Produced Gas Composition in calendar year 2015 or last year of operation - CH4 (% by vol)</w:t>
            </w:r>
          </w:p>
          <w:p w:rsidR="00C0102E" w:rsidRPr="002D00CD" w:rsidRDefault="00C0102E" w:rsidP="00883057">
            <w:pPr>
              <w:pStyle w:val="ListParagraph"/>
              <w:numPr>
                <w:ilvl w:val="0"/>
                <w:numId w:val="97"/>
              </w:numPr>
              <w:rPr>
                <w:rFonts w:ascii="Times New Roman" w:hAnsi="Times New Roman" w:cs="Times New Roman"/>
                <w:sz w:val="24"/>
                <w:szCs w:val="24"/>
              </w:rPr>
            </w:pPr>
            <w:r w:rsidRPr="002D00CD">
              <w:rPr>
                <w:rFonts w:ascii="Times New Roman" w:hAnsi="Times New Roman" w:cs="Times New Roman"/>
                <w:i/>
                <w:sz w:val="24"/>
                <w:szCs w:val="24"/>
              </w:rPr>
              <w:t>Average</w:t>
            </w:r>
            <w:r w:rsidRPr="002D00CD">
              <w:rPr>
                <w:rFonts w:ascii="Times New Roman" w:hAnsi="Times New Roman" w:cs="Times New Roman"/>
                <w:sz w:val="24"/>
                <w:szCs w:val="24"/>
              </w:rPr>
              <w:t xml:space="preserve"> Produced Gas Composition in calendar year 2015 or last year of operation - C2H6 (% by vol)</w:t>
            </w:r>
          </w:p>
          <w:p w:rsidR="00C0102E" w:rsidRPr="002D00CD" w:rsidRDefault="00C0102E" w:rsidP="00883057">
            <w:pPr>
              <w:pStyle w:val="ListParagraph"/>
              <w:numPr>
                <w:ilvl w:val="0"/>
                <w:numId w:val="97"/>
              </w:numPr>
              <w:rPr>
                <w:rFonts w:ascii="Times New Roman" w:hAnsi="Times New Roman" w:cs="Times New Roman"/>
                <w:sz w:val="24"/>
                <w:szCs w:val="24"/>
              </w:rPr>
            </w:pPr>
            <w:r w:rsidRPr="002D00CD">
              <w:rPr>
                <w:rFonts w:ascii="Times New Roman" w:hAnsi="Times New Roman" w:cs="Times New Roman"/>
                <w:i/>
                <w:sz w:val="24"/>
                <w:szCs w:val="24"/>
              </w:rPr>
              <w:t>Average</w:t>
            </w:r>
            <w:r w:rsidRPr="002D00CD">
              <w:rPr>
                <w:rFonts w:ascii="Times New Roman" w:hAnsi="Times New Roman" w:cs="Times New Roman"/>
                <w:sz w:val="24"/>
                <w:szCs w:val="24"/>
              </w:rPr>
              <w:t xml:space="preserve"> Produced Gas Composition in calendar year 2015 or last year of operation - VOC (% by vol)</w:t>
            </w:r>
          </w:p>
          <w:p w:rsidR="00C0102E" w:rsidRPr="002D00CD" w:rsidRDefault="00C0102E" w:rsidP="00883057">
            <w:pPr>
              <w:pStyle w:val="ListParagraph"/>
              <w:numPr>
                <w:ilvl w:val="0"/>
                <w:numId w:val="97"/>
              </w:numPr>
              <w:rPr>
                <w:rFonts w:ascii="Times New Roman" w:hAnsi="Times New Roman" w:cs="Times New Roman"/>
                <w:sz w:val="24"/>
                <w:szCs w:val="24"/>
              </w:rPr>
            </w:pPr>
            <w:r w:rsidRPr="002D00CD">
              <w:rPr>
                <w:rFonts w:ascii="Times New Roman" w:hAnsi="Times New Roman" w:cs="Times New Roman"/>
                <w:sz w:val="24"/>
                <w:szCs w:val="24"/>
              </w:rPr>
              <w:lastRenderedPageBreak/>
              <w:t>Average Produced Gas Composition in calendar year 2015 or last year of operation – HAP (% by vol)</w:t>
            </w:r>
          </w:p>
          <w:p w:rsidR="00C0102E" w:rsidRPr="002D00CD" w:rsidRDefault="00C0102E" w:rsidP="00883057">
            <w:pPr>
              <w:pStyle w:val="ListParagraph"/>
              <w:numPr>
                <w:ilvl w:val="0"/>
                <w:numId w:val="97"/>
              </w:numPr>
              <w:rPr>
                <w:rFonts w:ascii="Times New Roman" w:hAnsi="Times New Roman" w:cs="Times New Roman"/>
                <w:sz w:val="24"/>
                <w:szCs w:val="24"/>
              </w:rPr>
            </w:pPr>
            <w:r w:rsidRPr="002D00CD">
              <w:rPr>
                <w:rFonts w:ascii="Times New Roman" w:hAnsi="Times New Roman" w:cs="Times New Roman"/>
                <w:sz w:val="24"/>
                <w:szCs w:val="24"/>
              </w:rPr>
              <w:t>Average Produced Gas Composition in calendar year 2015 or last year of operation - Inerts (% by vol)</w:t>
            </w:r>
          </w:p>
          <w:p w:rsidR="00C0102E" w:rsidRPr="002D00CD" w:rsidRDefault="00C0102E" w:rsidP="00883057">
            <w:pPr>
              <w:pStyle w:val="ListParagraph"/>
              <w:numPr>
                <w:ilvl w:val="0"/>
                <w:numId w:val="97"/>
              </w:numPr>
              <w:rPr>
                <w:rFonts w:ascii="Times New Roman" w:hAnsi="Times New Roman" w:cs="Times New Roman"/>
                <w:sz w:val="24"/>
                <w:szCs w:val="24"/>
              </w:rPr>
            </w:pPr>
            <w:r w:rsidRPr="002D00CD">
              <w:rPr>
                <w:rFonts w:ascii="Times New Roman" w:hAnsi="Times New Roman" w:cs="Times New Roman"/>
                <w:sz w:val="24"/>
                <w:szCs w:val="24"/>
              </w:rPr>
              <w:t>Average Produced Gas Composition in calendar year 2015 or last year of operation – H2S (% by vol)</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amended Table 2 to include “</w:t>
            </w:r>
            <w:r w:rsidRPr="00504986">
              <w:rPr>
                <w:rFonts w:ascii="Times New Roman" w:hAnsi="Times New Roman" w:cs="Times New Roman"/>
                <w:sz w:val="24"/>
                <w:szCs w:val="24"/>
              </w:rPr>
              <w:t>Well pressure in first 30 days production (psig)</w:t>
            </w:r>
            <w:r>
              <w:rPr>
                <w:rFonts w:ascii="Times New Roman" w:hAnsi="Times New Roman" w:cs="Times New Roman"/>
                <w:sz w:val="24"/>
                <w:szCs w:val="24"/>
              </w:rPr>
              <w:t xml:space="preserve">” and has expanded gas compositions. </w:t>
            </w: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Table 3: Well Completion and Workover Information</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-0061, 49, 59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Table 3 will provide limited or redundant information and should be removed from the Part 2 Survey. </w:t>
            </w:r>
          </w:p>
          <w:p w:rsidR="00C0102E" w:rsidRPr="002D00CD" w:rsidRDefault="00C0102E" w:rsidP="00C0102E">
            <w:pPr>
              <w:pStyle w:val="ListParagraph"/>
              <w:numPr>
                <w:ilvl w:val="0"/>
                <w:numId w:val="14"/>
              </w:numPr>
              <w:rPr>
                <w:rFonts w:ascii="Times New Roman" w:hAnsi="Times New Roman" w:cs="Times New Roman"/>
                <w:sz w:val="24"/>
                <w:szCs w:val="24"/>
              </w:rPr>
            </w:pPr>
            <w:r w:rsidRPr="002D00CD">
              <w:rPr>
                <w:rFonts w:ascii="Times New Roman" w:hAnsi="Times New Roman" w:cs="Times New Roman"/>
                <w:sz w:val="24"/>
                <w:szCs w:val="24"/>
              </w:rPr>
              <w:t xml:space="preserve">The information on well completions for hydraulically fractured and </w:t>
            </w:r>
            <w:proofErr w:type="spellStart"/>
            <w:r w:rsidRPr="002D00CD">
              <w:rPr>
                <w:rFonts w:ascii="Times New Roman" w:hAnsi="Times New Roman" w:cs="Times New Roman"/>
                <w:sz w:val="24"/>
                <w:szCs w:val="24"/>
              </w:rPr>
              <w:t>refractured</w:t>
            </w:r>
            <w:proofErr w:type="spellEnd"/>
            <w:r w:rsidRPr="002D00CD">
              <w:rPr>
                <w:rFonts w:ascii="Times New Roman" w:hAnsi="Times New Roman" w:cs="Times New Roman"/>
                <w:sz w:val="24"/>
                <w:szCs w:val="24"/>
              </w:rPr>
              <w:t xml:space="preserve"> wells is already covered under NSPS </w:t>
            </w:r>
            <w:proofErr w:type="spellStart"/>
            <w:r w:rsidRPr="002D00CD">
              <w:rPr>
                <w:rFonts w:ascii="Times New Roman" w:hAnsi="Times New Roman" w:cs="Times New Roman"/>
                <w:sz w:val="24"/>
                <w:szCs w:val="24"/>
              </w:rPr>
              <w:t>OOOOa</w:t>
            </w:r>
            <w:proofErr w:type="spellEnd"/>
            <w:r w:rsidRPr="002D00CD">
              <w:rPr>
                <w:rFonts w:ascii="Times New Roman" w:hAnsi="Times New Roman" w:cs="Times New Roman"/>
                <w:sz w:val="24"/>
                <w:szCs w:val="24"/>
              </w:rPr>
              <w:t>; therefore, this request for information is redundant.</w:t>
            </w:r>
          </w:p>
          <w:p w:rsidR="00C0102E" w:rsidRPr="002D00CD" w:rsidRDefault="00C0102E" w:rsidP="00C0102E">
            <w:pPr>
              <w:pStyle w:val="ListParagraph"/>
              <w:numPr>
                <w:ilvl w:val="0"/>
                <w:numId w:val="14"/>
              </w:numPr>
              <w:rPr>
                <w:rFonts w:ascii="Times New Roman" w:hAnsi="Times New Roman" w:cs="Times New Roman"/>
                <w:sz w:val="24"/>
                <w:szCs w:val="24"/>
              </w:rPr>
            </w:pPr>
            <w:r w:rsidRPr="002D00CD">
              <w:rPr>
                <w:rFonts w:ascii="Times New Roman" w:hAnsi="Times New Roman" w:cs="Times New Roman"/>
                <w:sz w:val="24"/>
                <w:szCs w:val="24"/>
              </w:rPr>
              <w:t xml:space="preserve">Workovers are typically intended for maintenance of downhole equipment. There is typically no venting associated with workovers since the well cannot be active for safety purposes during maintenance and the data requested may not be readily available. </w:t>
            </w:r>
          </w:p>
        </w:tc>
        <w:tc>
          <w:tcPr>
            <w:tcW w:w="6235" w:type="dxa"/>
          </w:tcPr>
          <w:p w:rsidR="00C0102E" w:rsidRPr="002D00CD" w:rsidRDefault="00C0102E" w:rsidP="00C0102E">
            <w:pPr>
              <w:rPr>
                <w:rFonts w:ascii="Times New Roman" w:hAnsi="Times New Roman" w:cs="Times New Roman"/>
                <w:sz w:val="24"/>
                <w:szCs w:val="24"/>
              </w:rPr>
            </w:pPr>
            <w:r w:rsidRPr="00504FAE">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-0049, 48, 59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Well completion data requested could likely be obtained through the appropriate state records.</w:t>
            </w:r>
          </w:p>
        </w:tc>
        <w:tc>
          <w:tcPr>
            <w:tcW w:w="6235" w:type="dxa"/>
          </w:tcPr>
          <w:p w:rsidR="00C0102E" w:rsidRPr="002D00CD" w:rsidRDefault="00C0102E" w:rsidP="00C0102E">
            <w:pPr>
              <w:rPr>
                <w:rFonts w:ascii="Times New Roman" w:hAnsi="Times New Roman" w:cs="Times New Roman"/>
                <w:sz w:val="24"/>
                <w:szCs w:val="24"/>
              </w:rPr>
            </w:pPr>
            <w:r w:rsidRPr="00504FAE">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-0050, 49, 48, 59, 61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remove “date of next workover” from ICR, as it requires operators to predict reservoir conditions, market conditions, availability of equipment, availability of capital, etc.</w:t>
            </w:r>
          </w:p>
          <w:p w:rsidR="00C0102E" w:rsidRPr="002D00CD" w:rsidRDefault="00C0102E" w:rsidP="00883057">
            <w:pPr>
              <w:pStyle w:val="ListParagraph"/>
              <w:numPr>
                <w:ilvl w:val="0"/>
                <w:numId w:val="182"/>
              </w:numPr>
              <w:rPr>
                <w:rFonts w:ascii="Times New Roman" w:hAnsi="Times New Roman" w:cs="Times New Roman"/>
                <w:sz w:val="24"/>
                <w:szCs w:val="24"/>
              </w:rPr>
            </w:pPr>
            <w:r w:rsidRPr="002D00CD">
              <w:rPr>
                <w:rFonts w:ascii="Times New Roman" w:hAnsi="Times New Roman" w:cs="Times New Roman"/>
                <w:sz w:val="24"/>
                <w:szCs w:val="24"/>
              </w:rPr>
              <w:t xml:space="preserve">The ‘Date of Last Workover’ may not be available if the well was acquired from another operator and ‘Anticipated date of next </w:t>
            </w:r>
            <w:r w:rsidRPr="002D00CD">
              <w:rPr>
                <w:rFonts w:ascii="Times New Roman" w:hAnsi="Times New Roman" w:cs="Times New Roman"/>
                <w:sz w:val="24"/>
                <w:szCs w:val="24"/>
              </w:rPr>
              <w:lastRenderedPageBreak/>
              <w:t>workover’ cannot always be anticipated, as workovers are mainly initiated as an as needed maintenance practice.</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removed “Anticipated date of next workover.”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the following questions to Table 3:</w:t>
            </w:r>
          </w:p>
          <w:p w:rsidR="00C0102E" w:rsidRPr="002D00CD" w:rsidRDefault="00C0102E" w:rsidP="00883057">
            <w:pPr>
              <w:pStyle w:val="ListParagraph"/>
              <w:numPr>
                <w:ilvl w:val="0"/>
                <w:numId w:val="99"/>
              </w:numPr>
              <w:rPr>
                <w:rFonts w:ascii="Times New Roman" w:hAnsi="Times New Roman" w:cs="Times New Roman"/>
                <w:sz w:val="24"/>
                <w:szCs w:val="24"/>
              </w:rPr>
            </w:pPr>
            <w:r w:rsidRPr="002D00CD">
              <w:rPr>
                <w:rFonts w:ascii="Times New Roman" w:hAnsi="Times New Roman" w:cs="Times New Roman"/>
                <w:sz w:val="24"/>
                <w:szCs w:val="24"/>
              </w:rPr>
              <w:t>Average duration of completion (hours)</w:t>
            </w:r>
          </w:p>
          <w:p w:rsidR="00C0102E" w:rsidRPr="002D00CD" w:rsidRDefault="00C0102E" w:rsidP="00883057">
            <w:pPr>
              <w:pStyle w:val="ListParagraph"/>
              <w:numPr>
                <w:ilvl w:val="0"/>
                <w:numId w:val="99"/>
              </w:numPr>
              <w:rPr>
                <w:rFonts w:ascii="Times New Roman" w:hAnsi="Times New Roman" w:cs="Times New Roman"/>
                <w:sz w:val="24"/>
                <w:szCs w:val="24"/>
              </w:rPr>
            </w:pPr>
            <w:r w:rsidRPr="002D00CD">
              <w:rPr>
                <w:rFonts w:ascii="Times New Roman" w:hAnsi="Times New Roman" w:cs="Times New Roman"/>
                <w:sz w:val="24"/>
                <w:szCs w:val="24"/>
              </w:rPr>
              <w:t>Number of workovers in last 5 years</w:t>
            </w:r>
          </w:p>
          <w:p w:rsidR="00C0102E" w:rsidRPr="002D00CD" w:rsidRDefault="00C0102E" w:rsidP="00883057">
            <w:pPr>
              <w:pStyle w:val="ListParagraph"/>
              <w:numPr>
                <w:ilvl w:val="0"/>
                <w:numId w:val="99"/>
              </w:numPr>
              <w:rPr>
                <w:rFonts w:ascii="Times New Roman" w:hAnsi="Times New Roman" w:cs="Times New Roman"/>
                <w:sz w:val="24"/>
                <w:szCs w:val="24"/>
              </w:rPr>
            </w:pPr>
            <w:r w:rsidRPr="002D00CD">
              <w:rPr>
                <w:rFonts w:ascii="Times New Roman" w:hAnsi="Times New Roman" w:cs="Times New Roman"/>
                <w:sz w:val="24"/>
                <w:szCs w:val="24"/>
              </w:rPr>
              <w:t>Average duration of workover (hours)</w:t>
            </w:r>
          </w:p>
        </w:tc>
        <w:tc>
          <w:tcPr>
            <w:tcW w:w="6235" w:type="dxa"/>
          </w:tcPr>
          <w:p w:rsidR="00C0102E" w:rsidRPr="002D00CD" w:rsidRDefault="00C0102E" w:rsidP="00C0102E">
            <w:pPr>
              <w:rPr>
                <w:rFonts w:ascii="Times New Roman" w:hAnsi="Times New Roman" w:cs="Times New Roman"/>
                <w:sz w:val="24"/>
                <w:szCs w:val="24"/>
              </w:rPr>
            </w:pPr>
            <w:r w:rsidRPr="00504FAE">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11642" w:type="dxa"/>
            <w:gridSpan w:val="2"/>
            <w:shd w:val="clear" w:color="auto" w:fill="FFF2CC" w:themeFill="accent4" w:themeFillTint="33"/>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Table 4: Well Testing, Venting, and Liquids Unloading Information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-0061, 59, 68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At a minimum, EPA should delete ‘/venting’ from the column title ‘Date of last well testing/venting’. This will help eliminate confusion between well capacity testing and ‘liquids unloading’, which is covered in other columns of Table 4. Well testing does not directly equate to venting.</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removed “/venting” from the title of Table 4.</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Table 4 “Controls used for well testing”:</w:t>
            </w:r>
          </w:p>
          <w:p w:rsidR="00C0102E" w:rsidRPr="002D00CD" w:rsidRDefault="00C0102E" w:rsidP="00883057">
            <w:pPr>
              <w:pStyle w:val="ListParagraph"/>
              <w:numPr>
                <w:ilvl w:val="0"/>
                <w:numId w:val="101"/>
              </w:numPr>
              <w:rPr>
                <w:rFonts w:ascii="Times New Roman" w:hAnsi="Times New Roman" w:cs="Times New Roman"/>
                <w:sz w:val="24"/>
                <w:szCs w:val="24"/>
              </w:rPr>
            </w:pPr>
            <w:r w:rsidRPr="002D00CD">
              <w:rPr>
                <w:rFonts w:ascii="Times New Roman" w:hAnsi="Times New Roman" w:cs="Times New Roman"/>
                <w:sz w:val="24"/>
                <w:szCs w:val="24"/>
              </w:rPr>
              <w:t xml:space="preserve">Change question to “Controls used for </w:t>
            </w:r>
            <w:r w:rsidRPr="002D00CD">
              <w:rPr>
                <w:rFonts w:ascii="Times New Roman" w:hAnsi="Times New Roman" w:cs="Times New Roman"/>
                <w:i/>
                <w:sz w:val="24"/>
                <w:szCs w:val="24"/>
              </w:rPr>
              <w:t>last</w:t>
            </w:r>
            <w:r w:rsidRPr="002D00CD">
              <w:rPr>
                <w:rFonts w:ascii="Times New Roman" w:hAnsi="Times New Roman" w:cs="Times New Roman"/>
                <w:sz w:val="24"/>
                <w:szCs w:val="24"/>
              </w:rPr>
              <w:t xml:space="preserve"> well testing”</w:t>
            </w:r>
          </w:p>
          <w:p w:rsidR="00C0102E" w:rsidRPr="002D00CD" w:rsidRDefault="00C0102E" w:rsidP="00883057">
            <w:pPr>
              <w:pStyle w:val="ListParagraph"/>
              <w:numPr>
                <w:ilvl w:val="0"/>
                <w:numId w:val="101"/>
              </w:numPr>
              <w:rPr>
                <w:rFonts w:ascii="Times New Roman" w:hAnsi="Times New Roman" w:cs="Times New Roman"/>
                <w:sz w:val="24"/>
                <w:szCs w:val="24"/>
              </w:rPr>
            </w:pPr>
            <w:r w:rsidRPr="002D00CD">
              <w:rPr>
                <w:rFonts w:ascii="Times New Roman" w:hAnsi="Times New Roman" w:cs="Times New Roman"/>
                <w:sz w:val="24"/>
                <w:szCs w:val="24"/>
              </w:rPr>
              <w:t>It is unclear what the difference between “Vent to other control” and “Capture for recovery/sales” is, suggest only keeping the latter; also add “Capture and recovery/use at site”</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Table 4 to request “</w:t>
            </w:r>
            <w:r w:rsidRPr="001E14AD">
              <w:rPr>
                <w:rFonts w:ascii="Times New Roman" w:hAnsi="Times New Roman" w:cs="Times New Roman"/>
                <w:sz w:val="24"/>
                <w:szCs w:val="24"/>
              </w:rPr>
              <w:t>Controls used for last well testing</w:t>
            </w:r>
            <w:r>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Include ‘Other’ in the pick list for ‘Controls used for well testing’. While EPA has included the obvious choices in the pick list for Column E, the variety of operations in the oil and gas industry makes it likely that a different control option exists.</w:t>
            </w:r>
          </w:p>
        </w:tc>
        <w:tc>
          <w:tcPr>
            <w:tcW w:w="6235" w:type="dxa"/>
          </w:tcPr>
          <w:p w:rsidR="00C0102E" w:rsidRPr="002D00CD" w:rsidRDefault="00C0102E" w:rsidP="00C0102E">
            <w:pPr>
              <w:rPr>
                <w:rFonts w:ascii="Times New Roman" w:hAnsi="Times New Roman" w:cs="Times New Roman"/>
                <w:sz w:val="24"/>
                <w:szCs w:val="24"/>
              </w:rPr>
            </w:pPr>
            <w:r w:rsidRPr="00504FAE">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-0061, 59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The information included in the draft ICR on liquids unloading will not provide EPA with adequate information to estimate methane emissions. Well engineers and operators must have the flexibility to employ the appropriate tools at the appropriate times </w:t>
            </w:r>
            <w:r w:rsidRPr="002D00CD">
              <w:rPr>
                <w:rFonts w:ascii="Times New Roman" w:hAnsi="Times New Roman" w:cs="Times New Roman"/>
                <w:sz w:val="24"/>
                <w:szCs w:val="24"/>
              </w:rPr>
              <w:lastRenderedPageBreak/>
              <w:t>to manage wellbore liquids. If the information remains in the Part 2 Survey, numerous changes are required:</w:t>
            </w:r>
          </w:p>
          <w:p w:rsidR="00C0102E" w:rsidRPr="002D00CD" w:rsidRDefault="00C0102E" w:rsidP="00C0102E">
            <w:pPr>
              <w:pStyle w:val="ListParagraph"/>
              <w:numPr>
                <w:ilvl w:val="0"/>
                <w:numId w:val="15"/>
              </w:numPr>
              <w:rPr>
                <w:rFonts w:ascii="Times New Roman" w:hAnsi="Times New Roman" w:cs="Times New Roman"/>
                <w:sz w:val="24"/>
                <w:szCs w:val="24"/>
              </w:rPr>
            </w:pPr>
            <w:r w:rsidRPr="002D00CD">
              <w:rPr>
                <w:rFonts w:ascii="Times New Roman" w:hAnsi="Times New Roman" w:cs="Times New Roman"/>
                <w:sz w:val="24"/>
                <w:szCs w:val="24"/>
              </w:rPr>
              <w:t>The current format implies that liquids unloading occurs for every well, which is not the case.</w:t>
            </w:r>
          </w:p>
          <w:p w:rsidR="00C0102E" w:rsidRPr="002D00CD" w:rsidRDefault="00C0102E" w:rsidP="00C0102E">
            <w:pPr>
              <w:pStyle w:val="ListParagraph"/>
              <w:numPr>
                <w:ilvl w:val="0"/>
                <w:numId w:val="15"/>
              </w:numPr>
              <w:rPr>
                <w:rFonts w:ascii="Times New Roman" w:hAnsi="Times New Roman" w:cs="Times New Roman"/>
                <w:sz w:val="24"/>
                <w:szCs w:val="24"/>
              </w:rPr>
            </w:pPr>
            <w:r w:rsidRPr="002D00CD">
              <w:rPr>
                <w:rFonts w:ascii="Times New Roman" w:hAnsi="Times New Roman" w:cs="Times New Roman"/>
                <w:sz w:val="24"/>
                <w:szCs w:val="24"/>
              </w:rPr>
              <w:t>‘Primary technique used for liquids unloading?’ should not include ‘Artificial lift’ and ‘Swabbing well’ in the pick list.</w:t>
            </w:r>
          </w:p>
          <w:p w:rsidR="00C0102E" w:rsidRPr="002D00CD" w:rsidRDefault="00C0102E" w:rsidP="00C0102E">
            <w:pPr>
              <w:pStyle w:val="ListParagraph"/>
              <w:numPr>
                <w:ilvl w:val="0"/>
                <w:numId w:val="15"/>
              </w:numPr>
              <w:rPr>
                <w:rFonts w:ascii="Times New Roman" w:hAnsi="Times New Roman" w:cs="Times New Roman"/>
                <w:sz w:val="24"/>
                <w:szCs w:val="24"/>
              </w:rPr>
            </w:pPr>
            <w:r w:rsidRPr="002D00CD">
              <w:rPr>
                <w:rFonts w:ascii="Times New Roman" w:hAnsi="Times New Roman" w:cs="Times New Roman"/>
                <w:sz w:val="24"/>
                <w:szCs w:val="24"/>
              </w:rPr>
              <w:t>The list of ‘Primary technique for liquids unloading’ should be expanded. Techniques that should be added to the picklist include ‘Surfactants and foaming agents’, ‘Installing wellhead compression’, and ‘Combination/Other’.</w:t>
            </w:r>
          </w:p>
          <w:p w:rsidR="00C0102E" w:rsidRPr="002D00CD" w:rsidRDefault="00C0102E" w:rsidP="00C0102E">
            <w:pPr>
              <w:pStyle w:val="ListParagraph"/>
              <w:numPr>
                <w:ilvl w:val="0"/>
                <w:numId w:val="15"/>
              </w:numPr>
              <w:rPr>
                <w:rFonts w:ascii="Times New Roman" w:hAnsi="Times New Roman" w:cs="Times New Roman"/>
                <w:sz w:val="24"/>
                <w:szCs w:val="24"/>
              </w:rPr>
            </w:pPr>
            <w:r w:rsidRPr="002D00CD">
              <w:rPr>
                <w:rFonts w:ascii="Times New Roman" w:hAnsi="Times New Roman" w:cs="Times New Roman"/>
                <w:sz w:val="24"/>
                <w:szCs w:val="24"/>
              </w:rPr>
              <w:t>EPA’s pick list for ‘Controls for venting of liquids unloading’ incorrectly characterizes unloading operations. EPA should add ‘Attended venting only’ as a control option for venting.</w:t>
            </w:r>
          </w:p>
          <w:p w:rsidR="00C0102E" w:rsidRPr="002D00CD" w:rsidRDefault="00C0102E" w:rsidP="00C0102E">
            <w:pPr>
              <w:pStyle w:val="ListParagraph"/>
              <w:numPr>
                <w:ilvl w:val="0"/>
                <w:numId w:val="15"/>
              </w:numPr>
              <w:rPr>
                <w:rFonts w:ascii="Times New Roman" w:hAnsi="Times New Roman" w:cs="Times New Roman"/>
                <w:sz w:val="24"/>
                <w:szCs w:val="24"/>
              </w:rPr>
            </w:pPr>
            <w:r w:rsidRPr="002D00CD">
              <w:rPr>
                <w:rFonts w:ascii="Times New Roman" w:hAnsi="Times New Roman" w:cs="Times New Roman"/>
                <w:sz w:val="24"/>
                <w:szCs w:val="24"/>
              </w:rPr>
              <w:t>The parameters ‘Year Installed (for plunger lift, velocity tubing, or other assist method)’, ‘Total Capital Installed Cost ($)’, and ‘Annual Operating and Maintenance Costs ($/yr in 2015)’ currently require cost data for systems other than controls for manual venting. Furthermore, depending on the age of the system, much of this information will probably not be available or feasible to track down in the time allotted to answer the survey. An option needs to be provided for ‘Not available.’</w:t>
            </w:r>
          </w:p>
        </w:tc>
        <w:tc>
          <w:tcPr>
            <w:tcW w:w="6235" w:type="dxa"/>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amended Table 4 to add “Surfactants and foaming agents” to the picklist for “</w:t>
            </w:r>
            <w:r w:rsidRPr="001E14AD">
              <w:rPr>
                <w:rFonts w:ascii="Times New Roman" w:hAnsi="Times New Roman" w:cs="Times New Roman"/>
                <w:sz w:val="24"/>
                <w:szCs w:val="24"/>
              </w:rPr>
              <w:t>Primary technique used for gas well liquids unloading?</w:t>
            </w:r>
            <w:r>
              <w:rPr>
                <w:rFonts w:ascii="Times New Roman" w:hAnsi="Times New Roman" w:cs="Times New Roman"/>
                <w:sz w:val="24"/>
                <w:szCs w:val="24"/>
              </w:rPr>
              <w:t>”</w:t>
            </w: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Table 4 “Primary technique used for liquids unloading?</w:t>
            </w:r>
            <w:proofErr w:type="gramStart"/>
            <w:r w:rsidRPr="002D00CD">
              <w:rPr>
                <w:rFonts w:ascii="Times New Roman" w:hAnsi="Times New Roman" w:cs="Times New Roman"/>
                <w:sz w:val="24"/>
                <w:szCs w:val="24"/>
              </w:rPr>
              <w:t>”:</w:t>
            </w:r>
            <w:proofErr w:type="gramEnd"/>
          </w:p>
          <w:p w:rsidR="00C0102E" w:rsidRPr="002D00CD" w:rsidRDefault="00C0102E" w:rsidP="00883057">
            <w:pPr>
              <w:pStyle w:val="ListParagraph"/>
              <w:numPr>
                <w:ilvl w:val="0"/>
                <w:numId w:val="102"/>
              </w:numPr>
              <w:rPr>
                <w:rFonts w:ascii="Times New Roman" w:hAnsi="Times New Roman" w:cs="Times New Roman"/>
                <w:sz w:val="24"/>
                <w:szCs w:val="24"/>
              </w:rPr>
            </w:pPr>
            <w:r w:rsidRPr="002D00CD">
              <w:rPr>
                <w:rFonts w:ascii="Times New Roman" w:hAnsi="Times New Roman" w:cs="Times New Roman"/>
                <w:sz w:val="24"/>
                <w:szCs w:val="24"/>
              </w:rPr>
              <w:t>More options need to be added: foaming agents, manual plunger lift, automated (timed) plunger lift, and plunger lift with smart automation</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EPA appreciates the comment and will implement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Table 4 " Controls used for well venting for liquids unloading”:</w:t>
            </w:r>
          </w:p>
          <w:p w:rsidR="00C0102E" w:rsidRPr="002D00CD" w:rsidRDefault="00C0102E" w:rsidP="00883057">
            <w:pPr>
              <w:pStyle w:val="ListParagraph"/>
              <w:numPr>
                <w:ilvl w:val="0"/>
                <w:numId w:val="102"/>
              </w:numPr>
              <w:rPr>
                <w:rFonts w:ascii="Times New Roman" w:hAnsi="Times New Roman" w:cs="Times New Roman"/>
                <w:sz w:val="24"/>
                <w:szCs w:val="24"/>
              </w:rPr>
            </w:pPr>
            <w:r w:rsidRPr="002D00CD">
              <w:rPr>
                <w:rFonts w:ascii="Times New Roman" w:hAnsi="Times New Roman" w:cs="Times New Roman"/>
                <w:sz w:val="24"/>
                <w:szCs w:val="24"/>
              </w:rPr>
              <w:t>One more option needs to be added: Knock out drum; gas recovered for use on site</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EPA appreciates the comment and will implement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the following questions to Table 4:</w:t>
            </w:r>
          </w:p>
          <w:p w:rsidR="00C0102E" w:rsidRPr="002D00CD" w:rsidRDefault="00C0102E" w:rsidP="00883057">
            <w:pPr>
              <w:pStyle w:val="ListParagraph"/>
              <w:numPr>
                <w:ilvl w:val="0"/>
                <w:numId w:val="100"/>
              </w:numPr>
              <w:rPr>
                <w:rFonts w:ascii="Times New Roman" w:hAnsi="Times New Roman" w:cs="Times New Roman"/>
                <w:sz w:val="24"/>
                <w:szCs w:val="24"/>
              </w:rPr>
            </w:pPr>
            <w:r w:rsidRPr="002D00CD">
              <w:rPr>
                <w:rFonts w:ascii="Times New Roman" w:hAnsi="Times New Roman" w:cs="Times New Roman"/>
                <w:sz w:val="24"/>
                <w:szCs w:val="24"/>
              </w:rPr>
              <w:t>Is the well vented or flared during testing? (vented or flared)</w:t>
            </w:r>
          </w:p>
          <w:p w:rsidR="00C0102E" w:rsidRPr="002D00CD" w:rsidRDefault="00C0102E" w:rsidP="00883057">
            <w:pPr>
              <w:pStyle w:val="ListParagraph"/>
              <w:numPr>
                <w:ilvl w:val="0"/>
                <w:numId w:val="100"/>
              </w:numPr>
              <w:rPr>
                <w:rFonts w:ascii="Times New Roman" w:hAnsi="Times New Roman" w:cs="Times New Roman"/>
                <w:sz w:val="24"/>
                <w:szCs w:val="24"/>
              </w:rPr>
            </w:pPr>
            <w:r w:rsidRPr="002D00CD">
              <w:rPr>
                <w:rFonts w:ascii="Times New Roman" w:hAnsi="Times New Roman" w:cs="Times New Roman"/>
                <w:sz w:val="24"/>
                <w:szCs w:val="24"/>
              </w:rPr>
              <w:t>What is the purpose for venting or flaring during testing, as opposed to routing to a sales line or gathering system?</w:t>
            </w:r>
          </w:p>
          <w:p w:rsidR="00C0102E" w:rsidRPr="002D00CD" w:rsidRDefault="00C0102E" w:rsidP="00883057">
            <w:pPr>
              <w:pStyle w:val="ListParagraph"/>
              <w:numPr>
                <w:ilvl w:val="0"/>
                <w:numId w:val="100"/>
              </w:numPr>
              <w:rPr>
                <w:rFonts w:ascii="Times New Roman" w:hAnsi="Times New Roman" w:cs="Times New Roman"/>
                <w:sz w:val="24"/>
                <w:szCs w:val="24"/>
              </w:rPr>
            </w:pPr>
            <w:r w:rsidRPr="002D00CD">
              <w:rPr>
                <w:rFonts w:ascii="Times New Roman" w:hAnsi="Times New Roman" w:cs="Times New Roman"/>
                <w:sz w:val="24"/>
                <w:szCs w:val="24"/>
              </w:rPr>
              <w:t>Annual number of tests</w:t>
            </w:r>
          </w:p>
          <w:p w:rsidR="00C0102E" w:rsidRPr="002D00CD" w:rsidRDefault="00C0102E" w:rsidP="00883057">
            <w:pPr>
              <w:pStyle w:val="ListParagraph"/>
              <w:numPr>
                <w:ilvl w:val="0"/>
                <w:numId w:val="100"/>
              </w:numPr>
              <w:rPr>
                <w:rFonts w:ascii="Times New Roman" w:hAnsi="Times New Roman" w:cs="Times New Roman"/>
                <w:sz w:val="24"/>
                <w:szCs w:val="24"/>
              </w:rPr>
            </w:pPr>
            <w:r w:rsidRPr="002D00CD">
              <w:rPr>
                <w:rFonts w:ascii="Times New Roman" w:hAnsi="Times New Roman" w:cs="Times New Roman"/>
                <w:sz w:val="24"/>
                <w:szCs w:val="24"/>
              </w:rPr>
              <w:t>Average time taken for unloading (hours)</w:t>
            </w:r>
          </w:p>
          <w:p w:rsidR="00C0102E" w:rsidRPr="002D00CD" w:rsidRDefault="00C0102E" w:rsidP="00883057">
            <w:pPr>
              <w:pStyle w:val="ListParagraph"/>
              <w:numPr>
                <w:ilvl w:val="0"/>
                <w:numId w:val="100"/>
              </w:numPr>
              <w:rPr>
                <w:rFonts w:ascii="Times New Roman" w:hAnsi="Times New Roman" w:cs="Times New Roman"/>
                <w:sz w:val="24"/>
                <w:szCs w:val="24"/>
              </w:rPr>
            </w:pPr>
            <w:r w:rsidRPr="002D00CD">
              <w:rPr>
                <w:rFonts w:ascii="Times New Roman" w:hAnsi="Times New Roman" w:cs="Times New Roman"/>
                <w:sz w:val="24"/>
                <w:szCs w:val="24"/>
              </w:rPr>
              <w:t>If uncontrolled, reason for no control in place</w:t>
            </w:r>
          </w:p>
          <w:p w:rsidR="00C0102E" w:rsidRPr="002D00CD" w:rsidRDefault="00C0102E" w:rsidP="00883057">
            <w:pPr>
              <w:pStyle w:val="ListParagraph"/>
              <w:numPr>
                <w:ilvl w:val="0"/>
                <w:numId w:val="100"/>
              </w:numPr>
              <w:rPr>
                <w:rFonts w:ascii="Times New Roman" w:hAnsi="Times New Roman" w:cs="Times New Roman"/>
                <w:sz w:val="24"/>
                <w:szCs w:val="24"/>
              </w:rPr>
            </w:pPr>
            <w:r w:rsidRPr="002D00CD">
              <w:rPr>
                <w:rFonts w:ascii="Times New Roman" w:hAnsi="Times New Roman" w:cs="Times New Roman"/>
                <w:sz w:val="24"/>
                <w:szCs w:val="24"/>
              </w:rPr>
              <w:t>If uncontrolled, do personnel always remain on site during venting</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Other/General</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add instructions stating that ‘Not Applicable’ should be listed if periodic testing is not required or if historical data does not exist for older and acquired wells.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Companies should provide best available data when responding to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Part 1 and Part 2 spreadsheets envisions a maximum of approximately 20 wells at a facility. As established above, a facility can consists of hundreds or thousands of wells. If a facility has more than the 20 wells associated with a facility, will the Part 1 and Part 2 spreadsheets be unprotected?</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Table 2 to allow for 50 wells.  If additional rows/columns are required, facilities should contact EPA to request a larger/additional spreadsheet.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-0064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ICR appears to include several sources that do not contribute to greenhouse gas emissions nor useful in determining potential control strategies. The EPA needs to explain why data is needed on every permanently sealed/abandoned production well. The term “permanently sealed” demonstrates that these wells are not sources of greenhouse gases.</w:t>
            </w:r>
          </w:p>
        </w:tc>
        <w:tc>
          <w:tcPr>
            <w:tcW w:w="6235" w:type="dxa"/>
          </w:tcPr>
          <w:p w:rsidR="00C0102E" w:rsidRPr="002D00CD" w:rsidRDefault="00C0102E" w:rsidP="00C0102E">
            <w:pPr>
              <w:rPr>
                <w:rFonts w:ascii="Times New Roman" w:hAnsi="Times New Roman" w:cs="Times New Roman"/>
                <w:sz w:val="24"/>
                <w:szCs w:val="24"/>
              </w:rPr>
            </w:pPr>
            <w:r w:rsidRPr="001A559E">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Companies inject steam and water to enhance the oil recovery process by maintaining the reservoir. The EPA should exempt water and steam injection wells from reporting as there are no methane emissions in these streams.</w:t>
            </w:r>
          </w:p>
        </w:tc>
        <w:tc>
          <w:tcPr>
            <w:tcW w:w="6235" w:type="dxa"/>
          </w:tcPr>
          <w:p w:rsidR="00C0102E" w:rsidRPr="002D00CD" w:rsidRDefault="00C0102E" w:rsidP="00C0102E">
            <w:pPr>
              <w:rPr>
                <w:rFonts w:ascii="Times New Roman" w:hAnsi="Times New Roman" w:cs="Times New Roman"/>
                <w:sz w:val="24"/>
                <w:szCs w:val="24"/>
              </w:rPr>
            </w:pPr>
            <w:r w:rsidRPr="00636639">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Should EPA choose to add storage well requirements to the “Well Sites” worksheet, then stakeholders should be allowed an additional opportunity to comment.</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added the Injection-Storage Wells Tab to account for storage operations.</w:t>
            </w:r>
          </w:p>
        </w:tc>
      </w:tr>
      <w:tr w:rsidR="00C0102E" w:rsidRPr="002D00CD" w:rsidTr="00C0102E">
        <w:tc>
          <w:tcPr>
            <w:tcW w:w="1583" w:type="dxa"/>
            <w:shd w:val="clear" w:color="auto" w:fill="C5E0B3" w:themeFill="accent6" w:themeFillTint="66"/>
          </w:tcPr>
          <w:p w:rsidR="00C0102E" w:rsidRPr="002D00CD" w:rsidRDefault="00C0102E" w:rsidP="00C0102E">
            <w:pPr>
              <w:rPr>
                <w:rFonts w:ascii="Times New Roman" w:hAnsi="Times New Roman" w:cs="Times New Roman"/>
                <w:b/>
                <w:sz w:val="24"/>
                <w:szCs w:val="24"/>
              </w:rPr>
            </w:pPr>
          </w:p>
        </w:tc>
        <w:tc>
          <w:tcPr>
            <w:tcW w:w="5407" w:type="dxa"/>
            <w:shd w:val="clear" w:color="auto" w:fill="C5E0B3" w:themeFill="accent6" w:themeFillTint="66"/>
          </w:tcPr>
          <w:p w:rsidR="00C0102E" w:rsidRPr="002D00CD" w:rsidRDefault="00C0102E" w:rsidP="00C0102E">
            <w:pPr>
              <w:rPr>
                <w:rFonts w:ascii="Times New Roman" w:hAnsi="Times New Roman" w:cs="Times New Roman"/>
                <w:b/>
                <w:sz w:val="24"/>
                <w:szCs w:val="24"/>
              </w:rPr>
            </w:pPr>
            <w:r w:rsidRPr="002D00CD">
              <w:rPr>
                <w:rFonts w:ascii="Times New Roman" w:hAnsi="Times New Roman" w:cs="Times New Roman"/>
                <w:b/>
                <w:sz w:val="24"/>
                <w:szCs w:val="24"/>
              </w:rPr>
              <w:t>Tanks Separators Tab</w:t>
            </w:r>
          </w:p>
        </w:tc>
        <w:tc>
          <w:tcPr>
            <w:tcW w:w="6235" w:type="dxa"/>
            <w:shd w:val="clear" w:color="auto" w:fill="C5E0B3" w:themeFill="accent6" w:themeFillTint="66"/>
          </w:tcPr>
          <w:p w:rsidR="00C0102E" w:rsidRPr="002D00CD" w:rsidRDefault="00C0102E" w:rsidP="00C0102E">
            <w:pPr>
              <w:rPr>
                <w:rFonts w:ascii="Times New Roman" w:hAnsi="Times New Roman" w:cs="Times New Roman"/>
                <w:b/>
                <w:sz w:val="24"/>
                <w:szCs w:val="24"/>
              </w:rPr>
            </w:pP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Table 1: Facility Information</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r>
              <w:rPr>
                <w:rFonts w:ascii="Times New Roman" w:hAnsi="Times New Roman" w:cs="Times New Roman"/>
                <w:sz w:val="24"/>
                <w:szCs w:val="24"/>
              </w:rPr>
              <w:t>, 54</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The ‘Number of Separators at the Facility’ should be removed from Table 1 Facility Information for Tanks and Separators. </w:t>
            </w:r>
          </w:p>
        </w:tc>
        <w:tc>
          <w:tcPr>
            <w:tcW w:w="6235" w:type="dxa"/>
            <w:shd w:val="clear" w:color="auto" w:fill="auto"/>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Both the ‘Number of Atmospheric Storage Tanks &lt;10 bbl/day at the facility’ and ‘Number of Atmospheric Storage Tanks ≥10 bbl/day’ should be removed. Average hydrocarbon throughput or water throughput are already included in Table 2. General Tank / Separator Information, so these data parameters are redundant.</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i/>
                <w:iCs/>
                <w:sz w:val="24"/>
                <w:szCs w:val="24"/>
              </w:rPr>
            </w:pPr>
            <w:r w:rsidRPr="002D00CD">
              <w:rPr>
                <w:rFonts w:ascii="Times New Roman" w:hAnsi="Times New Roman" w:cs="Times New Roman"/>
                <w:i/>
                <w:iCs/>
                <w:sz w:val="24"/>
                <w:szCs w:val="24"/>
              </w:rPr>
              <w:t>Sub-Section 1. Facility Information</w:t>
            </w:r>
          </w:p>
          <w:p w:rsidR="00C0102E" w:rsidRPr="002D00CD" w:rsidRDefault="00C0102E" w:rsidP="00883057">
            <w:pPr>
              <w:pStyle w:val="ListParagraph"/>
              <w:numPr>
                <w:ilvl w:val="0"/>
                <w:numId w:val="147"/>
              </w:numPr>
              <w:rPr>
                <w:rFonts w:ascii="Times New Roman" w:hAnsi="Times New Roman" w:cs="Times New Roman"/>
                <w:sz w:val="24"/>
                <w:szCs w:val="24"/>
              </w:rPr>
            </w:pPr>
            <w:r w:rsidRPr="002D00CD">
              <w:rPr>
                <w:rFonts w:ascii="Times New Roman" w:hAnsi="Times New Roman" w:cs="Times New Roman"/>
                <w:sz w:val="24"/>
                <w:szCs w:val="24"/>
              </w:rPr>
              <w:t xml:space="preserve">For number of atmospheric storage tanks with throughput greater than 10bbl/day, EPA should clarify the requirement.  40 CFR part </w:t>
            </w:r>
            <w:r w:rsidRPr="002D00CD">
              <w:rPr>
                <w:rFonts w:ascii="Times New Roman" w:hAnsi="Times New Roman" w:cs="Times New Roman"/>
                <w:sz w:val="24"/>
                <w:szCs w:val="24"/>
              </w:rPr>
              <w:lastRenderedPageBreak/>
              <w:t>98 Subpart W is based on 10 bbl/day through a separator, and it is not clear if EPA’s intention is that this should be the same requirement. In any case, this is a repeat of information collected in Sub-Section 2. One of the two requests should be deleted as superfluous.</w:t>
            </w:r>
          </w:p>
          <w:p w:rsidR="00C0102E" w:rsidRPr="002D00CD" w:rsidRDefault="00C0102E" w:rsidP="00883057">
            <w:pPr>
              <w:pStyle w:val="ListParagraph"/>
              <w:numPr>
                <w:ilvl w:val="0"/>
                <w:numId w:val="147"/>
              </w:numPr>
              <w:rPr>
                <w:rFonts w:ascii="Times New Roman" w:hAnsi="Times New Roman" w:cs="Times New Roman"/>
                <w:sz w:val="24"/>
                <w:szCs w:val="24"/>
              </w:rPr>
            </w:pPr>
            <w:r w:rsidRPr="002D00CD">
              <w:rPr>
                <w:rFonts w:ascii="Times New Roman" w:hAnsi="Times New Roman" w:cs="Times New Roman"/>
                <w:sz w:val="24"/>
                <w:szCs w:val="24"/>
              </w:rPr>
              <w:t>Define ‘water’ throughput.  It is unclear if produced water falls under “hydrocarbon” or “water” throughput category.</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Table 2: General Tank/Separator Information</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Revise “Tank/Separator ID” to read “Tank ID.” Also, the cell appears to be set to ‘number’ in Excel and should be set to ‘text.’ This will avoid issues with leading/trailing zeros.</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EPA appreciates the comment and will implement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7 Column A - 2. General Tank / Separator Information - Complete for each Tank / Separator:</w:t>
            </w:r>
          </w:p>
          <w:p w:rsidR="00C0102E" w:rsidRPr="002D00CD" w:rsidRDefault="00C0102E" w:rsidP="00883057">
            <w:pPr>
              <w:pStyle w:val="ListParagraph"/>
              <w:numPr>
                <w:ilvl w:val="0"/>
                <w:numId w:val="52"/>
              </w:numPr>
              <w:rPr>
                <w:rFonts w:ascii="Times New Roman" w:hAnsi="Times New Roman" w:cs="Times New Roman"/>
                <w:sz w:val="24"/>
                <w:szCs w:val="24"/>
              </w:rPr>
            </w:pPr>
            <w:r w:rsidRPr="002D00CD">
              <w:rPr>
                <w:rFonts w:ascii="Times New Roman" w:hAnsi="Times New Roman" w:cs="Times New Roman"/>
                <w:sz w:val="24"/>
                <w:szCs w:val="24"/>
              </w:rPr>
              <w:t>If separators are included, Table 2 should only apply to ≥ 10 bbl/day.</w:t>
            </w:r>
          </w:p>
          <w:p w:rsidR="00C0102E" w:rsidRPr="002D00CD" w:rsidRDefault="00C0102E" w:rsidP="00883057">
            <w:pPr>
              <w:pStyle w:val="ListParagraph"/>
              <w:numPr>
                <w:ilvl w:val="0"/>
                <w:numId w:val="52"/>
              </w:numPr>
              <w:rPr>
                <w:rFonts w:ascii="Times New Roman" w:hAnsi="Times New Roman" w:cs="Times New Roman"/>
                <w:sz w:val="24"/>
                <w:szCs w:val="24"/>
              </w:rPr>
            </w:pPr>
            <w:r w:rsidRPr="002D00CD">
              <w:rPr>
                <w:rFonts w:ascii="Times New Roman" w:hAnsi="Times New Roman" w:cs="Times New Roman"/>
                <w:sz w:val="24"/>
                <w:szCs w:val="24"/>
              </w:rPr>
              <w:t>Black out for T&amp;S. Include a trigger in the row for Separators ≥ 10 bbl/day to provide information in Table 2.</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reduced the scope of sampling for separators with liquids output below 10 bbl/day. However, for transmission and storage facilities that do not have separators that have 10 bbl/day liquids, EPA is requesting that parent companies sample one separator.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scope of Table 2. General Tank / Separator Information should be limited to atmospheric storage tanks. These suggested changes to Table 2. General Tank / Separator Information limit the scope to collect information on crude oil, condensate or produced water atmospheric storage tanks only, where the bulk of gas emissions occur:</w:t>
            </w:r>
          </w:p>
          <w:p w:rsidR="00C0102E" w:rsidRPr="002D00CD" w:rsidRDefault="00C0102E" w:rsidP="00C0102E">
            <w:pPr>
              <w:pStyle w:val="ListParagraph"/>
              <w:numPr>
                <w:ilvl w:val="0"/>
                <w:numId w:val="16"/>
              </w:numPr>
              <w:rPr>
                <w:rFonts w:ascii="Times New Roman" w:hAnsi="Times New Roman" w:cs="Times New Roman"/>
                <w:sz w:val="24"/>
                <w:szCs w:val="24"/>
              </w:rPr>
            </w:pPr>
            <w:r w:rsidRPr="002D00CD">
              <w:rPr>
                <w:rFonts w:ascii="Times New Roman" w:hAnsi="Times New Roman" w:cs="Times New Roman"/>
                <w:sz w:val="24"/>
                <w:szCs w:val="24"/>
              </w:rPr>
              <w:t xml:space="preserve">Pressurized separators should be removed by modifying the heading for the first column to ‘Atmospheric tank/separator IDs’. Pressurized </w:t>
            </w:r>
            <w:r w:rsidRPr="002D00CD">
              <w:rPr>
                <w:rFonts w:ascii="Times New Roman" w:hAnsi="Times New Roman" w:cs="Times New Roman"/>
                <w:sz w:val="24"/>
                <w:szCs w:val="24"/>
              </w:rPr>
              <w:lastRenderedPageBreak/>
              <w:t>separators have no atmospheric emissions except for fugitives, so the data has no practical use in this survey.</w:t>
            </w:r>
          </w:p>
          <w:p w:rsidR="00C0102E" w:rsidRPr="002D00CD" w:rsidRDefault="00C0102E" w:rsidP="00C0102E">
            <w:pPr>
              <w:pStyle w:val="ListParagraph"/>
              <w:numPr>
                <w:ilvl w:val="0"/>
                <w:numId w:val="16"/>
              </w:numPr>
              <w:rPr>
                <w:rFonts w:ascii="Times New Roman" w:hAnsi="Times New Roman" w:cs="Times New Roman"/>
                <w:sz w:val="24"/>
                <w:szCs w:val="24"/>
              </w:rPr>
            </w:pPr>
            <w:r w:rsidRPr="002D00CD">
              <w:rPr>
                <w:rFonts w:ascii="Times New Roman" w:hAnsi="Times New Roman" w:cs="Times New Roman"/>
                <w:sz w:val="24"/>
                <w:szCs w:val="24"/>
              </w:rPr>
              <w:t>‘Vessel types’ should be limited to fixed roof atmospheric storage vessels or floating roof atmospheric storage vessels.</w:t>
            </w:r>
          </w:p>
          <w:p w:rsidR="00C0102E" w:rsidRPr="002D00CD" w:rsidRDefault="00C0102E" w:rsidP="00C0102E">
            <w:pPr>
              <w:pStyle w:val="ListParagraph"/>
              <w:numPr>
                <w:ilvl w:val="0"/>
                <w:numId w:val="16"/>
              </w:numPr>
              <w:rPr>
                <w:rFonts w:ascii="Times New Roman" w:hAnsi="Times New Roman" w:cs="Times New Roman"/>
                <w:sz w:val="24"/>
                <w:szCs w:val="24"/>
              </w:rPr>
            </w:pPr>
            <w:r w:rsidRPr="002D00CD">
              <w:rPr>
                <w:rFonts w:ascii="Times New Roman" w:hAnsi="Times New Roman" w:cs="Times New Roman"/>
                <w:sz w:val="24"/>
                <w:szCs w:val="24"/>
              </w:rPr>
              <w:t>Is there continuous monitor for Vessel Operating Pressure’ should be eliminated from Table 2 General Tank / Separator Information. Only atmospheric storage vessels should be considered within scope of the ICR.</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Multiple tank IDs should be entered into a single row, when a single feed stream is stored in multiple tanks.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883057">
            <w:pPr>
              <w:pStyle w:val="ListParagraph"/>
              <w:numPr>
                <w:ilvl w:val="0"/>
                <w:numId w:val="148"/>
              </w:numPr>
              <w:rPr>
                <w:rFonts w:ascii="Times New Roman" w:hAnsi="Times New Roman" w:cs="Times New Roman"/>
                <w:sz w:val="24"/>
                <w:szCs w:val="24"/>
              </w:rPr>
            </w:pPr>
            <w:r w:rsidRPr="002D00CD">
              <w:rPr>
                <w:rFonts w:ascii="Times New Roman" w:hAnsi="Times New Roman" w:cs="Times New Roman"/>
                <w:sz w:val="24"/>
                <w:szCs w:val="24"/>
              </w:rPr>
              <w:t>For the column “Vessel Type,” one of the drop down selections is “Heater/treater.” However, the defined term is “Heater treater.” One of these should be changed to align with the other.</w:t>
            </w:r>
          </w:p>
          <w:p w:rsidR="00C0102E" w:rsidRPr="002D00CD" w:rsidRDefault="00C0102E" w:rsidP="00883057">
            <w:pPr>
              <w:pStyle w:val="ListParagraph"/>
              <w:numPr>
                <w:ilvl w:val="0"/>
                <w:numId w:val="148"/>
              </w:numPr>
              <w:rPr>
                <w:rFonts w:ascii="Times New Roman" w:hAnsi="Times New Roman" w:cs="Times New Roman"/>
                <w:sz w:val="24"/>
                <w:szCs w:val="24"/>
              </w:rPr>
            </w:pPr>
            <w:r w:rsidRPr="002D00CD">
              <w:rPr>
                <w:rFonts w:ascii="Times New Roman" w:hAnsi="Times New Roman" w:cs="Times New Roman"/>
                <w:sz w:val="24"/>
                <w:szCs w:val="24"/>
              </w:rPr>
              <w:t>“Vessel Type” options are confusing. For example, a heater treater is a gas-liquid separator with heat, but “heater treater” and “gas-liquid separator” are both options. EPA should eliminate one of these options.</w:t>
            </w:r>
          </w:p>
          <w:p w:rsidR="00C0102E" w:rsidRPr="002D00CD" w:rsidRDefault="00C0102E" w:rsidP="00883057">
            <w:pPr>
              <w:pStyle w:val="ListParagraph"/>
              <w:numPr>
                <w:ilvl w:val="0"/>
                <w:numId w:val="148"/>
              </w:numPr>
              <w:rPr>
                <w:rFonts w:ascii="Times New Roman" w:hAnsi="Times New Roman" w:cs="Times New Roman"/>
                <w:sz w:val="24"/>
                <w:szCs w:val="24"/>
              </w:rPr>
            </w:pPr>
            <w:r w:rsidRPr="002D00CD">
              <w:rPr>
                <w:rFonts w:ascii="Times New Roman" w:hAnsi="Times New Roman" w:cs="Times New Roman"/>
                <w:sz w:val="24"/>
                <w:szCs w:val="24"/>
              </w:rPr>
              <w:t xml:space="preserve">EPA lists two options for “ambient storage tank.” This term is not defined and is confusing. All storage tanks are ambient tanks, as tanks are not heated, and pressurized tanks are excluded from this portion of the survey. These two categories should be deleted as they have no relevance, and they are redundant of other categories (i.e. </w:t>
            </w:r>
            <w:r w:rsidRPr="002D00CD">
              <w:rPr>
                <w:rFonts w:ascii="Times New Roman" w:hAnsi="Times New Roman" w:cs="Times New Roman"/>
                <w:sz w:val="24"/>
                <w:szCs w:val="24"/>
              </w:rPr>
              <w:lastRenderedPageBreak/>
              <w:t>Condensate storage tank and fixed roof storage tank).</w:t>
            </w:r>
          </w:p>
        </w:tc>
        <w:tc>
          <w:tcPr>
            <w:tcW w:w="6235" w:type="dxa"/>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 xml:space="preserve">“Heater/treater” has been corrected to “heater treater”. </w:t>
            </w: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Ambient storage tanks have been corrected to say “atmospheric tanks.” </w:t>
            </w:r>
          </w:p>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regulatory column header should specify that the list of regulations apply to the tank only and New Source Review Permits should be added as a separate option for selection.</w:t>
            </w:r>
          </w:p>
        </w:tc>
        <w:tc>
          <w:tcPr>
            <w:tcW w:w="6235" w:type="dxa"/>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The regulations that apply have been adjusted. </w:t>
            </w:r>
          </w:p>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8-58 Column C - List current environmental regulations to which the well site must comply.</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Select all that apply.</w:t>
            </w:r>
          </w:p>
          <w:p w:rsidR="00C0102E" w:rsidRPr="002D00CD" w:rsidRDefault="00C0102E" w:rsidP="00883057">
            <w:pPr>
              <w:pStyle w:val="ListParagraph"/>
              <w:numPr>
                <w:ilvl w:val="0"/>
                <w:numId w:val="54"/>
              </w:numPr>
              <w:rPr>
                <w:rFonts w:ascii="Times New Roman" w:hAnsi="Times New Roman" w:cs="Times New Roman"/>
                <w:sz w:val="24"/>
                <w:szCs w:val="24"/>
              </w:rPr>
            </w:pPr>
            <w:r w:rsidRPr="002D00CD">
              <w:rPr>
                <w:rFonts w:ascii="Times New Roman" w:hAnsi="Times New Roman" w:cs="Times New Roman"/>
                <w:sz w:val="24"/>
                <w:szCs w:val="24"/>
              </w:rPr>
              <w:t>This should be consolidated in the facility tab and answered once for the facility.</w:t>
            </w:r>
          </w:p>
          <w:p w:rsidR="00C0102E" w:rsidRPr="002D00CD" w:rsidRDefault="00C0102E" w:rsidP="00883057">
            <w:pPr>
              <w:pStyle w:val="ListParagraph"/>
              <w:numPr>
                <w:ilvl w:val="0"/>
                <w:numId w:val="54"/>
              </w:numPr>
              <w:rPr>
                <w:rFonts w:ascii="Times New Roman" w:hAnsi="Times New Roman" w:cs="Times New Roman"/>
                <w:sz w:val="24"/>
                <w:szCs w:val="24"/>
              </w:rPr>
            </w:pPr>
            <w:r w:rsidRPr="002D00CD">
              <w:rPr>
                <w:rFonts w:ascii="Times New Roman" w:hAnsi="Times New Roman" w:cs="Times New Roman"/>
                <w:sz w:val="24"/>
                <w:szCs w:val="24"/>
              </w:rPr>
              <w:t>Move to Facility tab. Change “well site” within column title to “facility” or appropriate term. Include 40 CFR 98 in the list of regulations.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i/>
                <w:iCs/>
                <w:sz w:val="24"/>
                <w:szCs w:val="24"/>
              </w:rPr>
              <w:t>Sub-Section 2. General Tank/Separator Information – Complete for each Tank/Separator</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“List current environmental regulations to which the well site must comply”</w:t>
            </w:r>
          </w:p>
          <w:p w:rsidR="00C0102E" w:rsidRPr="00B644C2" w:rsidRDefault="00C0102E" w:rsidP="00883057">
            <w:pPr>
              <w:pStyle w:val="ListParagraph"/>
              <w:numPr>
                <w:ilvl w:val="0"/>
                <w:numId w:val="149"/>
              </w:numPr>
              <w:rPr>
                <w:rFonts w:ascii="Times New Roman" w:hAnsi="Times New Roman" w:cs="Times New Roman"/>
                <w:sz w:val="24"/>
                <w:szCs w:val="24"/>
              </w:rPr>
            </w:pPr>
            <w:r w:rsidRPr="002D00CD">
              <w:rPr>
                <w:rFonts w:ascii="Times New Roman" w:hAnsi="Times New Roman" w:cs="Times New Roman"/>
                <w:sz w:val="24"/>
                <w:szCs w:val="24"/>
              </w:rPr>
              <w:t>EPA should include an “Other” category.</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“Other” has been added to the spreadsheet.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r>
              <w:rPr>
                <w:rFonts w:ascii="Times New Roman" w:hAnsi="Times New Roman" w:cs="Times New Roman"/>
                <w:sz w:val="24"/>
                <w:szCs w:val="24"/>
              </w:rPr>
              <w:t>, 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‘Vessel height (ft)’ and ‘Vessel Diameter (ft)’</w:t>
            </w:r>
            <w:r>
              <w:rPr>
                <w:rFonts w:ascii="Times New Roman" w:hAnsi="Times New Roman" w:cs="Times New Roman"/>
                <w:sz w:val="24"/>
                <w:szCs w:val="24"/>
              </w:rPr>
              <w:t>should be removed</w:t>
            </w:r>
            <w:proofErr w:type="gramStart"/>
            <w:r>
              <w:rPr>
                <w:rFonts w:ascii="Times New Roman" w:hAnsi="Times New Roman" w:cs="Times New Roman"/>
                <w:sz w:val="24"/>
                <w:szCs w:val="24"/>
              </w:rPr>
              <w:t>.</w:t>
            </w:r>
            <w:r w:rsidRPr="002D00CD">
              <w:rPr>
                <w:rFonts w:ascii="Times New Roman" w:hAnsi="Times New Roman" w:cs="Times New Roman"/>
                <w:sz w:val="24"/>
                <w:szCs w:val="24"/>
              </w:rPr>
              <w:t>.</w:t>
            </w:r>
            <w:proofErr w:type="gramEnd"/>
          </w:p>
        </w:tc>
        <w:tc>
          <w:tcPr>
            <w:tcW w:w="6235" w:type="dxa"/>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Vessel height and vessel diameter have been removed and vessel capacity has been added. </w:t>
            </w:r>
          </w:p>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8 Column F and G - Average vessel hydrocarbon (F) or water (G) throughput (bbl/day)</w:t>
            </w:r>
          </w:p>
          <w:p w:rsidR="00C0102E" w:rsidRPr="002D00CD" w:rsidRDefault="00C0102E" w:rsidP="00883057">
            <w:pPr>
              <w:pStyle w:val="ListParagraph"/>
              <w:numPr>
                <w:ilvl w:val="0"/>
                <w:numId w:val="53"/>
              </w:numPr>
              <w:rPr>
                <w:rFonts w:ascii="Times New Roman" w:hAnsi="Times New Roman" w:cs="Times New Roman"/>
                <w:sz w:val="24"/>
                <w:szCs w:val="24"/>
              </w:rPr>
            </w:pPr>
            <w:r w:rsidRPr="002D00CD">
              <w:rPr>
                <w:rFonts w:ascii="Times New Roman" w:hAnsi="Times New Roman" w:cs="Times New Roman"/>
                <w:sz w:val="24"/>
                <w:szCs w:val="24"/>
              </w:rPr>
              <w:t>For all or most facilities, hydrocarbon throughput is only available for the atmospheric storage tanks not for each separator vessel/filter separator.</w:t>
            </w:r>
          </w:p>
          <w:p w:rsidR="00C0102E" w:rsidRPr="002D00CD" w:rsidRDefault="00C0102E" w:rsidP="00883057">
            <w:pPr>
              <w:pStyle w:val="ListParagraph"/>
              <w:numPr>
                <w:ilvl w:val="0"/>
                <w:numId w:val="53"/>
              </w:numPr>
              <w:rPr>
                <w:rFonts w:ascii="Times New Roman" w:hAnsi="Times New Roman" w:cs="Times New Roman"/>
                <w:sz w:val="24"/>
                <w:szCs w:val="24"/>
              </w:rPr>
            </w:pPr>
            <w:r w:rsidRPr="002D00CD">
              <w:rPr>
                <w:rFonts w:ascii="Times New Roman" w:hAnsi="Times New Roman" w:cs="Times New Roman"/>
                <w:sz w:val="24"/>
                <w:szCs w:val="24"/>
              </w:rPr>
              <w:t xml:space="preserve">Black out for T&amp;S. If included, establish a hydrocarbon threshold. Throughput volume </w:t>
            </w:r>
            <w:r w:rsidRPr="002D00CD">
              <w:rPr>
                <w:rFonts w:ascii="Times New Roman" w:hAnsi="Times New Roman" w:cs="Times New Roman"/>
                <w:sz w:val="24"/>
                <w:szCs w:val="24"/>
              </w:rPr>
              <w:lastRenderedPageBreak/>
              <w:t>available for T&amp;S would include hydrocarbons and water (if any).</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information on ‘Continuous Monitoring’ is not related to emissions and should be removed in its entirety. Typically, there is no measurement occurring to or from a storage vessel at production facilities.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“Is there a continuous monitor for the following:”</w:t>
            </w:r>
          </w:p>
          <w:p w:rsidR="00C0102E" w:rsidRPr="002D00CD" w:rsidRDefault="00C0102E" w:rsidP="00883057">
            <w:pPr>
              <w:pStyle w:val="ListParagraph"/>
              <w:numPr>
                <w:ilvl w:val="0"/>
                <w:numId w:val="149"/>
              </w:numPr>
              <w:rPr>
                <w:rFonts w:ascii="Times New Roman" w:hAnsi="Times New Roman" w:cs="Times New Roman"/>
                <w:sz w:val="24"/>
                <w:szCs w:val="24"/>
              </w:rPr>
            </w:pPr>
            <w:r w:rsidRPr="002D00CD">
              <w:rPr>
                <w:rFonts w:ascii="Times New Roman" w:hAnsi="Times New Roman" w:cs="Times New Roman"/>
                <w:sz w:val="24"/>
                <w:szCs w:val="24"/>
              </w:rPr>
              <w:t>Cells K7, L7, and M7 should be merged with cell H7:J7 to clarify that H8 through M8 are all under the section “Is there a continuous gas monitor for the following.”</w:t>
            </w:r>
          </w:p>
          <w:p w:rsidR="00C0102E" w:rsidRPr="002D00CD" w:rsidRDefault="00C0102E" w:rsidP="00883057">
            <w:pPr>
              <w:pStyle w:val="ListParagraph"/>
              <w:numPr>
                <w:ilvl w:val="0"/>
                <w:numId w:val="149"/>
              </w:numPr>
              <w:rPr>
                <w:rFonts w:ascii="Times New Roman" w:hAnsi="Times New Roman" w:cs="Times New Roman"/>
                <w:sz w:val="24"/>
                <w:szCs w:val="24"/>
              </w:rPr>
            </w:pPr>
            <w:r w:rsidRPr="002D00CD">
              <w:rPr>
                <w:rFonts w:ascii="Times New Roman" w:hAnsi="Times New Roman" w:cs="Times New Roman"/>
                <w:sz w:val="24"/>
                <w:szCs w:val="24"/>
              </w:rPr>
              <w:t>“Is there a continuous monitor for the following: Gaseous flow rate to the vessel?” It would be extremely unlikely to have a gaseous flow meter to liquid storage tanks.</w:t>
            </w:r>
          </w:p>
          <w:p w:rsidR="00C0102E" w:rsidRPr="002D00CD" w:rsidRDefault="00C0102E" w:rsidP="00883057">
            <w:pPr>
              <w:pStyle w:val="ListParagraph"/>
              <w:numPr>
                <w:ilvl w:val="0"/>
                <w:numId w:val="149"/>
              </w:numPr>
              <w:rPr>
                <w:rFonts w:ascii="Times New Roman" w:hAnsi="Times New Roman" w:cs="Times New Roman"/>
                <w:sz w:val="24"/>
                <w:szCs w:val="24"/>
              </w:rPr>
            </w:pPr>
            <w:r w:rsidRPr="002D00CD">
              <w:rPr>
                <w:rFonts w:ascii="Times New Roman" w:hAnsi="Times New Roman" w:cs="Times New Roman"/>
                <w:sz w:val="24"/>
                <w:szCs w:val="24"/>
              </w:rPr>
              <w:t>“Is there a continuous monitor for the following: Liquid feed flow rate to the vessel?” Continuous monitors like these are very rare, but to the extent they exist, GPA Midstream does not see how this information will be helpful for rulemaking.</w:t>
            </w:r>
          </w:p>
          <w:p w:rsidR="00C0102E" w:rsidRPr="002D00CD" w:rsidRDefault="00C0102E" w:rsidP="00883057">
            <w:pPr>
              <w:pStyle w:val="ListParagraph"/>
              <w:numPr>
                <w:ilvl w:val="0"/>
                <w:numId w:val="149"/>
              </w:numPr>
              <w:rPr>
                <w:rFonts w:ascii="Times New Roman" w:hAnsi="Times New Roman" w:cs="Times New Roman"/>
                <w:sz w:val="24"/>
                <w:szCs w:val="24"/>
              </w:rPr>
            </w:pPr>
            <w:r w:rsidRPr="002D00CD">
              <w:rPr>
                <w:rFonts w:ascii="Times New Roman" w:hAnsi="Times New Roman" w:cs="Times New Roman"/>
                <w:sz w:val="24"/>
                <w:szCs w:val="24"/>
              </w:rPr>
              <w:t>“Is there a continuous monitor for the following: Liquid flow rate from the vessel” –there should be a note saying that if vessel type is a tank, then this question is not applicable, because liquids removed from the tank during intermittent liquids unloading would not count as continuously monitored.</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“Total days of operation” to Table 2.</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Table 3: Feed Material Characteristics</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‘Type of feed material’ should be restricted to atmospheric storage tanks accumulating crude oil, condensate, intermediate hydrocarbon liquids, or produced water only.</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 xml:space="preserve">EPA appreciates the comment </w:t>
            </w:r>
            <w:r>
              <w:rPr>
                <w:rFonts w:ascii="Times New Roman" w:hAnsi="Times New Roman" w:cs="Times New Roman"/>
                <w:sz w:val="24"/>
                <w:szCs w:val="24"/>
              </w:rPr>
              <w:t>but we desire to collect information on separators in this section to better understand flashing measurements in Table 4. We have limited the dropdown options to eliminate storage tanks that are not included in the ICR (amine, glycol or fuel storage tanks)</w:t>
            </w:r>
            <w:r w:rsidRPr="004B72C9">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i/>
                <w:iCs/>
                <w:sz w:val="24"/>
                <w:szCs w:val="24"/>
              </w:rPr>
            </w:pPr>
            <w:r w:rsidRPr="002D00CD">
              <w:rPr>
                <w:rFonts w:ascii="Times New Roman" w:hAnsi="Times New Roman" w:cs="Times New Roman"/>
                <w:i/>
                <w:iCs/>
                <w:sz w:val="24"/>
                <w:szCs w:val="24"/>
              </w:rPr>
              <w:t>Sub-Section 3. Feed Material Characteristics – Complete for each Tank/Separator</w:t>
            </w:r>
          </w:p>
          <w:p w:rsidR="00C0102E" w:rsidRPr="002D00CD" w:rsidRDefault="00C0102E" w:rsidP="00C0102E">
            <w:pPr>
              <w:rPr>
                <w:rFonts w:ascii="Times New Roman" w:hAnsi="Times New Roman" w:cs="Times New Roman"/>
                <w:iCs/>
                <w:sz w:val="24"/>
                <w:szCs w:val="24"/>
              </w:rPr>
            </w:pPr>
            <w:r w:rsidRPr="002D00CD">
              <w:rPr>
                <w:rFonts w:ascii="Times New Roman" w:hAnsi="Times New Roman" w:cs="Times New Roman"/>
                <w:iCs/>
                <w:sz w:val="24"/>
                <w:szCs w:val="24"/>
              </w:rPr>
              <w:t>“Tank/Separator ID”</w:t>
            </w:r>
          </w:p>
          <w:p w:rsidR="00C0102E" w:rsidRPr="002D00CD" w:rsidRDefault="00C0102E" w:rsidP="00883057">
            <w:pPr>
              <w:pStyle w:val="ListParagraph"/>
              <w:numPr>
                <w:ilvl w:val="0"/>
                <w:numId w:val="150"/>
              </w:numPr>
              <w:rPr>
                <w:rFonts w:ascii="Times New Roman" w:hAnsi="Times New Roman" w:cs="Times New Roman"/>
                <w:sz w:val="24"/>
                <w:szCs w:val="24"/>
              </w:rPr>
            </w:pPr>
            <w:r w:rsidRPr="002D00CD">
              <w:rPr>
                <w:rFonts w:ascii="Times New Roman" w:hAnsi="Times New Roman" w:cs="Times New Roman"/>
                <w:sz w:val="24"/>
                <w:szCs w:val="24"/>
              </w:rPr>
              <w:t>Revise to “Tank ID”</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Column A is auto-filled from Table 2; therefore, EPA should delete ‘/separator ID’ in the heading to match the Table 2 heading.</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 xml:space="preserve">EPA </w:t>
            </w:r>
            <w:r>
              <w:rPr>
                <w:rFonts w:ascii="Times New Roman" w:hAnsi="Times New Roman" w:cs="Times New Roman"/>
                <w:sz w:val="24"/>
                <w:szCs w:val="24"/>
              </w:rPr>
              <w:t>instead revised Table 2 heading to be “Tank/Separator ID” so the column headings match between tables</w:t>
            </w:r>
            <w:r w:rsidRPr="00786C82">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77-86 Column A-B - Separator ID/Tank ID</w:t>
            </w:r>
          </w:p>
          <w:p w:rsidR="00C0102E" w:rsidRPr="002D00CD" w:rsidRDefault="00C0102E" w:rsidP="00883057">
            <w:pPr>
              <w:pStyle w:val="ListParagraph"/>
              <w:numPr>
                <w:ilvl w:val="0"/>
                <w:numId w:val="56"/>
              </w:numPr>
              <w:rPr>
                <w:rFonts w:ascii="Times New Roman" w:hAnsi="Times New Roman" w:cs="Times New Roman"/>
                <w:sz w:val="24"/>
                <w:szCs w:val="24"/>
              </w:rPr>
            </w:pPr>
            <w:r w:rsidRPr="002D00CD">
              <w:rPr>
                <w:rFonts w:ascii="Times New Roman" w:hAnsi="Times New Roman" w:cs="Times New Roman"/>
                <w:sz w:val="24"/>
                <w:szCs w:val="24"/>
              </w:rPr>
              <w:t>Unique IDs may not be available for each tank separator, meaning that respondents would likely make up IDs solely for the purpose of responding to this item.</w:t>
            </w:r>
          </w:p>
          <w:p w:rsidR="00C0102E" w:rsidRPr="002D00CD" w:rsidRDefault="00C0102E" w:rsidP="00883057">
            <w:pPr>
              <w:pStyle w:val="ListParagraph"/>
              <w:numPr>
                <w:ilvl w:val="0"/>
                <w:numId w:val="56"/>
              </w:numPr>
              <w:rPr>
                <w:rFonts w:ascii="Times New Roman" w:hAnsi="Times New Roman" w:cs="Times New Roman"/>
                <w:sz w:val="24"/>
                <w:szCs w:val="24"/>
              </w:rPr>
            </w:pPr>
            <w:r w:rsidRPr="002D00CD">
              <w:rPr>
                <w:rFonts w:ascii="Times New Roman" w:hAnsi="Times New Roman" w:cs="Times New Roman"/>
                <w:sz w:val="24"/>
                <w:szCs w:val="24"/>
              </w:rPr>
              <w:t>Remove question. If applicable to T&amp;S, correct pull down links for IDs.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61 Column B - Type of feed material</w:t>
            </w:r>
          </w:p>
          <w:p w:rsidR="00C0102E" w:rsidRPr="002D00CD" w:rsidRDefault="00C0102E" w:rsidP="00883057">
            <w:pPr>
              <w:pStyle w:val="ListParagraph"/>
              <w:numPr>
                <w:ilvl w:val="0"/>
                <w:numId w:val="55"/>
              </w:numPr>
              <w:rPr>
                <w:rFonts w:ascii="Times New Roman" w:hAnsi="Times New Roman" w:cs="Times New Roman"/>
                <w:sz w:val="24"/>
                <w:szCs w:val="24"/>
              </w:rPr>
            </w:pPr>
            <w:r w:rsidRPr="002D00CD">
              <w:rPr>
                <w:rFonts w:ascii="Times New Roman" w:hAnsi="Times New Roman" w:cs="Times New Roman"/>
                <w:sz w:val="24"/>
                <w:szCs w:val="24"/>
              </w:rPr>
              <w:t>Condensate and natural gas streams may contain trace amounts of water and “definitions” for pull down menu are not clear. The pull down menu does not include all of the possible options for stream types.</w:t>
            </w:r>
          </w:p>
          <w:p w:rsidR="00C0102E" w:rsidRPr="002D00CD" w:rsidRDefault="00C0102E" w:rsidP="00883057">
            <w:pPr>
              <w:pStyle w:val="ListParagraph"/>
              <w:numPr>
                <w:ilvl w:val="0"/>
                <w:numId w:val="55"/>
              </w:numPr>
              <w:rPr>
                <w:rFonts w:ascii="Times New Roman" w:hAnsi="Times New Roman" w:cs="Times New Roman"/>
                <w:sz w:val="24"/>
                <w:szCs w:val="24"/>
              </w:rPr>
            </w:pPr>
            <w:r w:rsidRPr="002D00CD">
              <w:rPr>
                <w:rFonts w:ascii="Times New Roman" w:hAnsi="Times New Roman" w:cs="Times New Roman"/>
                <w:sz w:val="24"/>
                <w:szCs w:val="24"/>
              </w:rPr>
              <w:t>Black out for T&amp;S. If included, EPA must clarify how to characterize tank/separator streams and select from menu; definitions, guidance, and instructions are needed and additional stream options may be needed.</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Other (specify) is included.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‘Reid vapor pressure of feed material (psig)’ is not useful for unstabilized hydrocarbon streams and </w:t>
            </w:r>
            <w:r w:rsidRPr="002D00CD">
              <w:rPr>
                <w:rFonts w:ascii="Times New Roman" w:hAnsi="Times New Roman" w:cs="Times New Roman"/>
                <w:sz w:val="24"/>
                <w:szCs w:val="24"/>
              </w:rPr>
              <w:lastRenderedPageBreak/>
              <w:t>should be removed from Table 3. Feed Material Characteristics.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clarify that the desired temperature and pressure should be at the separator. Separator temperature and pressure at the time any pressurized sample is taken is critical for running a process simulation to calculate flash emissions.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i/>
                <w:iCs/>
                <w:sz w:val="24"/>
                <w:szCs w:val="24"/>
              </w:rPr>
            </w:pPr>
            <w:r w:rsidRPr="002D00CD">
              <w:rPr>
                <w:rFonts w:ascii="Times New Roman" w:hAnsi="Times New Roman" w:cs="Times New Roman"/>
                <w:i/>
                <w:iCs/>
                <w:sz w:val="24"/>
                <w:szCs w:val="24"/>
              </w:rPr>
              <w:t>Sub-Section 3. Feed Material Characteristics – Complete for each Tank/Separator</w:t>
            </w:r>
          </w:p>
          <w:p w:rsidR="00C0102E" w:rsidRPr="002D00CD" w:rsidRDefault="00C0102E" w:rsidP="00C0102E">
            <w:pPr>
              <w:rPr>
                <w:rFonts w:ascii="Times New Roman" w:hAnsi="Times New Roman" w:cs="Times New Roman"/>
                <w:iCs/>
                <w:sz w:val="24"/>
                <w:szCs w:val="24"/>
              </w:rPr>
            </w:pPr>
            <w:r w:rsidRPr="002D00CD">
              <w:rPr>
                <w:rFonts w:ascii="Times New Roman" w:hAnsi="Times New Roman" w:cs="Times New Roman"/>
                <w:iCs/>
                <w:sz w:val="24"/>
                <w:szCs w:val="24"/>
              </w:rPr>
              <w:t>“Pressure of feed material (psig) and Temperature of feed material (°F)”</w:t>
            </w:r>
          </w:p>
          <w:p w:rsidR="00C0102E" w:rsidRPr="002D00CD" w:rsidRDefault="00C0102E" w:rsidP="00883057">
            <w:pPr>
              <w:pStyle w:val="ListParagraph"/>
              <w:numPr>
                <w:ilvl w:val="0"/>
                <w:numId w:val="151"/>
              </w:numPr>
              <w:rPr>
                <w:rFonts w:ascii="Times New Roman" w:hAnsi="Times New Roman" w:cs="Times New Roman"/>
                <w:sz w:val="24"/>
                <w:szCs w:val="24"/>
              </w:rPr>
            </w:pPr>
            <w:r w:rsidRPr="002D00CD">
              <w:rPr>
                <w:rFonts w:ascii="Times New Roman" w:hAnsi="Times New Roman" w:cs="Times New Roman"/>
                <w:iCs/>
                <w:sz w:val="24"/>
                <w:szCs w:val="24"/>
              </w:rPr>
              <w:t>EPA should clarify if the “Pressure of Feed Material” and “Temperature of Feed Material” is an average.</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EPA appreciates the comment and will implement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Specific gravity of the pressurized sample per ‘Specific Gravity of feed material (relative to water at 4 C)’ has no practical meaning and should be removed from Table 3. Feed Material Characteristics.</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EPA appreciates the comment and will implement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average temperature and pressure are assumed to be of the atmospheric storage tank. This should be clarified and the atmospheric storage tank pressure should be in inches of water column.</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EPA appreciates the comment and will implement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i/>
                <w:iCs/>
                <w:sz w:val="24"/>
                <w:szCs w:val="24"/>
              </w:rPr>
            </w:pPr>
            <w:r w:rsidRPr="002D00CD">
              <w:rPr>
                <w:rFonts w:ascii="Times New Roman" w:hAnsi="Times New Roman" w:cs="Times New Roman"/>
                <w:i/>
                <w:iCs/>
                <w:sz w:val="24"/>
                <w:szCs w:val="24"/>
              </w:rPr>
              <w:t>Sub-Section 3. Feed Material Characteristics – Complete for each Tank/Separator</w:t>
            </w:r>
          </w:p>
          <w:p w:rsidR="00C0102E" w:rsidRPr="002D00CD" w:rsidRDefault="00C0102E" w:rsidP="00C0102E">
            <w:pPr>
              <w:rPr>
                <w:rFonts w:ascii="Times New Roman" w:hAnsi="Times New Roman" w:cs="Times New Roman"/>
                <w:iCs/>
                <w:sz w:val="24"/>
                <w:szCs w:val="24"/>
              </w:rPr>
            </w:pPr>
            <w:r w:rsidRPr="002D00CD">
              <w:rPr>
                <w:rFonts w:ascii="Times New Roman" w:hAnsi="Times New Roman" w:cs="Times New Roman"/>
                <w:iCs/>
                <w:sz w:val="24"/>
                <w:szCs w:val="24"/>
              </w:rPr>
              <w:t>“Average temperature of liquids in vessel (°F)”</w:t>
            </w:r>
          </w:p>
          <w:p w:rsidR="00C0102E" w:rsidRPr="002D00CD" w:rsidRDefault="00C0102E" w:rsidP="00883057">
            <w:pPr>
              <w:pStyle w:val="ListParagraph"/>
              <w:numPr>
                <w:ilvl w:val="0"/>
                <w:numId w:val="151"/>
              </w:numPr>
              <w:rPr>
                <w:rFonts w:ascii="Times New Roman" w:hAnsi="Times New Roman" w:cs="Times New Roman"/>
                <w:sz w:val="24"/>
                <w:szCs w:val="24"/>
              </w:rPr>
            </w:pPr>
            <w:r w:rsidRPr="002D00CD">
              <w:rPr>
                <w:rFonts w:ascii="Times New Roman" w:hAnsi="Times New Roman" w:cs="Times New Roman"/>
                <w:sz w:val="24"/>
                <w:szCs w:val="24"/>
              </w:rPr>
              <w:t>This can be assumed to be ambient temperature and can be ascertained using meteorological data.</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EPA appreciates the comment and will implement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i/>
                <w:iCs/>
                <w:sz w:val="24"/>
                <w:szCs w:val="24"/>
              </w:rPr>
            </w:pPr>
            <w:r w:rsidRPr="002D00CD">
              <w:rPr>
                <w:rFonts w:ascii="Times New Roman" w:hAnsi="Times New Roman" w:cs="Times New Roman"/>
                <w:i/>
                <w:iCs/>
                <w:sz w:val="24"/>
                <w:szCs w:val="24"/>
              </w:rPr>
              <w:t>Sub-Section 3. Feed Material Characteristics – Complete for each Tank/Separator</w:t>
            </w:r>
          </w:p>
          <w:p w:rsidR="00C0102E" w:rsidRPr="002D00CD" w:rsidRDefault="00C0102E" w:rsidP="00C0102E">
            <w:pPr>
              <w:rPr>
                <w:rFonts w:ascii="Times New Roman" w:hAnsi="Times New Roman" w:cs="Times New Roman"/>
                <w:iCs/>
                <w:sz w:val="24"/>
                <w:szCs w:val="24"/>
              </w:rPr>
            </w:pPr>
            <w:r w:rsidRPr="002D00CD">
              <w:rPr>
                <w:rFonts w:ascii="Times New Roman" w:hAnsi="Times New Roman" w:cs="Times New Roman"/>
                <w:iCs/>
                <w:sz w:val="24"/>
                <w:szCs w:val="24"/>
              </w:rPr>
              <w:t>“Average operating pressure of vessel (psi)”</w:t>
            </w:r>
          </w:p>
          <w:p w:rsidR="00C0102E" w:rsidRPr="002D00CD" w:rsidRDefault="00C0102E" w:rsidP="00883057">
            <w:pPr>
              <w:pStyle w:val="ListParagraph"/>
              <w:numPr>
                <w:ilvl w:val="0"/>
                <w:numId w:val="150"/>
              </w:numPr>
              <w:rPr>
                <w:rFonts w:ascii="Times New Roman" w:hAnsi="Times New Roman" w:cs="Times New Roman"/>
                <w:sz w:val="24"/>
                <w:szCs w:val="24"/>
              </w:rPr>
            </w:pPr>
            <w:r w:rsidRPr="002D00CD">
              <w:rPr>
                <w:rFonts w:ascii="Times New Roman" w:hAnsi="Times New Roman" w:cs="Times New Roman"/>
                <w:sz w:val="24"/>
                <w:szCs w:val="24"/>
              </w:rPr>
              <w:lastRenderedPageBreak/>
              <w:t>EPA needs to specify either “</w:t>
            </w:r>
            <w:proofErr w:type="spellStart"/>
            <w:r w:rsidRPr="002D00CD">
              <w:rPr>
                <w:rFonts w:ascii="Times New Roman" w:hAnsi="Times New Roman" w:cs="Times New Roman"/>
                <w:sz w:val="24"/>
                <w:szCs w:val="24"/>
              </w:rPr>
              <w:t>psia</w:t>
            </w:r>
            <w:proofErr w:type="spellEnd"/>
            <w:r w:rsidRPr="002D00CD">
              <w:rPr>
                <w:rFonts w:ascii="Times New Roman" w:hAnsi="Times New Roman" w:cs="Times New Roman"/>
                <w:sz w:val="24"/>
                <w:szCs w:val="24"/>
              </w:rPr>
              <w:t>” or “psig”. GPA Midstream suggests “psig” to be consistent with other data items.</w:t>
            </w:r>
          </w:p>
          <w:p w:rsidR="00C0102E" w:rsidRPr="002D00CD" w:rsidRDefault="00C0102E" w:rsidP="00883057">
            <w:pPr>
              <w:pStyle w:val="ListParagraph"/>
              <w:numPr>
                <w:ilvl w:val="0"/>
                <w:numId w:val="150"/>
              </w:numPr>
              <w:rPr>
                <w:rFonts w:ascii="Times New Roman" w:hAnsi="Times New Roman" w:cs="Times New Roman"/>
                <w:sz w:val="24"/>
                <w:szCs w:val="24"/>
              </w:rPr>
            </w:pPr>
            <w:r w:rsidRPr="002D00CD">
              <w:rPr>
                <w:rFonts w:ascii="Times New Roman" w:hAnsi="Times New Roman" w:cs="Times New Roman"/>
                <w:sz w:val="24"/>
                <w:szCs w:val="24"/>
              </w:rPr>
              <w:t>If EPA makes the decision to limit this data collection form to tanks only, this should be eliminated as EPA not collecting information from pressurized storage tanks.</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lastRenderedPageBreak/>
              <w:t>EPA appreciates the comment and will implement as suggested.</w:t>
            </w: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Table 4: Feed Material Composition</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i/>
                <w:iCs/>
                <w:sz w:val="24"/>
                <w:szCs w:val="24"/>
              </w:rPr>
            </w:pPr>
            <w:r w:rsidRPr="002D00CD">
              <w:rPr>
                <w:rFonts w:ascii="Times New Roman" w:hAnsi="Times New Roman" w:cs="Times New Roman"/>
                <w:i/>
                <w:iCs/>
                <w:sz w:val="24"/>
                <w:szCs w:val="24"/>
              </w:rPr>
              <w:t>Sub-Section 4. Feed Material Composition</w:t>
            </w:r>
          </w:p>
          <w:p w:rsidR="00C0102E" w:rsidRPr="002D00CD" w:rsidRDefault="00C0102E" w:rsidP="00883057">
            <w:pPr>
              <w:pStyle w:val="ListParagraph"/>
              <w:numPr>
                <w:ilvl w:val="0"/>
                <w:numId w:val="151"/>
              </w:numPr>
              <w:rPr>
                <w:rFonts w:ascii="Times New Roman" w:hAnsi="Times New Roman" w:cs="Times New Roman"/>
                <w:sz w:val="24"/>
                <w:szCs w:val="24"/>
              </w:rPr>
            </w:pPr>
            <w:r w:rsidRPr="002D00CD">
              <w:rPr>
                <w:rFonts w:ascii="Times New Roman" w:hAnsi="Times New Roman" w:cs="Times New Roman"/>
                <w:sz w:val="24"/>
                <w:szCs w:val="24"/>
              </w:rPr>
              <w:t>The fields “Separator ID from which sample is collected” and “Tank ID(s) for which this material is used as feed” contain dropdown selection options, but these fields should be open text entry.</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EPA appreciates the comment and will implement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In midstream gathering operations, not all separators feed directly to storage tanks, so this table could result in correct or misleading information.</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EPA appreciates the comment and will implement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change the table name of Table 4. Feed Material Composition to Table 4. Feed Material Flash Gas Properties to be consistent with the data they are interested in collecting. Unless the operator is familiar with the CARB Method, the current title (Feed Material Composition) will lead to reporting of the composition of the pressurized liquid instead of the flash gas properties.</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EPA appreciates the comment and will implement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current instructions for Table 4. Feed Material Composition does not provide the flexibility needed to determine flash emissions for the variety of domestic oil and gas operations that exist nationwide.</w:t>
            </w:r>
          </w:p>
          <w:p w:rsidR="00C0102E" w:rsidRPr="002D00CD" w:rsidRDefault="00C0102E" w:rsidP="00C0102E">
            <w:pPr>
              <w:pStyle w:val="ListParagraph"/>
              <w:numPr>
                <w:ilvl w:val="0"/>
                <w:numId w:val="20"/>
              </w:numPr>
              <w:rPr>
                <w:rFonts w:ascii="Times New Roman" w:hAnsi="Times New Roman" w:cs="Times New Roman"/>
                <w:sz w:val="24"/>
                <w:szCs w:val="24"/>
              </w:rPr>
            </w:pPr>
            <w:r w:rsidRPr="002D00CD">
              <w:rPr>
                <w:rFonts w:ascii="Times New Roman" w:hAnsi="Times New Roman" w:cs="Times New Roman"/>
                <w:b/>
                <w:sz w:val="24"/>
                <w:szCs w:val="24"/>
              </w:rPr>
              <w:t>Recommendation</w:t>
            </w:r>
            <w:r w:rsidRPr="002D00CD">
              <w:rPr>
                <w:rFonts w:ascii="Times New Roman" w:hAnsi="Times New Roman" w:cs="Times New Roman"/>
                <w:sz w:val="24"/>
                <w:szCs w:val="24"/>
              </w:rPr>
              <w:t xml:space="preserve">: </w:t>
            </w:r>
            <w:r w:rsidRPr="002D00CD">
              <w:rPr>
                <w:rFonts w:ascii="Times New Roman" w:hAnsi="Times New Roman" w:cs="Times New Roman"/>
                <w:i/>
                <w:sz w:val="24"/>
                <w:szCs w:val="24"/>
              </w:rPr>
              <w:t xml:space="preserve">“Complete the following table with flash gas emission data for each feed material sent to an atmospheric tank </w:t>
            </w:r>
            <w:r w:rsidRPr="002D00CD">
              <w:rPr>
                <w:rFonts w:ascii="Times New Roman" w:hAnsi="Times New Roman" w:cs="Times New Roman"/>
                <w:i/>
                <w:sz w:val="24"/>
                <w:szCs w:val="24"/>
              </w:rPr>
              <w:lastRenderedPageBreak/>
              <w:t>using pressurized sample collection from each separator and flash emission analysis (either laboratory measurement or process simulation). The California Environmental Protection Agency Air Resources Board's Test Procedure for Determining Annual Flash Emission Rate of Methane from Crude Oil, Condensate, and Produced Water1 (CARB Method) or other peer reviewed, consensus method is acceptable. If you have performed testing of the feed material composition within the last 5 years, complete the following table based on the test results in-hand. The results of a representative sample may be reported for a feed material if the separator pressures are within 50 psig or 10%, whichever is greater, and the operator has knowledge supporting the similarity of the feed materials. If you have not performed testing of the feed material composition or have a representative feed material analysis, you must sample and analyze the pressurized separator fluid (storage vessel feed material) and report the results of the test in the following table.”</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 xml:space="preserve">EPA has reduced the scope of sampling for separators with liquids output below 10 bbl/day.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Samples should only be required from separators that directly feed atmospheric storage vessels and that have a significant pressure drop between the separator and storage vessel.</w:t>
            </w:r>
          </w:p>
          <w:p w:rsidR="00C0102E" w:rsidRPr="002D00CD" w:rsidRDefault="00C0102E" w:rsidP="00C0102E">
            <w:pPr>
              <w:pStyle w:val="ListParagraph"/>
              <w:numPr>
                <w:ilvl w:val="0"/>
                <w:numId w:val="17"/>
              </w:numPr>
              <w:rPr>
                <w:rFonts w:ascii="Times New Roman" w:hAnsi="Times New Roman" w:cs="Times New Roman"/>
                <w:sz w:val="24"/>
                <w:szCs w:val="24"/>
              </w:rPr>
            </w:pPr>
            <w:r w:rsidRPr="002D00CD">
              <w:rPr>
                <w:rFonts w:ascii="Times New Roman" w:hAnsi="Times New Roman" w:cs="Times New Roman"/>
                <w:sz w:val="24"/>
                <w:szCs w:val="24"/>
              </w:rPr>
              <w:t xml:space="preserve">The CARB method is only applicable to the first separator that dumps into an atmospheric tank. Table 4 instructions should be amended as revised below to eliminate atmospheric </w:t>
            </w:r>
            <w:r w:rsidRPr="002D00CD">
              <w:rPr>
                <w:rFonts w:ascii="Times New Roman" w:hAnsi="Times New Roman" w:cs="Times New Roman"/>
                <w:sz w:val="24"/>
                <w:szCs w:val="24"/>
              </w:rPr>
              <w:lastRenderedPageBreak/>
              <w:t>storage tank feed samples that do not have a significant pressure drop from separator pressure.</w:t>
            </w:r>
          </w:p>
          <w:p w:rsidR="00C0102E" w:rsidRPr="002D00CD" w:rsidRDefault="00C0102E" w:rsidP="00C0102E">
            <w:pPr>
              <w:pStyle w:val="ListParagraph"/>
              <w:numPr>
                <w:ilvl w:val="0"/>
                <w:numId w:val="17"/>
              </w:numPr>
              <w:rPr>
                <w:rFonts w:ascii="Times New Roman" w:hAnsi="Times New Roman" w:cs="Times New Roman"/>
                <w:sz w:val="24"/>
                <w:szCs w:val="24"/>
              </w:rPr>
            </w:pPr>
            <w:r w:rsidRPr="002D00CD">
              <w:rPr>
                <w:rFonts w:ascii="Times New Roman" w:hAnsi="Times New Roman" w:cs="Times New Roman"/>
                <w:sz w:val="24"/>
                <w:szCs w:val="24"/>
              </w:rPr>
              <w:t xml:space="preserve">Tank feed streams with very low pressure separators should be exempt from sampling requirements. Many operators have installed two stage separation, with the separator feeding the atmospheric storage tank having very low operating pressure (i.e., &lt;15 psig) and the vapors from that separator recovered to sales gas. </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Eliminate ‘Separator ID’ from the column heading of Table 4. Feed Material Composition. As discussed above, separator information should not be collected. Thus, the separator ID has no utility.</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a ‘Flash Emission Determination Method’ column to Table 4. Feed Material Composition. The pick list options should be:</w:t>
            </w:r>
          </w:p>
          <w:p w:rsidR="00C0102E" w:rsidRPr="002D00CD" w:rsidRDefault="00C0102E" w:rsidP="00C0102E">
            <w:pPr>
              <w:pStyle w:val="ListParagraph"/>
              <w:numPr>
                <w:ilvl w:val="0"/>
                <w:numId w:val="20"/>
              </w:numPr>
              <w:rPr>
                <w:rFonts w:ascii="Times New Roman" w:hAnsi="Times New Roman" w:cs="Times New Roman"/>
                <w:sz w:val="24"/>
                <w:szCs w:val="24"/>
              </w:rPr>
            </w:pPr>
            <w:r w:rsidRPr="002D00CD">
              <w:rPr>
                <w:rFonts w:ascii="Times New Roman" w:hAnsi="Times New Roman" w:cs="Times New Roman"/>
                <w:sz w:val="24"/>
                <w:szCs w:val="24"/>
              </w:rPr>
              <w:t>The CARB Method</w:t>
            </w:r>
          </w:p>
          <w:p w:rsidR="00C0102E" w:rsidRPr="002D00CD" w:rsidRDefault="00C0102E" w:rsidP="00C0102E">
            <w:pPr>
              <w:pStyle w:val="ListParagraph"/>
              <w:numPr>
                <w:ilvl w:val="0"/>
                <w:numId w:val="20"/>
              </w:numPr>
              <w:rPr>
                <w:rFonts w:ascii="Times New Roman" w:hAnsi="Times New Roman" w:cs="Times New Roman"/>
                <w:sz w:val="24"/>
                <w:szCs w:val="24"/>
              </w:rPr>
            </w:pPr>
            <w:r w:rsidRPr="002D00CD">
              <w:rPr>
                <w:rFonts w:ascii="Times New Roman" w:hAnsi="Times New Roman" w:cs="Times New Roman"/>
                <w:sz w:val="24"/>
                <w:szCs w:val="24"/>
              </w:rPr>
              <w:t>Other Peer reviewed, consensus method</w:t>
            </w:r>
          </w:p>
          <w:p w:rsidR="00C0102E" w:rsidRPr="002D00CD" w:rsidRDefault="00C0102E" w:rsidP="00C0102E">
            <w:pPr>
              <w:pStyle w:val="ListParagraph"/>
              <w:numPr>
                <w:ilvl w:val="0"/>
                <w:numId w:val="20"/>
              </w:numPr>
              <w:rPr>
                <w:rFonts w:ascii="Times New Roman" w:hAnsi="Times New Roman" w:cs="Times New Roman"/>
                <w:sz w:val="24"/>
                <w:szCs w:val="24"/>
              </w:rPr>
            </w:pPr>
            <w:r w:rsidRPr="002D00CD">
              <w:rPr>
                <w:rFonts w:ascii="Times New Roman" w:hAnsi="Times New Roman" w:cs="Times New Roman"/>
                <w:sz w:val="24"/>
                <w:szCs w:val="24"/>
              </w:rPr>
              <w:t>Pressurized liquid compositions and process simulation</w:t>
            </w:r>
          </w:p>
          <w:p w:rsidR="00C0102E" w:rsidRPr="002D00CD" w:rsidRDefault="00C0102E" w:rsidP="00C0102E">
            <w:pPr>
              <w:pStyle w:val="ListParagraph"/>
              <w:numPr>
                <w:ilvl w:val="0"/>
                <w:numId w:val="20"/>
              </w:numPr>
              <w:rPr>
                <w:rFonts w:ascii="Times New Roman" w:hAnsi="Times New Roman" w:cs="Times New Roman"/>
                <w:sz w:val="24"/>
                <w:szCs w:val="24"/>
              </w:rPr>
            </w:pPr>
            <w:r w:rsidRPr="002D00CD">
              <w:rPr>
                <w:rFonts w:ascii="Times New Roman" w:hAnsi="Times New Roman" w:cs="Times New Roman"/>
                <w:sz w:val="24"/>
                <w:szCs w:val="24"/>
              </w:rPr>
              <w:t>Combined natural gas and crude oil/condensate production volume and composition data, using process simulation</w:t>
            </w:r>
          </w:p>
          <w:p w:rsidR="00C0102E" w:rsidRPr="002D00CD" w:rsidRDefault="00C0102E" w:rsidP="00C0102E">
            <w:pPr>
              <w:pStyle w:val="ListParagraph"/>
              <w:numPr>
                <w:ilvl w:val="0"/>
                <w:numId w:val="20"/>
              </w:numPr>
              <w:rPr>
                <w:rFonts w:ascii="Times New Roman" w:hAnsi="Times New Roman" w:cs="Times New Roman"/>
                <w:sz w:val="24"/>
                <w:szCs w:val="24"/>
              </w:rPr>
            </w:pPr>
            <w:r w:rsidRPr="002D00CD">
              <w:rPr>
                <w:rFonts w:ascii="Times New Roman" w:hAnsi="Times New Roman" w:cs="Times New Roman"/>
                <w:sz w:val="24"/>
                <w:szCs w:val="24"/>
              </w:rPr>
              <w:t>Representative sample</w:t>
            </w:r>
          </w:p>
          <w:p w:rsidR="00C0102E" w:rsidRPr="002D00CD" w:rsidRDefault="00C0102E" w:rsidP="00C0102E">
            <w:pPr>
              <w:pStyle w:val="ListParagraph"/>
              <w:numPr>
                <w:ilvl w:val="0"/>
                <w:numId w:val="20"/>
              </w:numPr>
              <w:rPr>
                <w:rFonts w:ascii="Times New Roman" w:hAnsi="Times New Roman" w:cs="Times New Roman"/>
                <w:sz w:val="24"/>
                <w:szCs w:val="24"/>
              </w:rPr>
            </w:pPr>
            <w:r w:rsidRPr="002D00CD">
              <w:rPr>
                <w:rFonts w:ascii="Times New Roman" w:hAnsi="Times New Roman" w:cs="Times New Roman"/>
                <w:sz w:val="24"/>
                <w:szCs w:val="24"/>
              </w:rPr>
              <w:t>Direct measurement (See Table 6 Direct Emissions Measurements for results)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Label the compositions in addition to the individual components in Table 4. Feed Material Composition.</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VOC column should be eliminated from Table 4. Feed Material Composition.</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GLR column should be labeled ‘Gas Liquid Ratio of Flashed Pressurized Sample’ in Table 4. Feed Material Composition.</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EPA appreciates the comment and will implement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also collect composition information via direct analysis of the feed material in the liquid phase that is stored, processed or passed through tanks and separators for all HAPs, including VOCs and SVOCs.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CARB Method/Feed Composition Sampling Method</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 49, -54, 48</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Draft CARB Method is an appropriate method of determining flash emissions in heavy oil service, but it is not applicable in all situations and concerns still exist.</w:t>
            </w:r>
          </w:p>
          <w:p w:rsidR="00C0102E" w:rsidRPr="002D00CD" w:rsidRDefault="00C0102E" w:rsidP="00C0102E">
            <w:pPr>
              <w:pStyle w:val="ListParagraph"/>
              <w:numPr>
                <w:ilvl w:val="0"/>
                <w:numId w:val="19"/>
              </w:numPr>
              <w:rPr>
                <w:rFonts w:ascii="Times New Roman" w:hAnsi="Times New Roman" w:cs="Times New Roman"/>
                <w:sz w:val="24"/>
                <w:szCs w:val="24"/>
              </w:rPr>
            </w:pPr>
            <w:r w:rsidRPr="002D00CD">
              <w:rPr>
                <w:rFonts w:ascii="Times New Roman" w:hAnsi="Times New Roman" w:cs="Times New Roman"/>
                <w:sz w:val="24"/>
                <w:szCs w:val="24"/>
              </w:rPr>
              <w:t>The draft CARB Method is not expected to be finalized until 2017 and has not had adequate peer review to be valid for a broad range of separator pressures and feed compositions.</w:t>
            </w:r>
          </w:p>
          <w:p w:rsidR="00C0102E" w:rsidRPr="002D00CD" w:rsidRDefault="00C0102E" w:rsidP="00C0102E">
            <w:pPr>
              <w:pStyle w:val="ListParagraph"/>
              <w:numPr>
                <w:ilvl w:val="0"/>
                <w:numId w:val="19"/>
              </w:numPr>
              <w:rPr>
                <w:rFonts w:ascii="Times New Roman" w:hAnsi="Times New Roman" w:cs="Times New Roman"/>
                <w:sz w:val="24"/>
                <w:szCs w:val="24"/>
              </w:rPr>
            </w:pPr>
            <w:r w:rsidRPr="002D00CD">
              <w:rPr>
                <w:rFonts w:ascii="Times New Roman" w:hAnsi="Times New Roman" w:cs="Times New Roman"/>
                <w:sz w:val="24"/>
                <w:szCs w:val="24"/>
              </w:rPr>
              <w:t>It has been applied primarily for produced heavy oil sampled at low pressure separators.</w:t>
            </w:r>
          </w:p>
          <w:p w:rsidR="00C0102E" w:rsidRPr="002D00CD" w:rsidRDefault="00C0102E" w:rsidP="00C0102E">
            <w:pPr>
              <w:pStyle w:val="ListParagraph"/>
              <w:numPr>
                <w:ilvl w:val="0"/>
                <w:numId w:val="19"/>
              </w:numPr>
              <w:rPr>
                <w:rFonts w:ascii="Times New Roman" w:hAnsi="Times New Roman" w:cs="Times New Roman"/>
                <w:sz w:val="24"/>
                <w:szCs w:val="24"/>
              </w:rPr>
            </w:pPr>
            <w:r w:rsidRPr="002D00CD">
              <w:rPr>
                <w:rFonts w:ascii="Times New Roman" w:hAnsi="Times New Roman" w:cs="Times New Roman"/>
                <w:sz w:val="24"/>
                <w:szCs w:val="24"/>
              </w:rPr>
              <w:t>Determining whether the pressurized sample was representative is not possible from the flash analysis alone.</w:t>
            </w:r>
          </w:p>
          <w:p w:rsidR="00C0102E" w:rsidRPr="002D00CD" w:rsidRDefault="00C0102E" w:rsidP="00C0102E">
            <w:pPr>
              <w:pStyle w:val="ListParagraph"/>
              <w:numPr>
                <w:ilvl w:val="0"/>
                <w:numId w:val="19"/>
              </w:numPr>
              <w:rPr>
                <w:rFonts w:ascii="Times New Roman" w:hAnsi="Times New Roman" w:cs="Times New Roman"/>
                <w:sz w:val="24"/>
                <w:szCs w:val="24"/>
              </w:rPr>
            </w:pPr>
            <w:r w:rsidRPr="002D00CD">
              <w:rPr>
                <w:rFonts w:ascii="Times New Roman" w:hAnsi="Times New Roman" w:cs="Times New Roman"/>
                <w:sz w:val="24"/>
                <w:szCs w:val="24"/>
              </w:rPr>
              <w:t>Only four laboratories have been located that are familiar with the CARB Method, and only three laboratories in California currently perform the CARB Method. Specifying the use of only this method will limit the amount of data that can be collected in the very short time frame proposed.</w:t>
            </w:r>
          </w:p>
          <w:p w:rsidR="00C0102E" w:rsidRPr="002D00CD" w:rsidRDefault="00C0102E" w:rsidP="00C0102E">
            <w:pPr>
              <w:pStyle w:val="ListParagraph"/>
              <w:numPr>
                <w:ilvl w:val="0"/>
                <w:numId w:val="19"/>
              </w:numPr>
              <w:rPr>
                <w:rFonts w:ascii="Times New Roman" w:hAnsi="Times New Roman" w:cs="Times New Roman"/>
                <w:sz w:val="24"/>
                <w:szCs w:val="24"/>
              </w:rPr>
            </w:pPr>
            <w:r w:rsidRPr="002D00CD">
              <w:rPr>
                <w:rFonts w:ascii="Times New Roman" w:hAnsi="Times New Roman" w:cs="Times New Roman"/>
                <w:sz w:val="24"/>
                <w:szCs w:val="24"/>
              </w:rPr>
              <w:t xml:space="preserve">Discussion with laboratory representatives have identified that the CARB Method is not </w:t>
            </w:r>
            <w:r w:rsidRPr="002D00CD">
              <w:rPr>
                <w:rFonts w:ascii="Times New Roman" w:hAnsi="Times New Roman" w:cs="Times New Roman"/>
                <w:sz w:val="24"/>
                <w:szCs w:val="24"/>
              </w:rPr>
              <w:lastRenderedPageBreak/>
              <w:t>appropriate for areas such as the Uintah Basin and the Denver-Julesburg Basin.</w:t>
            </w:r>
          </w:p>
          <w:p w:rsidR="00C0102E" w:rsidRPr="002D00CD" w:rsidRDefault="00C0102E" w:rsidP="00C0102E">
            <w:pPr>
              <w:pStyle w:val="ListParagraph"/>
              <w:numPr>
                <w:ilvl w:val="0"/>
                <w:numId w:val="19"/>
              </w:numPr>
              <w:rPr>
                <w:rFonts w:ascii="Times New Roman" w:hAnsi="Times New Roman" w:cs="Times New Roman"/>
                <w:sz w:val="24"/>
                <w:szCs w:val="24"/>
              </w:rPr>
            </w:pPr>
            <w:r w:rsidRPr="002D00CD">
              <w:rPr>
                <w:rFonts w:ascii="Times New Roman" w:hAnsi="Times New Roman" w:cs="Times New Roman"/>
                <w:sz w:val="24"/>
                <w:szCs w:val="24"/>
              </w:rPr>
              <w:t xml:space="preserve">There may be issues associated with analytical lab support because the CARB method is not broadly practiced. </w:t>
            </w:r>
          </w:p>
          <w:p w:rsidR="00C0102E" w:rsidRPr="002D00CD" w:rsidRDefault="00C0102E" w:rsidP="00C0102E">
            <w:pPr>
              <w:pStyle w:val="ListParagraph"/>
              <w:numPr>
                <w:ilvl w:val="0"/>
                <w:numId w:val="19"/>
              </w:numPr>
              <w:rPr>
                <w:rFonts w:ascii="Times New Roman" w:hAnsi="Times New Roman" w:cs="Times New Roman"/>
                <w:sz w:val="24"/>
                <w:szCs w:val="24"/>
              </w:rPr>
            </w:pPr>
            <w:r w:rsidRPr="002D00CD">
              <w:rPr>
                <w:rFonts w:ascii="Times New Roman" w:hAnsi="Times New Roman" w:cs="Times New Roman"/>
                <w:sz w:val="24"/>
                <w:szCs w:val="24"/>
              </w:rPr>
              <w:t xml:space="preserve">This method is undergoing review and comment during an ongoing rulemaking. </w:t>
            </w:r>
          </w:p>
          <w:p w:rsidR="00C0102E" w:rsidRPr="002D00CD" w:rsidRDefault="00C0102E" w:rsidP="00C0102E">
            <w:pPr>
              <w:pStyle w:val="ListParagraph"/>
              <w:numPr>
                <w:ilvl w:val="0"/>
                <w:numId w:val="19"/>
              </w:numPr>
              <w:rPr>
                <w:rFonts w:ascii="Times New Roman" w:hAnsi="Times New Roman" w:cs="Times New Roman"/>
                <w:sz w:val="24"/>
                <w:szCs w:val="24"/>
              </w:rPr>
            </w:pPr>
            <w:r w:rsidRPr="002D00CD">
              <w:rPr>
                <w:rFonts w:ascii="Times New Roman" w:hAnsi="Times New Roman" w:cs="Times New Roman"/>
                <w:sz w:val="24"/>
                <w:szCs w:val="24"/>
              </w:rPr>
              <w:t xml:space="preserve">The CARB method is not well-established nationally nor has it been validated. </w:t>
            </w:r>
          </w:p>
          <w:p w:rsidR="00C0102E" w:rsidRPr="002D00CD" w:rsidRDefault="00C0102E" w:rsidP="00C0102E">
            <w:pPr>
              <w:pStyle w:val="ListParagraph"/>
              <w:numPr>
                <w:ilvl w:val="0"/>
                <w:numId w:val="19"/>
              </w:numPr>
              <w:rPr>
                <w:rFonts w:ascii="Times New Roman" w:hAnsi="Times New Roman" w:cs="Times New Roman"/>
                <w:sz w:val="24"/>
                <w:szCs w:val="24"/>
              </w:rPr>
            </w:pPr>
            <w:r w:rsidRPr="002D00CD">
              <w:rPr>
                <w:rFonts w:ascii="Times New Roman" w:hAnsi="Times New Roman" w:cs="Times New Roman"/>
                <w:sz w:val="24"/>
                <w:szCs w:val="24"/>
              </w:rPr>
              <w:t xml:space="preserve">Many analytical labs are not familiar with this method. </w:t>
            </w:r>
          </w:p>
        </w:tc>
        <w:tc>
          <w:tcPr>
            <w:tcW w:w="6235" w:type="dxa"/>
            <w:shd w:val="clear" w:color="auto" w:fill="auto"/>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lastRenderedPageBreak/>
              <w:t>EPA has considered and evaluated the impacts of this comment and has decided not to pursue any further action.</w:t>
            </w:r>
            <w:r>
              <w:rPr>
                <w:rFonts w:ascii="Times New Roman" w:hAnsi="Times New Roman" w:cs="Times New Roman"/>
                <w:sz w:val="24"/>
                <w:szCs w:val="24"/>
              </w:rPr>
              <w:t xml:space="preserve"> See the Comments Response Memo for more information.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Obtaining a representative sample for the CARB Method is often difficult, as indicated by using process simulation based on the composition of the pressurized liquid sample as a check.</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r>
              <w:rPr>
                <w:rFonts w:ascii="Times New Roman" w:hAnsi="Times New Roman" w:cs="Times New Roman"/>
                <w:sz w:val="24"/>
                <w:szCs w:val="24"/>
              </w:rPr>
              <w:t xml:space="preserve"> See the Comments Response Memo for more information.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-0054, 49, 61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Analytical lab resources may be strained to complete analysis of thousands of samples during the limited time available with a 120-day schedule. This issue is compounded if analysis is limited to the CARB method. Additional time should be allowed to complete feed material sampling and flash analysis. EPA should extend the response time to at least 180 days to respond to both parts of the ICR.</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r>
              <w:rPr>
                <w:rFonts w:ascii="Times New Roman" w:hAnsi="Times New Roman" w:cs="Times New Roman"/>
                <w:sz w:val="24"/>
                <w:szCs w:val="24"/>
              </w:rPr>
              <w:t xml:space="preserve"> See the Comments Response Memo for more information.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-0027, 50, 58, 49, 59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High cost of performing CARB tests.</w:t>
            </w:r>
          </w:p>
          <w:p w:rsidR="00C0102E" w:rsidRPr="002D00CD" w:rsidRDefault="00C0102E" w:rsidP="00C0102E">
            <w:pPr>
              <w:pStyle w:val="ListParagraph"/>
              <w:numPr>
                <w:ilvl w:val="0"/>
                <w:numId w:val="28"/>
              </w:numPr>
              <w:rPr>
                <w:rFonts w:ascii="Times New Roman" w:hAnsi="Times New Roman" w:cs="Times New Roman"/>
                <w:sz w:val="24"/>
                <w:szCs w:val="24"/>
              </w:rPr>
            </w:pPr>
            <w:r w:rsidRPr="002D00CD">
              <w:rPr>
                <w:rFonts w:ascii="Times New Roman" w:hAnsi="Times New Roman" w:cs="Times New Roman"/>
                <w:sz w:val="24"/>
                <w:szCs w:val="24"/>
              </w:rPr>
              <w:t>Install ports = $5,000/separator</w:t>
            </w:r>
          </w:p>
          <w:p w:rsidR="00C0102E" w:rsidRPr="002D00CD" w:rsidRDefault="00C0102E" w:rsidP="00C0102E">
            <w:pPr>
              <w:pStyle w:val="ListParagraph"/>
              <w:numPr>
                <w:ilvl w:val="0"/>
                <w:numId w:val="28"/>
              </w:numPr>
              <w:rPr>
                <w:rFonts w:ascii="Times New Roman" w:hAnsi="Times New Roman" w:cs="Times New Roman"/>
                <w:sz w:val="24"/>
                <w:szCs w:val="24"/>
              </w:rPr>
            </w:pPr>
            <w:r w:rsidRPr="002D00CD">
              <w:rPr>
                <w:rFonts w:ascii="Times New Roman" w:hAnsi="Times New Roman" w:cs="Times New Roman"/>
                <w:sz w:val="24"/>
                <w:szCs w:val="24"/>
              </w:rPr>
              <w:t>Sample cost = $3,700 – $8,700/sample</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reduce the scope of sampling due to the significant cost of gathering these data. The pressurized liquid sampling should be limited to sufficient number of facilities that would provide a representative composition analysis for a particular basin.</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EPA has reduced the scope of sampling for separators with liquids output below 10 bbl/day.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-0061, 54, 48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allow any peer reviewed, consensus method. Laboratory methods should not be limited to those referenced by the CARB Method.</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r>
              <w:rPr>
                <w:rFonts w:ascii="Times New Roman" w:hAnsi="Times New Roman" w:cs="Times New Roman"/>
                <w:sz w:val="24"/>
                <w:szCs w:val="24"/>
              </w:rPr>
              <w:t xml:space="preserve"> See the Comments Response Memo for more information.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-0050, 49, 46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allow industry to calculate storage tank flash gas by using Gas Processors Association 2186M methodology, or any other methodology advanced by the GPA, as these methods are standard within the industry.</w:t>
            </w:r>
          </w:p>
          <w:p w:rsidR="00C0102E" w:rsidRPr="002D00CD" w:rsidRDefault="00C0102E" w:rsidP="00883057">
            <w:pPr>
              <w:pStyle w:val="ListParagraph"/>
              <w:numPr>
                <w:ilvl w:val="0"/>
                <w:numId w:val="170"/>
              </w:numPr>
              <w:rPr>
                <w:rFonts w:ascii="Times New Roman" w:hAnsi="Times New Roman" w:cs="Times New Roman"/>
                <w:sz w:val="24"/>
                <w:szCs w:val="24"/>
              </w:rPr>
            </w:pPr>
            <w:r w:rsidRPr="002D00CD">
              <w:rPr>
                <w:rFonts w:ascii="Times New Roman" w:hAnsi="Times New Roman" w:cs="Times New Roman"/>
                <w:sz w:val="24"/>
                <w:szCs w:val="24"/>
              </w:rPr>
              <w:t>EPA should allow respondents to calculate storage tank flash gas analysis using the Gas Processors Association (GPA) 2103M, GPA 2186-M, or GPA 2286-M methodologies.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is limiting flexibility of the extended analysis. The acceptable GPA methods are listed in CARB. See the Comments Response Memo for more information.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Operators should be allowed to use the results of process simulations for gas composition, GLR and MW.</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r>
              <w:rPr>
                <w:rFonts w:ascii="Times New Roman" w:hAnsi="Times New Roman" w:cs="Times New Roman"/>
                <w:sz w:val="24"/>
                <w:szCs w:val="24"/>
              </w:rPr>
              <w:t xml:space="preserve"> See the Comments Response Memo for more information.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allow operators to use an alternate approach in lieu of pressurized samples for hydrocarbon liquids. Some existing systems cannot obtain a representative, pressurized sample with existing equipment (i.e., very high pressures [&gt;600 psig] and/or inadequate ports to access liquid).</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Operators should be allowed to use alternative approaches to pressurized samples when completing Table 4. Feed Material Composition for produced water tanks. Produced water tanks have very low emissions of methane due to the low solubility of methane in water. As such, the pressurized liquid sampling and flash gas analytical methods (i.e., draft CARB Method and peer-reviewed consensus methods) are not designed to address pressurized produced water samples.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reduced the scope of sampling for separators with liquids output below 10 bbl/day. However, for transmission and storage facilities that do not have separators that have 10 bbl/day liquids output need to complete the separator sampling for one of their separators on site. See the Comments Response Memo for more information.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Atmospheric storage vessels that have similar feed material compositions and separator pressures as other atmospheric storage vessels should be able to reference similar feed stream results within the same field as being representative.</w:t>
            </w:r>
          </w:p>
          <w:p w:rsidR="00C0102E" w:rsidRPr="002D00CD" w:rsidRDefault="00C0102E" w:rsidP="00C0102E">
            <w:pPr>
              <w:pStyle w:val="ListParagraph"/>
              <w:numPr>
                <w:ilvl w:val="0"/>
                <w:numId w:val="18"/>
              </w:numPr>
              <w:rPr>
                <w:rFonts w:ascii="Times New Roman" w:hAnsi="Times New Roman" w:cs="Times New Roman"/>
                <w:sz w:val="24"/>
                <w:szCs w:val="24"/>
              </w:rPr>
            </w:pPr>
            <w:r w:rsidRPr="002D00CD">
              <w:rPr>
                <w:rFonts w:ascii="Times New Roman" w:hAnsi="Times New Roman" w:cs="Times New Roman"/>
                <w:sz w:val="24"/>
                <w:szCs w:val="24"/>
              </w:rPr>
              <w:t>EPA should allow a single sample to represent the feed material to multiple tanks, as long as the separator pressures are within 50 psig or 10%, whichever is greater, of each other and operators have knowledge supporting that the feed materials are similar.</w:t>
            </w:r>
          </w:p>
          <w:p w:rsidR="00C0102E" w:rsidRPr="002D00CD" w:rsidRDefault="00C0102E" w:rsidP="00C0102E">
            <w:pPr>
              <w:pStyle w:val="ListParagraph"/>
              <w:numPr>
                <w:ilvl w:val="0"/>
                <w:numId w:val="18"/>
              </w:numPr>
              <w:rPr>
                <w:rFonts w:ascii="Times New Roman" w:hAnsi="Times New Roman" w:cs="Times New Roman"/>
                <w:sz w:val="24"/>
                <w:szCs w:val="24"/>
              </w:rPr>
            </w:pPr>
            <w:r w:rsidRPr="002D00CD">
              <w:rPr>
                <w:rFonts w:ascii="Times New Roman" w:hAnsi="Times New Roman" w:cs="Times New Roman"/>
                <w:sz w:val="24"/>
                <w:szCs w:val="24"/>
              </w:rPr>
              <w:t>The ability to report results of representative analyses would be invaluable to the operator and the Agency in the instance that a sample shows indications that it is not representative during either laboratory analysis or process simulation quality checks (see below for further information). Reporting representative sample results from another location would be more accurate than reporting sample results that are suspect.</w:t>
            </w:r>
          </w:p>
          <w:p w:rsidR="00C0102E" w:rsidRPr="002D00CD" w:rsidRDefault="00C0102E" w:rsidP="00C0102E">
            <w:pPr>
              <w:pStyle w:val="ListParagraph"/>
              <w:numPr>
                <w:ilvl w:val="0"/>
                <w:numId w:val="18"/>
              </w:numPr>
              <w:rPr>
                <w:rFonts w:ascii="Times New Roman" w:hAnsi="Times New Roman" w:cs="Times New Roman"/>
                <w:sz w:val="24"/>
                <w:szCs w:val="24"/>
              </w:rPr>
            </w:pPr>
            <w:r w:rsidRPr="002D00CD">
              <w:rPr>
                <w:rFonts w:ascii="Times New Roman" w:hAnsi="Times New Roman" w:cs="Times New Roman"/>
                <w:sz w:val="24"/>
                <w:szCs w:val="24"/>
              </w:rPr>
              <w:t>EPA should clarify that sites are not required to install a temporary separator for the sole purpose of collecting a pressurized liquid sample.</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r>
              <w:rPr>
                <w:rFonts w:ascii="Times New Roman" w:hAnsi="Times New Roman" w:cs="Times New Roman"/>
                <w:sz w:val="24"/>
                <w:szCs w:val="24"/>
              </w:rPr>
              <w:t xml:space="preserve"> See the Comments Response Memo for more information.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Multiple, similar streams may be present at a T&amp;S facility because there is little variability in the streams at these facilities as all streams are associated with pipeline quality natural gas. Therefore, EPA should allow the use of a single analysis of feed material for the facility.</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reduced the scope of sampling for separators with liquids output below 10 bbl/day. However, for transmission and storage facilities that do not have separators that have 10 bbl/day liquids output need to complete the separator sampling for any one of their separators on site. See the Comments Response Memo for more information.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-0027</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only require sampling and analysis at the final separator leading into a tank, which should be representative for all separators before it.</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r>
              <w:rPr>
                <w:rFonts w:ascii="Times New Roman" w:hAnsi="Times New Roman" w:cs="Times New Roman"/>
                <w:sz w:val="24"/>
                <w:szCs w:val="24"/>
              </w:rPr>
              <w:t xml:space="preserve"> See the Comments Response Memo for more information.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-0027, 58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ICR should only require sampling from a subset of separators at 25% of the facilities targeted.  (Attachment 2F question 4 regarding Feed Material Composition)</w:t>
            </w:r>
          </w:p>
        </w:tc>
        <w:tc>
          <w:tcPr>
            <w:tcW w:w="6235" w:type="dxa"/>
          </w:tcPr>
          <w:p w:rsidR="00C0102E" w:rsidRPr="002D00CD" w:rsidRDefault="00C0102E" w:rsidP="00C0102E">
            <w:pPr>
              <w:rPr>
                <w:rFonts w:ascii="Times New Roman" w:hAnsi="Times New Roman" w:cs="Times New Roman"/>
                <w:sz w:val="24"/>
                <w:szCs w:val="24"/>
              </w:rPr>
            </w:pPr>
            <w:r w:rsidRPr="00233D5C">
              <w:rPr>
                <w:rFonts w:ascii="Times New Roman" w:hAnsi="Times New Roman" w:cs="Times New Roman"/>
                <w:sz w:val="24"/>
                <w:szCs w:val="24"/>
              </w:rPr>
              <w:t>EPA has considered and evaluated the impacts of this comment and has decided not to pursue any further action.</w:t>
            </w:r>
            <w:r>
              <w:rPr>
                <w:rFonts w:ascii="Times New Roman" w:hAnsi="Times New Roman" w:cs="Times New Roman"/>
                <w:sz w:val="24"/>
                <w:szCs w:val="24"/>
              </w:rPr>
              <w:t xml:space="preserve"> See the Comments Response Memo for more information.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-0050</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Remove collection of pressurized samples of liquid streams to perform flash analysis request completely from ICR.</w:t>
            </w:r>
          </w:p>
        </w:tc>
        <w:tc>
          <w:tcPr>
            <w:tcW w:w="6235" w:type="dxa"/>
          </w:tcPr>
          <w:p w:rsidR="00C0102E" w:rsidRPr="002D00CD" w:rsidRDefault="00C0102E" w:rsidP="00C0102E">
            <w:pPr>
              <w:rPr>
                <w:rFonts w:ascii="Times New Roman" w:hAnsi="Times New Roman" w:cs="Times New Roman"/>
                <w:sz w:val="24"/>
                <w:szCs w:val="24"/>
              </w:rPr>
            </w:pPr>
            <w:r w:rsidRPr="00233D5C">
              <w:rPr>
                <w:rFonts w:ascii="Times New Roman" w:hAnsi="Times New Roman" w:cs="Times New Roman"/>
                <w:sz w:val="24"/>
                <w:szCs w:val="24"/>
              </w:rPr>
              <w:t>EPA has considered and evaluated the impacts of this comment and has decided not to pursue any further action.</w:t>
            </w:r>
            <w:r>
              <w:rPr>
                <w:rFonts w:ascii="Times New Roman" w:hAnsi="Times New Roman" w:cs="Times New Roman"/>
                <w:sz w:val="24"/>
                <w:szCs w:val="24"/>
              </w:rPr>
              <w:t xml:space="preserve"> See the Comments Response Memo for more information.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-0050</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allow operators to provide a representative sample from a nearby well in the case of inability to sample at a given well (i.e. well is shut in and awaiting workover, maintenance issues, low liquid production volumes, etc.).</w:t>
            </w:r>
          </w:p>
        </w:tc>
        <w:tc>
          <w:tcPr>
            <w:tcW w:w="6235" w:type="dxa"/>
          </w:tcPr>
          <w:p w:rsidR="00C0102E" w:rsidRPr="002D00CD" w:rsidRDefault="00C0102E" w:rsidP="00C0102E">
            <w:pPr>
              <w:rPr>
                <w:rFonts w:ascii="Times New Roman" w:hAnsi="Times New Roman" w:cs="Times New Roman"/>
                <w:sz w:val="24"/>
                <w:szCs w:val="24"/>
              </w:rPr>
            </w:pPr>
            <w:r w:rsidRPr="00233D5C">
              <w:rPr>
                <w:rFonts w:ascii="Times New Roman" w:hAnsi="Times New Roman" w:cs="Times New Roman"/>
                <w:sz w:val="24"/>
                <w:szCs w:val="24"/>
              </w:rPr>
              <w:t>EPA has considered and evaluated the impacts of this comment and has decided not to pursue any further action.</w:t>
            </w:r>
            <w:r>
              <w:rPr>
                <w:rFonts w:ascii="Times New Roman" w:hAnsi="Times New Roman" w:cs="Times New Roman"/>
                <w:sz w:val="24"/>
                <w:szCs w:val="24"/>
              </w:rPr>
              <w:t xml:space="preserve"> See the Comments Response Memo for more information.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Eliminate the requirement to sample tanks located downstream of initial separators associated with natural gas production.</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r>
              <w:rPr>
                <w:rFonts w:ascii="Times New Roman" w:hAnsi="Times New Roman" w:cs="Times New Roman"/>
                <w:sz w:val="24"/>
                <w:szCs w:val="24"/>
              </w:rPr>
              <w:t xml:space="preserve"> See the Comments Response Memo for more information.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Eliminate the requirement to sample tanks that are not already equipped to be sampled.</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r>
              <w:rPr>
                <w:rFonts w:ascii="Times New Roman" w:hAnsi="Times New Roman" w:cs="Times New Roman"/>
                <w:sz w:val="24"/>
                <w:szCs w:val="24"/>
              </w:rPr>
              <w:t xml:space="preserve"> See the Comments Response Memo for more information.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analysis of the flash gas should be expanded to include all VOCs.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The extended analysis is already required.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allow the use of available information from previous sampling. For example, a facility may have been required to conduct an analysis for a state or permitting requirement. If a T&amp;S facility has such an analysis, it should be able to use it because gas composition at T&amp;S facilities does not significantly change over time.</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EPA agrees that if the CARB method was completed within the last 12 months, then those results may be submitted.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Based on industry experience, many upstream samples tested with this CARB test will come back </w:t>
            </w:r>
            <w:r w:rsidRPr="002D00CD">
              <w:rPr>
                <w:rFonts w:ascii="Times New Roman" w:hAnsi="Times New Roman" w:cs="Times New Roman"/>
                <w:sz w:val="24"/>
                <w:szCs w:val="24"/>
              </w:rPr>
              <w:lastRenderedPageBreak/>
              <w:t>with 0 or null results due to inadequate pressure. In order to address this issue, the CARB testing methodology is currently being updated but will not be available by the time respondents begin work on the ICR.</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lastRenderedPageBreak/>
              <w:t>EPA has considered and evaluated the impacts of this comment and has decided not to pursue any further action.</w:t>
            </w:r>
            <w:r>
              <w:rPr>
                <w:rFonts w:ascii="Times New Roman" w:hAnsi="Times New Roman" w:cs="Times New Roman"/>
                <w:sz w:val="24"/>
                <w:szCs w:val="24"/>
              </w:rPr>
              <w:t xml:space="preserve">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CARB sampling poses logistical challenges, as shipments are classified as hazardous material and require sample containers to be filled to 90% of capacity when many of these containers are designed to be filled to 80% capacity.</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With the new version of the CARB method, 80% capacity is allowed. </w:t>
            </w: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Table 5: Leakage, Controls and Inspection</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i/>
                <w:iCs/>
                <w:sz w:val="24"/>
                <w:szCs w:val="24"/>
              </w:rPr>
            </w:pPr>
            <w:r w:rsidRPr="002D00CD">
              <w:rPr>
                <w:rFonts w:ascii="Times New Roman" w:hAnsi="Times New Roman" w:cs="Times New Roman"/>
                <w:i/>
                <w:iCs/>
                <w:sz w:val="24"/>
                <w:szCs w:val="24"/>
              </w:rPr>
              <w:t>Sub-Section 5. Leakage, Controls and Inspection – Complete for each Tank/Separator</w:t>
            </w:r>
          </w:p>
          <w:p w:rsidR="00C0102E" w:rsidRPr="002D00CD" w:rsidRDefault="00C0102E" w:rsidP="00C0102E">
            <w:pPr>
              <w:rPr>
                <w:rFonts w:ascii="Times New Roman" w:hAnsi="Times New Roman" w:cs="Times New Roman"/>
                <w:iCs/>
                <w:sz w:val="24"/>
                <w:szCs w:val="24"/>
              </w:rPr>
            </w:pPr>
            <w:r w:rsidRPr="002D00CD">
              <w:rPr>
                <w:rFonts w:ascii="Times New Roman" w:hAnsi="Times New Roman" w:cs="Times New Roman"/>
                <w:iCs/>
                <w:sz w:val="24"/>
                <w:szCs w:val="24"/>
              </w:rPr>
              <w:t>“Disposition of natural gas (or other off-gas)”</w:t>
            </w:r>
          </w:p>
          <w:p w:rsidR="00C0102E" w:rsidRPr="002D00CD" w:rsidRDefault="00C0102E" w:rsidP="00883057">
            <w:pPr>
              <w:pStyle w:val="ListParagraph"/>
              <w:numPr>
                <w:ilvl w:val="0"/>
                <w:numId w:val="152"/>
              </w:numPr>
              <w:rPr>
                <w:rFonts w:ascii="Times New Roman" w:hAnsi="Times New Roman" w:cs="Times New Roman"/>
                <w:iCs/>
                <w:sz w:val="24"/>
                <w:szCs w:val="24"/>
              </w:rPr>
            </w:pPr>
            <w:r w:rsidRPr="002D00CD">
              <w:rPr>
                <w:rFonts w:ascii="Times New Roman" w:hAnsi="Times New Roman" w:cs="Times New Roman"/>
                <w:iCs/>
                <w:sz w:val="24"/>
                <w:szCs w:val="24"/>
              </w:rPr>
              <w:t>EPA is collecting this information with the intent to determine if/how to control tanks, and yet the information requested about current controls is extremely limited and broad. The options here should be similar to Picklist Number 53 with additional options:</w:t>
            </w:r>
          </w:p>
          <w:p w:rsidR="00C0102E" w:rsidRPr="002D00CD" w:rsidRDefault="00C0102E" w:rsidP="00883057">
            <w:pPr>
              <w:pStyle w:val="ListParagraph"/>
              <w:numPr>
                <w:ilvl w:val="0"/>
                <w:numId w:val="153"/>
              </w:numPr>
              <w:rPr>
                <w:rFonts w:ascii="Times New Roman" w:hAnsi="Times New Roman" w:cs="Times New Roman"/>
                <w:iCs/>
                <w:sz w:val="24"/>
                <w:szCs w:val="24"/>
              </w:rPr>
            </w:pPr>
            <w:r w:rsidRPr="002D00CD">
              <w:rPr>
                <w:rFonts w:ascii="Times New Roman" w:hAnsi="Times New Roman" w:cs="Times New Roman"/>
                <w:iCs/>
                <w:sz w:val="24"/>
                <w:szCs w:val="24"/>
              </w:rPr>
              <w:t>Unassisted candlestick flare</w:t>
            </w:r>
          </w:p>
          <w:p w:rsidR="00C0102E" w:rsidRPr="002D00CD" w:rsidRDefault="00C0102E" w:rsidP="00883057">
            <w:pPr>
              <w:pStyle w:val="ListParagraph"/>
              <w:numPr>
                <w:ilvl w:val="0"/>
                <w:numId w:val="153"/>
              </w:numPr>
              <w:rPr>
                <w:rFonts w:ascii="Times New Roman" w:hAnsi="Times New Roman" w:cs="Times New Roman"/>
                <w:iCs/>
                <w:sz w:val="24"/>
                <w:szCs w:val="24"/>
              </w:rPr>
            </w:pPr>
            <w:r w:rsidRPr="002D00CD">
              <w:rPr>
                <w:rFonts w:ascii="Times New Roman" w:hAnsi="Times New Roman" w:cs="Times New Roman"/>
                <w:iCs/>
                <w:sz w:val="24"/>
                <w:szCs w:val="24"/>
              </w:rPr>
              <w:t>Air-assisted candlestick flare</w:t>
            </w:r>
          </w:p>
          <w:p w:rsidR="00C0102E" w:rsidRPr="002D00CD" w:rsidRDefault="00C0102E" w:rsidP="00883057">
            <w:pPr>
              <w:pStyle w:val="ListParagraph"/>
              <w:numPr>
                <w:ilvl w:val="0"/>
                <w:numId w:val="153"/>
              </w:numPr>
              <w:rPr>
                <w:rFonts w:ascii="Times New Roman" w:hAnsi="Times New Roman" w:cs="Times New Roman"/>
                <w:iCs/>
                <w:sz w:val="24"/>
                <w:szCs w:val="24"/>
              </w:rPr>
            </w:pPr>
            <w:r w:rsidRPr="002D00CD">
              <w:rPr>
                <w:rFonts w:ascii="Times New Roman" w:hAnsi="Times New Roman" w:cs="Times New Roman"/>
                <w:iCs/>
                <w:sz w:val="24"/>
                <w:szCs w:val="24"/>
              </w:rPr>
              <w:t>Steam-assisted candlestick flare</w:t>
            </w:r>
          </w:p>
          <w:p w:rsidR="00C0102E" w:rsidRPr="002D00CD" w:rsidRDefault="00C0102E" w:rsidP="00883057">
            <w:pPr>
              <w:pStyle w:val="ListParagraph"/>
              <w:numPr>
                <w:ilvl w:val="0"/>
                <w:numId w:val="153"/>
              </w:numPr>
              <w:rPr>
                <w:rFonts w:ascii="Times New Roman" w:hAnsi="Times New Roman" w:cs="Times New Roman"/>
                <w:iCs/>
                <w:sz w:val="24"/>
                <w:szCs w:val="24"/>
              </w:rPr>
            </w:pPr>
            <w:r w:rsidRPr="002D00CD">
              <w:rPr>
                <w:rFonts w:ascii="Times New Roman" w:hAnsi="Times New Roman" w:cs="Times New Roman"/>
                <w:iCs/>
                <w:sz w:val="24"/>
                <w:szCs w:val="24"/>
              </w:rPr>
              <w:t>Enclosed flare/combustor</w:t>
            </w:r>
          </w:p>
          <w:p w:rsidR="00C0102E" w:rsidRPr="002D00CD" w:rsidRDefault="00C0102E" w:rsidP="00883057">
            <w:pPr>
              <w:pStyle w:val="ListParagraph"/>
              <w:numPr>
                <w:ilvl w:val="0"/>
                <w:numId w:val="153"/>
              </w:numPr>
              <w:rPr>
                <w:rFonts w:ascii="Times New Roman" w:hAnsi="Times New Roman" w:cs="Times New Roman"/>
                <w:iCs/>
                <w:sz w:val="24"/>
                <w:szCs w:val="24"/>
              </w:rPr>
            </w:pPr>
            <w:r w:rsidRPr="002D00CD">
              <w:rPr>
                <w:rFonts w:ascii="Times New Roman" w:hAnsi="Times New Roman" w:cs="Times New Roman"/>
                <w:iCs/>
                <w:sz w:val="24"/>
                <w:szCs w:val="24"/>
              </w:rPr>
              <w:t>Thermal oxidizer/incinerator</w:t>
            </w:r>
          </w:p>
          <w:p w:rsidR="00C0102E" w:rsidRPr="002D00CD" w:rsidRDefault="00C0102E" w:rsidP="00883057">
            <w:pPr>
              <w:pStyle w:val="ListParagraph"/>
              <w:numPr>
                <w:ilvl w:val="0"/>
                <w:numId w:val="153"/>
              </w:numPr>
              <w:rPr>
                <w:rFonts w:ascii="Times New Roman" w:hAnsi="Times New Roman" w:cs="Times New Roman"/>
                <w:iCs/>
                <w:sz w:val="24"/>
                <w:szCs w:val="24"/>
              </w:rPr>
            </w:pPr>
            <w:r w:rsidRPr="002D00CD">
              <w:rPr>
                <w:rFonts w:ascii="Times New Roman" w:hAnsi="Times New Roman" w:cs="Times New Roman"/>
                <w:iCs/>
                <w:sz w:val="24"/>
                <w:szCs w:val="24"/>
              </w:rPr>
              <w:t>Fuel / firebox</w:t>
            </w:r>
          </w:p>
          <w:p w:rsidR="00C0102E" w:rsidRPr="002D00CD" w:rsidRDefault="00C0102E" w:rsidP="00883057">
            <w:pPr>
              <w:pStyle w:val="ListParagraph"/>
              <w:numPr>
                <w:ilvl w:val="0"/>
                <w:numId w:val="153"/>
              </w:numPr>
              <w:rPr>
                <w:rFonts w:ascii="Times New Roman" w:hAnsi="Times New Roman" w:cs="Times New Roman"/>
                <w:iCs/>
                <w:sz w:val="24"/>
                <w:szCs w:val="24"/>
              </w:rPr>
            </w:pPr>
            <w:r w:rsidRPr="002D00CD">
              <w:rPr>
                <w:rFonts w:ascii="Times New Roman" w:hAnsi="Times New Roman" w:cs="Times New Roman"/>
                <w:iCs/>
                <w:sz w:val="24"/>
                <w:szCs w:val="24"/>
              </w:rPr>
              <w:t>Recovered to facility inlet/process - Include place to indicate vapor recovery downtime/maintenance percentage</w:t>
            </w:r>
          </w:p>
          <w:p w:rsidR="00C0102E" w:rsidRPr="002D00CD" w:rsidRDefault="00C0102E" w:rsidP="00883057">
            <w:pPr>
              <w:pStyle w:val="ListParagraph"/>
              <w:numPr>
                <w:ilvl w:val="0"/>
                <w:numId w:val="153"/>
              </w:numPr>
              <w:rPr>
                <w:rFonts w:ascii="Times New Roman" w:hAnsi="Times New Roman" w:cs="Times New Roman"/>
                <w:iCs/>
                <w:sz w:val="24"/>
                <w:szCs w:val="24"/>
              </w:rPr>
            </w:pPr>
            <w:r w:rsidRPr="002D00CD">
              <w:rPr>
                <w:rFonts w:ascii="Times New Roman" w:hAnsi="Times New Roman" w:cs="Times New Roman"/>
                <w:iCs/>
                <w:sz w:val="24"/>
                <w:szCs w:val="24"/>
              </w:rPr>
              <w:t>Captured for sales</w:t>
            </w:r>
          </w:p>
          <w:p w:rsidR="00C0102E" w:rsidRPr="002D00CD" w:rsidRDefault="00C0102E" w:rsidP="00883057">
            <w:pPr>
              <w:pStyle w:val="ListParagraph"/>
              <w:numPr>
                <w:ilvl w:val="0"/>
                <w:numId w:val="153"/>
              </w:numPr>
              <w:rPr>
                <w:rFonts w:ascii="Times New Roman" w:hAnsi="Times New Roman" w:cs="Times New Roman"/>
                <w:sz w:val="24"/>
                <w:szCs w:val="24"/>
              </w:rPr>
            </w:pPr>
            <w:r w:rsidRPr="002D00CD">
              <w:rPr>
                <w:rFonts w:ascii="Times New Roman" w:hAnsi="Times New Roman" w:cs="Times New Roman"/>
                <w:iCs/>
                <w:sz w:val="24"/>
                <w:szCs w:val="24"/>
              </w:rPr>
              <w:t>Other control (specific) - Include a place to write in the other control device/process</w:t>
            </w:r>
          </w:p>
          <w:p w:rsidR="00C0102E" w:rsidRPr="002D00CD" w:rsidRDefault="00C0102E" w:rsidP="00883057">
            <w:pPr>
              <w:pStyle w:val="ListParagraph"/>
              <w:numPr>
                <w:ilvl w:val="0"/>
                <w:numId w:val="152"/>
              </w:numPr>
              <w:rPr>
                <w:rFonts w:ascii="Times New Roman" w:hAnsi="Times New Roman" w:cs="Times New Roman"/>
                <w:sz w:val="24"/>
                <w:szCs w:val="24"/>
              </w:rPr>
            </w:pPr>
            <w:r w:rsidRPr="002D00CD">
              <w:rPr>
                <w:rFonts w:ascii="Times New Roman" w:hAnsi="Times New Roman" w:cs="Times New Roman"/>
                <w:sz w:val="24"/>
                <w:szCs w:val="24"/>
              </w:rPr>
              <w:lastRenderedPageBreak/>
              <w:t>EPA does not ask about the primary driver for installation of tank controls. This is a major oversight, when the purpose of this ICR is to collect information to determine if and how certain emission points should be controlled.</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 xml:space="preserve">EPA has added Control Device ID.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i/>
                <w:iCs/>
                <w:sz w:val="24"/>
                <w:szCs w:val="24"/>
              </w:rPr>
            </w:pPr>
            <w:r w:rsidRPr="002D00CD">
              <w:rPr>
                <w:rFonts w:ascii="Times New Roman" w:hAnsi="Times New Roman" w:cs="Times New Roman"/>
                <w:i/>
                <w:iCs/>
                <w:sz w:val="24"/>
                <w:szCs w:val="24"/>
              </w:rPr>
              <w:t>Sub-Section 5. Leakage, Controls and Inspection – Complete for each Tank/Separator</w:t>
            </w:r>
          </w:p>
          <w:p w:rsidR="00C0102E" w:rsidRPr="002D00CD" w:rsidRDefault="00C0102E" w:rsidP="00C0102E">
            <w:pPr>
              <w:rPr>
                <w:rFonts w:ascii="Times New Roman" w:hAnsi="Times New Roman" w:cs="Times New Roman"/>
                <w:iCs/>
                <w:sz w:val="24"/>
                <w:szCs w:val="24"/>
              </w:rPr>
            </w:pPr>
            <w:r w:rsidRPr="002D00CD">
              <w:rPr>
                <w:rFonts w:ascii="Times New Roman" w:hAnsi="Times New Roman" w:cs="Times New Roman"/>
                <w:iCs/>
                <w:sz w:val="24"/>
                <w:szCs w:val="24"/>
              </w:rPr>
              <w:t>“Thief hatch inspection frequency”</w:t>
            </w:r>
          </w:p>
          <w:p w:rsidR="00C0102E" w:rsidRPr="002D00CD" w:rsidRDefault="00C0102E" w:rsidP="00883057">
            <w:pPr>
              <w:pStyle w:val="ListParagraph"/>
              <w:numPr>
                <w:ilvl w:val="0"/>
                <w:numId w:val="152"/>
              </w:numPr>
              <w:rPr>
                <w:rFonts w:ascii="Times New Roman" w:hAnsi="Times New Roman" w:cs="Times New Roman"/>
                <w:sz w:val="24"/>
                <w:szCs w:val="24"/>
              </w:rPr>
            </w:pPr>
            <w:r w:rsidRPr="002D00CD">
              <w:rPr>
                <w:rFonts w:ascii="Times New Roman" w:hAnsi="Times New Roman" w:cs="Times New Roman"/>
                <w:sz w:val="24"/>
                <w:szCs w:val="24"/>
              </w:rPr>
              <w:t>EPA should explain whether simple visual checks are considered an inspection, or whether the term is referring to a full inspection of gasket conditions, operation, etc.</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EPA appreciates the comment and will implement as suggested</w:t>
            </w:r>
            <w:r>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‘Pressure release setting for thief hatch or other pressure relief device, as applicable (psig)’ in Table 5. </w:t>
            </w:r>
          </w:p>
          <w:p w:rsidR="00C0102E" w:rsidRPr="002D00CD" w:rsidRDefault="00C0102E" w:rsidP="00883057">
            <w:pPr>
              <w:pStyle w:val="ListParagraph"/>
              <w:numPr>
                <w:ilvl w:val="0"/>
                <w:numId w:val="183"/>
              </w:numPr>
              <w:rPr>
                <w:rFonts w:ascii="Times New Roman" w:hAnsi="Times New Roman" w:cs="Times New Roman"/>
                <w:sz w:val="24"/>
                <w:szCs w:val="24"/>
              </w:rPr>
            </w:pPr>
            <w:r w:rsidRPr="002D00CD">
              <w:rPr>
                <w:rFonts w:ascii="Times New Roman" w:hAnsi="Times New Roman" w:cs="Times New Roman"/>
                <w:sz w:val="24"/>
                <w:szCs w:val="24"/>
              </w:rPr>
              <w:t>Leakage, Controls, and Inspection should be removed from the table. The pressure relief setting of the thief hatch or relief valve is typically higher than the operating pressure provided in Table 3. Feed Material Characteristics for ‘Average operating pressure of vessel (psig)’. Since the operating pressure is already provided, the pressure release setting is not needed and has no utility in quantifying emissions.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i/>
                <w:iCs/>
                <w:sz w:val="24"/>
                <w:szCs w:val="24"/>
              </w:rPr>
            </w:pPr>
            <w:r w:rsidRPr="002D00CD">
              <w:rPr>
                <w:rFonts w:ascii="Times New Roman" w:hAnsi="Times New Roman" w:cs="Times New Roman"/>
                <w:i/>
                <w:iCs/>
                <w:sz w:val="24"/>
                <w:szCs w:val="24"/>
              </w:rPr>
              <w:t>Sub-Section 5. Leakage, Controls and Inspection – Complete for each Tank/Separator</w:t>
            </w:r>
          </w:p>
          <w:p w:rsidR="00C0102E" w:rsidRPr="002D00CD" w:rsidRDefault="00C0102E" w:rsidP="00C0102E">
            <w:pPr>
              <w:rPr>
                <w:rFonts w:ascii="Times New Roman" w:hAnsi="Times New Roman" w:cs="Times New Roman"/>
                <w:iCs/>
                <w:sz w:val="24"/>
                <w:szCs w:val="24"/>
              </w:rPr>
            </w:pPr>
            <w:r w:rsidRPr="002D00CD">
              <w:rPr>
                <w:rFonts w:ascii="Times New Roman" w:hAnsi="Times New Roman" w:cs="Times New Roman"/>
                <w:iCs/>
                <w:sz w:val="24"/>
                <w:szCs w:val="24"/>
              </w:rPr>
              <w:t>“Pressure release setting for thief hatch or other pressure relief device, as applicable (psig)”</w:t>
            </w:r>
          </w:p>
          <w:p w:rsidR="00C0102E" w:rsidRPr="002D00CD" w:rsidRDefault="00C0102E" w:rsidP="00883057">
            <w:pPr>
              <w:pStyle w:val="ListParagraph"/>
              <w:numPr>
                <w:ilvl w:val="0"/>
                <w:numId w:val="152"/>
              </w:numPr>
              <w:rPr>
                <w:rFonts w:ascii="Times New Roman" w:hAnsi="Times New Roman" w:cs="Times New Roman"/>
                <w:sz w:val="24"/>
                <w:szCs w:val="24"/>
              </w:rPr>
            </w:pPr>
            <w:r w:rsidRPr="002D00CD">
              <w:rPr>
                <w:rFonts w:ascii="Times New Roman" w:hAnsi="Times New Roman" w:cs="Times New Roman"/>
                <w:sz w:val="24"/>
                <w:szCs w:val="24"/>
              </w:rPr>
              <w:t xml:space="preserve">A tank may have multiple pressure relief devices including a thief hatch and each device may have different pressure relief set </w:t>
            </w:r>
            <w:r w:rsidRPr="002D00CD">
              <w:rPr>
                <w:rFonts w:ascii="Times New Roman" w:hAnsi="Times New Roman" w:cs="Times New Roman"/>
                <w:sz w:val="24"/>
                <w:szCs w:val="24"/>
              </w:rPr>
              <w:lastRenderedPageBreak/>
              <w:t>points.  EPA does not request information on the types of pressure relief devices, and EPA does not request information on the disposition of emissions from pressure relief devices. EPA appears to be concerned about emissions from overpressure events (stuck dump valves), however, the EPA also does not ask about inspection of pressure of relief devices after an overpressure event.</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separated to ask thief hatch and PRD separately.</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-0046, 54</w:t>
            </w:r>
          </w:p>
        </w:tc>
        <w:tc>
          <w:tcPr>
            <w:tcW w:w="5407" w:type="dxa"/>
          </w:tcPr>
          <w:p w:rsidR="00C0102E" w:rsidRPr="002D00CD" w:rsidRDefault="00C0102E" w:rsidP="00C0102E">
            <w:pPr>
              <w:rPr>
                <w:rFonts w:ascii="Times New Roman" w:hAnsi="Times New Roman" w:cs="Times New Roman"/>
                <w:i/>
                <w:iCs/>
                <w:sz w:val="24"/>
                <w:szCs w:val="24"/>
              </w:rPr>
            </w:pPr>
            <w:r w:rsidRPr="002D00CD">
              <w:rPr>
                <w:rFonts w:ascii="Times New Roman" w:hAnsi="Times New Roman" w:cs="Times New Roman"/>
                <w:i/>
                <w:iCs/>
                <w:sz w:val="24"/>
                <w:szCs w:val="24"/>
              </w:rPr>
              <w:t>Sub-Section 5. Leakage, Controls and Inspection – Complete for each Tank/Separator</w:t>
            </w:r>
          </w:p>
          <w:p w:rsidR="00C0102E" w:rsidRPr="002D00CD" w:rsidRDefault="00C0102E" w:rsidP="00C0102E">
            <w:pPr>
              <w:rPr>
                <w:rFonts w:ascii="Times New Roman" w:hAnsi="Times New Roman" w:cs="Times New Roman"/>
                <w:iCs/>
                <w:sz w:val="24"/>
                <w:szCs w:val="24"/>
              </w:rPr>
            </w:pPr>
            <w:r w:rsidRPr="002D00CD">
              <w:rPr>
                <w:rFonts w:ascii="Times New Roman" w:hAnsi="Times New Roman" w:cs="Times New Roman"/>
                <w:iCs/>
                <w:sz w:val="24"/>
                <w:szCs w:val="24"/>
              </w:rPr>
              <w:t>“Hours dump valve stuck in 2015”</w:t>
            </w:r>
          </w:p>
          <w:p w:rsidR="00C0102E" w:rsidRPr="002D00CD" w:rsidRDefault="00C0102E" w:rsidP="00883057">
            <w:pPr>
              <w:pStyle w:val="ListParagraph"/>
              <w:numPr>
                <w:ilvl w:val="0"/>
                <w:numId w:val="152"/>
              </w:numPr>
              <w:rPr>
                <w:rFonts w:ascii="Times New Roman" w:hAnsi="Times New Roman" w:cs="Times New Roman"/>
                <w:sz w:val="24"/>
                <w:szCs w:val="24"/>
              </w:rPr>
            </w:pPr>
            <w:r w:rsidRPr="002D00CD">
              <w:rPr>
                <w:rFonts w:ascii="Times New Roman" w:hAnsi="Times New Roman" w:cs="Times New Roman"/>
                <w:sz w:val="24"/>
                <w:szCs w:val="24"/>
              </w:rPr>
              <w:t>This data is not tracked and is not available for many facilities.</w:t>
            </w:r>
          </w:p>
          <w:p w:rsidR="00C0102E" w:rsidRPr="002D00CD" w:rsidRDefault="00C0102E" w:rsidP="00883057">
            <w:pPr>
              <w:pStyle w:val="ListParagraph"/>
              <w:numPr>
                <w:ilvl w:val="0"/>
                <w:numId w:val="152"/>
              </w:numPr>
              <w:rPr>
                <w:rFonts w:ascii="Times New Roman" w:hAnsi="Times New Roman" w:cs="Times New Roman"/>
                <w:sz w:val="24"/>
                <w:szCs w:val="24"/>
              </w:rPr>
            </w:pPr>
            <w:r w:rsidRPr="002D00CD">
              <w:rPr>
                <w:rFonts w:ascii="Times New Roman" w:hAnsi="Times New Roman" w:cs="Times New Roman"/>
                <w:sz w:val="24"/>
                <w:szCs w:val="24"/>
              </w:rPr>
              <w:t>If EPA decides to require this information, a “Not Available” option should be allowed.</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-0067</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amend Table 5 2F by adding the</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following instructions and questions:</w:t>
            </w:r>
          </w:p>
          <w:p w:rsidR="00C0102E" w:rsidRPr="002D00CD" w:rsidRDefault="00C0102E" w:rsidP="00883057">
            <w:pPr>
              <w:pStyle w:val="ListParagraph"/>
              <w:numPr>
                <w:ilvl w:val="0"/>
                <w:numId w:val="37"/>
              </w:numPr>
              <w:rPr>
                <w:rFonts w:ascii="Times New Roman" w:hAnsi="Times New Roman" w:cs="Times New Roman"/>
                <w:sz w:val="24"/>
                <w:szCs w:val="24"/>
              </w:rPr>
            </w:pPr>
            <w:r w:rsidRPr="002D00CD">
              <w:rPr>
                <w:rFonts w:ascii="Times New Roman" w:hAnsi="Times New Roman" w:cs="Times New Roman"/>
                <w:sz w:val="24"/>
                <w:szCs w:val="24"/>
              </w:rPr>
              <w:t>Choose one of the following options regarding the disposition of natural gas (or other off gas) from storage tanks:</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            a. A vapor recovery unit,</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            b. An internal thermal combustor,</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            c. A flare,</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            d. Venting to the atmosphere (i.e., without combustion or recovery),</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            e. Other (please describe).</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added Control Device ID.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-0067</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the following questions to Table 5 2F:</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1. What is the pressure of the liquid in the final vessel before it reaches the storage tank?</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2. What is the diameter of the piping that conveys material from the separator(s) to the storage tank(s)?</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3. What is the diameter of the piping that conveys material from the storage tank(s) to a control device?</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4. Is the piping sized sufficiently to prevent back pressure during peak flow emissions? (Back pressure may cause gases to flow out relief valves or the</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thief hatch to the atmosphere)</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5. What measures have been taken to ensure that dump valves do not stick open leaving natural gas or other off gases to overwhelm the emission control devices? </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6. Please select any of the following options regarding maintenance plans for relief valves on storage vessels equipped with emission control equipment.</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7. What is the set point for each pressure relief valve?</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8. What is the set point for each thief hatch?</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9. Please identify the gasket material for each thief hatch? Please describe any criteria considered in selecting the gasket material.</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10. Is there a procedure in place that ensures that thief hatches are closed after unloading liquids or gauging occurs? If yes, please provide a description of the procedure.</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11. What kinds of alarms exist to let operators know that the thief hatch is open?</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12. Please provide the name of the manufacturer and the installed cost of the alarming device.</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13. How many times was the alarm triggered in 2015?</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14. If the alarm was installed after January 1, 2015, please provide the installation date and number of times the alarm was triggered since installation.</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 xml:space="preserve">EPA has added some of these questions, some are already being asked, and the rest the </w:t>
            </w:r>
            <w:r w:rsidRPr="00786C82">
              <w:rPr>
                <w:rFonts w:ascii="Times New Roman" w:hAnsi="Times New Roman" w:cs="Times New Roman"/>
                <w:sz w:val="24"/>
                <w:szCs w:val="24"/>
              </w:rPr>
              <w:t>EPA has considered and evaluated the impacts of this comments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the following questions to Table 5:</w:t>
            </w:r>
          </w:p>
          <w:p w:rsidR="00C0102E" w:rsidRPr="002D00CD" w:rsidRDefault="00C0102E" w:rsidP="00883057">
            <w:pPr>
              <w:pStyle w:val="ListParagraph"/>
              <w:numPr>
                <w:ilvl w:val="0"/>
                <w:numId w:val="103"/>
              </w:numPr>
              <w:rPr>
                <w:rFonts w:ascii="Times New Roman" w:hAnsi="Times New Roman" w:cs="Times New Roman"/>
                <w:sz w:val="24"/>
                <w:szCs w:val="24"/>
              </w:rPr>
            </w:pPr>
            <w:r w:rsidRPr="002D00CD">
              <w:rPr>
                <w:rFonts w:ascii="Times New Roman" w:hAnsi="Times New Roman" w:cs="Times New Roman"/>
                <w:sz w:val="24"/>
                <w:szCs w:val="24"/>
              </w:rPr>
              <w:t>Number of times pressure relief valves are tested per year for their proper pressure release settings</w:t>
            </w:r>
          </w:p>
          <w:p w:rsidR="00C0102E" w:rsidRPr="002D00CD" w:rsidRDefault="00C0102E" w:rsidP="00883057">
            <w:pPr>
              <w:pStyle w:val="ListParagraph"/>
              <w:numPr>
                <w:ilvl w:val="0"/>
                <w:numId w:val="103"/>
              </w:numPr>
              <w:rPr>
                <w:rFonts w:ascii="Times New Roman" w:hAnsi="Times New Roman" w:cs="Times New Roman"/>
                <w:sz w:val="24"/>
                <w:szCs w:val="24"/>
              </w:rPr>
            </w:pPr>
            <w:r w:rsidRPr="002D00CD">
              <w:rPr>
                <w:rFonts w:ascii="Times New Roman" w:hAnsi="Times New Roman" w:cs="Times New Roman"/>
                <w:sz w:val="24"/>
                <w:szCs w:val="24"/>
              </w:rPr>
              <w:t>Hours of improper release via PRV or thief hatch (due to failure to reseat, failure to close thief hatch, misaligned gasket, etc.) in 2015</w:t>
            </w:r>
          </w:p>
          <w:p w:rsidR="00C0102E" w:rsidRPr="002D00CD" w:rsidRDefault="00C0102E" w:rsidP="00883057">
            <w:pPr>
              <w:pStyle w:val="ListParagraph"/>
              <w:numPr>
                <w:ilvl w:val="0"/>
                <w:numId w:val="103"/>
              </w:numPr>
              <w:rPr>
                <w:rFonts w:ascii="Times New Roman" w:hAnsi="Times New Roman" w:cs="Times New Roman"/>
                <w:sz w:val="24"/>
                <w:szCs w:val="24"/>
              </w:rPr>
            </w:pPr>
            <w:r w:rsidRPr="002D00CD">
              <w:rPr>
                <w:rFonts w:ascii="Times New Roman" w:hAnsi="Times New Roman" w:cs="Times New Roman"/>
                <w:sz w:val="24"/>
                <w:szCs w:val="24"/>
              </w:rPr>
              <w:t>Number of instances of improper release via PRV or thief hatch (due to failure to reseat, failure to close thief hatch, misaligned gasket, etc.) the 2015 calendar year (count)</w:t>
            </w:r>
          </w:p>
          <w:p w:rsidR="00C0102E" w:rsidRPr="002D00CD" w:rsidRDefault="00C0102E" w:rsidP="00883057">
            <w:pPr>
              <w:pStyle w:val="ListParagraph"/>
              <w:numPr>
                <w:ilvl w:val="0"/>
                <w:numId w:val="103"/>
              </w:numPr>
              <w:rPr>
                <w:rFonts w:ascii="Times New Roman" w:hAnsi="Times New Roman" w:cs="Times New Roman"/>
                <w:sz w:val="24"/>
                <w:szCs w:val="24"/>
              </w:rPr>
            </w:pPr>
            <w:r w:rsidRPr="002D00CD">
              <w:rPr>
                <w:rFonts w:ascii="Times New Roman" w:hAnsi="Times New Roman" w:cs="Times New Roman"/>
                <w:sz w:val="24"/>
                <w:szCs w:val="24"/>
              </w:rPr>
              <w:t>Number of instances of stuck dump valves in the 2015 calendar year (count)</w:t>
            </w:r>
          </w:p>
          <w:p w:rsidR="00C0102E" w:rsidRPr="002D00CD" w:rsidRDefault="00C0102E" w:rsidP="00883057">
            <w:pPr>
              <w:pStyle w:val="ListParagraph"/>
              <w:numPr>
                <w:ilvl w:val="0"/>
                <w:numId w:val="103"/>
              </w:numPr>
              <w:rPr>
                <w:rFonts w:ascii="Times New Roman" w:hAnsi="Times New Roman" w:cs="Times New Roman"/>
                <w:sz w:val="24"/>
                <w:szCs w:val="24"/>
              </w:rPr>
            </w:pPr>
            <w:r w:rsidRPr="002D00CD">
              <w:rPr>
                <w:rFonts w:ascii="Times New Roman" w:hAnsi="Times New Roman" w:cs="Times New Roman"/>
                <w:sz w:val="24"/>
                <w:szCs w:val="24"/>
              </w:rPr>
              <w:t xml:space="preserve">Type of control measure in place; vapor recovery compressor, </w:t>
            </w:r>
            <w:proofErr w:type="spellStart"/>
            <w:r w:rsidRPr="002D00CD">
              <w:rPr>
                <w:rFonts w:ascii="Times New Roman" w:hAnsi="Times New Roman" w:cs="Times New Roman"/>
                <w:sz w:val="24"/>
                <w:szCs w:val="24"/>
              </w:rPr>
              <w:t>eVRU</w:t>
            </w:r>
            <w:proofErr w:type="spellEnd"/>
            <w:r w:rsidRPr="002D00CD">
              <w:rPr>
                <w:rFonts w:ascii="Times New Roman" w:hAnsi="Times New Roman" w:cs="Times New Roman"/>
                <w:sz w:val="24"/>
                <w:szCs w:val="24"/>
              </w:rPr>
              <w:t>, ejector, enclosed combustor, open flare, other?</w:t>
            </w:r>
          </w:p>
          <w:p w:rsidR="00C0102E" w:rsidRPr="002D00CD" w:rsidRDefault="00C0102E" w:rsidP="00883057">
            <w:pPr>
              <w:pStyle w:val="ListParagraph"/>
              <w:numPr>
                <w:ilvl w:val="0"/>
                <w:numId w:val="103"/>
              </w:numPr>
              <w:rPr>
                <w:rFonts w:ascii="Times New Roman" w:hAnsi="Times New Roman" w:cs="Times New Roman"/>
                <w:sz w:val="24"/>
                <w:szCs w:val="24"/>
              </w:rPr>
            </w:pPr>
            <w:r w:rsidRPr="002D00CD">
              <w:rPr>
                <w:rFonts w:ascii="Times New Roman" w:hAnsi="Times New Roman" w:cs="Times New Roman"/>
                <w:sz w:val="24"/>
                <w:szCs w:val="24"/>
              </w:rPr>
              <w:t>If other, list the type of other control</w:t>
            </w:r>
          </w:p>
          <w:p w:rsidR="00C0102E" w:rsidRPr="002D00CD" w:rsidRDefault="00C0102E" w:rsidP="00883057">
            <w:pPr>
              <w:pStyle w:val="ListParagraph"/>
              <w:numPr>
                <w:ilvl w:val="0"/>
                <w:numId w:val="103"/>
              </w:numPr>
              <w:rPr>
                <w:rFonts w:ascii="Times New Roman" w:hAnsi="Times New Roman" w:cs="Times New Roman"/>
                <w:sz w:val="24"/>
                <w:szCs w:val="24"/>
              </w:rPr>
            </w:pPr>
            <w:r w:rsidRPr="002D00CD">
              <w:rPr>
                <w:rFonts w:ascii="Times New Roman" w:hAnsi="Times New Roman" w:cs="Times New Roman"/>
                <w:sz w:val="24"/>
                <w:szCs w:val="24"/>
              </w:rPr>
              <w:t>If vapor recovery compressor, list the type of compressor; reciprocating, centrifugal, scroll, screw, vane, other?</w:t>
            </w:r>
          </w:p>
          <w:p w:rsidR="00C0102E" w:rsidRPr="002D00CD" w:rsidRDefault="00C0102E" w:rsidP="00883057">
            <w:pPr>
              <w:pStyle w:val="ListParagraph"/>
              <w:numPr>
                <w:ilvl w:val="0"/>
                <w:numId w:val="103"/>
              </w:numPr>
              <w:rPr>
                <w:rFonts w:ascii="Times New Roman" w:hAnsi="Times New Roman" w:cs="Times New Roman"/>
                <w:sz w:val="24"/>
                <w:szCs w:val="24"/>
              </w:rPr>
            </w:pPr>
            <w:r w:rsidRPr="002D00CD">
              <w:rPr>
                <w:rFonts w:ascii="Times New Roman" w:hAnsi="Times New Roman" w:cs="Times New Roman"/>
                <w:sz w:val="24"/>
                <w:szCs w:val="24"/>
              </w:rPr>
              <w:t>Capacity of recovery/ control option (</w:t>
            </w:r>
            <w:proofErr w:type="spellStart"/>
            <w:r w:rsidRPr="002D00CD">
              <w:rPr>
                <w:rFonts w:ascii="Times New Roman" w:hAnsi="Times New Roman" w:cs="Times New Roman"/>
                <w:sz w:val="24"/>
                <w:szCs w:val="24"/>
              </w:rPr>
              <w:t>Mscf</w:t>
            </w:r>
            <w:proofErr w:type="spellEnd"/>
            <w:r w:rsidRPr="002D00CD">
              <w:rPr>
                <w:rFonts w:ascii="Times New Roman" w:hAnsi="Times New Roman" w:cs="Times New Roman"/>
                <w:sz w:val="24"/>
                <w:szCs w:val="24"/>
              </w:rPr>
              <w:t>/day)</w:t>
            </w:r>
          </w:p>
          <w:p w:rsidR="00C0102E" w:rsidRPr="002D00CD" w:rsidRDefault="00C0102E" w:rsidP="00883057">
            <w:pPr>
              <w:pStyle w:val="ListParagraph"/>
              <w:numPr>
                <w:ilvl w:val="0"/>
                <w:numId w:val="103"/>
              </w:numPr>
              <w:rPr>
                <w:rFonts w:ascii="Times New Roman" w:hAnsi="Times New Roman" w:cs="Times New Roman"/>
                <w:sz w:val="24"/>
                <w:szCs w:val="24"/>
              </w:rPr>
            </w:pPr>
            <w:r w:rsidRPr="002D00CD">
              <w:rPr>
                <w:rFonts w:ascii="Times New Roman" w:hAnsi="Times New Roman" w:cs="Times New Roman"/>
                <w:sz w:val="24"/>
                <w:szCs w:val="24"/>
              </w:rPr>
              <w:t>Maximum liquid production per day at the well site in the 2015 calendar year</w:t>
            </w:r>
          </w:p>
          <w:p w:rsidR="00C0102E" w:rsidRPr="002D00CD" w:rsidRDefault="00C0102E" w:rsidP="00883057">
            <w:pPr>
              <w:pStyle w:val="ListParagraph"/>
              <w:numPr>
                <w:ilvl w:val="0"/>
                <w:numId w:val="103"/>
              </w:numPr>
              <w:rPr>
                <w:rFonts w:ascii="Times New Roman" w:hAnsi="Times New Roman" w:cs="Times New Roman"/>
                <w:sz w:val="24"/>
                <w:szCs w:val="24"/>
              </w:rPr>
            </w:pPr>
            <w:r w:rsidRPr="002D00CD">
              <w:rPr>
                <w:rFonts w:ascii="Times New Roman" w:hAnsi="Times New Roman" w:cs="Times New Roman"/>
                <w:sz w:val="24"/>
                <w:szCs w:val="24"/>
              </w:rPr>
              <w:t>Minimum liquid production per day at the well site in the 2015 calendar year</w:t>
            </w:r>
          </w:p>
          <w:p w:rsidR="00C0102E" w:rsidRPr="002D00CD" w:rsidRDefault="00C0102E" w:rsidP="00883057">
            <w:pPr>
              <w:pStyle w:val="ListParagraph"/>
              <w:numPr>
                <w:ilvl w:val="0"/>
                <w:numId w:val="103"/>
              </w:numPr>
              <w:rPr>
                <w:rFonts w:ascii="Times New Roman" w:hAnsi="Times New Roman" w:cs="Times New Roman"/>
                <w:sz w:val="24"/>
                <w:szCs w:val="24"/>
              </w:rPr>
            </w:pPr>
            <w:r w:rsidRPr="002D00CD">
              <w:rPr>
                <w:rFonts w:ascii="Times New Roman" w:hAnsi="Times New Roman" w:cs="Times New Roman"/>
                <w:sz w:val="24"/>
                <w:szCs w:val="24"/>
              </w:rPr>
              <w:t>Operating hours of recovery/ control option (</w:t>
            </w:r>
            <w:proofErr w:type="spellStart"/>
            <w:r w:rsidRPr="002D00CD">
              <w:rPr>
                <w:rFonts w:ascii="Times New Roman" w:hAnsi="Times New Roman" w:cs="Times New Roman"/>
                <w:sz w:val="24"/>
                <w:szCs w:val="24"/>
              </w:rPr>
              <w:t>Mscf</w:t>
            </w:r>
            <w:proofErr w:type="spellEnd"/>
            <w:r w:rsidRPr="002D00CD">
              <w:rPr>
                <w:rFonts w:ascii="Times New Roman" w:hAnsi="Times New Roman" w:cs="Times New Roman"/>
                <w:sz w:val="24"/>
                <w:szCs w:val="24"/>
              </w:rPr>
              <w:t>/day)</w:t>
            </w:r>
          </w:p>
          <w:p w:rsidR="00C0102E" w:rsidRPr="002D00CD" w:rsidRDefault="00C0102E" w:rsidP="00883057">
            <w:pPr>
              <w:pStyle w:val="ListParagraph"/>
              <w:numPr>
                <w:ilvl w:val="0"/>
                <w:numId w:val="103"/>
              </w:numPr>
              <w:rPr>
                <w:rFonts w:ascii="Times New Roman" w:hAnsi="Times New Roman" w:cs="Times New Roman"/>
                <w:sz w:val="24"/>
                <w:szCs w:val="24"/>
              </w:rPr>
            </w:pPr>
            <w:r w:rsidRPr="002D00CD">
              <w:rPr>
                <w:rFonts w:ascii="Times New Roman" w:hAnsi="Times New Roman" w:cs="Times New Roman"/>
                <w:sz w:val="24"/>
                <w:szCs w:val="24"/>
              </w:rPr>
              <w:t>Does the tank use blanket gas?</w:t>
            </w:r>
          </w:p>
          <w:p w:rsidR="00C0102E" w:rsidRPr="002D00CD" w:rsidRDefault="00C0102E" w:rsidP="00883057">
            <w:pPr>
              <w:pStyle w:val="ListParagraph"/>
              <w:numPr>
                <w:ilvl w:val="0"/>
                <w:numId w:val="103"/>
              </w:numPr>
              <w:rPr>
                <w:rFonts w:ascii="Times New Roman" w:hAnsi="Times New Roman" w:cs="Times New Roman"/>
                <w:sz w:val="24"/>
                <w:szCs w:val="24"/>
              </w:rPr>
            </w:pPr>
            <w:r w:rsidRPr="002D00CD">
              <w:rPr>
                <w:rFonts w:ascii="Times New Roman" w:hAnsi="Times New Roman" w:cs="Times New Roman"/>
                <w:sz w:val="24"/>
                <w:szCs w:val="24"/>
              </w:rPr>
              <w:t>If blanket gas is used, what type?</w:t>
            </w:r>
          </w:p>
        </w:tc>
        <w:tc>
          <w:tcPr>
            <w:tcW w:w="6235" w:type="dxa"/>
          </w:tcPr>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EPA is asking for the number of releases via PRV or thief hatch.</w:t>
            </w: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Questions on dump valves similar to thief hatches and PRDs have been added. </w:t>
            </w: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Types of control measures in place are in compressor and controls tab.</w:t>
            </w:r>
          </w:p>
          <w:p w:rsidR="00C0102E" w:rsidRDefault="00C0102E" w:rsidP="00C0102E">
            <w:pPr>
              <w:rPr>
                <w:rFonts w:ascii="Times New Roman" w:hAnsi="Times New Roman" w:cs="Times New Roman"/>
                <w:sz w:val="24"/>
                <w:szCs w:val="24"/>
              </w:rPr>
            </w:pPr>
          </w:p>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Table 6: Direct Emission Measurements</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expand the instructions or add a column (measurement date/year) to address tanks that were measured multiple times over the last 5 years.</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EPA appreciates the comment and will implement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i/>
                <w:iCs/>
                <w:sz w:val="24"/>
                <w:szCs w:val="24"/>
              </w:rPr>
            </w:pPr>
            <w:r w:rsidRPr="002D00CD">
              <w:rPr>
                <w:rFonts w:ascii="Times New Roman" w:hAnsi="Times New Roman" w:cs="Times New Roman"/>
                <w:i/>
                <w:iCs/>
                <w:sz w:val="24"/>
                <w:szCs w:val="24"/>
              </w:rPr>
              <w:t>Sub-Section 6. Direct Emission Measurements – Complete for each Tank/Separator, as applicable, for which emissions measurements data are available</w:t>
            </w:r>
          </w:p>
          <w:p w:rsidR="00C0102E" w:rsidRPr="002D00CD" w:rsidRDefault="00C0102E" w:rsidP="00C0102E">
            <w:pPr>
              <w:rPr>
                <w:rFonts w:ascii="Times New Roman" w:hAnsi="Times New Roman" w:cs="Times New Roman"/>
                <w:iCs/>
                <w:sz w:val="24"/>
                <w:szCs w:val="24"/>
              </w:rPr>
            </w:pPr>
            <w:r w:rsidRPr="002D00CD">
              <w:rPr>
                <w:rFonts w:ascii="Times New Roman" w:hAnsi="Times New Roman" w:cs="Times New Roman"/>
                <w:iCs/>
                <w:sz w:val="24"/>
                <w:szCs w:val="24"/>
              </w:rPr>
              <w:t>“Source Description”</w:t>
            </w:r>
          </w:p>
          <w:p w:rsidR="00C0102E" w:rsidRPr="002D00CD" w:rsidRDefault="00C0102E" w:rsidP="00883057">
            <w:pPr>
              <w:pStyle w:val="ListParagraph"/>
              <w:numPr>
                <w:ilvl w:val="0"/>
                <w:numId w:val="154"/>
              </w:numPr>
              <w:rPr>
                <w:rFonts w:ascii="Times New Roman" w:hAnsi="Times New Roman" w:cs="Times New Roman"/>
                <w:sz w:val="24"/>
                <w:szCs w:val="24"/>
              </w:rPr>
            </w:pPr>
            <w:r w:rsidRPr="002D00CD">
              <w:rPr>
                <w:rFonts w:ascii="Times New Roman" w:hAnsi="Times New Roman" w:cs="Times New Roman"/>
                <w:sz w:val="24"/>
                <w:szCs w:val="24"/>
              </w:rPr>
              <w:t>EPA should clarify the expected response for this request.</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Source description means where emissions are being measured.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the following to Table 6:</w:t>
            </w:r>
          </w:p>
          <w:p w:rsidR="00C0102E" w:rsidRPr="002D00CD" w:rsidRDefault="00C0102E" w:rsidP="00883057">
            <w:pPr>
              <w:pStyle w:val="ListParagraph"/>
              <w:numPr>
                <w:ilvl w:val="0"/>
                <w:numId w:val="104"/>
              </w:numPr>
              <w:rPr>
                <w:rFonts w:ascii="Times New Roman" w:hAnsi="Times New Roman" w:cs="Times New Roman"/>
                <w:sz w:val="24"/>
                <w:szCs w:val="24"/>
              </w:rPr>
            </w:pPr>
            <w:r w:rsidRPr="002D00CD">
              <w:rPr>
                <w:rFonts w:ascii="Times New Roman" w:hAnsi="Times New Roman" w:cs="Times New Roman"/>
                <w:sz w:val="24"/>
                <w:szCs w:val="24"/>
              </w:rPr>
              <w:t>Flashing, working, and standing emissions</w:t>
            </w:r>
          </w:p>
          <w:p w:rsidR="00C0102E" w:rsidRPr="002D00CD" w:rsidRDefault="00C0102E" w:rsidP="00883057">
            <w:pPr>
              <w:pStyle w:val="ListParagraph"/>
              <w:numPr>
                <w:ilvl w:val="0"/>
                <w:numId w:val="104"/>
              </w:numPr>
              <w:rPr>
                <w:rFonts w:ascii="Times New Roman" w:hAnsi="Times New Roman" w:cs="Times New Roman"/>
                <w:sz w:val="24"/>
                <w:szCs w:val="24"/>
              </w:rPr>
            </w:pPr>
            <w:r w:rsidRPr="002D00CD">
              <w:rPr>
                <w:rFonts w:ascii="Times New Roman" w:hAnsi="Times New Roman" w:cs="Times New Roman"/>
                <w:sz w:val="24"/>
                <w:szCs w:val="24"/>
              </w:rPr>
              <w:t>Dump valve emissions</w:t>
            </w:r>
          </w:p>
          <w:p w:rsidR="00C0102E" w:rsidRPr="002D00CD" w:rsidRDefault="00C0102E" w:rsidP="00883057">
            <w:pPr>
              <w:pStyle w:val="ListParagraph"/>
              <w:numPr>
                <w:ilvl w:val="0"/>
                <w:numId w:val="104"/>
              </w:numPr>
              <w:rPr>
                <w:rFonts w:ascii="Times New Roman" w:hAnsi="Times New Roman" w:cs="Times New Roman"/>
                <w:sz w:val="24"/>
                <w:szCs w:val="24"/>
              </w:rPr>
            </w:pPr>
            <w:r w:rsidRPr="002D00CD">
              <w:rPr>
                <w:rFonts w:ascii="Times New Roman" w:hAnsi="Times New Roman" w:cs="Times New Roman"/>
                <w:sz w:val="24"/>
                <w:szCs w:val="24"/>
              </w:rPr>
              <w:t>Flashing, working, and standing emissions measurement equipment</w:t>
            </w:r>
          </w:p>
          <w:p w:rsidR="00C0102E" w:rsidRPr="002D00CD" w:rsidRDefault="00C0102E" w:rsidP="00883057">
            <w:pPr>
              <w:pStyle w:val="ListParagraph"/>
              <w:numPr>
                <w:ilvl w:val="0"/>
                <w:numId w:val="104"/>
              </w:numPr>
              <w:rPr>
                <w:rFonts w:ascii="Times New Roman" w:hAnsi="Times New Roman" w:cs="Times New Roman"/>
                <w:sz w:val="24"/>
                <w:szCs w:val="24"/>
              </w:rPr>
            </w:pPr>
            <w:r w:rsidRPr="002D00CD">
              <w:rPr>
                <w:rFonts w:ascii="Times New Roman" w:hAnsi="Times New Roman" w:cs="Times New Roman"/>
                <w:sz w:val="24"/>
                <w:szCs w:val="24"/>
              </w:rPr>
              <w:t>Dump valve emissions measurement equipment</w:t>
            </w:r>
          </w:p>
          <w:p w:rsidR="00C0102E" w:rsidRPr="002D00CD" w:rsidRDefault="00C0102E" w:rsidP="00883057">
            <w:pPr>
              <w:pStyle w:val="ListParagraph"/>
              <w:numPr>
                <w:ilvl w:val="0"/>
                <w:numId w:val="104"/>
              </w:numPr>
              <w:rPr>
                <w:rFonts w:ascii="Times New Roman" w:hAnsi="Times New Roman" w:cs="Times New Roman"/>
                <w:sz w:val="24"/>
                <w:szCs w:val="24"/>
              </w:rPr>
            </w:pPr>
            <w:r w:rsidRPr="002D00CD">
              <w:rPr>
                <w:rFonts w:ascii="Times New Roman" w:hAnsi="Times New Roman" w:cs="Times New Roman"/>
                <w:sz w:val="24"/>
                <w:szCs w:val="24"/>
              </w:rPr>
              <w:t>Date of measurement (month and year)</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Table 6 has been unconnected.  Multiple tests per tank are allowed now.  Date of measurement and speciation has also been added. </w:t>
            </w: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Other/General</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Operators should be exempted from completing Table 4. Feed Material Composition if Table 6. Direct Emission Measurement is completed.</w:t>
            </w:r>
          </w:p>
        </w:tc>
        <w:tc>
          <w:tcPr>
            <w:tcW w:w="6235" w:type="dxa"/>
          </w:tcPr>
          <w:p w:rsidR="00C0102E"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Operators should be exempted from completing Table 4. Feed Material Composition if pressurized liquid sample and analysis was done within the past 5 years, consistent with the direct measurement allowance.</w:t>
            </w:r>
          </w:p>
        </w:tc>
        <w:tc>
          <w:tcPr>
            <w:tcW w:w="6235" w:type="dxa"/>
          </w:tcPr>
          <w:p w:rsidR="00C0102E"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Explicitly list as exempt from the ICR survey tanks that store the following materials: unused triethylene glycol, lube oil, used lube oil, wastewater with negligible hydrocarbon content (e.g. floor cleanup wastewater), odorant, and diesel and gasoline for facility use. Also, exempt tanks with capacity &lt;500 </w:t>
            </w:r>
            <w:r w:rsidRPr="002D00CD">
              <w:rPr>
                <w:rFonts w:ascii="Times New Roman" w:hAnsi="Times New Roman" w:cs="Times New Roman"/>
                <w:sz w:val="24"/>
                <w:szCs w:val="24"/>
              </w:rPr>
              <w:lastRenderedPageBreak/>
              <w:t>gallons from the ICR.  These tanks have negligible GHG and VOC emissions.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reduced the scope of sampling for separators with liquids output below 10 bbl/day. However, for transmission and storage facilities that do not have separators that have 10 bbl/day liquids output need to complete the separator sampling for any one of their separators on site.</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needs to clarify what types of facilities would be expected to respond to Tanks/Separators Sheet worksheet 2F (appears to call for information about tanks and separators at production well sites only). This worksheet should be limited to upstream tanks in production operations. In transmission and storage facilities downstream of gas processing, natural gas is pipeline quality, the potential emissions from tanks with separators are insignificant, and sampling is not warranted. (worksheet 2F (“Tanks Separators”) question 4 (rows 73 – 75))</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Tanks sheet is applicable to all sites with storage tanks.  EPA has reduced the scope of sampling for separators with liquids output below 10 bbl/day. Transmission and storage facilities that do not have separators that have 10 bbl/day liquids output need to complete the separator sampling for any one of their separators on site.</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collect specific information on the disposition of all liquids (injected and recovered) and/or wastewater and the volume sent to open-air impoundments, percolation pits, and surface discharged.</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-0064, 46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facilities extending over large contiguous properties will have more than 10 tanks/separators. The number of tanks/separators will likely exceed 100. Will these sections be unprotected for additional entries?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More rows have been provided.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Separator and atmospheric tank flashing emissions are trivial in the T&amp;S segment because the natural gas has already been processed. Therefore, the tank reporting form should not be required for T&amp;S. If required, the Part 2 “Tanks Separators” form should be modified for T&amp;S.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The source of emissions in T&amp;S tanks are from a malfunctioning scrubber dump valve and not working / breathing /flashing losses (consistent with Subpart </w:t>
            </w:r>
            <w:r w:rsidRPr="002D00CD">
              <w:rPr>
                <w:rFonts w:ascii="Times New Roman" w:hAnsi="Times New Roman" w:cs="Times New Roman"/>
                <w:sz w:val="24"/>
                <w:szCs w:val="24"/>
              </w:rPr>
              <w:lastRenderedPageBreak/>
              <w:t>W). Subpart W data to date confirms this is an insignificant emissions source. In addition, questions may be appropriate for tanks and not separators (or vice versa), but delineation is not provided. Black out for T&amp;S.</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If retained for T&amp;S, add clarification regarding applicability of questions for tanks, separators, or both. Or, provide separate fields or separate forms for tanks and separators.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 xml:space="preserve">EPA has adjusted the spreadsheets as appropriate.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Compressor stations may include small separators that are used to protect equipment (e.g., compressor drivers) from small amounts of liquids that may accumulate along a pipeline, and those small separators should be excluded. In this case, detailed information, including flash analysis sampling, would not be required for T&amp;S tanks. If a request for more detailed information (including sampling) is retained, EPA should establish a throughput threshold.</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reduced the scope of sampling for separators with liquids output below 10 bbl/day. Transmission and storage facilities that do not have separators that have 10 bbl/day liquids</w:t>
            </w:r>
            <w:r w:rsidRPr="00307EE5">
              <w:rPr>
                <w:rFonts w:ascii="Times New Roman" w:hAnsi="Times New Roman" w:cs="Times New Roman"/>
                <w:sz w:val="24"/>
                <w:szCs w:val="24"/>
              </w:rPr>
              <w:t xml:space="preserve"> output need to complete the separator sampling for any one of their separators on site.</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only require equipment details, feed material sampling and flash analysis if the separator or tank throughput is greater than or equal to 10 barrels per day.</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reduced the scope of sampling for separators with liquids output below 10 bbl/</w:t>
            </w:r>
            <w:proofErr w:type="spellStart"/>
            <w:r>
              <w:rPr>
                <w:rFonts w:ascii="Times New Roman" w:hAnsi="Times New Roman" w:cs="Times New Roman"/>
                <w:sz w:val="24"/>
                <w:szCs w:val="24"/>
              </w:rPr>
              <w:t>day.Transmission</w:t>
            </w:r>
            <w:proofErr w:type="spellEnd"/>
            <w:r>
              <w:rPr>
                <w:rFonts w:ascii="Times New Roman" w:hAnsi="Times New Roman" w:cs="Times New Roman"/>
                <w:sz w:val="24"/>
                <w:szCs w:val="24"/>
              </w:rPr>
              <w:t xml:space="preserve"> and storage facilities that do not have separators that have 10 bbl/day liquids</w:t>
            </w:r>
            <w:r w:rsidRPr="00307EE5">
              <w:rPr>
                <w:rFonts w:ascii="Times New Roman" w:hAnsi="Times New Roman" w:cs="Times New Roman"/>
                <w:sz w:val="24"/>
                <w:szCs w:val="24"/>
              </w:rPr>
              <w:t xml:space="preserve"> output need to complete the separator sampling for any one of their separators on site</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Request only information regarding those tanks and vessels meeting the current description found on the definitions tab.</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reduced the scope of sampling for separators with liquids output below 10 bbl/day. Transmission and storage facilities that do not have separators that have 10 bbl/day liquids</w:t>
            </w:r>
            <w:r w:rsidRPr="00307EE5">
              <w:rPr>
                <w:rFonts w:ascii="Times New Roman" w:hAnsi="Times New Roman" w:cs="Times New Roman"/>
                <w:sz w:val="24"/>
                <w:szCs w:val="24"/>
              </w:rPr>
              <w:t xml:space="preserve"> output need to complete the separator sampling for any one of their separators on site</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In midstream, separators are always flow through process vessels where the overhead gas is contained within the process. Midstream operators are focused on moving the customer’s gas to market. GPA </w:t>
            </w:r>
            <w:r w:rsidRPr="002D00CD">
              <w:rPr>
                <w:rFonts w:ascii="Times New Roman" w:hAnsi="Times New Roman" w:cs="Times New Roman"/>
                <w:sz w:val="24"/>
                <w:szCs w:val="24"/>
              </w:rPr>
              <w:lastRenderedPageBreak/>
              <w:t>Midstream member companies would never have a separator designed to route gas to the atmosphere or to a control device. Gathering and boosting facilities typically have a facility inlet separator (or two) (also called the inlet receiver or slug catcher) which receives all the gas the facility will process. Any liquids that accumulate in the vessel are sent to a tank or a stabilizer unit. The gas continues through the process, which almost always includes compression.</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appreciates the comment.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During compression of the gas, some liquids may “drop out” of the gas stream as the pressure is increased. This being the case, compressors have interstage separator (also called knock out pots) that receive the compressed gas/liquid mixture and drop out any liquid after each stage of compression (compressors can have one stage or multiple stages). The small amounts of liquids that accumulate in these vessels are either sent to a tank, stabilizer unit, or back to the inlet receiver.</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Some midstream facilities have stabilizer units (also called stabilization units) which receive liquids from the inlet separator and drive off flash gas either through pressure drop and/or heat. The stabilized liquids are then sent to tanks. The gases are either captured for sale or combusted. At these facilities, the stabilizer liquid composition, temperature, and pressure have little bearing over the tank liquid composition, temperature, and pressure. As such, EPA should clarify that liquid samples should be taken at the location that best represents the liquids received by the tank.</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In production, separators that do have emissions (typically the low pressure separators, which are sometimes heated and would therefore also be defined as heater treaters) are controlled differently than tanks, and they need to be evaluated separately in this ICR. The primary difference is that the gas volume emitted from the production low pressure separator is much higher than flashing/working/breathing losses from tanks. Thus, different control technologies would need to be applied. For example, an enclosed vapor combustor might be adequate control for a tank, but multiple enclosed vapor combustors may be required to handle the volumes from a low pressure separator. Likewise, recovery might be a good option for low pressure separators due to large gas volumes, but recovery might not work for tanks because the volumes might be too low to keep a vapor recovery unit running efficiently. Thus, even in the production segment where separators can be emission sources, the profile of their emissions and their controls are very different than tanks; therefore, it does not make sense for EPA to treat separators and tanks in the exact same manner in the survey.</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Tank color is not being requested, but this may be a necessary data point to understand tank temperature fluctuations which lead to breathing losses (EPA asks for average operating temperature, which does not assess these fluctuations). Alternatively, EPA should clarify that only flashing losses are being assessed.</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The “Tanks Separators” worksheet titles is a confusing term not used in the oil and natural gas </w:t>
            </w:r>
            <w:r w:rsidRPr="002D00CD">
              <w:rPr>
                <w:rFonts w:ascii="Times New Roman" w:hAnsi="Times New Roman" w:cs="Times New Roman"/>
                <w:sz w:val="24"/>
                <w:szCs w:val="24"/>
              </w:rPr>
              <w:lastRenderedPageBreak/>
              <w:t>industry. EPA should clarify if this is referring to Separation Equipment.</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C30C4C" w:rsidTr="00C0102E">
        <w:tc>
          <w:tcPr>
            <w:tcW w:w="1583" w:type="dxa"/>
            <w:shd w:val="clear" w:color="auto" w:fill="C5E0B3" w:themeFill="accent6" w:themeFillTint="66"/>
          </w:tcPr>
          <w:p w:rsidR="00C0102E" w:rsidRPr="00C30C4C" w:rsidRDefault="00C0102E" w:rsidP="00C0102E">
            <w:pPr>
              <w:rPr>
                <w:rFonts w:ascii="Times New Roman" w:hAnsi="Times New Roman" w:cs="Times New Roman"/>
                <w:b/>
                <w:sz w:val="24"/>
                <w:szCs w:val="24"/>
              </w:rPr>
            </w:pPr>
          </w:p>
        </w:tc>
        <w:tc>
          <w:tcPr>
            <w:tcW w:w="5407" w:type="dxa"/>
            <w:shd w:val="clear" w:color="auto" w:fill="C5E0B3" w:themeFill="accent6" w:themeFillTint="66"/>
          </w:tcPr>
          <w:p w:rsidR="00C0102E" w:rsidRPr="00C30C4C" w:rsidRDefault="00C0102E" w:rsidP="00C0102E">
            <w:pPr>
              <w:rPr>
                <w:rFonts w:ascii="Times New Roman" w:hAnsi="Times New Roman" w:cs="Times New Roman"/>
                <w:b/>
                <w:sz w:val="24"/>
                <w:szCs w:val="24"/>
              </w:rPr>
            </w:pPr>
            <w:r w:rsidRPr="00C30C4C">
              <w:rPr>
                <w:rFonts w:ascii="Times New Roman" w:hAnsi="Times New Roman" w:cs="Times New Roman"/>
                <w:b/>
                <w:sz w:val="24"/>
                <w:szCs w:val="24"/>
              </w:rPr>
              <w:t>Pneumatics Tab</w:t>
            </w:r>
          </w:p>
        </w:tc>
        <w:tc>
          <w:tcPr>
            <w:tcW w:w="6235" w:type="dxa"/>
            <w:shd w:val="clear" w:color="auto" w:fill="C5E0B3" w:themeFill="accent6" w:themeFillTint="66"/>
          </w:tcPr>
          <w:p w:rsidR="00C0102E" w:rsidRPr="00C30C4C" w:rsidRDefault="00C0102E" w:rsidP="00C0102E">
            <w:pPr>
              <w:rPr>
                <w:rFonts w:ascii="Times New Roman" w:hAnsi="Times New Roman" w:cs="Times New Roman"/>
                <w:b/>
                <w:sz w:val="24"/>
                <w:szCs w:val="24"/>
              </w:rPr>
            </w:pP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Table 1: Facility Information</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883057">
            <w:pPr>
              <w:pStyle w:val="ListParagraph"/>
              <w:numPr>
                <w:ilvl w:val="0"/>
                <w:numId w:val="155"/>
              </w:numPr>
              <w:rPr>
                <w:rFonts w:ascii="Times New Roman" w:hAnsi="Times New Roman" w:cs="Times New Roman"/>
                <w:sz w:val="24"/>
                <w:szCs w:val="24"/>
              </w:rPr>
            </w:pPr>
            <w:r w:rsidRPr="002D00CD">
              <w:rPr>
                <w:rFonts w:ascii="Times New Roman" w:hAnsi="Times New Roman" w:cs="Times New Roman"/>
                <w:sz w:val="24"/>
                <w:szCs w:val="24"/>
              </w:rPr>
              <w:t>Provide a dropdown or check box to communicate that the facility is on supplied/instrument air.</w:t>
            </w:r>
          </w:p>
          <w:p w:rsidR="00C0102E" w:rsidRPr="002D00CD" w:rsidRDefault="00C0102E" w:rsidP="00883057">
            <w:pPr>
              <w:pStyle w:val="ListParagraph"/>
              <w:numPr>
                <w:ilvl w:val="0"/>
                <w:numId w:val="155"/>
              </w:numPr>
              <w:rPr>
                <w:rFonts w:ascii="Times New Roman" w:hAnsi="Times New Roman" w:cs="Times New Roman"/>
                <w:sz w:val="24"/>
                <w:szCs w:val="24"/>
              </w:rPr>
            </w:pPr>
            <w:r w:rsidRPr="002D00CD">
              <w:rPr>
                <w:rFonts w:ascii="Times New Roman" w:hAnsi="Times New Roman" w:cs="Times New Roman"/>
                <w:sz w:val="24"/>
                <w:szCs w:val="24"/>
              </w:rPr>
              <w:t>Instrument air driven devices should be exempted from the ICR altogether rather than a dropdown for the whole facility.</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Companies should provide best available data when responding to the ICR.</w:t>
            </w: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11642" w:type="dxa"/>
            <w:gridSpan w:val="2"/>
            <w:shd w:val="clear" w:color="auto" w:fill="FFF2CC" w:themeFill="accent4" w:themeFillTint="33"/>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Table 2: Pneumatic Controllers/Devices/Pumps Inventory</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6-15 Column A - Type of Pneumatic Device</w:t>
            </w:r>
          </w:p>
          <w:p w:rsidR="00C0102E" w:rsidRPr="002D00CD" w:rsidRDefault="00C0102E" w:rsidP="00883057">
            <w:pPr>
              <w:pStyle w:val="ListParagraph"/>
              <w:numPr>
                <w:ilvl w:val="0"/>
                <w:numId w:val="59"/>
              </w:numPr>
              <w:rPr>
                <w:rFonts w:ascii="Times New Roman" w:hAnsi="Times New Roman" w:cs="Times New Roman"/>
                <w:sz w:val="24"/>
                <w:szCs w:val="24"/>
              </w:rPr>
            </w:pPr>
            <w:r w:rsidRPr="002D00CD">
              <w:rPr>
                <w:rFonts w:ascii="Times New Roman" w:hAnsi="Times New Roman" w:cs="Times New Roman"/>
                <w:sz w:val="24"/>
                <w:szCs w:val="24"/>
              </w:rPr>
              <w:t xml:space="preserve">Provide definitions and ensure definitions are consistent with Subparts W and </w:t>
            </w:r>
            <w:proofErr w:type="spellStart"/>
            <w:r w:rsidRPr="002D00CD">
              <w:rPr>
                <w:rFonts w:ascii="Times New Roman" w:hAnsi="Times New Roman" w:cs="Times New Roman"/>
                <w:sz w:val="24"/>
                <w:szCs w:val="24"/>
              </w:rPr>
              <w:t>OOOOa</w:t>
            </w:r>
            <w:proofErr w:type="spellEnd"/>
            <w:r w:rsidRPr="002D00CD">
              <w:rPr>
                <w:rFonts w:ascii="Times New Roman" w:hAnsi="Times New Roman" w:cs="Times New Roman"/>
                <w:sz w:val="24"/>
                <w:szCs w:val="24"/>
              </w:rPr>
              <w:t>.</w:t>
            </w:r>
          </w:p>
          <w:p w:rsidR="00C0102E" w:rsidRPr="002D00CD" w:rsidRDefault="00C0102E" w:rsidP="00883057">
            <w:pPr>
              <w:pStyle w:val="ListParagraph"/>
              <w:numPr>
                <w:ilvl w:val="0"/>
                <w:numId w:val="59"/>
              </w:numPr>
              <w:rPr>
                <w:rFonts w:ascii="Times New Roman" w:hAnsi="Times New Roman" w:cs="Times New Roman"/>
                <w:sz w:val="24"/>
                <w:szCs w:val="24"/>
              </w:rPr>
            </w:pPr>
            <w:r w:rsidRPr="002D00CD">
              <w:rPr>
                <w:rFonts w:ascii="Times New Roman" w:hAnsi="Times New Roman" w:cs="Times New Roman"/>
                <w:sz w:val="24"/>
                <w:szCs w:val="24"/>
              </w:rPr>
              <w:t>Clarify: service type is mixed with bleed type.</w:t>
            </w:r>
          </w:p>
          <w:p w:rsidR="00C0102E" w:rsidRPr="002D00CD" w:rsidRDefault="00C0102E" w:rsidP="00883057">
            <w:pPr>
              <w:pStyle w:val="ListParagraph"/>
              <w:numPr>
                <w:ilvl w:val="0"/>
                <w:numId w:val="59"/>
              </w:numPr>
              <w:rPr>
                <w:rFonts w:ascii="Times New Roman" w:hAnsi="Times New Roman" w:cs="Times New Roman"/>
                <w:sz w:val="24"/>
                <w:szCs w:val="24"/>
              </w:rPr>
            </w:pPr>
            <w:r w:rsidRPr="002D00CD">
              <w:rPr>
                <w:rFonts w:ascii="Times New Roman" w:hAnsi="Times New Roman" w:cs="Times New Roman"/>
                <w:sz w:val="24"/>
                <w:szCs w:val="24"/>
              </w:rPr>
              <w:t>Carry revised definitions through entire pneumatic tab, tables and pull downs.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6-15 Column B - Number of Natural-Gas Driven Devices</w:t>
            </w:r>
          </w:p>
          <w:p w:rsidR="00C0102E" w:rsidRPr="002D00CD" w:rsidRDefault="00C0102E" w:rsidP="00883057">
            <w:pPr>
              <w:pStyle w:val="ListParagraph"/>
              <w:numPr>
                <w:ilvl w:val="0"/>
                <w:numId w:val="58"/>
              </w:numPr>
              <w:rPr>
                <w:rFonts w:ascii="Times New Roman" w:hAnsi="Times New Roman" w:cs="Times New Roman"/>
                <w:sz w:val="24"/>
                <w:szCs w:val="24"/>
              </w:rPr>
            </w:pPr>
            <w:r w:rsidRPr="002D00CD">
              <w:rPr>
                <w:rFonts w:ascii="Times New Roman" w:hAnsi="Times New Roman" w:cs="Times New Roman"/>
                <w:sz w:val="24"/>
                <w:szCs w:val="24"/>
              </w:rPr>
              <w:t>There are safety concerns with requiring field counting and data gathering because it is difficult to access some pneumatic actuators to locate the nameplate.</w:t>
            </w:r>
          </w:p>
          <w:p w:rsidR="00C0102E" w:rsidRPr="002D00CD" w:rsidRDefault="00C0102E" w:rsidP="00883057">
            <w:pPr>
              <w:pStyle w:val="ListParagraph"/>
              <w:numPr>
                <w:ilvl w:val="0"/>
                <w:numId w:val="58"/>
              </w:numPr>
              <w:rPr>
                <w:rFonts w:ascii="Times New Roman" w:hAnsi="Times New Roman" w:cs="Times New Roman"/>
                <w:sz w:val="24"/>
                <w:szCs w:val="24"/>
              </w:rPr>
            </w:pPr>
            <w:r w:rsidRPr="002D00CD">
              <w:rPr>
                <w:rFonts w:ascii="Times New Roman" w:hAnsi="Times New Roman" w:cs="Times New Roman"/>
                <w:sz w:val="24"/>
                <w:szCs w:val="24"/>
              </w:rPr>
              <w:t>Allow sufficient time to collect data, which would provide the ability to address potential safety hazards. Or allow use of a surrogate count of the number of pneumatic devices per compressor or tank.</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Classification of intermittent vent controllers into throttling or snap-acting should be removed from Table 2. Pneumatic Controllers/Devices/Pumps </w:t>
            </w:r>
            <w:proofErr w:type="spellStart"/>
            <w:r w:rsidRPr="002D00CD">
              <w:rPr>
                <w:rFonts w:ascii="Times New Roman" w:hAnsi="Times New Roman" w:cs="Times New Roman"/>
                <w:sz w:val="24"/>
                <w:szCs w:val="24"/>
              </w:rPr>
              <w:t>A.Inventory</w:t>
            </w:r>
            <w:proofErr w:type="spellEnd"/>
            <w:r w:rsidRPr="002D00CD">
              <w:rPr>
                <w:rFonts w:ascii="Times New Roman" w:hAnsi="Times New Roman" w:cs="Times New Roman"/>
                <w:sz w:val="24"/>
                <w:szCs w:val="24"/>
              </w:rPr>
              <w:t xml:space="preserve">. </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6-15 Column C - Number of Air-Driven Devices</w:t>
            </w:r>
          </w:p>
          <w:p w:rsidR="00C0102E" w:rsidRPr="002D00CD" w:rsidRDefault="00C0102E" w:rsidP="00883057">
            <w:pPr>
              <w:pStyle w:val="ListParagraph"/>
              <w:numPr>
                <w:ilvl w:val="0"/>
                <w:numId w:val="57"/>
              </w:numPr>
              <w:rPr>
                <w:rFonts w:ascii="Times New Roman" w:hAnsi="Times New Roman" w:cs="Times New Roman"/>
                <w:sz w:val="24"/>
                <w:szCs w:val="24"/>
              </w:rPr>
            </w:pPr>
            <w:r w:rsidRPr="002D00CD">
              <w:rPr>
                <w:rFonts w:ascii="Times New Roman" w:hAnsi="Times New Roman" w:cs="Times New Roman"/>
                <w:sz w:val="24"/>
                <w:szCs w:val="24"/>
              </w:rPr>
              <w:t>The number of air-driven devices is not pertinent to the identification of the types and prevalence of VOC or GHG emission controls or emission reduction measures and potential costs for the measures and controls. Air driven pneumatic actuators are not a source of VOC or GHG emissions.</w:t>
            </w:r>
          </w:p>
          <w:p w:rsidR="00C0102E" w:rsidRPr="002D00CD" w:rsidRDefault="00C0102E" w:rsidP="00883057">
            <w:pPr>
              <w:pStyle w:val="ListParagraph"/>
              <w:numPr>
                <w:ilvl w:val="0"/>
                <w:numId w:val="57"/>
              </w:numPr>
              <w:rPr>
                <w:rFonts w:ascii="Times New Roman" w:hAnsi="Times New Roman" w:cs="Times New Roman"/>
                <w:sz w:val="24"/>
                <w:szCs w:val="24"/>
              </w:rPr>
            </w:pPr>
            <w:r w:rsidRPr="002D00CD">
              <w:rPr>
                <w:rFonts w:ascii="Times New Roman" w:hAnsi="Times New Roman" w:cs="Times New Roman"/>
                <w:sz w:val="24"/>
                <w:szCs w:val="24"/>
              </w:rPr>
              <w:t>Remove question. If field is retained, recommend alternative question: Is there an air system available for pneumatics at the facility? [Y/N]</w:t>
            </w:r>
          </w:p>
        </w:tc>
        <w:tc>
          <w:tcPr>
            <w:tcW w:w="6235" w:type="dxa"/>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EPA has added a separate column for air driven devices. </w:t>
            </w:r>
          </w:p>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-0061, 31, 64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Remove information collection of air driven pneumatics counts from Table 2. Pneumatic Controllers/Devices/Pumps Inventory.</w:t>
            </w:r>
          </w:p>
        </w:tc>
        <w:tc>
          <w:tcPr>
            <w:tcW w:w="6235" w:type="dxa"/>
          </w:tcPr>
          <w:p w:rsidR="00C0102E" w:rsidRPr="002D00CD" w:rsidRDefault="00C0102E" w:rsidP="00C0102E">
            <w:pPr>
              <w:rPr>
                <w:rFonts w:ascii="Times New Roman" w:hAnsi="Times New Roman" w:cs="Times New Roman"/>
                <w:sz w:val="24"/>
                <w:szCs w:val="24"/>
              </w:rPr>
            </w:pPr>
            <w:r w:rsidRPr="002D72D3">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Remove rotary vane and turbine actuators from Table 2. Pneumatic Controllers/Devices/Pumps Inventory.</w:t>
            </w:r>
          </w:p>
        </w:tc>
        <w:tc>
          <w:tcPr>
            <w:tcW w:w="6235" w:type="dxa"/>
          </w:tcPr>
          <w:p w:rsidR="00C0102E" w:rsidRPr="002D00CD" w:rsidRDefault="00C0102E" w:rsidP="00C0102E">
            <w:pPr>
              <w:rPr>
                <w:rFonts w:ascii="Times New Roman" w:hAnsi="Times New Roman" w:cs="Times New Roman"/>
                <w:sz w:val="24"/>
                <w:szCs w:val="24"/>
              </w:rPr>
            </w:pPr>
            <w:r w:rsidRPr="002D72D3">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Remove information on </w:t>
            </w:r>
            <w:proofErr w:type="spellStart"/>
            <w:r w:rsidRPr="002D00CD">
              <w:rPr>
                <w:rFonts w:ascii="Times New Roman" w:hAnsi="Times New Roman" w:cs="Times New Roman"/>
                <w:sz w:val="24"/>
                <w:szCs w:val="24"/>
              </w:rPr>
              <w:t>Kimray</w:t>
            </w:r>
            <w:proofErr w:type="spellEnd"/>
            <w:r w:rsidRPr="002D00CD">
              <w:rPr>
                <w:rFonts w:ascii="Times New Roman" w:hAnsi="Times New Roman" w:cs="Times New Roman"/>
                <w:sz w:val="24"/>
                <w:szCs w:val="24"/>
              </w:rPr>
              <w:t xml:space="preserve"> pumps from Table 2. Pneumatic Controllers/Devices/Pumps Inventory.</w:t>
            </w:r>
          </w:p>
        </w:tc>
        <w:tc>
          <w:tcPr>
            <w:tcW w:w="6235" w:type="dxa"/>
          </w:tcPr>
          <w:p w:rsidR="00C0102E" w:rsidRPr="002D00CD" w:rsidRDefault="00C0102E" w:rsidP="00C0102E">
            <w:pPr>
              <w:rPr>
                <w:rFonts w:ascii="Times New Roman" w:hAnsi="Times New Roman" w:cs="Times New Roman"/>
                <w:sz w:val="24"/>
                <w:szCs w:val="24"/>
              </w:rPr>
            </w:pPr>
            <w:r w:rsidRPr="002D72D3">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2015 operating hours for liquid circulation pneumatic pumps.</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 xml:space="preserve">EPA appreciates the comment and </w:t>
            </w:r>
            <w:r>
              <w:rPr>
                <w:rFonts w:ascii="Times New Roman" w:hAnsi="Times New Roman" w:cs="Times New Roman"/>
                <w:sz w:val="24"/>
                <w:szCs w:val="24"/>
              </w:rPr>
              <w:t>has</w:t>
            </w:r>
            <w:r w:rsidRPr="004B72C9">
              <w:rPr>
                <w:rFonts w:ascii="Times New Roman" w:hAnsi="Times New Roman" w:cs="Times New Roman"/>
                <w:sz w:val="24"/>
                <w:szCs w:val="24"/>
              </w:rPr>
              <w:t xml:space="preserve"> implement</w:t>
            </w:r>
            <w:r>
              <w:rPr>
                <w:rFonts w:ascii="Times New Roman" w:hAnsi="Times New Roman" w:cs="Times New Roman"/>
                <w:sz w:val="24"/>
                <w:szCs w:val="24"/>
              </w:rPr>
              <w:t>ed</w:t>
            </w:r>
            <w:r w:rsidRPr="004B72C9">
              <w:rPr>
                <w:rFonts w:ascii="Times New Roman" w:hAnsi="Times New Roman" w:cs="Times New Roman"/>
                <w:sz w:val="24"/>
                <w:szCs w:val="24"/>
              </w:rPr>
              <w:t xml:space="preserve">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***SEE CLEAN AIR TASK FORCE COMMENT</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Add the following questions to Table 2 </w:t>
            </w:r>
            <w:r w:rsidRPr="002D00CD">
              <w:rPr>
                <w:rFonts w:ascii="Times New Roman" w:hAnsi="Times New Roman" w:cs="Times New Roman"/>
                <w:b/>
                <w:sz w:val="24"/>
                <w:szCs w:val="24"/>
              </w:rPr>
              <w:t>FOR EACH PNEUMATIC CONTROLLER/ACTUATOR:</w:t>
            </w:r>
          </w:p>
          <w:p w:rsidR="00C0102E" w:rsidRPr="002D00CD" w:rsidRDefault="00C0102E" w:rsidP="00883057">
            <w:pPr>
              <w:pStyle w:val="ListParagraph"/>
              <w:numPr>
                <w:ilvl w:val="0"/>
                <w:numId w:val="67"/>
              </w:numPr>
              <w:rPr>
                <w:rFonts w:ascii="Times New Roman" w:hAnsi="Times New Roman" w:cs="Times New Roman"/>
                <w:sz w:val="24"/>
                <w:szCs w:val="24"/>
              </w:rPr>
            </w:pPr>
            <w:r w:rsidRPr="002D00CD">
              <w:rPr>
                <w:rFonts w:ascii="Times New Roman" w:hAnsi="Times New Roman" w:cs="Times New Roman"/>
                <w:sz w:val="24"/>
                <w:szCs w:val="24"/>
              </w:rPr>
              <w:t>Device No.</w:t>
            </w:r>
          </w:p>
          <w:p w:rsidR="00C0102E" w:rsidRPr="002D00CD" w:rsidRDefault="00C0102E" w:rsidP="00883057">
            <w:pPr>
              <w:pStyle w:val="ListParagraph"/>
              <w:numPr>
                <w:ilvl w:val="0"/>
                <w:numId w:val="67"/>
              </w:numPr>
              <w:rPr>
                <w:rFonts w:ascii="Times New Roman" w:hAnsi="Times New Roman" w:cs="Times New Roman"/>
                <w:sz w:val="24"/>
                <w:szCs w:val="24"/>
              </w:rPr>
            </w:pPr>
            <w:r w:rsidRPr="002D00CD">
              <w:rPr>
                <w:rFonts w:ascii="Times New Roman" w:hAnsi="Times New Roman" w:cs="Times New Roman"/>
                <w:sz w:val="24"/>
                <w:szCs w:val="24"/>
              </w:rPr>
              <w:t>Vented Controller (Gas-driven pneumatic) (Continuous Bleed or Three-way Valve)</w:t>
            </w:r>
          </w:p>
          <w:p w:rsidR="00C0102E" w:rsidRPr="002D00CD" w:rsidRDefault="00C0102E" w:rsidP="00883057">
            <w:pPr>
              <w:pStyle w:val="ListParagraph"/>
              <w:numPr>
                <w:ilvl w:val="0"/>
                <w:numId w:val="67"/>
              </w:numPr>
              <w:rPr>
                <w:rFonts w:ascii="Times New Roman" w:hAnsi="Times New Roman" w:cs="Times New Roman"/>
                <w:sz w:val="24"/>
                <w:szCs w:val="24"/>
              </w:rPr>
            </w:pPr>
            <w:r w:rsidRPr="002D00CD">
              <w:rPr>
                <w:rFonts w:ascii="Times New Roman" w:hAnsi="Times New Roman" w:cs="Times New Roman"/>
                <w:sz w:val="24"/>
                <w:szCs w:val="24"/>
              </w:rPr>
              <w:t>Vented Actuator (Gas-driven pneumatic) (Snap Acting or Throttling)</w:t>
            </w:r>
          </w:p>
          <w:p w:rsidR="00C0102E" w:rsidRPr="002D00CD" w:rsidRDefault="00C0102E" w:rsidP="00883057">
            <w:pPr>
              <w:pStyle w:val="ListParagraph"/>
              <w:numPr>
                <w:ilvl w:val="0"/>
                <w:numId w:val="67"/>
              </w:numPr>
              <w:rPr>
                <w:rFonts w:ascii="Times New Roman" w:hAnsi="Times New Roman" w:cs="Times New Roman"/>
                <w:sz w:val="24"/>
                <w:szCs w:val="24"/>
              </w:rPr>
            </w:pPr>
            <w:r w:rsidRPr="002D00CD">
              <w:rPr>
                <w:rFonts w:ascii="Times New Roman" w:hAnsi="Times New Roman" w:cs="Times New Roman"/>
                <w:sz w:val="24"/>
                <w:szCs w:val="24"/>
              </w:rPr>
              <w:t>Instrument Air PD</w:t>
            </w:r>
          </w:p>
          <w:p w:rsidR="00C0102E" w:rsidRPr="002D00CD" w:rsidRDefault="00C0102E" w:rsidP="00883057">
            <w:pPr>
              <w:pStyle w:val="ListParagraph"/>
              <w:numPr>
                <w:ilvl w:val="0"/>
                <w:numId w:val="67"/>
              </w:numPr>
              <w:rPr>
                <w:rFonts w:ascii="Times New Roman" w:hAnsi="Times New Roman" w:cs="Times New Roman"/>
                <w:sz w:val="24"/>
                <w:szCs w:val="24"/>
              </w:rPr>
            </w:pPr>
            <w:r w:rsidRPr="002D00CD">
              <w:rPr>
                <w:rFonts w:ascii="Times New Roman" w:hAnsi="Times New Roman" w:cs="Times New Roman"/>
                <w:sz w:val="24"/>
                <w:szCs w:val="24"/>
              </w:rPr>
              <w:t>Electric controllers</w:t>
            </w:r>
          </w:p>
          <w:p w:rsidR="00C0102E" w:rsidRPr="002D00CD" w:rsidRDefault="00C0102E" w:rsidP="00883057">
            <w:pPr>
              <w:pStyle w:val="ListParagraph"/>
              <w:numPr>
                <w:ilvl w:val="0"/>
                <w:numId w:val="67"/>
              </w:numPr>
              <w:rPr>
                <w:rFonts w:ascii="Times New Roman" w:hAnsi="Times New Roman" w:cs="Times New Roman"/>
                <w:sz w:val="24"/>
                <w:szCs w:val="24"/>
              </w:rPr>
            </w:pPr>
            <w:r w:rsidRPr="002D00CD">
              <w:rPr>
                <w:rFonts w:ascii="Times New Roman" w:hAnsi="Times New Roman" w:cs="Times New Roman"/>
                <w:sz w:val="24"/>
                <w:szCs w:val="24"/>
              </w:rPr>
              <w:lastRenderedPageBreak/>
              <w:t>Year of installation</w:t>
            </w:r>
          </w:p>
          <w:p w:rsidR="00C0102E" w:rsidRPr="002D00CD" w:rsidRDefault="00C0102E" w:rsidP="00883057">
            <w:pPr>
              <w:pStyle w:val="ListParagraph"/>
              <w:numPr>
                <w:ilvl w:val="0"/>
                <w:numId w:val="67"/>
              </w:numPr>
              <w:rPr>
                <w:rFonts w:ascii="Times New Roman" w:hAnsi="Times New Roman" w:cs="Times New Roman"/>
                <w:sz w:val="24"/>
                <w:szCs w:val="24"/>
              </w:rPr>
            </w:pPr>
            <w:r w:rsidRPr="002D00CD">
              <w:rPr>
                <w:rFonts w:ascii="Times New Roman" w:hAnsi="Times New Roman" w:cs="Times New Roman"/>
                <w:sz w:val="24"/>
                <w:szCs w:val="24"/>
              </w:rPr>
              <w:t>Supply Line Pressure (psig)</w:t>
            </w:r>
          </w:p>
          <w:p w:rsidR="00C0102E" w:rsidRPr="002D00CD" w:rsidRDefault="00C0102E" w:rsidP="00883057">
            <w:pPr>
              <w:pStyle w:val="ListParagraph"/>
              <w:numPr>
                <w:ilvl w:val="0"/>
                <w:numId w:val="67"/>
              </w:numPr>
              <w:rPr>
                <w:rFonts w:ascii="Times New Roman" w:hAnsi="Times New Roman" w:cs="Times New Roman"/>
                <w:sz w:val="24"/>
                <w:szCs w:val="24"/>
              </w:rPr>
            </w:pPr>
            <w:r w:rsidRPr="002D00CD">
              <w:rPr>
                <w:rFonts w:ascii="Times New Roman" w:hAnsi="Times New Roman" w:cs="Times New Roman"/>
                <w:sz w:val="24"/>
                <w:szCs w:val="24"/>
              </w:rPr>
              <w:t>Equipment Associated with?</w:t>
            </w:r>
          </w:p>
          <w:p w:rsidR="00C0102E" w:rsidRPr="002D00CD" w:rsidRDefault="00C0102E" w:rsidP="00883057">
            <w:pPr>
              <w:pStyle w:val="ListParagraph"/>
              <w:numPr>
                <w:ilvl w:val="0"/>
                <w:numId w:val="67"/>
              </w:numPr>
              <w:rPr>
                <w:rFonts w:ascii="Times New Roman" w:hAnsi="Times New Roman" w:cs="Times New Roman"/>
                <w:sz w:val="24"/>
                <w:szCs w:val="24"/>
              </w:rPr>
            </w:pPr>
            <w:r w:rsidRPr="002D00CD">
              <w:rPr>
                <w:rFonts w:ascii="Times New Roman" w:hAnsi="Times New Roman" w:cs="Times New Roman"/>
                <w:sz w:val="24"/>
                <w:szCs w:val="24"/>
              </w:rPr>
              <w:t>Function (level control, temp control, etc.)</w:t>
            </w:r>
          </w:p>
          <w:p w:rsidR="00C0102E" w:rsidRPr="002D00CD" w:rsidRDefault="00C0102E" w:rsidP="00883057">
            <w:pPr>
              <w:pStyle w:val="ListParagraph"/>
              <w:numPr>
                <w:ilvl w:val="0"/>
                <w:numId w:val="67"/>
              </w:numPr>
              <w:rPr>
                <w:rFonts w:ascii="Times New Roman" w:hAnsi="Times New Roman" w:cs="Times New Roman"/>
                <w:sz w:val="24"/>
                <w:szCs w:val="24"/>
              </w:rPr>
            </w:pPr>
            <w:r w:rsidRPr="002D00CD">
              <w:rPr>
                <w:rFonts w:ascii="Times New Roman" w:hAnsi="Times New Roman" w:cs="Times New Roman"/>
                <w:sz w:val="24"/>
                <w:szCs w:val="24"/>
              </w:rPr>
              <w:t>Measured Emissions Rate (</w:t>
            </w:r>
            <w:proofErr w:type="spellStart"/>
            <w:r w:rsidRPr="002D00CD">
              <w:rPr>
                <w:rFonts w:ascii="Times New Roman" w:hAnsi="Times New Roman" w:cs="Times New Roman"/>
                <w:sz w:val="24"/>
                <w:szCs w:val="24"/>
              </w:rPr>
              <w:t>scfh</w:t>
            </w:r>
            <w:proofErr w:type="spellEnd"/>
            <w:r w:rsidRPr="002D00CD">
              <w:rPr>
                <w:rFonts w:ascii="Times New Roman" w:hAnsi="Times New Roman" w:cs="Times New Roman"/>
                <w:sz w:val="24"/>
                <w:szCs w:val="24"/>
              </w:rPr>
              <w:t>, whole gas)</w:t>
            </w:r>
          </w:p>
          <w:p w:rsidR="00C0102E" w:rsidRPr="002D00CD" w:rsidRDefault="00C0102E" w:rsidP="00883057">
            <w:pPr>
              <w:pStyle w:val="ListParagraph"/>
              <w:numPr>
                <w:ilvl w:val="0"/>
                <w:numId w:val="67"/>
              </w:numPr>
              <w:rPr>
                <w:rFonts w:ascii="Times New Roman" w:hAnsi="Times New Roman" w:cs="Times New Roman"/>
                <w:sz w:val="24"/>
                <w:szCs w:val="24"/>
              </w:rPr>
            </w:pPr>
            <w:r w:rsidRPr="002D00CD">
              <w:rPr>
                <w:rFonts w:ascii="Times New Roman" w:hAnsi="Times New Roman" w:cs="Times New Roman"/>
                <w:sz w:val="24"/>
                <w:szCs w:val="24"/>
              </w:rPr>
              <w:t>Manufacturer Make and Model Number</w:t>
            </w:r>
          </w:p>
          <w:p w:rsidR="00C0102E" w:rsidRPr="002D00CD" w:rsidRDefault="00C0102E" w:rsidP="00883057">
            <w:pPr>
              <w:pStyle w:val="ListParagraph"/>
              <w:numPr>
                <w:ilvl w:val="0"/>
                <w:numId w:val="67"/>
              </w:numPr>
              <w:rPr>
                <w:rFonts w:ascii="Times New Roman" w:hAnsi="Times New Roman" w:cs="Times New Roman"/>
                <w:sz w:val="24"/>
                <w:szCs w:val="24"/>
              </w:rPr>
            </w:pPr>
            <w:r w:rsidRPr="002D00CD">
              <w:rPr>
                <w:rFonts w:ascii="Times New Roman" w:hAnsi="Times New Roman" w:cs="Times New Roman"/>
                <w:sz w:val="24"/>
                <w:szCs w:val="24"/>
              </w:rPr>
              <w:t>If measured emissions rate not available, estimated emissions rate, if available (</w:t>
            </w:r>
            <w:proofErr w:type="spellStart"/>
            <w:r w:rsidRPr="002D00CD">
              <w:rPr>
                <w:rFonts w:ascii="Times New Roman" w:hAnsi="Times New Roman" w:cs="Times New Roman"/>
                <w:sz w:val="24"/>
                <w:szCs w:val="24"/>
              </w:rPr>
              <w:t>scfh</w:t>
            </w:r>
            <w:proofErr w:type="spellEnd"/>
            <w:r w:rsidRPr="002D00CD">
              <w:rPr>
                <w:rFonts w:ascii="Times New Roman" w:hAnsi="Times New Roman" w:cs="Times New Roman"/>
                <w:sz w:val="24"/>
                <w:szCs w:val="24"/>
              </w:rPr>
              <w:t>)</w:t>
            </w:r>
          </w:p>
          <w:p w:rsidR="00C0102E" w:rsidRPr="002D00CD" w:rsidRDefault="00C0102E" w:rsidP="00883057">
            <w:pPr>
              <w:pStyle w:val="ListParagraph"/>
              <w:numPr>
                <w:ilvl w:val="0"/>
                <w:numId w:val="67"/>
              </w:numPr>
              <w:rPr>
                <w:rFonts w:ascii="Times New Roman" w:hAnsi="Times New Roman" w:cs="Times New Roman"/>
                <w:sz w:val="24"/>
                <w:szCs w:val="24"/>
              </w:rPr>
            </w:pPr>
            <w:r w:rsidRPr="002D00CD">
              <w:rPr>
                <w:rFonts w:ascii="Times New Roman" w:hAnsi="Times New Roman" w:cs="Times New Roman"/>
                <w:sz w:val="24"/>
                <w:szCs w:val="24"/>
              </w:rPr>
              <w:t>In the determination of the operator, is this a high bleed, low bleed, intermittent bleed device?</w:t>
            </w:r>
          </w:p>
        </w:tc>
        <w:tc>
          <w:tcPr>
            <w:tcW w:w="6235" w:type="dxa"/>
          </w:tcPr>
          <w:p w:rsidR="00C0102E" w:rsidRDefault="00C0102E" w:rsidP="00C0102E">
            <w:pPr>
              <w:rPr>
                <w:rFonts w:ascii="Times New Roman" w:hAnsi="Times New Roman" w:cs="Times New Roman"/>
                <w:sz w:val="24"/>
                <w:szCs w:val="24"/>
              </w:rPr>
            </w:pPr>
            <w:r w:rsidRPr="00786C82">
              <w:rPr>
                <w:rFonts w:ascii="Times New Roman" w:hAnsi="Times New Roman" w:cs="Times New Roman"/>
                <w:sz w:val="24"/>
                <w:szCs w:val="24"/>
              </w:rPr>
              <w:lastRenderedPageBreak/>
              <w:t>EPA has considered and evaluate</w:t>
            </w:r>
            <w:r>
              <w:rPr>
                <w:rFonts w:ascii="Times New Roman" w:hAnsi="Times New Roman" w:cs="Times New Roman"/>
                <w:sz w:val="24"/>
                <w:szCs w:val="24"/>
              </w:rPr>
              <w:t>d the impacts of this comment</w:t>
            </w:r>
            <w:r w:rsidRPr="00786C82">
              <w:rPr>
                <w:rFonts w:ascii="Times New Roman" w:hAnsi="Times New Roman" w:cs="Times New Roman"/>
                <w:sz w:val="24"/>
                <w:szCs w:val="24"/>
              </w:rPr>
              <w:t xml:space="preserve"> and has decided not to pursue any further action.</w:t>
            </w: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***SEE CLEAN AIR TASK FORCE COMMENT</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the following questions to Table 2:</w:t>
            </w:r>
          </w:p>
          <w:p w:rsidR="00C0102E" w:rsidRPr="002D00CD" w:rsidRDefault="00C0102E" w:rsidP="00883057">
            <w:pPr>
              <w:pStyle w:val="ListParagraph"/>
              <w:numPr>
                <w:ilvl w:val="0"/>
                <w:numId w:val="105"/>
              </w:numPr>
              <w:rPr>
                <w:rFonts w:ascii="Times New Roman" w:hAnsi="Times New Roman" w:cs="Times New Roman"/>
                <w:sz w:val="24"/>
                <w:szCs w:val="24"/>
              </w:rPr>
            </w:pPr>
            <w:r w:rsidRPr="002D00CD">
              <w:rPr>
                <w:rFonts w:ascii="Times New Roman" w:hAnsi="Times New Roman" w:cs="Times New Roman"/>
                <w:sz w:val="24"/>
                <w:szCs w:val="24"/>
              </w:rPr>
              <w:t>Electricity driven actuators – Number of Electricity-Driven Devices</w:t>
            </w:r>
          </w:p>
          <w:p w:rsidR="00C0102E" w:rsidRPr="002D00CD" w:rsidRDefault="00C0102E" w:rsidP="00883057">
            <w:pPr>
              <w:pStyle w:val="ListParagraph"/>
              <w:numPr>
                <w:ilvl w:val="0"/>
                <w:numId w:val="105"/>
              </w:numPr>
              <w:rPr>
                <w:rFonts w:ascii="Times New Roman" w:hAnsi="Times New Roman" w:cs="Times New Roman"/>
                <w:sz w:val="24"/>
                <w:szCs w:val="24"/>
              </w:rPr>
            </w:pPr>
            <w:r w:rsidRPr="002D00CD">
              <w:rPr>
                <w:rFonts w:ascii="Times New Roman" w:hAnsi="Times New Roman" w:cs="Times New Roman"/>
                <w:sz w:val="24"/>
                <w:szCs w:val="24"/>
              </w:rPr>
              <w:t>What type(s) of electricity-drive actuator(s) (e.g., electronic; instrument air; solar powered; VRU; etc.)?</w:t>
            </w:r>
          </w:p>
          <w:p w:rsidR="00C0102E" w:rsidRPr="002D00CD" w:rsidRDefault="00C0102E" w:rsidP="00883057">
            <w:pPr>
              <w:pStyle w:val="ListParagraph"/>
              <w:numPr>
                <w:ilvl w:val="0"/>
                <w:numId w:val="105"/>
              </w:numPr>
              <w:rPr>
                <w:rFonts w:ascii="Times New Roman" w:hAnsi="Times New Roman" w:cs="Times New Roman"/>
                <w:sz w:val="24"/>
                <w:szCs w:val="24"/>
              </w:rPr>
            </w:pPr>
            <w:r w:rsidRPr="002D00CD">
              <w:rPr>
                <w:rFonts w:ascii="Times New Roman" w:hAnsi="Times New Roman" w:cs="Times New Roman"/>
                <w:sz w:val="24"/>
                <w:szCs w:val="24"/>
              </w:rPr>
              <w:t>How is electricity generated (e.g., connected to the grid; solar panels; on-site generation)?</w:t>
            </w:r>
          </w:p>
          <w:p w:rsidR="00C0102E" w:rsidRPr="002D00CD" w:rsidRDefault="00C0102E" w:rsidP="00883057">
            <w:pPr>
              <w:pStyle w:val="ListParagraph"/>
              <w:numPr>
                <w:ilvl w:val="0"/>
                <w:numId w:val="105"/>
              </w:numPr>
              <w:rPr>
                <w:rFonts w:ascii="Times New Roman" w:hAnsi="Times New Roman" w:cs="Times New Roman"/>
                <w:sz w:val="24"/>
                <w:szCs w:val="24"/>
              </w:rPr>
            </w:pPr>
            <w:r w:rsidRPr="002D00CD">
              <w:rPr>
                <w:rFonts w:ascii="Times New Roman" w:hAnsi="Times New Roman" w:cs="Times New Roman"/>
                <w:sz w:val="24"/>
                <w:szCs w:val="24"/>
              </w:rPr>
              <w:t>Chemical/liquid injection/circulation piston pumps - Number routed to process</w:t>
            </w:r>
          </w:p>
          <w:p w:rsidR="00C0102E" w:rsidRPr="002D00CD" w:rsidRDefault="00C0102E" w:rsidP="00883057">
            <w:pPr>
              <w:pStyle w:val="ListParagraph"/>
              <w:numPr>
                <w:ilvl w:val="0"/>
                <w:numId w:val="105"/>
              </w:numPr>
              <w:rPr>
                <w:rFonts w:ascii="Times New Roman" w:hAnsi="Times New Roman" w:cs="Times New Roman"/>
                <w:sz w:val="24"/>
                <w:szCs w:val="24"/>
              </w:rPr>
            </w:pPr>
            <w:r w:rsidRPr="002D00CD">
              <w:rPr>
                <w:rFonts w:ascii="Times New Roman" w:hAnsi="Times New Roman" w:cs="Times New Roman"/>
                <w:sz w:val="24"/>
                <w:szCs w:val="24"/>
              </w:rPr>
              <w:t>Chemical/liquid injection/circulation diaphragm pumps - Number routed to process</w:t>
            </w:r>
          </w:p>
          <w:p w:rsidR="00C0102E" w:rsidRPr="002D00CD" w:rsidRDefault="00C0102E" w:rsidP="00883057">
            <w:pPr>
              <w:pStyle w:val="ListParagraph"/>
              <w:numPr>
                <w:ilvl w:val="0"/>
                <w:numId w:val="105"/>
              </w:numPr>
              <w:rPr>
                <w:rFonts w:ascii="Times New Roman" w:hAnsi="Times New Roman" w:cs="Times New Roman"/>
                <w:sz w:val="24"/>
                <w:szCs w:val="24"/>
              </w:rPr>
            </w:pPr>
            <w:r w:rsidRPr="002D00CD">
              <w:rPr>
                <w:rFonts w:ascii="Times New Roman" w:hAnsi="Times New Roman" w:cs="Times New Roman"/>
                <w:sz w:val="24"/>
                <w:szCs w:val="24"/>
              </w:rPr>
              <w:t>Chemical/liquid injection/circulation piston pumps - Number routed to control</w:t>
            </w:r>
          </w:p>
          <w:p w:rsidR="00C0102E" w:rsidRPr="002D00CD" w:rsidRDefault="00C0102E" w:rsidP="00883057">
            <w:pPr>
              <w:pStyle w:val="ListParagraph"/>
              <w:numPr>
                <w:ilvl w:val="0"/>
                <w:numId w:val="105"/>
              </w:numPr>
              <w:rPr>
                <w:rFonts w:ascii="Times New Roman" w:hAnsi="Times New Roman" w:cs="Times New Roman"/>
                <w:sz w:val="24"/>
                <w:szCs w:val="24"/>
              </w:rPr>
            </w:pPr>
            <w:r w:rsidRPr="002D00CD">
              <w:rPr>
                <w:rFonts w:ascii="Times New Roman" w:hAnsi="Times New Roman" w:cs="Times New Roman"/>
                <w:sz w:val="24"/>
                <w:szCs w:val="24"/>
              </w:rPr>
              <w:t>Chemical/liquid injection/circulation diaphragm pumps - Number routed to control</w:t>
            </w:r>
          </w:p>
          <w:p w:rsidR="00C0102E" w:rsidRPr="002D00CD" w:rsidRDefault="00C0102E" w:rsidP="00883057">
            <w:pPr>
              <w:pStyle w:val="ListParagraph"/>
              <w:numPr>
                <w:ilvl w:val="0"/>
                <w:numId w:val="105"/>
              </w:numPr>
              <w:rPr>
                <w:rFonts w:ascii="Times New Roman" w:hAnsi="Times New Roman" w:cs="Times New Roman"/>
                <w:sz w:val="24"/>
                <w:szCs w:val="24"/>
              </w:rPr>
            </w:pPr>
            <w:r w:rsidRPr="002D00CD">
              <w:rPr>
                <w:rFonts w:ascii="Times New Roman" w:hAnsi="Times New Roman" w:cs="Times New Roman"/>
                <w:sz w:val="24"/>
                <w:szCs w:val="24"/>
              </w:rPr>
              <w:t>Electric pumps – Number of Electricity-Driven Devices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-0068</w:t>
            </w:r>
          </w:p>
        </w:tc>
        <w:tc>
          <w:tcPr>
            <w:tcW w:w="5407" w:type="dxa"/>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***SEE CLEAN AIR TASK FORCE COMMENT</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Remove the following questions from Table 2:</w:t>
            </w:r>
          </w:p>
          <w:p w:rsidR="00C0102E" w:rsidRPr="002D00CD" w:rsidRDefault="00C0102E" w:rsidP="00883057">
            <w:pPr>
              <w:pStyle w:val="ListParagraph"/>
              <w:numPr>
                <w:ilvl w:val="0"/>
                <w:numId w:val="106"/>
              </w:numPr>
              <w:rPr>
                <w:rFonts w:ascii="Times New Roman" w:hAnsi="Times New Roman" w:cs="Times New Roman"/>
                <w:sz w:val="24"/>
                <w:szCs w:val="24"/>
              </w:rPr>
            </w:pPr>
            <w:r w:rsidRPr="002D00CD">
              <w:rPr>
                <w:rFonts w:ascii="Times New Roman" w:hAnsi="Times New Roman" w:cs="Times New Roman"/>
                <w:sz w:val="24"/>
                <w:szCs w:val="24"/>
              </w:rPr>
              <w:t>Snap acting, intermittent bleed controllers - Number of Air-Driven Devices</w:t>
            </w:r>
          </w:p>
          <w:p w:rsidR="00C0102E" w:rsidRPr="002D00CD" w:rsidRDefault="00C0102E" w:rsidP="00883057">
            <w:pPr>
              <w:pStyle w:val="ListParagraph"/>
              <w:numPr>
                <w:ilvl w:val="0"/>
                <w:numId w:val="106"/>
              </w:numPr>
              <w:rPr>
                <w:rFonts w:ascii="Times New Roman" w:hAnsi="Times New Roman" w:cs="Times New Roman"/>
                <w:sz w:val="24"/>
                <w:szCs w:val="24"/>
              </w:rPr>
            </w:pPr>
            <w:r w:rsidRPr="002D00CD">
              <w:rPr>
                <w:rFonts w:ascii="Times New Roman" w:hAnsi="Times New Roman" w:cs="Times New Roman"/>
                <w:sz w:val="24"/>
                <w:szCs w:val="24"/>
              </w:rPr>
              <w:t>Throttling low continuous bleed controllers - Number of Air-Driven Devices</w:t>
            </w:r>
          </w:p>
          <w:p w:rsidR="00C0102E" w:rsidRPr="002D00CD" w:rsidRDefault="00C0102E" w:rsidP="00883057">
            <w:pPr>
              <w:pStyle w:val="ListParagraph"/>
              <w:numPr>
                <w:ilvl w:val="0"/>
                <w:numId w:val="106"/>
              </w:numPr>
              <w:rPr>
                <w:rFonts w:ascii="Times New Roman" w:hAnsi="Times New Roman" w:cs="Times New Roman"/>
                <w:sz w:val="24"/>
                <w:szCs w:val="24"/>
              </w:rPr>
            </w:pPr>
            <w:r w:rsidRPr="002D00CD">
              <w:rPr>
                <w:rFonts w:ascii="Times New Roman" w:hAnsi="Times New Roman" w:cs="Times New Roman"/>
                <w:sz w:val="24"/>
                <w:szCs w:val="24"/>
              </w:rPr>
              <w:t>Throttling high continuous bleed controllers - Number of Air-Driven Devices</w:t>
            </w:r>
          </w:p>
          <w:p w:rsidR="00C0102E" w:rsidRPr="002D00CD" w:rsidRDefault="00C0102E" w:rsidP="00883057">
            <w:pPr>
              <w:pStyle w:val="ListParagraph"/>
              <w:numPr>
                <w:ilvl w:val="0"/>
                <w:numId w:val="106"/>
              </w:numPr>
              <w:rPr>
                <w:rFonts w:ascii="Times New Roman" w:hAnsi="Times New Roman" w:cs="Times New Roman"/>
                <w:sz w:val="24"/>
                <w:szCs w:val="24"/>
              </w:rPr>
            </w:pPr>
            <w:r w:rsidRPr="002D00CD">
              <w:rPr>
                <w:rFonts w:ascii="Times New Roman" w:hAnsi="Times New Roman" w:cs="Times New Roman"/>
                <w:sz w:val="24"/>
                <w:szCs w:val="24"/>
              </w:rPr>
              <w:t>Throttling intermittent bleed controllers - Number of Air-Driven Devices</w:t>
            </w:r>
          </w:p>
          <w:p w:rsidR="00C0102E" w:rsidRPr="002D00CD" w:rsidRDefault="00C0102E" w:rsidP="00883057">
            <w:pPr>
              <w:pStyle w:val="ListParagraph"/>
              <w:numPr>
                <w:ilvl w:val="0"/>
                <w:numId w:val="106"/>
              </w:numPr>
              <w:rPr>
                <w:rFonts w:ascii="Times New Roman" w:hAnsi="Times New Roman" w:cs="Times New Roman"/>
                <w:sz w:val="24"/>
                <w:szCs w:val="24"/>
              </w:rPr>
            </w:pPr>
            <w:r w:rsidRPr="002D00CD">
              <w:rPr>
                <w:rFonts w:ascii="Times New Roman" w:hAnsi="Times New Roman" w:cs="Times New Roman"/>
                <w:sz w:val="24"/>
                <w:szCs w:val="24"/>
              </w:rPr>
              <w:t>Throttling no-bleed controllers (discharge to downstream gas line) - Number of Air-Driven Devices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Replace Table 2 references to “Chemical injection” pumps with "Chemical/</w:t>
            </w:r>
            <w:r w:rsidRPr="002D00CD">
              <w:rPr>
                <w:rFonts w:ascii="Times New Roman" w:hAnsi="Times New Roman" w:cs="Times New Roman"/>
                <w:i/>
                <w:sz w:val="24"/>
                <w:szCs w:val="24"/>
              </w:rPr>
              <w:t>liquid</w:t>
            </w:r>
            <w:r w:rsidRPr="002D00CD">
              <w:rPr>
                <w:rFonts w:ascii="Times New Roman" w:hAnsi="Times New Roman" w:cs="Times New Roman"/>
                <w:sz w:val="24"/>
                <w:szCs w:val="24"/>
              </w:rPr>
              <w:t xml:space="preserve"> injection/</w:t>
            </w:r>
            <w:r w:rsidRPr="002D00CD">
              <w:rPr>
                <w:rFonts w:ascii="Times New Roman" w:hAnsi="Times New Roman" w:cs="Times New Roman"/>
                <w:i/>
                <w:sz w:val="24"/>
                <w:szCs w:val="24"/>
              </w:rPr>
              <w:t>circulation</w:t>
            </w:r>
            <w:r w:rsidRPr="002D00CD">
              <w:rPr>
                <w:rFonts w:ascii="Times New Roman" w:hAnsi="Times New Roman" w:cs="Times New Roman"/>
                <w:sz w:val="24"/>
                <w:szCs w:val="24"/>
              </w:rPr>
              <w:t>” pumps. Stating liquid covers all types of pumps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proofErr w:type="spellStart"/>
            <w:r w:rsidRPr="002D00CD">
              <w:rPr>
                <w:rFonts w:ascii="Times New Roman" w:hAnsi="Times New Roman" w:cs="Times New Roman"/>
                <w:sz w:val="24"/>
                <w:szCs w:val="24"/>
              </w:rPr>
              <w:t>Kimray</w:t>
            </w:r>
            <w:proofErr w:type="spellEnd"/>
            <w:r w:rsidRPr="002D00CD">
              <w:rPr>
                <w:rFonts w:ascii="Times New Roman" w:hAnsi="Times New Roman" w:cs="Times New Roman"/>
                <w:sz w:val="24"/>
                <w:szCs w:val="24"/>
              </w:rPr>
              <w:t xml:space="preserve"> pumps are only used for glycol circulation.  Replace Table 2 references to “Liquid” </w:t>
            </w:r>
            <w:proofErr w:type="spellStart"/>
            <w:r w:rsidRPr="002D00CD">
              <w:rPr>
                <w:rFonts w:ascii="Times New Roman" w:hAnsi="Times New Roman" w:cs="Times New Roman"/>
                <w:sz w:val="24"/>
                <w:szCs w:val="24"/>
              </w:rPr>
              <w:t>Kimray</w:t>
            </w:r>
            <w:proofErr w:type="spellEnd"/>
            <w:r w:rsidRPr="002D00CD">
              <w:rPr>
                <w:rFonts w:ascii="Times New Roman" w:hAnsi="Times New Roman" w:cs="Times New Roman"/>
                <w:sz w:val="24"/>
                <w:szCs w:val="24"/>
              </w:rPr>
              <w:t xml:space="preserve"> pumps with “Glycol Assist” </w:t>
            </w:r>
            <w:proofErr w:type="spellStart"/>
            <w:r w:rsidRPr="002D00CD">
              <w:rPr>
                <w:rFonts w:ascii="Times New Roman" w:hAnsi="Times New Roman" w:cs="Times New Roman"/>
                <w:sz w:val="24"/>
                <w:szCs w:val="24"/>
              </w:rPr>
              <w:t>Kimray</w:t>
            </w:r>
            <w:proofErr w:type="spellEnd"/>
            <w:r w:rsidRPr="002D00CD">
              <w:rPr>
                <w:rFonts w:ascii="Times New Roman" w:hAnsi="Times New Roman" w:cs="Times New Roman"/>
                <w:sz w:val="24"/>
                <w:szCs w:val="24"/>
              </w:rPr>
              <w:t xml:space="preserve"> pumps.</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 xml:space="preserve">EPA appreciates the comment and </w:t>
            </w:r>
            <w:r>
              <w:rPr>
                <w:rFonts w:ascii="Times New Roman" w:hAnsi="Times New Roman" w:cs="Times New Roman"/>
                <w:sz w:val="24"/>
                <w:szCs w:val="24"/>
              </w:rPr>
              <w:t>has</w:t>
            </w:r>
            <w:r w:rsidRPr="004B72C9">
              <w:rPr>
                <w:rFonts w:ascii="Times New Roman" w:hAnsi="Times New Roman" w:cs="Times New Roman"/>
                <w:sz w:val="24"/>
                <w:szCs w:val="24"/>
              </w:rPr>
              <w:t xml:space="preserve"> implement</w:t>
            </w:r>
            <w:r>
              <w:rPr>
                <w:rFonts w:ascii="Times New Roman" w:hAnsi="Times New Roman" w:cs="Times New Roman"/>
                <w:sz w:val="24"/>
                <w:szCs w:val="24"/>
              </w:rPr>
              <w:t>ed</w:t>
            </w:r>
            <w:r w:rsidRPr="004B72C9">
              <w:rPr>
                <w:rFonts w:ascii="Times New Roman" w:hAnsi="Times New Roman" w:cs="Times New Roman"/>
                <w:sz w:val="24"/>
                <w:szCs w:val="24"/>
              </w:rPr>
              <w:t xml:space="preserve">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proofErr w:type="spellStart"/>
            <w:r w:rsidRPr="002D00CD">
              <w:rPr>
                <w:rFonts w:ascii="Times New Roman" w:hAnsi="Times New Roman" w:cs="Times New Roman"/>
                <w:sz w:val="24"/>
                <w:szCs w:val="24"/>
              </w:rPr>
              <w:t>Kimray</w:t>
            </w:r>
            <w:proofErr w:type="spellEnd"/>
            <w:r w:rsidRPr="002D00CD">
              <w:rPr>
                <w:rFonts w:ascii="Times New Roman" w:hAnsi="Times New Roman" w:cs="Times New Roman"/>
                <w:sz w:val="24"/>
                <w:szCs w:val="24"/>
              </w:rPr>
              <w:t xml:space="preserve"> pumps cannot be air driven.  Remove question “Liquid Glycol Circulation (</w:t>
            </w:r>
            <w:proofErr w:type="spellStart"/>
            <w:r w:rsidRPr="002D00CD">
              <w:rPr>
                <w:rFonts w:ascii="Times New Roman" w:hAnsi="Times New Roman" w:cs="Times New Roman"/>
                <w:sz w:val="24"/>
                <w:szCs w:val="24"/>
              </w:rPr>
              <w:t>Kimray</w:t>
            </w:r>
            <w:proofErr w:type="spellEnd"/>
            <w:r w:rsidRPr="002D00CD">
              <w:rPr>
                <w:rFonts w:ascii="Times New Roman" w:hAnsi="Times New Roman" w:cs="Times New Roman"/>
                <w:sz w:val="24"/>
                <w:szCs w:val="24"/>
              </w:rPr>
              <w:t>) pumps - Number of Air-Driven Devices.”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requested information on “liquid circulation (</w:t>
            </w:r>
            <w:proofErr w:type="spellStart"/>
            <w:r>
              <w:rPr>
                <w:rFonts w:ascii="Times New Roman" w:hAnsi="Times New Roman" w:cs="Times New Roman"/>
                <w:sz w:val="24"/>
                <w:szCs w:val="24"/>
              </w:rPr>
              <w:t>Kimray</w:t>
            </w:r>
            <w:proofErr w:type="spellEnd"/>
            <w:r>
              <w:rPr>
                <w:rFonts w:ascii="Times New Roman" w:hAnsi="Times New Roman" w:cs="Times New Roman"/>
                <w:sz w:val="24"/>
                <w:szCs w:val="24"/>
              </w:rPr>
              <w:t>) pumps.”</w:t>
            </w: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11642" w:type="dxa"/>
            <w:gridSpan w:val="2"/>
            <w:shd w:val="clear" w:color="auto" w:fill="FFF2CC" w:themeFill="accent4" w:themeFillTint="33"/>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Table 3: General Pneumatic Controllers/Devices/Pumps Information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Revise pick list selections for ‘How does the facility determine if a device is intermittent or continuous bleed?’ to the following:</w:t>
            </w:r>
          </w:p>
          <w:p w:rsidR="00C0102E" w:rsidRPr="002D00CD" w:rsidRDefault="00C0102E" w:rsidP="00C0102E">
            <w:pPr>
              <w:pStyle w:val="ListParagraph"/>
              <w:numPr>
                <w:ilvl w:val="0"/>
                <w:numId w:val="21"/>
              </w:numPr>
              <w:rPr>
                <w:rFonts w:ascii="Times New Roman" w:hAnsi="Times New Roman" w:cs="Times New Roman"/>
                <w:sz w:val="24"/>
                <w:szCs w:val="24"/>
              </w:rPr>
            </w:pPr>
            <w:r w:rsidRPr="002D00CD">
              <w:rPr>
                <w:rFonts w:ascii="Times New Roman" w:hAnsi="Times New Roman" w:cs="Times New Roman"/>
                <w:sz w:val="24"/>
                <w:szCs w:val="24"/>
              </w:rPr>
              <w:t>Manufacturers’ data sheet based calculation,</w:t>
            </w:r>
          </w:p>
          <w:p w:rsidR="00C0102E" w:rsidRPr="002D00CD" w:rsidRDefault="00C0102E" w:rsidP="00C0102E">
            <w:pPr>
              <w:pStyle w:val="ListParagraph"/>
              <w:numPr>
                <w:ilvl w:val="0"/>
                <w:numId w:val="21"/>
              </w:numPr>
              <w:rPr>
                <w:rFonts w:ascii="Times New Roman" w:hAnsi="Times New Roman" w:cs="Times New Roman"/>
                <w:sz w:val="24"/>
                <w:szCs w:val="24"/>
              </w:rPr>
            </w:pPr>
            <w:r w:rsidRPr="002D00CD">
              <w:rPr>
                <w:rFonts w:ascii="Times New Roman" w:hAnsi="Times New Roman" w:cs="Times New Roman"/>
                <w:sz w:val="24"/>
                <w:szCs w:val="24"/>
              </w:rPr>
              <w:t>Instrumentation design knowledge, or</w:t>
            </w:r>
          </w:p>
          <w:p w:rsidR="00C0102E" w:rsidRPr="002D00CD" w:rsidRDefault="00C0102E" w:rsidP="00C0102E">
            <w:pPr>
              <w:pStyle w:val="ListParagraph"/>
              <w:numPr>
                <w:ilvl w:val="0"/>
                <w:numId w:val="22"/>
              </w:numPr>
              <w:rPr>
                <w:rFonts w:ascii="Times New Roman" w:hAnsi="Times New Roman" w:cs="Times New Roman"/>
                <w:sz w:val="24"/>
                <w:szCs w:val="24"/>
              </w:rPr>
            </w:pPr>
            <w:r w:rsidRPr="002D00CD">
              <w:rPr>
                <w:rFonts w:ascii="Times New Roman" w:hAnsi="Times New Roman" w:cs="Times New Roman"/>
                <w:sz w:val="24"/>
                <w:szCs w:val="24"/>
              </w:rPr>
              <w:t>Model number and supply pressure.</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The picklist options have been added.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18 Column A-B - How does the facility determine if a device is intermittent or continuous bleed?</w:t>
            </w:r>
          </w:p>
          <w:p w:rsidR="00C0102E" w:rsidRPr="002D00CD" w:rsidRDefault="00C0102E" w:rsidP="00883057">
            <w:pPr>
              <w:pStyle w:val="ListParagraph"/>
              <w:numPr>
                <w:ilvl w:val="0"/>
                <w:numId w:val="60"/>
              </w:numPr>
              <w:rPr>
                <w:rFonts w:ascii="Times New Roman" w:hAnsi="Times New Roman" w:cs="Times New Roman"/>
                <w:sz w:val="24"/>
                <w:szCs w:val="24"/>
              </w:rPr>
            </w:pPr>
            <w:r w:rsidRPr="002D00CD">
              <w:rPr>
                <w:rFonts w:ascii="Times New Roman" w:hAnsi="Times New Roman" w:cs="Times New Roman"/>
                <w:sz w:val="24"/>
                <w:szCs w:val="24"/>
              </w:rPr>
              <w:lastRenderedPageBreak/>
              <w:t>The pull down options are not complete. For example, manufacturer information may be used, but it may not be the minimum or maximum rate (which are menu options).</w:t>
            </w:r>
          </w:p>
          <w:p w:rsidR="00C0102E" w:rsidRPr="002D00CD" w:rsidRDefault="00C0102E" w:rsidP="00883057">
            <w:pPr>
              <w:pStyle w:val="ListParagraph"/>
              <w:numPr>
                <w:ilvl w:val="0"/>
                <w:numId w:val="60"/>
              </w:numPr>
              <w:rPr>
                <w:rFonts w:ascii="Times New Roman" w:hAnsi="Times New Roman" w:cs="Times New Roman"/>
                <w:sz w:val="24"/>
                <w:szCs w:val="24"/>
              </w:rPr>
            </w:pPr>
            <w:r w:rsidRPr="002D00CD">
              <w:rPr>
                <w:rFonts w:ascii="Times New Roman" w:hAnsi="Times New Roman" w:cs="Times New Roman"/>
                <w:sz w:val="24"/>
                <w:szCs w:val="24"/>
              </w:rPr>
              <w:t>Remove question. If field is retained, add options such as “manufacturer specification” to current pull-down menu.</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Revise pick list selections for ‘How does the facility determine if a continuous bleed device is high or low?’ in Table 3. General Pneumatic Controllers/Devices/Pumps. The Pick list options should be changed to:</w:t>
            </w:r>
          </w:p>
          <w:p w:rsidR="00C0102E" w:rsidRPr="002D00CD" w:rsidRDefault="00C0102E" w:rsidP="00C0102E">
            <w:pPr>
              <w:pStyle w:val="ListParagraph"/>
              <w:numPr>
                <w:ilvl w:val="0"/>
                <w:numId w:val="22"/>
              </w:numPr>
              <w:rPr>
                <w:rFonts w:ascii="Times New Roman" w:hAnsi="Times New Roman" w:cs="Times New Roman"/>
                <w:sz w:val="24"/>
                <w:szCs w:val="24"/>
              </w:rPr>
            </w:pPr>
            <w:r w:rsidRPr="002D00CD">
              <w:rPr>
                <w:rFonts w:ascii="Times New Roman" w:hAnsi="Times New Roman" w:cs="Times New Roman"/>
                <w:sz w:val="24"/>
                <w:szCs w:val="24"/>
              </w:rPr>
              <w:t>Manufacturer information based calculation,</w:t>
            </w:r>
          </w:p>
          <w:p w:rsidR="00C0102E" w:rsidRPr="002D00CD" w:rsidRDefault="00C0102E" w:rsidP="00C0102E">
            <w:pPr>
              <w:pStyle w:val="ListParagraph"/>
              <w:numPr>
                <w:ilvl w:val="0"/>
                <w:numId w:val="22"/>
              </w:numPr>
              <w:rPr>
                <w:rFonts w:ascii="Times New Roman" w:hAnsi="Times New Roman" w:cs="Times New Roman"/>
                <w:sz w:val="24"/>
                <w:szCs w:val="24"/>
              </w:rPr>
            </w:pPr>
            <w:r w:rsidRPr="002D00CD">
              <w:rPr>
                <w:rFonts w:ascii="Times New Roman" w:hAnsi="Times New Roman" w:cs="Times New Roman"/>
                <w:sz w:val="24"/>
                <w:szCs w:val="24"/>
              </w:rPr>
              <w:t>Model number and supply pressure,</w:t>
            </w:r>
          </w:p>
          <w:p w:rsidR="00C0102E" w:rsidRPr="002D00CD" w:rsidRDefault="00C0102E" w:rsidP="00C0102E">
            <w:pPr>
              <w:pStyle w:val="ListParagraph"/>
              <w:numPr>
                <w:ilvl w:val="0"/>
                <w:numId w:val="22"/>
              </w:numPr>
              <w:rPr>
                <w:rFonts w:ascii="Times New Roman" w:hAnsi="Times New Roman" w:cs="Times New Roman"/>
                <w:sz w:val="24"/>
                <w:szCs w:val="24"/>
              </w:rPr>
            </w:pPr>
            <w:r w:rsidRPr="002D00CD">
              <w:rPr>
                <w:rFonts w:ascii="Times New Roman" w:hAnsi="Times New Roman" w:cs="Times New Roman"/>
                <w:sz w:val="24"/>
                <w:szCs w:val="24"/>
              </w:rPr>
              <w:t>Measured gas supply rate</w:t>
            </w:r>
          </w:p>
          <w:p w:rsidR="00C0102E" w:rsidRPr="002D00CD" w:rsidRDefault="00C0102E" w:rsidP="00C0102E">
            <w:pPr>
              <w:pStyle w:val="ListParagraph"/>
              <w:numPr>
                <w:ilvl w:val="0"/>
                <w:numId w:val="22"/>
              </w:numPr>
              <w:rPr>
                <w:rFonts w:ascii="Times New Roman" w:hAnsi="Times New Roman" w:cs="Times New Roman"/>
                <w:sz w:val="24"/>
                <w:szCs w:val="24"/>
              </w:rPr>
            </w:pPr>
            <w:r w:rsidRPr="002D00CD">
              <w:rPr>
                <w:rFonts w:ascii="Times New Roman" w:hAnsi="Times New Roman" w:cs="Times New Roman"/>
                <w:sz w:val="24"/>
                <w:szCs w:val="24"/>
              </w:rPr>
              <w:t>Measured gas vent rate, or</w:t>
            </w:r>
          </w:p>
          <w:p w:rsidR="00C0102E" w:rsidRPr="002D00CD" w:rsidRDefault="00C0102E" w:rsidP="00C0102E">
            <w:pPr>
              <w:pStyle w:val="ListParagraph"/>
              <w:numPr>
                <w:ilvl w:val="0"/>
                <w:numId w:val="22"/>
              </w:numPr>
              <w:rPr>
                <w:rFonts w:ascii="Times New Roman" w:hAnsi="Times New Roman" w:cs="Times New Roman"/>
                <w:sz w:val="24"/>
                <w:szCs w:val="24"/>
              </w:rPr>
            </w:pPr>
            <w:r w:rsidRPr="002D00CD">
              <w:rPr>
                <w:rFonts w:ascii="Times New Roman" w:hAnsi="Times New Roman" w:cs="Times New Roman"/>
                <w:sz w:val="24"/>
                <w:szCs w:val="24"/>
              </w:rPr>
              <w:t>Other design considerations.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Picklist options have been updated.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19 Column B - How does the facility determine if a continuous bleed device is high or low bleed?</w:t>
            </w:r>
          </w:p>
          <w:p w:rsidR="00C0102E" w:rsidRPr="002D00CD" w:rsidRDefault="00C0102E" w:rsidP="00883057">
            <w:pPr>
              <w:pStyle w:val="ListParagraph"/>
              <w:numPr>
                <w:ilvl w:val="0"/>
                <w:numId w:val="61"/>
              </w:numPr>
              <w:rPr>
                <w:rFonts w:ascii="Times New Roman" w:hAnsi="Times New Roman" w:cs="Times New Roman"/>
                <w:sz w:val="24"/>
                <w:szCs w:val="24"/>
              </w:rPr>
            </w:pPr>
            <w:r w:rsidRPr="002D00CD">
              <w:rPr>
                <w:rFonts w:ascii="Times New Roman" w:hAnsi="Times New Roman" w:cs="Times New Roman"/>
                <w:sz w:val="24"/>
                <w:szCs w:val="24"/>
              </w:rPr>
              <w:t>If available, response would be based on manufacturer information. Since pneumatic device emissions are relatively low for T&amp;S segments, respondent should be allowed to use a default option of “high bleed.”</w:t>
            </w:r>
          </w:p>
          <w:p w:rsidR="00C0102E" w:rsidRPr="002D00CD" w:rsidRDefault="00C0102E" w:rsidP="00883057">
            <w:pPr>
              <w:pStyle w:val="ListParagraph"/>
              <w:numPr>
                <w:ilvl w:val="0"/>
                <w:numId w:val="61"/>
              </w:numPr>
              <w:rPr>
                <w:rFonts w:ascii="Times New Roman" w:hAnsi="Times New Roman" w:cs="Times New Roman"/>
                <w:sz w:val="24"/>
                <w:szCs w:val="24"/>
              </w:rPr>
            </w:pPr>
            <w:r w:rsidRPr="002D00CD">
              <w:rPr>
                <w:rFonts w:ascii="Times New Roman" w:hAnsi="Times New Roman" w:cs="Times New Roman"/>
                <w:sz w:val="24"/>
                <w:szCs w:val="24"/>
              </w:rPr>
              <w:t>This is a not a significant source for T&amp;S. Allow selection of higher bleed if bleed rate cannot be easily discerned.</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20 Column B - What work practices does the facility employ to identify malfunctioning controllers (e.g., intermittent devices continuously venting)?</w:t>
            </w:r>
          </w:p>
          <w:p w:rsidR="00C0102E" w:rsidRPr="002D00CD" w:rsidRDefault="00C0102E" w:rsidP="00883057">
            <w:pPr>
              <w:pStyle w:val="ListParagraph"/>
              <w:numPr>
                <w:ilvl w:val="0"/>
                <w:numId w:val="62"/>
              </w:numPr>
              <w:rPr>
                <w:rFonts w:ascii="Times New Roman" w:hAnsi="Times New Roman" w:cs="Times New Roman"/>
                <w:sz w:val="24"/>
                <w:szCs w:val="24"/>
              </w:rPr>
            </w:pPr>
            <w:r w:rsidRPr="002D00CD">
              <w:rPr>
                <w:rFonts w:ascii="Times New Roman" w:hAnsi="Times New Roman" w:cs="Times New Roman"/>
                <w:sz w:val="24"/>
                <w:szCs w:val="24"/>
              </w:rPr>
              <w:lastRenderedPageBreak/>
              <w:t>Incomplete pull down, include “audio” with visual in pull down menu. Include routine audio/visual inspections of controllers.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 xml:space="preserve">Audio/visual has been added to the picklist.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i/>
                <w:iCs/>
                <w:sz w:val="24"/>
                <w:szCs w:val="24"/>
              </w:rPr>
            </w:pPr>
            <w:r w:rsidRPr="002D00CD">
              <w:rPr>
                <w:rFonts w:ascii="Times New Roman" w:hAnsi="Times New Roman" w:cs="Times New Roman"/>
                <w:i/>
                <w:iCs/>
                <w:sz w:val="24"/>
                <w:szCs w:val="24"/>
              </w:rPr>
              <w:t>Sub-Section 3. General Pneumatic Controllers/Devices/Pumps Information</w:t>
            </w:r>
          </w:p>
          <w:p w:rsidR="00C0102E" w:rsidRPr="002D00CD" w:rsidRDefault="00C0102E" w:rsidP="00883057">
            <w:pPr>
              <w:pStyle w:val="ListParagraph"/>
              <w:numPr>
                <w:ilvl w:val="0"/>
                <w:numId w:val="156"/>
              </w:numPr>
              <w:rPr>
                <w:rFonts w:ascii="Times New Roman" w:hAnsi="Times New Roman" w:cs="Times New Roman"/>
                <w:sz w:val="24"/>
                <w:szCs w:val="24"/>
              </w:rPr>
            </w:pPr>
            <w:r w:rsidRPr="002D00CD">
              <w:rPr>
                <w:rFonts w:ascii="Times New Roman" w:hAnsi="Times New Roman" w:cs="Times New Roman"/>
                <w:sz w:val="24"/>
                <w:szCs w:val="24"/>
              </w:rPr>
              <w:t>The question, “What work practices does the facility employ to identify malfunctioning controllers (e.g., intermittent devices continuously venting)?” should allow for multiple selections (versus a single drop-down selection).</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Picklist options and other has been added.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21 Column A - How many controllers were found malfunctioning in the past year?</w:t>
            </w:r>
          </w:p>
          <w:p w:rsidR="00C0102E" w:rsidRPr="002D00CD" w:rsidRDefault="00C0102E" w:rsidP="00883057">
            <w:pPr>
              <w:pStyle w:val="ListParagraph"/>
              <w:numPr>
                <w:ilvl w:val="0"/>
                <w:numId w:val="62"/>
              </w:numPr>
              <w:rPr>
                <w:rFonts w:ascii="Times New Roman" w:hAnsi="Times New Roman" w:cs="Times New Roman"/>
                <w:sz w:val="24"/>
                <w:szCs w:val="24"/>
              </w:rPr>
            </w:pPr>
            <w:r w:rsidRPr="002D00CD">
              <w:rPr>
                <w:rFonts w:ascii="Times New Roman" w:hAnsi="Times New Roman" w:cs="Times New Roman"/>
                <w:sz w:val="24"/>
                <w:szCs w:val="24"/>
              </w:rPr>
              <w:t>A device may have been malfunctioning for reasons that do not contribute to VOC or GHG emissions. Records may not be available for the number of malfunctioning components and the number of malfunctioning controllers is not determinable for the past year.</w:t>
            </w:r>
          </w:p>
          <w:p w:rsidR="00C0102E" w:rsidRPr="002D00CD" w:rsidRDefault="00C0102E" w:rsidP="00883057">
            <w:pPr>
              <w:pStyle w:val="ListParagraph"/>
              <w:numPr>
                <w:ilvl w:val="0"/>
                <w:numId w:val="62"/>
              </w:numPr>
              <w:rPr>
                <w:rFonts w:ascii="Times New Roman" w:hAnsi="Times New Roman" w:cs="Times New Roman"/>
                <w:sz w:val="24"/>
                <w:szCs w:val="24"/>
              </w:rPr>
            </w:pPr>
            <w:r w:rsidRPr="002D00CD">
              <w:rPr>
                <w:rFonts w:ascii="Times New Roman" w:hAnsi="Times New Roman" w:cs="Times New Roman"/>
                <w:sz w:val="24"/>
                <w:szCs w:val="24"/>
              </w:rPr>
              <w:t>Remove question.</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r>
              <w:rPr>
                <w:rFonts w:ascii="Times New Roman" w:hAnsi="Times New Roman" w:cs="Times New Roman"/>
                <w:sz w:val="24"/>
                <w:szCs w:val="24"/>
              </w:rPr>
              <w:t xml:space="preserve">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22 Column A - What is the natural gas supply pressure for the pneumatic devices (psig)?</w:t>
            </w:r>
          </w:p>
          <w:p w:rsidR="00C0102E" w:rsidRPr="002D00CD" w:rsidRDefault="00C0102E" w:rsidP="00883057">
            <w:pPr>
              <w:pStyle w:val="ListParagraph"/>
              <w:numPr>
                <w:ilvl w:val="0"/>
                <w:numId w:val="63"/>
              </w:numPr>
              <w:rPr>
                <w:rFonts w:ascii="Times New Roman" w:hAnsi="Times New Roman" w:cs="Times New Roman"/>
                <w:sz w:val="24"/>
                <w:szCs w:val="24"/>
              </w:rPr>
            </w:pPr>
            <w:r w:rsidRPr="002D00CD">
              <w:rPr>
                <w:rFonts w:ascii="Times New Roman" w:hAnsi="Times New Roman" w:cs="Times New Roman"/>
                <w:sz w:val="24"/>
                <w:szCs w:val="24"/>
              </w:rPr>
              <w:t>The supply pressure can be device specific (with a regulator). Facility pressure is available, through Subpart W, but it is not pertinent to device function.</w:t>
            </w:r>
          </w:p>
          <w:p w:rsidR="00C0102E" w:rsidRPr="002D00CD" w:rsidRDefault="00C0102E" w:rsidP="00883057">
            <w:pPr>
              <w:pStyle w:val="ListParagraph"/>
              <w:numPr>
                <w:ilvl w:val="0"/>
                <w:numId w:val="63"/>
              </w:numPr>
              <w:rPr>
                <w:rFonts w:ascii="Times New Roman" w:hAnsi="Times New Roman" w:cs="Times New Roman"/>
                <w:sz w:val="24"/>
                <w:szCs w:val="24"/>
              </w:rPr>
            </w:pPr>
            <w:r w:rsidRPr="002D00CD">
              <w:rPr>
                <w:rFonts w:ascii="Times New Roman" w:hAnsi="Times New Roman" w:cs="Times New Roman"/>
                <w:sz w:val="24"/>
                <w:szCs w:val="24"/>
              </w:rPr>
              <w:t>Remove question</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Add parameter ‘List current environmental regulations to which the pneumatic controllers must comply. Select all that apply.’ to Table 3. General </w:t>
            </w:r>
            <w:r w:rsidRPr="002D00CD">
              <w:rPr>
                <w:rFonts w:ascii="Times New Roman" w:hAnsi="Times New Roman" w:cs="Times New Roman"/>
                <w:sz w:val="24"/>
                <w:szCs w:val="24"/>
              </w:rPr>
              <w:lastRenderedPageBreak/>
              <w:t>Pneumatic Controllers/Devices/Pumps. The picklist options should be limited to:</w:t>
            </w:r>
          </w:p>
          <w:p w:rsidR="00C0102E" w:rsidRPr="002D00CD" w:rsidRDefault="00C0102E" w:rsidP="00C0102E">
            <w:pPr>
              <w:pStyle w:val="ListParagraph"/>
              <w:numPr>
                <w:ilvl w:val="0"/>
                <w:numId w:val="20"/>
              </w:numPr>
              <w:rPr>
                <w:rFonts w:ascii="Times New Roman" w:hAnsi="Times New Roman" w:cs="Times New Roman"/>
                <w:sz w:val="24"/>
                <w:szCs w:val="24"/>
              </w:rPr>
            </w:pPr>
            <w:r w:rsidRPr="002D00CD">
              <w:rPr>
                <w:rFonts w:ascii="Times New Roman" w:hAnsi="Times New Roman" w:cs="Times New Roman"/>
                <w:sz w:val="24"/>
                <w:szCs w:val="24"/>
              </w:rPr>
              <w:t>None,</w:t>
            </w:r>
          </w:p>
          <w:p w:rsidR="00C0102E" w:rsidRPr="002D00CD" w:rsidRDefault="00C0102E" w:rsidP="00C0102E">
            <w:pPr>
              <w:pStyle w:val="ListParagraph"/>
              <w:numPr>
                <w:ilvl w:val="0"/>
                <w:numId w:val="20"/>
              </w:numPr>
              <w:rPr>
                <w:rFonts w:ascii="Times New Roman" w:hAnsi="Times New Roman" w:cs="Times New Roman"/>
                <w:sz w:val="24"/>
                <w:szCs w:val="24"/>
              </w:rPr>
            </w:pPr>
            <w:r w:rsidRPr="002D00CD">
              <w:rPr>
                <w:rFonts w:ascii="Times New Roman" w:hAnsi="Times New Roman" w:cs="Times New Roman"/>
                <w:sz w:val="24"/>
                <w:szCs w:val="24"/>
              </w:rPr>
              <w:t>State Regulation or Permit</w:t>
            </w:r>
          </w:p>
          <w:p w:rsidR="00C0102E" w:rsidRPr="002D00CD" w:rsidRDefault="00C0102E" w:rsidP="00C0102E">
            <w:pPr>
              <w:pStyle w:val="ListParagraph"/>
              <w:numPr>
                <w:ilvl w:val="0"/>
                <w:numId w:val="20"/>
              </w:numPr>
              <w:rPr>
                <w:rFonts w:ascii="Times New Roman" w:hAnsi="Times New Roman" w:cs="Times New Roman"/>
                <w:sz w:val="24"/>
                <w:szCs w:val="24"/>
              </w:rPr>
            </w:pPr>
            <w:r w:rsidRPr="002D00CD">
              <w:rPr>
                <w:rFonts w:ascii="Times New Roman" w:hAnsi="Times New Roman" w:cs="Times New Roman"/>
                <w:sz w:val="24"/>
                <w:szCs w:val="24"/>
              </w:rPr>
              <w:t>NSPS OOOO/</w:t>
            </w:r>
            <w:proofErr w:type="spellStart"/>
            <w:r w:rsidRPr="002D00CD">
              <w:rPr>
                <w:rFonts w:ascii="Times New Roman" w:hAnsi="Times New Roman" w:cs="Times New Roman"/>
                <w:sz w:val="24"/>
                <w:szCs w:val="24"/>
              </w:rPr>
              <w:t>OOOOa</w:t>
            </w:r>
            <w:proofErr w:type="spellEnd"/>
            <w:r w:rsidRPr="002D00CD">
              <w:rPr>
                <w:rFonts w:ascii="Times New Roman" w:hAnsi="Times New Roman" w:cs="Times New Roman"/>
                <w:sz w:val="24"/>
                <w:szCs w:val="24"/>
              </w:rPr>
              <w:t>, and</w:t>
            </w:r>
          </w:p>
          <w:p w:rsidR="00C0102E" w:rsidRPr="002D00CD" w:rsidRDefault="00C0102E" w:rsidP="00C0102E">
            <w:pPr>
              <w:pStyle w:val="ListParagraph"/>
              <w:numPr>
                <w:ilvl w:val="0"/>
                <w:numId w:val="21"/>
              </w:numPr>
              <w:rPr>
                <w:rFonts w:ascii="Times New Roman" w:hAnsi="Times New Roman" w:cs="Times New Roman"/>
                <w:sz w:val="24"/>
                <w:szCs w:val="24"/>
              </w:rPr>
            </w:pPr>
            <w:r w:rsidRPr="002D00CD">
              <w:rPr>
                <w:rFonts w:ascii="Times New Roman" w:hAnsi="Times New Roman" w:cs="Times New Roman"/>
                <w:sz w:val="24"/>
                <w:szCs w:val="24"/>
              </w:rPr>
              <w:t>Both State Regulation/Permit and NSPS OOOO/</w:t>
            </w:r>
            <w:proofErr w:type="spellStart"/>
            <w:r w:rsidRPr="002D00CD">
              <w:rPr>
                <w:rFonts w:ascii="Times New Roman" w:hAnsi="Times New Roman" w:cs="Times New Roman"/>
                <w:sz w:val="24"/>
                <w:szCs w:val="24"/>
              </w:rPr>
              <w:t>OOOOa</w:t>
            </w:r>
            <w:proofErr w:type="spellEnd"/>
            <w:r w:rsidRPr="002D00CD">
              <w:rPr>
                <w:rFonts w:ascii="Times New Roman" w:hAnsi="Times New Roman" w:cs="Times New Roman"/>
                <w:sz w:val="24"/>
                <w:szCs w:val="24"/>
              </w:rPr>
              <w:t>.</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lastRenderedPageBreak/>
              <w:t xml:space="preserve">EPA appreciates the comment and </w:t>
            </w:r>
            <w:r>
              <w:rPr>
                <w:rFonts w:ascii="Times New Roman" w:hAnsi="Times New Roman" w:cs="Times New Roman"/>
                <w:sz w:val="24"/>
                <w:szCs w:val="24"/>
              </w:rPr>
              <w:t>has</w:t>
            </w:r>
            <w:r w:rsidRPr="004B72C9">
              <w:rPr>
                <w:rFonts w:ascii="Times New Roman" w:hAnsi="Times New Roman" w:cs="Times New Roman"/>
                <w:sz w:val="24"/>
                <w:szCs w:val="24"/>
              </w:rPr>
              <w:t xml:space="preserve"> implement</w:t>
            </w:r>
            <w:r>
              <w:rPr>
                <w:rFonts w:ascii="Times New Roman" w:hAnsi="Times New Roman" w:cs="Times New Roman"/>
                <w:sz w:val="24"/>
                <w:szCs w:val="24"/>
              </w:rPr>
              <w:t>ed</w:t>
            </w:r>
            <w:r w:rsidRPr="004B72C9">
              <w:rPr>
                <w:rFonts w:ascii="Times New Roman" w:hAnsi="Times New Roman" w:cs="Times New Roman"/>
                <w:sz w:val="24"/>
                <w:szCs w:val="24"/>
              </w:rPr>
              <w:t xml:space="preserve">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‘Does facility use practices to minimize natural gas emissions from pneumatic devices or pumps?’ to Table 3. General Pneumatic Controllers/Devices/Pumps. Pick list options should be limited to the following:</w:t>
            </w:r>
          </w:p>
          <w:p w:rsidR="00C0102E" w:rsidRPr="002D00CD" w:rsidRDefault="00C0102E" w:rsidP="00C0102E">
            <w:pPr>
              <w:pStyle w:val="ListParagraph"/>
              <w:numPr>
                <w:ilvl w:val="0"/>
                <w:numId w:val="21"/>
              </w:numPr>
              <w:rPr>
                <w:rFonts w:ascii="Times New Roman" w:hAnsi="Times New Roman" w:cs="Times New Roman"/>
                <w:sz w:val="24"/>
                <w:szCs w:val="24"/>
              </w:rPr>
            </w:pPr>
            <w:r w:rsidRPr="002D00CD">
              <w:rPr>
                <w:rFonts w:ascii="Times New Roman" w:hAnsi="Times New Roman" w:cs="Times New Roman"/>
                <w:sz w:val="24"/>
                <w:szCs w:val="24"/>
              </w:rPr>
              <w:t>Pumps connected to closed vent system (CVS),</w:t>
            </w:r>
          </w:p>
          <w:p w:rsidR="00C0102E" w:rsidRPr="002D00CD" w:rsidRDefault="00C0102E" w:rsidP="00C0102E">
            <w:pPr>
              <w:pStyle w:val="ListParagraph"/>
              <w:numPr>
                <w:ilvl w:val="0"/>
                <w:numId w:val="21"/>
              </w:numPr>
              <w:rPr>
                <w:rFonts w:ascii="Times New Roman" w:hAnsi="Times New Roman" w:cs="Times New Roman"/>
                <w:sz w:val="24"/>
                <w:szCs w:val="24"/>
              </w:rPr>
            </w:pPr>
            <w:r w:rsidRPr="002D00CD">
              <w:rPr>
                <w:rFonts w:ascii="Times New Roman" w:hAnsi="Times New Roman" w:cs="Times New Roman"/>
                <w:sz w:val="24"/>
                <w:szCs w:val="24"/>
              </w:rPr>
              <w:t>Pumps routed to control device,</w:t>
            </w:r>
          </w:p>
          <w:p w:rsidR="00C0102E" w:rsidRPr="002D00CD" w:rsidRDefault="00C0102E" w:rsidP="00C0102E">
            <w:pPr>
              <w:pStyle w:val="ListParagraph"/>
              <w:numPr>
                <w:ilvl w:val="0"/>
                <w:numId w:val="21"/>
              </w:numPr>
              <w:rPr>
                <w:rFonts w:ascii="Times New Roman" w:hAnsi="Times New Roman" w:cs="Times New Roman"/>
                <w:sz w:val="24"/>
                <w:szCs w:val="24"/>
              </w:rPr>
            </w:pPr>
            <w:r w:rsidRPr="002D00CD">
              <w:rPr>
                <w:rFonts w:ascii="Times New Roman" w:hAnsi="Times New Roman" w:cs="Times New Roman"/>
                <w:sz w:val="24"/>
                <w:szCs w:val="24"/>
              </w:rPr>
              <w:t>Air supplied to controllers,</w:t>
            </w:r>
          </w:p>
          <w:p w:rsidR="00C0102E" w:rsidRPr="002D00CD" w:rsidRDefault="00C0102E" w:rsidP="00C0102E">
            <w:pPr>
              <w:pStyle w:val="ListParagraph"/>
              <w:numPr>
                <w:ilvl w:val="0"/>
                <w:numId w:val="21"/>
              </w:numPr>
              <w:rPr>
                <w:rFonts w:ascii="Times New Roman" w:hAnsi="Times New Roman" w:cs="Times New Roman"/>
                <w:sz w:val="24"/>
                <w:szCs w:val="24"/>
              </w:rPr>
            </w:pPr>
            <w:r w:rsidRPr="002D00CD">
              <w:rPr>
                <w:rFonts w:ascii="Times New Roman" w:hAnsi="Times New Roman" w:cs="Times New Roman"/>
                <w:sz w:val="24"/>
                <w:szCs w:val="24"/>
              </w:rPr>
              <w:t>Solar/electric valves, or</w:t>
            </w:r>
          </w:p>
          <w:p w:rsidR="00C0102E" w:rsidRPr="002D00CD" w:rsidRDefault="00C0102E" w:rsidP="00C0102E">
            <w:pPr>
              <w:pStyle w:val="ListParagraph"/>
              <w:numPr>
                <w:ilvl w:val="0"/>
                <w:numId w:val="21"/>
              </w:numPr>
              <w:rPr>
                <w:rFonts w:ascii="Times New Roman" w:hAnsi="Times New Roman" w:cs="Times New Roman"/>
                <w:sz w:val="24"/>
                <w:szCs w:val="24"/>
              </w:rPr>
            </w:pPr>
            <w:r w:rsidRPr="002D00CD">
              <w:rPr>
                <w:rFonts w:ascii="Times New Roman" w:hAnsi="Times New Roman" w:cs="Times New Roman"/>
                <w:sz w:val="24"/>
                <w:szCs w:val="24"/>
              </w:rPr>
              <w:t>Other, specify.</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 xml:space="preserve">EPA appreciates the comment and </w:t>
            </w:r>
            <w:r>
              <w:rPr>
                <w:rFonts w:ascii="Times New Roman" w:hAnsi="Times New Roman" w:cs="Times New Roman"/>
                <w:sz w:val="24"/>
                <w:szCs w:val="24"/>
              </w:rPr>
              <w:t>has</w:t>
            </w:r>
            <w:r w:rsidRPr="004B72C9">
              <w:rPr>
                <w:rFonts w:ascii="Times New Roman" w:hAnsi="Times New Roman" w:cs="Times New Roman"/>
                <w:sz w:val="24"/>
                <w:szCs w:val="24"/>
              </w:rPr>
              <w:t xml:space="preserve"> implement</w:t>
            </w:r>
            <w:r>
              <w:rPr>
                <w:rFonts w:ascii="Times New Roman" w:hAnsi="Times New Roman" w:cs="Times New Roman"/>
                <w:sz w:val="24"/>
                <w:szCs w:val="24"/>
              </w:rPr>
              <w:t>ed</w:t>
            </w:r>
            <w:r w:rsidRPr="004B72C9">
              <w:rPr>
                <w:rFonts w:ascii="Times New Roman" w:hAnsi="Times New Roman" w:cs="Times New Roman"/>
                <w:sz w:val="24"/>
                <w:szCs w:val="24"/>
              </w:rPr>
              <w:t xml:space="preserve">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Remove ‘What is the natural gas supply pressure for the pneumatic devices (psig)?’ from Table 3. General Pneumatic Controllers/Devices/Pumps.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Table 4: Isolation Valve Actuations in 2015</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Revise heading from ‘Isolation valve actuation’ to ‘Pneumatic driven, motorized actuators’ in Table 4. Isolation Valve Actuations in 2015.</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Table 4 has been adjusted to, “Pneumatically driven isolation valve actuations.”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28-36 Column B - Isolation Valve Actuator Type</w:t>
            </w:r>
          </w:p>
          <w:p w:rsidR="00C0102E" w:rsidRPr="002D00CD" w:rsidRDefault="00C0102E" w:rsidP="00883057">
            <w:pPr>
              <w:pStyle w:val="ListParagraph"/>
              <w:numPr>
                <w:ilvl w:val="0"/>
                <w:numId w:val="67"/>
              </w:numPr>
              <w:rPr>
                <w:rFonts w:ascii="Times New Roman" w:hAnsi="Times New Roman" w:cs="Times New Roman"/>
                <w:sz w:val="24"/>
                <w:szCs w:val="24"/>
              </w:rPr>
            </w:pPr>
            <w:r w:rsidRPr="002D00CD">
              <w:rPr>
                <w:rFonts w:ascii="Times New Roman" w:hAnsi="Times New Roman" w:cs="Times New Roman"/>
                <w:sz w:val="24"/>
                <w:szCs w:val="24"/>
              </w:rPr>
              <w:t>The pull down options are inconsistent with options in row 11 and 12. Add “other” row to rows 11 and 12 to be consistent with the pull down options.</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 xml:space="preserve">EPA appreciates the comment and </w:t>
            </w:r>
            <w:r>
              <w:rPr>
                <w:rFonts w:ascii="Times New Roman" w:hAnsi="Times New Roman" w:cs="Times New Roman"/>
                <w:sz w:val="24"/>
                <w:szCs w:val="24"/>
              </w:rPr>
              <w:t>has</w:t>
            </w:r>
            <w:r w:rsidRPr="004B72C9">
              <w:rPr>
                <w:rFonts w:ascii="Times New Roman" w:hAnsi="Times New Roman" w:cs="Times New Roman"/>
                <w:sz w:val="24"/>
                <w:szCs w:val="24"/>
              </w:rPr>
              <w:t xml:space="preserve"> implement</w:t>
            </w:r>
            <w:r>
              <w:rPr>
                <w:rFonts w:ascii="Times New Roman" w:hAnsi="Times New Roman" w:cs="Times New Roman"/>
                <w:sz w:val="24"/>
                <w:szCs w:val="24"/>
              </w:rPr>
              <w:t>ed</w:t>
            </w:r>
            <w:r w:rsidRPr="004B72C9">
              <w:rPr>
                <w:rFonts w:ascii="Times New Roman" w:hAnsi="Times New Roman" w:cs="Times New Roman"/>
                <w:sz w:val="24"/>
                <w:szCs w:val="24"/>
              </w:rPr>
              <w:t xml:space="preserve">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27 Column C - Actuator Size (include description, if “other” selected for type)</w:t>
            </w:r>
          </w:p>
          <w:p w:rsidR="00C0102E" w:rsidRPr="002D00CD" w:rsidRDefault="00C0102E" w:rsidP="00883057">
            <w:pPr>
              <w:pStyle w:val="ListParagraph"/>
              <w:numPr>
                <w:ilvl w:val="0"/>
                <w:numId w:val="64"/>
              </w:numPr>
              <w:rPr>
                <w:rFonts w:ascii="Times New Roman" w:hAnsi="Times New Roman" w:cs="Times New Roman"/>
                <w:sz w:val="24"/>
                <w:szCs w:val="24"/>
              </w:rPr>
            </w:pPr>
            <w:r w:rsidRPr="002D00CD">
              <w:rPr>
                <w:rFonts w:ascii="Times New Roman" w:hAnsi="Times New Roman" w:cs="Times New Roman"/>
                <w:sz w:val="24"/>
                <w:szCs w:val="24"/>
              </w:rPr>
              <w:t>It is not clear what information EPA expects to receive in response to this question or its value. Actuators may have missing or illegible nameplates making it very difficult to accurately identify the size of the actuator.</w:t>
            </w:r>
          </w:p>
          <w:p w:rsidR="00C0102E" w:rsidRPr="002D00CD" w:rsidRDefault="00C0102E" w:rsidP="00883057">
            <w:pPr>
              <w:pStyle w:val="ListParagraph"/>
              <w:numPr>
                <w:ilvl w:val="0"/>
                <w:numId w:val="64"/>
              </w:numPr>
              <w:rPr>
                <w:rFonts w:ascii="Times New Roman" w:hAnsi="Times New Roman" w:cs="Times New Roman"/>
                <w:sz w:val="24"/>
                <w:szCs w:val="24"/>
              </w:rPr>
            </w:pPr>
            <w:r w:rsidRPr="002D00CD">
              <w:rPr>
                <w:rFonts w:ascii="Times New Roman" w:hAnsi="Times New Roman" w:cs="Times New Roman"/>
                <w:sz w:val="24"/>
                <w:szCs w:val="24"/>
              </w:rPr>
              <w:t>Remove question. Any related question retained requires clarification and a description of the value EPA hopes to gain from this data, and EPA estimates of additional costs to gather this data.</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07288F" w:rsidRDefault="00C0102E" w:rsidP="00C0102E">
            <w:pPr>
              <w:rPr>
                <w:rFonts w:ascii="Times New Roman" w:hAnsi="Times New Roman" w:cs="Times New Roman"/>
                <w:sz w:val="24"/>
                <w:szCs w:val="24"/>
              </w:rPr>
            </w:pPr>
            <w:r w:rsidRPr="0007288F">
              <w:rPr>
                <w:rFonts w:ascii="Times New Roman" w:hAnsi="Times New Roman" w:cs="Times New Roman"/>
                <w:sz w:val="24"/>
                <w:szCs w:val="24"/>
              </w:rPr>
              <w:t>What does the EPA means by “actuator size” and how to appropriately count the cumulative number of actuations? What is this based upon? Engineering estimates?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Row 27 Column D - </w:t>
            </w:r>
            <w:proofErr w:type="spellStart"/>
            <w:r w:rsidRPr="002D00CD">
              <w:rPr>
                <w:rFonts w:ascii="Times New Roman" w:hAnsi="Times New Roman" w:cs="Times New Roman"/>
                <w:sz w:val="24"/>
                <w:szCs w:val="24"/>
              </w:rPr>
              <w:t>Cummulative</w:t>
            </w:r>
            <w:proofErr w:type="spellEnd"/>
            <w:r w:rsidRPr="002D00CD">
              <w:rPr>
                <w:rFonts w:ascii="Times New Roman" w:hAnsi="Times New Roman" w:cs="Times New Roman"/>
                <w:sz w:val="24"/>
                <w:szCs w:val="24"/>
              </w:rPr>
              <w:t xml:space="preserve"> [sic] Number of Actuation Cycles in 2015 (or most recent operating year).</w:t>
            </w:r>
          </w:p>
          <w:p w:rsidR="00C0102E" w:rsidRPr="002D00CD" w:rsidRDefault="00C0102E" w:rsidP="00883057">
            <w:pPr>
              <w:pStyle w:val="ListParagraph"/>
              <w:numPr>
                <w:ilvl w:val="0"/>
                <w:numId w:val="65"/>
              </w:numPr>
              <w:rPr>
                <w:rFonts w:ascii="Times New Roman" w:hAnsi="Times New Roman" w:cs="Times New Roman"/>
                <w:sz w:val="24"/>
                <w:szCs w:val="24"/>
              </w:rPr>
            </w:pPr>
            <w:r w:rsidRPr="002D00CD">
              <w:rPr>
                <w:rFonts w:ascii="Times New Roman" w:hAnsi="Times New Roman" w:cs="Times New Roman"/>
                <w:sz w:val="24"/>
                <w:szCs w:val="24"/>
              </w:rPr>
              <w:t>The information on actuations is not available and is indeterminate. Gathering surrogate information on Operations (unit Blowdowns) would not be accurate and would be very labor intensive.</w:t>
            </w:r>
          </w:p>
          <w:p w:rsidR="00C0102E" w:rsidRPr="002D00CD" w:rsidRDefault="00C0102E" w:rsidP="00883057">
            <w:pPr>
              <w:pStyle w:val="ListParagraph"/>
              <w:numPr>
                <w:ilvl w:val="0"/>
                <w:numId w:val="65"/>
              </w:numPr>
              <w:rPr>
                <w:rFonts w:ascii="Times New Roman" w:hAnsi="Times New Roman" w:cs="Times New Roman"/>
                <w:sz w:val="24"/>
                <w:szCs w:val="24"/>
              </w:rPr>
            </w:pPr>
            <w:r w:rsidRPr="002D00CD">
              <w:rPr>
                <w:rFonts w:ascii="Times New Roman" w:hAnsi="Times New Roman" w:cs="Times New Roman"/>
                <w:sz w:val="24"/>
                <w:szCs w:val="24"/>
              </w:rPr>
              <w:t>Remove question. If this field is retained, correct typo “cumulative.” If this item is retained, EPA should allow the use of engineering estimates.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-0061, 31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Records are not typically kept on isolation valve actuation and will typically be an operator’s best estimate. The parameter in Table 4. Isolation Valve Actuations in 2015 should be amended to explicitly </w:t>
            </w:r>
            <w:r w:rsidRPr="002D00CD">
              <w:rPr>
                <w:rFonts w:ascii="Times New Roman" w:hAnsi="Times New Roman" w:cs="Times New Roman"/>
                <w:sz w:val="24"/>
                <w:szCs w:val="24"/>
              </w:rPr>
              <w:lastRenderedPageBreak/>
              <w:t>state estimation is appropriate for clarity on required level of accuracy: ‘Estimated Number of Actuation Cycles in 2015’.</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Companies should provide best available data when responding to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27 Column E - Estimated Device Consumption Rate (</w:t>
            </w:r>
            <w:proofErr w:type="spellStart"/>
            <w:r w:rsidRPr="002D00CD">
              <w:rPr>
                <w:rFonts w:ascii="Times New Roman" w:hAnsi="Times New Roman" w:cs="Times New Roman"/>
                <w:sz w:val="24"/>
                <w:szCs w:val="24"/>
              </w:rPr>
              <w:t>scf</w:t>
            </w:r>
            <w:proofErr w:type="spellEnd"/>
            <w:r w:rsidRPr="002D00CD">
              <w:rPr>
                <w:rFonts w:ascii="Times New Roman" w:hAnsi="Times New Roman" w:cs="Times New Roman"/>
                <w:sz w:val="24"/>
                <w:szCs w:val="24"/>
              </w:rPr>
              <w:t>/actuation)</w:t>
            </w:r>
          </w:p>
          <w:p w:rsidR="00C0102E" w:rsidRPr="002D00CD" w:rsidRDefault="00C0102E" w:rsidP="00883057">
            <w:pPr>
              <w:pStyle w:val="ListParagraph"/>
              <w:numPr>
                <w:ilvl w:val="0"/>
                <w:numId w:val="66"/>
              </w:numPr>
              <w:rPr>
                <w:rFonts w:ascii="Times New Roman" w:hAnsi="Times New Roman" w:cs="Times New Roman"/>
                <w:sz w:val="24"/>
                <w:szCs w:val="24"/>
              </w:rPr>
            </w:pPr>
            <w:r w:rsidRPr="002D00CD">
              <w:rPr>
                <w:rFonts w:ascii="Times New Roman" w:hAnsi="Times New Roman" w:cs="Times New Roman"/>
                <w:sz w:val="24"/>
                <w:szCs w:val="24"/>
              </w:rPr>
              <w:t>These records are not readily available and will likely require contacting the device manufacturer. If the device is missing the name plate or if it is not legible, it may not be possible to accurately obtain the consumption rate.</w:t>
            </w:r>
          </w:p>
          <w:p w:rsidR="00C0102E" w:rsidRPr="002D00CD" w:rsidRDefault="00C0102E" w:rsidP="00883057">
            <w:pPr>
              <w:pStyle w:val="ListParagraph"/>
              <w:numPr>
                <w:ilvl w:val="0"/>
                <w:numId w:val="66"/>
              </w:numPr>
              <w:rPr>
                <w:rFonts w:ascii="Times New Roman" w:hAnsi="Times New Roman" w:cs="Times New Roman"/>
                <w:sz w:val="24"/>
                <w:szCs w:val="24"/>
              </w:rPr>
            </w:pPr>
            <w:r w:rsidRPr="002D00CD">
              <w:rPr>
                <w:rFonts w:ascii="Times New Roman" w:hAnsi="Times New Roman" w:cs="Times New Roman"/>
                <w:sz w:val="24"/>
                <w:szCs w:val="24"/>
              </w:rPr>
              <w:t xml:space="preserve">Remove question. If retained, EPA should allow the use of engineering estimates or default to a conservative consumption rate of &gt; 6 </w:t>
            </w:r>
            <w:proofErr w:type="spellStart"/>
            <w:r w:rsidRPr="002D00CD">
              <w:rPr>
                <w:rFonts w:ascii="Times New Roman" w:hAnsi="Times New Roman" w:cs="Times New Roman"/>
                <w:sz w:val="24"/>
                <w:szCs w:val="24"/>
              </w:rPr>
              <w:t>scf</w:t>
            </w:r>
            <w:proofErr w:type="spellEnd"/>
            <w:r w:rsidRPr="002D00CD">
              <w:rPr>
                <w:rFonts w:ascii="Times New Roman" w:hAnsi="Times New Roman" w:cs="Times New Roman"/>
                <w:sz w:val="24"/>
                <w:szCs w:val="24"/>
              </w:rPr>
              <w:t>/hr.</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Companies should provide best available data when responding to the ICR.</w:t>
            </w: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Table 5: Direct Measurements</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iCs/>
                <w:sz w:val="24"/>
                <w:szCs w:val="24"/>
              </w:rPr>
            </w:pPr>
            <w:r w:rsidRPr="002D00CD">
              <w:rPr>
                <w:rFonts w:ascii="Times New Roman" w:hAnsi="Times New Roman" w:cs="Times New Roman"/>
                <w:iCs/>
                <w:sz w:val="24"/>
                <w:szCs w:val="24"/>
              </w:rPr>
              <w:t>“Source Description”</w:t>
            </w:r>
          </w:p>
          <w:p w:rsidR="00C0102E" w:rsidRPr="002D00CD" w:rsidRDefault="00C0102E" w:rsidP="00883057">
            <w:pPr>
              <w:pStyle w:val="ListParagraph"/>
              <w:numPr>
                <w:ilvl w:val="0"/>
                <w:numId w:val="156"/>
              </w:numPr>
              <w:rPr>
                <w:rFonts w:ascii="Times New Roman" w:hAnsi="Times New Roman" w:cs="Times New Roman"/>
                <w:sz w:val="24"/>
                <w:szCs w:val="24"/>
              </w:rPr>
            </w:pPr>
            <w:r w:rsidRPr="002D00CD">
              <w:rPr>
                <w:rFonts w:ascii="Times New Roman" w:hAnsi="Times New Roman" w:cs="Times New Roman"/>
                <w:sz w:val="24"/>
                <w:szCs w:val="24"/>
              </w:rPr>
              <w:t>The instructions are contradictory with the table options. They ask the respondent to complete an entry for each controller/device/pump that was measured in the last 5 years, yet columns D and E are in regards to multiple devices.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41-49 Column B - Pneumatic Device Type</w:t>
            </w:r>
          </w:p>
          <w:p w:rsidR="00C0102E" w:rsidRPr="002D00CD" w:rsidRDefault="00C0102E" w:rsidP="00883057">
            <w:pPr>
              <w:pStyle w:val="ListParagraph"/>
              <w:numPr>
                <w:ilvl w:val="0"/>
                <w:numId w:val="67"/>
              </w:numPr>
              <w:rPr>
                <w:rFonts w:ascii="Times New Roman" w:hAnsi="Times New Roman" w:cs="Times New Roman"/>
                <w:sz w:val="24"/>
                <w:szCs w:val="24"/>
              </w:rPr>
            </w:pPr>
            <w:r w:rsidRPr="002D00CD">
              <w:rPr>
                <w:rFonts w:ascii="Times New Roman" w:hAnsi="Times New Roman" w:cs="Times New Roman"/>
                <w:sz w:val="24"/>
                <w:szCs w:val="24"/>
              </w:rPr>
              <w:t>The pull down options are inconsistent with options in row 28. Add “other” to the pull down options to be consistent with row 28.</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 xml:space="preserve">EPA appreciates the comment and </w:t>
            </w:r>
            <w:r>
              <w:rPr>
                <w:rFonts w:ascii="Times New Roman" w:hAnsi="Times New Roman" w:cs="Times New Roman"/>
                <w:sz w:val="24"/>
                <w:szCs w:val="24"/>
              </w:rPr>
              <w:t>has</w:t>
            </w:r>
            <w:r w:rsidRPr="004B72C9">
              <w:rPr>
                <w:rFonts w:ascii="Times New Roman" w:hAnsi="Times New Roman" w:cs="Times New Roman"/>
                <w:sz w:val="24"/>
                <w:szCs w:val="24"/>
              </w:rPr>
              <w:t xml:space="preserve"> implement</w:t>
            </w:r>
            <w:r>
              <w:rPr>
                <w:rFonts w:ascii="Times New Roman" w:hAnsi="Times New Roman" w:cs="Times New Roman"/>
                <w:sz w:val="24"/>
                <w:szCs w:val="24"/>
              </w:rPr>
              <w:t>ed</w:t>
            </w:r>
            <w:r w:rsidRPr="004B72C9">
              <w:rPr>
                <w:rFonts w:ascii="Times New Roman" w:hAnsi="Times New Roman" w:cs="Times New Roman"/>
                <w:sz w:val="24"/>
                <w:szCs w:val="24"/>
              </w:rPr>
              <w:t xml:space="preserve">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the following questions to Table 5:</w:t>
            </w:r>
          </w:p>
          <w:p w:rsidR="00C0102E" w:rsidRPr="002D00CD" w:rsidRDefault="00C0102E" w:rsidP="00883057">
            <w:pPr>
              <w:pStyle w:val="ListParagraph"/>
              <w:numPr>
                <w:ilvl w:val="0"/>
                <w:numId w:val="107"/>
              </w:numPr>
              <w:rPr>
                <w:rFonts w:ascii="Times New Roman" w:hAnsi="Times New Roman" w:cs="Times New Roman"/>
                <w:sz w:val="24"/>
                <w:szCs w:val="24"/>
              </w:rPr>
            </w:pPr>
            <w:r w:rsidRPr="002D00CD">
              <w:rPr>
                <w:rFonts w:ascii="Times New Roman" w:hAnsi="Times New Roman" w:cs="Times New Roman"/>
                <w:sz w:val="24"/>
                <w:szCs w:val="24"/>
              </w:rPr>
              <w:t xml:space="preserve">Measurement Method </w:t>
            </w:r>
            <w:r w:rsidRPr="002D00CD">
              <w:rPr>
                <w:rFonts w:ascii="Times New Roman" w:hAnsi="Times New Roman" w:cs="Times New Roman"/>
                <w:i/>
                <w:sz w:val="24"/>
                <w:szCs w:val="24"/>
              </w:rPr>
              <w:t>(high-flow sampler, bagging, temporary flow meter installation, other)</w:t>
            </w:r>
          </w:p>
          <w:p w:rsidR="00C0102E" w:rsidRPr="002D00CD" w:rsidRDefault="00C0102E" w:rsidP="00883057">
            <w:pPr>
              <w:pStyle w:val="ListParagraph"/>
              <w:numPr>
                <w:ilvl w:val="0"/>
                <w:numId w:val="107"/>
              </w:numPr>
              <w:rPr>
                <w:rFonts w:ascii="Times New Roman" w:hAnsi="Times New Roman" w:cs="Times New Roman"/>
                <w:sz w:val="24"/>
                <w:szCs w:val="24"/>
              </w:rPr>
            </w:pPr>
            <w:r w:rsidRPr="002D00CD">
              <w:rPr>
                <w:rFonts w:ascii="Times New Roman" w:hAnsi="Times New Roman" w:cs="Times New Roman"/>
                <w:sz w:val="24"/>
                <w:szCs w:val="24"/>
              </w:rPr>
              <w:t>Duration of measurement</w:t>
            </w:r>
          </w:p>
          <w:p w:rsidR="00C0102E" w:rsidRPr="002D00CD" w:rsidRDefault="00C0102E" w:rsidP="00883057">
            <w:pPr>
              <w:pStyle w:val="ListParagraph"/>
              <w:numPr>
                <w:ilvl w:val="0"/>
                <w:numId w:val="107"/>
              </w:numPr>
              <w:rPr>
                <w:rFonts w:ascii="Times New Roman" w:hAnsi="Times New Roman" w:cs="Times New Roman"/>
                <w:sz w:val="24"/>
                <w:szCs w:val="24"/>
              </w:rPr>
            </w:pPr>
            <w:r w:rsidRPr="002D00CD">
              <w:rPr>
                <w:rFonts w:ascii="Times New Roman" w:hAnsi="Times New Roman" w:cs="Times New Roman"/>
                <w:sz w:val="24"/>
                <w:szCs w:val="24"/>
              </w:rPr>
              <w:lastRenderedPageBreak/>
              <w:t>Number of actuations during measurement</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 xml:space="preserve">EPA has added measurement method, however for duration of measurement and number of actuations during measurement </w:t>
            </w:r>
            <w:r w:rsidRPr="00786C82">
              <w:rPr>
                <w:rFonts w:ascii="Times New Roman" w:hAnsi="Times New Roman" w:cs="Times New Roman"/>
                <w:sz w:val="24"/>
                <w:szCs w:val="24"/>
              </w:rPr>
              <w:t>EPA has considered and evaluated the impacts of this comments and has decided not to pursue any further action.</w:t>
            </w: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Other/General</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-0061, 48</w:t>
            </w:r>
          </w:p>
        </w:tc>
        <w:tc>
          <w:tcPr>
            <w:tcW w:w="5407" w:type="dxa"/>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T</w:t>
            </w:r>
            <w:r w:rsidRPr="002D00CD">
              <w:rPr>
                <w:rFonts w:ascii="Times New Roman" w:hAnsi="Times New Roman" w:cs="Times New Roman"/>
                <w:sz w:val="24"/>
                <w:szCs w:val="24"/>
              </w:rPr>
              <w:t>he information collected on Intermittent Vent Controllers could not reliably be used to determine vented emissions</w:t>
            </w:r>
            <w:r>
              <w:rPr>
                <w:rFonts w:ascii="Times New Roman" w:hAnsi="Times New Roman" w:cs="Times New Roman"/>
                <w:sz w:val="24"/>
                <w:szCs w:val="24"/>
              </w:rPr>
              <w:t xml:space="preserve"> due to </w:t>
            </w:r>
            <w:r w:rsidRPr="00395427">
              <w:rPr>
                <w:rFonts w:ascii="Times New Roman" w:hAnsi="Times New Roman" w:cs="Times New Roman"/>
                <w:sz w:val="24"/>
                <w:szCs w:val="24"/>
              </w:rPr>
              <w:t>the variability of the exhaust rate caused by the unique site operations</w:t>
            </w:r>
            <w:r>
              <w:rPr>
                <w:rFonts w:ascii="Times New Roman" w:hAnsi="Times New Roman" w:cs="Times New Roman"/>
                <w:sz w:val="24"/>
                <w:szCs w:val="24"/>
              </w:rPr>
              <w:t>.</w:t>
            </w:r>
          </w:p>
          <w:p w:rsidR="00C0102E" w:rsidRDefault="00C0102E" w:rsidP="00C0102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E</w:t>
            </w:r>
            <w:r w:rsidRPr="00395427">
              <w:rPr>
                <w:rFonts w:ascii="Times New Roman" w:hAnsi="Times New Roman" w:cs="Times New Roman"/>
                <w:sz w:val="24"/>
                <w:szCs w:val="24"/>
              </w:rPr>
              <w:t xml:space="preserve">missions are highly dependent on operational conditions. </w:t>
            </w:r>
          </w:p>
          <w:p w:rsidR="00C0102E" w:rsidRDefault="00C0102E" w:rsidP="00C0102E">
            <w:pPr>
              <w:pStyle w:val="ListParagraph"/>
              <w:numPr>
                <w:ilvl w:val="0"/>
                <w:numId w:val="21"/>
              </w:numPr>
              <w:rPr>
                <w:rFonts w:ascii="Times New Roman" w:hAnsi="Times New Roman" w:cs="Times New Roman"/>
                <w:sz w:val="24"/>
                <w:szCs w:val="24"/>
              </w:rPr>
            </w:pPr>
            <w:r w:rsidRPr="00395427">
              <w:rPr>
                <w:rFonts w:ascii="Times New Roman" w:hAnsi="Times New Roman" w:cs="Times New Roman"/>
                <w:sz w:val="24"/>
                <w:szCs w:val="24"/>
              </w:rPr>
              <w:t xml:space="preserve">It would be inappropriate for EPA to use the Part 2 request to draw industry-wide conclusions about hundreds of thousands of pneumatic controllers. </w:t>
            </w:r>
          </w:p>
          <w:p w:rsidR="00C0102E" w:rsidRDefault="00C0102E" w:rsidP="00C0102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Intermittent</w:t>
            </w:r>
            <w:r w:rsidRPr="00395427">
              <w:rPr>
                <w:rFonts w:ascii="Times New Roman" w:hAnsi="Times New Roman" w:cs="Times New Roman"/>
                <w:sz w:val="24"/>
                <w:szCs w:val="24"/>
              </w:rPr>
              <w:t xml:space="preserve"> devices are purpose-built for individual facilities, and it is inappropriate to assume that actuation rates on one facility’s controllers are representative of industry operations. </w:t>
            </w:r>
          </w:p>
          <w:p w:rsidR="00C0102E" w:rsidRPr="00395427" w:rsidRDefault="00C0102E" w:rsidP="00C0102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V</w:t>
            </w:r>
            <w:r w:rsidRPr="00395427">
              <w:rPr>
                <w:rFonts w:ascii="Times New Roman" w:hAnsi="Times New Roman" w:cs="Times New Roman"/>
                <w:sz w:val="24"/>
                <w:szCs w:val="24"/>
              </w:rPr>
              <w:t>ariability is further compounded by the fact that pneumatic controllers will often actuate at different rates seasonally.</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-0031</w:t>
            </w:r>
            <w:r>
              <w:rPr>
                <w:rFonts w:ascii="Times New Roman" w:hAnsi="Times New Roman" w:cs="Times New Roman"/>
                <w:sz w:val="24"/>
                <w:szCs w:val="24"/>
              </w:rPr>
              <w:t>, 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If the intent of the proposed data is to determine if instrument air is available, ask a ‘yes/no’ question, e.g. whether any air-driven devices are in use at the facility. EPA should clarify how sources should respond if company records are not available. If the answer is yes and a number of devices are provided for gas-driven pneumatics, then the question would be answered without an unnecessary count of air-driven devices.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EPA should simplify the request for instrument air pneumatic, electronic, and mechanical controllers. If facilities are able to use instrument air, they will </w:t>
            </w:r>
            <w:r w:rsidRPr="002D00CD">
              <w:rPr>
                <w:rFonts w:ascii="Times New Roman" w:hAnsi="Times New Roman" w:cs="Times New Roman"/>
                <w:sz w:val="24"/>
                <w:szCs w:val="24"/>
              </w:rPr>
              <w:lastRenderedPageBreak/>
              <w:t>generally do so for all controllers. Therefore it is unnecessary to gather additional information on actuation rates, snap acting versus throttling controllers, etc. for these devices.</w:t>
            </w:r>
          </w:p>
        </w:tc>
        <w:tc>
          <w:tcPr>
            <w:tcW w:w="6235" w:type="dxa"/>
          </w:tcPr>
          <w:p w:rsidR="00C0102E" w:rsidRPr="002D00CD" w:rsidRDefault="00C0102E" w:rsidP="00C0102E">
            <w:pPr>
              <w:rPr>
                <w:rFonts w:ascii="Times New Roman" w:hAnsi="Times New Roman" w:cs="Times New Roman"/>
                <w:sz w:val="24"/>
                <w:szCs w:val="24"/>
              </w:rPr>
            </w:pPr>
            <w:r w:rsidRPr="00DE59B1">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Provide limits for companies, such that they are only required to perform a count of equipment components and pneumatic devices for half of their surveyed facilities or a maximum of 5 facilities</w:t>
            </w:r>
          </w:p>
        </w:tc>
        <w:tc>
          <w:tcPr>
            <w:tcW w:w="6235" w:type="dxa"/>
          </w:tcPr>
          <w:p w:rsidR="00C0102E" w:rsidRPr="002D00CD" w:rsidRDefault="00C0102E" w:rsidP="00C0102E">
            <w:pPr>
              <w:rPr>
                <w:rFonts w:ascii="Times New Roman" w:hAnsi="Times New Roman" w:cs="Times New Roman"/>
                <w:sz w:val="24"/>
                <w:szCs w:val="24"/>
              </w:rPr>
            </w:pPr>
            <w:r w:rsidRPr="00DE59B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For facilities that are designed with identical equipment, allow the use of one physical count for each similar facility rather than requiring separate physical counts.</w:t>
            </w:r>
          </w:p>
        </w:tc>
        <w:tc>
          <w:tcPr>
            <w:tcW w:w="6235" w:type="dxa"/>
          </w:tcPr>
          <w:p w:rsidR="00C0102E" w:rsidRPr="002D00CD" w:rsidRDefault="00C0102E" w:rsidP="00C0102E">
            <w:pPr>
              <w:rPr>
                <w:rFonts w:ascii="Times New Roman" w:hAnsi="Times New Roman" w:cs="Times New Roman"/>
                <w:sz w:val="24"/>
                <w:szCs w:val="24"/>
              </w:rPr>
            </w:pPr>
            <w:r w:rsidRPr="00DE59B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-0050</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Clarify if EPA is only seeking information relating to pneumatic controllers and does not need information related to pneumatic valves or actuators that do not have the potential to emit.</w:t>
            </w:r>
          </w:p>
        </w:tc>
        <w:tc>
          <w:tcPr>
            <w:tcW w:w="6235" w:type="dxa"/>
          </w:tcPr>
          <w:p w:rsidR="00C0102E" w:rsidRPr="002D00CD" w:rsidRDefault="00C0102E" w:rsidP="00C0102E">
            <w:pPr>
              <w:rPr>
                <w:rFonts w:ascii="Times New Roman" w:hAnsi="Times New Roman" w:cs="Times New Roman"/>
                <w:sz w:val="24"/>
                <w:szCs w:val="24"/>
              </w:rPr>
            </w:pPr>
            <w:r w:rsidRPr="00DE59B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-0050</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Limit requested data to pneumatic controllers (not pneumatic pumps) as this is the only aspect of a pneumatic device that actually emits natural gas.</w:t>
            </w:r>
          </w:p>
        </w:tc>
        <w:tc>
          <w:tcPr>
            <w:tcW w:w="6235" w:type="dxa"/>
          </w:tcPr>
          <w:p w:rsidR="00C0102E" w:rsidRPr="002D00CD" w:rsidRDefault="00C0102E" w:rsidP="00C0102E">
            <w:pPr>
              <w:rPr>
                <w:rFonts w:ascii="Times New Roman" w:hAnsi="Times New Roman" w:cs="Times New Roman"/>
                <w:sz w:val="24"/>
                <w:szCs w:val="24"/>
              </w:rPr>
            </w:pPr>
            <w:r w:rsidRPr="00DE59B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-0058, 54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clarify that the pneumatic device worksheet does not need to be completed for transmission pipelines.</w:t>
            </w:r>
          </w:p>
        </w:tc>
        <w:tc>
          <w:tcPr>
            <w:tcW w:w="6235" w:type="dxa"/>
          </w:tcPr>
          <w:p w:rsidR="00C0102E" w:rsidRPr="002D00CD" w:rsidRDefault="00C0102E" w:rsidP="00C0102E">
            <w:pPr>
              <w:rPr>
                <w:rFonts w:ascii="Times New Roman" w:hAnsi="Times New Roman" w:cs="Times New Roman"/>
                <w:sz w:val="24"/>
                <w:szCs w:val="24"/>
              </w:rPr>
            </w:pPr>
            <w:r w:rsidRPr="00DE59B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autoSpaceDE w:val="0"/>
              <w:autoSpaceDN w:val="0"/>
              <w:adjustRightInd w:val="0"/>
              <w:rPr>
                <w:rFonts w:ascii="Times New Roman" w:hAnsi="Times New Roman" w:cs="Times New Roman"/>
                <w:sz w:val="24"/>
                <w:szCs w:val="24"/>
              </w:rPr>
            </w:pPr>
            <w:r w:rsidRPr="002D00CD">
              <w:rPr>
                <w:rFonts w:ascii="Times New Roman" w:hAnsi="Times New Roman" w:cs="Times New Roman"/>
                <w:sz w:val="24"/>
                <w:szCs w:val="24"/>
              </w:rPr>
              <w:t xml:space="preserve">The ICR introduces new terms and device categories (“snap acting” intermittent controllers and “throttling” low continuous bleed, throttling intermittent bleed, and throttling high continuous bleed controller categories) that are not consistent with Subpart W. As a result, respondents cannot use existing Subpart W device counts and they will need to expend additional effort to understand the Proposed ICR categories, and develop plans to collect </w:t>
            </w:r>
            <w:r w:rsidRPr="002D00CD">
              <w:rPr>
                <w:rFonts w:ascii="Times New Roman" w:hAnsi="Times New Roman" w:cs="Times New Roman"/>
                <w:sz w:val="24"/>
                <w:szCs w:val="24"/>
              </w:rPr>
              <w:lastRenderedPageBreak/>
              <w:t>data according to those categories. Black out for T&amp;S.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-0049, 48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survey should collect pneumatic controller data on high-bleed, low-bleed, and intermittent-bleed devices only. The request for rotary vane isolation valve actuators, snap-acting vs. throttling intermittent-bleed controllers, and turbine operated isolation valve operators would not meaningfully improve the quality of data collected and is not commensurate with the substantial burden on respondents.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The I</w:t>
            </w:r>
            <w:r w:rsidRPr="002D00CD">
              <w:rPr>
                <w:rFonts w:ascii="Times New Roman" w:hAnsi="Times New Roman" w:cs="Times New Roman"/>
                <w:sz w:val="24"/>
                <w:szCs w:val="24"/>
              </w:rPr>
              <w:t xml:space="preserve">ntro </w:t>
            </w:r>
            <w:r>
              <w:rPr>
                <w:rFonts w:ascii="Times New Roman" w:hAnsi="Times New Roman" w:cs="Times New Roman"/>
                <w:sz w:val="24"/>
                <w:szCs w:val="24"/>
              </w:rPr>
              <w:t>work</w:t>
            </w:r>
            <w:r w:rsidRPr="002D00CD">
              <w:rPr>
                <w:rFonts w:ascii="Times New Roman" w:hAnsi="Times New Roman" w:cs="Times New Roman"/>
                <w:sz w:val="24"/>
                <w:szCs w:val="24"/>
              </w:rPr>
              <w:t>sheet instructi</w:t>
            </w:r>
            <w:r>
              <w:rPr>
                <w:rFonts w:ascii="Times New Roman" w:hAnsi="Times New Roman" w:cs="Times New Roman"/>
                <w:sz w:val="24"/>
                <w:szCs w:val="24"/>
              </w:rPr>
              <w:t>ons for pneumatics states, “Y</w:t>
            </w:r>
            <w:r w:rsidRPr="002D00CD">
              <w:rPr>
                <w:rFonts w:ascii="Times New Roman" w:hAnsi="Times New Roman" w:cs="Times New Roman"/>
                <w:sz w:val="24"/>
                <w:szCs w:val="24"/>
              </w:rPr>
              <w:t>ou must complete the pneumatic device counts in Section 2 of this form based on actual counts at the facility if natural gas-driven pneumatic devices are used.” EPA Supporting Statement at 33. This statement would imply (correctly) that pneumatic devices operating on supplied air systems are not required to be counted. However, on the pneumatics tab in section 2, a count is required for all air-driven devices. EPA Supporting Statement at 52.</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add a section to the Part II pneumatics section to allow operators the ability to designate whether a pump, valve or controller is controlled by a control device. To be consistent with industry best practices, operators often vent these pneumatics to a control device or re-capture the gas.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General support for section 3 information collection on work practices and malfunctions, as it will provide EPA with useful context for evaluating work practice standards to ensure the controllers are operating as designed.</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DF1E2D" w:rsidTr="00C0102E">
        <w:tc>
          <w:tcPr>
            <w:tcW w:w="1583" w:type="dxa"/>
            <w:shd w:val="clear" w:color="auto" w:fill="C5E0B3" w:themeFill="accent6" w:themeFillTint="66"/>
          </w:tcPr>
          <w:p w:rsidR="00C0102E" w:rsidRPr="00DF1E2D" w:rsidRDefault="00C0102E" w:rsidP="00C0102E">
            <w:pPr>
              <w:rPr>
                <w:rFonts w:ascii="Times New Roman" w:hAnsi="Times New Roman" w:cs="Times New Roman"/>
                <w:b/>
                <w:sz w:val="24"/>
                <w:szCs w:val="24"/>
              </w:rPr>
            </w:pPr>
          </w:p>
        </w:tc>
        <w:tc>
          <w:tcPr>
            <w:tcW w:w="5407" w:type="dxa"/>
            <w:shd w:val="clear" w:color="auto" w:fill="C5E0B3" w:themeFill="accent6" w:themeFillTint="66"/>
          </w:tcPr>
          <w:p w:rsidR="00C0102E" w:rsidRPr="00DF1E2D" w:rsidRDefault="00C0102E" w:rsidP="00C0102E">
            <w:pPr>
              <w:rPr>
                <w:rFonts w:ascii="Times New Roman" w:hAnsi="Times New Roman" w:cs="Times New Roman"/>
                <w:b/>
                <w:sz w:val="24"/>
                <w:szCs w:val="24"/>
              </w:rPr>
            </w:pPr>
            <w:r w:rsidRPr="00DF1E2D">
              <w:rPr>
                <w:rFonts w:ascii="Times New Roman" w:hAnsi="Times New Roman" w:cs="Times New Roman"/>
                <w:b/>
                <w:sz w:val="24"/>
                <w:szCs w:val="24"/>
              </w:rPr>
              <w:t>AGRU Tab</w:t>
            </w:r>
          </w:p>
        </w:tc>
        <w:tc>
          <w:tcPr>
            <w:tcW w:w="6235" w:type="dxa"/>
            <w:shd w:val="clear" w:color="auto" w:fill="C5E0B3" w:themeFill="accent6" w:themeFillTint="66"/>
          </w:tcPr>
          <w:p w:rsidR="00C0102E" w:rsidRPr="00DF1E2D" w:rsidRDefault="00C0102E" w:rsidP="00C0102E">
            <w:pPr>
              <w:rPr>
                <w:rFonts w:ascii="Times New Roman" w:hAnsi="Times New Roman" w:cs="Times New Roman"/>
                <w:b/>
                <w:sz w:val="24"/>
                <w:szCs w:val="24"/>
              </w:rPr>
            </w:pP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Table 2: General AGRU Information</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‘AGRU Type’ selections in Table 2</w:t>
            </w:r>
            <w:r>
              <w:rPr>
                <w:rFonts w:ascii="Times New Roman" w:hAnsi="Times New Roman" w:cs="Times New Roman"/>
                <w:sz w:val="24"/>
                <w:szCs w:val="24"/>
              </w:rPr>
              <w:t xml:space="preserve"> s</w:t>
            </w:r>
            <w:r w:rsidRPr="002D00CD">
              <w:rPr>
                <w:rFonts w:ascii="Times New Roman" w:hAnsi="Times New Roman" w:cs="Times New Roman"/>
                <w:sz w:val="24"/>
                <w:szCs w:val="24"/>
              </w:rPr>
              <w:t>hould be modified to include commonly used amine absorbers.</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 xml:space="preserve">EPA appreciates the comment and </w:t>
            </w:r>
            <w:r>
              <w:rPr>
                <w:rFonts w:ascii="Times New Roman" w:hAnsi="Times New Roman" w:cs="Times New Roman"/>
                <w:sz w:val="24"/>
                <w:szCs w:val="24"/>
              </w:rPr>
              <w:t>has</w:t>
            </w:r>
            <w:r w:rsidRPr="004B72C9">
              <w:rPr>
                <w:rFonts w:ascii="Times New Roman" w:hAnsi="Times New Roman" w:cs="Times New Roman"/>
                <w:sz w:val="24"/>
                <w:szCs w:val="24"/>
              </w:rPr>
              <w:t xml:space="preserve"> implement</w:t>
            </w:r>
            <w:r>
              <w:rPr>
                <w:rFonts w:ascii="Times New Roman" w:hAnsi="Times New Roman" w:cs="Times New Roman"/>
                <w:sz w:val="24"/>
                <w:szCs w:val="24"/>
              </w:rPr>
              <w:t>ed</w:t>
            </w:r>
            <w:r w:rsidRPr="004B72C9">
              <w:rPr>
                <w:rFonts w:ascii="Times New Roman" w:hAnsi="Times New Roman" w:cs="Times New Roman"/>
                <w:sz w:val="24"/>
                <w:szCs w:val="24"/>
              </w:rPr>
              <w:t xml:space="preserve">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regulations listed should be limited to those applicable to AGRUs in Table 2</w:t>
            </w:r>
            <w:r>
              <w:rPr>
                <w:rFonts w:ascii="Times New Roman" w:hAnsi="Times New Roman" w:cs="Times New Roman"/>
                <w:sz w:val="24"/>
                <w:szCs w:val="24"/>
              </w:rPr>
              <w:t>.</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 xml:space="preserve">EPA appreciates the comment and </w:t>
            </w:r>
            <w:r>
              <w:rPr>
                <w:rFonts w:ascii="Times New Roman" w:hAnsi="Times New Roman" w:cs="Times New Roman"/>
                <w:sz w:val="24"/>
                <w:szCs w:val="24"/>
              </w:rPr>
              <w:t>has</w:t>
            </w:r>
            <w:r w:rsidRPr="004B72C9">
              <w:rPr>
                <w:rFonts w:ascii="Times New Roman" w:hAnsi="Times New Roman" w:cs="Times New Roman"/>
                <w:sz w:val="24"/>
                <w:szCs w:val="24"/>
              </w:rPr>
              <w:t xml:space="preserve"> implement</w:t>
            </w:r>
            <w:r>
              <w:rPr>
                <w:rFonts w:ascii="Times New Roman" w:hAnsi="Times New Roman" w:cs="Times New Roman"/>
                <w:sz w:val="24"/>
                <w:szCs w:val="24"/>
              </w:rPr>
              <w:t>ed</w:t>
            </w:r>
            <w:r w:rsidRPr="004B72C9">
              <w:rPr>
                <w:rFonts w:ascii="Times New Roman" w:hAnsi="Times New Roman" w:cs="Times New Roman"/>
                <w:sz w:val="24"/>
                <w:szCs w:val="24"/>
              </w:rPr>
              <w:t xml:space="preserve">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‘Relative selectivity of H2S over CH4 (Mass ratio)’ and ‘Relative selectivity of CO2 over CH4 (Mass ratio)’ should be removed from Table 2. General AGRU Information. The “relative selectivity ratio” is not a valid predictor of methane in the off-gas stream, since the amine is not saturated with all three gases.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only require operators to provide either ‘Average volumetric flow rate of feed natural gas (</w:t>
            </w:r>
            <w:proofErr w:type="spellStart"/>
            <w:r w:rsidRPr="002D00CD">
              <w:rPr>
                <w:rFonts w:ascii="Times New Roman" w:hAnsi="Times New Roman" w:cs="Times New Roman"/>
                <w:sz w:val="24"/>
                <w:szCs w:val="24"/>
              </w:rPr>
              <w:t>scfm</w:t>
            </w:r>
            <w:proofErr w:type="spellEnd"/>
            <w:r w:rsidRPr="002D00CD">
              <w:rPr>
                <w:rFonts w:ascii="Times New Roman" w:hAnsi="Times New Roman" w:cs="Times New Roman"/>
                <w:sz w:val="24"/>
                <w:szCs w:val="24"/>
              </w:rPr>
              <w:t>)’ or ‘Average volumetric flow rate of treated natural gas (</w:t>
            </w:r>
            <w:proofErr w:type="spellStart"/>
            <w:r w:rsidRPr="002D00CD">
              <w:rPr>
                <w:rFonts w:ascii="Times New Roman" w:hAnsi="Times New Roman" w:cs="Times New Roman"/>
                <w:sz w:val="24"/>
                <w:szCs w:val="24"/>
              </w:rPr>
              <w:t>scfm</w:t>
            </w:r>
            <w:proofErr w:type="spellEnd"/>
            <w:r w:rsidRPr="002D00CD">
              <w:rPr>
                <w:rFonts w:ascii="Times New Roman" w:hAnsi="Times New Roman" w:cs="Times New Roman"/>
                <w:sz w:val="24"/>
                <w:szCs w:val="24"/>
              </w:rPr>
              <w:t>),’ in Table 2. General AGRU Information, but not both. Volumetric flowrate is typically available only for either feed or treated gas, not both. ‘Type Natural Gas Volume Provided’ should also be added to specify correct application of the volumetric flowrate per the above recommended change; with pick list options of ‘feed gas’ or ‘treated gas’.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disposition of off-gas must be treated the same for H2S and CO2. These columns in Table 2 should be combined.</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‘Contactor Tower Pressure (psig)’ and ‘Circulation Rate of Solution (gallon/minute)’ should be added to Table 2. General AGRU Information. The contactor tower pressure and temperature, the type of amine used, and the circulation rate define the rate (pounds/</w:t>
            </w:r>
            <w:proofErr w:type="spellStart"/>
            <w:r w:rsidRPr="002D00CD">
              <w:rPr>
                <w:rFonts w:ascii="Times New Roman" w:hAnsi="Times New Roman" w:cs="Times New Roman"/>
                <w:sz w:val="24"/>
                <w:szCs w:val="24"/>
              </w:rPr>
              <w:t>hr</w:t>
            </w:r>
            <w:proofErr w:type="spellEnd"/>
            <w:r w:rsidRPr="002D00CD">
              <w:rPr>
                <w:rFonts w:ascii="Times New Roman" w:hAnsi="Times New Roman" w:cs="Times New Roman"/>
                <w:sz w:val="24"/>
                <w:szCs w:val="24"/>
              </w:rPr>
              <w:t>) that methane is absorbed into the amine.</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 xml:space="preserve">EPA appreciates the comment and </w:t>
            </w:r>
            <w:r>
              <w:rPr>
                <w:rFonts w:ascii="Times New Roman" w:hAnsi="Times New Roman" w:cs="Times New Roman"/>
                <w:sz w:val="24"/>
                <w:szCs w:val="24"/>
              </w:rPr>
              <w:t>has</w:t>
            </w:r>
            <w:r w:rsidRPr="004B72C9">
              <w:rPr>
                <w:rFonts w:ascii="Times New Roman" w:hAnsi="Times New Roman" w:cs="Times New Roman"/>
                <w:sz w:val="24"/>
                <w:szCs w:val="24"/>
              </w:rPr>
              <w:t xml:space="preserve"> implement</w:t>
            </w:r>
            <w:r>
              <w:rPr>
                <w:rFonts w:ascii="Times New Roman" w:hAnsi="Times New Roman" w:cs="Times New Roman"/>
                <w:sz w:val="24"/>
                <w:szCs w:val="24"/>
              </w:rPr>
              <w:t>ed</w:t>
            </w:r>
            <w:r w:rsidRPr="004B72C9">
              <w:rPr>
                <w:rFonts w:ascii="Times New Roman" w:hAnsi="Times New Roman" w:cs="Times New Roman"/>
                <w:sz w:val="24"/>
                <w:szCs w:val="24"/>
              </w:rPr>
              <w:t xml:space="preserve">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Add operating hours in 2015 to Table 2. </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 xml:space="preserve">EPA appreciates the comment and </w:t>
            </w:r>
            <w:r>
              <w:rPr>
                <w:rFonts w:ascii="Times New Roman" w:hAnsi="Times New Roman" w:cs="Times New Roman"/>
                <w:sz w:val="24"/>
                <w:szCs w:val="24"/>
              </w:rPr>
              <w:t>has</w:t>
            </w:r>
            <w:r w:rsidRPr="004B72C9">
              <w:rPr>
                <w:rFonts w:ascii="Times New Roman" w:hAnsi="Times New Roman" w:cs="Times New Roman"/>
                <w:sz w:val="24"/>
                <w:szCs w:val="24"/>
              </w:rPr>
              <w:t xml:space="preserve"> implement</w:t>
            </w:r>
            <w:r>
              <w:rPr>
                <w:rFonts w:ascii="Times New Roman" w:hAnsi="Times New Roman" w:cs="Times New Roman"/>
                <w:sz w:val="24"/>
                <w:szCs w:val="24"/>
              </w:rPr>
              <w:t>ed</w:t>
            </w:r>
            <w:r w:rsidRPr="004B72C9">
              <w:rPr>
                <w:rFonts w:ascii="Times New Roman" w:hAnsi="Times New Roman" w:cs="Times New Roman"/>
                <w:sz w:val="24"/>
                <w:szCs w:val="24"/>
              </w:rPr>
              <w:t xml:space="preserve"> as suggested.</w:t>
            </w: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Other/General</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request the methane mass rate in the off-gas from the most recent process simulation. Natural gas flowrate and compositions of methane, CO2 and H2S are not pertinent to the calculation of methane emissions. Type of amine, amine circulation rate, contact tower pressure and temperature are the primary factors determining methane in AGRU off-gas.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Facilities can take process simulations, but we still believe this information is pertinent.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Are there limitations on what is considered a direct emissions measurement? Some AGRUs have a volumetric flow meter on the acid gas vent and/or may also have an online gas chromatograph on the acid gas. EPA should clarify as to whether EPA would consider data from these to be a “Direct Emissions Measurement.”</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Yes, and the emissions would be whole gas flow rate.</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EPA should allow respondents the option to upload an </w:t>
            </w:r>
            <w:proofErr w:type="spellStart"/>
            <w:r w:rsidRPr="002D00CD">
              <w:rPr>
                <w:rFonts w:ascii="Times New Roman" w:hAnsi="Times New Roman" w:cs="Times New Roman"/>
                <w:sz w:val="24"/>
                <w:szCs w:val="24"/>
              </w:rPr>
              <w:t>AMINECalc</w:t>
            </w:r>
            <w:proofErr w:type="spellEnd"/>
            <w:r w:rsidRPr="002D00CD">
              <w:rPr>
                <w:rFonts w:ascii="Times New Roman" w:hAnsi="Times New Roman" w:cs="Times New Roman"/>
                <w:sz w:val="24"/>
                <w:szCs w:val="24"/>
              </w:rPr>
              <w:t xml:space="preserve"> model in lieu of providing information on the AGRU tab. This will provide EPA the composition, equipment configuration, and emissions information it needs in a readily-usable format.</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521865" w:rsidTr="00C0102E">
        <w:tc>
          <w:tcPr>
            <w:tcW w:w="1583" w:type="dxa"/>
            <w:shd w:val="clear" w:color="auto" w:fill="C5E0B3" w:themeFill="accent6" w:themeFillTint="66"/>
          </w:tcPr>
          <w:p w:rsidR="00C0102E" w:rsidRPr="00521865" w:rsidRDefault="00C0102E" w:rsidP="00C0102E">
            <w:pPr>
              <w:rPr>
                <w:rFonts w:ascii="Times New Roman" w:hAnsi="Times New Roman" w:cs="Times New Roman"/>
                <w:b/>
                <w:sz w:val="24"/>
                <w:szCs w:val="24"/>
              </w:rPr>
            </w:pPr>
          </w:p>
        </w:tc>
        <w:tc>
          <w:tcPr>
            <w:tcW w:w="5407" w:type="dxa"/>
            <w:shd w:val="clear" w:color="auto" w:fill="C5E0B3" w:themeFill="accent6" w:themeFillTint="66"/>
          </w:tcPr>
          <w:p w:rsidR="00C0102E" w:rsidRPr="00521865" w:rsidRDefault="00C0102E" w:rsidP="00C0102E">
            <w:pPr>
              <w:rPr>
                <w:rFonts w:ascii="Times New Roman" w:hAnsi="Times New Roman" w:cs="Times New Roman"/>
                <w:b/>
                <w:sz w:val="24"/>
                <w:szCs w:val="24"/>
              </w:rPr>
            </w:pPr>
            <w:proofErr w:type="spellStart"/>
            <w:r w:rsidRPr="00521865">
              <w:rPr>
                <w:rFonts w:ascii="Times New Roman" w:hAnsi="Times New Roman" w:cs="Times New Roman"/>
                <w:b/>
                <w:sz w:val="24"/>
                <w:szCs w:val="24"/>
              </w:rPr>
              <w:t>Dehyd</w:t>
            </w:r>
            <w:proofErr w:type="spellEnd"/>
            <w:r w:rsidRPr="00521865">
              <w:rPr>
                <w:rFonts w:ascii="Times New Roman" w:hAnsi="Times New Roman" w:cs="Times New Roman"/>
                <w:b/>
                <w:sz w:val="24"/>
                <w:szCs w:val="24"/>
              </w:rPr>
              <w:t xml:space="preserve"> Tab</w:t>
            </w:r>
          </w:p>
        </w:tc>
        <w:tc>
          <w:tcPr>
            <w:tcW w:w="6235" w:type="dxa"/>
            <w:shd w:val="clear" w:color="auto" w:fill="C5E0B3" w:themeFill="accent6" w:themeFillTint="66"/>
          </w:tcPr>
          <w:p w:rsidR="00C0102E" w:rsidRPr="00521865" w:rsidRDefault="00C0102E" w:rsidP="00C0102E">
            <w:pPr>
              <w:rPr>
                <w:rFonts w:ascii="Times New Roman" w:hAnsi="Times New Roman" w:cs="Times New Roman"/>
                <w:b/>
                <w:sz w:val="24"/>
                <w:szCs w:val="24"/>
              </w:rPr>
            </w:pP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Table 1: Facility Information</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Table 2: General Dehydrator Information</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i/>
                <w:iCs/>
                <w:sz w:val="24"/>
                <w:szCs w:val="24"/>
              </w:rPr>
            </w:pPr>
            <w:r w:rsidRPr="002D00CD">
              <w:rPr>
                <w:rFonts w:ascii="Times New Roman" w:hAnsi="Times New Roman" w:cs="Times New Roman"/>
                <w:i/>
                <w:iCs/>
                <w:sz w:val="24"/>
                <w:szCs w:val="24"/>
              </w:rPr>
              <w:t>Sub-Section 2. General Dehydrator Information – Complete for each Dehydrator</w:t>
            </w:r>
          </w:p>
          <w:p w:rsidR="00C0102E" w:rsidRPr="002D00CD" w:rsidRDefault="00C0102E" w:rsidP="00C0102E">
            <w:pPr>
              <w:rPr>
                <w:rFonts w:ascii="Times New Roman" w:hAnsi="Times New Roman" w:cs="Times New Roman"/>
                <w:iCs/>
                <w:sz w:val="24"/>
                <w:szCs w:val="24"/>
              </w:rPr>
            </w:pPr>
            <w:r w:rsidRPr="002D00CD">
              <w:rPr>
                <w:rFonts w:ascii="Times New Roman" w:hAnsi="Times New Roman" w:cs="Times New Roman"/>
                <w:iCs/>
                <w:sz w:val="24"/>
                <w:szCs w:val="24"/>
              </w:rPr>
              <w:t>“Dehydrator Type”</w:t>
            </w:r>
          </w:p>
          <w:p w:rsidR="00C0102E" w:rsidRPr="002D00CD" w:rsidRDefault="00C0102E" w:rsidP="00883057">
            <w:pPr>
              <w:pStyle w:val="ListParagraph"/>
              <w:numPr>
                <w:ilvl w:val="0"/>
                <w:numId w:val="157"/>
              </w:numPr>
              <w:rPr>
                <w:rFonts w:ascii="Times New Roman" w:hAnsi="Times New Roman" w:cs="Times New Roman"/>
                <w:sz w:val="24"/>
                <w:szCs w:val="24"/>
              </w:rPr>
            </w:pPr>
            <w:r>
              <w:rPr>
                <w:rFonts w:ascii="Times New Roman" w:hAnsi="Times New Roman" w:cs="Times New Roman"/>
                <w:sz w:val="24"/>
                <w:szCs w:val="24"/>
              </w:rPr>
              <w:t>Add</w:t>
            </w:r>
            <w:r w:rsidRPr="002D00CD">
              <w:rPr>
                <w:rFonts w:ascii="Times New Roman" w:hAnsi="Times New Roman" w:cs="Times New Roman"/>
                <w:sz w:val="24"/>
                <w:szCs w:val="24"/>
              </w:rPr>
              <w:t xml:space="preserve"> “ethylene glycol” in the dropdown list for “Dehydrator Type”.</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 xml:space="preserve">EPA appreciates the comment and </w:t>
            </w:r>
            <w:r>
              <w:rPr>
                <w:rFonts w:ascii="Times New Roman" w:hAnsi="Times New Roman" w:cs="Times New Roman"/>
                <w:sz w:val="24"/>
                <w:szCs w:val="24"/>
              </w:rPr>
              <w:t>has</w:t>
            </w:r>
            <w:r w:rsidRPr="004B72C9">
              <w:rPr>
                <w:rFonts w:ascii="Times New Roman" w:hAnsi="Times New Roman" w:cs="Times New Roman"/>
                <w:sz w:val="24"/>
                <w:szCs w:val="24"/>
              </w:rPr>
              <w:t xml:space="preserve"> implement</w:t>
            </w:r>
            <w:r>
              <w:rPr>
                <w:rFonts w:ascii="Times New Roman" w:hAnsi="Times New Roman" w:cs="Times New Roman"/>
                <w:sz w:val="24"/>
                <w:szCs w:val="24"/>
              </w:rPr>
              <w:t>ed</w:t>
            </w:r>
            <w:r w:rsidRPr="004B72C9">
              <w:rPr>
                <w:rFonts w:ascii="Times New Roman" w:hAnsi="Times New Roman" w:cs="Times New Roman"/>
                <w:sz w:val="24"/>
                <w:szCs w:val="24"/>
              </w:rPr>
              <w:t xml:space="preserve">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8-43 Column D - List current environmental regulations to which the well site must comply.</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Select all that apply.</w:t>
            </w:r>
          </w:p>
          <w:p w:rsidR="00C0102E" w:rsidRPr="002D00CD" w:rsidRDefault="00C0102E" w:rsidP="00883057">
            <w:pPr>
              <w:pStyle w:val="ListParagraph"/>
              <w:numPr>
                <w:ilvl w:val="0"/>
                <w:numId w:val="67"/>
              </w:numPr>
              <w:rPr>
                <w:rFonts w:ascii="Times New Roman" w:hAnsi="Times New Roman" w:cs="Times New Roman"/>
                <w:sz w:val="24"/>
                <w:szCs w:val="24"/>
              </w:rPr>
            </w:pPr>
            <w:r w:rsidRPr="002D00CD">
              <w:rPr>
                <w:rFonts w:ascii="Times New Roman" w:hAnsi="Times New Roman" w:cs="Times New Roman"/>
                <w:sz w:val="24"/>
                <w:szCs w:val="24"/>
              </w:rPr>
              <w:t>Move to Facility tab. Change “well site” to applicable term. Include 40 CFR 98 in list.</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r>
              <w:rPr>
                <w:rFonts w:ascii="Times New Roman" w:hAnsi="Times New Roman" w:cs="Times New Roman"/>
                <w:sz w:val="24"/>
                <w:szCs w:val="24"/>
              </w:rPr>
              <w:t>, 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Volumetric flowrate is typically available only for either feed or treated gas, not both. Only one parameter should be required in the survey.</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 xml:space="preserve">EPA appreciates the comment and </w:t>
            </w:r>
            <w:r>
              <w:rPr>
                <w:rFonts w:ascii="Times New Roman" w:hAnsi="Times New Roman" w:cs="Times New Roman"/>
                <w:sz w:val="24"/>
                <w:szCs w:val="24"/>
              </w:rPr>
              <w:t>has</w:t>
            </w:r>
            <w:r w:rsidRPr="004B72C9">
              <w:rPr>
                <w:rFonts w:ascii="Times New Roman" w:hAnsi="Times New Roman" w:cs="Times New Roman"/>
                <w:sz w:val="24"/>
                <w:szCs w:val="24"/>
              </w:rPr>
              <w:t xml:space="preserve"> implement</w:t>
            </w:r>
            <w:r>
              <w:rPr>
                <w:rFonts w:ascii="Times New Roman" w:hAnsi="Times New Roman" w:cs="Times New Roman"/>
                <w:sz w:val="24"/>
                <w:szCs w:val="24"/>
              </w:rPr>
              <w:t>ed</w:t>
            </w:r>
            <w:r w:rsidRPr="004B72C9">
              <w:rPr>
                <w:rFonts w:ascii="Times New Roman" w:hAnsi="Times New Roman" w:cs="Times New Roman"/>
                <w:sz w:val="24"/>
                <w:szCs w:val="24"/>
              </w:rPr>
              <w:t xml:space="preserve">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8-43 Column E-L - Feed Gas and Treated Gas column headers</w:t>
            </w:r>
          </w:p>
          <w:p w:rsidR="00C0102E" w:rsidRPr="002D00CD" w:rsidRDefault="00C0102E" w:rsidP="00883057">
            <w:pPr>
              <w:pStyle w:val="ListParagraph"/>
              <w:numPr>
                <w:ilvl w:val="0"/>
                <w:numId w:val="67"/>
              </w:numPr>
              <w:rPr>
                <w:rFonts w:ascii="Times New Roman" w:hAnsi="Times New Roman" w:cs="Times New Roman"/>
                <w:sz w:val="24"/>
                <w:szCs w:val="24"/>
              </w:rPr>
            </w:pPr>
            <w:r w:rsidRPr="002D00CD">
              <w:rPr>
                <w:rFonts w:ascii="Times New Roman" w:hAnsi="Times New Roman" w:cs="Times New Roman"/>
                <w:sz w:val="24"/>
                <w:szCs w:val="24"/>
              </w:rPr>
              <w:t xml:space="preserve">For information on feed and treated gas, EPA should allow the use of </w:t>
            </w:r>
            <w:proofErr w:type="spellStart"/>
            <w:r w:rsidRPr="002D00CD">
              <w:rPr>
                <w:rFonts w:ascii="Times New Roman" w:hAnsi="Times New Roman" w:cs="Times New Roman"/>
                <w:sz w:val="24"/>
                <w:szCs w:val="24"/>
              </w:rPr>
              <w:t>GLYCalc</w:t>
            </w:r>
            <w:proofErr w:type="spellEnd"/>
            <w:r w:rsidRPr="002D00CD">
              <w:rPr>
                <w:rFonts w:ascii="Times New Roman" w:hAnsi="Times New Roman" w:cs="Times New Roman"/>
                <w:sz w:val="24"/>
                <w:szCs w:val="24"/>
              </w:rPr>
              <w:t xml:space="preserve"> runs instead.</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iCs/>
                <w:sz w:val="24"/>
                <w:szCs w:val="24"/>
              </w:rPr>
            </w:pPr>
            <w:r w:rsidRPr="002D00CD">
              <w:rPr>
                <w:rFonts w:ascii="Times New Roman" w:hAnsi="Times New Roman" w:cs="Times New Roman"/>
                <w:iCs/>
                <w:sz w:val="24"/>
                <w:szCs w:val="24"/>
              </w:rPr>
              <w:t xml:space="preserve"> “H2O concentration in feed gas (% by vol)”</w:t>
            </w:r>
          </w:p>
          <w:p w:rsidR="00C0102E" w:rsidRPr="002D00CD" w:rsidRDefault="00C0102E" w:rsidP="00883057">
            <w:pPr>
              <w:pStyle w:val="ListParagraph"/>
              <w:numPr>
                <w:ilvl w:val="0"/>
                <w:numId w:val="157"/>
              </w:numPr>
              <w:rPr>
                <w:rFonts w:ascii="Times New Roman" w:hAnsi="Times New Roman" w:cs="Times New Roman"/>
                <w:sz w:val="24"/>
                <w:szCs w:val="24"/>
              </w:rPr>
            </w:pPr>
            <w:r w:rsidRPr="002D00CD">
              <w:rPr>
                <w:rFonts w:ascii="Times New Roman" w:hAnsi="Times New Roman" w:cs="Times New Roman"/>
                <w:sz w:val="24"/>
                <w:szCs w:val="24"/>
              </w:rPr>
              <w:t xml:space="preserve">GPA Midstream recommends that this match </w:t>
            </w:r>
            <w:proofErr w:type="spellStart"/>
            <w:r w:rsidRPr="002D00CD">
              <w:rPr>
                <w:rFonts w:ascii="Times New Roman" w:hAnsi="Times New Roman" w:cs="Times New Roman"/>
                <w:sz w:val="24"/>
                <w:szCs w:val="24"/>
              </w:rPr>
              <w:t>GlyC</w:t>
            </w:r>
            <w:proofErr w:type="spellEnd"/>
            <w:r w:rsidRPr="002D00CD">
              <w:rPr>
                <w:rFonts w:ascii="Times New Roman" w:hAnsi="Times New Roman" w:cs="Times New Roman"/>
                <w:sz w:val="24"/>
                <w:szCs w:val="24"/>
              </w:rPr>
              <w:t xml:space="preserve"> </w:t>
            </w:r>
            <w:proofErr w:type="spellStart"/>
            <w:r w:rsidRPr="002D00CD">
              <w:rPr>
                <w:rFonts w:ascii="Times New Roman" w:hAnsi="Times New Roman" w:cs="Times New Roman"/>
                <w:sz w:val="24"/>
                <w:szCs w:val="24"/>
              </w:rPr>
              <w:t>GlyCalc</w:t>
            </w:r>
            <w:proofErr w:type="spellEnd"/>
            <w:r w:rsidRPr="002D00CD">
              <w:rPr>
                <w:rFonts w:ascii="Times New Roman" w:hAnsi="Times New Roman" w:cs="Times New Roman"/>
                <w:sz w:val="24"/>
                <w:szCs w:val="24"/>
              </w:rPr>
              <w:t xml:space="preserve">, which includes two options: “Gas is saturated” or “Gas is </w:t>
            </w:r>
            <w:proofErr w:type="spellStart"/>
            <w:r w:rsidRPr="002D00CD">
              <w:rPr>
                <w:rFonts w:ascii="Times New Roman" w:hAnsi="Times New Roman" w:cs="Times New Roman"/>
                <w:sz w:val="24"/>
                <w:szCs w:val="24"/>
              </w:rPr>
              <w:t>subsaturated</w:t>
            </w:r>
            <w:proofErr w:type="spellEnd"/>
            <w:r w:rsidRPr="002D00CD">
              <w:rPr>
                <w:rFonts w:ascii="Times New Roman" w:hAnsi="Times New Roman" w:cs="Times New Roman"/>
                <w:sz w:val="24"/>
                <w:szCs w:val="24"/>
              </w:rPr>
              <w:t>.” If the latter option is selected, the use can input the water content in units of ‘lb H2O/MMSCF’ rather than ‘% by vol’ as requested in the ICR spreadsheet.</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 xml:space="preserve">EPA has </w:t>
            </w:r>
            <w:r>
              <w:rPr>
                <w:rFonts w:ascii="Times New Roman" w:hAnsi="Times New Roman" w:cs="Times New Roman"/>
                <w:sz w:val="24"/>
                <w:szCs w:val="24"/>
              </w:rPr>
              <w:t>revised the units of H2O concentration in feed gas</w:t>
            </w:r>
            <w:r w:rsidRPr="00786C82">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Composition in and out of the unit should not be collected. Trying to calculate mass rates of methane and CO2 by measurement and mass balance is impractical due to low solubility and measurement error.</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EPA should request ‘Contactor tower pressure’, ‘Glycol circulation rate’, ‘Circulation pump type’, ‘Runtime hours’, and ‘Stripper gas consumption rate’, and ‘Stripper gas methane composition’. Contactor tower pressure and glycol circulation rate </w:t>
            </w:r>
            <w:r w:rsidRPr="002D00CD">
              <w:rPr>
                <w:rFonts w:ascii="Times New Roman" w:hAnsi="Times New Roman" w:cs="Times New Roman"/>
                <w:sz w:val="24"/>
                <w:szCs w:val="24"/>
              </w:rPr>
              <w:lastRenderedPageBreak/>
              <w:t>are primary factors in calculating methane emissions from dehydrators.</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lastRenderedPageBreak/>
              <w:t xml:space="preserve">EPA appreciates the comment and </w:t>
            </w:r>
            <w:r>
              <w:rPr>
                <w:rFonts w:ascii="Times New Roman" w:hAnsi="Times New Roman" w:cs="Times New Roman"/>
                <w:sz w:val="24"/>
                <w:szCs w:val="24"/>
              </w:rPr>
              <w:t>has</w:t>
            </w:r>
            <w:r w:rsidRPr="004B72C9">
              <w:rPr>
                <w:rFonts w:ascii="Times New Roman" w:hAnsi="Times New Roman" w:cs="Times New Roman"/>
                <w:sz w:val="24"/>
                <w:szCs w:val="24"/>
              </w:rPr>
              <w:t xml:space="preserve"> implement</w:t>
            </w:r>
            <w:r>
              <w:rPr>
                <w:rFonts w:ascii="Times New Roman" w:hAnsi="Times New Roman" w:cs="Times New Roman"/>
                <w:sz w:val="24"/>
                <w:szCs w:val="24"/>
              </w:rPr>
              <w:t>ed</w:t>
            </w:r>
            <w:r w:rsidRPr="004B72C9">
              <w:rPr>
                <w:rFonts w:ascii="Times New Roman" w:hAnsi="Times New Roman" w:cs="Times New Roman"/>
                <w:sz w:val="24"/>
                <w:szCs w:val="24"/>
              </w:rPr>
              <w:t xml:space="preserve">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the following questions to Table 2:</w:t>
            </w:r>
          </w:p>
          <w:p w:rsidR="00C0102E" w:rsidRPr="002D00CD" w:rsidRDefault="00C0102E" w:rsidP="00883057">
            <w:pPr>
              <w:pStyle w:val="ListParagraph"/>
              <w:numPr>
                <w:ilvl w:val="0"/>
                <w:numId w:val="68"/>
              </w:numPr>
              <w:rPr>
                <w:rFonts w:ascii="Times New Roman" w:hAnsi="Times New Roman" w:cs="Times New Roman"/>
                <w:sz w:val="24"/>
                <w:szCs w:val="24"/>
              </w:rPr>
            </w:pPr>
            <w:r w:rsidRPr="002D00CD">
              <w:rPr>
                <w:rFonts w:ascii="Times New Roman" w:hAnsi="Times New Roman" w:cs="Times New Roman"/>
                <w:sz w:val="24"/>
                <w:szCs w:val="24"/>
              </w:rPr>
              <w:t>Temperature of feed gas stream (°F)</w:t>
            </w:r>
          </w:p>
          <w:p w:rsidR="00C0102E" w:rsidRPr="002D00CD" w:rsidRDefault="00C0102E" w:rsidP="00883057">
            <w:pPr>
              <w:pStyle w:val="ListParagraph"/>
              <w:numPr>
                <w:ilvl w:val="0"/>
                <w:numId w:val="68"/>
              </w:numPr>
              <w:rPr>
                <w:rFonts w:ascii="Times New Roman" w:hAnsi="Times New Roman" w:cs="Times New Roman"/>
                <w:sz w:val="24"/>
                <w:szCs w:val="24"/>
              </w:rPr>
            </w:pPr>
            <w:r w:rsidRPr="002D00CD">
              <w:rPr>
                <w:rFonts w:ascii="Times New Roman" w:hAnsi="Times New Roman" w:cs="Times New Roman"/>
                <w:sz w:val="24"/>
                <w:szCs w:val="24"/>
              </w:rPr>
              <w:t>Pressure of feed gas stream (psig)</w:t>
            </w:r>
          </w:p>
          <w:p w:rsidR="00C0102E" w:rsidRPr="002D00CD" w:rsidRDefault="00C0102E" w:rsidP="00883057">
            <w:pPr>
              <w:pStyle w:val="ListParagraph"/>
              <w:numPr>
                <w:ilvl w:val="0"/>
                <w:numId w:val="68"/>
              </w:numPr>
              <w:rPr>
                <w:rFonts w:ascii="Times New Roman" w:hAnsi="Times New Roman" w:cs="Times New Roman"/>
                <w:sz w:val="24"/>
                <w:szCs w:val="24"/>
              </w:rPr>
            </w:pPr>
            <w:r w:rsidRPr="002D00CD">
              <w:rPr>
                <w:rFonts w:ascii="Times New Roman" w:hAnsi="Times New Roman" w:cs="Times New Roman"/>
                <w:sz w:val="24"/>
                <w:szCs w:val="24"/>
              </w:rPr>
              <w:t xml:space="preserve">Is the gas saturated or </w:t>
            </w:r>
            <w:proofErr w:type="spellStart"/>
            <w:r w:rsidRPr="002D00CD">
              <w:rPr>
                <w:rFonts w:ascii="Times New Roman" w:hAnsi="Times New Roman" w:cs="Times New Roman"/>
                <w:sz w:val="24"/>
                <w:szCs w:val="24"/>
              </w:rPr>
              <w:t>subsaturated</w:t>
            </w:r>
            <w:proofErr w:type="spellEnd"/>
            <w:r w:rsidRPr="002D00CD">
              <w:rPr>
                <w:rFonts w:ascii="Times New Roman" w:hAnsi="Times New Roman" w:cs="Times New Roman"/>
                <w:sz w:val="24"/>
                <w:szCs w:val="24"/>
              </w:rPr>
              <w:t>?</w:t>
            </w:r>
          </w:p>
          <w:p w:rsidR="00C0102E" w:rsidRPr="002D00CD" w:rsidRDefault="00C0102E" w:rsidP="00883057">
            <w:pPr>
              <w:pStyle w:val="ListParagraph"/>
              <w:numPr>
                <w:ilvl w:val="0"/>
                <w:numId w:val="68"/>
              </w:numPr>
              <w:rPr>
                <w:rFonts w:ascii="Times New Roman" w:hAnsi="Times New Roman" w:cs="Times New Roman"/>
                <w:sz w:val="24"/>
                <w:szCs w:val="24"/>
              </w:rPr>
            </w:pPr>
            <w:r w:rsidRPr="002D00CD">
              <w:rPr>
                <w:rFonts w:ascii="Times New Roman" w:hAnsi="Times New Roman" w:cs="Times New Roman"/>
                <w:sz w:val="24"/>
                <w:szCs w:val="24"/>
              </w:rPr>
              <w:t>Hours of operation in the 2015 calendar year</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 xml:space="preserve">EPA appreciates the comment and </w:t>
            </w:r>
            <w:r>
              <w:rPr>
                <w:rFonts w:ascii="Times New Roman" w:hAnsi="Times New Roman" w:cs="Times New Roman"/>
                <w:sz w:val="24"/>
                <w:szCs w:val="24"/>
              </w:rPr>
              <w:t>has</w:t>
            </w:r>
            <w:r w:rsidRPr="004B72C9">
              <w:rPr>
                <w:rFonts w:ascii="Times New Roman" w:hAnsi="Times New Roman" w:cs="Times New Roman"/>
                <w:sz w:val="24"/>
                <w:szCs w:val="24"/>
              </w:rPr>
              <w:t xml:space="preserve"> implement</w:t>
            </w:r>
            <w:r>
              <w:rPr>
                <w:rFonts w:ascii="Times New Roman" w:hAnsi="Times New Roman" w:cs="Times New Roman"/>
                <w:sz w:val="24"/>
                <w:szCs w:val="24"/>
              </w:rPr>
              <w:t>ed</w:t>
            </w:r>
            <w:r w:rsidRPr="004B72C9">
              <w:rPr>
                <w:rFonts w:ascii="Times New Roman" w:hAnsi="Times New Roman" w:cs="Times New Roman"/>
                <w:sz w:val="24"/>
                <w:szCs w:val="24"/>
              </w:rPr>
              <w:t xml:space="preserve"> as suggested.</w:t>
            </w: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Table 3: Glycol Dehydrator Information</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r>
              <w:rPr>
                <w:rFonts w:ascii="Times New Roman" w:hAnsi="Times New Roman" w:cs="Times New Roman"/>
                <w:sz w:val="24"/>
                <w:szCs w:val="24"/>
              </w:rPr>
              <w:t>, 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47 Column C - If yes, provide methane recovery efficiency (percent)</w:t>
            </w:r>
          </w:p>
          <w:p w:rsidR="00C0102E" w:rsidRPr="002D00CD" w:rsidRDefault="00C0102E" w:rsidP="00883057">
            <w:pPr>
              <w:pStyle w:val="ListParagraph"/>
              <w:numPr>
                <w:ilvl w:val="0"/>
                <w:numId w:val="67"/>
              </w:numPr>
              <w:rPr>
                <w:rFonts w:ascii="Times New Roman" w:hAnsi="Times New Roman" w:cs="Times New Roman"/>
                <w:sz w:val="24"/>
                <w:szCs w:val="24"/>
              </w:rPr>
            </w:pPr>
            <w:r w:rsidRPr="002D00CD">
              <w:rPr>
                <w:rFonts w:ascii="Times New Roman" w:hAnsi="Times New Roman" w:cs="Times New Roman"/>
                <w:sz w:val="24"/>
                <w:szCs w:val="24"/>
              </w:rPr>
              <w:t xml:space="preserve">For information on natural gas recovery efficiency, EPA should allow the use of </w:t>
            </w:r>
            <w:proofErr w:type="spellStart"/>
            <w:r w:rsidRPr="002D00CD">
              <w:rPr>
                <w:rFonts w:ascii="Times New Roman" w:hAnsi="Times New Roman" w:cs="Times New Roman"/>
                <w:sz w:val="24"/>
                <w:szCs w:val="24"/>
              </w:rPr>
              <w:t>GLYCalc</w:t>
            </w:r>
            <w:proofErr w:type="spellEnd"/>
            <w:r w:rsidRPr="002D00CD">
              <w:rPr>
                <w:rFonts w:ascii="Times New Roman" w:hAnsi="Times New Roman" w:cs="Times New Roman"/>
                <w:sz w:val="24"/>
                <w:szCs w:val="24"/>
              </w:rPr>
              <w:t xml:space="preserve"> runs instead.</w:t>
            </w:r>
          </w:p>
          <w:p w:rsidR="00C0102E" w:rsidRPr="002D00CD" w:rsidRDefault="00C0102E" w:rsidP="00883057">
            <w:pPr>
              <w:pStyle w:val="ListParagraph"/>
              <w:numPr>
                <w:ilvl w:val="0"/>
                <w:numId w:val="67"/>
              </w:numPr>
              <w:rPr>
                <w:rFonts w:ascii="Times New Roman" w:hAnsi="Times New Roman" w:cs="Times New Roman"/>
                <w:sz w:val="24"/>
                <w:szCs w:val="24"/>
              </w:rPr>
            </w:pPr>
            <w:r w:rsidRPr="002D00CD">
              <w:rPr>
                <w:rFonts w:ascii="Times New Roman" w:hAnsi="Times New Roman" w:cs="Times New Roman"/>
                <w:sz w:val="24"/>
                <w:szCs w:val="24"/>
              </w:rPr>
              <w:t>Change “methane” to “natural gas”</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 xml:space="preserve">EPA appreciates the comment and </w:t>
            </w:r>
            <w:r>
              <w:rPr>
                <w:rFonts w:ascii="Times New Roman" w:hAnsi="Times New Roman" w:cs="Times New Roman"/>
                <w:sz w:val="24"/>
                <w:szCs w:val="24"/>
              </w:rPr>
              <w:t>has</w:t>
            </w:r>
            <w:r w:rsidRPr="004B72C9">
              <w:rPr>
                <w:rFonts w:ascii="Times New Roman" w:hAnsi="Times New Roman" w:cs="Times New Roman"/>
                <w:sz w:val="24"/>
                <w:szCs w:val="24"/>
              </w:rPr>
              <w:t xml:space="preserve"> implement</w:t>
            </w:r>
            <w:r>
              <w:rPr>
                <w:rFonts w:ascii="Times New Roman" w:hAnsi="Times New Roman" w:cs="Times New Roman"/>
                <w:sz w:val="24"/>
                <w:szCs w:val="24"/>
              </w:rPr>
              <w:t>ed</w:t>
            </w:r>
            <w:r w:rsidRPr="004B72C9">
              <w:rPr>
                <w:rFonts w:ascii="Times New Roman" w:hAnsi="Times New Roman" w:cs="Times New Roman"/>
                <w:sz w:val="24"/>
                <w:szCs w:val="24"/>
              </w:rPr>
              <w:t xml:space="preserve">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iCs/>
                <w:sz w:val="24"/>
                <w:szCs w:val="24"/>
              </w:rPr>
            </w:pPr>
            <w:r w:rsidRPr="002D00CD">
              <w:rPr>
                <w:rFonts w:ascii="Times New Roman" w:hAnsi="Times New Roman" w:cs="Times New Roman"/>
                <w:i/>
                <w:iCs/>
                <w:sz w:val="24"/>
                <w:szCs w:val="24"/>
              </w:rPr>
              <w:t>Sub-Section 3. Glycol Dehydrator Information - Complete for each Glycol Dehydrator</w:t>
            </w:r>
          </w:p>
          <w:p w:rsidR="00C0102E" w:rsidRPr="002D00CD" w:rsidRDefault="00C0102E" w:rsidP="00C0102E">
            <w:pPr>
              <w:rPr>
                <w:rFonts w:ascii="Times New Roman" w:hAnsi="Times New Roman" w:cs="Times New Roman"/>
                <w:iCs/>
                <w:sz w:val="24"/>
                <w:szCs w:val="24"/>
              </w:rPr>
            </w:pPr>
            <w:r w:rsidRPr="002D00CD">
              <w:rPr>
                <w:rFonts w:ascii="Times New Roman" w:hAnsi="Times New Roman" w:cs="Times New Roman"/>
                <w:iCs/>
                <w:sz w:val="24"/>
                <w:szCs w:val="24"/>
              </w:rPr>
              <w:t>“Disposition of reboiler/regenerator exhaust”</w:t>
            </w:r>
          </w:p>
          <w:p w:rsidR="00C0102E" w:rsidRPr="002D00CD" w:rsidRDefault="00C0102E" w:rsidP="00883057">
            <w:pPr>
              <w:pStyle w:val="ListParagraph"/>
              <w:numPr>
                <w:ilvl w:val="0"/>
                <w:numId w:val="158"/>
              </w:numPr>
              <w:rPr>
                <w:rFonts w:ascii="Times New Roman" w:hAnsi="Times New Roman" w:cs="Times New Roman"/>
                <w:sz w:val="24"/>
                <w:szCs w:val="24"/>
              </w:rPr>
            </w:pPr>
            <w:r w:rsidRPr="002D00CD">
              <w:rPr>
                <w:rFonts w:ascii="Times New Roman" w:hAnsi="Times New Roman" w:cs="Times New Roman"/>
                <w:sz w:val="24"/>
                <w:szCs w:val="24"/>
              </w:rPr>
              <w:t>EPA is inappropriately combining two emission points (reboiler exhaust and the regenerator still vent); these should be separated.</w:t>
            </w:r>
          </w:p>
          <w:p w:rsidR="00C0102E" w:rsidRPr="002D00CD" w:rsidRDefault="00C0102E" w:rsidP="00883057">
            <w:pPr>
              <w:pStyle w:val="ListParagraph"/>
              <w:numPr>
                <w:ilvl w:val="0"/>
                <w:numId w:val="158"/>
              </w:numPr>
              <w:rPr>
                <w:rFonts w:ascii="Times New Roman" w:hAnsi="Times New Roman" w:cs="Times New Roman"/>
                <w:sz w:val="24"/>
                <w:szCs w:val="24"/>
              </w:rPr>
            </w:pPr>
            <w:r w:rsidRPr="002D00CD">
              <w:rPr>
                <w:rFonts w:ascii="Times New Roman" w:hAnsi="Times New Roman" w:cs="Times New Roman"/>
                <w:sz w:val="24"/>
                <w:szCs w:val="24"/>
              </w:rPr>
              <w:t>For the regenerator still vent, EPA needs to account for multiple controls (condenser to combustion), which is a very common configuration. EPA should also take the opportunity to request more granular information about how the regenerator still vent gas is controlled (i.e., type of flare, thermal oxidizer, vapor combustor, etc), versus the generic “flare or thermal oxidizer).</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Average fuel gas rate should not be requested. Methane emissions from regenerator still reboilers </w:t>
            </w:r>
            <w:r w:rsidRPr="002D00CD">
              <w:rPr>
                <w:rFonts w:ascii="Times New Roman" w:hAnsi="Times New Roman" w:cs="Times New Roman"/>
                <w:sz w:val="24"/>
                <w:szCs w:val="24"/>
              </w:rPr>
              <w:lastRenderedPageBreak/>
              <w:t>are insignificant because methane is combusted to CO2 and these reboilers have low heat requirements.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r>
              <w:rPr>
                <w:rFonts w:ascii="Times New Roman" w:hAnsi="Times New Roman" w:cs="Times New Roman"/>
                <w:sz w:val="24"/>
                <w:szCs w:val="24"/>
              </w:rPr>
              <w:t>, 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47 Column H - Glycol reboiler/regenerator fuel gas consumption rate (</w:t>
            </w:r>
            <w:proofErr w:type="spellStart"/>
            <w:r w:rsidRPr="002D00CD">
              <w:rPr>
                <w:rFonts w:ascii="Times New Roman" w:hAnsi="Times New Roman" w:cs="Times New Roman"/>
                <w:sz w:val="24"/>
                <w:szCs w:val="24"/>
              </w:rPr>
              <w:t>scfm</w:t>
            </w:r>
            <w:proofErr w:type="spellEnd"/>
            <w:r w:rsidRPr="002D00CD">
              <w:rPr>
                <w:rFonts w:ascii="Times New Roman" w:hAnsi="Times New Roman" w:cs="Times New Roman"/>
                <w:sz w:val="24"/>
                <w:szCs w:val="24"/>
              </w:rPr>
              <w:t>)</w:t>
            </w:r>
          </w:p>
          <w:p w:rsidR="00C0102E" w:rsidRPr="002D00CD" w:rsidRDefault="00C0102E" w:rsidP="00883057">
            <w:pPr>
              <w:pStyle w:val="ListParagraph"/>
              <w:numPr>
                <w:ilvl w:val="0"/>
                <w:numId w:val="68"/>
              </w:numPr>
              <w:rPr>
                <w:rFonts w:ascii="Times New Roman" w:hAnsi="Times New Roman" w:cs="Times New Roman"/>
                <w:sz w:val="24"/>
                <w:szCs w:val="24"/>
              </w:rPr>
            </w:pPr>
            <w:r w:rsidRPr="002D00CD">
              <w:rPr>
                <w:rFonts w:ascii="Times New Roman" w:hAnsi="Times New Roman" w:cs="Times New Roman"/>
                <w:sz w:val="24"/>
                <w:szCs w:val="24"/>
              </w:rPr>
              <w:t>The most readily available units for the fuel gas consumption rate are in MMBtu/hr. Operators should be able to select preferred engineering units.  If only one option is allowed, use MMBtu/</w:t>
            </w:r>
            <w:proofErr w:type="spellStart"/>
            <w:r w:rsidRPr="002D00CD">
              <w:rPr>
                <w:rFonts w:ascii="Times New Roman" w:hAnsi="Times New Roman" w:cs="Times New Roman"/>
                <w:sz w:val="24"/>
                <w:szCs w:val="24"/>
              </w:rPr>
              <w:t>hr</w:t>
            </w:r>
            <w:proofErr w:type="spellEnd"/>
            <w:r w:rsidRPr="002D00CD">
              <w:rPr>
                <w:rFonts w:ascii="Times New Roman" w:hAnsi="Times New Roman" w:cs="Times New Roman"/>
                <w:sz w:val="24"/>
                <w:szCs w:val="24"/>
              </w:rPr>
              <w:t xml:space="preserve"> rather than </w:t>
            </w:r>
            <w:proofErr w:type="spellStart"/>
            <w:r w:rsidRPr="002D00CD">
              <w:rPr>
                <w:rFonts w:ascii="Times New Roman" w:hAnsi="Times New Roman" w:cs="Times New Roman"/>
                <w:sz w:val="24"/>
                <w:szCs w:val="24"/>
              </w:rPr>
              <w:t>scfm</w:t>
            </w:r>
            <w:proofErr w:type="spellEnd"/>
            <w:r w:rsidRPr="002D00CD">
              <w:rPr>
                <w:rFonts w:ascii="Times New Roman" w:hAnsi="Times New Roman" w:cs="Times New Roman"/>
                <w:sz w:val="24"/>
                <w:szCs w:val="24"/>
              </w:rPr>
              <w:t>.</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tabs>
                <w:tab w:val="left" w:pos="1200"/>
              </w:tabs>
              <w:rPr>
                <w:rFonts w:ascii="Times New Roman" w:hAnsi="Times New Roman" w:cs="Times New Roman"/>
                <w:sz w:val="24"/>
                <w:szCs w:val="24"/>
              </w:rPr>
            </w:pPr>
            <w:r w:rsidRPr="002D00CD">
              <w:rPr>
                <w:rFonts w:ascii="Times New Roman" w:hAnsi="Times New Roman" w:cs="Times New Roman"/>
                <w:sz w:val="24"/>
                <w:szCs w:val="24"/>
              </w:rPr>
              <w:t>The ‘Source of fuel’ is not tied to emissions and should be removed. If the ‘Source of fuel’ parameter is not removed, ‘indirect heat’ should be added as an option to cover gas processing plants that utilize steam in the regenerator still reboiler.</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48 Column K - Emission reduction work practices used</w:t>
            </w:r>
          </w:p>
          <w:p w:rsidR="00C0102E" w:rsidRPr="002D00CD" w:rsidRDefault="00C0102E" w:rsidP="00883057">
            <w:pPr>
              <w:pStyle w:val="ListParagraph"/>
              <w:numPr>
                <w:ilvl w:val="0"/>
                <w:numId w:val="68"/>
              </w:numPr>
              <w:rPr>
                <w:rFonts w:ascii="Times New Roman" w:hAnsi="Times New Roman" w:cs="Times New Roman"/>
                <w:sz w:val="24"/>
                <w:szCs w:val="24"/>
              </w:rPr>
            </w:pPr>
            <w:r w:rsidRPr="002D00CD">
              <w:rPr>
                <w:rFonts w:ascii="Times New Roman" w:hAnsi="Times New Roman" w:cs="Times New Roman"/>
                <w:sz w:val="24"/>
                <w:szCs w:val="24"/>
              </w:rPr>
              <w:t>Sometimes multiple work practices are used on a single glycol dehydrator. Allow for “multiple” work practices in pull down options.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iCs/>
                <w:sz w:val="24"/>
                <w:szCs w:val="24"/>
              </w:rPr>
            </w:pPr>
            <w:r w:rsidRPr="002D00CD">
              <w:rPr>
                <w:rFonts w:ascii="Times New Roman" w:hAnsi="Times New Roman" w:cs="Times New Roman"/>
                <w:i/>
                <w:iCs/>
                <w:sz w:val="24"/>
                <w:szCs w:val="24"/>
              </w:rPr>
              <w:t>Sub-Section 3. Glycol Dehydrator Information - Complete for each Glycol Dehydrator</w:t>
            </w:r>
          </w:p>
          <w:p w:rsidR="00C0102E" w:rsidRPr="002D00CD" w:rsidRDefault="00C0102E" w:rsidP="00C0102E">
            <w:pPr>
              <w:rPr>
                <w:rFonts w:ascii="Times New Roman" w:hAnsi="Times New Roman" w:cs="Times New Roman"/>
                <w:iCs/>
                <w:sz w:val="24"/>
                <w:szCs w:val="24"/>
              </w:rPr>
            </w:pPr>
            <w:r w:rsidRPr="002D00CD">
              <w:rPr>
                <w:rFonts w:ascii="Times New Roman" w:hAnsi="Times New Roman" w:cs="Times New Roman"/>
                <w:iCs/>
                <w:sz w:val="24"/>
                <w:szCs w:val="24"/>
              </w:rPr>
              <w:t>“Emission reduction work practices used”</w:t>
            </w:r>
          </w:p>
          <w:p w:rsidR="00C0102E" w:rsidRPr="002D00CD" w:rsidRDefault="00C0102E" w:rsidP="00883057">
            <w:pPr>
              <w:pStyle w:val="ListParagraph"/>
              <w:numPr>
                <w:ilvl w:val="0"/>
                <w:numId w:val="159"/>
              </w:numPr>
              <w:rPr>
                <w:rFonts w:ascii="Times New Roman" w:hAnsi="Times New Roman" w:cs="Times New Roman"/>
                <w:iCs/>
                <w:sz w:val="24"/>
                <w:szCs w:val="24"/>
              </w:rPr>
            </w:pPr>
            <w:r w:rsidRPr="002D00CD">
              <w:rPr>
                <w:rFonts w:ascii="Times New Roman" w:hAnsi="Times New Roman" w:cs="Times New Roman"/>
                <w:iCs/>
                <w:sz w:val="24"/>
                <w:szCs w:val="24"/>
              </w:rPr>
              <w:t>‘Reboiler condenser gas’ is very unclear and could be mistaken for multiple streams within a dehydrator unit.</w:t>
            </w:r>
          </w:p>
          <w:p w:rsidR="00C0102E" w:rsidRPr="002D00CD" w:rsidRDefault="00C0102E" w:rsidP="00883057">
            <w:pPr>
              <w:pStyle w:val="ListParagraph"/>
              <w:numPr>
                <w:ilvl w:val="0"/>
                <w:numId w:val="159"/>
              </w:numPr>
              <w:rPr>
                <w:rFonts w:ascii="Times New Roman" w:hAnsi="Times New Roman" w:cs="Times New Roman"/>
                <w:iCs/>
                <w:sz w:val="24"/>
                <w:szCs w:val="24"/>
              </w:rPr>
            </w:pPr>
            <w:r w:rsidRPr="002D00CD">
              <w:rPr>
                <w:rFonts w:ascii="Times New Roman" w:hAnsi="Times New Roman" w:cs="Times New Roman"/>
                <w:iCs/>
                <w:sz w:val="24"/>
                <w:szCs w:val="24"/>
              </w:rPr>
              <w:t>These columns should be removed from the spreadsheet due to the ambiguity and based on the fact that other columns address the configuration of the dehydrator including emission control devices.</w:t>
            </w:r>
          </w:p>
          <w:p w:rsidR="00C0102E" w:rsidRPr="002D00CD" w:rsidRDefault="00C0102E" w:rsidP="00883057">
            <w:pPr>
              <w:pStyle w:val="ListParagraph"/>
              <w:numPr>
                <w:ilvl w:val="0"/>
                <w:numId w:val="159"/>
              </w:numPr>
              <w:rPr>
                <w:rFonts w:ascii="Times New Roman" w:hAnsi="Times New Roman" w:cs="Times New Roman"/>
                <w:iCs/>
                <w:sz w:val="24"/>
                <w:szCs w:val="24"/>
              </w:rPr>
            </w:pPr>
            <w:r w:rsidRPr="002D00CD">
              <w:rPr>
                <w:rFonts w:ascii="Times New Roman" w:hAnsi="Times New Roman" w:cs="Times New Roman"/>
                <w:iCs/>
                <w:sz w:val="24"/>
                <w:szCs w:val="24"/>
              </w:rPr>
              <w:lastRenderedPageBreak/>
              <w:t>EPA is not requesting sufficiently granular information about NESHAP HH/HHH that would truly inform EPA about the emission sources and their current control requirements.  EPA should add the following:</w:t>
            </w:r>
          </w:p>
          <w:p w:rsidR="00C0102E" w:rsidRPr="00020276" w:rsidRDefault="00C0102E" w:rsidP="00883057">
            <w:pPr>
              <w:pStyle w:val="ListParagraph"/>
              <w:numPr>
                <w:ilvl w:val="0"/>
                <w:numId w:val="159"/>
              </w:numPr>
              <w:rPr>
                <w:rFonts w:ascii="Times New Roman" w:hAnsi="Times New Roman" w:cs="Times New Roman"/>
                <w:iCs/>
                <w:sz w:val="24"/>
                <w:szCs w:val="24"/>
                <w:highlight w:val="yellow"/>
              </w:rPr>
            </w:pPr>
            <w:r w:rsidRPr="00020276">
              <w:rPr>
                <w:rFonts w:ascii="Times New Roman" w:hAnsi="Times New Roman" w:cs="Times New Roman"/>
                <w:iCs/>
                <w:sz w:val="24"/>
                <w:szCs w:val="24"/>
                <w:highlight w:val="yellow"/>
              </w:rPr>
              <w:t>Is the dehydrator at an area source or major source?</w:t>
            </w:r>
          </w:p>
          <w:p w:rsidR="00C0102E" w:rsidRPr="00020276" w:rsidRDefault="00C0102E" w:rsidP="00883057">
            <w:pPr>
              <w:pStyle w:val="ListParagraph"/>
              <w:numPr>
                <w:ilvl w:val="0"/>
                <w:numId w:val="159"/>
              </w:numPr>
              <w:rPr>
                <w:rFonts w:ascii="Times New Roman" w:hAnsi="Times New Roman" w:cs="Times New Roman"/>
                <w:iCs/>
                <w:sz w:val="24"/>
                <w:szCs w:val="24"/>
                <w:highlight w:val="yellow"/>
              </w:rPr>
            </w:pPr>
            <w:r w:rsidRPr="00020276">
              <w:rPr>
                <w:rFonts w:ascii="Times New Roman" w:hAnsi="Times New Roman" w:cs="Times New Roman"/>
                <w:iCs/>
                <w:sz w:val="24"/>
                <w:szCs w:val="24"/>
                <w:highlight w:val="yellow"/>
              </w:rPr>
              <w:t xml:space="preserve">Is the dehydrator a large glycol </w:t>
            </w:r>
            <w:proofErr w:type="spellStart"/>
            <w:r w:rsidRPr="00020276">
              <w:rPr>
                <w:rFonts w:ascii="Times New Roman" w:hAnsi="Times New Roman" w:cs="Times New Roman"/>
                <w:iCs/>
                <w:sz w:val="24"/>
                <w:szCs w:val="24"/>
                <w:highlight w:val="yellow"/>
              </w:rPr>
              <w:t>dehy</w:t>
            </w:r>
            <w:proofErr w:type="spellEnd"/>
            <w:r w:rsidRPr="00020276">
              <w:rPr>
                <w:rFonts w:ascii="Times New Roman" w:hAnsi="Times New Roman" w:cs="Times New Roman"/>
                <w:iCs/>
                <w:sz w:val="24"/>
                <w:szCs w:val="24"/>
                <w:highlight w:val="yellow"/>
              </w:rPr>
              <w:t xml:space="preserve">, existing small glycol </w:t>
            </w:r>
            <w:proofErr w:type="spellStart"/>
            <w:r w:rsidRPr="00020276">
              <w:rPr>
                <w:rFonts w:ascii="Times New Roman" w:hAnsi="Times New Roman" w:cs="Times New Roman"/>
                <w:iCs/>
                <w:sz w:val="24"/>
                <w:szCs w:val="24"/>
                <w:highlight w:val="yellow"/>
              </w:rPr>
              <w:t>dehy</w:t>
            </w:r>
            <w:proofErr w:type="spellEnd"/>
            <w:r w:rsidRPr="00020276">
              <w:rPr>
                <w:rFonts w:ascii="Times New Roman" w:hAnsi="Times New Roman" w:cs="Times New Roman"/>
                <w:iCs/>
                <w:sz w:val="24"/>
                <w:szCs w:val="24"/>
                <w:highlight w:val="yellow"/>
              </w:rPr>
              <w:t>, or new small glycol dehydrator?</w:t>
            </w:r>
          </w:p>
          <w:p w:rsidR="00C0102E" w:rsidRPr="00020276" w:rsidRDefault="00C0102E" w:rsidP="00883057">
            <w:pPr>
              <w:pStyle w:val="ListParagraph"/>
              <w:numPr>
                <w:ilvl w:val="0"/>
                <w:numId w:val="159"/>
              </w:numPr>
              <w:rPr>
                <w:rFonts w:ascii="Times New Roman" w:hAnsi="Times New Roman" w:cs="Times New Roman"/>
                <w:iCs/>
                <w:sz w:val="24"/>
                <w:szCs w:val="24"/>
                <w:highlight w:val="yellow"/>
              </w:rPr>
            </w:pPr>
            <w:r w:rsidRPr="00020276">
              <w:rPr>
                <w:rFonts w:ascii="Times New Roman" w:hAnsi="Times New Roman" w:cs="Times New Roman"/>
                <w:iCs/>
                <w:sz w:val="24"/>
                <w:szCs w:val="24"/>
                <w:highlight w:val="yellow"/>
              </w:rPr>
              <w:t xml:space="preserve">For area source TEG dehydrators, does the dehydrator meet with &lt;3 </w:t>
            </w:r>
            <w:proofErr w:type="spellStart"/>
            <w:r w:rsidRPr="00020276">
              <w:rPr>
                <w:rFonts w:ascii="Times New Roman" w:hAnsi="Times New Roman" w:cs="Times New Roman"/>
                <w:iCs/>
                <w:sz w:val="24"/>
                <w:szCs w:val="24"/>
                <w:highlight w:val="yellow"/>
              </w:rPr>
              <w:t>mmscfd</w:t>
            </w:r>
            <w:proofErr w:type="spellEnd"/>
            <w:r w:rsidRPr="00020276">
              <w:rPr>
                <w:rFonts w:ascii="Times New Roman" w:hAnsi="Times New Roman" w:cs="Times New Roman"/>
                <w:iCs/>
                <w:sz w:val="24"/>
                <w:szCs w:val="24"/>
                <w:highlight w:val="yellow"/>
              </w:rPr>
              <w:t xml:space="preserve"> throughput exemption, the &lt; 1 ton per year (</w:t>
            </w:r>
            <w:proofErr w:type="spellStart"/>
            <w:r w:rsidRPr="00020276">
              <w:rPr>
                <w:rFonts w:ascii="Times New Roman" w:hAnsi="Times New Roman" w:cs="Times New Roman"/>
                <w:iCs/>
                <w:sz w:val="24"/>
                <w:szCs w:val="24"/>
                <w:highlight w:val="yellow"/>
              </w:rPr>
              <w:t>tpy</w:t>
            </w:r>
            <w:proofErr w:type="spellEnd"/>
            <w:r w:rsidRPr="00020276">
              <w:rPr>
                <w:rFonts w:ascii="Times New Roman" w:hAnsi="Times New Roman" w:cs="Times New Roman"/>
                <w:iCs/>
                <w:sz w:val="24"/>
                <w:szCs w:val="24"/>
                <w:highlight w:val="yellow"/>
              </w:rPr>
              <w:t>) actual emissions exemption, neither or both?</w:t>
            </w:r>
          </w:p>
          <w:p w:rsidR="00C0102E" w:rsidRPr="002D00CD" w:rsidRDefault="00C0102E" w:rsidP="00883057">
            <w:pPr>
              <w:pStyle w:val="ListParagraph"/>
              <w:numPr>
                <w:ilvl w:val="0"/>
                <w:numId w:val="159"/>
              </w:numPr>
              <w:rPr>
                <w:rFonts w:ascii="Times New Roman" w:hAnsi="Times New Roman" w:cs="Times New Roman"/>
                <w:iCs/>
                <w:sz w:val="24"/>
                <w:szCs w:val="24"/>
              </w:rPr>
            </w:pPr>
            <w:r w:rsidRPr="002D00CD">
              <w:rPr>
                <w:rFonts w:ascii="Times New Roman" w:hAnsi="Times New Roman" w:cs="Times New Roman"/>
                <w:iCs/>
                <w:sz w:val="24"/>
                <w:szCs w:val="24"/>
              </w:rPr>
              <w:t>For non-exempt area source TEG dehydrators, is the dehydrator located within a UA plus offset and UC boundary14?</w:t>
            </w:r>
          </w:p>
          <w:p w:rsidR="00C0102E" w:rsidRPr="00020276" w:rsidRDefault="00C0102E" w:rsidP="00883057">
            <w:pPr>
              <w:pStyle w:val="ListParagraph"/>
              <w:numPr>
                <w:ilvl w:val="0"/>
                <w:numId w:val="159"/>
              </w:numPr>
              <w:rPr>
                <w:rFonts w:ascii="Times New Roman" w:hAnsi="Times New Roman" w:cs="Times New Roman"/>
                <w:iCs/>
                <w:sz w:val="24"/>
                <w:szCs w:val="24"/>
                <w:highlight w:val="yellow"/>
              </w:rPr>
            </w:pPr>
            <w:r w:rsidRPr="00020276">
              <w:rPr>
                <w:rFonts w:ascii="Times New Roman" w:hAnsi="Times New Roman" w:cs="Times New Roman"/>
                <w:iCs/>
                <w:sz w:val="24"/>
                <w:szCs w:val="24"/>
                <w:highlight w:val="yellow"/>
              </w:rPr>
              <w:t xml:space="preserve">For major sources, large dehydrators, are dehydrators complying with the 95% HAP reduction requirement or the 1 </w:t>
            </w:r>
            <w:proofErr w:type="spellStart"/>
            <w:r w:rsidRPr="00020276">
              <w:rPr>
                <w:rFonts w:ascii="Times New Roman" w:hAnsi="Times New Roman" w:cs="Times New Roman"/>
                <w:iCs/>
                <w:sz w:val="24"/>
                <w:szCs w:val="24"/>
                <w:highlight w:val="yellow"/>
              </w:rPr>
              <w:t>tpy</w:t>
            </w:r>
            <w:proofErr w:type="spellEnd"/>
            <w:r w:rsidRPr="00020276">
              <w:rPr>
                <w:rFonts w:ascii="Times New Roman" w:hAnsi="Times New Roman" w:cs="Times New Roman"/>
                <w:iCs/>
                <w:sz w:val="24"/>
                <w:szCs w:val="24"/>
                <w:highlight w:val="yellow"/>
              </w:rPr>
              <w:t xml:space="preserve"> benzene emission requirement?</w:t>
            </w:r>
          </w:p>
          <w:p w:rsidR="00C0102E" w:rsidRPr="00020276" w:rsidRDefault="00C0102E" w:rsidP="00883057">
            <w:pPr>
              <w:pStyle w:val="ListParagraph"/>
              <w:numPr>
                <w:ilvl w:val="0"/>
                <w:numId w:val="159"/>
              </w:numPr>
              <w:rPr>
                <w:rFonts w:ascii="Times New Roman" w:hAnsi="Times New Roman" w:cs="Times New Roman"/>
                <w:iCs/>
                <w:sz w:val="24"/>
                <w:szCs w:val="24"/>
                <w:highlight w:val="yellow"/>
              </w:rPr>
            </w:pPr>
            <w:r w:rsidRPr="00020276">
              <w:rPr>
                <w:rFonts w:ascii="Times New Roman" w:hAnsi="Times New Roman" w:cs="Times New Roman"/>
                <w:iCs/>
                <w:sz w:val="24"/>
                <w:szCs w:val="24"/>
                <w:highlight w:val="yellow"/>
              </w:rPr>
              <w:t>For major source small dehydrators, what is the BTEX emission limit?</w:t>
            </w:r>
          </w:p>
          <w:p w:rsidR="00C0102E" w:rsidRPr="00020276" w:rsidRDefault="00C0102E" w:rsidP="00883057">
            <w:pPr>
              <w:pStyle w:val="ListParagraph"/>
              <w:numPr>
                <w:ilvl w:val="0"/>
                <w:numId w:val="159"/>
              </w:numPr>
              <w:rPr>
                <w:rFonts w:ascii="Times New Roman" w:hAnsi="Times New Roman" w:cs="Times New Roman"/>
                <w:iCs/>
                <w:sz w:val="24"/>
                <w:szCs w:val="24"/>
                <w:highlight w:val="yellow"/>
              </w:rPr>
            </w:pPr>
            <w:r w:rsidRPr="00020276">
              <w:rPr>
                <w:rFonts w:ascii="Times New Roman" w:hAnsi="Times New Roman" w:cs="Times New Roman"/>
                <w:iCs/>
                <w:sz w:val="24"/>
                <w:szCs w:val="24"/>
                <w:highlight w:val="yellow"/>
              </w:rPr>
              <w:t>EPA does not request the glycol circulation rate, which is an operating data point that directly relates to emissions.</w:t>
            </w:r>
          </w:p>
          <w:p w:rsidR="00C0102E" w:rsidRPr="00020276" w:rsidRDefault="00C0102E" w:rsidP="00883057">
            <w:pPr>
              <w:pStyle w:val="ListParagraph"/>
              <w:numPr>
                <w:ilvl w:val="0"/>
                <w:numId w:val="159"/>
              </w:numPr>
              <w:rPr>
                <w:rFonts w:ascii="Times New Roman" w:hAnsi="Times New Roman" w:cs="Times New Roman"/>
                <w:iCs/>
                <w:sz w:val="24"/>
                <w:szCs w:val="24"/>
                <w:highlight w:val="yellow"/>
              </w:rPr>
            </w:pPr>
            <w:r w:rsidRPr="00020276">
              <w:rPr>
                <w:rFonts w:ascii="Times New Roman" w:hAnsi="Times New Roman" w:cs="Times New Roman"/>
                <w:iCs/>
                <w:sz w:val="24"/>
                <w:szCs w:val="24"/>
                <w:highlight w:val="yellow"/>
              </w:rPr>
              <w:t>EPA does not ask if the glycol pump is electric or natural-gas driven pneumatic, which also impacts dehydrator emissions (pneumatic pump emissions are part of dehydrator process and emitted from the regenerator still vent)</w:t>
            </w:r>
          </w:p>
          <w:p w:rsidR="00C0102E" w:rsidRPr="002D00CD" w:rsidRDefault="00C0102E" w:rsidP="00883057">
            <w:pPr>
              <w:pStyle w:val="ListParagraph"/>
              <w:numPr>
                <w:ilvl w:val="0"/>
                <w:numId w:val="159"/>
              </w:numPr>
              <w:rPr>
                <w:rFonts w:ascii="Times New Roman" w:hAnsi="Times New Roman" w:cs="Times New Roman"/>
                <w:sz w:val="24"/>
                <w:szCs w:val="24"/>
              </w:rPr>
            </w:pPr>
            <w:r w:rsidRPr="002D00CD">
              <w:rPr>
                <w:rFonts w:ascii="Times New Roman" w:hAnsi="Times New Roman" w:cs="Times New Roman"/>
                <w:iCs/>
                <w:sz w:val="24"/>
                <w:szCs w:val="24"/>
              </w:rPr>
              <w:lastRenderedPageBreak/>
              <w:t xml:space="preserve">If EPA pursues information about desiccant dehydrators, EPA needs to ask about vessel opening frequency (once/year, once/two years, </w:t>
            </w:r>
            <w:proofErr w:type="gramStart"/>
            <w:r w:rsidRPr="002D00CD">
              <w:rPr>
                <w:rFonts w:ascii="Times New Roman" w:hAnsi="Times New Roman" w:cs="Times New Roman"/>
                <w:iCs/>
                <w:sz w:val="24"/>
                <w:szCs w:val="24"/>
              </w:rPr>
              <w:t>once</w:t>
            </w:r>
            <w:proofErr w:type="gramEnd"/>
            <w:r w:rsidRPr="002D00CD">
              <w:rPr>
                <w:rFonts w:ascii="Times New Roman" w:hAnsi="Times New Roman" w:cs="Times New Roman"/>
                <w:iCs/>
                <w:sz w:val="24"/>
                <w:szCs w:val="24"/>
              </w:rPr>
              <w:t>/three years) and emissions during opening.</w:t>
            </w:r>
          </w:p>
        </w:tc>
        <w:tc>
          <w:tcPr>
            <w:tcW w:w="6235" w:type="dxa"/>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 xml:space="preserve">EPA has revised the Glycol dehydrator information tab to include information on: </w:t>
            </w:r>
          </w:p>
          <w:p w:rsidR="00C0102E" w:rsidRPr="00020276" w:rsidRDefault="00C0102E" w:rsidP="00883057">
            <w:pPr>
              <w:pStyle w:val="ListParagraph"/>
              <w:numPr>
                <w:ilvl w:val="0"/>
                <w:numId w:val="185"/>
              </w:numPr>
              <w:rPr>
                <w:rFonts w:ascii="Times New Roman" w:hAnsi="Times New Roman" w:cs="Times New Roman"/>
                <w:sz w:val="24"/>
                <w:szCs w:val="24"/>
              </w:rPr>
            </w:pPr>
            <w:r w:rsidRPr="00020276">
              <w:rPr>
                <w:rFonts w:ascii="Times New Roman" w:hAnsi="Times New Roman" w:cs="Times New Roman"/>
                <w:sz w:val="24"/>
                <w:szCs w:val="24"/>
              </w:rPr>
              <w:t xml:space="preserve">Area Source/Major Source </w:t>
            </w:r>
            <w:r w:rsidRPr="00307EE5">
              <w:rPr>
                <w:rFonts w:ascii="Times New Roman" w:hAnsi="Times New Roman" w:cs="Times New Roman"/>
                <w:sz w:val="24"/>
                <w:szCs w:val="24"/>
              </w:rPr>
              <w:t>sta</w:t>
            </w:r>
            <w:r>
              <w:rPr>
                <w:rFonts w:ascii="Times New Roman" w:hAnsi="Times New Roman" w:cs="Times New Roman"/>
                <w:sz w:val="24"/>
                <w:szCs w:val="24"/>
              </w:rPr>
              <w:t>t</w:t>
            </w:r>
            <w:r w:rsidRPr="00307EE5">
              <w:rPr>
                <w:rFonts w:ascii="Times New Roman" w:hAnsi="Times New Roman" w:cs="Times New Roman"/>
                <w:sz w:val="24"/>
                <w:szCs w:val="24"/>
              </w:rPr>
              <w:t>us of facilities</w:t>
            </w:r>
          </w:p>
          <w:p w:rsidR="00C0102E" w:rsidRPr="00307EE5" w:rsidRDefault="00C0102E" w:rsidP="00883057">
            <w:pPr>
              <w:pStyle w:val="ListParagraph"/>
              <w:numPr>
                <w:ilvl w:val="0"/>
                <w:numId w:val="185"/>
              </w:numPr>
              <w:rPr>
                <w:rFonts w:ascii="Times New Roman" w:hAnsi="Times New Roman" w:cs="Times New Roman"/>
                <w:sz w:val="24"/>
                <w:szCs w:val="24"/>
              </w:rPr>
            </w:pPr>
            <w:r w:rsidRPr="00020276">
              <w:rPr>
                <w:rFonts w:ascii="Times New Roman" w:hAnsi="Times New Roman" w:cs="Times New Roman"/>
                <w:sz w:val="24"/>
                <w:szCs w:val="24"/>
              </w:rPr>
              <w:t xml:space="preserve">“actual annual average </w:t>
            </w:r>
            <w:proofErr w:type="spellStart"/>
            <w:r w:rsidRPr="00020276">
              <w:rPr>
                <w:rFonts w:ascii="Times New Roman" w:hAnsi="Times New Roman" w:cs="Times New Roman"/>
                <w:sz w:val="24"/>
                <w:szCs w:val="24"/>
              </w:rPr>
              <w:t>nat</w:t>
            </w:r>
            <w:proofErr w:type="spellEnd"/>
            <w:r w:rsidRPr="00020276">
              <w:rPr>
                <w:rFonts w:ascii="Times New Roman" w:hAnsi="Times New Roman" w:cs="Times New Roman"/>
                <w:sz w:val="24"/>
                <w:szCs w:val="24"/>
              </w:rPr>
              <w:t xml:space="preserve"> gas flow rate</w:t>
            </w:r>
          </w:p>
          <w:p w:rsidR="00C0102E" w:rsidRPr="00307EE5" w:rsidRDefault="00C0102E" w:rsidP="00883057">
            <w:pPr>
              <w:pStyle w:val="ListParagraph"/>
              <w:numPr>
                <w:ilvl w:val="0"/>
                <w:numId w:val="185"/>
              </w:numPr>
              <w:rPr>
                <w:rFonts w:ascii="Times New Roman" w:hAnsi="Times New Roman" w:cs="Times New Roman"/>
                <w:sz w:val="24"/>
                <w:szCs w:val="24"/>
              </w:rPr>
            </w:pPr>
            <w:r w:rsidRPr="00307EE5">
              <w:rPr>
                <w:rFonts w:ascii="Times New Roman" w:hAnsi="Times New Roman" w:cs="Times New Roman"/>
                <w:sz w:val="24"/>
                <w:szCs w:val="24"/>
              </w:rPr>
              <w:t xml:space="preserve">date of construction/reconstruction” </w:t>
            </w:r>
          </w:p>
          <w:p w:rsidR="00C0102E" w:rsidRPr="00020276" w:rsidRDefault="00C0102E" w:rsidP="00883057">
            <w:pPr>
              <w:pStyle w:val="ListParagraph"/>
              <w:numPr>
                <w:ilvl w:val="0"/>
                <w:numId w:val="185"/>
              </w:numPr>
              <w:rPr>
                <w:rFonts w:ascii="Times New Roman" w:hAnsi="Times New Roman" w:cs="Times New Roman"/>
                <w:sz w:val="24"/>
                <w:szCs w:val="24"/>
              </w:rPr>
            </w:pPr>
            <w:r w:rsidRPr="00020276">
              <w:rPr>
                <w:rFonts w:ascii="Times New Roman" w:hAnsi="Times New Roman" w:cs="Times New Roman"/>
              </w:rPr>
              <w:t>Exemption criteria</w:t>
            </w:r>
          </w:p>
          <w:p w:rsidR="00C0102E" w:rsidRPr="00020276" w:rsidRDefault="00C0102E" w:rsidP="00883057">
            <w:pPr>
              <w:pStyle w:val="ListParagraph"/>
              <w:numPr>
                <w:ilvl w:val="0"/>
                <w:numId w:val="185"/>
              </w:numPr>
              <w:rPr>
                <w:rFonts w:ascii="Times New Roman" w:hAnsi="Times New Roman" w:cs="Times New Roman"/>
                <w:sz w:val="24"/>
                <w:szCs w:val="24"/>
              </w:rPr>
            </w:pPr>
            <w:r>
              <w:rPr>
                <w:rFonts w:ascii="Times New Roman" w:hAnsi="Times New Roman" w:cs="Times New Roman"/>
                <w:sz w:val="24"/>
                <w:szCs w:val="24"/>
              </w:rPr>
              <w:t>C</w:t>
            </w:r>
            <w:r w:rsidRPr="00020276">
              <w:rPr>
                <w:rFonts w:ascii="Times New Roman" w:hAnsi="Times New Roman" w:cs="Times New Roman"/>
                <w:sz w:val="24"/>
                <w:szCs w:val="24"/>
              </w:rPr>
              <w:t>irculation rate of solution” which is the same as glycol circulation rate.</w:t>
            </w:r>
          </w:p>
          <w:p w:rsidR="00C0102E" w:rsidRPr="00307EE5"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p>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-0068</w:t>
            </w:r>
          </w:p>
        </w:tc>
        <w:tc>
          <w:tcPr>
            <w:tcW w:w="5407" w:type="dxa"/>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***SEE CLEAN AIR TASK FORCE COMMENT</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the following questions to Table 3:</w:t>
            </w:r>
          </w:p>
          <w:p w:rsidR="00C0102E" w:rsidRPr="002D00CD" w:rsidRDefault="00C0102E" w:rsidP="00883057">
            <w:pPr>
              <w:pStyle w:val="ListParagraph"/>
              <w:numPr>
                <w:ilvl w:val="0"/>
                <w:numId w:val="108"/>
              </w:numPr>
              <w:rPr>
                <w:rFonts w:ascii="Times New Roman" w:hAnsi="Times New Roman" w:cs="Times New Roman"/>
                <w:sz w:val="24"/>
                <w:szCs w:val="24"/>
              </w:rPr>
            </w:pPr>
            <w:r w:rsidRPr="002D00CD">
              <w:rPr>
                <w:rFonts w:ascii="Times New Roman" w:hAnsi="Times New Roman" w:cs="Times New Roman"/>
                <w:sz w:val="24"/>
                <w:szCs w:val="24"/>
              </w:rPr>
              <w:t>If yes, flash tank pressure</w:t>
            </w:r>
          </w:p>
          <w:p w:rsidR="00C0102E" w:rsidRPr="002D00CD" w:rsidRDefault="00C0102E" w:rsidP="00883057">
            <w:pPr>
              <w:pStyle w:val="ListParagraph"/>
              <w:numPr>
                <w:ilvl w:val="0"/>
                <w:numId w:val="108"/>
              </w:numPr>
              <w:rPr>
                <w:rFonts w:ascii="Times New Roman" w:hAnsi="Times New Roman" w:cs="Times New Roman"/>
                <w:sz w:val="24"/>
                <w:szCs w:val="24"/>
              </w:rPr>
            </w:pPr>
            <w:r w:rsidRPr="002D00CD">
              <w:rPr>
                <w:rFonts w:ascii="Times New Roman" w:hAnsi="Times New Roman" w:cs="Times New Roman"/>
                <w:sz w:val="24"/>
                <w:szCs w:val="24"/>
              </w:rPr>
              <w:t>If yes, flash tank temperature</w:t>
            </w:r>
          </w:p>
          <w:p w:rsidR="00C0102E" w:rsidRPr="002D00CD" w:rsidRDefault="00C0102E" w:rsidP="00883057">
            <w:pPr>
              <w:pStyle w:val="ListParagraph"/>
              <w:numPr>
                <w:ilvl w:val="0"/>
                <w:numId w:val="108"/>
              </w:numPr>
              <w:rPr>
                <w:rFonts w:ascii="Times New Roman" w:hAnsi="Times New Roman" w:cs="Times New Roman"/>
                <w:sz w:val="24"/>
                <w:szCs w:val="24"/>
              </w:rPr>
            </w:pPr>
            <w:r w:rsidRPr="002D00CD">
              <w:rPr>
                <w:rFonts w:ascii="Times New Roman" w:hAnsi="Times New Roman" w:cs="Times New Roman"/>
                <w:sz w:val="24"/>
                <w:szCs w:val="24"/>
              </w:rPr>
              <w:t>If yes, is flash gas captured?</w:t>
            </w:r>
          </w:p>
          <w:p w:rsidR="00C0102E" w:rsidRPr="002D00CD" w:rsidRDefault="00C0102E" w:rsidP="00883057">
            <w:pPr>
              <w:pStyle w:val="ListParagraph"/>
              <w:numPr>
                <w:ilvl w:val="0"/>
                <w:numId w:val="108"/>
              </w:numPr>
              <w:rPr>
                <w:rFonts w:ascii="Times New Roman" w:hAnsi="Times New Roman" w:cs="Times New Roman"/>
                <w:sz w:val="24"/>
                <w:szCs w:val="24"/>
              </w:rPr>
            </w:pPr>
            <w:r w:rsidRPr="002D00CD">
              <w:rPr>
                <w:rFonts w:ascii="Times New Roman" w:hAnsi="Times New Roman" w:cs="Times New Roman"/>
                <w:sz w:val="24"/>
                <w:szCs w:val="24"/>
              </w:rPr>
              <w:t>Number of absorber stages</w:t>
            </w:r>
          </w:p>
          <w:p w:rsidR="00C0102E" w:rsidRPr="002D00CD" w:rsidRDefault="00C0102E" w:rsidP="00883057">
            <w:pPr>
              <w:pStyle w:val="ListParagraph"/>
              <w:numPr>
                <w:ilvl w:val="0"/>
                <w:numId w:val="108"/>
              </w:numPr>
              <w:rPr>
                <w:rFonts w:ascii="Times New Roman" w:hAnsi="Times New Roman" w:cs="Times New Roman"/>
                <w:sz w:val="24"/>
                <w:szCs w:val="24"/>
              </w:rPr>
            </w:pPr>
            <w:r w:rsidRPr="002D00CD">
              <w:rPr>
                <w:rFonts w:ascii="Times New Roman" w:hAnsi="Times New Roman" w:cs="Times New Roman"/>
                <w:sz w:val="24"/>
                <w:szCs w:val="24"/>
              </w:rPr>
              <w:t>Lean glycol water content</w:t>
            </w:r>
          </w:p>
          <w:p w:rsidR="00C0102E" w:rsidRPr="002D00CD" w:rsidRDefault="00C0102E" w:rsidP="00883057">
            <w:pPr>
              <w:pStyle w:val="ListParagraph"/>
              <w:numPr>
                <w:ilvl w:val="0"/>
                <w:numId w:val="108"/>
              </w:numPr>
              <w:rPr>
                <w:rFonts w:ascii="Times New Roman" w:hAnsi="Times New Roman" w:cs="Times New Roman"/>
                <w:sz w:val="24"/>
                <w:szCs w:val="24"/>
              </w:rPr>
            </w:pPr>
            <w:r w:rsidRPr="002D00CD">
              <w:rPr>
                <w:rFonts w:ascii="Times New Roman" w:hAnsi="Times New Roman" w:cs="Times New Roman"/>
                <w:sz w:val="24"/>
                <w:szCs w:val="24"/>
              </w:rPr>
              <w:t>Lean glycol recirculation ratio</w:t>
            </w:r>
          </w:p>
          <w:p w:rsidR="00C0102E" w:rsidRPr="002D00CD" w:rsidRDefault="00C0102E" w:rsidP="00883057">
            <w:pPr>
              <w:pStyle w:val="ListParagraph"/>
              <w:numPr>
                <w:ilvl w:val="0"/>
                <w:numId w:val="108"/>
              </w:numPr>
              <w:rPr>
                <w:rFonts w:ascii="Times New Roman" w:hAnsi="Times New Roman" w:cs="Times New Roman"/>
                <w:sz w:val="24"/>
                <w:szCs w:val="24"/>
              </w:rPr>
            </w:pPr>
            <w:r w:rsidRPr="002D00CD">
              <w:rPr>
                <w:rFonts w:ascii="Times New Roman" w:hAnsi="Times New Roman" w:cs="Times New Roman"/>
                <w:sz w:val="24"/>
                <w:szCs w:val="24"/>
              </w:rPr>
              <w:t>Is stripper gas used in the regenerator?</w:t>
            </w:r>
          </w:p>
          <w:p w:rsidR="00C0102E" w:rsidRPr="002D00CD" w:rsidRDefault="00C0102E" w:rsidP="00883057">
            <w:pPr>
              <w:pStyle w:val="ListParagraph"/>
              <w:numPr>
                <w:ilvl w:val="0"/>
                <w:numId w:val="108"/>
              </w:numPr>
              <w:rPr>
                <w:rFonts w:ascii="Times New Roman" w:hAnsi="Times New Roman" w:cs="Times New Roman"/>
                <w:sz w:val="24"/>
                <w:szCs w:val="24"/>
              </w:rPr>
            </w:pPr>
            <w:r w:rsidRPr="002D00CD">
              <w:rPr>
                <w:rFonts w:ascii="Times New Roman" w:hAnsi="Times New Roman" w:cs="Times New Roman"/>
                <w:sz w:val="24"/>
                <w:szCs w:val="24"/>
              </w:rPr>
              <w:t>If yes, the flow rate of stripper gas (</w:t>
            </w:r>
            <w:proofErr w:type="spellStart"/>
            <w:r w:rsidRPr="002D00CD">
              <w:rPr>
                <w:rFonts w:ascii="Times New Roman" w:hAnsi="Times New Roman" w:cs="Times New Roman"/>
                <w:sz w:val="24"/>
                <w:szCs w:val="24"/>
              </w:rPr>
              <w:t>scf</w:t>
            </w:r>
            <w:proofErr w:type="spellEnd"/>
            <w:r w:rsidRPr="002D00CD">
              <w:rPr>
                <w:rFonts w:ascii="Times New Roman" w:hAnsi="Times New Roman" w:cs="Times New Roman"/>
                <w:sz w:val="24"/>
                <w:szCs w:val="24"/>
              </w:rPr>
              <w:t>/min)</w:t>
            </w:r>
          </w:p>
          <w:p w:rsidR="00C0102E" w:rsidRPr="002D00CD" w:rsidRDefault="00C0102E" w:rsidP="00883057">
            <w:pPr>
              <w:pStyle w:val="ListParagraph"/>
              <w:numPr>
                <w:ilvl w:val="0"/>
                <w:numId w:val="108"/>
              </w:numPr>
              <w:rPr>
                <w:rFonts w:ascii="Times New Roman" w:hAnsi="Times New Roman" w:cs="Times New Roman"/>
                <w:sz w:val="24"/>
                <w:szCs w:val="24"/>
              </w:rPr>
            </w:pPr>
            <w:r w:rsidRPr="002D00CD">
              <w:rPr>
                <w:rFonts w:ascii="Times New Roman" w:hAnsi="Times New Roman" w:cs="Times New Roman"/>
                <w:sz w:val="24"/>
                <w:szCs w:val="24"/>
              </w:rPr>
              <w:t>If yes, the methane volume percent in stripper gas (0% if nitrogen)</w:t>
            </w:r>
          </w:p>
          <w:p w:rsidR="00C0102E" w:rsidRPr="002D00CD" w:rsidRDefault="00C0102E" w:rsidP="00883057">
            <w:pPr>
              <w:pStyle w:val="ListParagraph"/>
              <w:numPr>
                <w:ilvl w:val="0"/>
                <w:numId w:val="108"/>
              </w:numPr>
              <w:rPr>
                <w:rFonts w:ascii="Times New Roman" w:hAnsi="Times New Roman" w:cs="Times New Roman"/>
                <w:sz w:val="24"/>
                <w:szCs w:val="24"/>
              </w:rPr>
            </w:pPr>
            <w:r w:rsidRPr="002D00CD">
              <w:rPr>
                <w:rFonts w:ascii="Times New Roman" w:hAnsi="Times New Roman" w:cs="Times New Roman"/>
                <w:sz w:val="24"/>
                <w:szCs w:val="24"/>
              </w:rPr>
              <w:t>Is there a condenser on the regenerator/reboiler?</w:t>
            </w:r>
          </w:p>
          <w:p w:rsidR="00C0102E" w:rsidRPr="002D00CD" w:rsidRDefault="00C0102E" w:rsidP="00883057">
            <w:pPr>
              <w:pStyle w:val="ListParagraph"/>
              <w:numPr>
                <w:ilvl w:val="0"/>
                <w:numId w:val="108"/>
              </w:numPr>
              <w:rPr>
                <w:rFonts w:ascii="Times New Roman" w:hAnsi="Times New Roman" w:cs="Times New Roman"/>
                <w:sz w:val="24"/>
                <w:szCs w:val="24"/>
              </w:rPr>
            </w:pPr>
            <w:r w:rsidRPr="002D00CD">
              <w:rPr>
                <w:rFonts w:ascii="Times New Roman" w:hAnsi="Times New Roman" w:cs="Times New Roman"/>
                <w:sz w:val="24"/>
                <w:szCs w:val="24"/>
              </w:rPr>
              <w:t>If reboiler/regenerator/condenser exhaust is controlled, type of control (vapor recovery to sales, vapor recovery for use on site, to flare)</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Remove “Disposition of reboiler/regenerator exhaust” from Table 3.</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Table 4: Direct Emissions Measurements</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57-63 Column C-F - 4. Direct Emissions Measurements - Complete for each dehydrator for which emissions measurement data are available.</w:t>
            </w:r>
          </w:p>
          <w:p w:rsidR="00C0102E" w:rsidRPr="002D00CD" w:rsidRDefault="00C0102E" w:rsidP="00883057">
            <w:pPr>
              <w:pStyle w:val="ListParagraph"/>
              <w:numPr>
                <w:ilvl w:val="0"/>
                <w:numId w:val="68"/>
              </w:numPr>
              <w:rPr>
                <w:rFonts w:ascii="Times New Roman" w:hAnsi="Times New Roman" w:cs="Times New Roman"/>
                <w:sz w:val="24"/>
                <w:szCs w:val="24"/>
              </w:rPr>
            </w:pPr>
            <w:r w:rsidRPr="002D00CD">
              <w:rPr>
                <w:rFonts w:ascii="Times New Roman" w:hAnsi="Times New Roman" w:cs="Times New Roman"/>
                <w:sz w:val="24"/>
                <w:szCs w:val="24"/>
              </w:rPr>
              <w:t xml:space="preserve">Allow the use of </w:t>
            </w:r>
            <w:proofErr w:type="spellStart"/>
            <w:r w:rsidRPr="002D00CD">
              <w:rPr>
                <w:rFonts w:ascii="Times New Roman" w:hAnsi="Times New Roman" w:cs="Times New Roman"/>
                <w:sz w:val="24"/>
                <w:szCs w:val="24"/>
              </w:rPr>
              <w:t>GLYCalc</w:t>
            </w:r>
            <w:proofErr w:type="spellEnd"/>
            <w:r w:rsidRPr="002D00CD">
              <w:rPr>
                <w:rFonts w:ascii="Times New Roman" w:hAnsi="Times New Roman" w:cs="Times New Roman"/>
                <w:sz w:val="24"/>
                <w:szCs w:val="24"/>
              </w:rPr>
              <w:t xml:space="preserve"> runs. Direct stack measurements are rarely completed since </w:t>
            </w:r>
            <w:r w:rsidRPr="002D00CD">
              <w:rPr>
                <w:rFonts w:ascii="Times New Roman" w:hAnsi="Times New Roman" w:cs="Times New Roman"/>
                <w:sz w:val="24"/>
                <w:szCs w:val="24"/>
              </w:rPr>
              <w:lastRenderedPageBreak/>
              <w:t>software tool is available and cited in related regulations.</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lastRenderedPageBreak/>
              <w:t xml:space="preserve">EPA appreciates the comment and </w:t>
            </w:r>
            <w:r>
              <w:rPr>
                <w:rFonts w:ascii="Times New Roman" w:hAnsi="Times New Roman" w:cs="Times New Roman"/>
                <w:sz w:val="24"/>
                <w:szCs w:val="24"/>
              </w:rPr>
              <w:t>has</w:t>
            </w:r>
            <w:r w:rsidRPr="004B72C9">
              <w:rPr>
                <w:rFonts w:ascii="Times New Roman" w:hAnsi="Times New Roman" w:cs="Times New Roman"/>
                <w:sz w:val="24"/>
                <w:szCs w:val="24"/>
              </w:rPr>
              <w:t xml:space="preserve"> implement</w:t>
            </w:r>
            <w:r>
              <w:rPr>
                <w:rFonts w:ascii="Times New Roman" w:hAnsi="Times New Roman" w:cs="Times New Roman"/>
                <w:sz w:val="24"/>
                <w:szCs w:val="24"/>
              </w:rPr>
              <w:t>ed</w:t>
            </w:r>
            <w:r w:rsidRPr="004B72C9">
              <w:rPr>
                <w:rFonts w:ascii="Times New Roman" w:hAnsi="Times New Roman" w:cs="Times New Roman"/>
                <w:sz w:val="24"/>
                <w:szCs w:val="24"/>
              </w:rPr>
              <w:t xml:space="preserve">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“Measurement equipment used (temporary meter, hi flow sampler, calibrated bag)” to Table 4.</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Other/General</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r>
              <w:rPr>
                <w:rFonts w:ascii="Times New Roman" w:hAnsi="Times New Roman" w:cs="Times New Roman"/>
                <w:sz w:val="24"/>
                <w:szCs w:val="24"/>
              </w:rPr>
              <w:t>, 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EPA should allow respondents </w:t>
            </w:r>
            <w:r>
              <w:rPr>
                <w:rFonts w:ascii="Times New Roman" w:hAnsi="Times New Roman" w:cs="Times New Roman"/>
                <w:sz w:val="24"/>
                <w:szCs w:val="24"/>
              </w:rPr>
              <w:t xml:space="preserve">the option to upload a </w:t>
            </w:r>
            <w:proofErr w:type="spellStart"/>
            <w:r>
              <w:rPr>
                <w:rFonts w:ascii="Times New Roman" w:hAnsi="Times New Roman" w:cs="Times New Roman"/>
                <w:sz w:val="24"/>
                <w:szCs w:val="24"/>
              </w:rPr>
              <w:t>GLYCalc</w:t>
            </w:r>
            <w:proofErr w:type="spellEnd"/>
            <w:r w:rsidRPr="002D00CD">
              <w:rPr>
                <w:rFonts w:ascii="Times New Roman" w:hAnsi="Times New Roman" w:cs="Times New Roman"/>
                <w:sz w:val="24"/>
                <w:szCs w:val="24"/>
              </w:rPr>
              <w:t xml:space="preserve">, Version 3.0 or higher file in lieu of providing information on the Dehydrator Units Tab.  Many responders already must prepare a </w:t>
            </w:r>
            <w:proofErr w:type="spellStart"/>
            <w:r w:rsidRPr="002D00CD">
              <w:rPr>
                <w:rFonts w:ascii="Times New Roman" w:hAnsi="Times New Roman" w:cs="Times New Roman"/>
                <w:sz w:val="24"/>
                <w:szCs w:val="24"/>
              </w:rPr>
              <w:t>GLYCalc</w:t>
            </w:r>
            <w:proofErr w:type="spellEnd"/>
            <w:r w:rsidRPr="002D00CD">
              <w:rPr>
                <w:rFonts w:ascii="Times New Roman" w:hAnsi="Times New Roman" w:cs="Times New Roman"/>
                <w:sz w:val="24"/>
                <w:szCs w:val="24"/>
              </w:rPr>
              <w:t xml:space="preserve"> run to comply with NESHAP requirements under Subpart HH, permit requirements, and/or emission inventory reporting. In addition, the </w:t>
            </w:r>
            <w:proofErr w:type="spellStart"/>
            <w:r w:rsidRPr="002D00CD">
              <w:rPr>
                <w:rFonts w:ascii="Times New Roman" w:hAnsi="Times New Roman" w:cs="Times New Roman"/>
                <w:sz w:val="24"/>
                <w:szCs w:val="24"/>
              </w:rPr>
              <w:t>GLYCalc</w:t>
            </w:r>
            <w:proofErr w:type="spellEnd"/>
            <w:r w:rsidRPr="002D00CD">
              <w:rPr>
                <w:rFonts w:ascii="Times New Roman" w:hAnsi="Times New Roman" w:cs="Times New Roman"/>
                <w:sz w:val="24"/>
                <w:szCs w:val="24"/>
              </w:rPr>
              <w:t xml:space="preserve"> runs will provide EPA the composition, equipment configuration, and emissions information it needs in a readily-usable format.</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GRI-</w:t>
            </w:r>
            <w:proofErr w:type="spellStart"/>
            <w:r>
              <w:rPr>
                <w:rFonts w:ascii="Times New Roman" w:hAnsi="Times New Roman" w:cs="Times New Roman"/>
                <w:sz w:val="24"/>
                <w:szCs w:val="24"/>
              </w:rPr>
              <w:t>GLYCalc</w:t>
            </w:r>
            <w:proofErr w:type="spellEnd"/>
            <w:r>
              <w:rPr>
                <w:rFonts w:ascii="Times New Roman" w:hAnsi="Times New Roman" w:cs="Times New Roman"/>
                <w:sz w:val="24"/>
                <w:szCs w:val="24"/>
              </w:rPr>
              <w:t xml:space="preserve"> or other modeling software runs can be used, but must be inserted into database.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Separate control devices are typically required for dehydration units. EPA has not included the cost to control dehydration units.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r>
              <w:rPr>
                <w:rFonts w:ascii="Times New Roman" w:hAnsi="Times New Roman" w:cs="Times New Roman"/>
                <w:sz w:val="24"/>
                <w:szCs w:val="24"/>
              </w:rPr>
              <w:t>, 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remove desiccant dehydrators from the ICR as they are an extremely small source of emissions (as GHGRP data shows). Or, at the very least, EPA should limit the ICR to desiccant dehydrators that directly emit their regeneration gas to atmosphere. EPA should also ask, for each glycol dehydrator, if the unit is treating process gas or desiccant dehydrator regeneration gas.</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Characterization of emissions from glycol dehydrators should include an expansion of the composition analysis of feed and treated gas to include data on individual HAPs and other VOCs, as opposed to just relying on estimation of total VOCs.</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 xml:space="preserve">EPA appreciates the comment and </w:t>
            </w:r>
            <w:r>
              <w:rPr>
                <w:rFonts w:ascii="Times New Roman" w:hAnsi="Times New Roman" w:cs="Times New Roman"/>
                <w:sz w:val="24"/>
                <w:szCs w:val="24"/>
              </w:rPr>
              <w:t>has</w:t>
            </w:r>
            <w:r w:rsidRPr="004B72C9">
              <w:rPr>
                <w:rFonts w:ascii="Times New Roman" w:hAnsi="Times New Roman" w:cs="Times New Roman"/>
                <w:sz w:val="24"/>
                <w:szCs w:val="24"/>
              </w:rPr>
              <w:t xml:space="preserve"> implement</w:t>
            </w:r>
            <w:r>
              <w:rPr>
                <w:rFonts w:ascii="Times New Roman" w:hAnsi="Times New Roman" w:cs="Times New Roman"/>
                <w:sz w:val="24"/>
                <w:szCs w:val="24"/>
              </w:rPr>
              <w:t>ed</w:t>
            </w:r>
            <w:r w:rsidRPr="004B72C9">
              <w:rPr>
                <w:rFonts w:ascii="Times New Roman" w:hAnsi="Times New Roman" w:cs="Times New Roman"/>
                <w:sz w:val="24"/>
                <w:szCs w:val="24"/>
              </w:rPr>
              <w:t xml:space="preserve">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Glycol dehydrators that route all emissions back to the process should also be excluded from this ICR as they are not an emissions source.</w:t>
            </w:r>
          </w:p>
        </w:tc>
        <w:tc>
          <w:tcPr>
            <w:tcW w:w="6235" w:type="dxa"/>
          </w:tcPr>
          <w:p w:rsidR="00C0102E" w:rsidRPr="002D00CD" w:rsidRDefault="00C0102E" w:rsidP="00C0102E">
            <w:pPr>
              <w:rPr>
                <w:rFonts w:ascii="Times New Roman" w:hAnsi="Times New Roman" w:cs="Times New Roman"/>
                <w:sz w:val="24"/>
                <w:szCs w:val="24"/>
              </w:rPr>
            </w:pPr>
            <w:r w:rsidRPr="00786C82">
              <w:rPr>
                <w:rFonts w:ascii="Times New Roman" w:hAnsi="Times New Roman" w:cs="Times New Roman"/>
                <w:sz w:val="24"/>
                <w:szCs w:val="24"/>
              </w:rPr>
              <w:t>EPA has considered and evaluated the impacts of this comment and has decided not to pursue any further action.</w:t>
            </w:r>
          </w:p>
        </w:tc>
      </w:tr>
      <w:tr w:rsidR="00C0102E" w:rsidRPr="00220AA4" w:rsidTr="00C0102E">
        <w:tc>
          <w:tcPr>
            <w:tcW w:w="1583" w:type="dxa"/>
            <w:shd w:val="clear" w:color="auto" w:fill="C5E0B3" w:themeFill="accent6" w:themeFillTint="66"/>
          </w:tcPr>
          <w:p w:rsidR="00C0102E" w:rsidRPr="00220AA4" w:rsidRDefault="00C0102E" w:rsidP="00C0102E">
            <w:pPr>
              <w:rPr>
                <w:rFonts w:ascii="Times New Roman" w:hAnsi="Times New Roman" w:cs="Times New Roman"/>
                <w:b/>
                <w:sz w:val="24"/>
                <w:szCs w:val="24"/>
              </w:rPr>
            </w:pPr>
          </w:p>
        </w:tc>
        <w:tc>
          <w:tcPr>
            <w:tcW w:w="5407" w:type="dxa"/>
            <w:shd w:val="clear" w:color="auto" w:fill="C5E0B3" w:themeFill="accent6" w:themeFillTint="66"/>
          </w:tcPr>
          <w:p w:rsidR="00C0102E" w:rsidRPr="00220AA4" w:rsidRDefault="00C0102E" w:rsidP="00C0102E">
            <w:pPr>
              <w:rPr>
                <w:rFonts w:ascii="Times New Roman" w:hAnsi="Times New Roman" w:cs="Times New Roman"/>
                <w:b/>
                <w:sz w:val="24"/>
                <w:szCs w:val="24"/>
              </w:rPr>
            </w:pPr>
            <w:proofErr w:type="spellStart"/>
            <w:r w:rsidRPr="00220AA4">
              <w:rPr>
                <w:rFonts w:ascii="Times New Roman" w:hAnsi="Times New Roman" w:cs="Times New Roman"/>
                <w:b/>
                <w:sz w:val="24"/>
                <w:szCs w:val="24"/>
              </w:rPr>
              <w:t>Eq</w:t>
            </w:r>
            <w:proofErr w:type="spellEnd"/>
            <w:r w:rsidRPr="00220AA4">
              <w:rPr>
                <w:rFonts w:ascii="Times New Roman" w:hAnsi="Times New Roman" w:cs="Times New Roman"/>
                <w:b/>
                <w:sz w:val="24"/>
                <w:szCs w:val="24"/>
              </w:rPr>
              <w:t xml:space="preserve"> Leaks Tab</w:t>
            </w:r>
          </w:p>
        </w:tc>
        <w:tc>
          <w:tcPr>
            <w:tcW w:w="6235" w:type="dxa"/>
            <w:shd w:val="clear" w:color="auto" w:fill="C5E0B3" w:themeFill="accent6" w:themeFillTint="66"/>
          </w:tcPr>
          <w:p w:rsidR="00C0102E" w:rsidRPr="00220AA4" w:rsidRDefault="00C0102E" w:rsidP="00C0102E">
            <w:pPr>
              <w:rPr>
                <w:rFonts w:ascii="Times New Roman" w:hAnsi="Times New Roman" w:cs="Times New Roman"/>
                <w:b/>
                <w:sz w:val="24"/>
                <w:szCs w:val="24"/>
              </w:rPr>
            </w:pP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Table 1: Facility Information</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761E73">
              <w:rPr>
                <w:rFonts w:ascii="Times New Roman" w:hAnsi="Times New Roman" w:cs="Times New Roman"/>
                <w:sz w:val="24"/>
                <w:szCs w:val="24"/>
              </w:rPr>
              <w:t>EPA should change “well site” to “facility” in rows 3-7.</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appreciates the comment and has implemented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3-7 Column B – List current environmental regulations to which the well site must comply.</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Select all that apply.</w:t>
            </w:r>
          </w:p>
          <w:p w:rsidR="00C0102E" w:rsidRPr="002D00CD" w:rsidRDefault="00C0102E" w:rsidP="00883057">
            <w:pPr>
              <w:pStyle w:val="ListParagraph"/>
              <w:numPr>
                <w:ilvl w:val="0"/>
                <w:numId w:val="68"/>
              </w:numPr>
              <w:rPr>
                <w:rFonts w:ascii="Times New Roman" w:hAnsi="Times New Roman" w:cs="Times New Roman"/>
                <w:sz w:val="24"/>
                <w:szCs w:val="24"/>
              </w:rPr>
            </w:pPr>
            <w:r w:rsidRPr="002D00CD">
              <w:rPr>
                <w:rFonts w:ascii="Times New Roman" w:hAnsi="Times New Roman" w:cs="Times New Roman"/>
                <w:sz w:val="24"/>
                <w:szCs w:val="24"/>
              </w:rPr>
              <w:t>Move to Facility tab. Change “well site” to applicable term. Include 40 CFR 98 in pick list.</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EPA has corrected “well site” references and added 40 CFR 98 to the regulatory picklist.  Regulations remain in the </w:t>
            </w:r>
            <w:proofErr w:type="spellStart"/>
            <w:r>
              <w:rPr>
                <w:rFonts w:ascii="Times New Roman" w:hAnsi="Times New Roman" w:cs="Times New Roman"/>
                <w:sz w:val="24"/>
                <w:szCs w:val="24"/>
              </w:rPr>
              <w:t>EqLeak</w:t>
            </w:r>
            <w:proofErr w:type="spellEnd"/>
            <w:r>
              <w:rPr>
                <w:rFonts w:ascii="Times New Roman" w:hAnsi="Times New Roman" w:cs="Times New Roman"/>
                <w:sz w:val="24"/>
                <w:szCs w:val="24"/>
              </w:rPr>
              <w:t xml:space="preserve"> Tab.</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8 Column A - Does the facility conduct routine inspections to identify leaking equipment components?</w:t>
            </w:r>
          </w:p>
          <w:p w:rsidR="00C0102E" w:rsidRPr="002D00CD" w:rsidRDefault="00C0102E" w:rsidP="00883057">
            <w:pPr>
              <w:pStyle w:val="ListParagraph"/>
              <w:numPr>
                <w:ilvl w:val="0"/>
                <w:numId w:val="68"/>
              </w:numPr>
              <w:rPr>
                <w:rFonts w:ascii="Times New Roman" w:hAnsi="Times New Roman" w:cs="Times New Roman"/>
                <w:sz w:val="24"/>
                <w:szCs w:val="24"/>
              </w:rPr>
            </w:pPr>
            <w:r w:rsidRPr="002D00CD">
              <w:rPr>
                <w:rFonts w:ascii="Times New Roman" w:hAnsi="Times New Roman" w:cs="Times New Roman"/>
                <w:sz w:val="24"/>
                <w:szCs w:val="24"/>
              </w:rPr>
              <w:t>The question as stated will not lead to a clear and concise answer. To clarify, suggest differentiating frequent “walk through” from regulatory driven surveys and eliminate “routine” as this is subject to interpretation.</w:t>
            </w:r>
          </w:p>
          <w:p w:rsidR="00C0102E" w:rsidRPr="002D00CD" w:rsidRDefault="00C0102E" w:rsidP="00883057">
            <w:pPr>
              <w:pStyle w:val="ListParagraph"/>
              <w:numPr>
                <w:ilvl w:val="0"/>
                <w:numId w:val="68"/>
              </w:numPr>
              <w:rPr>
                <w:rFonts w:ascii="Times New Roman" w:hAnsi="Times New Roman" w:cs="Times New Roman"/>
                <w:sz w:val="24"/>
                <w:szCs w:val="24"/>
              </w:rPr>
            </w:pPr>
            <w:r w:rsidRPr="002D00CD">
              <w:rPr>
                <w:rFonts w:ascii="Times New Roman" w:hAnsi="Times New Roman" w:cs="Times New Roman"/>
                <w:sz w:val="24"/>
                <w:szCs w:val="24"/>
              </w:rPr>
              <w:t>Insert question: Does the facility conduct regular audio-visual-olfactory (AVO) inspections for leaks? [Y/N]</w:t>
            </w:r>
          </w:p>
          <w:p w:rsidR="00C0102E" w:rsidRPr="002D00CD" w:rsidRDefault="00C0102E" w:rsidP="00883057">
            <w:pPr>
              <w:pStyle w:val="ListParagraph"/>
              <w:numPr>
                <w:ilvl w:val="0"/>
                <w:numId w:val="68"/>
              </w:numPr>
              <w:rPr>
                <w:rFonts w:ascii="Times New Roman" w:hAnsi="Times New Roman" w:cs="Times New Roman"/>
                <w:sz w:val="24"/>
                <w:szCs w:val="24"/>
              </w:rPr>
            </w:pPr>
            <w:r w:rsidRPr="002D00CD">
              <w:rPr>
                <w:rFonts w:ascii="Times New Roman" w:hAnsi="Times New Roman" w:cs="Times New Roman"/>
                <w:sz w:val="24"/>
                <w:szCs w:val="24"/>
              </w:rPr>
              <w:t>Restate original question: Does the facility conduct “other” inspections using instrumentation/regulatory methods to identify leaking equipment? If YES, complete Table 2.</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clarified that “routine inspections” are “regulatory driven inspections.”  EPA has also added the question “</w:t>
            </w:r>
            <w:r w:rsidRPr="002D00CD">
              <w:rPr>
                <w:rFonts w:ascii="Times New Roman" w:hAnsi="Times New Roman" w:cs="Times New Roman"/>
                <w:sz w:val="24"/>
                <w:szCs w:val="24"/>
              </w:rPr>
              <w:t>Does the facility conduct regular audio-visual-olfactory (AVO) inspections for leaks? [Y/N]</w:t>
            </w:r>
            <w:r>
              <w:rPr>
                <w:rFonts w:ascii="Times New Roman" w:hAnsi="Times New Roman" w:cs="Times New Roman"/>
                <w:sz w:val="24"/>
                <w:szCs w:val="24"/>
              </w:rPr>
              <w:t xml:space="preserve">.”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-0046</w:t>
            </w:r>
          </w:p>
        </w:tc>
        <w:tc>
          <w:tcPr>
            <w:tcW w:w="5407" w:type="dxa"/>
          </w:tcPr>
          <w:p w:rsidR="00C0102E" w:rsidRPr="00761E73" w:rsidRDefault="00C0102E" w:rsidP="00C0102E">
            <w:pPr>
              <w:rPr>
                <w:rFonts w:ascii="Times New Roman" w:hAnsi="Times New Roman" w:cs="Times New Roman"/>
                <w:sz w:val="24"/>
                <w:szCs w:val="24"/>
              </w:rPr>
            </w:pPr>
            <w:r w:rsidRPr="00761E73">
              <w:rPr>
                <w:rFonts w:ascii="Times New Roman" w:hAnsi="Times New Roman" w:cs="Times New Roman"/>
                <w:sz w:val="24"/>
                <w:szCs w:val="24"/>
              </w:rPr>
              <w:t xml:space="preserve">EPA should divide the question “Does the facility conduct routine inspections to identify leaking equipment components” into at least two parts (or </w:t>
            </w:r>
            <w:r w:rsidRPr="00761E73">
              <w:rPr>
                <w:rFonts w:ascii="Times New Roman" w:hAnsi="Times New Roman" w:cs="Times New Roman"/>
                <w:sz w:val="24"/>
                <w:szCs w:val="24"/>
              </w:rPr>
              <w:lastRenderedPageBreak/>
              <w:t>otherwise redraft the section) because, as drafted, this section allows only one frequency and monitoring method. In reality, a company may perform camera inspections, M21 inspections, and AVO inspections each on different frequencies.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amended the Section 1 to allow for multiple monitoring methods.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11 Column B - Monitoring method used.</w:t>
            </w:r>
          </w:p>
          <w:p w:rsidR="00C0102E" w:rsidRPr="002D00CD" w:rsidRDefault="00C0102E" w:rsidP="00883057">
            <w:pPr>
              <w:pStyle w:val="ListParagraph"/>
              <w:numPr>
                <w:ilvl w:val="0"/>
                <w:numId w:val="69"/>
              </w:numPr>
              <w:rPr>
                <w:rFonts w:ascii="Times New Roman" w:hAnsi="Times New Roman" w:cs="Times New Roman"/>
                <w:sz w:val="24"/>
                <w:szCs w:val="24"/>
              </w:rPr>
            </w:pPr>
            <w:r w:rsidRPr="002D00CD">
              <w:rPr>
                <w:rFonts w:ascii="Times New Roman" w:hAnsi="Times New Roman" w:cs="Times New Roman"/>
                <w:sz w:val="24"/>
                <w:szCs w:val="24"/>
              </w:rPr>
              <w:t>In the pull down, one of the options is Method 21/OVA. The acronym OVA (organic vapor analyzer) is not defined and could easily be confused with the acronym AVO. Define OVA (organic vapor analyzer) in acronyms to differentiate from AVO (audiovisual- olfactory) or spell out.</w:t>
            </w:r>
          </w:p>
          <w:p w:rsidR="00C0102E" w:rsidRPr="002D00CD" w:rsidRDefault="00C0102E" w:rsidP="00883057">
            <w:pPr>
              <w:pStyle w:val="ListParagraph"/>
              <w:numPr>
                <w:ilvl w:val="0"/>
                <w:numId w:val="69"/>
              </w:numPr>
              <w:rPr>
                <w:rFonts w:ascii="Times New Roman" w:hAnsi="Times New Roman" w:cs="Times New Roman"/>
                <w:sz w:val="24"/>
                <w:szCs w:val="24"/>
              </w:rPr>
            </w:pPr>
            <w:r w:rsidRPr="002D00CD">
              <w:rPr>
                <w:rFonts w:ascii="Times New Roman" w:hAnsi="Times New Roman" w:cs="Times New Roman"/>
                <w:sz w:val="24"/>
                <w:szCs w:val="24"/>
              </w:rPr>
              <w:t>There are occasions when multiple methods are used. Add “multiple” to pull down.</w:t>
            </w:r>
          </w:p>
        </w:tc>
        <w:tc>
          <w:tcPr>
            <w:tcW w:w="6235" w:type="dxa"/>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EPA has added a definition of “OVA” and “AVO” to the Acronym List.</w:t>
            </w:r>
          </w:p>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 </w:t>
            </w:r>
          </w:p>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the Section 1 to allow for multiple monitoring methods.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761E73" w:rsidRDefault="00C0102E" w:rsidP="00C0102E">
            <w:pPr>
              <w:rPr>
                <w:rFonts w:ascii="Times New Roman" w:hAnsi="Times New Roman" w:cs="Times New Roman"/>
                <w:sz w:val="24"/>
                <w:szCs w:val="24"/>
              </w:rPr>
            </w:pPr>
            <w:r w:rsidRPr="00761E73">
              <w:rPr>
                <w:rFonts w:ascii="Times New Roman" w:hAnsi="Times New Roman" w:cs="Times New Roman"/>
                <w:sz w:val="24"/>
                <w:szCs w:val="24"/>
              </w:rPr>
              <w:t>EPA should add Audible, Visual, Olfactory (“AVO”) to the monitoring method options list.</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added the question “</w:t>
            </w:r>
            <w:r w:rsidRPr="002D00CD">
              <w:rPr>
                <w:rFonts w:ascii="Times New Roman" w:hAnsi="Times New Roman" w:cs="Times New Roman"/>
                <w:sz w:val="24"/>
                <w:szCs w:val="24"/>
              </w:rPr>
              <w:t>Does the facility conduct regular audio-visual-olfactory (AVO) inspections for leaks? [Y/N]</w:t>
            </w:r>
            <w:r>
              <w:rPr>
                <w:rFonts w:ascii="Times New Roman" w:hAnsi="Times New Roman" w:cs="Times New Roman"/>
                <w:sz w:val="24"/>
                <w:szCs w:val="24"/>
              </w:rPr>
              <w:t xml:space="preserve">.”  </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Pick list 38 (monitoring method) should allow an operator to pick more than one method, as sometimes more than one method can be used to detect and/or measure methane emissions.</w:t>
            </w:r>
          </w:p>
        </w:tc>
        <w:tc>
          <w:tcPr>
            <w:tcW w:w="6235" w:type="dxa"/>
          </w:tcPr>
          <w:p w:rsidR="00C0102E" w:rsidRPr="002D00CD" w:rsidRDefault="00C0102E" w:rsidP="00C0102E">
            <w:pPr>
              <w:rPr>
                <w:rFonts w:ascii="Times New Roman" w:hAnsi="Times New Roman" w:cs="Times New Roman"/>
                <w:sz w:val="24"/>
                <w:szCs w:val="24"/>
              </w:rPr>
            </w:pPr>
            <w:r w:rsidRPr="000534BA">
              <w:rPr>
                <w:rFonts w:ascii="Times New Roman" w:hAnsi="Times New Roman" w:cs="Times New Roman"/>
                <w:sz w:val="24"/>
                <w:szCs w:val="24"/>
              </w:rPr>
              <w:t>EPA has amended the Section 1 to allow for multiple monitoring methods.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Hi-Flow equipment should be added to pick list 38</w:t>
            </w:r>
            <w:r>
              <w:rPr>
                <w:rFonts w:ascii="Times New Roman" w:hAnsi="Times New Roman" w:cs="Times New Roman"/>
                <w:sz w:val="24"/>
                <w:szCs w:val="24"/>
              </w:rPr>
              <w:t xml:space="preserve"> (monitoring method)</w:t>
            </w:r>
            <w:r w:rsidRPr="002D00CD">
              <w:rPr>
                <w:rFonts w:ascii="Times New Roman" w:hAnsi="Times New Roman" w:cs="Times New Roman"/>
                <w:sz w:val="24"/>
                <w:szCs w:val="24"/>
              </w:rPr>
              <w:t>, as this is sometimes used to measure flow rate of a detected leak. EPA should also retain the option to pick “other” and allow the operator to specify another method.</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added “Hi-Flow Sampler” and “Other (Specify)” to the monitoring method picklist.</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Under the monitoring method selections, one choice is “Method 21/OVA”. This seems to imply these methodologies are equivalent, which is simply not the case. Suggest separating these into two different selections. At some locations operators may perform </w:t>
            </w:r>
            <w:r w:rsidRPr="002D00CD">
              <w:rPr>
                <w:rFonts w:ascii="Times New Roman" w:hAnsi="Times New Roman" w:cs="Times New Roman"/>
                <w:sz w:val="24"/>
                <w:szCs w:val="24"/>
              </w:rPr>
              <w:lastRenderedPageBreak/>
              <w:t>OVA inspections and not perform Method 21 inspections.</w:t>
            </w:r>
          </w:p>
        </w:tc>
        <w:tc>
          <w:tcPr>
            <w:tcW w:w="6235" w:type="dxa"/>
            <w:shd w:val="clear" w:color="auto" w:fill="auto"/>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edited “Method 21/OVA” to “Method 21.”</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12 Column A - If Other method, specify.</w:t>
            </w:r>
          </w:p>
          <w:p w:rsidR="00C0102E" w:rsidRPr="002D00CD" w:rsidRDefault="00C0102E" w:rsidP="00883057">
            <w:pPr>
              <w:pStyle w:val="ListParagraph"/>
              <w:numPr>
                <w:ilvl w:val="0"/>
                <w:numId w:val="70"/>
              </w:numPr>
              <w:rPr>
                <w:rFonts w:ascii="Times New Roman" w:hAnsi="Times New Roman" w:cs="Times New Roman"/>
                <w:sz w:val="24"/>
                <w:szCs w:val="24"/>
              </w:rPr>
            </w:pPr>
            <w:r w:rsidRPr="002D00CD">
              <w:rPr>
                <w:rFonts w:ascii="Times New Roman" w:hAnsi="Times New Roman" w:cs="Times New Roman"/>
                <w:sz w:val="24"/>
                <w:szCs w:val="24"/>
              </w:rPr>
              <w:t>Add “If other/multiple method(s), specify.”</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added “Other (Specify)” to the monitoring method picklist.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***SEE CLEAN AIR TASK FORCE COMMENTS</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the following questions to Table 1:</w:t>
            </w:r>
          </w:p>
          <w:p w:rsidR="00C0102E" w:rsidRPr="002D00CD" w:rsidRDefault="00C0102E" w:rsidP="00883057">
            <w:pPr>
              <w:pStyle w:val="ListParagraph"/>
              <w:numPr>
                <w:ilvl w:val="0"/>
                <w:numId w:val="109"/>
              </w:numPr>
              <w:rPr>
                <w:rFonts w:ascii="Times New Roman" w:hAnsi="Times New Roman" w:cs="Times New Roman"/>
                <w:sz w:val="24"/>
                <w:szCs w:val="24"/>
              </w:rPr>
            </w:pPr>
            <w:r w:rsidRPr="002D00CD">
              <w:rPr>
                <w:rFonts w:ascii="Times New Roman" w:hAnsi="Times New Roman" w:cs="Times New Roman"/>
                <w:sz w:val="24"/>
                <w:szCs w:val="24"/>
              </w:rPr>
              <w:t>Was the inspection performed comprehensive for all components across the facility?</w:t>
            </w:r>
          </w:p>
          <w:p w:rsidR="00C0102E" w:rsidRPr="002D00CD" w:rsidRDefault="00C0102E" w:rsidP="00883057">
            <w:pPr>
              <w:pStyle w:val="ListParagraph"/>
              <w:numPr>
                <w:ilvl w:val="0"/>
                <w:numId w:val="109"/>
              </w:numPr>
              <w:rPr>
                <w:rFonts w:ascii="Times New Roman" w:hAnsi="Times New Roman" w:cs="Times New Roman"/>
                <w:sz w:val="24"/>
                <w:szCs w:val="24"/>
              </w:rPr>
            </w:pPr>
            <w:r w:rsidRPr="002D00CD">
              <w:rPr>
                <w:rFonts w:ascii="Times New Roman" w:hAnsi="Times New Roman" w:cs="Times New Roman"/>
                <w:sz w:val="24"/>
                <w:szCs w:val="24"/>
              </w:rPr>
              <w:t>If not, what percentage of components were surveyed?</w:t>
            </w:r>
          </w:p>
          <w:p w:rsidR="00C0102E" w:rsidRPr="002D00CD" w:rsidRDefault="00C0102E" w:rsidP="00883057">
            <w:pPr>
              <w:pStyle w:val="ListParagraph"/>
              <w:numPr>
                <w:ilvl w:val="0"/>
                <w:numId w:val="109"/>
              </w:numPr>
              <w:rPr>
                <w:rFonts w:ascii="Times New Roman" w:hAnsi="Times New Roman" w:cs="Times New Roman"/>
                <w:sz w:val="24"/>
                <w:szCs w:val="24"/>
              </w:rPr>
            </w:pPr>
            <w:r w:rsidRPr="002D00CD">
              <w:rPr>
                <w:rFonts w:ascii="Times New Roman" w:hAnsi="Times New Roman" w:cs="Times New Roman"/>
                <w:sz w:val="24"/>
                <w:szCs w:val="24"/>
              </w:rPr>
              <w:t>What is the frequency of inspections per year?</w:t>
            </w:r>
          </w:p>
          <w:p w:rsidR="00C0102E" w:rsidRPr="002D00CD" w:rsidRDefault="00C0102E" w:rsidP="00883057">
            <w:pPr>
              <w:pStyle w:val="ListParagraph"/>
              <w:numPr>
                <w:ilvl w:val="0"/>
                <w:numId w:val="109"/>
              </w:numPr>
              <w:rPr>
                <w:rFonts w:ascii="Times New Roman" w:hAnsi="Times New Roman" w:cs="Times New Roman"/>
                <w:sz w:val="24"/>
                <w:szCs w:val="24"/>
              </w:rPr>
            </w:pPr>
            <w:r w:rsidRPr="002D00CD">
              <w:rPr>
                <w:rFonts w:ascii="Times New Roman" w:hAnsi="Times New Roman" w:cs="Times New Roman"/>
                <w:sz w:val="24"/>
                <w:szCs w:val="24"/>
              </w:rPr>
              <w:t>What is the monitoring method used for the leak survey?</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***SEE CLEAN AIR TASK FORCE COMMENTS</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Remove the following questions from Table 1:</w:t>
            </w:r>
          </w:p>
          <w:p w:rsidR="00C0102E" w:rsidRPr="002D00CD" w:rsidRDefault="00C0102E" w:rsidP="00883057">
            <w:pPr>
              <w:pStyle w:val="ListParagraph"/>
              <w:numPr>
                <w:ilvl w:val="0"/>
                <w:numId w:val="110"/>
              </w:numPr>
              <w:rPr>
                <w:rFonts w:ascii="Times New Roman" w:hAnsi="Times New Roman" w:cs="Times New Roman"/>
                <w:sz w:val="24"/>
                <w:szCs w:val="24"/>
              </w:rPr>
            </w:pPr>
            <w:r w:rsidRPr="002D00CD">
              <w:rPr>
                <w:rFonts w:ascii="Times New Roman" w:hAnsi="Times New Roman" w:cs="Times New Roman"/>
                <w:sz w:val="24"/>
                <w:szCs w:val="24"/>
              </w:rPr>
              <w:t>If yes, provide the following information by component type: Gas or Light Liquid Valves - Frequency of inspections.</w:t>
            </w:r>
          </w:p>
          <w:p w:rsidR="00C0102E" w:rsidRPr="002D00CD" w:rsidRDefault="00C0102E" w:rsidP="00883057">
            <w:pPr>
              <w:pStyle w:val="ListParagraph"/>
              <w:numPr>
                <w:ilvl w:val="0"/>
                <w:numId w:val="110"/>
              </w:numPr>
              <w:rPr>
                <w:rFonts w:ascii="Times New Roman" w:hAnsi="Times New Roman" w:cs="Times New Roman"/>
                <w:sz w:val="24"/>
                <w:szCs w:val="24"/>
              </w:rPr>
            </w:pPr>
            <w:r w:rsidRPr="002D00CD">
              <w:rPr>
                <w:rFonts w:ascii="Times New Roman" w:hAnsi="Times New Roman" w:cs="Times New Roman"/>
                <w:sz w:val="24"/>
                <w:szCs w:val="24"/>
              </w:rPr>
              <w:t>If yes, provide the following information by component type: Gas or Light Liquid Connectors - Frequency of inspections.</w:t>
            </w:r>
          </w:p>
          <w:p w:rsidR="00C0102E" w:rsidRPr="002D00CD" w:rsidRDefault="00C0102E" w:rsidP="00883057">
            <w:pPr>
              <w:pStyle w:val="ListParagraph"/>
              <w:numPr>
                <w:ilvl w:val="0"/>
                <w:numId w:val="110"/>
              </w:numPr>
              <w:rPr>
                <w:rFonts w:ascii="Times New Roman" w:hAnsi="Times New Roman" w:cs="Times New Roman"/>
                <w:sz w:val="24"/>
                <w:szCs w:val="24"/>
              </w:rPr>
            </w:pPr>
            <w:r w:rsidRPr="002D00CD">
              <w:rPr>
                <w:rFonts w:ascii="Times New Roman" w:hAnsi="Times New Roman" w:cs="Times New Roman"/>
                <w:sz w:val="24"/>
                <w:szCs w:val="24"/>
              </w:rPr>
              <w:t>If yes, provide the following information by component type: Gas or Light Liquid Pressure-relief Valves - Frequency of inspections.</w:t>
            </w:r>
          </w:p>
          <w:p w:rsidR="00C0102E" w:rsidRPr="002D00CD" w:rsidRDefault="00C0102E" w:rsidP="00883057">
            <w:pPr>
              <w:pStyle w:val="ListParagraph"/>
              <w:numPr>
                <w:ilvl w:val="0"/>
                <w:numId w:val="110"/>
              </w:numPr>
              <w:rPr>
                <w:rFonts w:ascii="Times New Roman" w:hAnsi="Times New Roman" w:cs="Times New Roman"/>
                <w:sz w:val="24"/>
                <w:szCs w:val="24"/>
              </w:rPr>
            </w:pPr>
            <w:r w:rsidRPr="002D00CD">
              <w:rPr>
                <w:rFonts w:ascii="Times New Roman" w:hAnsi="Times New Roman" w:cs="Times New Roman"/>
                <w:sz w:val="24"/>
                <w:szCs w:val="24"/>
              </w:rPr>
              <w:t>If yes, provide the following information by component type: Pumps - Frequency of inspections.</w:t>
            </w:r>
          </w:p>
          <w:p w:rsidR="00C0102E" w:rsidRPr="002D00CD" w:rsidRDefault="00C0102E" w:rsidP="00883057">
            <w:pPr>
              <w:pStyle w:val="ListParagraph"/>
              <w:numPr>
                <w:ilvl w:val="0"/>
                <w:numId w:val="110"/>
              </w:numPr>
              <w:rPr>
                <w:rFonts w:ascii="Times New Roman" w:hAnsi="Times New Roman" w:cs="Times New Roman"/>
                <w:sz w:val="24"/>
                <w:szCs w:val="24"/>
              </w:rPr>
            </w:pPr>
            <w:r w:rsidRPr="002D00CD">
              <w:rPr>
                <w:rFonts w:ascii="Times New Roman" w:hAnsi="Times New Roman" w:cs="Times New Roman"/>
                <w:sz w:val="24"/>
                <w:szCs w:val="24"/>
              </w:rPr>
              <w:t>If yes, provide the following information by component type: Other components in gas or light liquid service - Frequency of inspections.</w:t>
            </w:r>
          </w:p>
          <w:p w:rsidR="00C0102E" w:rsidRPr="002D00CD" w:rsidRDefault="00C0102E" w:rsidP="00883057">
            <w:pPr>
              <w:pStyle w:val="ListParagraph"/>
              <w:numPr>
                <w:ilvl w:val="0"/>
                <w:numId w:val="110"/>
              </w:numPr>
              <w:rPr>
                <w:rFonts w:ascii="Times New Roman" w:hAnsi="Times New Roman" w:cs="Times New Roman"/>
                <w:sz w:val="24"/>
                <w:szCs w:val="24"/>
              </w:rPr>
            </w:pPr>
            <w:r w:rsidRPr="002D00CD">
              <w:rPr>
                <w:rFonts w:ascii="Times New Roman" w:hAnsi="Times New Roman" w:cs="Times New Roman"/>
                <w:sz w:val="24"/>
                <w:szCs w:val="24"/>
              </w:rPr>
              <w:lastRenderedPageBreak/>
              <w:t>If yes, provide the following information by component type: Heavy liquid components - Frequency of inspections.</w:t>
            </w:r>
          </w:p>
          <w:p w:rsidR="00C0102E" w:rsidRPr="002D00CD" w:rsidRDefault="00C0102E" w:rsidP="00883057">
            <w:pPr>
              <w:pStyle w:val="ListParagraph"/>
              <w:numPr>
                <w:ilvl w:val="0"/>
                <w:numId w:val="110"/>
              </w:numPr>
              <w:rPr>
                <w:rFonts w:ascii="Times New Roman" w:hAnsi="Times New Roman" w:cs="Times New Roman"/>
                <w:sz w:val="24"/>
                <w:szCs w:val="24"/>
              </w:rPr>
            </w:pPr>
            <w:r w:rsidRPr="002D00CD">
              <w:rPr>
                <w:rFonts w:ascii="Times New Roman" w:hAnsi="Times New Roman" w:cs="Times New Roman"/>
                <w:sz w:val="24"/>
                <w:szCs w:val="24"/>
              </w:rPr>
              <w:t>If yes, provide the following information by component type: Gas or Light Liquid Valves - Monitoring method used.</w:t>
            </w:r>
          </w:p>
          <w:p w:rsidR="00C0102E" w:rsidRPr="002D00CD" w:rsidRDefault="00C0102E" w:rsidP="00883057">
            <w:pPr>
              <w:pStyle w:val="ListParagraph"/>
              <w:numPr>
                <w:ilvl w:val="0"/>
                <w:numId w:val="110"/>
              </w:numPr>
              <w:rPr>
                <w:rFonts w:ascii="Times New Roman" w:hAnsi="Times New Roman" w:cs="Times New Roman"/>
                <w:sz w:val="24"/>
                <w:szCs w:val="24"/>
              </w:rPr>
            </w:pPr>
            <w:r w:rsidRPr="002D00CD">
              <w:rPr>
                <w:rFonts w:ascii="Times New Roman" w:hAnsi="Times New Roman" w:cs="Times New Roman"/>
                <w:sz w:val="24"/>
                <w:szCs w:val="24"/>
              </w:rPr>
              <w:t>If yes, provide the following information by component type: Gas or Light Liquid Connectors - Monitoring method used.</w:t>
            </w:r>
          </w:p>
          <w:p w:rsidR="00C0102E" w:rsidRPr="002D00CD" w:rsidRDefault="00C0102E" w:rsidP="00883057">
            <w:pPr>
              <w:pStyle w:val="ListParagraph"/>
              <w:numPr>
                <w:ilvl w:val="0"/>
                <w:numId w:val="110"/>
              </w:numPr>
              <w:rPr>
                <w:rFonts w:ascii="Times New Roman" w:hAnsi="Times New Roman" w:cs="Times New Roman"/>
                <w:sz w:val="24"/>
                <w:szCs w:val="24"/>
              </w:rPr>
            </w:pPr>
            <w:r w:rsidRPr="002D00CD">
              <w:rPr>
                <w:rFonts w:ascii="Times New Roman" w:hAnsi="Times New Roman" w:cs="Times New Roman"/>
                <w:sz w:val="24"/>
                <w:szCs w:val="24"/>
              </w:rPr>
              <w:t>If yes, provide the following information by component type: Gas or Light Liquid Pressure-relief Valves - Monitoring method used.</w:t>
            </w:r>
          </w:p>
          <w:p w:rsidR="00C0102E" w:rsidRPr="002D00CD" w:rsidRDefault="00C0102E" w:rsidP="00883057">
            <w:pPr>
              <w:pStyle w:val="ListParagraph"/>
              <w:numPr>
                <w:ilvl w:val="0"/>
                <w:numId w:val="110"/>
              </w:numPr>
              <w:rPr>
                <w:rFonts w:ascii="Times New Roman" w:hAnsi="Times New Roman" w:cs="Times New Roman"/>
                <w:sz w:val="24"/>
                <w:szCs w:val="24"/>
              </w:rPr>
            </w:pPr>
            <w:r w:rsidRPr="002D00CD">
              <w:rPr>
                <w:rFonts w:ascii="Times New Roman" w:hAnsi="Times New Roman" w:cs="Times New Roman"/>
                <w:sz w:val="24"/>
                <w:szCs w:val="24"/>
              </w:rPr>
              <w:t>If yes, provide the following information by component type: Pumps - Monitoring method used.</w:t>
            </w:r>
          </w:p>
          <w:p w:rsidR="00C0102E" w:rsidRPr="002D00CD" w:rsidRDefault="00C0102E" w:rsidP="00883057">
            <w:pPr>
              <w:pStyle w:val="ListParagraph"/>
              <w:numPr>
                <w:ilvl w:val="0"/>
                <w:numId w:val="110"/>
              </w:numPr>
              <w:rPr>
                <w:rFonts w:ascii="Times New Roman" w:hAnsi="Times New Roman" w:cs="Times New Roman"/>
                <w:sz w:val="24"/>
                <w:szCs w:val="24"/>
              </w:rPr>
            </w:pPr>
            <w:r w:rsidRPr="002D00CD">
              <w:rPr>
                <w:rFonts w:ascii="Times New Roman" w:hAnsi="Times New Roman" w:cs="Times New Roman"/>
                <w:sz w:val="24"/>
                <w:szCs w:val="24"/>
              </w:rPr>
              <w:t>If yes, provide the following information by component type: Other components in gas or light liquid service - Monitoring method used.</w:t>
            </w:r>
          </w:p>
          <w:p w:rsidR="00C0102E" w:rsidRPr="002D00CD" w:rsidRDefault="00C0102E" w:rsidP="00883057">
            <w:pPr>
              <w:pStyle w:val="ListParagraph"/>
              <w:numPr>
                <w:ilvl w:val="0"/>
                <w:numId w:val="110"/>
              </w:numPr>
              <w:rPr>
                <w:rFonts w:ascii="Times New Roman" w:hAnsi="Times New Roman" w:cs="Times New Roman"/>
                <w:sz w:val="24"/>
                <w:szCs w:val="24"/>
              </w:rPr>
            </w:pPr>
            <w:r w:rsidRPr="002D00CD">
              <w:rPr>
                <w:rFonts w:ascii="Times New Roman" w:hAnsi="Times New Roman" w:cs="Times New Roman"/>
                <w:sz w:val="24"/>
                <w:szCs w:val="24"/>
              </w:rPr>
              <w:t>If yes, provide the following information by component type: Heavy liquid components - Monitoring method used.</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Table 2: Equipment Leak Inventory Information</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shd w:val="clear" w:color="auto" w:fill="auto"/>
          </w:tcPr>
          <w:p w:rsidR="00C0102E" w:rsidRPr="00455CDD" w:rsidRDefault="00C0102E" w:rsidP="00C0102E">
            <w:pPr>
              <w:rPr>
                <w:rFonts w:ascii="Times New Roman" w:hAnsi="Times New Roman" w:cs="Times New Roman"/>
                <w:sz w:val="24"/>
                <w:szCs w:val="24"/>
              </w:rPr>
            </w:pPr>
            <w:r w:rsidRPr="007A18D1">
              <w:rPr>
                <w:rFonts w:ascii="Times New Roman" w:hAnsi="Times New Roman" w:cs="Times New Roman"/>
                <w:sz w:val="24"/>
                <w:szCs w:val="24"/>
              </w:rPr>
              <w:t xml:space="preserve">Eliminate distinction of component counts by “Gas Service,” “LNG Service,” “Light Crude Service” and “Heavy Crude Service.” This type of distinction is not made in </w:t>
            </w:r>
            <w:proofErr w:type="spellStart"/>
            <w:r w:rsidRPr="007A18D1">
              <w:rPr>
                <w:rFonts w:ascii="Times New Roman" w:hAnsi="Times New Roman" w:cs="Times New Roman"/>
                <w:sz w:val="24"/>
                <w:szCs w:val="24"/>
              </w:rPr>
              <w:t>OOOOa</w:t>
            </w:r>
            <w:proofErr w:type="spellEnd"/>
            <w:r w:rsidRPr="007A18D1">
              <w:rPr>
                <w:rFonts w:ascii="Times New Roman" w:hAnsi="Times New Roman" w:cs="Times New Roman"/>
                <w:sz w:val="24"/>
                <w:szCs w:val="24"/>
              </w:rPr>
              <w:t xml:space="preserve"> for new well sites and compressor stations as it isn’t appropriate for the natural gas industry. GPA Midstream questions the practical utility of EPA collecting information for components at gas plants that are already subject to NSPS.</w:t>
            </w:r>
          </w:p>
        </w:tc>
        <w:tc>
          <w:tcPr>
            <w:tcW w:w="6235" w:type="dxa"/>
            <w:shd w:val="clear" w:color="auto" w:fill="auto"/>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To get insight on the appropriate frequency of monitoring, EPA should ask about the total number of components found leaking during the first monitoring survey (if within the last 3 years).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16-45 Column A - Service / Component Type</w:t>
            </w:r>
          </w:p>
          <w:p w:rsidR="00C0102E" w:rsidRPr="002D00CD" w:rsidRDefault="00C0102E" w:rsidP="00883057">
            <w:pPr>
              <w:pStyle w:val="ListParagraph"/>
              <w:numPr>
                <w:ilvl w:val="0"/>
                <w:numId w:val="73"/>
              </w:numPr>
              <w:rPr>
                <w:rFonts w:ascii="Times New Roman" w:hAnsi="Times New Roman" w:cs="Times New Roman"/>
                <w:sz w:val="24"/>
                <w:szCs w:val="24"/>
              </w:rPr>
            </w:pPr>
            <w:r w:rsidRPr="002D00CD">
              <w:rPr>
                <w:rFonts w:ascii="Times New Roman" w:hAnsi="Times New Roman" w:cs="Times New Roman"/>
                <w:sz w:val="24"/>
                <w:szCs w:val="24"/>
              </w:rPr>
              <w:t>These do not match with Subpart W component types. There are differences in the component types listed depending on the service.</w:t>
            </w:r>
          </w:p>
          <w:p w:rsidR="00C0102E" w:rsidRPr="002D00CD" w:rsidRDefault="00C0102E" w:rsidP="00883057">
            <w:pPr>
              <w:pStyle w:val="ListParagraph"/>
              <w:numPr>
                <w:ilvl w:val="0"/>
                <w:numId w:val="73"/>
              </w:numPr>
              <w:rPr>
                <w:rFonts w:ascii="Times New Roman" w:hAnsi="Times New Roman" w:cs="Times New Roman"/>
                <w:sz w:val="24"/>
                <w:szCs w:val="24"/>
              </w:rPr>
            </w:pPr>
            <w:r w:rsidRPr="002D00CD">
              <w:rPr>
                <w:rFonts w:ascii="Times New Roman" w:hAnsi="Times New Roman" w:cs="Times New Roman"/>
                <w:sz w:val="24"/>
                <w:szCs w:val="24"/>
              </w:rPr>
              <w:t xml:space="preserve">Consistent definitions and nomenclature with Subpart W and NSPS Subpart </w:t>
            </w:r>
            <w:proofErr w:type="spellStart"/>
            <w:r w:rsidRPr="002D00CD">
              <w:rPr>
                <w:rFonts w:ascii="Times New Roman" w:hAnsi="Times New Roman" w:cs="Times New Roman"/>
                <w:sz w:val="24"/>
                <w:szCs w:val="24"/>
              </w:rPr>
              <w:t>OOOOa</w:t>
            </w:r>
            <w:proofErr w:type="spellEnd"/>
            <w:r w:rsidRPr="002D00CD">
              <w:rPr>
                <w:rFonts w:ascii="Times New Roman" w:hAnsi="Times New Roman" w:cs="Times New Roman"/>
                <w:sz w:val="24"/>
                <w:szCs w:val="24"/>
              </w:rPr>
              <w:t>. If retained, there is a significant burden to gather information using new categories.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16-45 Column B - Total Number of Components contacting a process fluid that contains 5 percent by weight of any of the following pollutants: VOC, CH4, CO2</w:t>
            </w:r>
          </w:p>
          <w:p w:rsidR="00C0102E" w:rsidRPr="002D00CD" w:rsidRDefault="00C0102E" w:rsidP="00883057">
            <w:pPr>
              <w:pStyle w:val="ListParagraph"/>
              <w:numPr>
                <w:ilvl w:val="0"/>
                <w:numId w:val="70"/>
              </w:numPr>
              <w:rPr>
                <w:rFonts w:ascii="Times New Roman" w:hAnsi="Times New Roman" w:cs="Times New Roman"/>
                <w:sz w:val="24"/>
                <w:szCs w:val="24"/>
              </w:rPr>
            </w:pPr>
            <w:r w:rsidRPr="002D00CD">
              <w:rPr>
                <w:rFonts w:ascii="Times New Roman" w:hAnsi="Times New Roman" w:cs="Times New Roman"/>
                <w:sz w:val="24"/>
                <w:szCs w:val="24"/>
              </w:rPr>
              <w:t xml:space="preserve">Subpart W and NSPS Subpart </w:t>
            </w:r>
            <w:proofErr w:type="spellStart"/>
            <w:r w:rsidRPr="002D00CD">
              <w:rPr>
                <w:rFonts w:ascii="Times New Roman" w:hAnsi="Times New Roman" w:cs="Times New Roman"/>
                <w:sz w:val="24"/>
                <w:szCs w:val="24"/>
              </w:rPr>
              <w:t>OOOOa</w:t>
            </w:r>
            <w:proofErr w:type="spellEnd"/>
            <w:r w:rsidRPr="002D00CD">
              <w:rPr>
                <w:rFonts w:ascii="Times New Roman" w:hAnsi="Times New Roman" w:cs="Times New Roman"/>
                <w:sz w:val="24"/>
                <w:szCs w:val="24"/>
              </w:rPr>
              <w:t xml:space="preserve"> at compressor stations do not require this information. This is not applicable for T&amp;S.</w:t>
            </w:r>
          </w:p>
          <w:p w:rsidR="00C0102E" w:rsidRPr="002D00CD" w:rsidRDefault="00C0102E" w:rsidP="00883057">
            <w:pPr>
              <w:pStyle w:val="ListParagraph"/>
              <w:numPr>
                <w:ilvl w:val="0"/>
                <w:numId w:val="70"/>
              </w:numPr>
              <w:rPr>
                <w:rFonts w:ascii="Times New Roman" w:hAnsi="Times New Roman" w:cs="Times New Roman"/>
                <w:sz w:val="24"/>
                <w:szCs w:val="24"/>
              </w:rPr>
            </w:pPr>
            <w:r w:rsidRPr="002D00CD">
              <w:rPr>
                <w:rFonts w:ascii="Times New Roman" w:hAnsi="Times New Roman" w:cs="Times New Roman"/>
                <w:sz w:val="24"/>
                <w:szCs w:val="24"/>
              </w:rPr>
              <w:t xml:space="preserve">Remove question for T&amp;S. If retained for T&amp;S, 120 days is not enough time to complete this task given the number of facilities that will require a site </w:t>
            </w:r>
            <w:proofErr w:type="gramStart"/>
            <w:r w:rsidRPr="002D00CD">
              <w:rPr>
                <w:rFonts w:ascii="Times New Roman" w:hAnsi="Times New Roman" w:cs="Times New Roman"/>
                <w:sz w:val="24"/>
                <w:szCs w:val="24"/>
              </w:rPr>
              <w:t>survey.</w:t>
            </w:r>
            <w:proofErr w:type="gramEnd"/>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considered and evaluated the impacts of this comment and has decided not to pursue any further action.</w:t>
            </w:r>
          </w:p>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F427C">
              <w:rPr>
                <w:rFonts w:ascii="Times New Roman" w:hAnsi="Times New Roman" w:cs="Times New Roman"/>
                <w:sz w:val="24"/>
                <w:szCs w:val="24"/>
              </w:rPr>
              <w:t>Change the language in cells B15 and C15 to read “Total Number of Components contacting a process fluid or gas that contains at least 5 percent by weight of any of the following pollutants: VOC, CH4, CO2” and "For natural gas processing plants only: Total Number of Components contacting a process fluid or gas that is at least 10 percent VOC by weight," respectively.</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appreciates the comment and will implement as suggested.</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-0054</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16-45 Column D - Total Number of Components Monitored for Leaks During Most Recent Monitoring</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Survey</w:t>
            </w:r>
          </w:p>
          <w:p w:rsidR="00C0102E" w:rsidRPr="002D00CD" w:rsidRDefault="00C0102E" w:rsidP="00883057">
            <w:pPr>
              <w:pStyle w:val="ListParagraph"/>
              <w:numPr>
                <w:ilvl w:val="0"/>
                <w:numId w:val="71"/>
              </w:numPr>
              <w:rPr>
                <w:rFonts w:ascii="Times New Roman" w:hAnsi="Times New Roman" w:cs="Times New Roman"/>
                <w:sz w:val="24"/>
                <w:szCs w:val="24"/>
              </w:rPr>
            </w:pPr>
            <w:r w:rsidRPr="002D00CD">
              <w:rPr>
                <w:rFonts w:ascii="Times New Roman" w:hAnsi="Times New Roman" w:cs="Times New Roman"/>
                <w:sz w:val="24"/>
                <w:szCs w:val="24"/>
              </w:rPr>
              <w:t xml:space="preserve">Subpart W and NSPS Subpart </w:t>
            </w:r>
            <w:proofErr w:type="spellStart"/>
            <w:r w:rsidRPr="002D00CD">
              <w:rPr>
                <w:rFonts w:ascii="Times New Roman" w:hAnsi="Times New Roman" w:cs="Times New Roman"/>
                <w:sz w:val="24"/>
                <w:szCs w:val="24"/>
              </w:rPr>
              <w:t>OOOOa</w:t>
            </w:r>
            <w:proofErr w:type="spellEnd"/>
            <w:r w:rsidRPr="002D00CD">
              <w:rPr>
                <w:rFonts w:ascii="Times New Roman" w:hAnsi="Times New Roman" w:cs="Times New Roman"/>
                <w:sz w:val="24"/>
                <w:szCs w:val="24"/>
              </w:rPr>
              <w:t xml:space="preserve"> at compressor stations do not require this information. This is not applicable for T&amp;S.</w:t>
            </w:r>
          </w:p>
          <w:p w:rsidR="00C0102E" w:rsidRPr="002D00CD" w:rsidRDefault="00C0102E" w:rsidP="00883057">
            <w:pPr>
              <w:pStyle w:val="ListParagraph"/>
              <w:numPr>
                <w:ilvl w:val="0"/>
                <w:numId w:val="71"/>
              </w:numPr>
              <w:rPr>
                <w:rFonts w:ascii="Times New Roman" w:hAnsi="Times New Roman" w:cs="Times New Roman"/>
                <w:sz w:val="24"/>
                <w:szCs w:val="24"/>
              </w:rPr>
            </w:pPr>
            <w:r w:rsidRPr="002D00CD">
              <w:rPr>
                <w:rFonts w:ascii="Times New Roman" w:hAnsi="Times New Roman" w:cs="Times New Roman"/>
                <w:sz w:val="24"/>
                <w:szCs w:val="24"/>
              </w:rPr>
              <w:t>The term “most recent monitoring survey” could be confusing and the responses left to judgment and individual interpretation. More specific answers can be obtained by clarifying the question, see suggested rewording to include “using instrumentation/regulatory methods to identify....”</w:t>
            </w:r>
          </w:p>
          <w:p w:rsidR="00C0102E" w:rsidRPr="002D00CD" w:rsidRDefault="00C0102E" w:rsidP="00883057">
            <w:pPr>
              <w:pStyle w:val="ListParagraph"/>
              <w:numPr>
                <w:ilvl w:val="0"/>
                <w:numId w:val="71"/>
              </w:numPr>
              <w:rPr>
                <w:rFonts w:ascii="Times New Roman" w:hAnsi="Times New Roman" w:cs="Times New Roman"/>
                <w:sz w:val="24"/>
                <w:szCs w:val="24"/>
              </w:rPr>
            </w:pPr>
            <w:r w:rsidRPr="002D00CD">
              <w:rPr>
                <w:rFonts w:ascii="Times New Roman" w:hAnsi="Times New Roman" w:cs="Times New Roman"/>
                <w:sz w:val="24"/>
                <w:szCs w:val="24"/>
              </w:rPr>
              <w:t xml:space="preserve">Remove question. If retained for T&amp;S, 120 days is not enough time to complete this task given the number of facilities that will require a site </w:t>
            </w:r>
            <w:proofErr w:type="gramStart"/>
            <w:r w:rsidRPr="002D00CD">
              <w:rPr>
                <w:rFonts w:ascii="Times New Roman" w:hAnsi="Times New Roman" w:cs="Times New Roman"/>
                <w:sz w:val="24"/>
                <w:szCs w:val="24"/>
              </w:rPr>
              <w:t>survey.</w:t>
            </w:r>
            <w:proofErr w:type="gramEnd"/>
            <w:r w:rsidRPr="002D00CD">
              <w:rPr>
                <w:rFonts w:ascii="Times New Roman" w:hAnsi="Times New Roman" w:cs="Times New Roman"/>
                <w:sz w:val="24"/>
                <w:szCs w:val="24"/>
              </w:rPr>
              <w:t xml:space="preserve"> If retained for T&amp;S, the recommended header revision: Total Number of Components Monitored for Leaks during most recent inspections using instrumentation/regulatory methods to identify leaking equipment.</w:t>
            </w:r>
          </w:p>
        </w:tc>
        <w:tc>
          <w:tcPr>
            <w:tcW w:w="6235" w:type="dxa"/>
            <w:shd w:val="clear" w:color="auto" w:fill="auto"/>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EPA has considered and evaluated the impacts of this comment and has decided not to pursue any further action.</w:t>
            </w:r>
          </w:p>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16-45 Column F - Definition of Leak used for Monitoring Components</w:t>
            </w:r>
          </w:p>
          <w:p w:rsidR="00C0102E" w:rsidRPr="002D00CD" w:rsidRDefault="00C0102E" w:rsidP="00883057">
            <w:pPr>
              <w:pStyle w:val="ListParagraph"/>
              <w:numPr>
                <w:ilvl w:val="0"/>
                <w:numId w:val="72"/>
              </w:numPr>
              <w:rPr>
                <w:rFonts w:ascii="Times New Roman" w:hAnsi="Times New Roman" w:cs="Times New Roman"/>
                <w:sz w:val="24"/>
                <w:szCs w:val="24"/>
              </w:rPr>
            </w:pPr>
            <w:r w:rsidRPr="002D00CD">
              <w:rPr>
                <w:rFonts w:ascii="Times New Roman" w:hAnsi="Times New Roman" w:cs="Times New Roman"/>
                <w:sz w:val="24"/>
                <w:szCs w:val="24"/>
              </w:rPr>
              <w:t>There may be other leak definitions. In addition, GHGRP exempts tubing &lt; ½ inch in diameter. Consistency with existing regulations is warranted.</w:t>
            </w:r>
          </w:p>
          <w:p w:rsidR="00C0102E" w:rsidRPr="002D00CD" w:rsidRDefault="00C0102E" w:rsidP="00883057">
            <w:pPr>
              <w:pStyle w:val="ListParagraph"/>
              <w:numPr>
                <w:ilvl w:val="0"/>
                <w:numId w:val="72"/>
              </w:numPr>
              <w:rPr>
                <w:rFonts w:ascii="Times New Roman" w:hAnsi="Times New Roman" w:cs="Times New Roman"/>
                <w:sz w:val="24"/>
                <w:szCs w:val="24"/>
              </w:rPr>
            </w:pPr>
            <w:r w:rsidRPr="002D00CD">
              <w:rPr>
                <w:rFonts w:ascii="Times New Roman" w:hAnsi="Times New Roman" w:cs="Times New Roman"/>
                <w:sz w:val="24"/>
                <w:szCs w:val="24"/>
              </w:rPr>
              <w:t xml:space="preserve">Add “other” to pull down options. Add a column to specify. Include exemption for </w:t>
            </w:r>
            <w:r w:rsidRPr="002D00CD">
              <w:rPr>
                <w:rFonts w:ascii="Times New Roman" w:hAnsi="Times New Roman" w:cs="Times New Roman"/>
                <w:sz w:val="24"/>
                <w:szCs w:val="24"/>
              </w:rPr>
              <w:lastRenderedPageBreak/>
              <w:t>small diameter tubing consistent with Subpart W.</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added “Other (Specify)” to the Definition of Leak Used for Monitoring Components list.</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-0031</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Provide an exemption for equipment component counts for tubing lines &lt;1/2” diameter</w:t>
            </w:r>
          </w:p>
        </w:tc>
        <w:tc>
          <w:tcPr>
            <w:tcW w:w="6235" w:type="dxa"/>
            <w:shd w:val="clear" w:color="auto" w:fill="auto"/>
          </w:tcPr>
          <w:p w:rsidR="00C0102E" w:rsidRPr="002D00CD" w:rsidRDefault="00C0102E" w:rsidP="00C0102E">
            <w:pPr>
              <w:rPr>
                <w:rFonts w:ascii="Times New Roman" w:hAnsi="Times New Roman" w:cs="Times New Roman"/>
                <w:sz w:val="24"/>
                <w:szCs w:val="24"/>
              </w:rPr>
            </w:pPr>
            <w:r w:rsidRPr="002A6AC4">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either make the leak definition a multiple choice list, or EPA should change cell F15 to “Lowest definition of leak using for Monitoring Components”.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pick list options for “leak definition” (pick list number 39) are currently limited to parts per million volume (</w:t>
            </w:r>
            <w:proofErr w:type="spellStart"/>
            <w:r w:rsidRPr="002D00CD">
              <w:rPr>
                <w:rFonts w:ascii="Times New Roman" w:hAnsi="Times New Roman" w:cs="Times New Roman"/>
                <w:sz w:val="24"/>
                <w:szCs w:val="24"/>
              </w:rPr>
              <w:t>ppmv</w:t>
            </w:r>
            <w:proofErr w:type="spellEnd"/>
            <w:r w:rsidRPr="002D00CD">
              <w:rPr>
                <w:rFonts w:ascii="Times New Roman" w:hAnsi="Times New Roman" w:cs="Times New Roman"/>
                <w:sz w:val="24"/>
                <w:szCs w:val="24"/>
              </w:rPr>
              <w:t xml:space="preserve">) levels from 500 </w:t>
            </w:r>
            <w:proofErr w:type="spellStart"/>
            <w:r w:rsidRPr="002D00CD">
              <w:rPr>
                <w:rFonts w:ascii="Times New Roman" w:hAnsi="Times New Roman" w:cs="Times New Roman"/>
                <w:sz w:val="24"/>
                <w:szCs w:val="24"/>
              </w:rPr>
              <w:t>ppmv</w:t>
            </w:r>
            <w:proofErr w:type="spellEnd"/>
            <w:r w:rsidRPr="002D00CD">
              <w:rPr>
                <w:rFonts w:ascii="Times New Roman" w:hAnsi="Times New Roman" w:cs="Times New Roman"/>
                <w:sz w:val="24"/>
                <w:szCs w:val="24"/>
              </w:rPr>
              <w:t xml:space="preserve"> up to 10,000 </w:t>
            </w:r>
            <w:proofErr w:type="spellStart"/>
            <w:r w:rsidRPr="002D00CD">
              <w:rPr>
                <w:rFonts w:ascii="Times New Roman" w:hAnsi="Times New Roman" w:cs="Times New Roman"/>
                <w:sz w:val="24"/>
                <w:szCs w:val="24"/>
              </w:rPr>
              <w:t>ppmv</w:t>
            </w:r>
            <w:proofErr w:type="spellEnd"/>
            <w:r w:rsidRPr="002D00CD">
              <w:rPr>
                <w:rFonts w:ascii="Times New Roman" w:hAnsi="Times New Roman" w:cs="Times New Roman"/>
                <w:sz w:val="24"/>
                <w:szCs w:val="24"/>
              </w:rPr>
              <w:t xml:space="preserve">, plus “any visible emissions using OGI.” An option should be added allowing a facility operator to pick 12,500 </w:t>
            </w:r>
            <w:proofErr w:type="spellStart"/>
            <w:r w:rsidRPr="002D00CD">
              <w:rPr>
                <w:rFonts w:ascii="Times New Roman" w:hAnsi="Times New Roman" w:cs="Times New Roman"/>
                <w:sz w:val="24"/>
                <w:szCs w:val="24"/>
              </w:rPr>
              <w:t>ppmv</w:t>
            </w:r>
            <w:proofErr w:type="spellEnd"/>
            <w:r w:rsidRPr="002D00CD">
              <w:rPr>
                <w:rFonts w:ascii="Times New Roman" w:hAnsi="Times New Roman" w:cs="Times New Roman"/>
                <w:sz w:val="24"/>
                <w:szCs w:val="24"/>
              </w:rPr>
              <w:t xml:space="preserve"> if they used a methane detector set to alarm (for safety purposes) at 25% of the lower explosive limit (LEL), which is equivalent to 12,500 </w:t>
            </w:r>
            <w:proofErr w:type="spellStart"/>
            <w:r w:rsidRPr="002D00CD">
              <w:rPr>
                <w:rFonts w:ascii="Times New Roman" w:hAnsi="Times New Roman" w:cs="Times New Roman"/>
                <w:sz w:val="24"/>
                <w:szCs w:val="24"/>
              </w:rPr>
              <w:t>ppmv</w:t>
            </w:r>
            <w:proofErr w:type="spellEnd"/>
            <w:r w:rsidRPr="002D00CD">
              <w:rPr>
                <w:rFonts w:ascii="Times New Roman" w:hAnsi="Times New Roman" w:cs="Times New Roman"/>
                <w:sz w:val="24"/>
                <w:szCs w:val="24"/>
              </w:rPr>
              <w:t>. In case an operator has data based on Hi-Flow measurements, AGA suggests adding a pick list option for cubic feet per second or minute (i.e. a flow rate measured with a Hi-Flow device).</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added “Other (Specify)” to the Definition of Leak Used for Monitoring Components list.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***SEE CLEAN AIR TASK FORCE COMMENTS</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Add the following to Table 2 </w:t>
            </w:r>
            <w:r w:rsidRPr="002D00CD">
              <w:rPr>
                <w:rFonts w:ascii="Times New Roman" w:hAnsi="Times New Roman" w:cs="Times New Roman"/>
                <w:b/>
                <w:sz w:val="24"/>
                <w:szCs w:val="24"/>
              </w:rPr>
              <w:t>FOR EACH NATURAL GAS STREAM</w:t>
            </w:r>
            <w:r w:rsidRPr="002D00CD">
              <w:rPr>
                <w:rFonts w:ascii="Times New Roman" w:hAnsi="Times New Roman" w:cs="Times New Roman"/>
                <w:sz w:val="24"/>
                <w:szCs w:val="24"/>
              </w:rPr>
              <w:t>:</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Respondents need to fill the tables below only for streams that contain 5 percent or greater by weight of any of the following pollutants individually or cumulatively: VOC, CH4, </w:t>
            </w:r>
            <w:proofErr w:type="gramStart"/>
            <w:r w:rsidRPr="002D00CD">
              <w:rPr>
                <w:rFonts w:ascii="Times New Roman" w:hAnsi="Times New Roman" w:cs="Times New Roman"/>
                <w:sz w:val="24"/>
                <w:szCs w:val="24"/>
              </w:rPr>
              <w:t>CO2</w:t>
            </w:r>
            <w:proofErr w:type="gramEnd"/>
            <w:r w:rsidRPr="002D00CD">
              <w:rPr>
                <w:rFonts w:ascii="Times New Roman" w:hAnsi="Times New Roman" w:cs="Times New Roman"/>
                <w:sz w:val="24"/>
                <w:szCs w:val="24"/>
              </w:rPr>
              <w:t>.</w:t>
            </w:r>
          </w:p>
          <w:p w:rsidR="00C0102E" w:rsidRPr="002D00CD" w:rsidRDefault="00C0102E" w:rsidP="00883057">
            <w:pPr>
              <w:pStyle w:val="ListParagraph"/>
              <w:numPr>
                <w:ilvl w:val="0"/>
                <w:numId w:val="111"/>
              </w:numPr>
              <w:rPr>
                <w:rFonts w:ascii="Times New Roman" w:hAnsi="Times New Roman" w:cs="Times New Roman"/>
                <w:sz w:val="24"/>
                <w:szCs w:val="24"/>
              </w:rPr>
            </w:pPr>
            <w:r w:rsidRPr="002D00CD">
              <w:rPr>
                <w:rFonts w:ascii="Times New Roman" w:hAnsi="Times New Roman" w:cs="Times New Roman"/>
                <w:sz w:val="24"/>
                <w:szCs w:val="24"/>
              </w:rPr>
              <w:t>Methane (</w:t>
            </w:r>
            <w:proofErr w:type="gramStart"/>
            <w:r w:rsidRPr="002D00CD">
              <w:rPr>
                <w:rFonts w:ascii="Times New Roman" w:hAnsi="Times New Roman" w:cs="Times New Roman"/>
                <w:sz w:val="24"/>
                <w:szCs w:val="24"/>
              </w:rPr>
              <w:t>vol%</w:t>
            </w:r>
            <w:proofErr w:type="gramEnd"/>
            <w:r w:rsidRPr="002D00CD">
              <w:rPr>
                <w:rFonts w:ascii="Times New Roman" w:hAnsi="Times New Roman" w:cs="Times New Roman"/>
                <w:sz w:val="24"/>
                <w:szCs w:val="24"/>
              </w:rPr>
              <w:t>)</w:t>
            </w:r>
          </w:p>
          <w:p w:rsidR="00C0102E" w:rsidRPr="002D00CD" w:rsidRDefault="00C0102E" w:rsidP="00883057">
            <w:pPr>
              <w:pStyle w:val="ListParagraph"/>
              <w:numPr>
                <w:ilvl w:val="0"/>
                <w:numId w:val="111"/>
              </w:numPr>
              <w:rPr>
                <w:rFonts w:ascii="Times New Roman" w:hAnsi="Times New Roman" w:cs="Times New Roman"/>
                <w:sz w:val="24"/>
                <w:szCs w:val="24"/>
              </w:rPr>
            </w:pPr>
            <w:r w:rsidRPr="002D00CD">
              <w:rPr>
                <w:rFonts w:ascii="Times New Roman" w:hAnsi="Times New Roman" w:cs="Times New Roman"/>
                <w:sz w:val="24"/>
                <w:szCs w:val="24"/>
              </w:rPr>
              <w:t>CO2 (</w:t>
            </w:r>
            <w:proofErr w:type="gramStart"/>
            <w:r w:rsidRPr="002D00CD">
              <w:rPr>
                <w:rFonts w:ascii="Times New Roman" w:hAnsi="Times New Roman" w:cs="Times New Roman"/>
                <w:sz w:val="24"/>
                <w:szCs w:val="24"/>
              </w:rPr>
              <w:t>vol%</w:t>
            </w:r>
            <w:proofErr w:type="gramEnd"/>
            <w:r w:rsidRPr="002D00CD">
              <w:rPr>
                <w:rFonts w:ascii="Times New Roman" w:hAnsi="Times New Roman" w:cs="Times New Roman"/>
                <w:sz w:val="24"/>
                <w:szCs w:val="24"/>
              </w:rPr>
              <w:t>)</w:t>
            </w:r>
          </w:p>
          <w:p w:rsidR="00C0102E" w:rsidRPr="002D00CD" w:rsidRDefault="00C0102E" w:rsidP="00883057">
            <w:pPr>
              <w:pStyle w:val="ListParagraph"/>
              <w:numPr>
                <w:ilvl w:val="0"/>
                <w:numId w:val="111"/>
              </w:numPr>
              <w:rPr>
                <w:rFonts w:ascii="Times New Roman" w:hAnsi="Times New Roman" w:cs="Times New Roman"/>
                <w:sz w:val="24"/>
                <w:szCs w:val="24"/>
              </w:rPr>
            </w:pPr>
            <w:r w:rsidRPr="002D00CD">
              <w:rPr>
                <w:rFonts w:ascii="Times New Roman" w:hAnsi="Times New Roman" w:cs="Times New Roman"/>
                <w:sz w:val="24"/>
                <w:szCs w:val="24"/>
              </w:rPr>
              <w:t>HAPs (</w:t>
            </w:r>
            <w:proofErr w:type="gramStart"/>
            <w:r w:rsidRPr="002D00CD">
              <w:rPr>
                <w:rFonts w:ascii="Times New Roman" w:hAnsi="Times New Roman" w:cs="Times New Roman"/>
                <w:sz w:val="24"/>
                <w:szCs w:val="24"/>
              </w:rPr>
              <w:t>vol%</w:t>
            </w:r>
            <w:proofErr w:type="gramEnd"/>
            <w:r w:rsidRPr="002D00CD">
              <w:rPr>
                <w:rFonts w:ascii="Times New Roman" w:hAnsi="Times New Roman" w:cs="Times New Roman"/>
                <w:sz w:val="24"/>
                <w:szCs w:val="24"/>
              </w:rPr>
              <w:t>)</w:t>
            </w:r>
          </w:p>
          <w:p w:rsidR="00C0102E" w:rsidRPr="002D00CD" w:rsidRDefault="00C0102E" w:rsidP="00883057">
            <w:pPr>
              <w:pStyle w:val="ListParagraph"/>
              <w:numPr>
                <w:ilvl w:val="0"/>
                <w:numId w:val="111"/>
              </w:numPr>
              <w:rPr>
                <w:rFonts w:ascii="Times New Roman" w:hAnsi="Times New Roman" w:cs="Times New Roman"/>
                <w:sz w:val="24"/>
                <w:szCs w:val="24"/>
              </w:rPr>
            </w:pPr>
            <w:r w:rsidRPr="002D00CD">
              <w:rPr>
                <w:rFonts w:ascii="Times New Roman" w:hAnsi="Times New Roman" w:cs="Times New Roman"/>
                <w:sz w:val="24"/>
                <w:szCs w:val="24"/>
              </w:rPr>
              <w:t>VOCs (</w:t>
            </w:r>
            <w:proofErr w:type="gramStart"/>
            <w:r w:rsidRPr="002D00CD">
              <w:rPr>
                <w:rFonts w:ascii="Times New Roman" w:hAnsi="Times New Roman" w:cs="Times New Roman"/>
                <w:sz w:val="24"/>
                <w:szCs w:val="24"/>
              </w:rPr>
              <w:t>vol%</w:t>
            </w:r>
            <w:proofErr w:type="gramEnd"/>
            <w:r w:rsidRPr="002D00CD">
              <w:rPr>
                <w:rFonts w:ascii="Times New Roman" w:hAnsi="Times New Roman" w:cs="Times New Roman"/>
                <w:sz w:val="24"/>
                <w:szCs w:val="24"/>
              </w:rPr>
              <w:t>)</w:t>
            </w:r>
          </w:p>
          <w:p w:rsidR="00C0102E" w:rsidRPr="002D00CD" w:rsidRDefault="00C0102E" w:rsidP="00883057">
            <w:pPr>
              <w:pStyle w:val="ListParagraph"/>
              <w:numPr>
                <w:ilvl w:val="0"/>
                <w:numId w:val="111"/>
              </w:numPr>
              <w:rPr>
                <w:rFonts w:ascii="Times New Roman" w:hAnsi="Times New Roman" w:cs="Times New Roman"/>
                <w:sz w:val="24"/>
                <w:szCs w:val="24"/>
              </w:rPr>
            </w:pPr>
            <w:r w:rsidRPr="002D00CD">
              <w:rPr>
                <w:rFonts w:ascii="Times New Roman" w:hAnsi="Times New Roman" w:cs="Times New Roman"/>
                <w:sz w:val="24"/>
                <w:szCs w:val="24"/>
              </w:rPr>
              <w:t>Inerts (</w:t>
            </w:r>
            <w:proofErr w:type="gramStart"/>
            <w:r w:rsidRPr="002D00CD">
              <w:rPr>
                <w:rFonts w:ascii="Times New Roman" w:hAnsi="Times New Roman" w:cs="Times New Roman"/>
                <w:sz w:val="24"/>
                <w:szCs w:val="24"/>
              </w:rPr>
              <w:t>vol%</w:t>
            </w:r>
            <w:proofErr w:type="gramEnd"/>
            <w:r w:rsidRPr="002D00CD">
              <w:rPr>
                <w:rFonts w:ascii="Times New Roman" w:hAnsi="Times New Roman" w:cs="Times New Roman"/>
                <w:sz w:val="24"/>
                <w:szCs w:val="24"/>
              </w:rPr>
              <w:t>)</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-0068</w:t>
            </w:r>
          </w:p>
        </w:tc>
        <w:tc>
          <w:tcPr>
            <w:tcW w:w="5407" w:type="dxa"/>
            <w:shd w:val="clear" w:color="auto" w:fill="auto"/>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***SEE CLEAN AIR TASK FORCE COMMENTS</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Clean Air Task Force proposed new Tables for component counts (</w:t>
            </w:r>
            <w:r w:rsidRPr="002D00CD">
              <w:rPr>
                <w:rFonts w:ascii="Times New Roman" w:hAnsi="Times New Roman" w:cs="Times New Roman"/>
                <w:b/>
                <w:sz w:val="24"/>
                <w:szCs w:val="24"/>
              </w:rPr>
              <w:t>see Attachment 2J in CATF Comments</w:t>
            </w:r>
            <w:r w:rsidRPr="002D00CD">
              <w:rPr>
                <w:rFonts w:ascii="Times New Roman" w:hAnsi="Times New Roman" w:cs="Times New Roman"/>
                <w:sz w:val="24"/>
                <w:szCs w:val="24"/>
              </w:rPr>
              <w:t xml:space="preserve">).  Proposed breaking out component counts by sector (Production, Processing, etc.) and collecting the following counts for typical equipment types (compressor, tank, meter, </w:t>
            </w:r>
            <w:proofErr w:type="spellStart"/>
            <w:r w:rsidRPr="002D00CD">
              <w:rPr>
                <w:rFonts w:ascii="Times New Roman" w:hAnsi="Times New Roman" w:cs="Times New Roman"/>
                <w:sz w:val="24"/>
                <w:szCs w:val="24"/>
              </w:rPr>
              <w:t>dehy</w:t>
            </w:r>
            <w:proofErr w:type="spellEnd"/>
            <w:r w:rsidRPr="002D00CD">
              <w:rPr>
                <w:rFonts w:ascii="Times New Roman" w:hAnsi="Times New Roman" w:cs="Times New Roman"/>
                <w:sz w:val="24"/>
                <w:szCs w:val="24"/>
              </w:rPr>
              <w:t>, regulator, etc.):</w:t>
            </w:r>
          </w:p>
          <w:p w:rsidR="00C0102E" w:rsidRPr="002D00CD" w:rsidRDefault="00C0102E" w:rsidP="00883057">
            <w:pPr>
              <w:pStyle w:val="ListParagraph"/>
              <w:numPr>
                <w:ilvl w:val="0"/>
                <w:numId w:val="112"/>
              </w:numPr>
              <w:rPr>
                <w:rFonts w:ascii="Times New Roman" w:hAnsi="Times New Roman" w:cs="Times New Roman"/>
                <w:sz w:val="24"/>
                <w:szCs w:val="24"/>
              </w:rPr>
            </w:pPr>
            <w:r w:rsidRPr="002D00CD">
              <w:rPr>
                <w:rFonts w:ascii="Times New Roman" w:hAnsi="Times New Roman" w:cs="Times New Roman"/>
                <w:sz w:val="24"/>
                <w:szCs w:val="24"/>
              </w:rPr>
              <w:t>Valve</w:t>
            </w:r>
          </w:p>
          <w:p w:rsidR="00C0102E" w:rsidRPr="002D00CD" w:rsidRDefault="00C0102E" w:rsidP="00883057">
            <w:pPr>
              <w:pStyle w:val="ListParagraph"/>
              <w:numPr>
                <w:ilvl w:val="0"/>
                <w:numId w:val="112"/>
              </w:numPr>
              <w:rPr>
                <w:rFonts w:ascii="Times New Roman" w:hAnsi="Times New Roman" w:cs="Times New Roman"/>
                <w:sz w:val="24"/>
                <w:szCs w:val="24"/>
              </w:rPr>
            </w:pPr>
            <w:r w:rsidRPr="002D00CD">
              <w:rPr>
                <w:rFonts w:ascii="Times New Roman" w:hAnsi="Times New Roman" w:cs="Times New Roman"/>
                <w:sz w:val="24"/>
                <w:szCs w:val="24"/>
              </w:rPr>
              <w:t>Isolation Valve</w:t>
            </w:r>
          </w:p>
          <w:p w:rsidR="00C0102E" w:rsidRPr="002D00CD" w:rsidRDefault="00C0102E" w:rsidP="00883057">
            <w:pPr>
              <w:pStyle w:val="ListParagraph"/>
              <w:numPr>
                <w:ilvl w:val="0"/>
                <w:numId w:val="112"/>
              </w:numPr>
              <w:rPr>
                <w:rFonts w:ascii="Times New Roman" w:hAnsi="Times New Roman" w:cs="Times New Roman"/>
                <w:sz w:val="24"/>
                <w:szCs w:val="24"/>
              </w:rPr>
            </w:pPr>
            <w:r w:rsidRPr="002D00CD">
              <w:rPr>
                <w:rFonts w:ascii="Times New Roman" w:hAnsi="Times New Roman" w:cs="Times New Roman"/>
                <w:sz w:val="24"/>
                <w:szCs w:val="24"/>
              </w:rPr>
              <w:t>Blowdown Valve</w:t>
            </w:r>
          </w:p>
          <w:p w:rsidR="00C0102E" w:rsidRPr="002D00CD" w:rsidRDefault="00C0102E" w:rsidP="00883057">
            <w:pPr>
              <w:pStyle w:val="ListParagraph"/>
              <w:numPr>
                <w:ilvl w:val="0"/>
                <w:numId w:val="112"/>
              </w:numPr>
              <w:rPr>
                <w:rFonts w:ascii="Times New Roman" w:hAnsi="Times New Roman" w:cs="Times New Roman"/>
                <w:sz w:val="24"/>
                <w:szCs w:val="24"/>
              </w:rPr>
            </w:pPr>
            <w:r w:rsidRPr="002D00CD">
              <w:rPr>
                <w:rFonts w:ascii="Times New Roman" w:hAnsi="Times New Roman" w:cs="Times New Roman"/>
                <w:sz w:val="24"/>
                <w:szCs w:val="24"/>
              </w:rPr>
              <w:t>Dump Valve</w:t>
            </w:r>
          </w:p>
          <w:p w:rsidR="00C0102E" w:rsidRPr="002D00CD" w:rsidRDefault="00C0102E" w:rsidP="00883057">
            <w:pPr>
              <w:pStyle w:val="ListParagraph"/>
              <w:numPr>
                <w:ilvl w:val="0"/>
                <w:numId w:val="112"/>
              </w:numPr>
              <w:rPr>
                <w:rFonts w:ascii="Times New Roman" w:hAnsi="Times New Roman" w:cs="Times New Roman"/>
                <w:sz w:val="24"/>
                <w:szCs w:val="24"/>
              </w:rPr>
            </w:pPr>
            <w:r w:rsidRPr="002D00CD">
              <w:rPr>
                <w:rFonts w:ascii="Times New Roman" w:hAnsi="Times New Roman" w:cs="Times New Roman"/>
                <w:sz w:val="24"/>
                <w:szCs w:val="24"/>
              </w:rPr>
              <w:t>Flanged Connector</w:t>
            </w:r>
          </w:p>
          <w:p w:rsidR="00C0102E" w:rsidRPr="002D00CD" w:rsidRDefault="00C0102E" w:rsidP="00883057">
            <w:pPr>
              <w:pStyle w:val="ListParagraph"/>
              <w:numPr>
                <w:ilvl w:val="0"/>
                <w:numId w:val="112"/>
              </w:numPr>
              <w:rPr>
                <w:rFonts w:ascii="Times New Roman" w:hAnsi="Times New Roman" w:cs="Times New Roman"/>
                <w:sz w:val="24"/>
                <w:szCs w:val="24"/>
              </w:rPr>
            </w:pPr>
            <w:r w:rsidRPr="002D00CD">
              <w:rPr>
                <w:rFonts w:ascii="Times New Roman" w:hAnsi="Times New Roman" w:cs="Times New Roman"/>
                <w:sz w:val="24"/>
                <w:szCs w:val="24"/>
              </w:rPr>
              <w:t>Screwed Connector</w:t>
            </w:r>
          </w:p>
          <w:p w:rsidR="00C0102E" w:rsidRPr="002D00CD" w:rsidRDefault="00C0102E" w:rsidP="00883057">
            <w:pPr>
              <w:pStyle w:val="ListParagraph"/>
              <w:numPr>
                <w:ilvl w:val="0"/>
                <w:numId w:val="112"/>
              </w:numPr>
              <w:rPr>
                <w:rFonts w:ascii="Times New Roman" w:hAnsi="Times New Roman" w:cs="Times New Roman"/>
                <w:sz w:val="24"/>
                <w:szCs w:val="24"/>
              </w:rPr>
            </w:pPr>
            <w:r w:rsidRPr="002D00CD">
              <w:rPr>
                <w:rFonts w:ascii="Times New Roman" w:hAnsi="Times New Roman" w:cs="Times New Roman"/>
                <w:sz w:val="24"/>
                <w:szCs w:val="24"/>
              </w:rPr>
              <w:t>Pressure Relief Valve</w:t>
            </w:r>
          </w:p>
          <w:p w:rsidR="00C0102E" w:rsidRPr="002D00CD" w:rsidRDefault="00C0102E" w:rsidP="00883057">
            <w:pPr>
              <w:pStyle w:val="ListParagraph"/>
              <w:numPr>
                <w:ilvl w:val="0"/>
                <w:numId w:val="112"/>
              </w:numPr>
              <w:rPr>
                <w:rFonts w:ascii="Times New Roman" w:hAnsi="Times New Roman" w:cs="Times New Roman"/>
                <w:sz w:val="24"/>
                <w:szCs w:val="24"/>
              </w:rPr>
            </w:pPr>
            <w:r w:rsidRPr="002D00CD">
              <w:rPr>
                <w:rFonts w:ascii="Times New Roman" w:hAnsi="Times New Roman" w:cs="Times New Roman"/>
                <w:sz w:val="24"/>
                <w:szCs w:val="24"/>
              </w:rPr>
              <w:t>Open Ended line</w:t>
            </w:r>
          </w:p>
          <w:p w:rsidR="00C0102E" w:rsidRPr="002D00CD" w:rsidRDefault="00C0102E" w:rsidP="00883057">
            <w:pPr>
              <w:pStyle w:val="ListParagraph"/>
              <w:numPr>
                <w:ilvl w:val="0"/>
                <w:numId w:val="112"/>
              </w:numPr>
              <w:rPr>
                <w:rFonts w:ascii="Times New Roman" w:hAnsi="Times New Roman" w:cs="Times New Roman"/>
                <w:sz w:val="24"/>
                <w:szCs w:val="24"/>
              </w:rPr>
            </w:pPr>
            <w:r w:rsidRPr="002D00CD">
              <w:rPr>
                <w:rFonts w:ascii="Times New Roman" w:hAnsi="Times New Roman" w:cs="Times New Roman"/>
                <w:sz w:val="24"/>
                <w:szCs w:val="24"/>
              </w:rPr>
              <w:t>Non compressor seal</w:t>
            </w:r>
          </w:p>
          <w:p w:rsidR="00C0102E" w:rsidRPr="002D00CD" w:rsidRDefault="00C0102E" w:rsidP="00883057">
            <w:pPr>
              <w:pStyle w:val="ListParagraph"/>
              <w:numPr>
                <w:ilvl w:val="0"/>
                <w:numId w:val="112"/>
              </w:numPr>
              <w:rPr>
                <w:rFonts w:ascii="Times New Roman" w:hAnsi="Times New Roman" w:cs="Times New Roman"/>
                <w:sz w:val="24"/>
                <w:szCs w:val="24"/>
              </w:rPr>
            </w:pPr>
            <w:r w:rsidRPr="002D00CD">
              <w:rPr>
                <w:rFonts w:ascii="Times New Roman" w:hAnsi="Times New Roman" w:cs="Times New Roman"/>
                <w:sz w:val="24"/>
                <w:szCs w:val="24"/>
              </w:rPr>
              <w:t>Surface crack/hole</w:t>
            </w:r>
          </w:p>
          <w:p w:rsidR="00C0102E" w:rsidRPr="002D00CD" w:rsidRDefault="00C0102E" w:rsidP="00883057">
            <w:pPr>
              <w:pStyle w:val="ListParagraph"/>
              <w:numPr>
                <w:ilvl w:val="0"/>
                <w:numId w:val="112"/>
              </w:numPr>
              <w:rPr>
                <w:rFonts w:ascii="Times New Roman" w:hAnsi="Times New Roman" w:cs="Times New Roman"/>
                <w:sz w:val="24"/>
                <w:szCs w:val="24"/>
              </w:rPr>
            </w:pPr>
            <w:r w:rsidRPr="002D00CD">
              <w:rPr>
                <w:rFonts w:ascii="Times New Roman" w:hAnsi="Times New Roman" w:cs="Times New Roman"/>
                <w:sz w:val="24"/>
                <w:szCs w:val="24"/>
              </w:rPr>
              <w:t>Other</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component count table format should be repeated to collect information on number of components monitored during the last survey and again for the number of components found leaking during the last survey.</w:t>
            </w:r>
          </w:p>
          <w:p w:rsidR="00C0102E" w:rsidRPr="002D00CD" w:rsidRDefault="00C0102E" w:rsidP="00C0102E">
            <w:pPr>
              <w:rPr>
                <w:rFonts w:ascii="Times New Roman" w:hAnsi="Times New Roman" w:cs="Times New Roman"/>
                <w:sz w:val="24"/>
                <w:szCs w:val="24"/>
              </w:rPr>
            </w:pP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Remove/Replace all questions in Table 2.</w:t>
            </w:r>
          </w:p>
        </w:tc>
        <w:tc>
          <w:tcPr>
            <w:tcW w:w="6235" w:type="dxa"/>
            <w:shd w:val="clear" w:color="auto" w:fill="auto"/>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appreciates the comment we have added equipment component counts by major equipment types, except that we did not distinguish between different types of valves.</w:t>
            </w: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Table 4: Direct Emissions Measurements</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E5147B" w:rsidRDefault="00C0102E" w:rsidP="00C0102E">
            <w:pPr>
              <w:rPr>
                <w:rFonts w:ascii="Times New Roman" w:hAnsi="Times New Roman" w:cs="Times New Roman"/>
                <w:sz w:val="24"/>
                <w:szCs w:val="24"/>
              </w:rPr>
            </w:pPr>
            <w:r w:rsidRPr="00E5147B">
              <w:rPr>
                <w:rFonts w:ascii="Times New Roman" w:hAnsi="Times New Roman" w:cs="Times New Roman"/>
                <w:sz w:val="24"/>
                <w:szCs w:val="24"/>
              </w:rPr>
              <w:t>EPA should install a cap on how far back operators need to collect direct emissions data. The title of Table 4 needs to be clarified with the time period.</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the Table 4 to request most recent direct emissions measurement data per source.</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Row 61 Column A - 4. Direct Emissions Measurements - Complete for each component or </w:t>
            </w:r>
            <w:r w:rsidRPr="002D00CD">
              <w:rPr>
                <w:rFonts w:ascii="Times New Roman" w:hAnsi="Times New Roman" w:cs="Times New Roman"/>
                <w:sz w:val="24"/>
                <w:szCs w:val="24"/>
              </w:rPr>
              <w:lastRenderedPageBreak/>
              <w:t>equipment type, as applicable, for which emissions measurement data are available.</w:t>
            </w:r>
          </w:p>
          <w:p w:rsidR="00C0102E" w:rsidRPr="002D00CD" w:rsidRDefault="00C0102E" w:rsidP="00883057">
            <w:pPr>
              <w:pStyle w:val="ListParagraph"/>
              <w:numPr>
                <w:ilvl w:val="0"/>
                <w:numId w:val="74"/>
              </w:numPr>
              <w:rPr>
                <w:rFonts w:ascii="Times New Roman" w:hAnsi="Times New Roman" w:cs="Times New Roman"/>
                <w:sz w:val="24"/>
                <w:szCs w:val="24"/>
              </w:rPr>
            </w:pPr>
            <w:r w:rsidRPr="002D00CD">
              <w:rPr>
                <w:rFonts w:ascii="Times New Roman" w:hAnsi="Times New Roman" w:cs="Times New Roman"/>
                <w:sz w:val="24"/>
                <w:szCs w:val="24"/>
              </w:rPr>
              <w:t xml:space="preserve">Row 59 </w:t>
            </w:r>
            <w:proofErr w:type="spellStart"/>
            <w:r w:rsidRPr="002D00CD">
              <w:rPr>
                <w:rFonts w:ascii="Times New Roman" w:hAnsi="Times New Roman" w:cs="Times New Roman"/>
                <w:sz w:val="24"/>
                <w:szCs w:val="24"/>
              </w:rPr>
              <w:t>inquires</w:t>
            </w:r>
            <w:proofErr w:type="spellEnd"/>
            <w:r w:rsidRPr="002D00CD">
              <w:rPr>
                <w:rFonts w:ascii="Times New Roman" w:hAnsi="Times New Roman" w:cs="Times New Roman"/>
                <w:sz w:val="24"/>
                <w:szCs w:val="24"/>
              </w:rPr>
              <w:t xml:space="preserve"> about emissions testing, and should be linked to item 4. However, row 59 is only applicable to onshore petroleum and natural gas production facilities. The form should also inquire about data availability for other segments and the question should be linked to the table in item 4.</w:t>
            </w:r>
          </w:p>
          <w:p w:rsidR="00C0102E" w:rsidRPr="002D00CD" w:rsidRDefault="00C0102E" w:rsidP="00883057">
            <w:pPr>
              <w:pStyle w:val="ListParagraph"/>
              <w:numPr>
                <w:ilvl w:val="0"/>
                <w:numId w:val="74"/>
              </w:numPr>
              <w:rPr>
                <w:rFonts w:ascii="Times New Roman" w:hAnsi="Times New Roman" w:cs="Times New Roman"/>
                <w:sz w:val="24"/>
                <w:szCs w:val="24"/>
              </w:rPr>
            </w:pPr>
            <w:r w:rsidRPr="002D00CD">
              <w:rPr>
                <w:rFonts w:ascii="Times New Roman" w:hAnsi="Times New Roman" w:cs="Times New Roman"/>
                <w:sz w:val="24"/>
                <w:szCs w:val="24"/>
              </w:rPr>
              <w:t>Clarify applicability to all segments or only production facilities, include the appropriate question(s) and link a “yes” answer to the Direct Emissions Measurements table. If “no,” the table should be blacked out</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requested leak emissions testing data for all sectors.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Direct emissions measurements should only include methods that quantify emissions. For Method 21 operations, a direct measurement is not obtained as there is no flow rate information.</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shd w:val="clear" w:color="auto" w:fill="auto"/>
          </w:tcPr>
          <w:p w:rsidR="00C0102E" w:rsidRPr="002D00CD" w:rsidRDefault="00C0102E" w:rsidP="00C0102E">
            <w:pPr>
              <w:rPr>
                <w:rFonts w:ascii="Times New Roman" w:hAnsi="Times New Roman" w:cs="Times New Roman"/>
                <w:iCs/>
                <w:sz w:val="24"/>
                <w:szCs w:val="24"/>
              </w:rPr>
            </w:pPr>
            <w:r w:rsidRPr="002D00CD">
              <w:rPr>
                <w:rFonts w:ascii="Times New Roman" w:hAnsi="Times New Roman" w:cs="Times New Roman"/>
                <w:iCs/>
                <w:sz w:val="24"/>
                <w:szCs w:val="24"/>
              </w:rPr>
              <w:t>“Measurement Method”</w:t>
            </w:r>
          </w:p>
          <w:p w:rsidR="00C0102E" w:rsidRPr="002D00CD" w:rsidRDefault="00C0102E" w:rsidP="00883057">
            <w:pPr>
              <w:pStyle w:val="ListParagraph"/>
              <w:numPr>
                <w:ilvl w:val="0"/>
                <w:numId w:val="160"/>
              </w:numPr>
              <w:rPr>
                <w:rFonts w:ascii="Times New Roman" w:hAnsi="Times New Roman" w:cs="Times New Roman"/>
                <w:sz w:val="24"/>
                <w:szCs w:val="24"/>
              </w:rPr>
            </w:pPr>
            <w:r w:rsidRPr="002D00CD">
              <w:rPr>
                <w:rFonts w:ascii="Times New Roman" w:hAnsi="Times New Roman" w:cs="Times New Roman"/>
                <w:sz w:val="24"/>
                <w:szCs w:val="24"/>
              </w:rPr>
              <w:t xml:space="preserve">EPA clarify what is meant by these “Screening/…” selection options with respect to equipment leaks. Does EPA intend for operators to report “Screening/…” with a “Measured Emissions Rate” of 0 </w:t>
            </w:r>
            <w:proofErr w:type="spellStart"/>
            <w:r w:rsidRPr="002D00CD">
              <w:rPr>
                <w:rFonts w:ascii="Times New Roman" w:hAnsi="Times New Roman" w:cs="Times New Roman"/>
                <w:sz w:val="24"/>
                <w:szCs w:val="24"/>
              </w:rPr>
              <w:t>scf</w:t>
            </w:r>
            <w:proofErr w:type="spellEnd"/>
            <w:r w:rsidRPr="002D00CD">
              <w:rPr>
                <w:rFonts w:ascii="Times New Roman" w:hAnsi="Times New Roman" w:cs="Times New Roman"/>
                <w:sz w:val="24"/>
                <w:szCs w:val="24"/>
              </w:rPr>
              <w:t>/</w:t>
            </w:r>
            <w:proofErr w:type="spellStart"/>
            <w:r w:rsidRPr="002D00CD">
              <w:rPr>
                <w:rFonts w:ascii="Times New Roman" w:hAnsi="Times New Roman" w:cs="Times New Roman"/>
                <w:sz w:val="24"/>
                <w:szCs w:val="24"/>
              </w:rPr>
              <w:t>hr</w:t>
            </w:r>
            <w:proofErr w:type="spellEnd"/>
            <w:r w:rsidRPr="002D00CD">
              <w:rPr>
                <w:rFonts w:ascii="Times New Roman" w:hAnsi="Times New Roman" w:cs="Times New Roman"/>
                <w:sz w:val="24"/>
                <w:szCs w:val="24"/>
              </w:rPr>
              <w:t xml:space="preserve"> for any components that were screened and did not have emissions?</w:t>
            </w:r>
          </w:p>
        </w:tc>
        <w:tc>
          <w:tcPr>
            <w:tcW w:w="6235" w:type="dxa"/>
            <w:shd w:val="clear" w:color="auto" w:fill="auto"/>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Table 4 to remove all “Screening/…” options from the Measurement Method picklist.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iCs/>
                <w:sz w:val="24"/>
                <w:szCs w:val="24"/>
              </w:rPr>
            </w:pPr>
            <w:r w:rsidRPr="002D00CD">
              <w:rPr>
                <w:rFonts w:ascii="Times New Roman" w:hAnsi="Times New Roman" w:cs="Times New Roman"/>
                <w:iCs/>
                <w:sz w:val="24"/>
                <w:szCs w:val="24"/>
              </w:rPr>
              <w:t>“Measurement Cost”</w:t>
            </w:r>
          </w:p>
          <w:p w:rsidR="00C0102E" w:rsidRPr="002D00CD" w:rsidRDefault="00C0102E" w:rsidP="00883057">
            <w:pPr>
              <w:pStyle w:val="ListParagraph"/>
              <w:numPr>
                <w:ilvl w:val="0"/>
                <w:numId w:val="160"/>
              </w:numPr>
              <w:rPr>
                <w:rFonts w:ascii="Times New Roman" w:hAnsi="Times New Roman" w:cs="Times New Roman"/>
                <w:iCs/>
                <w:sz w:val="24"/>
                <w:szCs w:val="24"/>
              </w:rPr>
            </w:pPr>
            <w:r w:rsidRPr="002D00CD">
              <w:rPr>
                <w:rFonts w:ascii="Times New Roman" w:hAnsi="Times New Roman" w:cs="Times New Roman"/>
                <w:iCs/>
                <w:sz w:val="24"/>
                <w:szCs w:val="24"/>
              </w:rPr>
              <w:t>Direct quantitative measurements are unusual for leaking components, and EPA should not anticipate receiving a substantial amount of data here. These measurements are likely only conducted for special studies.</w:t>
            </w:r>
          </w:p>
          <w:p w:rsidR="00C0102E" w:rsidRPr="002D00CD" w:rsidRDefault="00C0102E" w:rsidP="00883057">
            <w:pPr>
              <w:pStyle w:val="ListParagraph"/>
              <w:numPr>
                <w:ilvl w:val="0"/>
                <w:numId w:val="160"/>
              </w:numPr>
              <w:rPr>
                <w:rFonts w:ascii="Times New Roman" w:hAnsi="Times New Roman" w:cs="Times New Roman"/>
                <w:sz w:val="24"/>
                <w:szCs w:val="24"/>
              </w:rPr>
            </w:pPr>
            <w:r w:rsidRPr="002D00CD">
              <w:rPr>
                <w:rFonts w:ascii="Times New Roman" w:hAnsi="Times New Roman" w:cs="Times New Roman"/>
                <w:iCs/>
                <w:sz w:val="24"/>
                <w:szCs w:val="24"/>
              </w:rPr>
              <w:lastRenderedPageBreak/>
              <w:t>EPA should allow (but not require) respondents to submit leak detection program cost information. EPA should add a Sub-Section 5 for leak detection program information, which should request “Annual leak detection program cost”, “Inspection type (dropdown option of In House or Third Party), “Equipment Ownership” (dropdown options of In House, Third Party or Rented). EPA should specify in the workbook or in a supplemental instruction that “Annual leak detection program cost” should include all equipment, transportation, recordkeeping software, inspection, component inventory maintenance, and repair costs.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will include the ability to upload additional data (process simulations, supplemental data, etc.) in e-GGRT.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***SEE CLEAN AIR TASK FORCE COMMENTS</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the following questions to Table 4:</w:t>
            </w:r>
          </w:p>
          <w:p w:rsidR="00C0102E" w:rsidRPr="002D00CD" w:rsidRDefault="00C0102E" w:rsidP="00883057">
            <w:pPr>
              <w:pStyle w:val="ListParagraph"/>
              <w:numPr>
                <w:ilvl w:val="0"/>
                <w:numId w:val="113"/>
              </w:numPr>
              <w:rPr>
                <w:rFonts w:ascii="Times New Roman" w:hAnsi="Times New Roman" w:cs="Times New Roman"/>
                <w:sz w:val="24"/>
                <w:szCs w:val="24"/>
              </w:rPr>
            </w:pPr>
            <w:r w:rsidRPr="002D00CD">
              <w:rPr>
                <w:rFonts w:ascii="Times New Roman" w:hAnsi="Times New Roman" w:cs="Times New Roman"/>
                <w:sz w:val="24"/>
                <w:szCs w:val="24"/>
              </w:rPr>
              <w:t>Month and Year of last survey performed</w:t>
            </w:r>
          </w:p>
          <w:p w:rsidR="00C0102E" w:rsidRPr="002D00CD" w:rsidRDefault="00C0102E" w:rsidP="00883057">
            <w:pPr>
              <w:pStyle w:val="ListParagraph"/>
              <w:numPr>
                <w:ilvl w:val="0"/>
                <w:numId w:val="113"/>
              </w:numPr>
              <w:rPr>
                <w:rFonts w:ascii="Times New Roman" w:hAnsi="Times New Roman" w:cs="Times New Roman"/>
                <w:sz w:val="24"/>
                <w:szCs w:val="24"/>
              </w:rPr>
            </w:pPr>
            <w:r w:rsidRPr="002D00CD">
              <w:rPr>
                <w:rFonts w:ascii="Times New Roman" w:hAnsi="Times New Roman" w:cs="Times New Roman"/>
                <w:sz w:val="24"/>
                <w:szCs w:val="24"/>
              </w:rPr>
              <w:t>Frequency of surveys per year in the last three years</w:t>
            </w:r>
          </w:p>
          <w:p w:rsidR="00C0102E" w:rsidRPr="002D00CD" w:rsidRDefault="00C0102E" w:rsidP="00883057">
            <w:pPr>
              <w:pStyle w:val="ListParagraph"/>
              <w:numPr>
                <w:ilvl w:val="0"/>
                <w:numId w:val="113"/>
              </w:numPr>
              <w:rPr>
                <w:rFonts w:ascii="Times New Roman" w:hAnsi="Times New Roman" w:cs="Times New Roman"/>
                <w:sz w:val="24"/>
                <w:szCs w:val="24"/>
              </w:rPr>
            </w:pPr>
            <w:r w:rsidRPr="002D00CD">
              <w:rPr>
                <w:rFonts w:ascii="Times New Roman" w:hAnsi="Times New Roman" w:cs="Times New Roman"/>
                <w:sz w:val="24"/>
                <w:szCs w:val="24"/>
              </w:rPr>
              <w:t>Survey equipment used</w:t>
            </w:r>
          </w:p>
          <w:p w:rsidR="00C0102E" w:rsidRPr="002D00CD" w:rsidRDefault="00C0102E" w:rsidP="00883057">
            <w:pPr>
              <w:pStyle w:val="ListParagraph"/>
              <w:numPr>
                <w:ilvl w:val="0"/>
                <w:numId w:val="113"/>
              </w:numPr>
              <w:rPr>
                <w:rFonts w:ascii="Times New Roman" w:hAnsi="Times New Roman" w:cs="Times New Roman"/>
                <w:sz w:val="24"/>
                <w:szCs w:val="24"/>
              </w:rPr>
            </w:pPr>
            <w:r w:rsidRPr="002D00CD">
              <w:rPr>
                <w:rFonts w:ascii="Times New Roman" w:hAnsi="Times New Roman" w:cs="Times New Roman"/>
                <w:sz w:val="24"/>
                <w:szCs w:val="24"/>
              </w:rPr>
              <w:t>Emissions from Valves (</w:t>
            </w:r>
            <w:proofErr w:type="spellStart"/>
            <w:r w:rsidRPr="002D00CD">
              <w:rPr>
                <w:rFonts w:ascii="Times New Roman" w:hAnsi="Times New Roman" w:cs="Times New Roman"/>
                <w:sz w:val="24"/>
                <w:szCs w:val="24"/>
              </w:rPr>
              <w:t>scf</w:t>
            </w:r>
            <w:proofErr w:type="spellEnd"/>
            <w:r w:rsidRPr="002D00CD">
              <w:rPr>
                <w:rFonts w:ascii="Times New Roman" w:hAnsi="Times New Roman" w:cs="Times New Roman"/>
                <w:sz w:val="24"/>
                <w:szCs w:val="24"/>
              </w:rPr>
              <w:t xml:space="preserve"> CH4/</w:t>
            </w:r>
            <w:proofErr w:type="spellStart"/>
            <w:r w:rsidRPr="002D00CD">
              <w:rPr>
                <w:rFonts w:ascii="Times New Roman" w:hAnsi="Times New Roman" w:cs="Times New Roman"/>
                <w:sz w:val="24"/>
                <w:szCs w:val="24"/>
              </w:rPr>
              <w:t>hr</w:t>
            </w:r>
            <w:proofErr w:type="spellEnd"/>
            <w:r w:rsidRPr="002D00CD">
              <w:rPr>
                <w:rFonts w:ascii="Times New Roman" w:hAnsi="Times New Roman" w:cs="Times New Roman"/>
                <w:sz w:val="24"/>
                <w:szCs w:val="24"/>
              </w:rPr>
              <w:t>)</w:t>
            </w:r>
          </w:p>
          <w:p w:rsidR="00C0102E" w:rsidRPr="002D00CD" w:rsidRDefault="00C0102E" w:rsidP="00883057">
            <w:pPr>
              <w:pStyle w:val="ListParagraph"/>
              <w:numPr>
                <w:ilvl w:val="0"/>
                <w:numId w:val="113"/>
              </w:numPr>
              <w:rPr>
                <w:rFonts w:ascii="Times New Roman" w:hAnsi="Times New Roman" w:cs="Times New Roman"/>
                <w:sz w:val="24"/>
                <w:szCs w:val="24"/>
              </w:rPr>
            </w:pPr>
            <w:r w:rsidRPr="002D00CD">
              <w:rPr>
                <w:rFonts w:ascii="Times New Roman" w:hAnsi="Times New Roman" w:cs="Times New Roman"/>
                <w:sz w:val="24"/>
                <w:szCs w:val="24"/>
              </w:rPr>
              <w:t>Emissions from Isolation Valves (</w:t>
            </w:r>
            <w:proofErr w:type="spellStart"/>
            <w:r w:rsidRPr="002D00CD">
              <w:rPr>
                <w:rFonts w:ascii="Times New Roman" w:hAnsi="Times New Roman" w:cs="Times New Roman"/>
                <w:sz w:val="24"/>
                <w:szCs w:val="24"/>
              </w:rPr>
              <w:t>scf</w:t>
            </w:r>
            <w:proofErr w:type="spellEnd"/>
            <w:r w:rsidRPr="002D00CD">
              <w:rPr>
                <w:rFonts w:ascii="Times New Roman" w:hAnsi="Times New Roman" w:cs="Times New Roman"/>
                <w:sz w:val="24"/>
                <w:szCs w:val="24"/>
              </w:rPr>
              <w:t xml:space="preserve"> CH4/</w:t>
            </w:r>
            <w:proofErr w:type="spellStart"/>
            <w:r w:rsidRPr="002D00CD">
              <w:rPr>
                <w:rFonts w:ascii="Times New Roman" w:hAnsi="Times New Roman" w:cs="Times New Roman"/>
                <w:sz w:val="24"/>
                <w:szCs w:val="24"/>
              </w:rPr>
              <w:t>hr</w:t>
            </w:r>
            <w:proofErr w:type="spellEnd"/>
            <w:r w:rsidRPr="002D00CD">
              <w:rPr>
                <w:rFonts w:ascii="Times New Roman" w:hAnsi="Times New Roman" w:cs="Times New Roman"/>
                <w:sz w:val="24"/>
                <w:szCs w:val="24"/>
              </w:rPr>
              <w:t>)</w:t>
            </w:r>
          </w:p>
          <w:p w:rsidR="00C0102E" w:rsidRPr="002D00CD" w:rsidRDefault="00C0102E" w:rsidP="00883057">
            <w:pPr>
              <w:pStyle w:val="ListParagraph"/>
              <w:numPr>
                <w:ilvl w:val="0"/>
                <w:numId w:val="113"/>
              </w:numPr>
              <w:rPr>
                <w:rFonts w:ascii="Times New Roman" w:hAnsi="Times New Roman" w:cs="Times New Roman"/>
                <w:sz w:val="24"/>
                <w:szCs w:val="24"/>
              </w:rPr>
            </w:pPr>
            <w:r w:rsidRPr="002D00CD">
              <w:rPr>
                <w:rFonts w:ascii="Times New Roman" w:hAnsi="Times New Roman" w:cs="Times New Roman"/>
                <w:sz w:val="24"/>
                <w:szCs w:val="24"/>
              </w:rPr>
              <w:t>Emissions from Blowdown valves (</w:t>
            </w:r>
            <w:proofErr w:type="spellStart"/>
            <w:r w:rsidRPr="002D00CD">
              <w:rPr>
                <w:rFonts w:ascii="Times New Roman" w:hAnsi="Times New Roman" w:cs="Times New Roman"/>
                <w:sz w:val="24"/>
                <w:szCs w:val="24"/>
              </w:rPr>
              <w:t>scf</w:t>
            </w:r>
            <w:proofErr w:type="spellEnd"/>
            <w:r w:rsidRPr="002D00CD">
              <w:rPr>
                <w:rFonts w:ascii="Times New Roman" w:hAnsi="Times New Roman" w:cs="Times New Roman"/>
                <w:sz w:val="24"/>
                <w:szCs w:val="24"/>
              </w:rPr>
              <w:t xml:space="preserve"> CH4/</w:t>
            </w:r>
            <w:proofErr w:type="spellStart"/>
            <w:r w:rsidRPr="002D00CD">
              <w:rPr>
                <w:rFonts w:ascii="Times New Roman" w:hAnsi="Times New Roman" w:cs="Times New Roman"/>
                <w:sz w:val="24"/>
                <w:szCs w:val="24"/>
              </w:rPr>
              <w:t>hr</w:t>
            </w:r>
            <w:proofErr w:type="spellEnd"/>
            <w:r w:rsidRPr="002D00CD">
              <w:rPr>
                <w:rFonts w:ascii="Times New Roman" w:hAnsi="Times New Roman" w:cs="Times New Roman"/>
                <w:sz w:val="24"/>
                <w:szCs w:val="24"/>
              </w:rPr>
              <w:t>)</w:t>
            </w:r>
          </w:p>
          <w:p w:rsidR="00C0102E" w:rsidRPr="002D00CD" w:rsidRDefault="00C0102E" w:rsidP="00883057">
            <w:pPr>
              <w:pStyle w:val="ListParagraph"/>
              <w:numPr>
                <w:ilvl w:val="0"/>
                <w:numId w:val="113"/>
              </w:numPr>
              <w:rPr>
                <w:rFonts w:ascii="Times New Roman" w:hAnsi="Times New Roman" w:cs="Times New Roman"/>
                <w:sz w:val="24"/>
                <w:szCs w:val="24"/>
              </w:rPr>
            </w:pPr>
            <w:r w:rsidRPr="002D00CD">
              <w:rPr>
                <w:rFonts w:ascii="Times New Roman" w:hAnsi="Times New Roman" w:cs="Times New Roman"/>
                <w:sz w:val="24"/>
                <w:szCs w:val="24"/>
              </w:rPr>
              <w:t>Emissions from Dump Valves (</w:t>
            </w:r>
            <w:proofErr w:type="spellStart"/>
            <w:r w:rsidRPr="002D00CD">
              <w:rPr>
                <w:rFonts w:ascii="Times New Roman" w:hAnsi="Times New Roman" w:cs="Times New Roman"/>
                <w:sz w:val="24"/>
                <w:szCs w:val="24"/>
              </w:rPr>
              <w:t>scf</w:t>
            </w:r>
            <w:proofErr w:type="spellEnd"/>
            <w:r w:rsidRPr="002D00CD">
              <w:rPr>
                <w:rFonts w:ascii="Times New Roman" w:hAnsi="Times New Roman" w:cs="Times New Roman"/>
                <w:sz w:val="24"/>
                <w:szCs w:val="24"/>
              </w:rPr>
              <w:t xml:space="preserve"> CH4/</w:t>
            </w:r>
            <w:proofErr w:type="spellStart"/>
            <w:r w:rsidRPr="002D00CD">
              <w:rPr>
                <w:rFonts w:ascii="Times New Roman" w:hAnsi="Times New Roman" w:cs="Times New Roman"/>
                <w:sz w:val="24"/>
                <w:szCs w:val="24"/>
              </w:rPr>
              <w:t>hr</w:t>
            </w:r>
            <w:proofErr w:type="spellEnd"/>
            <w:r w:rsidRPr="002D00CD">
              <w:rPr>
                <w:rFonts w:ascii="Times New Roman" w:hAnsi="Times New Roman" w:cs="Times New Roman"/>
                <w:sz w:val="24"/>
                <w:szCs w:val="24"/>
              </w:rPr>
              <w:t>)</w:t>
            </w:r>
          </w:p>
          <w:p w:rsidR="00C0102E" w:rsidRPr="002D00CD" w:rsidRDefault="00C0102E" w:rsidP="00883057">
            <w:pPr>
              <w:pStyle w:val="ListParagraph"/>
              <w:numPr>
                <w:ilvl w:val="0"/>
                <w:numId w:val="113"/>
              </w:numPr>
              <w:rPr>
                <w:rFonts w:ascii="Times New Roman" w:hAnsi="Times New Roman" w:cs="Times New Roman"/>
                <w:sz w:val="24"/>
                <w:szCs w:val="24"/>
              </w:rPr>
            </w:pPr>
            <w:r w:rsidRPr="002D00CD">
              <w:rPr>
                <w:rFonts w:ascii="Times New Roman" w:hAnsi="Times New Roman" w:cs="Times New Roman"/>
                <w:sz w:val="24"/>
                <w:szCs w:val="24"/>
              </w:rPr>
              <w:t>Emissions from Flanged Connectors (</w:t>
            </w:r>
            <w:proofErr w:type="spellStart"/>
            <w:r w:rsidRPr="002D00CD">
              <w:rPr>
                <w:rFonts w:ascii="Times New Roman" w:hAnsi="Times New Roman" w:cs="Times New Roman"/>
                <w:sz w:val="24"/>
                <w:szCs w:val="24"/>
              </w:rPr>
              <w:t>scf</w:t>
            </w:r>
            <w:proofErr w:type="spellEnd"/>
            <w:r w:rsidRPr="002D00CD">
              <w:rPr>
                <w:rFonts w:ascii="Times New Roman" w:hAnsi="Times New Roman" w:cs="Times New Roman"/>
                <w:sz w:val="24"/>
                <w:szCs w:val="24"/>
              </w:rPr>
              <w:t xml:space="preserve"> CH4/</w:t>
            </w:r>
            <w:proofErr w:type="spellStart"/>
            <w:r w:rsidRPr="002D00CD">
              <w:rPr>
                <w:rFonts w:ascii="Times New Roman" w:hAnsi="Times New Roman" w:cs="Times New Roman"/>
                <w:sz w:val="24"/>
                <w:szCs w:val="24"/>
              </w:rPr>
              <w:t>hr</w:t>
            </w:r>
            <w:proofErr w:type="spellEnd"/>
            <w:r w:rsidRPr="002D00CD">
              <w:rPr>
                <w:rFonts w:ascii="Times New Roman" w:hAnsi="Times New Roman" w:cs="Times New Roman"/>
                <w:sz w:val="24"/>
                <w:szCs w:val="24"/>
              </w:rPr>
              <w:t>)</w:t>
            </w:r>
          </w:p>
          <w:p w:rsidR="00C0102E" w:rsidRPr="002D00CD" w:rsidRDefault="00C0102E" w:rsidP="00883057">
            <w:pPr>
              <w:pStyle w:val="ListParagraph"/>
              <w:numPr>
                <w:ilvl w:val="0"/>
                <w:numId w:val="113"/>
              </w:numPr>
              <w:rPr>
                <w:rFonts w:ascii="Times New Roman" w:hAnsi="Times New Roman" w:cs="Times New Roman"/>
                <w:sz w:val="24"/>
                <w:szCs w:val="24"/>
              </w:rPr>
            </w:pPr>
            <w:r w:rsidRPr="002D00CD">
              <w:rPr>
                <w:rFonts w:ascii="Times New Roman" w:hAnsi="Times New Roman" w:cs="Times New Roman"/>
                <w:sz w:val="24"/>
                <w:szCs w:val="24"/>
              </w:rPr>
              <w:t>Emissions from Screwed Connectors (</w:t>
            </w:r>
            <w:proofErr w:type="spellStart"/>
            <w:r w:rsidRPr="002D00CD">
              <w:rPr>
                <w:rFonts w:ascii="Times New Roman" w:hAnsi="Times New Roman" w:cs="Times New Roman"/>
                <w:sz w:val="24"/>
                <w:szCs w:val="24"/>
              </w:rPr>
              <w:t>scf</w:t>
            </w:r>
            <w:proofErr w:type="spellEnd"/>
            <w:r w:rsidRPr="002D00CD">
              <w:rPr>
                <w:rFonts w:ascii="Times New Roman" w:hAnsi="Times New Roman" w:cs="Times New Roman"/>
                <w:sz w:val="24"/>
                <w:szCs w:val="24"/>
              </w:rPr>
              <w:t xml:space="preserve"> CH4/</w:t>
            </w:r>
            <w:proofErr w:type="spellStart"/>
            <w:r w:rsidRPr="002D00CD">
              <w:rPr>
                <w:rFonts w:ascii="Times New Roman" w:hAnsi="Times New Roman" w:cs="Times New Roman"/>
                <w:sz w:val="24"/>
                <w:szCs w:val="24"/>
              </w:rPr>
              <w:t>hr</w:t>
            </w:r>
            <w:proofErr w:type="spellEnd"/>
            <w:r w:rsidRPr="002D00CD">
              <w:rPr>
                <w:rFonts w:ascii="Times New Roman" w:hAnsi="Times New Roman" w:cs="Times New Roman"/>
                <w:sz w:val="24"/>
                <w:szCs w:val="24"/>
              </w:rPr>
              <w:t>)</w:t>
            </w:r>
          </w:p>
          <w:p w:rsidR="00C0102E" w:rsidRPr="002D00CD" w:rsidRDefault="00C0102E" w:rsidP="00883057">
            <w:pPr>
              <w:pStyle w:val="ListParagraph"/>
              <w:numPr>
                <w:ilvl w:val="0"/>
                <w:numId w:val="113"/>
              </w:numPr>
              <w:rPr>
                <w:rFonts w:ascii="Times New Roman" w:hAnsi="Times New Roman" w:cs="Times New Roman"/>
                <w:sz w:val="24"/>
                <w:szCs w:val="24"/>
              </w:rPr>
            </w:pPr>
            <w:r w:rsidRPr="002D00CD">
              <w:rPr>
                <w:rFonts w:ascii="Times New Roman" w:hAnsi="Times New Roman" w:cs="Times New Roman"/>
                <w:sz w:val="24"/>
                <w:szCs w:val="24"/>
              </w:rPr>
              <w:t>Emissions from Pressure Relief Valves (</w:t>
            </w:r>
            <w:proofErr w:type="spellStart"/>
            <w:r w:rsidRPr="002D00CD">
              <w:rPr>
                <w:rFonts w:ascii="Times New Roman" w:hAnsi="Times New Roman" w:cs="Times New Roman"/>
                <w:sz w:val="24"/>
                <w:szCs w:val="24"/>
              </w:rPr>
              <w:t>scf</w:t>
            </w:r>
            <w:proofErr w:type="spellEnd"/>
            <w:r w:rsidRPr="002D00CD">
              <w:rPr>
                <w:rFonts w:ascii="Times New Roman" w:hAnsi="Times New Roman" w:cs="Times New Roman"/>
                <w:sz w:val="24"/>
                <w:szCs w:val="24"/>
              </w:rPr>
              <w:t xml:space="preserve"> CH4/</w:t>
            </w:r>
            <w:proofErr w:type="spellStart"/>
            <w:r w:rsidRPr="002D00CD">
              <w:rPr>
                <w:rFonts w:ascii="Times New Roman" w:hAnsi="Times New Roman" w:cs="Times New Roman"/>
                <w:sz w:val="24"/>
                <w:szCs w:val="24"/>
              </w:rPr>
              <w:t>hr</w:t>
            </w:r>
            <w:proofErr w:type="spellEnd"/>
            <w:r w:rsidRPr="002D00CD">
              <w:rPr>
                <w:rFonts w:ascii="Times New Roman" w:hAnsi="Times New Roman" w:cs="Times New Roman"/>
                <w:sz w:val="24"/>
                <w:szCs w:val="24"/>
              </w:rPr>
              <w:t>)</w:t>
            </w:r>
          </w:p>
          <w:p w:rsidR="00C0102E" w:rsidRPr="002D00CD" w:rsidRDefault="00C0102E" w:rsidP="00883057">
            <w:pPr>
              <w:pStyle w:val="ListParagraph"/>
              <w:numPr>
                <w:ilvl w:val="0"/>
                <w:numId w:val="113"/>
              </w:numPr>
              <w:rPr>
                <w:rFonts w:ascii="Times New Roman" w:hAnsi="Times New Roman" w:cs="Times New Roman"/>
                <w:sz w:val="24"/>
                <w:szCs w:val="24"/>
              </w:rPr>
            </w:pPr>
            <w:r w:rsidRPr="002D00CD">
              <w:rPr>
                <w:rFonts w:ascii="Times New Roman" w:hAnsi="Times New Roman" w:cs="Times New Roman"/>
                <w:sz w:val="24"/>
                <w:szCs w:val="24"/>
              </w:rPr>
              <w:lastRenderedPageBreak/>
              <w:t>Emissions from Open Ended Lines (</w:t>
            </w:r>
            <w:proofErr w:type="spellStart"/>
            <w:r w:rsidRPr="002D00CD">
              <w:rPr>
                <w:rFonts w:ascii="Times New Roman" w:hAnsi="Times New Roman" w:cs="Times New Roman"/>
                <w:sz w:val="24"/>
                <w:szCs w:val="24"/>
              </w:rPr>
              <w:t>scf</w:t>
            </w:r>
            <w:proofErr w:type="spellEnd"/>
            <w:r w:rsidRPr="002D00CD">
              <w:rPr>
                <w:rFonts w:ascii="Times New Roman" w:hAnsi="Times New Roman" w:cs="Times New Roman"/>
                <w:sz w:val="24"/>
                <w:szCs w:val="24"/>
              </w:rPr>
              <w:t xml:space="preserve"> CH4/</w:t>
            </w:r>
            <w:proofErr w:type="spellStart"/>
            <w:r w:rsidRPr="002D00CD">
              <w:rPr>
                <w:rFonts w:ascii="Times New Roman" w:hAnsi="Times New Roman" w:cs="Times New Roman"/>
                <w:sz w:val="24"/>
                <w:szCs w:val="24"/>
              </w:rPr>
              <w:t>hr</w:t>
            </w:r>
            <w:proofErr w:type="spellEnd"/>
            <w:r w:rsidRPr="002D00CD">
              <w:rPr>
                <w:rFonts w:ascii="Times New Roman" w:hAnsi="Times New Roman" w:cs="Times New Roman"/>
                <w:sz w:val="24"/>
                <w:szCs w:val="24"/>
              </w:rPr>
              <w:t>)</w:t>
            </w:r>
          </w:p>
          <w:p w:rsidR="00C0102E" w:rsidRPr="002D00CD" w:rsidRDefault="00C0102E" w:rsidP="00883057">
            <w:pPr>
              <w:pStyle w:val="ListParagraph"/>
              <w:numPr>
                <w:ilvl w:val="0"/>
                <w:numId w:val="113"/>
              </w:numPr>
              <w:rPr>
                <w:rFonts w:ascii="Times New Roman" w:hAnsi="Times New Roman" w:cs="Times New Roman"/>
                <w:sz w:val="24"/>
                <w:szCs w:val="24"/>
              </w:rPr>
            </w:pPr>
            <w:r w:rsidRPr="002D00CD">
              <w:rPr>
                <w:rFonts w:ascii="Times New Roman" w:hAnsi="Times New Roman" w:cs="Times New Roman"/>
                <w:sz w:val="24"/>
                <w:szCs w:val="24"/>
              </w:rPr>
              <w:t>Emissions from Non compressor seals (</w:t>
            </w:r>
            <w:proofErr w:type="spellStart"/>
            <w:r w:rsidRPr="002D00CD">
              <w:rPr>
                <w:rFonts w:ascii="Times New Roman" w:hAnsi="Times New Roman" w:cs="Times New Roman"/>
                <w:sz w:val="24"/>
                <w:szCs w:val="24"/>
              </w:rPr>
              <w:t>scf</w:t>
            </w:r>
            <w:proofErr w:type="spellEnd"/>
            <w:r w:rsidRPr="002D00CD">
              <w:rPr>
                <w:rFonts w:ascii="Times New Roman" w:hAnsi="Times New Roman" w:cs="Times New Roman"/>
                <w:sz w:val="24"/>
                <w:szCs w:val="24"/>
              </w:rPr>
              <w:t xml:space="preserve"> CH4/</w:t>
            </w:r>
            <w:proofErr w:type="spellStart"/>
            <w:r w:rsidRPr="002D00CD">
              <w:rPr>
                <w:rFonts w:ascii="Times New Roman" w:hAnsi="Times New Roman" w:cs="Times New Roman"/>
                <w:sz w:val="24"/>
                <w:szCs w:val="24"/>
              </w:rPr>
              <w:t>hr</w:t>
            </w:r>
            <w:proofErr w:type="spellEnd"/>
            <w:r w:rsidRPr="002D00CD">
              <w:rPr>
                <w:rFonts w:ascii="Times New Roman" w:hAnsi="Times New Roman" w:cs="Times New Roman"/>
                <w:sz w:val="24"/>
                <w:szCs w:val="24"/>
              </w:rPr>
              <w:t>)</w:t>
            </w:r>
          </w:p>
          <w:p w:rsidR="00C0102E" w:rsidRPr="002D00CD" w:rsidRDefault="00C0102E" w:rsidP="00883057">
            <w:pPr>
              <w:pStyle w:val="ListParagraph"/>
              <w:numPr>
                <w:ilvl w:val="0"/>
                <w:numId w:val="113"/>
              </w:numPr>
              <w:rPr>
                <w:rFonts w:ascii="Times New Roman" w:hAnsi="Times New Roman" w:cs="Times New Roman"/>
                <w:sz w:val="24"/>
                <w:szCs w:val="24"/>
              </w:rPr>
            </w:pPr>
            <w:r w:rsidRPr="002D00CD">
              <w:rPr>
                <w:rFonts w:ascii="Times New Roman" w:hAnsi="Times New Roman" w:cs="Times New Roman"/>
                <w:sz w:val="24"/>
                <w:szCs w:val="24"/>
              </w:rPr>
              <w:t>Emissions from Surface crack/hole (</w:t>
            </w:r>
            <w:proofErr w:type="spellStart"/>
            <w:r w:rsidRPr="002D00CD">
              <w:rPr>
                <w:rFonts w:ascii="Times New Roman" w:hAnsi="Times New Roman" w:cs="Times New Roman"/>
                <w:sz w:val="24"/>
                <w:szCs w:val="24"/>
              </w:rPr>
              <w:t>scf</w:t>
            </w:r>
            <w:proofErr w:type="spellEnd"/>
            <w:r w:rsidRPr="002D00CD">
              <w:rPr>
                <w:rFonts w:ascii="Times New Roman" w:hAnsi="Times New Roman" w:cs="Times New Roman"/>
                <w:sz w:val="24"/>
                <w:szCs w:val="24"/>
              </w:rPr>
              <w:t xml:space="preserve"> CH4/</w:t>
            </w:r>
            <w:proofErr w:type="spellStart"/>
            <w:r w:rsidRPr="002D00CD">
              <w:rPr>
                <w:rFonts w:ascii="Times New Roman" w:hAnsi="Times New Roman" w:cs="Times New Roman"/>
                <w:sz w:val="24"/>
                <w:szCs w:val="24"/>
              </w:rPr>
              <w:t>hr</w:t>
            </w:r>
            <w:proofErr w:type="spellEnd"/>
            <w:r w:rsidRPr="002D00CD">
              <w:rPr>
                <w:rFonts w:ascii="Times New Roman" w:hAnsi="Times New Roman" w:cs="Times New Roman"/>
                <w:sz w:val="24"/>
                <w:szCs w:val="24"/>
              </w:rPr>
              <w:t>)</w:t>
            </w:r>
          </w:p>
          <w:p w:rsidR="00C0102E" w:rsidRPr="002D00CD" w:rsidRDefault="00C0102E" w:rsidP="00883057">
            <w:pPr>
              <w:pStyle w:val="ListParagraph"/>
              <w:numPr>
                <w:ilvl w:val="0"/>
                <w:numId w:val="113"/>
              </w:numPr>
              <w:rPr>
                <w:rFonts w:ascii="Times New Roman" w:hAnsi="Times New Roman" w:cs="Times New Roman"/>
                <w:sz w:val="24"/>
                <w:szCs w:val="24"/>
              </w:rPr>
            </w:pPr>
            <w:r w:rsidRPr="002D00CD">
              <w:rPr>
                <w:rFonts w:ascii="Times New Roman" w:hAnsi="Times New Roman" w:cs="Times New Roman"/>
                <w:sz w:val="24"/>
                <w:szCs w:val="24"/>
              </w:rPr>
              <w:t>Emissions from Other components (</w:t>
            </w:r>
            <w:proofErr w:type="spellStart"/>
            <w:r w:rsidRPr="002D00CD">
              <w:rPr>
                <w:rFonts w:ascii="Times New Roman" w:hAnsi="Times New Roman" w:cs="Times New Roman"/>
                <w:sz w:val="24"/>
                <w:szCs w:val="24"/>
              </w:rPr>
              <w:t>scf</w:t>
            </w:r>
            <w:proofErr w:type="spellEnd"/>
            <w:r w:rsidRPr="002D00CD">
              <w:rPr>
                <w:rFonts w:ascii="Times New Roman" w:hAnsi="Times New Roman" w:cs="Times New Roman"/>
                <w:sz w:val="24"/>
                <w:szCs w:val="24"/>
              </w:rPr>
              <w:t xml:space="preserve"> CH4/</w:t>
            </w:r>
            <w:proofErr w:type="spellStart"/>
            <w:r w:rsidRPr="002D00CD">
              <w:rPr>
                <w:rFonts w:ascii="Times New Roman" w:hAnsi="Times New Roman" w:cs="Times New Roman"/>
                <w:sz w:val="24"/>
                <w:szCs w:val="24"/>
              </w:rPr>
              <w:t>hr</w:t>
            </w:r>
            <w:proofErr w:type="spellEnd"/>
            <w:r w:rsidRPr="002D00CD">
              <w:rPr>
                <w:rFonts w:ascii="Times New Roman" w:hAnsi="Times New Roman" w:cs="Times New Roman"/>
                <w:sz w:val="24"/>
                <w:szCs w:val="24"/>
              </w:rPr>
              <w:t>)</w:t>
            </w:r>
          </w:p>
          <w:p w:rsidR="00C0102E" w:rsidRPr="002D00CD" w:rsidRDefault="00C0102E" w:rsidP="00883057">
            <w:pPr>
              <w:pStyle w:val="ListParagraph"/>
              <w:numPr>
                <w:ilvl w:val="0"/>
                <w:numId w:val="113"/>
              </w:numPr>
              <w:rPr>
                <w:rFonts w:ascii="Times New Roman" w:hAnsi="Times New Roman" w:cs="Times New Roman"/>
                <w:sz w:val="24"/>
                <w:szCs w:val="24"/>
              </w:rPr>
            </w:pPr>
            <w:r w:rsidRPr="002D00CD">
              <w:rPr>
                <w:rFonts w:ascii="Times New Roman" w:hAnsi="Times New Roman" w:cs="Times New Roman"/>
                <w:sz w:val="24"/>
                <w:szCs w:val="24"/>
              </w:rPr>
              <w:t>Was the measurement performed by the operator or a contractor?</w:t>
            </w:r>
          </w:p>
          <w:p w:rsidR="00C0102E" w:rsidRPr="002D00CD" w:rsidRDefault="00C0102E" w:rsidP="00883057">
            <w:pPr>
              <w:pStyle w:val="ListParagraph"/>
              <w:numPr>
                <w:ilvl w:val="0"/>
                <w:numId w:val="113"/>
              </w:numPr>
              <w:rPr>
                <w:rFonts w:ascii="Times New Roman" w:hAnsi="Times New Roman" w:cs="Times New Roman"/>
                <w:sz w:val="24"/>
                <w:szCs w:val="24"/>
              </w:rPr>
            </w:pPr>
            <w:r w:rsidRPr="002D00CD">
              <w:rPr>
                <w:rFonts w:ascii="Times New Roman" w:hAnsi="Times New Roman" w:cs="Times New Roman"/>
                <w:i/>
                <w:sz w:val="24"/>
                <w:szCs w:val="24"/>
              </w:rPr>
              <w:t>If contractor, total leak survey and</w:t>
            </w:r>
            <w:r w:rsidRPr="002D00CD">
              <w:rPr>
                <w:rFonts w:ascii="Times New Roman" w:hAnsi="Times New Roman" w:cs="Times New Roman"/>
                <w:sz w:val="24"/>
                <w:szCs w:val="24"/>
              </w:rPr>
              <w:t xml:space="preserve"> Measurement cost ($)</w:t>
            </w:r>
          </w:p>
          <w:p w:rsidR="00C0102E" w:rsidRPr="002D00CD" w:rsidRDefault="00C0102E" w:rsidP="00883057">
            <w:pPr>
              <w:pStyle w:val="ListParagraph"/>
              <w:numPr>
                <w:ilvl w:val="0"/>
                <w:numId w:val="113"/>
              </w:numPr>
              <w:rPr>
                <w:rFonts w:ascii="Times New Roman" w:hAnsi="Times New Roman" w:cs="Times New Roman"/>
                <w:sz w:val="24"/>
                <w:szCs w:val="24"/>
              </w:rPr>
            </w:pPr>
            <w:r w:rsidRPr="002D00CD">
              <w:rPr>
                <w:rFonts w:ascii="Times New Roman" w:hAnsi="Times New Roman" w:cs="Times New Roman"/>
                <w:sz w:val="24"/>
                <w:szCs w:val="24"/>
              </w:rPr>
              <w:t>Total time needed for survey and measurement (hours)</w:t>
            </w:r>
          </w:p>
          <w:p w:rsidR="00C0102E" w:rsidRPr="002D00CD" w:rsidRDefault="00C0102E" w:rsidP="00883057">
            <w:pPr>
              <w:pStyle w:val="ListParagraph"/>
              <w:numPr>
                <w:ilvl w:val="0"/>
                <w:numId w:val="113"/>
              </w:numPr>
              <w:rPr>
                <w:rFonts w:ascii="Times New Roman" w:hAnsi="Times New Roman" w:cs="Times New Roman"/>
                <w:sz w:val="24"/>
                <w:szCs w:val="24"/>
              </w:rPr>
            </w:pPr>
            <w:r w:rsidRPr="002D00CD">
              <w:rPr>
                <w:rFonts w:ascii="Times New Roman" w:hAnsi="Times New Roman" w:cs="Times New Roman"/>
                <w:sz w:val="24"/>
                <w:szCs w:val="24"/>
              </w:rPr>
              <w:t>Approximate average time between survey and repair of leak (days)</w:t>
            </w:r>
          </w:p>
          <w:p w:rsidR="00C0102E" w:rsidRPr="002D00CD" w:rsidRDefault="00C0102E" w:rsidP="00883057">
            <w:pPr>
              <w:pStyle w:val="ListParagraph"/>
              <w:numPr>
                <w:ilvl w:val="0"/>
                <w:numId w:val="113"/>
              </w:numPr>
              <w:rPr>
                <w:rFonts w:ascii="Times New Roman" w:hAnsi="Times New Roman" w:cs="Times New Roman"/>
                <w:sz w:val="24"/>
                <w:szCs w:val="24"/>
              </w:rPr>
            </w:pPr>
            <w:r w:rsidRPr="002D00CD">
              <w:rPr>
                <w:rFonts w:ascii="Times New Roman" w:hAnsi="Times New Roman" w:cs="Times New Roman"/>
                <w:sz w:val="24"/>
                <w:szCs w:val="24"/>
              </w:rPr>
              <w:t>Approximate average cost to repair leaks ($)</w:t>
            </w:r>
          </w:p>
          <w:p w:rsidR="00C0102E" w:rsidRPr="002D00CD" w:rsidRDefault="00C0102E" w:rsidP="00883057">
            <w:pPr>
              <w:pStyle w:val="ListParagraph"/>
              <w:numPr>
                <w:ilvl w:val="0"/>
                <w:numId w:val="113"/>
              </w:numPr>
              <w:rPr>
                <w:rFonts w:ascii="Times New Roman" w:hAnsi="Times New Roman" w:cs="Times New Roman"/>
                <w:sz w:val="24"/>
                <w:szCs w:val="24"/>
              </w:rPr>
            </w:pPr>
            <w:r w:rsidRPr="002D00CD">
              <w:rPr>
                <w:rFonts w:ascii="Times New Roman" w:hAnsi="Times New Roman" w:cs="Times New Roman"/>
                <w:sz w:val="24"/>
                <w:szCs w:val="24"/>
              </w:rPr>
              <w:t>Number of leaks repaired</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***SEE CLEAN AIR TASK FORCE COMMENTS</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Remove the following questions from Table 4:</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This information is already captured in the revised tables provided by Clean Air Task Force.</w:t>
            </w:r>
          </w:p>
          <w:p w:rsidR="00C0102E" w:rsidRPr="002D00CD" w:rsidRDefault="00C0102E" w:rsidP="00883057">
            <w:pPr>
              <w:pStyle w:val="ListParagraph"/>
              <w:numPr>
                <w:ilvl w:val="0"/>
                <w:numId w:val="114"/>
              </w:numPr>
              <w:rPr>
                <w:rFonts w:ascii="Times New Roman" w:hAnsi="Times New Roman" w:cs="Times New Roman"/>
                <w:sz w:val="24"/>
                <w:szCs w:val="24"/>
              </w:rPr>
            </w:pPr>
            <w:r w:rsidRPr="002D00CD">
              <w:rPr>
                <w:rFonts w:ascii="Times New Roman" w:hAnsi="Times New Roman" w:cs="Times New Roman"/>
                <w:sz w:val="24"/>
                <w:szCs w:val="24"/>
              </w:rPr>
              <w:t>Service type</w:t>
            </w:r>
          </w:p>
          <w:p w:rsidR="00C0102E" w:rsidRPr="002D00CD" w:rsidRDefault="00C0102E" w:rsidP="00883057">
            <w:pPr>
              <w:pStyle w:val="ListParagraph"/>
              <w:numPr>
                <w:ilvl w:val="0"/>
                <w:numId w:val="114"/>
              </w:numPr>
              <w:rPr>
                <w:rFonts w:ascii="Times New Roman" w:hAnsi="Times New Roman" w:cs="Times New Roman"/>
                <w:sz w:val="24"/>
                <w:szCs w:val="24"/>
              </w:rPr>
            </w:pPr>
            <w:r w:rsidRPr="002D00CD">
              <w:rPr>
                <w:rFonts w:ascii="Times New Roman" w:hAnsi="Times New Roman" w:cs="Times New Roman"/>
                <w:sz w:val="24"/>
                <w:szCs w:val="24"/>
              </w:rPr>
              <w:t>Equipment type</w:t>
            </w:r>
          </w:p>
          <w:p w:rsidR="00C0102E" w:rsidRPr="002D00CD" w:rsidRDefault="00C0102E" w:rsidP="00883057">
            <w:pPr>
              <w:pStyle w:val="ListParagraph"/>
              <w:numPr>
                <w:ilvl w:val="0"/>
                <w:numId w:val="114"/>
              </w:numPr>
              <w:rPr>
                <w:rFonts w:ascii="Times New Roman" w:hAnsi="Times New Roman" w:cs="Times New Roman"/>
                <w:sz w:val="24"/>
                <w:szCs w:val="24"/>
              </w:rPr>
            </w:pPr>
            <w:r w:rsidRPr="002D00CD">
              <w:rPr>
                <w:rFonts w:ascii="Times New Roman" w:hAnsi="Times New Roman" w:cs="Times New Roman"/>
                <w:sz w:val="24"/>
                <w:szCs w:val="24"/>
              </w:rPr>
              <w:t>Component type</w:t>
            </w:r>
          </w:p>
          <w:p w:rsidR="00C0102E" w:rsidRPr="002D00CD" w:rsidRDefault="00C0102E" w:rsidP="00883057">
            <w:pPr>
              <w:pStyle w:val="ListParagraph"/>
              <w:numPr>
                <w:ilvl w:val="0"/>
                <w:numId w:val="114"/>
              </w:numPr>
              <w:rPr>
                <w:rFonts w:ascii="Times New Roman" w:hAnsi="Times New Roman" w:cs="Times New Roman"/>
                <w:sz w:val="24"/>
                <w:szCs w:val="24"/>
              </w:rPr>
            </w:pPr>
            <w:r w:rsidRPr="002D00CD">
              <w:rPr>
                <w:rFonts w:ascii="Times New Roman" w:hAnsi="Times New Roman" w:cs="Times New Roman"/>
                <w:sz w:val="24"/>
                <w:szCs w:val="24"/>
              </w:rPr>
              <w:t>Measured Emissions Rate (</w:t>
            </w:r>
            <w:proofErr w:type="spellStart"/>
            <w:r w:rsidRPr="002D00CD">
              <w:rPr>
                <w:rFonts w:ascii="Times New Roman" w:hAnsi="Times New Roman" w:cs="Times New Roman"/>
                <w:sz w:val="24"/>
                <w:szCs w:val="24"/>
              </w:rPr>
              <w:t>scf</w:t>
            </w:r>
            <w:proofErr w:type="spellEnd"/>
            <w:r w:rsidRPr="002D00CD">
              <w:rPr>
                <w:rFonts w:ascii="Times New Roman" w:hAnsi="Times New Roman" w:cs="Times New Roman"/>
                <w:sz w:val="24"/>
                <w:szCs w:val="24"/>
              </w:rPr>
              <w:t>/</w:t>
            </w:r>
            <w:proofErr w:type="spellStart"/>
            <w:r w:rsidRPr="002D00CD">
              <w:rPr>
                <w:rFonts w:ascii="Times New Roman" w:hAnsi="Times New Roman" w:cs="Times New Roman"/>
                <w:sz w:val="24"/>
                <w:szCs w:val="24"/>
              </w:rPr>
              <w:t>hr</w:t>
            </w:r>
            <w:proofErr w:type="spellEnd"/>
            <w:r w:rsidRPr="002D00CD">
              <w:rPr>
                <w:rFonts w:ascii="Times New Roman" w:hAnsi="Times New Roman" w:cs="Times New Roman"/>
                <w:sz w:val="24"/>
                <w:szCs w:val="24"/>
              </w:rPr>
              <w:t>)</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Other/General</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-0061, 59</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The addition of providing prior leak data should be a voluntary option if data is available. Providing data for only the most recent survey will not allow the </w:t>
            </w:r>
            <w:r w:rsidRPr="002D00CD">
              <w:rPr>
                <w:rFonts w:ascii="Times New Roman" w:hAnsi="Times New Roman" w:cs="Times New Roman"/>
                <w:sz w:val="24"/>
                <w:szCs w:val="24"/>
              </w:rPr>
              <w:lastRenderedPageBreak/>
              <w:t>agency to evaluate the declining rate of leaks over time.</w:t>
            </w:r>
          </w:p>
        </w:tc>
        <w:tc>
          <w:tcPr>
            <w:tcW w:w="6235" w:type="dxa"/>
            <w:shd w:val="clear" w:color="auto" w:fill="auto"/>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proposed response time does not adequately allow for collection of data included in the draft ICR.</w:t>
            </w:r>
          </w:p>
        </w:tc>
        <w:tc>
          <w:tcPr>
            <w:tcW w:w="6235" w:type="dxa"/>
          </w:tcPr>
          <w:p w:rsidR="00C0102E" w:rsidRPr="002D00CD" w:rsidRDefault="00C0102E" w:rsidP="00C0102E">
            <w:pPr>
              <w:rPr>
                <w:rFonts w:ascii="Times New Roman" w:hAnsi="Times New Roman" w:cs="Times New Roman"/>
                <w:sz w:val="24"/>
                <w:szCs w:val="24"/>
              </w:rPr>
            </w:pPr>
            <w:r w:rsidRPr="00F90A50">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-0027</w:t>
            </w:r>
          </w:p>
        </w:tc>
        <w:tc>
          <w:tcPr>
            <w:tcW w:w="5407"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S</w:t>
            </w:r>
            <w:r w:rsidRPr="002D00CD">
              <w:rPr>
                <w:rFonts w:ascii="Times New Roman" w:hAnsi="Times New Roman" w:cs="Times New Roman"/>
                <w:sz w:val="24"/>
                <w:szCs w:val="24"/>
              </w:rPr>
              <w:t>hould use the same Service/Component Type categories as Subpart W.</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-0058, 54</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clarify that the equipment leak worksheet does not need to be completed for transmission pipelines.</w:t>
            </w:r>
          </w:p>
        </w:tc>
        <w:tc>
          <w:tcPr>
            <w:tcW w:w="6235" w:type="dxa"/>
            <w:shd w:val="clear" w:color="auto" w:fill="auto"/>
          </w:tcPr>
          <w:p w:rsidR="00C0102E" w:rsidRPr="002D00CD" w:rsidRDefault="00C0102E" w:rsidP="00C0102E">
            <w:pPr>
              <w:rPr>
                <w:rFonts w:ascii="Times New Roman" w:hAnsi="Times New Roman" w:cs="Times New Roman"/>
                <w:sz w:val="24"/>
                <w:szCs w:val="24"/>
              </w:rPr>
            </w:pPr>
            <w:r w:rsidRPr="009E5AEF">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Expand compositional analysis of produced gas to include data on individual VOC and SVOC fractions.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There is no guidance on how to complete the component counts or leak data. Does the count stop at the well location or continue through the central processing facilities? For a facility consisting of hundreds of wells, the component counts will take a substantial number of hours to complete.</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Component counts should be completed for the facility based on the “facility” definition provided in the Definitions Tab.</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Asking for LDAR to be done on existing sources simultaneously is extremely burdensome and counterproductive to coming into compliance with </w:t>
            </w:r>
            <w:proofErr w:type="spellStart"/>
            <w:r w:rsidRPr="002D00CD">
              <w:rPr>
                <w:rFonts w:ascii="Times New Roman" w:hAnsi="Times New Roman" w:cs="Times New Roman"/>
                <w:sz w:val="24"/>
                <w:szCs w:val="24"/>
              </w:rPr>
              <w:t>OOOOa</w:t>
            </w:r>
            <w:proofErr w:type="spellEnd"/>
            <w:r w:rsidRPr="002D00CD">
              <w:rPr>
                <w:rFonts w:ascii="Times New Roman" w:hAnsi="Times New Roman" w:cs="Times New Roman"/>
                <w:sz w:val="24"/>
                <w:szCs w:val="24"/>
              </w:rPr>
              <w:t>. Strongly recommend that EPA delay this portion of the ICR until after June 3rd.</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 EPA has considered and evaluated the impacts of this comments and has decided not to pursue any further action.</w:t>
            </w:r>
          </w:p>
        </w:tc>
      </w:tr>
      <w:tr w:rsidR="00C0102E" w:rsidRPr="001E7858" w:rsidTr="00C0102E">
        <w:tc>
          <w:tcPr>
            <w:tcW w:w="1583" w:type="dxa"/>
            <w:shd w:val="clear" w:color="auto" w:fill="C5E0B3" w:themeFill="accent6" w:themeFillTint="66"/>
          </w:tcPr>
          <w:p w:rsidR="00C0102E" w:rsidRPr="001E7858" w:rsidRDefault="00C0102E" w:rsidP="00C0102E">
            <w:pPr>
              <w:rPr>
                <w:rFonts w:ascii="Times New Roman" w:hAnsi="Times New Roman" w:cs="Times New Roman"/>
                <w:b/>
                <w:sz w:val="24"/>
                <w:szCs w:val="24"/>
              </w:rPr>
            </w:pPr>
          </w:p>
        </w:tc>
        <w:tc>
          <w:tcPr>
            <w:tcW w:w="5407" w:type="dxa"/>
            <w:shd w:val="clear" w:color="auto" w:fill="C5E0B3" w:themeFill="accent6" w:themeFillTint="66"/>
          </w:tcPr>
          <w:p w:rsidR="00C0102E" w:rsidRPr="001E7858" w:rsidRDefault="00C0102E" w:rsidP="00C0102E">
            <w:pPr>
              <w:rPr>
                <w:rFonts w:ascii="Times New Roman" w:hAnsi="Times New Roman" w:cs="Times New Roman"/>
                <w:b/>
                <w:sz w:val="24"/>
                <w:szCs w:val="24"/>
              </w:rPr>
            </w:pPr>
            <w:r w:rsidRPr="001E7858">
              <w:rPr>
                <w:rFonts w:ascii="Times New Roman" w:hAnsi="Times New Roman" w:cs="Times New Roman"/>
                <w:b/>
                <w:sz w:val="24"/>
                <w:szCs w:val="24"/>
              </w:rPr>
              <w:t>Comp Tab</w:t>
            </w:r>
          </w:p>
        </w:tc>
        <w:tc>
          <w:tcPr>
            <w:tcW w:w="6235" w:type="dxa"/>
            <w:shd w:val="clear" w:color="auto" w:fill="C5E0B3" w:themeFill="accent6" w:themeFillTint="66"/>
          </w:tcPr>
          <w:p w:rsidR="00C0102E" w:rsidRPr="001E7858" w:rsidRDefault="00C0102E" w:rsidP="00C0102E">
            <w:pPr>
              <w:rPr>
                <w:rFonts w:ascii="Times New Roman" w:hAnsi="Times New Roman" w:cs="Times New Roman"/>
                <w:b/>
                <w:sz w:val="24"/>
                <w:szCs w:val="24"/>
              </w:rPr>
            </w:pP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Table 1: Facility Information</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5813CD" w:rsidRDefault="00C0102E" w:rsidP="00C0102E">
            <w:pPr>
              <w:rPr>
                <w:rFonts w:ascii="Times New Roman" w:hAnsi="Times New Roman" w:cs="Times New Roman"/>
                <w:sz w:val="24"/>
                <w:szCs w:val="24"/>
              </w:rPr>
            </w:pPr>
            <w:r w:rsidRPr="005813CD">
              <w:rPr>
                <w:rFonts w:ascii="Times New Roman" w:hAnsi="Times New Roman" w:cs="Times New Roman"/>
                <w:sz w:val="24"/>
                <w:szCs w:val="24"/>
              </w:rPr>
              <w:t>EPA should add more rows in order to allow operators to appropriately respond.</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added several rows to allow responders to account for all compressors.</w:t>
            </w: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Table 2: General Compressor Information</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EPA should remove ‘Engine Type’, ‘Fuel Type’, and ‘Emission Tier’ since these parameters relate to engine combustion emissions, not compressor emissions. These three data elements alone are insufficient to determine engine methane emissions </w:t>
            </w:r>
            <w:r w:rsidRPr="002D00CD">
              <w:rPr>
                <w:rFonts w:ascii="Times New Roman" w:hAnsi="Times New Roman" w:cs="Times New Roman"/>
                <w:sz w:val="24"/>
                <w:szCs w:val="24"/>
              </w:rPr>
              <w:lastRenderedPageBreak/>
              <w:t>with any accuracy (i.e., within an order of magnitude).</w:t>
            </w:r>
          </w:p>
        </w:tc>
        <w:tc>
          <w:tcPr>
            <w:tcW w:w="6235" w:type="dxa"/>
            <w:shd w:val="clear" w:color="auto" w:fill="auto"/>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9-48 Column D - List current environmental regulations to which the well site must comply.</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Select all that apply.</w:t>
            </w:r>
          </w:p>
          <w:p w:rsidR="00C0102E" w:rsidRPr="002D00CD" w:rsidRDefault="00C0102E" w:rsidP="00883057">
            <w:pPr>
              <w:pStyle w:val="ListParagraph"/>
              <w:numPr>
                <w:ilvl w:val="0"/>
                <w:numId w:val="75"/>
              </w:numPr>
              <w:rPr>
                <w:rFonts w:ascii="Times New Roman" w:hAnsi="Times New Roman" w:cs="Times New Roman"/>
                <w:sz w:val="24"/>
                <w:szCs w:val="24"/>
              </w:rPr>
            </w:pPr>
            <w:r w:rsidRPr="002D00CD">
              <w:rPr>
                <w:rFonts w:ascii="Times New Roman" w:hAnsi="Times New Roman" w:cs="Times New Roman"/>
                <w:sz w:val="24"/>
                <w:szCs w:val="24"/>
              </w:rPr>
              <w:t>Move to Facility tab. Change “well site” to applicable term. Include 40 CFR 98 in the pick list.</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7 Column F - Engine Type</w:t>
            </w:r>
          </w:p>
          <w:p w:rsidR="00C0102E" w:rsidRPr="002D00CD" w:rsidRDefault="00C0102E" w:rsidP="00883057">
            <w:pPr>
              <w:pStyle w:val="ListParagraph"/>
              <w:numPr>
                <w:ilvl w:val="0"/>
                <w:numId w:val="75"/>
              </w:numPr>
              <w:rPr>
                <w:rFonts w:ascii="Times New Roman" w:hAnsi="Times New Roman" w:cs="Times New Roman"/>
                <w:sz w:val="24"/>
                <w:szCs w:val="24"/>
              </w:rPr>
            </w:pPr>
            <w:r w:rsidRPr="002D00CD">
              <w:rPr>
                <w:rFonts w:ascii="Times New Roman" w:hAnsi="Times New Roman" w:cs="Times New Roman"/>
                <w:sz w:val="24"/>
                <w:szCs w:val="24"/>
              </w:rPr>
              <w:t>This column describes the “Driver” not the engine. Change from “Engine Type” to “Driver Type”</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9-48 Column F - Engine Type</w:t>
            </w:r>
          </w:p>
          <w:p w:rsidR="00C0102E" w:rsidRPr="002D00CD" w:rsidRDefault="00C0102E" w:rsidP="00883057">
            <w:pPr>
              <w:pStyle w:val="ListParagraph"/>
              <w:numPr>
                <w:ilvl w:val="0"/>
                <w:numId w:val="75"/>
              </w:numPr>
              <w:rPr>
                <w:rFonts w:ascii="Times New Roman" w:hAnsi="Times New Roman" w:cs="Times New Roman"/>
                <w:sz w:val="24"/>
                <w:szCs w:val="24"/>
              </w:rPr>
            </w:pPr>
            <w:r w:rsidRPr="002D00CD">
              <w:rPr>
                <w:rFonts w:ascii="Times New Roman" w:hAnsi="Times New Roman" w:cs="Times New Roman"/>
                <w:sz w:val="24"/>
                <w:szCs w:val="24"/>
              </w:rPr>
              <w:t>A turbine is a commonly used Driver Type. Include Turbine as an option in the pull down list.</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added “Turbine” to the Engine Type list.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i/>
                <w:iCs/>
                <w:sz w:val="24"/>
                <w:szCs w:val="24"/>
              </w:rPr>
              <w:t xml:space="preserve">Sub-Section 2. General Compressor Information – Complete for each Compressor </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“Engine Type”</w:t>
            </w:r>
          </w:p>
          <w:p w:rsidR="00C0102E" w:rsidRPr="002D00CD" w:rsidRDefault="00C0102E" w:rsidP="00883057">
            <w:pPr>
              <w:pStyle w:val="ListParagraph"/>
              <w:numPr>
                <w:ilvl w:val="0"/>
                <w:numId w:val="162"/>
              </w:numPr>
              <w:rPr>
                <w:rFonts w:ascii="Times New Roman" w:hAnsi="Times New Roman" w:cs="Times New Roman"/>
                <w:sz w:val="24"/>
                <w:szCs w:val="24"/>
              </w:rPr>
            </w:pPr>
            <w:r w:rsidRPr="002D00CD">
              <w:rPr>
                <w:rFonts w:ascii="Times New Roman" w:hAnsi="Times New Roman" w:cs="Times New Roman"/>
                <w:sz w:val="24"/>
                <w:szCs w:val="24"/>
              </w:rPr>
              <w:t>“Electric” is not an engine type.  Electric is a type of driver, or motor, for a compressor. EPA should change the column heading to “driver type.”</w:t>
            </w:r>
          </w:p>
          <w:p w:rsidR="00C0102E" w:rsidRPr="002D00CD" w:rsidRDefault="00C0102E" w:rsidP="00883057">
            <w:pPr>
              <w:pStyle w:val="ListParagraph"/>
              <w:numPr>
                <w:ilvl w:val="0"/>
                <w:numId w:val="162"/>
              </w:numPr>
              <w:rPr>
                <w:rFonts w:ascii="Times New Roman" w:hAnsi="Times New Roman" w:cs="Times New Roman"/>
                <w:sz w:val="24"/>
                <w:szCs w:val="24"/>
              </w:rPr>
            </w:pPr>
            <w:r w:rsidRPr="002D00CD">
              <w:rPr>
                <w:rFonts w:ascii="Times New Roman" w:hAnsi="Times New Roman" w:cs="Times New Roman"/>
                <w:sz w:val="24"/>
                <w:szCs w:val="24"/>
              </w:rPr>
              <w:t>EPA should add “turbine” to the driver type drop-down menu.</w:t>
            </w:r>
          </w:p>
          <w:p w:rsidR="00C0102E" w:rsidRPr="002D00CD" w:rsidRDefault="00C0102E" w:rsidP="00883057">
            <w:pPr>
              <w:pStyle w:val="ListParagraph"/>
              <w:numPr>
                <w:ilvl w:val="0"/>
                <w:numId w:val="162"/>
              </w:numPr>
              <w:rPr>
                <w:rFonts w:ascii="Times New Roman" w:hAnsi="Times New Roman" w:cs="Times New Roman"/>
                <w:sz w:val="24"/>
                <w:szCs w:val="24"/>
              </w:rPr>
            </w:pPr>
            <w:r w:rsidRPr="002D00CD">
              <w:rPr>
                <w:rFonts w:ascii="Times New Roman" w:hAnsi="Times New Roman" w:cs="Times New Roman"/>
                <w:sz w:val="24"/>
                <w:szCs w:val="24"/>
              </w:rPr>
              <w:t>EPA should exclude Columns E (Power output compressor driver (</w:t>
            </w:r>
            <w:proofErr w:type="spellStart"/>
            <w:r w:rsidRPr="002D00CD">
              <w:rPr>
                <w:rFonts w:ascii="Times New Roman" w:hAnsi="Times New Roman" w:cs="Times New Roman"/>
                <w:sz w:val="24"/>
                <w:szCs w:val="24"/>
              </w:rPr>
              <w:t>hp</w:t>
            </w:r>
            <w:proofErr w:type="spellEnd"/>
            <w:r w:rsidRPr="002D00CD">
              <w:rPr>
                <w:rFonts w:ascii="Times New Roman" w:hAnsi="Times New Roman" w:cs="Times New Roman"/>
                <w:sz w:val="24"/>
                <w:szCs w:val="24"/>
              </w:rPr>
              <w:t>)), F (Engine Type) and G (Fuel Type) as each column pertains to drivers and not compressors.</w:t>
            </w:r>
          </w:p>
        </w:tc>
        <w:tc>
          <w:tcPr>
            <w:tcW w:w="6235" w:type="dxa"/>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EPA has considered and evaluated the impacts of this comment and has decided not to pursue any further action.</w:t>
            </w:r>
          </w:p>
          <w:p w:rsidR="00C0102E" w:rsidRDefault="00C0102E" w:rsidP="00C0102E">
            <w:pPr>
              <w:rPr>
                <w:rFonts w:ascii="Times New Roman" w:hAnsi="Times New Roman" w:cs="Times New Roman"/>
                <w:sz w:val="24"/>
                <w:szCs w:val="24"/>
              </w:rPr>
            </w:pPr>
          </w:p>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added “Turbine” to the Engine Type list.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9-48 Column G - Fuel Type</w:t>
            </w:r>
          </w:p>
          <w:p w:rsidR="00C0102E" w:rsidRPr="002D00CD" w:rsidRDefault="00C0102E" w:rsidP="00883057">
            <w:pPr>
              <w:pStyle w:val="ListParagraph"/>
              <w:numPr>
                <w:ilvl w:val="0"/>
                <w:numId w:val="75"/>
              </w:numPr>
              <w:rPr>
                <w:rFonts w:ascii="Times New Roman" w:hAnsi="Times New Roman" w:cs="Times New Roman"/>
                <w:sz w:val="24"/>
                <w:szCs w:val="24"/>
              </w:rPr>
            </w:pPr>
            <w:r w:rsidRPr="002D00CD">
              <w:rPr>
                <w:rFonts w:ascii="Times New Roman" w:hAnsi="Times New Roman" w:cs="Times New Roman"/>
                <w:sz w:val="24"/>
                <w:szCs w:val="24"/>
              </w:rPr>
              <w:t xml:space="preserve">Since Column F includes Electric Drive, this column should allow electricity as a “fuel.” </w:t>
            </w:r>
            <w:r w:rsidRPr="002D00CD">
              <w:rPr>
                <w:rFonts w:ascii="Times New Roman" w:hAnsi="Times New Roman" w:cs="Times New Roman"/>
                <w:sz w:val="24"/>
                <w:szCs w:val="24"/>
              </w:rPr>
              <w:lastRenderedPageBreak/>
              <w:t>Include Electricity as an option in the pull down list.</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added “Electricity” as a fuel type.</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i/>
                <w:iCs/>
                <w:sz w:val="24"/>
                <w:szCs w:val="24"/>
              </w:rPr>
              <w:t xml:space="preserve">Sub-Section 2. General Compressor Information – Complete for each Compressor </w:t>
            </w:r>
          </w:p>
          <w:p w:rsidR="00C0102E" w:rsidRPr="002D00CD" w:rsidRDefault="00C0102E" w:rsidP="00C0102E">
            <w:pPr>
              <w:rPr>
                <w:rFonts w:ascii="Times New Roman" w:hAnsi="Times New Roman" w:cs="Times New Roman"/>
                <w:iCs/>
                <w:sz w:val="24"/>
                <w:szCs w:val="24"/>
              </w:rPr>
            </w:pPr>
            <w:r w:rsidRPr="002D00CD">
              <w:rPr>
                <w:rFonts w:ascii="Times New Roman" w:hAnsi="Times New Roman" w:cs="Times New Roman"/>
                <w:iCs/>
                <w:sz w:val="24"/>
                <w:szCs w:val="24"/>
              </w:rPr>
              <w:t>“Fuel Type”</w:t>
            </w:r>
          </w:p>
          <w:p w:rsidR="00C0102E" w:rsidRPr="002D00CD" w:rsidRDefault="00C0102E" w:rsidP="00883057">
            <w:pPr>
              <w:pStyle w:val="ListParagraph"/>
              <w:numPr>
                <w:ilvl w:val="0"/>
                <w:numId w:val="161"/>
              </w:numPr>
              <w:rPr>
                <w:rFonts w:ascii="Times New Roman" w:hAnsi="Times New Roman" w:cs="Times New Roman"/>
                <w:sz w:val="24"/>
                <w:szCs w:val="24"/>
              </w:rPr>
            </w:pPr>
            <w:r w:rsidRPr="002D00CD">
              <w:rPr>
                <w:rFonts w:ascii="Times New Roman" w:hAnsi="Times New Roman" w:cs="Times New Roman"/>
                <w:sz w:val="24"/>
                <w:szCs w:val="24"/>
              </w:rPr>
              <w:t>This should be deleted from the form all together, fuel type does not impact the methane emissions from a compressor.</w:t>
            </w:r>
          </w:p>
        </w:tc>
        <w:tc>
          <w:tcPr>
            <w:tcW w:w="6235" w:type="dxa"/>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EPA has considered and evaluated the impacts of this comment and has decided not to pursue any further action.</w:t>
            </w:r>
          </w:p>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9-48 Column H - Emissions Tier</w:t>
            </w:r>
          </w:p>
          <w:p w:rsidR="00C0102E" w:rsidRPr="002D00CD" w:rsidRDefault="00C0102E" w:rsidP="00883057">
            <w:pPr>
              <w:pStyle w:val="ListParagraph"/>
              <w:numPr>
                <w:ilvl w:val="0"/>
                <w:numId w:val="75"/>
              </w:numPr>
              <w:rPr>
                <w:rFonts w:ascii="Times New Roman" w:hAnsi="Times New Roman" w:cs="Times New Roman"/>
                <w:sz w:val="24"/>
                <w:szCs w:val="24"/>
              </w:rPr>
            </w:pPr>
            <w:r w:rsidRPr="002D00CD">
              <w:rPr>
                <w:rFonts w:ascii="Times New Roman" w:hAnsi="Times New Roman" w:cs="Times New Roman"/>
                <w:sz w:val="24"/>
                <w:szCs w:val="24"/>
              </w:rPr>
              <w:t>It is not clear what emissions tiers are referred to here. The purpose is unclear; generally, the Proposed ICR is concerned with the compressor not the driver. EPA should provide further clarification in the final ICR and explain the purpose of this request.</w:t>
            </w:r>
          </w:p>
          <w:p w:rsidR="00C0102E" w:rsidRPr="002D00CD" w:rsidRDefault="00C0102E" w:rsidP="00883057">
            <w:pPr>
              <w:pStyle w:val="ListParagraph"/>
              <w:numPr>
                <w:ilvl w:val="0"/>
                <w:numId w:val="75"/>
              </w:numPr>
              <w:rPr>
                <w:rFonts w:ascii="Times New Roman" w:hAnsi="Times New Roman" w:cs="Times New Roman"/>
                <w:sz w:val="24"/>
                <w:szCs w:val="24"/>
              </w:rPr>
            </w:pPr>
            <w:r w:rsidRPr="002D00CD">
              <w:rPr>
                <w:rFonts w:ascii="Times New Roman" w:hAnsi="Times New Roman" w:cs="Times New Roman"/>
                <w:sz w:val="24"/>
                <w:szCs w:val="24"/>
              </w:rPr>
              <w:t>Clarify; eliminate requirement for natural gas-fired engines (and other engines using fuel other than diesel).</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clarified that “Emission Tier” is found from 40 CFR 98 Subpart C reporting data for each engine.</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i/>
                <w:iCs/>
                <w:sz w:val="24"/>
                <w:szCs w:val="24"/>
              </w:rPr>
              <w:t xml:space="preserve">Sub-Section 2. General Compressor Information – Complete for each Compressor </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“Emissions Tier”</w:t>
            </w:r>
          </w:p>
          <w:p w:rsidR="00C0102E" w:rsidRPr="002D00CD" w:rsidRDefault="00C0102E" w:rsidP="00883057">
            <w:pPr>
              <w:pStyle w:val="ListParagraph"/>
              <w:numPr>
                <w:ilvl w:val="0"/>
                <w:numId w:val="163"/>
              </w:numPr>
              <w:rPr>
                <w:rFonts w:ascii="Times New Roman" w:hAnsi="Times New Roman" w:cs="Times New Roman"/>
                <w:sz w:val="24"/>
                <w:szCs w:val="24"/>
              </w:rPr>
            </w:pPr>
            <w:r w:rsidRPr="002D00CD">
              <w:rPr>
                <w:rFonts w:ascii="Times New Roman" w:hAnsi="Times New Roman" w:cs="Times New Roman"/>
                <w:sz w:val="24"/>
                <w:szCs w:val="24"/>
              </w:rPr>
              <w:t>Is column H is asking for the site-wide emissions tier or engine emission tier? If engine tier, this would refer to diesel engines (compression ignition) and not natural gas driven engines. If this column was only intended to apply to compression ignition engines only, the column should be blacked out when anything other than compression ignition is selected as the engine type.</w:t>
            </w:r>
          </w:p>
        </w:tc>
        <w:tc>
          <w:tcPr>
            <w:tcW w:w="6235" w:type="dxa"/>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EPA has clarified that “Emission Tier” is found from 40 CFR 98 Subpart C reporting data for each engine.</w:t>
            </w:r>
          </w:p>
          <w:p w:rsidR="00C0102E" w:rsidRDefault="00C0102E" w:rsidP="00C0102E">
            <w:pPr>
              <w:rPr>
                <w:rFonts w:ascii="Times New Roman" w:hAnsi="Times New Roman" w:cs="Times New Roman"/>
                <w:sz w:val="24"/>
                <w:szCs w:val="24"/>
              </w:rPr>
            </w:pPr>
          </w:p>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corrected Table 2 to black out “Emission Tier” for spark ignition engines.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9-48 Column M - Were direct emissions measurements made for compliance with the GHGRP in 40 CFR part 98, Subpart W?</w:t>
            </w:r>
          </w:p>
          <w:p w:rsidR="00C0102E" w:rsidRPr="002D00CD" w:rsidRDefault="00C0102E" w:rsidP="00883057">
            <w:pPr>
              <w:pStyle w:val="ListParagraph"/>
              <w:numPr>
                <w:ilvl w:val="0"/>
                <w:numId w:val="76"/>
              </w:numPr>
              <w:rPr>
                <w:rFonts w:ascii="Times New Roman" w:hAnsi="Times New Roman" w:cs="Times New Roman"/>
                <w:sz w:val="24"/>
                <w:szCs w:val="24"/>
              </w:rPr>
            </w:pPr>
            <w:r w:rsidRPr="002D00CD">
              <w:rPr>
                <w:rFonts w:ascii="Times New Roman" w:hAnsi="Times New Roman" w:cs="Times New Roman"/>
                <w:sz w:val="24"/>
                <w:szCs w:val="24"/>
              </w:rPr>
              <w:t>Column headings M-Q invite confusion, so EPA should simply request operating time in modes. If Q is yes, then EPA should populate using Subpart W data.</w:t>
            </w:r>
          </w:p>
          <w:p w:rsidR="00C0102E" w:rsidRPr="002D00CD" w:rsidRDefault="00C0102E" w:rsidP="00883057">
            <w:pPr>
              <w:pStyle w:val="ListParagraph"/>
              <w:numPr>
                <w:ilvl w:val="0"/>
                <w:numId w:val="76"/>
              </w:numPr>
              <w:rPr>
                <w:rFonts w:ascii="Times New Roman" w:hAnsi="Times New Roman" w:cs="Times New Roman"/>
                <w:sz w:val="24"/>
                <w:szCs w:val="24"/>
              </w:rPr>
            </w:pPr>
            <w:r w:rsidRPr="002D00CD">
              <w:rPr>
                <w:rFonts w:ascii="Times New Roman" w:hAnsi="Times New Roman" w:cs="Times New Roman"/>
                <w:sz w:val="24"/>
                <w:szCs w:val="24"/>
              </w:rPr>
              <w:t>If the answer is “yes” then the EPA should populate the Operating Time Fields. If the answer is “no,” then column N should be negated.</w:t>
            </w:r>
          </w:p>
        </w:tc>
        <w:tc>
          <w:tcPr>
            <w:tcW w:w="6235" w:type="dxa"/>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EPA has considered and evaluated the impacts of this comment and has decided not to pursue any further action.</w:t>
            </w:r>
          </w:p>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i/>
                <w:iCs/>
                <w:sz w:val="24"/>
                <w:szCs w:val="24"/>
              </w:rPr>
              <w:t xml:space="preserve">Sub-Section 2. General Compressor Information – Complete for each Compressor </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“Were direct emissions measurements made for compliance with the GHGRP in 40 CFR part 98, subpart W? If no, please provide the total time the compressor was in standby-pressurized mode in RY2015.”</w:t>
            </w:r>
          </w:p>
          <w:p w:rsidR="00C0102E" w:rsidRPr="002D00CD" w:rsidRDefault="00C0102E" w:rsidP="00883057">
            <w:pPr>
              <w:pStyle w:val="ListParagraph"/>
              <w:numPr>
                <w:ilvl w:val="0"/>
                <w:numId w:val="161"/>
              </w:numPr>
              <w:rPr>
                <w:rFonts w:ascii="Times New Roman" w:hAnsi="Times New Roman" w:cs="Times New Roman"/>
                <w:sz w:val="24"/>
                <w:szCs w:val="24"/>
              </w:rPr>
            </w:pPr>
            <w:r w:rsidRPr="002D00CD">
              <w:rPr>
                <w:rFonts w:ascii="Times New Roman" w:hAnsi="Times New Roman" w:cs="Times New Roman"/>
                <w:sz w:val="24"/>
                <w:szCs w:val="24"/>
              </w:rPr>
              <w:t>Specify that the time frame of the direct emissions measurements question is 2015.</w:t>
            </w:r>
          </w:p>
          <w:p w:rsidR="00C0102E" w:rsidRPr="002D00CD" w:rsidRDefault="00C0102E" w:rsidP="00883057">
            <w:pPr>
              <w:pStyle w:val="ListParagraph"/>
              <w:numPr>
                <w:ilvl w:val="0"/>
                <w:numId w:val="161"/>
              </w:numPr>
              <w:rPr>
                <w:rFonts w:ascii="Times New Roman" w:hAnsi="Times New Roman" w:cs="Times New Roman"/>
                <w:sz w:val="24"/>
                <w:szCs w:val="24"/>
              </w:rPr>
            </w:pPr>
            <w:r w:rsidRPr="002D00CD">
              <w:rPr>
                <w:rFonts w:ascii="Times New Roman" w:hAnsi="Times New Roman" w:cs="Times New Roman"/>
                <w:sz w:val="24"/>
                <w:szCs w:val="24"/>
              </w:rPr>
              <w:t>The availability of run time in standby pressurized and depressurized modes at sites not subject to 40 CFR Part 98 Subpart W in reporting year 2015 will most likely not be available as it is not required to be tracked and does not provide beneficial data to operators for optimization or maintenance.</w:t>
            </w:r>
          </w:p>
        </w:tc>
        <w:tc>
          <w:tcPr>
            <w:tcW w:w="6235" w:type="dxa"/>
            <w:shd w:val="clear" w:color="auto" w:fill="auto"/>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EPA has specified the reporting year for each column.</w:t>
            </w:r>
          </w:p>
          <w:p w:rsidR="00C0102E" w:rsidRDefault="00C0102E" w:rsidP="00C0102E">
            <w:pPr>
              <w:rPr>
                <w:rFonts w:ascii="Times New Roman" w:hAnsi="Times New Roman" w:cs="Times New Roman"/>
                <w:sz w:val="24"/>
                <w:szCs w:val="24"/>
              </w:rPr>
            </w:pPr>
          </w:p>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Companies should provide best available data when responding to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9-48 Column O - If no, please provide the total time the compressor was in operating-mode in RY 2015. (hours)</w:t>
            </w:r>
          </w:p>
          <w:p w:rsidR="00C0102E" w:rsidRPr="002D00CD" w:rsidRDefault="00C0102E" w:rsidP="00883057">
            <w:pPr>
              <w:pStyle w:val="ListParagraph"/>
              <w:numPr>
                <w:ilvl w:val="0"/>
                <w:numId w:val="77"/>
              </w:numPr>
              <w:rPr>
                <w:rFonts w:ascii="Times New Roman" w:hAnsi="Times New Roman" w:cs="Times New Roman"/>
                <w:sz w:val="24"/>
                <w:szCs w:val="24"/>
              </w:rPr>
            </w:pPr>
            <w:r w:rsidRPr="002D00CD">
              <w:rPr>
                <w:rFonts w:ascii="Times New Roman" w:hAnsi="Times New Roman" w:cs="Times New Roman"/>
                <w:sz w:val="24"/>
                <w:szCs w:val="24"/>
              </w:rPr>
              <w:t xml:space="preserve">Columns O-Q can be simple requests for operating time in mode. However, if this is </w:t>
            </w:r>
            <w:r w:rsidRPr="002D00CD">
              <w:rPr>
                <w:rFonts w:ascii="Times New Roman" w:hAnsi="Times New Roman" w:cs="Times New Roman"/>
                <w:sz w:val="24"/>
                <w:szCs w:val="24"/>
              </w:rPr>
              <w:lastRenderedPageBreak/>
              <w:t>not a Subpart W applicable facility, then this information is not readily available and there will be a high cost associated with gathering this information.</w:t>
            </w:r>
          </w:p>
          <w:p w:rsidR="00C0102E" w:rsidRPr="002D00CD" w:rsidRDefault="00C0102E" w:rsidP="00883057">
            <w:pPr>
              <w:pStyle w:val="ListParagraph"/>
              <w:numPr>
                <w:ilvl w:val="0"/>
                <w:numId w:val="77"/>
              </w:numPr>
              <w:rPr>
                <w:rFonts w:ascii="Times New Roman" w:hAnsi="Times New Roman" w:cs="Times New Roman"/>
                <w:sz w:val="24"/>
                <w:szCs w:val="24"/>
              </w:rPr>
            </w:pPr>
            <w:r w:rsidRPr="002D00CD">
              <w:rPr>
                <w:rFonts w:ascii="Times New Roman" w:hAnsi="Times New Roman" w:cs="Times New Roman"/>
                <w:sz w:val="24"/>
                <w:szCs w:val="24"/>
              </w:rPr>
              <w:t>Per item above (row 9-48, column M), negate this field (black out) for non-Subpart W facilities. Rephrase question: “Total time in operating mode in RY 2015 (</w:t>
            </w:r>
            <w:proofErr w:type="spellStart"/>
            <w:r w:rsidRPr="002D00CD">
              <w:rPr>
                <w:rFonts w:ascii="Times New Roman" w:hAnsi="Times New Roman" w:cs="Times New Roman"/>
                <w:sz w:val="24"/>
                <w:szCs w:val="24"/>
              </w:rPr>
              <w:t>hrs</w:t>
            </w:r>
            <w:proofErr w:type="spellEnd"/>
            <w:r w:rsidRPr="002D00CD">
              <w:rPr>
                <w:rFonts w:ascii="Times New Roman" w:hAnsi="Times New Roman" w:cs="Times New Roman"/>
                <w:sz w:val="24"/>
                <w:szCs w:val="24"/>
              </w:rPr>
              <w:t>)” and prepopulate with Subpart W data.</w:t>
            </w:r>
          </w:p>
          <w:p w:rsidR="00C0102E" w:rsidRPr="002D00CD" w:rsidRDefault="00C0102E" w:rsidP="00883057">
            <w:pPr>
              <w:pStyle w:val="ListParagraph"/>
              <w:numPr>
                <w:ilvl w:val="0"/>
                <w:numId w:val="77"/>
              </w:numPr>
              <w:rPr>
                <w:rFonts w:ascii="Times New Roman" w:hAnsi="Times New Roman" w:cs="Times New Roman"/>
                <w:sz w:val="24"/>
                <w:szCs w:val="24"/>
              </w:rPr>
            </w:pPr>
            <w:r w:rsidRPr="002D00CD">
              <w:rPr>
                <w:rFonts w:ascii="Times New Roman" w:hAnsi="Times New Roman" w:cs="Times New Roman"/>
                <w:sz w:val="24"/>
                <w:szCs w:val="24"/>
              </w:rPr>
              <w:t>If retained, allow engineering estimate for facilities that do not report under Subpart W.</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Companies should provide best available data when responding to the ICR.</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9-48 Column P - If no, please provide the total time the compressor was in standby-pressurized-mode in RY 2015 (hours)</w:t>
            </w:r>
          </w:p>
          <w:p w:rsidR="00C0102E" w:rsidRPr="002D00CD" w:rsidRDefault="00C0102E" w:rsidP="00883057">
            <w:pPr>
              <w:pStyle w:val="ListParagraph"/>
              <w:numPr>
                <w:ilvl w:val="0"/>
                <w:numId w:val="78"/>
              </w:numPr>
              <w:rPr>
                <w:rFonts w:ascii="Times New Roman" w:hAnsi="Times New Roman" w:cs="Times New Roman"/>
                <w:sz w:val="24"/>
                <w:szCs w:val="24"/>
              </w:rPr>
            </w:pPr>
            <w:r w:rsidRPr="002D00CD">
              <w:rPr>
                <w:rFonts w:ascii="Times New Roman" w:hAnsi="Times New Roman" w:cs="Times New Roman"/>
                <w:sz w:val="24"/>
                <w:szCs w:val="24"/>
              </w:rPr>
              <w:t>Columns O-Q can be simple requests for operating time in mode. However, if this is not a Subpart W facility, then this information is not readily available and there will be a high cost associated with gathering this information.</w:t>
            </w:r>
          </w:p>
          <w:p w:rsidR="00C0102E" w:rsidRPr="002D00CD" w:rsidRDefault="00C0102E" w:rsidP="00883057">
            <w:pPr>
              <w:pStyle w:val="ListParagraph"/>
              <w:numPr>
                <w:ilvl w:val="0"/>
                <w:numId w:val="78"/>
              </w:numPr>
              <w:rPr>
                <w:rFonts w:ascii="Times New Roman" w:hAnsi="Times New Roman" w:cs="Times New Roman"/>
                <w:sz w:val="24"/>
                <w:szCs w:val="24"/>
              </w:rPr>
            </w:pPr>
            <w:r w:rsidRPr="002D00CD">
              <w:rPr>
                <w:rFonts w:ascii="Times New Roman" w:hAnsi="Times New Roman" w:cs="Times New Roman"/>
                <w:sz w:val="24"/>
                <w:szCs w:val="24"/>
              </w:rPr>
              <w:t>Negate for non-Subpart W facilities. Rephrase question: “Total time in standby-pressurized mode in RY 2015 (</w:t>
            </w:r>
            <w:proofErr w:type="spellStart"/>
            <w:r w:rsidRPr="002D00CD">
              <w:rPr>
                <w:rFonts w:ascii="Times New Roman" w:hAnsi="Times New Roman" w:cs="Times New Roman"/>
                <w:sz w:val="24"/>
                <w:szCs w:val="24"/>
              </w:rPr>
              <w:t>hrs</w:t>
            </w:r>
            <w:proofErr w:type="spellEnd"/>
            <w:r w:rsidRPr="002D00CD">
              <w:rPr>
                <w:rFonts w:ascii="Times New Roman" w:hAnsi="Times New Roman" w:cs="Times New Roman"/>
                <w:sz w:val="24"/>
                <w:szCs w:val="24"/>
              </w:rPr>
              <w:t>)” and pre-populate with Subpart W data.</w:t>
            </w:r>
          </w:p>
          <w:p w:rsidR="00C0102E" w:rsidRPr="002D00CD" w:rsidRDefault="00C0102E" w:rsidP="00883057">
            <w:pPr>
              <w:pStyle w:val="ListParagraph"/>
              <w:numPr>
                <w:ilvl w:val="0"/>
                <w:numId w:val="78"/>
              </w:numPr>
              <w:rPr>
                <w:rFonts w:ascii="Times New Roman" w:hAnsi="Times New Roman" w:cs="Times New Roman"/>
                <w:sz w:val="24"/>
                <w:szCs w:val="24"/>
              </w:rPr>
            </w:pPr>
            <w:r w:rsidRPr="002D00CD">
              <w:rPr>
                <w:rFonts w:ascii="Times New Roman" w:hAnsi="Times New Roman" w:cs="Times New Roman"/>
                <w:sz w:val="24"/>
                <w:szCs w:val="24"/>
              </w:rPr>
              <w:t>If retained, allow engineering estimate for facilities that do not report under Subpart W.</w:t>
            </w:r>
          </w:p>
        </w:tc>
        <w:tc>
          <w:tcPr>
            <w:tcW w:w="6235" w:type="dxa"/>
            <w:shd w:val="clear" w:color="auto" w:fill="auto"/>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Companies should provide best available data when responding to the ICR.</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9-48 Column Q - If no, please provide the total time the compressor was in not-operating-depressurized mode in RY 2015 (hours)</w:t>
            </w:r>
          </w:p>
          <w:p w:rsidR="00C0102E" w:rsidRPr="002D00CD" w:rsidRDefault="00C0102E" w:rsidP="00883057">
            <w:pPr>
              <w:pStyle w:val="ListParagraph"/>
              <w:numPr>
                <w:ilvl w:val="0"/>
                <w:numId w:val="79"/>
              </w:numPr>
              <w:rPr>
                <w:rFonts w:ascii="Times New Roman" w:hAnsi="Times New Roman" w:cs="Times New Roman"/>
                <w:sz w:val="24"/>
                <w:szCs w:val="24"/>
              </w:rPr>
            </w:pPr>
            <w:r w:rsidRPr="002D00CD">
              <w:rPr>
                <w:rFonts w:ascii="Times New Roman" w:hAnsi="Times New Roman" w:cs="Times New Roman"/>
                <w:sz w:val="24"/>
                <w:szCs w:val="24"/>
              </w:rPr>
              <w:t xml:space="preserve">Columns O-Q can be simple requests for operating time in mode. However, if this is not a Subpart W facility, then this information </w:t>
            </w:r>
            <w:r w:rsidRPr="002D00CD">
              <w:rPr>
                <w:rFonts w:ascii="Times New Roman" w:hAnsi="Times New Roman" w:cs="Times New Roman"/>
                <w:sz w:val="24"/>
                <w:szCs w:val="24"/>
              </w:rPr>
              <w:lastRenderedPageBreak/>
              <w:t>is not readily available and there will be a high cost associated with gathering this information.</w:t>
            </w:r>
          </w:p>
          <w:p w:rsidR="00C0102E" w:rsidRPr="002D00CD" w:rsidRDefault="00C0102E" w:rsidP="00883057">
            <w:pPr>
              <w:pStyle w:val="ListParagraph"/>
              <w:numPr>
                <w:ilvl w:val="0"/>
                <w:numId w:val="79"/>
              </w:numPr>
              <w:rPr>
                <w:rFonts w:ascii="Times New Roman" w:hAnsi="Times New Roman" w:cs="Times New Roman"/>
                <w:sz w:val="24"/>
                <w:szCs w:val="24"/>
              </w:rPr>
            </w:pPr>
            <w:r w:rsidRPr="002D00CD">
              <w:rPr>
                <w:rFonts w:ascii="Times New Roman" w:hAnsi="Times New Roman" w:cs="Times New Roman"/>
                <w:sz w:val="24"/>
                <w:szCs w:val="24"/>
              </w:rPr>
              <w:t>Negate for non- Subpart W facilities. Rephrase question: “Total time in not-operating-depressurized mode in RY 2015 (</w:t>
            </w:r>
            <w:proofErr w:type="spellStart"/>
            <w:r w:rsidRPr="002D00CD">
              <w:rPr>
                <w:rFonts w:ascii="Times New Roman" w:hAnsi="Times New Roman" w:cs="Times New Roman"/>
                <w:sz w:val="24"/>
                <w:szCs w:val="24"/>
              </w:rPr>
              <w:t>hrs</w:t>
            </w:r>
            <w:proofErr w:type="spellEnd"/>
            <w:r w:rsidRPr="002D00CD">
              <w:rPr>
                <w:rFonts w:ascii="Times New Roman" w:hAnsi="Times New Roman" w:cs="Times New Roman"/>
                <w:sz w:val="24"/>
                <w:szCs w:val="24"/>
              </w:rPr>
              <w:t>)” and pre-populate with Subpart W data.</w:t>
            </w:r>
          </w:p>
          <w:p w:rsidR="00C0102E" w:rsidRPr="002D00CD" w:rsidRDefault="00C0102E" w:rsidP="00883057">
            <w:pPr>
              <w:pStyle w:val="ListParagraph"/>
              <w:numPr>
                <w:ilvl w:val="0"/>
                <w:numId w:val="79"/>
              </w:numPr>
              <w:rPr>
                <w:rFonts w:ascii="Times New Roman" w:hAnsi="Times New Roman" w:cs="Times New Roman"/>
                <w:sz w:val="24"/>
                <w:szCs w:val="24"/>
              </w:rPr>
            </w:pPr>
            <w:r w:rsidRPr="002D00CD">
              <w:rPr>
                <w:rFonts w:ascii="Times New Roman" w:hAnsi="Times New Roman" w:cs="Times New Roman"/>
                <w:sz w:val="24"/>
                <w:szCs w:val="24"/>
              </w:rPr>
              <w:t>If retained, allow engineering estimate for facilities that do not report under Subpart W.</w:t>
            </w:r>
          </w:p>
        </w:tc>
        <w:tc>
          <w:tcPr>
            <w:tcW w:w="6235" w:type="dxa"/>
            <w:shd w:val="clear" w:color="auto" w:fill="auto"/>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Companies should provide best available data when responding to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Remove the following questions from Table 2:</w:t>
            </w:r>
          </w:p>
          <w:p w:rsidR="00C0102E" w:rsidRPr="002D00CD" w:rsidRDefault="00C0102E" w:rsidP="00883057">
            <w:pPr>
              <w:pStyle w:val="ListParagraph"/>
              <w:numPr>
                <w:ilvl w:val="0"/>
                <w:numId w:val="81"/>
              </w:numPr>
              <w:rPr>
                <w:rFonts w:ascii="Times New Roman" w:hAnsi="Times New Roman" w:cs="Times New Roman"/>
                <w:sz w:val="24"/>
                <w:szCs w:val="24"/>
              </w:rPr>
            </w:pPr>
            <w:r w:rsidRPr="002D00CD">
              <w:rPr>
                <w:rFonts w:ascii="Times New Roman" w:hAnsi="Times New Roman" w:cs="Times New Roman"/>
                <w:sz w:val="24"/>
                <w:szCs w:val="24"/>
              </w:rPr>
              <w:t>Number of reciprocating compressors at the facility</w:t>
            </w:r>
          </w:p>
          <w:p w:rsidR="00C0102E" w:rsidRPr="002D00CD" w:rsidRDefault="00C0102E" w:rsidP="00883057">
            <w:pPr>
              <w:pStyle w:val="ListParagraph"/>
              <w:numPr>
                <w:ilvl w:val="0"/>
                <w:numId w:val="81"/>
              </w:numPr>
              <w:rPr>
                <w:rFonts w:ascii="Times New Roman" w:hAnsi="Times New Roman" w:cs="Times New Roman"/>
                <w:sz w:val="24"/>
                <w:szCs w:val="24"/>
              </w:rPr>
            </w:pPr>
            <w:r w:rsidRPr="002D00CD">
              <w:rPr>
                <w:rFonts w:ascii="Times New Roman" w:hAnsi="Times New Roman" w:cs="Times New Roman"/>
                <w:sz w:val="24"/>
                <w:szCs w:val="24"/>
              </w:rPr>
              <w:t>Number of centrifugal compressors at the facility</w:t>
            </w:r>
          </w:p>
          <w:p w:rsidR="00C0102E" w:rsidRPr="002D00CD" w:rsidRDefault="00C0102E" w:rsidP="00883057">
            <w:pPr>
              <w:pStyle w:val="ListParagraph"/>
              <w:numPr>
                <w:ilvl w:val="0"/>
                <w:numId w:val="81"/>
              </w:numPr>
              <w:rPr>
                <w:rFonts w:ascii="Times New Roman" w:hAnsi="Times New Roman" w:cs="Times New Roman"/>
                <w:sz w:val="24"/>
                <w:szCs w:val="24"/>
              </w:rPr>
            </w:pPr>
            <w:r w:rsidRPr="002D00CD">
              <w:rPr>
                <w:rFonts w:ascii="Times New Roman" w:hAnsi="Times New Roman" w:cs="Times New Roman"/>
                <w:sz w:val="24"/>
                <w:szCs w:val="24"/>
              </w:rPr>
              <w:t>If yes, identify the compressor sources controlled/recovered.</w:t>
            </w:r>
          </w:p>
          <w:p w:rsidR="00C0102E" w:rsidRPr="002D00CD" w:rsidRDefault="00C0102E" w:rsidP="00883057">
            <w:pPr>
              <w:pStyle w:val="ListParagraph"/>
              <w:numPr>
                <w:ilvl w:val="0"/>
                <w:numId w:val="81"/>
              </w:numPr>
              <w:rPr>
                <w:rFonts w:ascii="Times New Roman" w:hAnsi="Times New Roman" w:cs="Times New Roman"/>
                <w:sz w:val="24"/>
                <w:szCs w:val="24"/>
              </w:rPr>
            </w:pPr>
            <w:r w:rsidRPr="002D00CD">
              <w:rPr>
                <w:rFonts w:ascii="Times New Roman" w:hAnsi="Times New Roman" w:cs="Times New Roman"/>
                <w:sz w:val="24"/>
                <w:szCs w:val="24"/>
              </w:rPr>
              <w:t>If yes, what types of controls?</w:t>
            </w:r>
          </w:p>
        </w:tc>
        <w:tc>
          <w:tcPr>
            <w:tcW w:w="6235" w:type="dxa"/>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EPA has considered and evaluated the impacts of this comment and has decided not to pursue any further action.</w:t>
            </w:r>
          </w:p>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“Are the starter motors electric or gas driven?” to Table 2.</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EPA appreciates the comment and will implement as suggested.</w:t>
            </w: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Table 3: Direct Emissions Measurements</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51</w:t>
            </w:r>
          </w:p>
          <w:p w:rsidR="00C0102E" w:rsidRPr="002D00CD" w:rsidRDefault="00C0102E" w:rsidP="00883057">
            <w:pPr>
              <w:pStyle w:val="ListParagraph"/>
              <w:numPr>
                <w:ilvl w:val="0"/>
                <w:numId w:val="80"/>
              </w:numPr>
              <w:rPr>
                <w:rFonts w:ascii="Times New Roman" w:hAnsi="Times New Roman" w:cs="Times New Roman"/>
                <w:sz w:val="24"/>
                <w:szCs w:val="24"/>
              </w:rPr>
            </w:pPr>
            <w:r w:rsidRPr="002D00CD">
              <w:rPr>
                <w:rFonts w:ascii="Times New Roman" w:hAnsi="Times New Roman" w:cs="Times New Roman"/>
                <w:sz w:val="24"/>
                <w:szCs w:val="24"/>
              </w:rPr>
              <w:t>Measurements are associated with an emission source, but there is no column for specifying the equipment type measured (e.g., rod packing, blowdown valve, unit isolation valve, etc.) Add column for this data element.</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Table 3 to include “Point of Measurement.”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51 Column G/H - Emission Rate (</w:t>
            </w:r>
            <w:proofErr w:type="spellStart"/>
            <w:r w:rsidRPr="002D00CD">
              <w:rPr>
                <w:rFonts w:ascii="Times New Roman" w:hAnsi="Times New Roman" w:cs="Times New Roman"/>
                <w:sz w:val="24"/>
                <w:szCs w:val="24"/>
              </w:rPr>
              <w:t>scf</w:t>
            </w:r>
            <w:proofErr w:type="spellEnd"/>
            <w:r w:rsidRPr="002D00CD">
              <w:rPr>
                <w:rFonts w:ascii="Times New Roman" w:hAnsi="Times New Roman" w:cs="Times New Roman"/>
                <w:sz w:val="24"/>
                <w:szCs w:val="24"/>
              </w:rPr>
              <w:t>/</w:t>
            </w:r>
            <w:proofErr w:type="spellStart"/>
            <w:r w:rsidRPr="002D00CD">
              <w:rPr>
                <w:rFonts w:ascii="Times New Roman" w:hAnsi="Times New Roman" w:cs="Times New Roman"/>
                <w:sz w:val="24"/>
                <w:szCs w:val="24"/>
              </w:rPr>
              <w:t>hr</w:t>
            </w:r>
            <w:proofErr w:type="spellEnd"/>
            <w:r w:rsidRPr="002D00CD">
              <w:rPr>
                <w:rFonts w:ascii="Times New Roman" w:hAnsi="Times New Roman" w:cs="Times New Roman"/>
                <w:sz w:val="24"/>
                <w:szCs w:val="24"/>
              </w:rPr>
              <w:t>)</w:t>
            </w:r>
          </w:p>
          <w:p w:rsidR="00C0102E" w:rsidRPr="002D00CD" w:rsidRDefault="00C0102E" w:rsidP="00883057">
            <w:pPr>
              <w:pStyle w:val="ListParagraph"/>
              <w:numPr>
                <w:ilvl w:val="0"/>
                <w:numId w:val="80"/>
              </w:numPr>
              <w:rPr>
                <w:rFonts w:ascii="Times New Roman" w:hAnsi="Times New Roman" w:cs="Times New Roman"/>
                <w:sz w:val="24"/>
                <w:szCs w:val="24"/>
              </w:rPr>
            </w:pPr>
            <w:r w:rsidRPr="002D00CD">
              <w:rPr>
                <w:rFonts w:ascii="Times New Roman" w:hAnsi="Times New Roman" w:cs="Times New Roman"/>
                <w:sz w:val="24"/>
                <w:szCs w:val="24"/>
              </w:rPr>
              <w:t>Units are noted in row 52, and should not be in row 51.</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EPA appreciates the comment and will implement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the following questions to Table 3:</w:t>
            </w:r>
          </w:p>
          <w:p w:rsidR="00C0102E" w:rsidRPr="002D00CD" w:rsidRDefault="00C0102E" w:rsidP="00883057">
            <w:pPr>
              <w:pStyle w:val="ListParagraph"/>
              <w:numPr>
                <w:ilvl w:val="0"/>
                <w:numId w:val="115"/>
              </w:numPr>
              <w:rPr>
                <w:rFonts w:ascii="Times New Roman" w:hAnsi="Times New Roman" w:cs="Times New Roman"/>
                <w:sz w:val="24"/>
                <w:szCs w:val="24"/>
              </w:rPr>
            </w:pPr>
            <w:r w:rsidRPr="002D00CD">
              <w:rPr>
                <w:rFonts w:ascii="Times New Roman" w:hAnsi="Times New Roman" w:cs="Times New Roman"/>
                <w:sz w:val="24"/>
                <w:szCs w:val="24"/>
              </w:rPr>
              <w:t>Point of Measurement</w:t>
            </w:r>
          </w:p>
          <w:p w:rsidR="00C0102E" w:rsidRPr="002D00CD" w:rsidRDefault="00C0102E" w:rsidP="00883057">
            <w:pPr>
              <w:pStyle w:val="ListParagraph"/>
              <w:numPr>
                <w:ilvl w:val="0"/>
                <w:numId w:val="115"/>
              </w:numPr>
              <w:rPr>
                <w:rFonts w:ascii="Times New Roman" w:hAnsi="Times New Roman" w:cs="Times New Roman"/>
                <w:sz w:val="24"/>
                <w:szCs w:val="24"/>
              </w:rPr>
            </w:pPr>
            <w:r w:rsidRPr="002D00CD">
              <w:rPr>
                <w:rFonts w:ascii="Times New Roman" w:hAnsi="Times New Roman" w:cs="Times New Roman"/>
                <w:sz w:val="24"/>
                <w:szCs w:val="24"/>
              </w:rPr>
              <w:lastRenderedPageBreak/>
              <w:t>Volume % CO2 in emissions stream, if available</w:t>
            </w:r>
          </w:p>
          <w:p w:rsidR="00C0102E" w:rsidRPr="002D00CD" w:rsidRDefault="00C0102E" w:rsidP="00883057">
            <w:pPr>
              <w:pStyle w:val="ListParagraph"/>
              <w:numPr>
                <w:ilvl w:val="0"/>
                <w:numId w:val="115"/>
              </w:numPr>
              <w:rPr>
                <w:rFonts w:ascii="Times New Roman" w:hAnsi="Times New Roman" w:cs="Times New Roman"/>
                <w:sz w:val="24"/>
                <w:szCs w:val="24"/>
              </w:rPr>
            </w:pPr>
            <w:r w:rsidRPr="002D00CD">
              <w:rPr>
                <w:rFonts w:ascii="Times New Roman" w:hAnsi="Times New Roman" w:cs="Times New Roman"/>
                <w:sz w:val="24"/>
                <w:szCs w:val="24"/>
              </w:rPr>
              <w:t>Volume % VOC in emissions stream, if available</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Split table by Point of Measurement (Blowdown Vent Stack(s) and Seal Vent Stack(s))</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lastRenderedPageBreak/>
              <w:t>EPA has amended Table 3 to</w:t>
            </w:r>
            <w:r>
              <w:rPr>
                <w:rFonts w:ascii="Times New Roman" w:hAnsi="Times New Roman" w:cs="Times New Roman"/>
                <w:sz w:val="24"/>
                <w:szCs w:val="24"/>
              </w:rPr>
              <w:t xml:space="preserve"> include “Point of Measurement.”</w:t>
            </w: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Table 4: Centrifugal Compressor Specific Information</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5813CD" w:rsidRDefault="00C0102E" w:rsidP="00C0102E">
            <w:pPr>
              <w:rPr>
                <w:rFonts w:ascii="Times New Roman" w:hAnsi="Times New Roman" w:cs="Times New Roman"/>
                <w:sz w:val="24"/>
                <w:szCs w:val="24"/>
              </w:rPr>
            </w:pPr>
            <w:r w:rsidRPr="005813CD">
              <w:rPr>
                <w:rFonts w:ascii="Times New Roman" w:hAnsi="Times New Roman" w:cs="Times New Roman"/>
                <w:sz w:val="24"/>
                <w:szCs w:val="24"/>
              </w:rPr>
              <w:t>EPA should not assume that existing wet seal compressors can be converted to dry seal compressors, and should therefore collect information about whether it is technically feasible. As an optional reporting option, respondents should be allowed to provide a cost estimate for doing the conversion</w:t>
            </w:r>
          </w:p>
        </w:tc>
        <w:tc>
          <w:tcPr>
            <w:tcW w:w="6235" w:type="dxa"/>
          </w:tcPr>
          <w:p w:rsidR="00C0102E" w:rsidRPr="002D00CD" w:rsidRDefault="00C0102E" w:rsidP="00C0102E">
            <w:pPr>
              <w:rPr>
                <w:rFonts w:ascii="Times New Roman" w:hAnsi="Times New Roman" w:cs="Times New Roman"/>
                <w:sz w:val="24"/>
                <w:szCs w:val="24"/>
              </w:rPr>
            </w:pPr>
            <w:r w:rsidRPr="00877493">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67 Column D - If wet seals were replaced with dry seals on or after 1/1/2010, provide the cost. ($)</w:t>
            </w:r>
          </w:p>
          <w:p w:rsidR="00C0102E" w:rsidRPr="002D00CD" w:rsidRDefault="00C0102E" w:rsidP="00883057">
            <w:pPr>
              <w:pStyle w:val="ListParagraph"/>
              <w:numPr>
                <w:ilvl w:val="0"/>
                <w:numId w:val="80"/>
              </w:numPr>
              <w:rPr>
                <w:rFonts w:ascii="Times New Roman" w:hAnsi="Times New Roman" w:cs="Times New Roman"/>
                <w:sz w:val="24"/>
                <w:szCs w:val="24"/>
              </w:rPr>
            </w:pPr>
            <w:r w:rsidRPr="002D00CD">
              <w:rPr>
                <w:rFonts w:ascii="Times New Roman" w:hAnsi="Times New Roman" w:cs="Times New Roman"/>
                <w:sz w:val="24"/>
                <w:szCs w:val="24"/>
              </w:rPr>
              <w:t>Cost definition required. For example, does the cost include both equipment and labor?</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this table to clarify the need for total cost (both equipment and labor).</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the following questions to Table 4:</w:t>
            </w:r>
          </w:p>
          <w:p w:rsidR="00C0102E" w:rsidRPr="002D00CD" w:rsidRDefault="00C0102E" w:rsidP="00883057">
            <w:pPr>
              <w:pStyle w:val="ListParagraph"/>
              <w:numPr>
                <w:ilvl w:val="0"/>
                <w:numId w:val="116"/>
              </w:numPr>
              <w:rPr>
                <w:rFonts w:ascii="Times New Roman" w:hAnsi="Times New Roman" w:cs="Times New Roman"/>
                <w:sz w:val="24"/>
                <w:szCs w:val="24"/>
              </w:rPr>
            </w:pPr>
            <w:r w:rsidRPr="002D00CD">
              <w:rPr>
                <w:rFonts w:ascii="Times New Roman" w:hAnsi="Times New Roman" w:cs="Times New Roman"/>
                <w:sz w:val="24"/>
                <w:szCs w:val="24"/>
              </w:rPr>
              <w:t>Compressor suction pressure (psig)</w:t>
            </w:r>
          </w:p>
          <w:p w:rsidR="00C0102E" w:rsidRPr="002D00CD" w:rsidRDefault="00C0102E" w:rsidP="00883057">
            <w:pPr>
              <w:pStyle w:val="ListParagraph"/>
              <w:numPr>
                <w:ilvl w:val="0"/>
                <w:numId w:val="116"/>
              </w:numPr>
              <w:rPr>
                <w:rFonts w:ascii="Times New Roman" w:hAnsi="Times New Roman" w:cs="Times New Roman"/>
                <w:sz w:val="24"/>
                <w:szCs w:val="24"/>
              </w:rPr>
            </w:pPr>
            <w:r w:rsidRPr="002D00CD">
              <w:rPr>
                <w:rFonts w:ascii="Times New Roman" w:hAnsi="Times New Roman" w:cs="Times New Roman"/>
                <w:sz w:val="24"/>
                <w:szCs w:val="24"/>
              </w:rPr>
              <w:t>Compressor discharge pressure (psig)</w:t>
            </w:r>
          </w:p>
          <w:p w:rsidR="00C0102E" w:rsidRPr="002D00CD" w:rsidRDefault="00C0102E" w:rsidP="00883057">
            <w:pPr>
              <w:pStyle w:val="ListParagraph"/>
              <w:numPr>
                <w:ilvl w:val="0"/>
                <w:numId w:val="116"/>
              </w:numPr>
              <w:rPr>
                <w:rFonts w:ascii="Times New Roman" w:hAnsi="Times New Roman" w:cs="Times New Roman"/>
                <w:sz w:val="24"/>
                <w:szCs w:val="24"/>
              </w:rPr>
            </w:pPr>
            <w:r w:rsidRPr="002D00CD">
              <w:rPr>
                <w:rFonts w:ascii="Times New Roman" w:hAnsi="Times New Roman" w:cs="Times New Roman"/>
                <w:sz w:val="24"/>
                <w:szCs w:val="24"/>
              </w:rPr>
              <w:t>How many vents are connected to the seal oil separator(s)?</w:t>
            </w:r>
          </w:p>
          <w:p w:rsidR="00C0102E" w:rsidRPr="002D00CD" w:rsidRDefault="00C0102E" w:rsidP="00883057">
            <w:pPr>
              <w:pStyle w:val="ListParagraph"/>
              <w:numPr>
                <w:ilvl w:val="0"/>
                <w:numId w:val="116"/>
              </w:numPr>
              <w:rPr>
                <w:rFonts w:ascii="Times New Roman" w:hAnsi="Times New Roman" w:cs="Times New Roman"/>
                <w:sz w:val="24"/>
                <w:szCs w:val="24"/>
              </w:rPr>
            </w:pPr>
            <w:r w:rsidRPr="002D00CD">
              <w:rPr>
                <w:rFonts w:ascii="Times New Roman" w:hAnsi="Times New Roman" w:cs="Times New Roman"/>
                <w:sz w:val="24"/>
                <w:szCs w:val="24"/>
              </w:rPr>
              <w:t>How many vents are connected to the seal oil sump/ tank?</w:t>
            </w:r>
          </w:p>
          <w:p w:rsidR="00C0102E" w:rsidRPr="002D00CD" w:rsidRDefault="00C0102E" w:rsidP="00883057">
            <w:pPr>
              <w:pStyle w:val="ListParagraph"/>
              <w:numPr>
                <w:ilvl w:val="0"/>
                <w:numId w:val="116"/>
              </w:numPr>
              <w:rPr>
                <w:rFonts w:ascii="Times New Roman" w:hAnsi="Times New Roman" w:cs="Times New Roman"/>
                <w:sz w:val="24"/>
                <w:szCs w:val="24"/>
              </w:rPr>
            </w:pPr>
            <w:r w:rsidRPr="002D00CD">
              <w:rPr>
                <w:rFonts w:ascii="Times New Roman" w:hAnsi="Times New Roman" w:cs="Times New Roman"/>
                <w:sz w:val="24"/>
                <w:szCs w:val="24"/>
              </w:rPr>
              <w:t>Is seal oil separator vent(s) open to atmosphere or routed to suction or captured for other use?</w:t>
            </w:r>
          </w:p>
          <w:p w:rsidR="00C0102E" w:rsidRPr="002D00CD" w:rsidRDefault="00C0102E" w:rsidP="00883057">
            <w:pPr>
              <w:pStyle w:val="ListParagraph"/>
              <w:numPr>
                <w:ilvl w:val="0"/>
                <w:numId w:val="116"/>
              </w:numPr>
              <w:rPr>
                <w:rFonts w:ascii="Times New Roman" w:hAnsi="Times New Roman" w:cs="Times New Roman"/>
                <w:sz w:val="24"/>
                <w:szCs w:val="24"/>
              </w:rPr>
            </w:pPr>
            <w:r w:rsidRPr="002D00CD">
              <w:rPr>
                <w:rFonts w:ascii="Times New Roman" w:hAnsi="Times New Roman" w:cs="Times New Roman"/>
                <w:sz w:val="24"/>
                <w:szCs w:val="24"/>
              </w:rPr>
              <w:t>If captured for other use, state where the gas is routed</w:t>
            </w:r>
          </w:p>
          <w:p w:rsidR="00C0102E" w:rsidRPr="002D00CD" w:rsidRDefault="00C0102E" w:rsidP="00883057">
            <w:pPr>
              <w:pStyle w:val="ListParagraph"/>
              <w:numPr>
                <w:ilvl w:val="0"/>
                <w:numId w:val="116"/>
              </w:numPr>
              <w:rPr>
                <w:rFonts w:ascii="Times New Roman" w:hAnsi="Times New Roman" w:cs="Times New Roman"/>
                <w:sz w:val="24"/>
                <w:szCs w:val="24"/>
              </w:rPr>
            </w:pPr>
            <w:r w:rsidRPr="002D00CD">
              <w:rPr>
                <w:rFonts w:ascii="Times New Roman" w:hAnsi="Times New Roman" w:cs="Times New Roman"/>
                <w:sz w:val="24"/>
                <w:szCs w:val="24"/>
              </w:rPr>
              <w:lastRenderedPageBreak/>
              <w:t>Is seal oil tank vent(s) open to atmosphere or flared or captured for other use?</w:t>
            </w:r>
          </w:p>
          <w:p w:rsidR="00C0102E" w:rsidRPr="002D00CD" w:rsidRDefault="00C0102E" w:rsidP="00883057">
            <w:pPr>
              <w:pStyle w:val="ListParagraph"/>
              <w:numPr>
                <w:ilvl w:val="0"/>
                <w:numId w:val="116"/>
              </w:numPr>
              <w:rPr>
                <w:rFonts w:ascii="Times New Roman" w:hAnsi="Times New Roman" w:cs="Times New Roman"/>
                <w:sz w:val="24"/>
                <w:szCs w:val="24"/>
              </w:rPr>
            </w:pPr>
            <w:r w:rsidRPr="002D00CD">
              <w:rPr>
                <w:rFonts w:ascii="Times New Roman" w:hAnsi="Times New Roman" w:cs="Times New Roman"/>
                <w:sz w:val="24"/>
                <w:szCs w:val="24"/>
              </w:rPr>
              <w:t>If captured for other use, state where the gas is routed</w:t>
            </w:r>
          </w:p>
          <w:p w:rsidR="00C0102E" w:rsidRPr="002D00CD" w:rsidRDefault="00C0102E" w:rsidP="00883057">
            <w:pPr>
              <w:pStyle w:val="ListParagraph"/>
              <w:numPr>
                <w:ilvl w:val="0"/>
                <w:numId w:val="116"/>
              </w:numPr>
              <w:rPr>
                <w:rFonts w:ascii="Times New Roman" w:hAnsi="Times New Roman" w:cs="Times New Roman"/>
                <w:sz w:val="24"/>
                <w:szCs w:val="24"/>
              </w:rPr>
            </w:pPr>
            <w:r w:rsidRPr="002D00CD">
              <w:rPr>
                <w:rFonts w:ascii="Times New Roman" w:hAnsi="Times New Roman" w:cs="Times New Roman"/>
                <w:sz w:val="24"/>
                <w:szCs w:val="24"/>
              </w:rPr>
              <w:t>Seal oil circulation rate</w:t>
            </w:r>
          </w:p>
          <w:p w:rsidR="00C0102E" w:rsidRPr="002D00CD" w:rsidRDefault="00C0102E" w:rsidP="00883057">
            <w:pPr>
              <w:pStyle w:val="ListParagraph"/>
              <w:numPr>
                <w:ilvl w:val="0"/>
                <w:numId w:val="116"/>
              </w:numPr>
              <w:rPr>
                <w:rFonts w:ascii="Times New Roman" w:hAnsi="Times New Roman" w:cs="Times New Roman"/>
                <w:sz w:val="24"/>
                <w:szCs w:val="24"/>
              </w:rPr>
            </w:pPr>
            <w:r w:rsidRPr="002D00CD">
              <w:rPr>
                <w:rFonts w:ascii="Times New Roman" w:hAnsi="Times New Roman" w:cs="Times New Roman"/>
                <w:sz w:val="24"/>
                <w:szCs w:val="24"/>
              </w:rPr>
              <w:t>Seal oil pressure</w:t>
            </w:r>
          </w:p>
        </w:tc>
        <w:tc>
          <w:tcPr>
            <w:tcW w:w="6235" w:type="dxa"/>
            <w:shd w:val="clear" w:color="auto" w:fill="auto"/>
          </w:tcPr>
          <w:p w:rsidR="00C0102E" w:rsidRPr="002D00CD" w:rsidRDefault="00C0102E" w:rsidP="00C0102E">
            <w:pPr>
              <w:rPr>
                <w:rFonts w:ascii="Times New Roman" w:hAnsi="Times New Roman" w:cs="Times New Roman"/>
                <w:sz w:val="24"/>
                <w:szCs w:val="24"/>
              </w:rPr>
            </w:pPr>
            <w:r w:rsidRPr="00414203">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11642" w:type="dxa"/>
            <w:gridSpan w:val="2"/>
            <w:shd w:val="clear" w:color="auto" w:fill="FFF2CC" w:themeFill="accent4" w:themeFillTint="33"/>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Table 5: Reciprocating Compressor Specific Information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-0046</w:t>
            </w:r>
          </w:p>
        </w:tc>
        <w:tc>
          <w:tcPr>
            <w:tcW w:w="5407" w:type="dxa"/>
          </w:tcPr>
          <w:p w:rsidR="00C0102E" w:rsidRPr="005813CD" w:rsidRDefault="00C0102E" w:rsidP="00C0102E">
            <w:pPr>
              <w:rPr>
                <w:rFonts w:ascii="Times New Roman" w:hAnsi="Times New Roman" w:cs="Times New Roman"/>
                <w:sz w:val="24"/>
                <w:szCs w:val="24"/>
              </w:rPr>
            </w:pPr>
            <w:r w:rsidRPr="005813CD">
              <w:rPr>
                <w:rFonts w:ascii="Times New Roman" w:hAnsi="Times New Roman" w:cs="Times New Roman"/>
                <w:sz w:val="24"/>
                <w:szCs w:val="24"/>
              </w:rPr>
              <w:t>The form should ask about rod replacement (versus rod packing replacement), programs to monitor and manage compressor emissions, and whether low emissions packing technology is used.</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5813CD" w:rsidRDefault="00C0102E" w:rsidP="00C0102E">
            <w:pPr>
              <w:rPr>
                <w:rFonts w:ascii="Times New Roman" w:hAnsi="Times New Roman" w:cs="Times New Roman"/>
                <w:sz w:val="24"/>
                <w:szCs w:val="24"/>
              </w:rPr>
            </w:pPr>
            <w:r w:rsidRPr="005813CD">
              <w:rPr>
                <w:rFonts w:ascii="Times New Roman" w:hAnsi="Times New Roman" w:cs="Times New Roman"/>
                <w:sz w:val="24"/>
                <w:szCs w:val="24"/>
              </w:rPr>
              <w:t>Unclear if owner/operators should leave the ‘Date of last rod packing replacement’ field blank for new compression</w:t>
            </w:r>
          </w:p>
        </w:tc>
        <w:tc>
          <w:tcPr>
            <w:tcW w:w="6235" w:type="dxa"/>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EPA has amended this table to clarify that “N/A” should be selected if rod packing has not been replaced, which will negate the cost field.  EPA has also amended this table to request “Hours Since Last Rod Packing Replacement.”</w:t>
            </w:r>
          </w:p>
          <w:p w:rsidR="00C0102E" w:rsidRDefault="00C0102E" w:rsidP="00C0102E">
            <w:pPr>
              <w:rPr>
                <w:rFonts w:ascii="Times New Roman" w:hAnsi="Times New Roman" w:cs="Times New Roman"/>
                <w:sz w:val="24"/>
                <w:szCs w:val="24"/>
              </w:rPr>
            </w:pPr>
          </w:p>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Table 2 to request “Date of Installation” for each compressor.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76 Column B - Date of last rod packing replacement</w:t>
            </w:r>
          </w:p>
          <w:p w:rsidR="00C0102E" w:rsidRPr="002D00CD" w:rsidRDefault="00C0102E" w:rsidP="00883057">
            <w:pPr>
              <w:pStyle w:val="ListParagraph"/>
              <w:numPr>
                <w:ilvl w:val="0"/>
                <w:numId w:val="81"/>
              </w:numPr>
              <w:rPr>
                <w:rFonts w:ascii="Times New Roman" w:hAnsi="Times New Roman" w:cs="Times New Roman"/>
                <w:sz w:val="24"/>
                <w:szCs w:val="24"/>
              </w:rPr>
            </w:pPr>
            <w:r w:rsidRPr="002D00CD">
              <w:rPr>
                <w:rFonts w:ascii="Times New Roman" w:hAnsi="Times New Roman" w:cs="Times New Roman"/>
                <w:sz w:val="24"/>
                <w:szCs w:val="24"/>
              </w:rPr>
              <w:t xml:space="preserve">A new rod packing seal may not yet have been replaced; allow </w:t>
            </w:r>
            <w:proofErr w:type="gramStart"/>
            <w:r w:rsidRPr="002D00CD">
              <w:rPr>
                <w:rFonts w:ascii="Times New Roman" w:hAnsi="Times New Roman" w:cs="Times New Roman"/>
                <w:sz w:val="24"/>
                <w:szCs w:val="24"/>
              </w:rPr>
              <w:t>n/a</w:t>
            </w:r>
            <w:proofErr w:type="gramEnd"/>
            <w:r w:rsidRPr="002D00CD">
              <w:rPr>
                <w:rFonts w:ascii="Times New Roman" w:hAnsi="Times New Roman" w:cs="Times New Roman"/>
                <w:sz w:val="24"/>
                <w:szCs w:val="24"/>
              </w:rPr>
              <w:t xml:space="preserve"> and trigger a negation of the cost field.</w:t>
            </w:r>
          </w:p>
        </w:tc>
        <w:tc>
          <w:tcPr>
            <w:tcW w:w="6235" w:type="dxa"/>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EPA has amended this table to clarify that “N/A” should be selected if rod packing has not been replaced, which will negate the cost field.</w:t>
            </w:r>
          </w:p>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76 Column C - Cost of last rod packing replacement ($)</w:t>
            </w:r>
          </w:p>
          <w:p w:rsidR="00C0102E" w:rsidRPr="002D00CD" w:rsidRDefault="00C0102E" w:rsidP="00883057">
            <w:pPr>
              <w:pStyle w:val="ListParagraph"/>
              <w:numPr>
                <w:ilvl w:val="0"/>
                <w:numId w:val="80"/>
              </w:numPr>
              <w:rPr>
                <w:rFonts w:ascii="Times New Roman" w:hAnsi="Times New Roman" w:cs="Times New Roman"/>
                <w:sz w:val="24"/>
                <w:szCs w:val="24"/>
              </w:rPr>
            </w:pPr>
            <w:r w:rsidRPr="002D00CD">
              <w:rPr>
                <w:rFonts w:ascii="Times New Roman" w:hAnsi="Times New Roman" w:cs="Times New Roman"/>
                <w:sz w:val="24"/>
                <w:szCs w:val="24"/>
              </w:rPr>
              <w:t>Cost definition required. For example, Equipment and Labor.</w:t>
            </w:r>
          </w:p>
          <w:p w:rsidR="00C0102E" w:rsidRPr="002D00CD" w:rsidRDefault="00C0102E" w:rsidP="00883057">
            <w:pPr>
              <w:pStyle w:val="ListParagraph"/>
              <w:numPr>
                <w:ilvl w:val="0"/>
                <w:numId w:val="80"/>
              </w:numPr>
              <w:rPr>
                <w:rFonts w:ascii="Times New Roman" w:hAnsi="Times New Roman" w:cs="Times New Roman"/>
                <w:sz w:val="24"/>
                <w:szCs w:val="24"/>
              </w:rPr>
            </w:pPr>
            <w:r w:rsidRPr="002D00CD">
              <w:rPr>
                <w:rFonts w:ascii="Times New Roman" w:hAnsi="Times New Roman" w:cs="Times New Roman"/>
                <w:sz w:val="24"/>
                <w:szCs w:val="24"/>
              </w:rPr>
              <w:t>A new rod packing seal may not yet have been replaced; therefore, include “or installation” to this header.</w:t>
            </w:r>
          </w:p>
          <w:p w:rsidR="00C0102E" w:rsidRPr="002D00CD" w:rsidRDefault="00C0102E" w:rsidP="00883057">
            <w:pPr>
              <w:pStyle w:val="ListParagraph"/>
              <w:numPr>
                <w:ilvl w:val="0"/>
                <w:numId w:val="80"/>
              </w:numPr>
              <w:rPr>
                <w:rFonts w:ascii="Times New Roman" w:hAnsi="Times New Roman" w:cs="Times New Roman"/>
                <w:sz w:val="24"/>
                <w:szCs w:val="24"/>
              </w:rPr>
            </w:pPr>
            <w:r w:rsidRPr="002D00CD">
              <w:rPr>
                <w:rFonts w:ascii="Times New Roman" w:hAnsi="Times New Roman" w:cs="Times New Roman"/>
                <w:sz w:val="24"/>
                <w:szCs w:val="24"/>
              </w:rPr>
              <w:t xml:space="preserve">“Cost of last rod packing replacement or installation ($).” Clearly indicate that </w:t>
            </w:r>
            <w:r w:rsidRPr="002D00CD">
              <w:rPr>
                <w:rFonts w:ascii="Times New Roman" w:hAnsi="Times New Roman" w:cs="Times New Roman"/>
                <w:sz w:val="24"/>
                <w:szCs w:val="24"/>
              </w:rPr>
              <w:lastRenderedPageBreak/>
              <w:t>respondents may provide an engineering estimate.</w:t>
            </w:r>
          </w:p>
        </w:tc>
        <w:tc>
          <w:tcPr>
            <w:tcW w:w="6235" w:type="dxa"/>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amended this table</w:t>
            </w:r>
            <w:r w:rsidRPr="008079B7">
              <w:rPr>
                <w:rFonts w:ascii="Times New Roman" w:hAnsi="Times New Roman" w:cs="Times New Roman"/>
                <w:sz w:val="24"/>
                <w:szCs w:val="24"/>
              </w:rPr>
              <w:t xml:space="preserve"> to clarify the need for total cost (both equipment and labor).</w:t>
            </w: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EPA has amended this table to clarify that “N/A” should be selected if rod packing has not been replaced, which will negate the cost field.</w:t>
            </w:r>
          </w:p>
          <w:p w:rsidR="00C0102E" w:rsidRDefault="00C0102E" w:rsidP="00C0102E">
            <w:pPr>
              <w:rPr>
                <w:rFonts w:ascii="Times New Roman" w:hAnsi="Times New Roman" w:cs="Times New Roman"/>
                <w:sz w:val="24"/>
                <w:szCs w:val="24"/>
              </w:rPr>
            </w:pPr>
          </w:p>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Companies should provide best available data when responding to the ICR.</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-0061, 59</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In Table 5. Reciprocating Compressor Specific Information, under ‘Frequency of rod packing replacement’, update the pick list to the following options:</w:t>
            </w:r>
          </w:p>
          <w:p w:rsidR="00C0102E" w:rsidRPr="002D00CD" w:rsidRDefault="00C0102E" w:rsidP="00C0102E">
            <w:pPr>
              <w:pStyle w:val="ListParagraph"/>
              <w:numPr>
                <w:ilvl w:val="0"/>
                <w:numId w:val="22"/>
              </w:numPr>
              <w:rPr>
                <w:rFonts w:ascii="Times New Roman" w:hAnsi="Times New Roman" w:cs="Times New Roman"/>
                <w:sz w:val="24"/>
                <w:szCs w:val="24"/>
              </w:rPr>
            </w:pPr>
            <w:r w:rsidRPr="002D00CD">
              <w:rPr>
                <w:rFonts w:ascii="Times New Roman" w:hAnsi="Times New Roman" w:cs="Times New Roman"/>
                <w:sz w:val="24"/>
                <w:szCs w:val="24"/>
              </w:rPr>
              <w:t>Never</w:t>
            </w:r>
          </w:p>
          <w:p w:rsidR="00C0102E" w:rsidRPr="002D00CD" w:rsidRDefault="00C0102E" w:rsidP="00C0102E">
            <w:pPr>
              <w:pStyle w:val="ListParagraph"/>
              <w:numPr>
                <w:ilvl w:val="0"/>
                <w:numId w:val="22"/>
              </w:numPr>
              <w:rPr>
                <w:rFonts w:ascii="Times New Roman" w:hAnsi="Times New Roman" w:cs="Times New Roman"/>
                <w:sz w:val="24"/>
                <w:szCs w:val="24"/>
              </w:rPr>
            </w:pPr>
            <w:r w:rsidRPr="002D00CD">
              <w:rPr>
                <w:rFonts w:ascii="Times New Roman" w:hAnsi="Times New Roman" w:cs="Times New Roman"/>
                <w:sz w:val="24"/>
                <w:szCs w:val="24"/>
              </w:rPr>
              <w:t>Semi-Annually</w:t>
            </w:r>
          </w:p>
          <w:p w:rsidR="00C0102E" w:rsidRPr="002D00CD" w:rsidRDefault="00C0102E" w:rsidP="00C0102E">
            <w:pPr>
              <w:pStyle w:val="ListParagraph"/>
              <w:numPr>
                <w:ilvl w:val="0"/>
                <w:numId w:val="22"/>
              </w:numPr>
              <w:rPr>
                <w:rFonts w:ascii="Times New Roman" w:hAnsi="Times New Roman" w:cs="Times New Roman"/>
                <w:sz w:val="24"/>
                <w:szCs w:val="24"/>
              </w:rPr>
            </w:pPr>
            <w:r w:rsidRPr="002D00CD">
              <w:rPr>
                <w:rFonts w:ascii="Times New Roman" w:hAnsi="Times New Roman" w:cs="Times New Roman"/>
                <w:sz w:val="24"/>
                <w:szCs w:val="24"/>
              </w:rPr>
              <w:t>Annual</w:t>
            </w:r>
          </w:p>
          <w:p w:rsidR="00C0102E" w:rsidRPr="002D00CD" w:rsidRDefault="00C0102E" w:rsidP="00C0102E">
            <w:pPr>
              <w:pStyle w:val="ListParagraph"/>
              <w:numPr>
                <w:ilvl w:val="0"/>
                <w:numId w:val="22"/>
              </w:numPr>
              <w:rPr>
                <w:rFonts w:ascii="Times New Roman" w:hAnsi="Times New Roman" w:cs="Times New Roman"/>
                <w:sz w:val="24"/>
                <w:szCs w:val="24"/>
              </w:rPr>
            </w:pPr>
            <w:r w:rsidRPr="002D00CD">
              <w:rPr>
                <w:rFonts w:ascii="Times New Roman" w:hAnsi="Times New Roman" w:cs="Times New Roman"/>
                <w:sz w:val="24"/>
                <w:szCs w:val="24"/>
              </w:rPr>
              <w:t>Bi-Annual</w:t>
            </w:r>
          </w:p>
          <w:p w:rsidR="00C0102E" w:rsidRPr="002D00CD" w:rsidRDefault="00C0102E" w:rsidP="00C0102E">
            <w:pPr>
              <w:pStyle w:val="ListParagraph"/>
              <w:numPr>
                <w:ilvl w:val="0"/>
                <w:numId w:val="23"/>
              </w:numPr>
              <w:rPr>
                <w:rFonts w:ascii="Times New Roman" w:hAnsi="Times New Roman" w:cs="Times New Roman"/>
                <w:sz w:val="24"/>
                <w:szCs w:val="24"/>
              </w:rPr>
            </w:pPr>
            <w:r w:rsidRPr="002D00CD">
              <w:rPr>
                <w:rFonts w:ascii="Times New Roman" w:hAnsi="Times New Roman" w:cs="Times New Roman"/>
                <w:sz w:val="24"/>
                <w:szCs w:val="24"/>
              </w:rPr>
              <w:t>Less Frequent than Bi-Annual</w:t>
            </w:r>
          </w:p>
          <w:p w:rsidR="00C0102E" w:rsidRPr="002D00CD" w:rsidRDefault="00C0102E" w:rsidP="00C0102E">
            <w:pPr>
              <w:pStyle w:val="ListParagraph"/>
              <w:numPr>
                <w:ilvl w:val="0"/>
                <w:numId w:val="23"/>
              </w:numPr>
              <w:rPr>
                <w:rFonts w:ascii="Times New Roman" w:hAnsi="Times New Roman" w:cs="Times New Roman"/>
                <w:sz w:val="24"/>
                <w:szCs w:val="24"/>
              </w:rPr>
            </w:pPr>
            <w:r w:rsidRPr="002D00CD">
              <w:rPr>
                <w:rFonts w:ascii="Times New Roman" w:hAnsi="Times New Roman" w:cs="Times New Roman"/>
                <w:sz w:val="24"/>
                <w:szCs w:val="24"/>
              </w:rPr>
              <w:t>Based on operating hours (company maintenance procedure),</w:t>
            </w:r>
          </w:p>
          <w:p w:rsidR="00C0102E" w:rsidRPr="002D00CD" w:rsidRDefault="00C0102E" w:rsidP="00C0102E">
            <w:pPr>
              <w:pStyle w:val="ListParagraph"/>
              <w:numPr>
                <w:ilvl w:val="0"/>
                <w:numId w:val="23"/>
              </w:numPr>
              <w:rPr>
                <w:rFonts w:ascii="Times New Roman" w:hAnsi="Times New Roman" w:cs="Times New Roman"/>
                <w:sz w:val="24"/>
                <w:szCs w:val="24"/>
              </w:rPr>
            </w:pPr>
            <w:r w:rsidRPr="002D00CD">
              <w:rPr>
                <w:rFonts w:ascii="Times New Roman" w:hAnsi="Times New Roman" w:cs="Times New Roman"/>
                <w:sz w:val="24"/>
                <w:szCs w:val="24"/>
              </w:rPr>
              <w:t>Based on leakage indicator (company maintenance procedure), and</w:t>
            </w:r>
          </w:p>
          <w:p w:rsidR="00C0102E" w:rsidRPr="002D00CD" w:rsidRDefault="00C0102E" w:rsidP="00C0102E">
            <w:pPr>
              <w:pStyle w:val="ListParagraph"/>
              <w:numPr>
                <w:ilvl w:val="0"/>
                <w:numId w:val="23"/>
              </w:numPr>
              <w:rPr>
                <w:rFonts w:ascii="Times New Roman" w:hAnsi="Times New Roman" w:cs="Times New Roman"/>
                <w:sz w:val="24"/>
                <w:szCs w:val="24"/>
              </w:rPr>
            </w:pPr>
            <w:r w:rsidRPr="002D00CD">
              <w:rPr>
                <w:rFonts w:ascii="Times New Roman" w:hAnsi="Times New Roman" w:cs="Times New Roman"/>
                <w:sz w:val="24"/>
                <w:szCs w:val="24"/>
              </w:rPr>
              <w:t>Per compliance with applicable regulations.</w:t>
            </w:r>
          </w:p>
        </w:tc>
        <w:tc>
          <w:tcPr>
            <w:tcW w:w="6235" w:type="dxa"/>
            <w:shd w:val="clear" w:color="auto" w:fill="auto"/>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this table to allow for more options in the “Frequency of rod packing replacement” picklist.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‘Frequency of rod packing replacement’ drop down should include more options or include an “other”, as the current options are very limiting. For instance, many replacements are based on run hours, or other factors, such as when high rod packing vent rates are observed.</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this table to allow for more options in the “Frequency of rod packing replacement” picklist.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77-82 Column D - Frequency of rod packing replacement</w:t>
            </w:r>
          </w:p>
          <w:p w:rsidR="00C0102E" w:rsidRPr="002D00CD" w:rsidRDefault="00C0102E" w:rsidP="00883057">
            <w:pPr>
              <w:pStyle w:val="ListParagraph"/>
              <w:numPr>
                <w:ilvl w:val="0"/>
                <w:numId w:val="81"/>
              </w:numPr>
              <w:rPr>
                <w:rFonts w:ascii="Times New Roman" w:hAnsi="Times New Roman" w:cs="Times New Roman"/>
                <w:sz w:val="24"/>
                <w:szCs w:val="24"/>
              </w:rPr>
            </w:pPr>
            <w:r w:rsidRPr="002D00CD">
              <w:rPr>
                <w:rFonts w:ascii="Times New Roman" w:hAnsi="Times New Roman" w:cs="Times New Roman"/>
                <w:sz w:val="24"/>
                <w:szCs w:val="24"/>
              </w:rPr>
              <w:t xml:space="preserve">Include “other” as an option in the pull down, and a column to specify. For example, the NSPS Subpart </w:t>
            </w:r>
            <w:proofErr w:type="spellStart"/>
            <w:r w:rsidRPr="002D00CD">
              <w:rPr>
                <w:rFonts w:ascii="Times New Roman" w:hAnsi="Times New Roman" w:cs="Times New Roman"/>
                <w:sz w:val="24"/>
                <w:szCs w:val="24"/>
              </w:rPr>
              <w:t>OOOOa</w:t>
            </w:r>
            <w:proofErr w:type="spellEnd"/>
            <w:r w:rsidRPr="002D00CD">
              <w:rPr>
                <w:rFonts w:ascii="Times New Roman" w:hAnsi="Times New Roman" w:cs="Times New Roman"/>
                <w:sz w:val="24"/>
                <w:szCs w:val="24"/>
              </w:rPr>
              <w:t xml:space="preserve"> criteria is 26,000 operating hours or 36 months.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this table to allow for more options in the “Frequency of rod packing replacement” picklist.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EPA should add a new column to Table 5. Reciprocating Compressor Specific Information for ‘Approximate operating hours between replacements.’ Compressors may not run full-time </w:t>
            </w:r>
            <w:r w:rsidRPr="002D00CD">
              <w:rPr>
                <w:rFonts w:ascii="Times New Roman" w:hAnsi="Times New Roman" w:cs="Times New Roman"/>
                <w:sz w:val="24"/>
                <w:szCs w:val="24"/>
              </w:rPr>
              <w:lastRenderedPageBreak/>
              <w:t>and this will allow an operator to optionally specify replacing packing based on operating hours, either per company policy or per applicable regulations.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amended this table to request “Hours Since Last Rod Packing Replacement.”</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the following questions to Table 5:</w:t>
            </w:r>
          </w:p>
          <w:p w:rsidR="00C0102E" w:rsidRPr="002D00CD" w:rsidRDefault="00C0102E" w:rsidP="00883057">
            <w:pPr>
              <w:pStyle w:val="ListParagraph"/>
              <w:numPr>
                <w:ilvl w:val="0"/>
                <w:numId w:val="117"/>
              </w:numPr>
              <w:rPr>
                <w:rFonts w:ascii="Times New Roman" w:hAnsi="Times New Roman" w:cs="Times New Roman"/>
                <w:sz w:val="24"/>
                <w:szCs w:val="24"/>
              </w:rPr>
            </w:pPr>
            <w:r w:rsidRPr="002D00CD">
              <w:rPr>
                <w:rFonts w:ascii="Times New Roman" w:hAnsi="Times New Roman" w:cs="Times New Roman"/>
                <w:sz w:val="24"/>
                <w:szCs w:val="24"/>
              </w:rPr>
              <w:t>Is rod packing replacement based on a fixed schedule or emissions rate?</w:t>
            </w:r>
          </w:p>
          <w:p w:rsidR="00C0102E" w:rsidRPr="002D00CD" w:rsidRDefault="00C0102E" w:rsidP="00883057">
            <w:pPr>
              <w:pStyle w:val="ListParagraph"/>
              <w:numPr>
                <w:ilvl w:val="0"/>
                <w:numId w:val="117"/>
              </w:numPr>
              <w:rPr>
                <w:rFonts w:ascii="Times New Roman" w:hAnsi="Times New Roman" w:cs="Times New Roman"/>
                <w:sz w:val="24"/>
                <w:szCs w:val="24"/>
              </w:rPr>
            </w:pPr>
            <w:r w:rsidRPr="002D00CD">
              <w:rPr>
                <w:rFonts w:ascii="Times New Roman" w:hAnsi="Times New Roman" w:cs="Times New Roman"/>
                <w:sz w:val="24"/>
                <w:szCs w:val="24"/>
              </w:rPr>
              <w:t>If based on emissions rate, emissions threshold to trigger replacement (scf-CH4/</w:t>
            </w:r>
            <w:proofErr w:type="spellStart"/>
            <w:r w:rsidRPr="002D00CD">
              <w:rPr>
                <w:rFonts w:ascii="Times New Roman" w:hAnsi="Times New Roman" w:cs="Times New Roman"/>
                <w:sz w:val="24"/>
                <w:szCs w:val="24"/>
              </w:rPr>
              <w:t>hr</w:t>
            </w:r>
            <w:proofErr w:type="spellEnd"/>
            <w:r w:rsidRPr="002D00CD">
              <w:rPr>
                <w:rFonts w:ascii="Times New Roman" w:hAnsi="Times New Roman" w:cs="Times New Roman"/>
                <w:sz w:val="24"/>
                <w:szCs w:val="24"/>
              </w:rPr>
              <w:t>)</w:t>
            </w:r>
          </w:p>
          <w:p w:rsidR="00C0102E" w:rsidRPr="002D00CD" w:rsidRDefault="00C0102E" w:rsidP="00883057">
            <w:pPr>
              <w:pStyle w:val="ListParagraph"/>
              <w:numPr>
                <w:ilvl w:val="0"/>
                <w:numId w:val="117"/>
              </w:numPr>
              <w:rPr>
                <w:rFonts w:ascii="Times New Roman" w:hAnsi="Times New Roman" w:cs="Times New Roman"/>
                <w:sz w:val="24"/>
                <w:szCs w:val="24"/>
              </w:rPr>
            </w:pPr>
            <w:r w:rsidRPr="002D00CD">
              <w:rPr>
                <w:rFonts w:ascii="Times New Roman" w:hAnsi="Times New Roman" w:cs="Times New Roman"/>
                <w:sz w:val="24"/>
                <w:szCs w:val="24"/>
              </w:rPr>
              <w:t>If based on emissions rate, frequency of measurement (months)</w:t>
            </w:r>
          </w:p>
          <w:p w:rsidR="00C0102E" w:rsidRPr="002D00CD" w:rsidRDefault="00C0102E" w:rsidP="00883057">
            <w:pPr>
              <w:pStyle w:val="ListParagraph"/>
              <w:numPr>
                <w:ilvl w:val="0"/>
                <w:numId w:val="117"/>
              </w:numPr>
              <w:rPr>
                <w:rFonts w:ascii="Times New Roman" w:hAnsi="Times New Roman" w:cs="Times New Roman"/>
                <w:sz w:val="24"/>
                <w:szCs w:val="24"/>
              </w:rPr>
            </w:pPr>
            <w:r w:rsidRPr="002D00CD">
              <w:rPr>
                <w:rFonts w:ascii="Times New Roman" w:hAnsi="Times New Roman" w:cs="Times New Roman"/>
                <w:sz w:val="24"/>
                <w:szCs w:val="24"/>
              </w:rPr>
              <w:t>If based on emissions rate, frequency of measurement (hours of operation)</w:t>
            </w:r>
          </w:p>
          <w:p w:rsidR="00C0102E" w:rsidRPr="002D00CD" w:rsidRDefault="00C0102E" w:rsidP="00883057">
            <w:pPr>
              <w:pStyle w:val="ListParagraph"/>
              <w:numPr>
                <w:ilvl w:val="0"/>
                <w:numId w:val="117"/>
              </w:numPr>
              <w:rPr>
                <w:rFonts w:ascii="Times New Roman" w:hAnsi="Times New Roman" w:cs="Times New Roman"/>
                <w:sz w:val="24"/>
                <w:szCs w:val="24"/>
              </w:rPr>
            </w:pPr>
            <w:r w:rsidRPr="002D00CD">
              <w:rPr>
                <w:rFonts w:ascii="Times New Roman" w:hAnsi="Times New Roman" w:cs="Times New Roman"/>
                <w:sz w:val="24"/>
                <w:szCs w:val="24"/>
              </w:rPr>
              <w:t xml:space="preserve">Frequency of rod packing replacement </w:t>
            </w:r>
            <w:r w:rsidRPr="002D00CD">
              <w:rPr>
                <w:rFonts w:ascii="Times New Roman" w:hAnsi="Times New Roman" w:cs="Times New Roman"/>
                <w:i/>
                <w:sz w:val="24"/>
                <w:szCs w:val="24"/>
              </w:rPr>
              <w:t>(months)</w:t>
            </w:r>
          </w:p>
          <w:p w:rsidR="00C0102E" w:rsidRPr="002D00CD" w:rsidRDefault="00C0102E" w:rsidP="00883057">
            <w:pPr>
              <w:pStyle w:val="ListParagraph"/>
              <w:numPr>
                <w:ilvl w:val="0"/>
                <w:numId w:val="117"/>
              </w:numPr>
              <w:rPr>
                <w:rFonts w:ascii="Times New Roman" w:hAnsi="Times New Roman" w:cs="Times New Roman"/>
                <w:sz w:val="24"/>
                <w:szCs w:val="24"/>
              </w:rPr>
            </w:pPr>
            <w:r w:rsidRPr="002D00CD">
              <w:rPr>
                <w:rFonts w:ascii="Times New Roman" w:hAnsi="Times New Roman" w:cs="Times New Roman"/>
                <w:sz w:val="24"/>
                <w:szCs w:val="24"/>
              </w:rPr>
              <w:t>Frequency of rod packing replacement (hours of operation)</w:t>
            </w:r>
          </w:p>
          <w:p w:rsidR="00C0102E" w:rsidRPr="002D00CD" w:rsidRDefault="00C0102E" w:rsidP="00883057">
            <w:pPr>
              <w:pStyle w:val="ListParagraph"/>
              <w:numPr>
                <w:ilvl w:val="0"/>
                <w:numId w:val="117"/>
              </w:numPr>
              <w:rPr>
                <w:rFonts w:ascii="Times New Roman" w:hAnsi="Times New Roman" w:cs="Times New Roman"/>
                <w:sz w:val="24"/>
                <w:szCs w:val="24"/>
              </w:rPr>
            </w:pPr>
            <w:r w:rsidRPr="002D00CD">
              <w:rPr>
                <w:rFonts w:ascii="Times New Roman" w:hAnsi="Times New Roman" w:cs="Times New Roman"/>
                <w:sz w:val="24"/>
                <w:szCs w:val="24"/>
              </w:rPr>
              <w:t>Number of compressor stages</w:t>
            </w:r>
          </w:p>
          <w:p w:rsidR="00C0102E" w:rsidRPr="002D00CD" w:rsidRDefault="00C0102E" w:rsidP="00883057">
            <w:pPr>
              <w:pStyle w:val="ListParagraph"/>
              <w:numPr>
                <w:ilvl w:val="0"/>
                <w:numId w:val="117"/>
              </w:numPr>
              <w:rPr>
                <w:rFonts w:ascii="Times New Roman" w:hAnsi="Times New Roman" w:cs="Times New Roman"/>
                <w:sz w:val="24"/>
                <w:szCs w:val="24"/>
              </w:rPr>
            </w:pPr>
            <w:r w:rsidRPr="002D00CD">
              <w:rPr>
                <w:rFonts w:ascii="Times New Roman" w:hAnsi="Times New Roman" w:cs="Times New Roman"/>
                <w:sz w:val="24"/>
                <w:szCs w:val="24"/>
              </w:rPr>
              <w:t>Suction pressure of stage 1 (psig)</w:t>
            </w:r>
          </w:p>
          <w:p w:rsidR="00C0102E" w:rsidRPr="002D00CD" w:rsidRDefault="00C0102E" w:rsidP="00883057">
            <w:pPr>
              <w:pStyle w:val="ListParagraph"/>
              <w:numPr>
                <w:ilvl w:val="0"/>
                <w:numId w:val="117"/>
              </w:numPr>
              <w:rPr>
                <w:rFonts w:ascii="Times New Roman" w:hAnsi="Times New Roman" w:cs="Times New Roman"/>
                <w:sz w:val="24"/>
                <w:szCs w:val="24"/>
              </w:rPr>
            </w:pPr>
            <w:r w:rsidRPr="002D00CD">
              <w:rPr>
                <w:rFonts w:ascii="Times New Roman" w:hAnsi="Times New Roman" w:cs="Times New Roman"/>
                <w:sz w:val="24"/>
                <w:szCs w:val="24"/>
              </w:rPr>
              <w:t>Discharge pressure of stage 1 (psig)</w:t>
            </w:r>
          </w:p>
          <w:p w:rsidR="00C0102E" w:rsidRPr="002D00CD" w:rsidRDefault="00C0102E" w:rsidP="00883057">
            <w:pPr>
              <w:pStyle w:val="ListParagraph"/>
              <w:numPr>
                <w:ilvl w:val="0"/>
                <w:numId w:val="117"/>
              </w:numPr>
              <w:rPr>
                <w:rFonts w:ascii="Times New Roman" w:hAnsi="Times New Roman" w:cs="Times New Roman"/>
                <w:sz w:val="24"/>
                <w:szCs w:val="24"/>
              </w:rPr>
            </w:pPr>
            <w:r w:rsidRPr="002D00CD">
              <w:rPr>
                <w:rFonts w:ascii="Times New Roman" w:hAnsi="Times New Roman" w:cs="Times New Roman"/>
                <w:sz w:val="24"/>
                <w:szCs w:val="24"/>
              </w:rPr>
              <w:t>Suction pressure of stage 2 (psig)</w:t>
            </w:r>
          </w:p>
          <w:p w:rsidR="00C0102E" w:rsidRPr="002D00CD" w:rsidRDefault="00C0102E" w:rsidP="00883057">
            <w:pPr>
              <w:pStyle w:val="ListParagraph"/>
              <w:numPr>
                <w:ilvl w:val="0"/>
                <w:numId w:val="117"/>
              </w:numPr>
              <w:rPr>
                <w:rFonts w:ascii="Times New Roman" w:hAnsi="Times New Roman" w:cs="Times New Roman"/>
                <w:sz w:val="24"/>
                <w:szCs w:val="24"/>
              </w:rPr>
            </w:pPr>
            <w:r w:rsidRPr="002D00CD">
              <w:rPr>
                <w:rFonts w:ascii="Times New Roman" w:hAnsi="Times New Roman" w:cs="Times New Roman"/>
                <w:sz w:val="24"/>
                <w:szCs w:val="24"/>
              </w:rPr>
              <w:t>Discharge pressure of stage 2 (psig)</w:t>
            </w:r>
          </w:p>
          <w:p w:rsidR="00C0102E" w:rsidRPr="002D00CD" w:rsidRDefault="00C0102E" w:rsidP="00883057">
            <w:pPr>
              <w:pStyle w:val="ListParagraph"/>
              <w:numPr>
                <w:ilvl w:val="0"/>
                <w:numId w:val="117"/>
              </w:numPr>
              <w:rPr>
                <w:rFonts w:ascii="Times New Roman" w:hAnsi="Times New Roman" w:cs="Times New Roman"/>
                <w:sz w:val="24"/>
                <w:szCs w:val="24"/>
              </w:rPr>
            </w:pPr>
            <w:r w:rsidRPr="002D00CD">
              <w:rPr>
                <w:rFonts w:ascii="Times New Roman" w:hAnsi="Times New Roman" w:cs="Times New Roman"/>
                <w:sz w:val="24"/>
                <w:szCs w:val="24"/>
              </w:rPr>
              <w:t>Suction pressure of stage 3 (psig)</w:t>
            </w:r>
          </w:p>
          <w:p w:rsidR="00C0102E" w:rsidRPr="002D00CD" w:rsidRDefault="00C0102E" w:rsidP="00883057">
            <w:pPr>
              <w:pStyle w:val="ListParagraph"/>
              <w:numPr>
                <w:ilvl w:val="0"/>
                <w:numId w:val="117"/>
              </w:numPr>
              <w:rPr>
                <w:rFonts w:ascii="Times New Roman" w:hAnsi="Times New Roman" w:cs="Times New Roman"/>
                <w:sz w:val="24"/>
                <w:szCs w:val="24"/>
              </w:rPr>
            </w:pPr>
            <w:r w:rsidRPr="002D00CD">
              <w:rPr>
                <w:rFonts w:ascii="Times New Roman" w:hAnsi="Times New Roman" w:cs="Times New Roman"/>
                <w:sz w:val="24"/>
                <w:szCs w:val="24"/>
              </w:rPr>
              <w:t>Discharge pressure of stage 3 (psig)</w:t>
            </w:r>
          </w:p>
          <w:p w:rsidR="00C0102E" w:rsidRPr="002D00CD" w:rsidRDefault="00C0102E" w:rsidP="00883057">
            <w:pPr>
              <w:pStyle w:val="ListParagraph"/>
              <w:numPr>
                <w:ilvl w:val="0"/>
                <w:numId w:val="117"/>
              </w:numPr>
              <w:rPr>
                <w:rFonts w:ascii="Times New Roman" w:hAnsi="Times New Roman" w:cs="Times New Roman"/>
                <w:sz w:val="24"/>
                <w:szCs w:val="24"/>
              </w:rPr>
            </w:pPr>
            <w:r w:rsidRPr="002D00CD">
              <w:rPr>
                <w:rFonts w:ascii="Times New Roman" w:hAnsi="Times New Roman" w:cs="Times New Roman"/>
                <w:sz w:val="24"/>
                <w:szCs w:val="24"/>
              </w:rPr>
              <w:t>Suction pressure of stage 4 (psig)</w:t>
            </w:r>
          </w:p>
          <w:p w:rsidR="00C0102E" w:rsidRPr="002D00CD" w:rsidRDefault="00C0102E" w:rsidP="00883057">
            <w:pPr>
              <w:pStyle w:val="ListParagraph"/>
              <w:numPr>
                <w:ilvl w:val="0"/>
                <w:numId w:val="117"/>
              </w:numPr>
              <w:rPr>
                <w:rFonts w:ascii="Times New Roman" w:hAnsi="Times New Roman" w:cs="Times New Roman"/>
                <w:sz w:val="24"/>
                <w:szCs w:val="24"/>
              </w:rPr>
            </w:pPr>
            <w:r w:rsidRPr="002D00CD">
              <w:rPr>
                <w:rFonts w:ascii="Times New Roman" w:hAnsi="Times New Roman" w:cs="Times New Roman"/>
                <w:sz w:val="24"/>
                <w:szCs w:val="24"/>
              </w:rPr>
              <w:t>Discharge pressure of stage 4 (psig)</w:t>
            </w:r>
          </w:p>
          <w:p w:rsidR="00C0102E" w:rsidRPr="002D00CD" w:rsidRDefault="00C0102E" w:rsidP="00883057">
            <w:pPr>
              <w:pStyle w:val="ListParagraph"/>
              <w:numPr>
                <w:ilvl w:val="0"/>
                <w:numId w:val="117"/>
              </w:numPr>
              <w:rPr>
                <w:rFonts w:ascii="Times New Roman" w:hAnsi="Times New Roman" w:cs="Times New Roman"/>
                <w:sz w:val="24"/>
                <w:szCs w:val="24"/>
              </w:rPr>
            </w:pPr>
            <w:r w:rsidRPr="002D00CD">
              <w:rPr>
                <w:rFonts w:ascii="Times New Roman" w:hAnsi="Times New Roman" w:cs="Times New Roman"/>
                <w:sz w:val="24"/>
                <w:szCs w:val="24"/>
              </w:rPr>
              <w:t>Rod packing material type</w:t>
            </w:r>
          </w:p>
          <w:p w:rsidR="00C0102E" w:rsidRPr="002D00CD" w:rsidRDefault="00C0102E" w:rsidP="00883057">
            <w:pPr>
              <w:pStyle w:val="ListParagraph"/>
              <w:numPr>
                <w:ilvl w:val="0"/>
                <w:numId w:val="117"/>
              </w:numPr>
              <w:rPr>
                <w:rFonts w:ascii="Times New Roman" w:hAnsi="Times New Roman" w:cs="Times New Roman"/>
                <w:sz w:val="24"/>
                <w:szCs w:val="24"/>
              </w:rPr>
            </w:pPr>
            <w:r w:rsidRPr="002D00CD">
              <w:rPr>
                <w:rFonts w:ascii="Times New Roman" w:hAnsi="Times New Roman" w:cs="Times New Roman"/>
                <w:sz w:val="24"/>
                <w:szCs w:val="24"/>
              </w:rPr>
              <w:t>Number of cups in the rod packing</w:t>
            </w:r>
          </w:p>
          <w:p w:rsidR="00C0102E" w:rsidRPr="002D00CD" w:rsidRDefault="00C0102E" w:rsidP="00883057">
            <w:pPr>
              <w:pStyle w:val="ListParagraph"/>
              <w:numPr>
                <w:ilvl w:val="0"/>
                <w:numId w:val="117"/>
              </w:numPr>
              <w:rPr>
                <w:rFonts w:ascii="Times New Roman" w:hAnsi="Times New Roman" w:cs="Times New Roman"/>
                <w:sz w:val="24"/>
                <w:szCs w:val="24"/>
              </w:rPr>
            </w:pPr>
            <w:r w:rsidRPr="002D00CD">
              <w:rPr>
                <w:rFonts w:ascii="Times New Roman" w:hAnsi="Times New Roman" w:cs="Times New Roman"/>
                <w:sz w:val="24"/>
                <w:szCs w:val="24"/>
              </w:rPr>
              <w:t>Number of rings in each cup</w:t>
            </w:r>
          </w:p>
          <w:p w:rsidR="00C0102E" w:rsidRPr="002D00CD" w:rsidRDefault="00C0102E" w:rsidP="00883057">
            <w:pPr>
              <w:pStyle w:val="ListParagraph"/>
              <w:numPr>
                <w:ilvl w:val="0"/>
                <w:numId w:val="117"/>
              </w:numPr>
              <w:rPr>
                <w:rFonts w:ascii="Times New Roman" w:hAnsi="Times New Roman" w:cs="Times New Roman"/>
                <w:sz w:val="24"/>
                <w:szCs w:val="24"/>
              </w:rPr>
            </w:pPr>
            <w:r w:rsidRPr="002D00CD">
              <w:rPr>
                <w:rFonts w:ascii="Times New Roman" w:hAnsi="Times New Roman" w:cs="Times New Roman"/>
                <w:sz w:val="24"/>
                <w:szCs w:val="24"/>
              </w:rPr>
              <w:t>Is the rod packing vent gas captured?</w:t>
            </w:r>
          </w:p>
          <w:p w:rsidR="00C0102E" w:rsidRPr="002D00CD" w:rsidRDefault="00C0102E" w:rsidP="00883057">
            <w:pPr>
              <w:pStyle w:val="ListParagraph"/>
              <w:numPr>
                <w:ilvl w:val="0"/>
                <w:numId w:val="117"/>
              </w:numPr>
              <w:rPr>
                <w:rFonts w:ascii="Times New Roman" w:hAnsi="Times New Roman" w:cs="Times New Roman"/>
                <w:sz w:val="24"/>
                <w:szCs w:val="24"/>
              </w:rPr>
            </w:pPr>
            <w:r w:rsidRPr="002D00CD">
              <w:rPr>
                <w:rFonts w:ascii="Times New Roman" w:hAnsi="Times New Roman" w:cs="Times New Roman"/>
                <w:sz w:val="24"/>
                <w:szCs w:val="24"/>
              </w:rPr>
              <w:t>If captured, state where the gas is routed (sales, for use on site, flared, other)</w:t>
            </w:r>
          </w:p>
        </w:tc>
        <w:tc>
          <w:tcPr>
            <w:tcW w:w="6235" w:type="dxa"/>
            <w:shd w:val="clear" w:color="auto" w:fill="auto"/>
          </w:tcPr>
          <w:p w:rsidR="00C0102E" w:rsidRPr="002D00CD" w:rsidRDefault="00C0102E" w:rsidP="00C0102E">
            <w:pPr>
              <w:rPr>
                <w:rFonts w:ascii="Times New Roman" w:hAnsi="Times New Roman" w:cs="Times New Roman"/>
                <w:sz w:val="24"/>
                <w:szCs w:val="24"/>
              </w:rPr>
            </w:pPr>
            <w:r w:rsidRPr="00877493">
              <w:rPr>
                <w:rFonts w:ascii="Times New Roman" w:hAnsi="Times New Roman" w:cs="Times New Roman"/>
                <w:sz w:val="24"/>
                <w:szCs w:val="24"/>
              </w:rPr>
              <w:t xml:space="preserve"> EPA has considered and evalua</w:t>
            </w:r>
            <w:r>
              <w:rPr>
                <w:rFonts w:ascii="Times New Roman" w:hAnsi="Times New Roman" w:cs="Times New Roman"/>
                <w:sz w:val="24"/>
                <w:szCs w:val="24"/>
              </w:rPr>
              <w:t>ted the impacts of this comment</w:t>
            </w:r>
            <w:r w:rsidRPr="00877493">
              <w:rPr>
                <w:rFonts w:ascii="Times New Roman" w:hAnsi="Times New Roman" w:cs="Times New Roman"/>
                <w:sz w:val="24"/>
                <w:szCs w:val="24"/>
              </w:rPr>
              <w:t xml:space="preserve"> and has decided not to pursue any further action.</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p>
        </w:tc>
        <w:tc>
          <w:tcPr>
            <w:tcW w:w="5407" w:type="dxa"/>
            <w:shd w:val="clear" w:color="auto" w:fill="auto"/>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Other/General</w:t>
            </w:r>
          </w:p>
        </w:tc>
        <w:tc>
          <w:tcPr>
            <w:tcW w:w="6235" w:type="dxa"/>
            <w:shd w:val="clear" w:color="auto" w:fill="auto"/>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-0066</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specifically request submission of any HAP emissions testing data submitted by the responder to another agency as a requirement of state or local permits, or as a result of a compliance or enforcement action.</w:t>
            </w:r>
          </w:p>
        </w:tc>
        <w:tc>
          <w:tcPr>
            <w:tcW w:w="6235" w:type="dxa"/>
            <w:shd w:val="clear" w:color="auto" w:fill="auto"/>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the ICR to request information on additional air toxics, when applicable.</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-0066</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must ensure that any HAP emission estimates utilizing data collected as part of the ICR are based on the most up-to-date emission factors that include all the relevant HAPs beyond BTEX.</w:t>
            </w:r>
          </w:p>
        </w:tc>
        <w:tc>
          <w:tcPr>
            <w:tcW w:w="6235" w:type="dxa"/>
            <w:shd w:val="clear" w:color="auto" w:fill="auto"/>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appreciates the comment and will be using the most current emission factors.</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exclude vapor recovery compressors from this ICR. Vapor recovery compressors similarly operate at low pressures and/or low volumes.  EPA must at least add a column to Sub-Section 2 for “Operational Service” with selection options of “Process Gas, Vapor Recovery, Refrigeration, Other”.</w:t>
            </w:r>
          </w:p>
        </w:tc>
        <w:tc>
          <w:tcPr>
            <w:tcW w:w="6235" w:type="dxa"/>
            <w:shd w:val="clear" w:color="auto" w:fill="auto"/>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Vapor Recovery compressors should be included in Compressor service.</w:t>
            </w:r>
          </w:p>
          <w:p w:rsidR="00C0102E" w:rsidRDefault="00C0102E" w:rsidP="00C0102E">
            <w:pPr>
              <w:rPr>
                <w:rFonts w:ascii="Times New Roman" w:hAnsi="Times New Roman" w:cs="Times New Roman"/>
                <w:sz w:val="24"/>
                <w:szCs w:val="24"/>
              </w:rPr>
            </w:pPr>
          </w:p>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Add Operational Service Column.</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provide a compressor driver horsepower threshold, below which, the compressor would not have to be included in the ICR.</w:t>
            </w:r>
          </w:p>
        </w:tc>
        <w:tc>
          <w:tcPr>
            <w:tcW w:w="6235" w:type="dxa"/>
            <w:shd w:val="clear" w:color="auto" w:fill="auto"/>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5813CD" w:rsidTr="00C0102E">
        <w:tc>
          <w:tcPr>
            <w:tcW w:w="1583" w:type="dxa"/>
            <w:shd w:val="clear" w:color="auto" w:fill="auto"/>
          </w:tcPr>
          <w:p w:rsidR="00C0102E" w:rsidRPr="005813CD" w:rsidRDefault="00C0102E" w:rsidP="00C0102E">
            <w:pPr>
              <w:rPr>
                <w:rFonts w:ascii="Times New Roman" w:hAnsi="Times New Roman" w:cs="Times New Roman"/>
                <w:b/>
                <w:sz w:val="24"/>
                <w:szCs w:val="24"/>
              </w:rPr>
            </w:pPr>
          </w:p>
        </w:tc>
        <w:tc>
          <w:tcPr>
            <w:tcW w:w="5407" w:type="dxa"/>
            <w:shd w:val="clear" w:color="auto" w:fill="auto"/>
          </w:tcPr>
          <w:p w:rsidR="00C0102E" w:rsidRPr="005813CD" w:rsidRDefault="00C0102E" w:rsidP="00C0102E">
            <w:pPr>
              <w:rPr>
                <w:rFonts w:ascii="Times New Roman" w:hAnsi="Times New Roman" w:cs="Times New Roman"/>
                <w:b/>
                <w:sz w:val="24"/>
                <w:szCs w:val="24"/>
              </w:rPr>
            </w:pPr>
            <w:r w:rsidRPr="005813CD">
              <w:rPr>
                <w:rFonts w:ascii="Times New Roman" w:hAnsi="Times New Roman" w:cs="Times New Roman"/>
                <w:b/>
                <w:sz w:val="24"/>
                <w:szCs w:val="24"/>
              </w:rPr>
              <w:t>Blowdown Tab</w:t>
            </w:r>
          </w:p>
        </w:tc>
        <w:tc>
          <w:tcPr>
            <w:tcW w:w="6235" w:type="dxa"/>
            <w:shd w:val="clear" w:color="auto" w:fill="auto"/>
          </w:tcPr>
          <w:p w:rsidR="00C0102E" w:rsidRPr="005813CD" w:rsidRDefault="00C0102E" w:rsidP="00C0102E">
            <w:pPr>
              <w:rPr>
                <w:rFonts w:ascii="Times New Roman" w:hAnsi="Times New Roman" w:cs="Times New Roman"/>
                <w:b/>
                <w:sz w:val="24"/>
                <w:szCs w:val="24"/>
              </w:rPr>
            </w:pP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p>
        </w:tc>
        <w:tc>
          <w:tcPr>
            <w:tcW w:w="5407" w:type="dxa"/>
            <w:shd w:val="clear" w:color="auto" w:fill="auto"/>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Table 1: Facility Information</w:t>
            </w:r>
          </w:p>
        </w:tc>
        <w:tc>
          <w:tcPr>
            <w:tcW w:w="6235" w:type="dxa"/>
            <w:shd w:val="clear" w:color="auto" w:fill="auto"/>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-0027</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category “Blowdowns associated with the storage field (outside the compressor station)” to avoid confusion or lack of information from storage operations.  Make this consistent with Subpart W to avoid undue burden.</w:t>
            </w:r>
          </w:p>
        </w:tc>
        <w:tc>
          <w:tcPr>
            <w:tcW w:w="6235" w:type="dxa"/>
            <w:shd w:val="clear" w:color="auto" w:fill="auto"/>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 xml:space="preserve"> EPA appreciates the comment and will implement as suggested</w:t>
            </w:r>
            <w:r>
              <w:rPr>
                <w:rFonts w:ascii="Times New Roman" w:hAnsi="Times New Roman" w:cs="Times New Roman"/>
                <w:sz w:val="24"/>
                <w:szCs w:val="24"/>
              </w:rPr>
              <w:t>.</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5-12 Column B-J - Blowdown information</w:t>
            </w:r>
          </w:p>
          <w:p w:rsidR="00C0102E" w:rsidRPr="002D00CD" w:rsidRDefault="00C0102E" w:rsidP="00883057">
            <w:pPr>
              <w:pStyle w:val="ListParagraph"/>
              <w:numPr>
                <w:ilvl w:val="0"/>
                <w:numId w:val="81"/>
              </w:numPr>
              <w:rPr>
                <w:rFonts w:ascii="Times New Roman" w:hAnsi="Times New Roman" w:cs="Times New Roman"/>
                <w:b/>
                <w:sz w:val="24"/>
                <w:szCs w:val="24"/>
              </w:rPr>
            </w:pPr>
            <w:r w:rsidRPr="002D00CD">
              <w:rPr>
                <w:rFonts w:ascii="Times New Roman" w:hAnsi="Times New Roman" w:cs="Times New Roman"/>
                <w:sz w:val="24"/>
                <w:szCs w:val="24"/>
              </w:rPr>
              <w:t>These fields are included in Subpart W for compressor stations and should be prepopulated by the EPA if the facility is subject to Subpart W reporting.</w:t>
            </w:r>
          </w:p>
        </w:tc>
        <w:tc>
          <w:tcPr>
            <w:tcW w:w="6235" w:type="dxa"/>
            <w:shd w:val="clear" w:color="auto" w:fill="auto"/>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-0046</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iCs/>
                <w:sz w:val="24"/>
                <w:szCs w:val="24"/>
              </w:rPr>
              <w:t>“Cumulative volume of natural gas blown down (</w:t>
            </w:r>
            <w:proofErr w:type="spellStart"/>
            <w:r w:rsidRPr="002D00CD">
              <w:rPr>
                <w:rFonts w:ascii="Times New Roman" w:hAnsi="Times New Roman" w:cs="Times New Roman"/>
                <w:iCs/>
                <w:sz w:val="24"/>
                <w:szCs w:val="24"/>
              </w:rPr>
              <w:t>scf</w:t>
            </w:r>
            <w:proofErr w:type="spellEnd"/>
            <w:r w:rsidRPr="002D00CD">
              <w:rPr>
                <w:rFonts w:ascii="Times New Roman" w:hAnsi="Times New Roman" w:cs="Times New Roman"/>
                <w:iCs/>
                <w:sz w:val="24"/>
                <w:szCs w:val="24"/>
              </w:rPr>
              <w:t xml:space="preserve">)” </w:t>
            </w:r>
          </w:p>
          <w:p w:rsidR="00C0102E" w:rsidRPr="002D00CD" w:rsidRDefault="00C0102E" w:rsidP="00883057">
            <w:pPr>
              <w:pStyle w:val="ListParagraph"/>
              <w:numPr>
                <w:ilvl w:val="0"/>
                <w:numId w:val="164"/>
              </w:numPr>
              <w:rPr>
                <w:rFonts w:ascii="Times New Roman" w:hAnsi="Times New Roman" w:cs="Times New Roman"/>
                <w:sz w:val="24"/>
                <w:szCs w:val="24"/>
              </w:rPr>
            </w:pPr>
            <w:r w:rsidRPr="002D00CD">
              <w:rPr>
                <w:rFonts w:ascii="Times New Roman" w:hAnsi="Times New Roman" w:cs="Times New Roman"/>
                <w:sz w:val="24"/>
                <w:szCs w:val="24"/>
              </w:rPr>
              <w:t>Request ‘pre-control’ be added beforehand for clarity.</w:t>
            </w:r>
          </w:p>
        </w:tc>
        <w:tc>
          <w:tcPr>
            <w:tcW w:w="6235" w:type="dxa"/>
            <w:shd w:val="clear" w:color="auto" w:fill="auto"/>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EPA appreciates the comment and will implement as suggested.</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-0046</w:t>
            </w:r>
          </w:p>
        </w:tc>
        <w:tc>
          <w:tcPr>
            <w:tcW w:w="5407" w:type="dxa"/>
            <w:shd w:val="clear" w:color="auto" w:fill="auto"/>
          </w:tcPr>
          <w:p w:rsidR="00C0102E" w:rsidRPr="00F30059" w:rsidRDefault="00C0102E" w:rsidP="00C0102E">
            <w:pPr>
              <w:rPr>
                <w:rFonts w:ascii="Times New Roman" w:hAnsi="Times New Roman" w:cs="Times New Roman"/>
                <w:iCs/>
                <w:sz w:val="24"/>
                <w:szCs w:val="24"/>
              </w:rPr>
            </w:pPr>
            <w:r w:rsidRPr="00F30059">
              <w:rPr>
                <w:rFonts w:ascii="Times New Roman" w:hAnsi="Times New Roman" w:cs="Times New Roman"/>
                <w:sz w:val="24"/>
                <w:szCs w:val="24"/>
              </w:rPr>
              <w:t xml:space="preserve">The category “Recovered for sale” is confusing. A common practice is for the majority of gas in a compressor to be routed back into the process (usually to the facility inlet), and then the small amount of gas remaining in the compressor is blown down. This would not necessarily be considered “recovered for sale.” EPA should simply title this category “Recovered.” </w:t>
            </w:r>
          </w:p>
        </w:tc>
        <w:tc>
          <w:tcPr>
            <w:tcW w:w="6235" w:type="dxa"/>
            <w:shd w:val="clear" w:color="auto" w:fill="auto"/>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For the purposes of this ICR, “recovered for sale” means that the gas is routed back into the process.</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14-22 Column A-D - Hot taps or other practices</w:t>
            </w:r>
          </w:p>
          <w:p w:rsidR="00C0102E" w:rsidRPr="002D00CD" w:rsidRDefault="00C0102E" w:rsidP="00883057">
            <w:pPr>
              <w:pStyle w:val="ListParagraph"/>
              <w:numPr>
                <w:ilvl w:val="0"/>
                <w:numId w:val="81"/>
              </w:numPr>
              <w:rPr>
                <w:rFonts w:ascii="Times New Roman" w:hAnsi="Times New Roman" w:cs="Times New Roman"/>
                <w:sz w:val="24"/>
                <w:szCs w:val="24"/>
              </w:rPr>
            </w:pPr>
            <w:r w:rsidRPr="002D00CD">
              <w:rPr>
                <w:rFonts w:ascii="Times New Roman" w:hAnsi="Times New Roman" w:cs="Times New Roman"/>
                <w:sz w:val="24"/>
                <w:szCs w:val="24"/>
              </w:rPr>
              <w:t>If used, these “practices” most likely apply for pipeline and not the compressor stations, etc. Clarification of action is needed. Example operations could include: isolating customers to conduct a maintenance blowdown; taps for new costumers or suppliers. What is covered by this item?</w:t>
            </w:r>
          </w:p>
          <w:p w:rsidR="00C0102E" w:rsidRPr="002D00CD" w:rsidRDefault="00C0102E" w:rsidP="00883057">
            <w:pPr>
              <w:pStyle w:val="ListParagraph"/>
              <w:numPr>
                <w:ilvl w:val="0"/>
                <w:numId w:val="81"/>
              </w:numPr>
              <w:rPr>
                <w:rFonts w:ascii="Times New Roman" w:hAnsi="Times New Roman" w:cs="Times New Roman"/>
                <w:sz w:val="24"/>
                <w:szCs w:val="24"/>
              </w:rPr>
            </w:pPr>
            <w:r w:rsidRPr="002D00CD">
              <w:rPr>
                <w:rFonts w:ascii="Times New Roman" w:hAnsi="Times New Roman" w:cs="Times New Roman"/>
                <w:sz w:val="24"/>
                <w:szCs w:val="24"/>
              </w:rPr>
              <w:t>Black out these cells if Compressor station, storage, etc. is selected. Should only be filled in if “Pipeline” facility.</w:t>
            </w:r>
          </w:p>
        </w:tc>
        <w:tc>
          <w:tcPr>
            <w:tcW w:w="6235" w:type="dxa"/>
            <w:shd w:val="clear" w:color="auto" w:fill="auto"/>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19 Column A - Use pipeline pump down techniques</w:t>
            </w:r>
          </w:p>
          <w:p w:rsidR="00C0102E" w:rsidRPr="002D00CD" w:rsidRDefault="00C0102E" w:rsidP="00883057">
            <w:pPr>
              <w:pStyle w:val="ListParagraph"/>
              <w:numPr>
                <w:ilvl w:val="0"/>
                <w:numId w:val="82"/>
              </w:numPr>
              <w:rPr>
                <w:rFonts w:ascii="Times New Roman" w:hAnsi="Times New Roman" w:cs="Times New Roman"/>
                <w:sz w:val="24"/>
                <w:szCs w:val="24"/>
              </w:rPr>
            </w:pPr>
            <w:r w:rsidRPr="002D00CD">
              <w:rPr>
                <w:rFonts w:ascii="Times New Roman" w:hAnsi="Times New Roman" w:cs="Times New Roman"/>
                <w:sz w:val="24"/>
                <w:szCs w:val="24"/>
              </w:rPr>
              <w:t>Include option of “Recompression with Multiple Lines” as an additional row. This option is different from “Use pipeline pump down techniques.”</w:t>
            </w:r>
          </w:p>
        </w:tc>
        <w:tc>
          <w:tcPr>
            <w:tcW w:w="6235" w:type="dxa"/>
            <w:shd w:val="clear" w:color="auto" w:fill="auto"/>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EPA appreciates the comment and will implement as suggested.</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20 Column A - Use flexible membrane liners (pipelines)</w:t>
            </w:r>
          </w:p>
          <w:p w:rsidR="00C0102E" w:rsidRPr="002D00CD" w:rsidRDefault="00C0102E" w:rsidP="00883057">
            <w:pPr>
              <w:pStyle w:val="ListParagraph"/>
              <w:numPr>
                <w:ilvl w:val="0"/>
                <w:numId w:val="82"/>
              </w:numPr>
              <w:rPr>
                <w:rFonts w:ascii="Times New Roman" w:hAnsi="Times New Roman" w:cs="Times New Roman"/>
                <w:sz w:val="24"/>
                <w:szCs w:val="24"/>
              </w:rPr>
            </w:pPr>
            <w:r w:rsidRPr="002D00CD">
              <w:rPr>
                <w:rFonts w:ascii="Times New Roman" w:hAnsi="Times New Roman" w:cs="Times New Roman"/>
                <w:sz w:val="24"/>
                <w:szCs w:val="24"/>
              </w:rPr>
              <w:lastRenderedPageBreak/>
              <w:t>Include option of “Mechanical or Composite Sleeve” as an additional row. This option is different from “Membrane Liners.” The “unit of measure” is not clear and “miles of pipe” should be replaced with “number of events” for mechanical or composite sleeves.</w:t>
            </w:r>
          </w:p>
        </w:tc>
        <w:tc>
          <w:tcPr>
            <w:tcW w:w="6235" w:type="dxa"/>
            <w:shd w:val="clear" w:color="auto" w:fill="auto"/>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lastRenderedPageBreak/>
              <w:t>EPA appreciates the comment and will implement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21 Column A - Inspect/repair leaking (not fully sealed) PRD and blowdown valves</w:t>
            </w:r>
          </w:p>
          <w:p w:rsidR="00C0102E" w:rsidRPr="002D00CD" w:rsidRDefault="00C0102E" w:rsidP="00883057">
            <w:pPr>
              <w:pStyle w:val="ListParagraph"/>
              <w:numPr>
                <w:ilvl w:val="0"/>
                <w:numId w:val="82"/>
              </w:numPr>
              <w:rPr>
                <w:rFonts w:ascii="Times New Roman" w:hAnsi="Times New Roman" w:cs="Times New Roman"/>
                <w:sz w:val="24"/>
                <w:szCs w:val="24"/>
              </w:rPr>
            </w:pPr>
            <w:r w:rsidRPr="002D00CD">
              <w:rPr>
                <w:rFonts w:ascii="Times New Roman" w:hAnsi="Times New Roman" w:cs="Times New Roman"/>
                <w:sz w:val="24"/>
                <w:szCs w:val="24"/>
              </w:rPr>
              <w:t>This is a “leak” question (i.e., valve not sealed) and not a “blowdown” event question. In addition, inspection and repair frequency may differ.</w:t>
            </w:r>
          </w:p>
          <w:p w:rsidR="00C0102E" w:rsidRPr="002D00CD" w:rsidRDefault="00C0102E" w:rsidP="00883057">
            <w:pPr>
              <w:pStyle w:val="ListParagraph"/>
              <w:numPr>
                <w:ilvl w:val="0"/>
                <w:numId w:val="82"/>
              </w:numPr>
              <w:rPr>
                <w:rFonts w:ascii="Times New Roman" w:hAnsi="Times New Roman" w:cs="Times New Roman"/>
                <w:sz w:val="24"/>
                <w:szCs w:val="24"/>
              </w:rPr>
            </w:pPr>
            <w:r w:rsidRPr="002D00CD">
              <w:rPr>
                <w:rFonts w:ascii="Times New Roman" w:hAnsi="Times New Roman" w:cs="Times New Roman"/>
                <w:sz w:val="24"/>
                <w:szCs w:val="24"/>
              </w:rPr>
              <w:t>Delete question (Leaks are addressed in other form). If retained, move this to the equipment leaks form. Differentiate frequency of inspection and frequency of repair.</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“Inspect/repair leaking (not fully sealed) PRD and blowdown valves”</w:t>
            </w:r>
          </w:p>
          <w:p w:rsidR="00C0102E" w:rsidRPr="002D00CD" w:rsidRDefault="00C0102E" w:rsidP="00883057">
            <w:pPr>
              <w:pStyle w:val="ListParagraph"/>
              <w:numPr>
                <w:ilvl w:val="0"/>
                <w:numId w:val="164"/>
              </w:numPr>
              <w:rPr>
                <w:rFonts w:ascii="Times New Roman" w:hAnsi="Times New Roman" w:cs="Times New Roman"/>
                <w:sz w:val="24"/>
                <w:szCs w:val="24"/>
              </w:rPr>
            </w:pPr>
            <w:r w:rsidRPr="002D00CD">
              <w:rPr>
                <w:rFonts w:ascii="Times New Roman" w:hAnsi="Times New Roman" w:cs="Times New Roman"/>
                <w:sz w:val="24"/>
                <w:szCs w:val="24"/>
              </w:rPr>
              <w:t>The spreadsheet requests ‘Frequency.’ EPA should clarify is whether this is the frequency of inspection, repair, or both.</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22 Column A - Other (specify)</w:t>
            </w:r>
          </w:p>
          <w:p w:rsidR="00C0102E" w:rsidRPr="002D00CD" w:rsidRDefault="00C0102E" w:rsidP="00883057">
            <w:pPr>
              <w:pStyle w:val="ListParagraph"/>
              <w:numPr>
                <w:ilvl w:val="0"/>
                <w:numId w:val="83"/>
              </w:numPr>
              <w:rPr>
                <w:rFonts w:ascii="Times New Roman" w:hAnsi="Times New Roman" w:cs="Times New Roman"/>
                <w:sz w:val="24"/>
                <w:szCs w:val="24"/>
              </w:rPr>
            </w:pPr>
            <w:r w:rsidRPr="002D00CD">
              <w:rPr>
                <w:rFonts w:ascii="Times New Roman" w:hAnsi="Times New Roman" w:cs="Times New Roman"/>
                <w:sz w:val="24"/>
                <w:szCs w:val="24"/>
              </w:rPr>
              <w:t>Need an entry field to specify the type of “other.”</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EPA appreciates the comment and will implement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the following questions to Table 1:</w:t>
            </w:r>
          </w:p>
          <w:p w:rsidR="00C0102E" w:rsidRPr="002D00CD" w:rsidRDefault="00C0102E" w:rsidP="00883057">
            <w:pPr>
              <w:pStyle w:val="ListParagraph"/>
              <w:numPr>
                <w:ilvl w:val="0"/>
                <w:numId w:val="83"/>
              </w:numPr>
              <w:rPr>
                <w:rFonts w:ascii="Times New Roman" w:hAnsi="Times New Roman" w:cs="Times New Roman"/>
                <w:sz w:val="24"/>
                <w:szCs w:val="24"/>
              </w:rPr>
            </w:pPr>
            <w:r w:rsidRPr="002D00CD">
              <w:rPr>
                <w:rFonts w:ascii="Times New Roman" w:hAnsi="Times New Roman" w:cs="Times New Roman"/>
                <w:sz w:val="24"/>
                <w:szCs w:val="24"/>
              </w:rPr>
              <w:t>If yes, provide the operator pressure of the equipment: Facility piping (except gathering or transmission pipelines).</w:t>
            </w:r>
          </w:p>
          <w:p w:rsidR="00C0102E" w:rsidRPr="002D00CD" w:rsidRDefault="00C0102E" w:rsidP="00883057">
            <w:pPr>
              <w:pStyle w:val="ListParagraph"/>
              <w:numPr>
                <w:ilvl w:val="0"/>
                <w:numId w:val="83"/>
              </w:numPr>
              <w:rPr>
                <w:rFonts w:ascii="Times New Roman" w:hAnsi="Times New Roman" w:cs="Times New Roman"/>
                <w:sz w:val="24"/>
                <w:szCs w:val="24"/>
              </w:rPr>
            </w:pPr>
            <w:r w:rsidRPr="002D00CD">
              <w:rPr>
                <w:rFonts w:ascii="Times New Roman" w:hAnsi="Times New Roman" w:cs="Times New Roman"/>
                <w:sz w:val="24"/>
                <w:szCs w:val="24"/>
              </w:rPr>
              <w:t>If other method used, specify method.</w:t>
            </w:r>
          </w:p>
          <w:p w:rsidR="00C0102E" w:rsidRPr="002D00CD" w:rsidRDefault="00C0102E" w:rsidP="00883057">
            <w:pPr>
              <w:pStyle w:val="ListParagraph"/>
              <w:numPr>
                <w:ilvl w:val="0"/>
                <w:numId w:val="83"/>
              </w:numPr>
              <w:rPr>
                <w:rFonts w:ascii="Times New Roman" w:hAnsi="Times New Roman" w:cs="Times New Roman"/>
                <w:sz w:val="24"/>
                <w:szCs w:val="24"/>
              </w:rPr>
            </w:pPr>
            <w:r w:rsidRPr="002D00CD">
              <w:rPr>
                <w:rFonts w:ascii="Times New Roman" w:hAnsi="Times New Roman" w:cs="Times New Roman"/>
                <w:sz w:val="24"/>
                <w:szCs w:val="24"/>
              </w:rPr>
              <w:t>If yes, provide the operator pressure of the equipment: Gathering or Transmission Pipeline venting.</w:t>
            </w:r>
          </w:p>
          <w:p w:rsidR="00C0102E" w:rsidRPr="002D00CD" w:rsidRDefault="00C0102E" w:rsidP="00883057">
            <w:pPr>
              <w:pStyle w:val="ListParagraph"/>
              <w:numPr>
                <w:ilvl w:val="0"/>
                <w:numId w:val="83"/>
              </w:numPr>
              <w:rPr>
                <w:rFonts w:ascii="Times New Roman" w:hAnsi="Times New Roman" w:cs="Times New Roman"/>
                <w:sz w:val="24"/>
                <w:szCs w:val="24"/>
              </w:rPr>
            </w:pPr>
            <w:r w:rsidRPr="002D00CD">
              <w:rPr>
                <w:rFonts w:ascii="Times New Roman" w:hAnsi="Times New Roman" w:cs="Times New Roman"/>
                <w:sz w:val="24"/>
                <w:szCs w:val="24"/>
              </w:rPr>
              <w:lastRenderedPageBreak/>
              <w:t>If other method used, specify method.</w:t>
            </w:r>
          </w:p>
          <w:p w:rsidR="00C0102E" w:rsidRPr="002D00CD" w:rsidRDefault="00C0102E" w:rsidP="00883057">
            <w:pPr>
              <w:pStyle w:val="ListParagraph"/>
              <w:numPr>
                <w:ilvl w:val="0"/>
                <w:numId w:val="83"/>
              </w:numPr>
              <w:rPr>
                <w:rFonts w:ascii="Times New Roman" w:hAnsi="Times New Roman" w:cs="Times New Roman"/>
                <w:sz w:val="24"/>
                <w:szCs w:val="24"/>
              </w:rPr>
            </w:pPr>
            <w:r w:rsidRPr="002D00CD">
              <w:rPr>
                <w:rFonts w:ascii="Times New Roman" w:hAnsi="Times New Roman" w:cs="Times New Roman"/>
                <w:sz w:val="24"/>
                <w:szCs w:val="24"/>
              </w:rPr>
              <w:t>If yes, provide the operator pressure of the equipment: Compressors.</w:t>
            </w:r>
          </w:p>
          <w:p w:rsidR="00C0102E" w:rsidRPr="002D00CD" w:rsidRDefault="00C0102E" w:rsidP="00883057">
            <w:pPr>
              <w:pStyle w:val="ListParagraph"/>
              <w:numPr>
                <w:ilvl w:val="0"/>
                <w:numId w:val="83"/>
              </w:numPr>
              <w:rPr>
                <w:rFonts w:ascii="Times New Roman" w:hAnsi="Times New Roman" w:cs="Times New Roman"/>
                <w:sz w:val="24"/>
                <w:szCs w:val="24"/>
              </w:rPr>
            </w:pPr>
            <w:r w:rsidRPr="002D00CD">
              <w:rPr>
                <w:rFonts w:ascii="Times New Roman" w:hAnsi="Times New Roman" w:cs="Times New Roman"/>
                <w:sz w:val="24"/>
                <w:szCs w:val="24"/>
              </w:rPr>
              <w:t>If other method used, specify method.</w:t>
            </w:r>
          </w:p>
          <w:p w:rsidR="00C0102E" w:rsidRPr="002D00CD" w:rsidRDefault="00C0102E" w:rsidP="00883057">
            <w:pPr>
              <w:pStyle w:val="ListParagraph"/>
              <w:numPr>
                <w:ilvl w:val="0"/>
                <w:numId w:val="83"/>
              </w:numPr>
              <w:rPr>
                <w:rFonts w:ascii="Times New Roman" w:hAnsi="Times New Roman" w:cs="Times New Roman"/>
                <w:sz w:val="24"/>
                <w:szCs w:val="24"/>
              </w:rPr>
            </w:pPr>
            <w:r w:rsidRPr="002D00CD">
              <w:rPr>
                <w:rFonts w:ascii="Times New Roman" w:hAnsi="Times New Roman" w:cs="Times New Roman"/>
                <w:sz w:val="24"/>
                <w:szCs w:val="24"/>
              </w:rPr>
              <w:t>If yes, provide the operator pressure of the equipment: Scrubbers/strainers.</w:t>
            </w:r>
          </w:p>
          <w:p w:rsidR="00C0102E" w:rsidRPr="002D00CD" w:rsidRDefault="00C0102E" w:rsidP="00883057">
            <w:pPr>
              <w:pStyle w:val="ListParagraph"/>
              <w:numPr>
                <w:ilvl w:val="0"/>
                <w:numId w:val="83"/>
              </w:numPr>
              <w:rPr>
                <w:rFonts w:ascii="Times New Roman" w:hAnsi="Times New Roman" w:cs="Times New Roman"/>
                <w:sz w:val="24"/>
                <w:szCs w:val="24"/>
              </w:rPr>
            </w:pPr>
            <w:r w:rsidRPr="002D00CD">
              <w:rPr>
                <w:rFonts w:ascii="Times New Roman" w:hAnsi="Times New Roman" w:cs="Times New Roman"/>
                <w:sz w:val="24"/>
                <w:szCs w:val="24"/>
              </w:rPr>
              <w:t>If other method used, specify method.</w:t>
            </w:r>
          </w:p>
          <w:p w:rsidR="00C0102E" w:rsidRPr="002D00CD" w:rsidRDefault="00C0102E" w:rsidP="00883057">
            <w:pPr>
              <w:pStyle w:val="ListParagraph"/>
              <w:numPr>
                <w:ilvl w:val="0"/>
                <w:numId w:val="83"/>
              </w:numPr>
              <w:rPr>
                <w:rFonts w:ascii="Times New Roman" w:hAnsi="Times New Roman" w:cs="Times New Roman"/>
                <w:sz w:val="24"/>
                <w:szCs w:val="24"/>
              </w:rPr>
            </w:pPr>
            <w:r w:rsidRPr="002D00CD">
              <w:rPr>
                <w:rFonts w:ascii="Times New Roman" w:hAnsi="Times New Roman" w:cs="Times New Roman"/>
                <w:sz w:val="24"/>
                <w:szCs w:val="24"/>
              </w:rPr>
              <w:t>If yes, provide the operator pressure of the equipment: Pig launchers and receivers.</w:t>
            </w:r>
          </w:p>
          <w:p w:rsidR="00C0102E" w:rsidRPr="002D00CD" w:rsidRDefault="00C0102E" w:rsidP="00883057">
            <w:pPr>
              <w:pStyle w:val="ListParagraph"/>
              <w:numPr>
                <w:ilvl w:val="0"/>
                <w:numId w:val="83"/>
              </w:numPr>
              <w:rPr>
                <w:rFonts w:ascii="Times New Roman" w:hAnsi="Times New Roman" w:cs="Times New Roman"/>
                <w:sz w:val="24"/>
                <w:szCs w:val="24"/>
              </w:rPr>
            </w:pPr>
            <w:r w:rsidRPr="002D00CD">
              <w:rPr>
                <w:rFonts w:ascii="Times New Roman" w:hAnsi="Times New Roman" w:cs="Times New Roman"/>
                <w:sz w:val="24"/>
                <w:szCs w:val="24"/>
              </w:rPr>
              <w:t>If other method used, specify method.</w:t>
            </w:r>
          </w:p>
          <w:p w:rsidR="00C0102E" w:rsidRPr="002D00CD" w:rsidRDefault="00C0102E" w:rsidP="00883057">
            <w:pPr>
              <w:pStyle w:val="ListParagraph"/>
              <w:numPr>
                <w:ilvl w:val="0"/>
                <w:numId w:val="83"/>
              </w:numPr>
              <w:rPr>
                <w:rFonts w:ascii="Times New Roman" w:hAnsi="Times New Roman" w:cs="Times New Roman"/>
                <w:sz w:val="24"/>
                <w:szCs w:val="24"/>
              </w:rPr>
            </w:pPr>
            <w:r w:rsidRPr="002D00CD">
              <w:rPr>
                <w:rFonts w:ascii="Times New Roman" w:hAnsi="Times New Roman" w:cs="Times New Roman"/>
                <w:sz w:val="24"/>
                <w:szCs w:val="24"/>
              </w:rPr>
              <w:t>If yes, provide the operator pressure of the equipment: Emergency shutdowns (regardless of equipment).</w:t>
            </w:r>
          </w:p>
          <w:p w:rsidR="00C0102E" w:rsidRPr="002D00CD" w:rsidRDefault="00C0102E" w:rsidP="00883057">
            <w:pPr>
              <w:pStyle w:val="ListParagraph"/>
              <w:numPr>
                <w:ilvl w:val="0"/>
                <w:numId w:val="83"/>
              </w:numPr>
              <w:rPr>
                <w:rFonts w:ascii="Times New Roman" w:hAnsi="Times New Roman" w:cs="Times New Roman"/>
                <w:sz w:val="24"/>
                <w:szCs w:val="24"/>
              </w:rPr>
            </w:pPr>
            <w:r w:rsidRPr="002D00CD">
              <w:rPr>
                <w:rFonts w:ascii="Times New Roman" w:hAnsi="Times New Roman" w:cs="Times New Roman"/>
                <w:sz w:val="24"/>
                <w:szCs w:val="24"/>
              </w:rPr>
              <w:t>If other method used, specify method.</w:t>
            </w:r>
          </w:p>
          <w:p w:rsidR="00C0102E" w:rsidRPr="002D00CD" w:rsidRDefault="00C0102E" w:rsidP="00883057">
            <w:pPr>
              <w:pStyle w:val="ListParagraph"/>
              <w:numPr>
                <w:ilvl w:val="0"/>
                <w:numId w:val="83"/>
              </w:numPr>
              <w:rPr>
                <w:rFonts w:ascii="Times New Roman" w:hAnsi="Times New Roman" w:cs="Times New Roman"/>
                <w:sz w:val="24"/>
                <w:szCs w:val="24"/>
              </w:rPr>
            </w:pPr>
            <w:r w:rsidRPr="002D00CD">
              <w:rPr>
                <w:rFonts w:ascii="Times New Roman" w:hAnsi="Times New Roman" w:cs="Times New Roman"/>
                <w:sz w:val="24"/>
                <w:szCs w:val="24"/>
              </w:rPr>
              <w:t>If yes, provide the operator pressure of the equipment: Other equipment not specified.</w:t>
            </w:r>
          </w:p>
          <w:p w:rsidR="00C0102E" w:rsidRPr="002D00CD" w:rsidRDefault="00C0102E" w:rsidP="00883057">
            <w:pPr>
              <w:pStyle w:val="ListParagraph"/>
              <w:numPr>
                <w:ilvl w:val="0"/>
                <w:numId w:val="83"/>
              </w:numPr>
              <w:rPr>
                <w:rFonts w:ascii="Times New Roman" w:hAnsi="Times New Roman" w:cs="Times New Roman"/>
                <w:sz w:val="24"/>
                <w:szCs w:val="24"/>
              </w:rPr>
            </w:pPr>
            <w:r w:rsidRPr="002D00CD">
              <w:rPr>
                <w:rFonts w:ascii="Times New Roman" w:hAnsi="Times New Roman" w:cs="Times New Roman"/>
                <w:sz w:val="24"/>
                <w:szCs w:val="24"/>
              </w:rPr>
              <w:t>If other method used, specify method.</w:t>
            </w:r>
          </w:p>
          <w:p w:rsidR="00C0102E" w:rsidRPr="002D00CD" w:rsidRDefault="00C0102E" w:rsidP="00883057">
            <w:pPr>
              <w:pStyle w:val="ListParagraph"/>
              <w:numPr>
                <w:ilvl w:val="0"/>
                <w:numId w:val="83"/>
              </w:numPr>
              <w:rPr>
                <w:rFonts w:ascii="Times New Roman" w:hAnsi="Times New Roman" w:cs="Times New Roman"/>
                <w:sz w:val="24"/>
                <w:szCs w:val="24"/>
              </w:rPr>
            </w:pPr>
            <w:r w:rsidRPr="002D00CD">
              <w:rPr>
                <w:rFonts w:ascii="Times New Roman" w:hAnsi="Times New Roman" w:cs="Times New Roman"/>
                <w:sz w:val="24"/>
                <w:szCs w:val="24"/>
              </w:rPr>
              <w:t>Cost of hot taps per event ($)</w:t>
            </w:r>
          </w:p>
          <w:p w:rsidR="00C0102E" w:rsidRPr="002D00CD" w:rsidRDefault="00C0102E" w:rsidP="00883057">
            <w:pPr>
              <w:pStyle w:val="ListParagraph"/>
              <w:numPr>
                <w:ilvl w:val="0"/>
                <w:numId w:val="83"/>
              </w:numPr>
              <w:rPr>
                <w:rFonts w:ascii="Times New Roman" w:hAnsi="Times New Roman" w:cs="Times New Roman"/>
                <w:sz w:val="24"/>
                <w:szCs w:val="24"/>
              </w:rPr>
            </w:pPr>
            <w:r w:rsidRPr="002D00CD">
              <w:rPr>
                <w:rFonts w:ascii="Times New Roman" w:hAnsi="Times New Roman" w:cs="Times New Roman"/>
                <w:sz w:val="24"/>
                <w:szCs w:val="24"/>
              </w:rPr>
              <w:t>Cost of pipeline pump down per event ($)</w:t>
            </w:r>
          </w:p>
          <w:p w:rsidR="00C0102E" w:rsidRPr="002D00CD" w:rsidRDefault="00C0102E" w:rsidP="00883057">
            <w:pPr>
              <w:pStyle w:val="ListParagraph"/>
              <w:numPr>
                <w:ilvl w:val="0"/>
                <w:numId w:val="83"/>
              </w:numPr>
              <w:rPr>
                <w:rFonts w:ascii="Times New Roman" w:hAnsi="Times New Roman" w:cs="Times New Roman"/>
                <w:sz w:val="24"/>
                <w:szCs w:val="24"/>
              </w:rPr>
            </w:pPr>
            <w:r w:rsidRPr="002D00CD">
              <w:rPr>
                <w:rFonts w:ascii="Times New Roman" w:hAnsi="Times New Roman" w:cs="Times New Roman"/>
                <w:sz w:val="24"/>
                <w:szCs w:val="24"/>
              </w:rPr>
              <w:t>Cost of flexible membrane liners (pipelines) per event ($)</w:t>
            </w:r>
          </w:p>
          <w:p w:rsidR="00C0102E" w:rsidRPr="002D00CD" w:rsidRDefault="00C0102E" w:rsidP="00883057">
            <w:pPr>
              <w:pStyle w:val="ListParagraph"/>
              <w:numPr>
                <w:ilvl w:val="0"/>
                <w:numId w:val="83"/>
              </w:numPr>
              <w:rPr>
                <w:rFonts w:ascii="Times New Roman" w:hAnsi="Times New Roman" w:cs="Times New Roman"/>
                <w:sz w:val="24"/>
                <w:szCs w:val="24"/>
              </w:rPr>
            </w:pPr>
            <w:r w:rsidRPr="002D00CD">
              <w:rPr>
                <w:rFonts w:ascii="Times New Roman" w:hAnsi="Times New Roman" w:cs="Times New Roman"/>
                <w:sz w:val="24"/>
                <w:szCs w:val="24"/>
              </w:rPr>
              <w:t>Cost of inspection/repair of leaking (not fully sealed) PRD and blowdown valves per event ($)</w:t>
            </w:r>
          </w:p>
          <w:p w:rsidR="00C0102E" w:rsidRPr="002D00CD" w:rsidRDefault="00C0102E" w:rsidP="00883057">
            <w:pPr>
              <w:pStyle w:val="ListParagraph"/>
              <w:numPr>
                <w:ilvl w:val="0"/>
                <w:numId w:val="83"/>
              </w:numPr>
              <w:rPr>
                <w:rFonts w:ascii="Times New Roman" w:hAnsi="Times New Roman" w:cs="Times New Roman"/>
                <w:sz w:val="24"/>
                <w:szCs w:val="24"/>
              </w:rPr>
            </w:pPr>
            <w:r w:rsidRPr="002D00CD">
              <w:rPr>
                <w:rFonts w:ascii="Times New Roman" w:hAnsi="Times New Roman" w:cs="Times New Roman"/>
                <w:sz w:val="24"/>
                <w:szCs w:val="24"/>
              </w:rPr>
              <w:t>Cost of other (specify) per event ($)</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Other/General</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explicitly allow for engineering estimates to be applied for sources collecting blowdown data (i.e. Subpart W) and should not require estimates for those facilities that have not collected data.</w:t>
            </w:r>
          </w:p>
        </w:tc>
        <w:tc>
          <w:tcPr>
            <w:tcW w:w="6235" w:type="dxa"/>
            <w:shd w:val="clear" w:color="auto" w:fill="auto"/>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Companies should provide best available data when responding to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Many facilities are not currently required to track blowdowns and otherwise, have no reason to do so. Facilities newly subject to Subpart W will be reporting blowdowns for the first time in 2017, and can use BAMM for 2016 blowdown calculation inputs. Thus, EPA should add a note that best available/engineering estimates are allowed for all items on this tab where data is not actually tracked.</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Companies should provide best available data when responding to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While most operators will likely certify that blowdowns occurred at some time during 2015, that may be the only information known. We are unaware of any state or federal regulations requiring oil and natural gas operators to keep records of blowdown events or cumulative volumes for oil wells.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Companies should provide best available data when responding to the ICR.</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r>
              <w:rPr>
                <w:rFonts w:ascii="Times New Roman" w:hAnsi="Times New Roman" w:cs="Times New Roman"/>
                <w:sz w:val="24"/>
                <w:szCs w:val="24"/>
              </w:rPr>
              <w:t>, 46</w:t>
            </w:r>
          </w:p>
        </w:tc>
        <w:tc>
          <w:tcPr>
            <w:tcW w:w="5407" w:type="dxa"/>
            <w:shd w:val="clear" w:color="auto" w:fill="auto"/>
          </w:tcPr>
          <w:p w:rsidR="00C0102E"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The definition of blowdowns should exclude de minimis reporting consistent with B.40 CFR Part 98, Subpart W. </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ICR should follow the GHGRP and exclude all blowdowns of equipment that is less than 50 actual cubic feet.</w:t>
            </w:r>
          </w:p>
        </w:tc>
        <w:tc>
          <w:tcPr>
            <w:tcW w:w="6235" w:type="dxa"/>
            <w:shd w:val="clear" w:color="auto" w:fill="auto"/>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Companies should provide best available data when responding to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Blowdown events routed to atmosphere or a flare should be the only events for which EPA is requesting data. Equipment depressurization events that are not released to atmosphere or routed to a flare do not provide meaningful information for evaluating emission impacts and should not be included within scope of the ICR.</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the definition of “Blowdown” to clarify that e</w:t>
            </w:r>
            <w:r w:rsidRPr="002D00CD">
              <w:rPr>
                <w:rFonts w:ascii="Times New Roman" w:hAnsi="Times New Roman" w:cs="Times New Roman"/>
                <w:sz w:val="24"/>
                <w:szCs w:val="24"/>
              </w:rPr>
              <w:t xml:space="preserve">quipment depressurization events that are not released to </w:t>
            </w:r>
            <w:r>
              <w:rPr>
                <w:rFonts w:ascii="Times New Roman" w:hAnsi="Times New Roman" w:cs="Times New Roman"/>
                <w:sz w:val="24"/>
                <w:szCs w:val="24"/>
              </w:rPr>
              <w:t>atmosphere or routed to a control device are not to be included in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For pipeline blowdowns, it is unclear which pipelines or sections of pipelines would be required to be reported for a facility. Pipelines can span great distances and connect gathering and boosting to gas processing. To parse out the pipeline blowdowns for </w:t>
            </w:r>
            <w:r w:rsidRPr="002D00CD">
              <w:rPr>
                <w:rFonts w:ascii="Times New Roman" w:hAnsi="Times New Roman" w:cs="Times New Roman"/>
                <w:sz w:val="24"/>
                <w:szCs w:val="24"/>
              </w:rPr>
              <w:lastRenderedPageBreak/>
              <w:t>a specific facility would not be a straightforward data collection.</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amended Table 2 to request blowdown information from all Transmission Pipeline Facilities and Gathering and Boosting Facilities per the definitions provided in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Blowdown reporting should apply only to “Natural Gas Transmission Pipeline Facilities.”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Table 2 to request blowdown information from all Transmission Pipeline Facilities and Gathering and Boosting Facilities per the definitions provided in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F30059" w:rsidRDefault="00C0102E" w:rsidP="00C0102E">
            <w:pPr>
              <w:rPr>
                <w:rFonts w:ascii="Times New Roman" w:hAnsi="Times New Roman" w:cs="Times New Roman"/>
                <w:sz w:val="24"/>
                <w:szCs w:val="24"/>
              </w:rPr>
            </w:pPr>
            <w:r w:rsidRPr="00F30059">
              <w:rPr>
                <w:rFonts w:ascii="Times New Roman" w:hAnsi="Times New Roman" w:cs="Times New Roman"/>
                <w:sz w:val="24"/>
                <w:szCs w:val="24"/>
              </w:rPr>
              <w:t xml:space="preserve">Blowdowns are only routed to atmosphere, flare, or back to the process. GPA Midstream is not aware of blowdowns being routed to a thermal oxidizer, incinerator, or used as fuel. </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ask whether operators keep records of blowdown events for the various equipment types. If the answer is “yes,” then the additionally requested information should switch from black to a cleared cell where the information can be provided.</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autoSpaceDE w:val="0"/>
              <w:autoSpaceDN w:val="0"/>
              <w:adjustRightInd w:val="0"/>
              <w:rPr>
                <w:rFonts w:ascii="Times New Roman" w:hAnsi="Times New Roman" w:cs="Times New Roman"/>
                <w:sz w:val="24"/>
                <w:szCs w:val="24"/>
              </w:rPr>
            </w:pPr>
            <w:r w:rsidRPr="002D00CD">
              <w:rPr>
                <w:rFonts w:ascii="Times New Roman" w:hAnsi="Times New Roman" w:cs="Times New Roman"/>
                <w:sz w:val="24"/>
                <w:szCs w:val="24"/>
              </w:rPr>
              <w:t>Only Blowdown reporting should be required for Transmission Pipeline Facilities in the Part 2 survey as the 2015 amendments to the GHGRP focus on</w:t>
            </w:r>
            <w:r>
              <w:rPr>
                <w:rFonts w:ascii="Times New Roman" w:hAnsi="Times New Roman" w:cs="Times New Roman"/>
                <w:sz w:val="24"/>
                <w:szCs w:val="24"/>
              </w:rPr>
              <w:t xml:space="preserve"> </w:t>
            </w:r>
            <w:r w:rsidRPr="002D00CD">
              <w:rPr>
                <w:rFonts w:ascii="Times New Roman" w:hAnsi="Times New Roman" w:cs="Times New Roman"/>
                <w:sz w:val="24"/>
                <w:szCs w:val="24"/>
              </w:rPr>
              <w:t>pipeline blowdown emissions only.</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8B7FBF" w:rsidTr="00C0102E">
        <w:tc>
          <w:tcPr>
            <w:tcW w:w="1583" w:type="dxa"/>
            <w:shd w:val="clear" w:color="auto" w:fill="C5E0B3" w:themeFill="accent6" w:themeFillTint="66"/>
          </w:tcPr>
          <w:p w:rsidR="00C0102E" w:rsidRPr="008B7FBF" w:rsidRDefault="00C0102E" w:rsidP="00C0102E">
            <w:pPr>
              <w:rPr>
                <w:rFonts w:ascii="Times New Roman" w:hAnsi="Times New Roman" w:cs="Times New Roman"/>
                <w:b/>
                <w:sz w:val="24"/>
                <w:szCs w:val="24"/>
              </w:rPr>
            </w:pPr>
          </w:p>
        </w:tc>
        <w:tc>
          <w:tcPr>
            <w:tcW w:w="5407" w:type="dxa"/>
            <w:shd w:val="clear" w:color="auto" w:fill="C5E0B3" w:themeFill="accent6" w:themeFillTint="66"/>
          </w:tcPr>
          <w:p w:rsidR="00C0102E" w:rsidRPr="008B7FBF" w:rsidRDefault="00C0102E" w:rsidP="00C0102E">
            <w:pPr>
              <w:rPr>
                <w:rFonts w:ascii="Times New Roman" w:hAnsi="Times New Roman" w:cs="Times New Roman"/>
                <w:b/>
                <w:sz w:val="24"/>
                <w:szCs w:val="24"/>
              </w:rPr>
            </w:pPr>
            <w:proofErr w:type="spellStart"/>
            <w:r w:rsidRPr="008B7FBF">
              <w:rPr>
                <w:rFonts w:ascii="Times New Roman" w:hAnsi="Times New Roman" w:cs="Times New Roman"/>
                <w:b/>
                <w:sz w:val="24"/>
                <w:szCs w:val="24"/>
              </w:rPr>
              <w:t>ControlDevice</w:t>
            </w:r>
            <w:proofErr w:type="spellEnd"/>
            <w:r w:rsidRPr="008B7FBF">
              <w:rPr>
                <w:rFonts w:ascii="Times New Roman" w:hAnsi="Times New Roman" w:cs="Times New Roman"/>
                <w:b/>
                <w:sz w:val="24"/>
                <w:szCs w:val="24"/>
              </w:rPr>
              <w:t xml:space="preserve"> Tab</w:t>
            </w:r>
          </w:p>
        </w:tc>
        <w:tc>
          <w:tcPr>
            <w:tcW w:w="6235" w:type="dxa"/>
            <w:shd w:val="clear" w:color="auto" w:fill="C5E0B3" w:themeFill="accent6" w:themeFillTint="66"/>
          </w:tcPr>
          <w:p w:rsidR="00C0102E" w:rsidRPr="008B7FBF" w:rsidRDefault="00C0102E" w:rsidP="00C0102E">
            <w:pPr>
              <w:rPr>
                <w:rFonts w:ascii="Times New Roman" w:hAnsi="Times New Roman" w:cs="Times New Roman"/>
                <w:b/>
                <w:sz w:val="24"/>
                <w:szCs w:val="24"/>
              </w:rPr>
            </w:pP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Table 1: Facility Information</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3 Column A - Number of control devices at the facility</w:t>
            </w:r>
          </w:p>
          <w:p w:rsidR="00C0102E" w:rsidRPr="002D00CD" w:rsidRDefault="00C0102E" w:rsidP="00883057">
            <w:pPr>
              <w:pStyle w:val="ListParagraph"/>
              <w:numPr>
                <w:ilvl w:val="0"/>
                <w:numId w:val="83"/>
              </w:numPr>
              <w:rPr>
                <w:rFonts w:ascii="Times New Roman" w:hAnsi="Times New Roman" w:cs="Times New Roman"/>
                <w:sz w:val="24"/>
                <w:szCs w:val="24"/>
              </w:rPr>
            </w:pPr>
            <w:r w:rsidRPr="002D00CD">
              <w:rPr>
                <w:rFonts w:ascii="Times New Roman" w:hAnsi="Times New Roman" w:cs="Times New Roman"/>
                <w:sz w:val="24"/>
                <w:szCs w:val="24"/>
              </w:rPr>
              <w:t>The intro page describes a control device as a flare, incinerator or vapor recovery unit. Control device is not defined on the definitions page. Definition required to answer “number of devices.” Clarify “or other add-on control devices.”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the Definitions Tab to include “Control Device.”</w:t>
            </w: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Table 2: General Control Device Information</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8B7FBF" w:rsidRDefault="00C0102E" w:rsidP="00C0102E">
            <w:pPr>
              <w:rPr>
                <w:rFonts w:ascii="Times New Roman" w:hAnsi="Times New Roman" w:cs="Times New Roman"/>
                <w:sz w:val="24"/>
                <w:szCs w:val="24"/>
              </w:rPr>
            </w:pPr>
            <w:r w:rsidRPr="008B7FBF">
              <w:rPr>
                <w:rFonts w:ascii="Times New Roman" w:hAnsi="Times New Roman" w:cs="Times New Roman"/>
                <w:sz w:val="24"/>
                <w:szCs w:val="24"/>
              </w:rPr>
              <w:t xml:space="preserve">Each control device is employed with a piece of equipment as a system. The context or application of a control device is essential to assessing the control </w:t>
            </w:r>
            <w:r w:rsidRPr="008B7FBF">
              <w:rPr>
                <w:rFonts w:ascii="Times New Roman" w:hAnsi="Times New Roman" w:cs="Times New Roman"/>
                <w:sz w:val="24"/>
                <w:szCs w:val="24"/>
              </w:rPr>
              <w:lastRenderedPageBreak/>
              <w:t>device. Include information on the reason for the device installation and the equipment it is tied to.</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 xml:space="preserve">EPA has amended each tab in the ICR to allow equipment to be linked to a control device listed in the </w:t>
            </w:r>
            <w:proofErr w:type="spellStart"/>
            <w:r>
              <w:rPr>
                <w:rFonts w:ascii="Times New Roman" w:hAnsi="Times New Roman" w:cs="Times New Roman"/>
                <w:sz w:val="24"/>
                <w:szCs w:val="24"/>
              </w:rPr>
              <w:t>ControlDevice</w:t>
            </w:r>
            <w:proofErr w:type="spellEnd"/>
            <w:r>
              <w:rPr>
                <w:rFonts w:ascii="Times New Roman" w:hAnsi="Times New Roman" w:cs="Times New Roman"/>
                <w:sz w:val="24"/>
                <w:szCs w:val="24"/>
              </w:rPr>
              <w:t xml:space="preserve"> Tab.</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Change Heading to “2. General Control Device Information - Complete for each Control Device/Equipment Pairing:”</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EPA has amended each tab in the ICR to allow equipment to be linked to a control device listed in the </w:t>
            </w:r>
            <w:proofErr w:type="spellStart"/>
            <w:r>
              <w:rPr>
                <w:rFonts w:ascii="Times New Roman" w:hAnsi="Times New Roman" w:cs="Times New Roman"/>
                <w:sz w:val="24"/>
                <w:szCs w:val="24"/>
              </w:rPr>
              <w:t>ControlDevice</w:t>
            </w:r>
            <w:proofErr w:type="spellEnd"/>
            <w:r>
              <w:rPr>
                <w:rFonts w:ascii="Times New Roman" w:hAnsi="Times New Roman" w:cs="Times New Roman"/>
                <w:sz w:val="24"/>
                <w:szCs w:val="24"/>
              </w:rPr>
              <w:t xml:space="preserve"> Tab.</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use waste gas in lieu of natural gas when referring to the control device feed gas in Table 2. General Control Device Information.</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delete ‘Release height’ and ‘Stack diameter’ from Table 2. General Control Device Information.  This data is only a small fraction of the information needed to accurately determine ground level concentrations.</w:t>
            </w:r>
          </w:p>
        </w:tc>
        <w:tc>
          <w:tcPr>
            <w:tcW w:w="6235" w:type="dxa"/>
            <w:shd w:val="clear" w:color="auto" w:fill="auto"/>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Tab includes request for “Typical NG Flow to Device.” EPA should define what “typical” means. Recommend revising this request to average flow rate over the last 30 days.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Table 2 to remove “Typical NG Flow to Device.”</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remove ‘Fraction of time control device is operated (lit) while NG flow is present’ from Table 2. General Control Device Information. It is unclear what “fraction of time” is being requested.</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For thermal control devices, EPA needs to add the pilot and purge gas flow rate as a data element in Table 2. General Control Device Information. Since the pilot and purge, if utilized, is natural gas (methane) and results in more waste of natural gas (methane) and creation of CO2 and NOX emissions, the pilot and purge flow rate will be needed to evaluate whether there is a benefit associated with the thermal control, or more harm caused.</w:t>
            </w:r>
          </w:p>
        </w:tc>
        <w:tc>
          <w:tcPr>
            <w:tcW w:w="6235" w:type="dxa"/>
            <w:shd w:val="clear" w:color="auto" w:fill="auto"/>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Table 2 to request pilot and purge gas flow rate.</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EPA should include a new column in Table 2. General Control Device Information identifying the </w:t>
            </w:r>
            <w:r w:rsidRPr="002D00CD">
              <w:rPr>
                <w:rFonts w:ascii="Times New Roman" w:hAnsi="Times New Roman" w:cs="Times New Roman"/>
                <w:sz w:val="24"/>
                <w:szCs w:val="24"/>
              </w:rPr>
              <w:lastRenderedPageBreak/>
              <w:t>source of waste gas fed to the flare. Flares must be designed for the waste gas being burned and not all waste gas sources are compatible with an existing flare.</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 xml:space="preserve">EPA has amended each tab in the ICR to allow equipment to be linked to a control device listed in the </w:t>
            </w:r>
            <w:proofErr w:type="spellStart"/>
            <w:r>
              <w:rPr>
                <w:rFonts w:ascii="Times New Roman" w:hAnsi="Times New Roman" w:cs="Times New Roman"/>
                <w:sz w:val="24"/>
                <w:szCs w:val="24"/>
              </w:rPr>
              <w:t>ControlDevice</w:t>
            </w:r>
            <w:proofErr w:type="spellEnd"/>
            <w:r>
              <w:rPr>
                <w:rFonts w:ascii="Times New Roman" w:hAnsi="Times New Roman" w:cs="Times New Roman"/>
                <w:sz w:val="24"/>
                <w:szCs w:val="24"/>
              </w:rPr>
              <w:t xml:space="preserve"> Tab.</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request an ‘Estimated Volume of Waste gas fed to the control device in 2015’ instead of the ‘Typical NG Flow to Device (</w:t>
            </w:r>
            <w:proofErr w:type="spellStart"/>
            <w:r w:rsidRPr="002D00CD">
              <w:rPr>
                <w:rFonts w:ascii="Times New Roman" w:hAnsi="Times New Roman" w:cs="Times New Roman"/>
                <w:sz w:val="24"/>
                <w:szCs w:val="24"/>
              </w:rPr>
              <w:t>scf</w:t>
            </w:r>
            <w:proofErr w:type="spellEnd"/>
            <w:r w:rsidRPr="002D00CD">
              <w:rPr>
                <w:rFonts w:ascii="Times New Roman" w:hAnsi="Times New Roman" w:cs="Times New Roman"/>
                <w:sz w:val="24"/>
                <w:szCs w:val="24"/>
              </w:rPr>
              <w:t>/</w:t>
            </w:r>
            <w:proofErr w:type="spellStart"/>
            <w:r w:rsidRPr="002D00CD">
              <w:rPr>
                <w:rFonts w:ascii="Times New Roman" w:hAnsi="Times New Roman" w:cs="Times New Roman"/>
                <w:sz w:val="24"/>
                <w:szCs w:val="24"/>
              </w:rPr>
              <w:t>hr</w:t>
            </w:r>
            <w:proofErr w:type="spellEnd"/>
            <w:r w:rsidRPr="002D00CD">
              <w:rPr>
                <w:rFonts w:ascii="Times New Roman" w:hAnsi="Times New Roman" w:cs="Times New Roman"/>
                <w:sz w:val="24"/>
                <w:szCs w:val="24"/>
              </w:rPr>
              <w:t>)’ in Table 2. General Control Device Information. Waste gas fed to control devices is not typically measured. The flow is typically inconsistent and turbulent making measurement difficult, if not impossible. It is also not clear whether EPA wants the waste gas, the pilot and purge gas or all gas in this question. In combination with the “fraction of time” column, it is unclear what period of time the flowrate should be given. The volume of waste gas changes from year to year, primarily in proportion to liquid production volumes (this assumes tank vapors are the primary feed source).</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Table 2 to request “</w:t>
            </w:r>
            <w:r w:rsidRPr="002F0E44">
              <w:rPr>
                <w:rFonts w:ascii="Times New Roman" w:hAnsi="Times New Roman" w:cs="Times New Roman"/>
                <w:sz w:val="24"/>
                <w:szCs w:val="24"/>
              </w:rPr>
              <w:t>Estimated Cumulative Volume Of Waste Gas fed to Device in 2016 (including purge gas) (</w:t>
            </w:r>
            <w:proofErr w:type="spellStart"/>
            <w:r w:rsidRPr="002F0E44">
              <w:rPr>
                <w:rFonts w:ascii="Times New Roman" w:hAnsi="Times New Roman" w:cs="Times New Roman"/>
                <w:sz w:val="24"/>
                <w:szCs w:val="24"/>
              </w:rPr>
              <w:t>scf</w:t>
            </w:r>
            <w:proofErr w:type="spellEnd"/>
            <w:r w:rsidRPr="002F0E44">
              <w:rPr>
                <w:rFonts w:ascii="Times New Roman" w:hAnsi="Times New Roman" w:cs="Times New Roman"/>
                <w:sz w:val="24"/>
                <w:szCs w:val="24"/>
              </w:rPr>
              <w:t>)</w:t>
            </w:r>
            <w:r>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ask for ‘Maximum heat input capacity to the control device (MMBtu/</w:t>
            </w:r>
            <w:proofErr w:type="spellStart"/>
            <w:r w:rsidRPr="002D00CD">
              <w:rPr>
                <w:rFonts w:ascii="Times New Roman" w:hAnsi="Times New Roman" w:cs="Times New Roman"/>
                <w:sz w:val="24"/>
                <w:szCs w:val="24"/>
              </w:rPr>
              <w:t>hr</w:t>
            </w:r>
            <w:proofErr w:type="spellEnd"/>
            <w:r w:rsidRPr="002D00CD">
              <w:rPr>
                <w:rFonts w:ascii="Times New Roman" w:hAnsi="Times New Roman" w:cs="Times New Roman"/>
                <w:sz w:val="24"/>
                <w:szCs w:val="24"/>
              </w:rPr>
              <w:t>)’ as an alternative to ‘Maximum flow capacity for device’ in Table 2. General Control Device Information since control devices are typically limited not by the flow but by the heat input they can handle which is dependent upon the flow and heating value of the waste gas. If the ‘Maximum flow capacity for device’ is not available, the ‘Maximum heat input capacity to device’ can be provided.</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Table 2 to additionally request “Maximum Heat Input Capacity to the Control Device (MMBtu/</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the following questions to Table 2:</w:t>
            </w:r>
          </w:p>
          <w:p w:rsidR="00C0102E" w:rsidRPr="002D00CD" w:rsidRDefault="00C0102E" w:rsidP="00883057">
            <w:pPr>
              <w:pStyle w:val="ListParagraph"/>
              <w:numPr>
                <w:ilvl w:val="0"/>
                <w:numId w:val="118"/>
              </w:numPr>
              <w:rPr>
                <w:rFonts w:ascii="Times New Roman" w:hAnsi="Times New Roman" w:cs="Times New Roman"/>
                <w:sz w:val="24"/>
                <w:szCs w:val="24"/>
              </w:rPr>
            </w:pPr>
            <w:r w:rsidRPr="002D00CD">
              <w:rPr>
                <w:rFonts w:ascii="Times New Roman" w:hAnsi="Times New Roman" w:cs="Times New Roman"/>
                <w:sz w:val="24"/>
                <w:szCs w:val="24"/>
              </w:rPr>
              <w:t>Typical NG Flow to Device,</w:t>
            </w:r>
            <w:r w:rsidRPr="002D00CD">
              <w:rPr>
                <w:rFonts w:ascii="Times New Roman" w:hAnsi="Times New Roman" w:cs="Times New Roman"/>
                <w:i/>
                <w:sz w:val="24"/>
                <w:szCs w:val="24"/>
              </w:rPr>
              <w:t xml:space="preserve"> including pilot gas in flares (</w:t>
            </w:r>
            <w:proofErr w:type="spellStart"/>
            <w:r w:rsidRPr="002D00CD">
              <w:rPr>
                <w:rFonts w:ascii="Times New Roman" w:hAnsi="Times New Roman" w:cs="Times New Roman"/>
                <w:i/>
                <w:sz w:val="24"/>
                <w:szCs w:val="24"/>
              </w:rPr>
              <w:t>scf</w:t>
            </w:r>
            <w:proofErr w:type="spellEnd"/>
            <w:r w:rsidRPr="002D00CD">
              <w:rPr>
                <w:rFonts w:ascii="Times New Roman" w:hAnsi="Times New Roman" w:cs="Times New Roman"/>
                <w:i/>
                <w:sz w:val="24"/>
                <w:szCs w:val="24"/>
              </w:rPr>
              <w:t>/</w:t>
            </w:r>
            <w:proofErr w:type="spellStart"/>
            <w:r w:rsidRPr="002D00CD">
              <w:rPr>
                <w:rFonts w:ascii="Times New Roman" w:hAnsi="Times New Roman" w:cs="Times New Roman"/>
                <w:i/>
                <w:sz w:val="24"/>
                <w:szCs w:val="24"/>
              </w:rPr>
              <w:t>hr</w:t>
            </w:r>
            <w:proofErr w:type="spellEnd"/>
            <w:r w:rsidRPr="002D00CD">
              <w:rPr>
                <w:rFonts w:ascii="Times New Roman" w:hAnsi="Times New Roman" w:cs="Times New Roman"/>
                <w:i/>
                <w:sz w:val="24"/>
                <w:szCs w:val="24"/>
              </w:rPr>
              <w:t>)</w:t>
            </w:r>
          </w:p>
          <w:p w:rsidR="00C0102E" w:rsidRPr="002D00CD" w:rsidRDefault="00C0102E" w:rsidP="00883057">
            <w:pPr>
              <w:pStyle w:val="ListParagraph"/>
              <w:numPr>
                <w:ilvl w:val="0"/>
                <w:numId w:val="118"/>
              </w:numPr>
              <w:rPr>
                <w:rFonts w:ascii="Times New Roman" w:hAnsi="Times New Roman" w:cs="Times New Roman"/>
                <w:sz w:val="24"/>
                <w:szCs w:val="24"/>
              </w:rPr>
            </w:pPr>
            <w:r w:rsidRPr="002D00CD">
              <w:rPr>
                <w:rFonts w:ascii="Times New Roman" w:hAnsi="Times New Roman" w:cs="Times New Roman"/>
                <w:sz w:val="24"/>
                <w:szCs w:val="24"/>
              </w:rPr>
              <w:lastRenderedPageBreak/>
              <w:t>If control device is a combustion devices, what type of device is it? (open flare, enclosed flare, thermal combustor, open pit flare, other)</w:t>
            </w:r>
          </w:p>
          <w:p w:rsidR="00C0102E" w:rsidRPr="002D00CD" w:rsidRDefault="00C0102E" w:rsidP="00883057">
            <w:pPr>
              <w:pStyle w:val="ListParagraph"/>
              <w:numPr>
                <w:ilvl w:val="0"/>
                <w:numId w:val="118"/>
              </w:numPr>
              <w:rPr>
                <w:rFonts w:ascii="Times New Roman" w:hAnsi="Times New Roman" w:cs="Times New Roman"/>
                <w:sz w:val="24"/>
                <w:szCs w:val="24"/>
              </w:rPr>
            </w:pPr>
            <w:r w:rsidRPr="002D00CD">
              <w:rPr>
                <w:rFonts w:ascii="Times New Roman" w:hAnsi="Times New Roman" w:cs="Times New Roman"/>
                <w:sz w:val="24"/>
                <w:szCs w:val="24"/>
              </w:rPr>
              <w:t xml:space="preserve">If combustion device is a flare, does it have a continuous pilot or </w:t>
            </w:r>
            <w:bookmarkStart w:id="1" w:name="OLE_LINK1"/>
            <w:r w:rsidRPr="002D00CD">
              <w:rPr>
                <w:rFonts w:ascii="Times New Roman" w:hAnsi="Times New Roman" w:cs="Times New Roman"/>
                <w:sz w:val="24"/>
                <w:szCs w:val="24"/>
              </w:rPr>
              <w:t>electronic ignition device</w:t>
            </w:r>
            <w:bookmarkEnd w:id="1"/>
            <w:r w:rsidRPr="002D00CD">
              <w:rPr>
                <w:rFonts w:ascii="Times New Roman" w:hAnsi="Times New Roman" w:cs="Times New Roman"/>
                <w:sz w:val="24"/>
                <w:szCs w:val="24"/>
              </w:rPr>
              <w:t>?</w:t>
            </w:r>
          </w:p>
          <w:p w:rsidR="00C0102E" w:rsidRPr="002D00CD" w:rsidRDefault="00C0102E" w:rsidP="00883057">
            <w:pPr>
              <w:pStyle w:val="ListParagraph"/>
              <w:numPr>
                <w:ilvl w:val="0"/>
                <w:numId w:val="118"/>
              </w:numPr>
              <w:rPr>
                <w:rFonts w:ascii="Times New Roman" w:hAnsi="Times New Roman" w:cs="Times New Roman"/>
                <w:sz w:val="24"/>
                <w:szCs w:val="24"/>
              </w:rPr>
            </w:pPr>
            <w:r w:rsidRPr="002D00CD">
              <w:rPr>
                <w:rFonts w:ascii="Times New Roman" w:hAnsi="Times New Roman" w:cs="Times New Roman"/>
                <w:sz w:val="24"/>
                <w:szCs w:val="24"/>
              </w:rPr>
              <w:t>If control device is a combustion devices, does it have a monitor to ensure a continuous flame?</w:t>
            </w:r>
          </w:p>
          <w:p w:rsidR="00C0102E" w:rsidRPr="002D00CD" w:rsidRDefault="00C0102E" w:rsidP="00883057">
            <w:pPr>
              <w:pStyle w:val="ListParagraph"/>
              <w:numPr>
                <w:ilvl w:val="0"/>
                <w:numId w:val="118"/>
              </w:numPr>
              <w:rPr>
                <w:rFonts w:ascii="Times New Roman" w:hAnsi="Times New Roman" w:cs="Times New Roman"/>
                <w:sz w:val="24"/>
                <w:szCs w:val="24"/>
              </w:rPr>
            </w:pPr>
            <w:r w:rsidRPr="002D00CD">
              <w:rPr>
                <w:rFonts w:ascii="Times New Roman" w:hAnsi="Times New Roman" w:cs="Times New Roman"/>
                <w:sz w:val="24"/>
                <w:szCs w:val="24"/>
              </w:rPr>
              <w:t>Do operators collect continuous data on flow volumes to the flare?</w:t>
            </w:r>
          </w:p>
          <w:p w:rsidR="00C0102E" w:rsidRPr="002D00CD" w:rsidRDefault="00C0102E" w:rsidP="00883057">
            <w:pPr>
              <w:pStyle w:val="ListParagraph"/>
              <w:numPr>
                <w:ilvl w:val="0"/>
                <w:numId w:val="118"/>
              </w:numPr>
              <w:rPr>
                <w:rFonts w:ascii="Times New Roman" w:hAnsi="Times New Roman" w:cs="Times New Roman"/>
                <w:sz w:val="24"/>
                <w:szCs w:val="24"/>
              </w:rPr>
            </w:pPr>
            <w:r w:rsidRPr="002D00CD">
              <w:rPr>
                <w:rFonts w:ascii="Times New Roman" w:hAnsi="Times New Roman" w:cs="Times New Roman"/>
                <w:sz w:val="24"/>
                <w:szCs w:val="24"/>
              </w:rPr>
              <w:t>Does the control device have monitoring to indicate when the device malfunctions or shuts down?</w:t>
            </w:r>
          </w:p>
          <w:p w:rsidR="00C0102E" w:rsidRPr="002D00CD" w:rsidRDefault="00C0102E" w:rsidP="00883057">
            <w:pPr>
              <w:pStyle w:val="ListParagraph"/>
              <w:numPr>
                <w:ilvl w:val="0"/>
                <w:numId w:val="118"/>
              </w:numPr>
              <w:rPr>
                <w:rFonts w:ascii="Times New Roman" w:hAnsi="Times New Roman" w:cs="Times New Roman"/>
                <w:sz w:val="24"/>
                <w:szCs w:val="24"/>
              </w:rPr>
            </w:pPr>
            <w:r w:rsidRPr="002D00CD">
              <w:rPr>
                <w:rFonts w:ascii="Times New Roman" w:hAnsi="Times New Roman" w:cs="Times New Roman"/>
                <w:sz w:val="24"/>
                <w:szCs w:val="24"/>
              </w:rPr>
              <w:t>If the control device has a monitor to ensure continuous operation/ flame, describe the device used.</w:t>
            </w:r>
          </w:p>
        </w:tc>
        <w:tc>
          <w:tcPr>
            <w:tcW w:w="6235" w:type="dxa"/>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amended Table 2 to request “Purge Gas Flow Rate” and “Pilot Gas Flow Rate.”</w:t>
            </w:r>
          </w:p>
          <w:p w:rsidR="00C0102E" w:rsidRDefault="00C0102E" w:rsidP="00C0102E">
            <w:pPr>
              <w:rPr>
                <w:rFonts w:ascii="Times New Roman" w:hAnsi="Times New Roman" w:cs="Times New Roman"/>
                <w:sz w:val="24"/>
                <w:szCs w:val="24"/>
              </w:rPr>
            </w:pPr>
          </w:p>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requested “Type of Ignition Source” for thermal devices.</w:t>
            </w:r>
          </w:p>
          <w:p w:rsidR="00C0102E" w:rsidRDefault="00C0102E" w:rsidP="00C0102E">
            <w:pPr>
              <w:rPr>
                <w:rFonts w:ascii="Times New Roman" w:hAnsi="Times New Roman" w:cs="Times New Roman"/>
                <w:sz w:val="24"/>
                <w:szCs w:val="24"/>
              </w:rPr>
            </w:pPr>
          </w:p>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requested information on continuous monitoring of control device parameters.</w:t>
            </w: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Table 3: Control Device Cost Information</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8B7FBF" w:rsidRDefault="00C0102E" w:rsidP="00C0102E">
            <w:pPr>
              <w:rPr>
                <w:rFonts w:ascii="Times New Roman" w:hAnsi="Times New Roman" w:cs="Times New Roman"/>
                <w:sz w:val="24"/>
                <w:szCs w:val="24"/>
              </w:rPr>
            </w:pPr>
            <w:r w:rsidRPr="008B7FBF">
              <w:rPr>
                <w:rFonts w:ascii="Times New Roman" w:hAnsi="Times New Roman" w:cs="Times New Roman"/>
                <w:sz w:val="24"/>
                <w:szCs w:val="24"/>
              </w:rPr>
              <w:t>Costs may not be available in the event of acquired assets. Allow the use of engineering estimates.</w:t>
            </w:r>
          </w:p>
        </w:tc>
        <w:tc>
          <w:tcPr>
            <w:tcW w:w="6235" w:type="dxa"/>
          </w:tcPr>
          <w:p w:rsidR="00C0102E" w:rsidRPr="002D00CD" w:rsidRDefault="00C0102E" w:rsidP="00C0102E">
            <w:pPr>
              <w:rPr>
                <w:rFonts w:ascii="Times New Roman" w:hAnsi="Times New Roman" w:cs="Times New Roman"/>
                <w:sz w:val="24"/>
                <w:szCs w:val="24"/>
              </w:rPr>
            </w:pPr>
            <w:r w:rsidRPr="00552E54">
              <w:rPr>
                <w:rFonts w:ascii="Times New Roman" w:hAnsi="Times New Roman" w:cs="Times New Roman"/>
                <w:sz w:val="24"/>
                <w:szCs w:val="24"/>
              </w:rPr>
              <w:t>Companies should provide best available data when responding to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In Table 3. General Control Device Cost Information, EPA should clarify that total installed capital expenditure includes labor costs, engineering costs, or costs associated with necessary pad expansions. The year the control device was installed, the purchase cost of the equipment, and the total capital cost of the control device is not </w:t>
            </w:r>
            <w:r>
              <w:rPr>
                <w:rFonts w:ascii="Times New Roman" w:hAnsi="Times New Roman" w:cs="Times New Roman"/>
                <w:sz w:val="24"/>
                <w:szCs w:val="24"/>
              </w:rPr>
              <w:t>alway</w:t>
            </w:r>
            <w:r w:rsidRPr="002D00CD">
              <w:rPr>
                <w:rFonts w:ascii="Times New Roman" w:hAnsi="Times New Roman" w:cs="Times New Roman"/>
                <w:sz w:val="24"/>
                <w:szCs w:val="24"/>
              </w:rPr>
              <w:t>s available. The option should be given to state this information is not available.</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Companies should provide best available data when responding to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28-45 Column D - Total Capital Installed Cost</w:t>
            </w:r>
          </w:p>
          <w:p w:rsidR="00C0102E" w:rsidRPr="002D00CD" w:rsidRDefault="00C0102E" w:rsidP="00883057">
            <w:pPr>
              <w:pStyle w:val="ListParagraph"/>
              <w:numPr>
                <w:ilvl w:val="0"/>
                <w:numId w:val="84"/>
              </w:numPr>
              <w:rPr>
                <w:rFonts w:ascii="Times New Roman" w:hAnsi="Times New Roman" w:cs="Times New Roman"/>
                <w:sz w:val="24"/>
                <w:szCs w:val="24"/>
              </w:rPr>
            </w:pPr>
            <w:r w:rsidRPr="002D00CD">
              <w:rPr>
                <w:rFonts w:ascii="Times New Roman" w:hAnsi="Times New Roman" w:cs="Times New Roman"/>
                <w:sz w:val="24"/>
                <w:szCs w:val="24"/>
              </w:rPr>
              <w:t xml:space="preserve">For older equipment, this may not be available. Older equipment would also not </w:t>
            </w:r>
            <w:r w:rsidRPr="002D00CD">
              <w:rPr>
                <w:rFonts w:ascii="Times New Roman" w:hAnsi="Times New Roman" w:cs="Times New Roman"/>
                <w:sz w:val="24"/>
                <w:szCs w:val="24"/>
              </w:rPr>
              <w:lastRenderedPageBreak/>
              <w:t>provide an accurate cost estimate compared to current costs.</w:t>
            </w:r>
          </w:p>
          <w:p w:rsidR="00C0102E" w:rsidRPr="002D00CD" w:rsidRDefault="00C0102E" w:rsidP="00883057">
            <w:pPr>
              <w:pStyle w:val="ListParagraph"/>
              <w:numPr>
                <w:ilvl w:val="0"/>
                <w:numId w:val="84"/>
              </w:numPr>
              <w:rPr>
                <w:rFonts w:ascii="Times New Roman" w:hAnsi="Times New Roman" w:cs="Times New Roman"/>
                <w:sz w:val="24"/>
                <w:szCs w:val="24"/>
              </w:rPr>
            </w:pPr>
            <w:r w:rsidRPr="002D00CD">
              <w:rPr>
                <w:rFonts w:ascii="Times New Roman" w:hAnsi="Times New Roman" w:cs="Times New Roman"/>
                <w:sz w:val="24"/>
                <w:szCs w:val="24"/>
              </w:rPr>
              <w:t>This question should only apply to certain control devices constructed after a defined date.</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Companies should provide best available data when responding to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Row 28-45 Column E - Annual Operating and Maintenance Cost ($/yr in 2015)</w:t>
            </w:r>
          </w:p>
          <w:p w:rsidR="00C0102E" w:rsidRPr="002D00CD" w:rsidRDefault="00C0102E" w:rsidP="00883057">
            <w:pPr>
              <w:pStyle w:val="ListParagraph"/>
              <w:numPr>
                <w:ilvl w:val="0"/>
                <w:numId w:val="84"/>
              </w:numPr>
              <w:rPr>
                <w:rFonts w:ascii="Times New Roman" w:hAnsi="Times New Roman" w:cs="Times New Roman"/>
                <w:sz w:val="24"/>
                <w:szCs w:val="24"/>
              </w:rPr>
            </w:pPr>
            <w:r w:rsidRPr="002D00CD">
              <w:rPr>
                <w:rFonts w:ascii="Times New Roman" w:hAnsi="Times New Roman" w:cs="Times New Roman"/>
                <w:sz w:val="24"/>
                <w:szCs w:val="24"/>
              </w:rPr>
              <w:t>A gas value is required to calculate the $/yr per the example. Define gas value ($).</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Companies should provide best available data when responding to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“Administrative cost to size and source the control device ($)” to Table 3.</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c>
          <w:tcPr>
            <w:tcW w:w="5407" w:type="dxa"/>
            <w:shd w:val="clear" w:color="auto" w:fill="FFF2CC" w:themeFill="accent4" w:themeFillTint="33"/>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Other/General</w:t>
            </w:r>
          </w:p>
        </w:tc>
        <w:tc>
          <w:tcPr>
            <w:tcW w:w="6235" w:type="dxa"/>
            <w:shd w:val="clear" w:color="auto" w:fill="FFF2CC" w:themeFill="accent4" w:themeFillTint="33"/>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-0050, 49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Modify to focus on current control device costs as opposed to both current and historical.  </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-0067</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EPA should amend Part 2M </w:t>
            </w:r>
            <w:r>
              <w:rPr>
                <w:rFonts w:ascii="Times New Roman" w:hAnsi="Times New Roman" w:cs="Times New Roman"/>
                <w:sz w:val="24"/>
                <w:szCs w:val="24"/>
              </w:rPr>
              <w:t xml:space="preserve">(Control Device Tab) </w:t>
            </w:r>
            <w:r w:rsidRPr="002D00CD">
              <w:rPr>
                <w:rFonts w:ascii="Times New Roman" w:hAnsi="Times New Roman" w:cs="Times New Roman"/>
                <w:sz w:val="24"/>
                <w:szCs w:val="24"/>
              </w:rPr>
              <w:t>to include the additional following question:</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If an internal thermal combustor/thermal oxidizer or flare is used, what methods are used to check the status of the pilot, keep the pilot burning, and/or reignite the pilot if it goes out? (mark all that apply)</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Monitoring Options:</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 Thermocouple</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b. Flame Ionization Detector</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 Periodic checks with an IR Camera</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d. Alarm that notifies when no flame in the pilot is present</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 Duplicate/redundant pilots</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f. Liquid knockout scrubber to prevent quenching of the pilot flame</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g. Flare/Combustor is designed to reignite automatically</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h. Other (please describe):</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intro tab instructions state to “complete this sheet only if flares, combustors, vapor recovery units, or other ‘add-on’ control devices are used at the facility.” EPA Supporting Statement at 34. This instruction and the “control device type” drop-down menu on the equipment tab for control devices seem to assume that only control devices that control a hydrocarbon stream should be listed.</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the Definitions Tab to include “Control Device.”</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-0046</w:t>
            </w:r>
          </w:p>
        </w:tc>
        <w:tc>
          <w:tcPr>
            <w:tcW w:w="5407" w:type="dxa"/>
            <w:shd w:val="clear" w:color="auto" w:fill="auto"/>
          </w:tcPr>
          <w:p w:rsidR="00C0102E" w:rsidRPr="008B7FBF" w:rsidRDefault="00C0102E" w:rsidP="00C0102E">
            <w:pPr>
              <w:rPr>
                <w:rFonts w:ascii="Times New Roman" w:hAnsi="Times New Roman" w:cs="Times New Roman"/>
                <w:sz w:val="24"/>
                <w:szCs w:val="24"/>
              </w:rPr>
            </w:pPr>
            <w:r w:rsidRPr="008B7FBF">
              <w:rPr>
                <w:rFonts w:ascii="Times New Roman" w:hAnsi="Times New Roman" w:cs="Times New Roman"/>
                <w:sz w:val="24"/>
                <w:szCs w:val="24"/>
              </w:rPr>
              <w:t>EPA does not collect any information on the primary driver for installation of controls, which will be important when EPA determines whether and where controls should be required on existing equipment.</w:t>
            </w:r>
          </w:p>
        </w:tc>
        <w:tc>
          <w:tcPr>
            <w:tcW w:w="6235" w:type="dxa"/>
            <w:shd w:val="clear" w:color="auto" w:fill="auto"/>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-0046</w:t>
            </w:r>
          </w:p>
        </w:tc>
        <w:tc>
          <w:tcPr>
            <w:tcW w:w="5407" w:type="dxa"/>
            <w:shd w:val="clear" w:color="auto" w:fill="auto"/>
          </w:tcPr>
          <w:p w:rsidR="00C0102E" w:rsidRPr="008B7FBF" w:rsidRDefault="00C0102E" w:rsidP="00C0102E">
            <w:pPr>
              <w:rPr>
                <w:rFonts w:ascii="Times New Roman" w:hAnsi="Times New Roman" w:cs="Times New Roman"/>
                <w:sz w:val="24"/>
                <w:szCs w:val="24"/>
              </w:rPr>
            </w:pPr>
            <w:r w:rsidRPr="008B7FBF">
              <w:rPr>
                <w:rFonts w:ascii="Times New Roman" w:hAnsi="Times New Roman" w:cs="Times New Roman"/>
                <w:sz w:val="24"/>
                <w:szCs w:val="24"/>
              </w:rPr>
              <w:t>The form does not accurately account for acid gas flares, which may have assist gas because the form does not distinguish between waste gas and the total combusted gas (which includes waste gas and assist gas).</w:t>
            </w:r>
          </w:p>
        </w:tc>
        <w:tc>
          <w:tcPr>
            <w:tcW w:w="6235" w:type="dxa"/>
            <w:shd w:val="clear" w:color="auto" w:fill="auto"/>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the ICR to include a definition for “Waste Gas.”</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-0046</w:t>
            </w:r>
          </w:p>
        </w:tc>
        <w:tc>
          <w:tcPr>
            <w:tcW w:w="5407" w:type="dxa"/>
            <w:shd w:val="clear" w:color="auto" w:fill="auto"/>
          </w:tcPr>
          <w:p w:rsidR="00C0102E" w:rsidRPr="008B7FBF" w:rsidRDefault="00C0102E" w:rsidP="00C0102E">
            <w:pPr>
              <w:rPr>
                <w:rFonts w:ascii="Times New Roman" w:hAnsi="Times New Roman" w:cs="Times New Roman"/>
                <w:sz w:val="24"/>
                <w:szCs w:val="24"/>
              </w:rPr>
            </w:pPr>
            <w:r w:rsidRPr="008B7FBF">
              <w:rPr>
                <w:rFonts w:ascii="Times New Roman" w:hAnsi="Times New Roman" w:cs="Times New Roman"/>
                <w:sz w:val="24"/>
                <w:szCs w:val="24"/>
              </w:rPr>
              <w:t>Several of the columns use the term “NG stream,” but more clarity is required. It is not clear, for example, whether an acid gas stream be reported in these columns. If so, EPA should clarify this, as respondents might not consider the acid gas stream to be an “NG stream.”</w:t>
            </w:r>
          </w:p>
        </w:tc>
        <w:tc>
          <w:tcPr>
            <w:tcW w:w="6235" w:type="dxa"/>
            <w:shd w:val="clear" w:color="auto" w:fill="auto"/>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EPA has amended the </w:t>
            </w:r>
            <w:proofErr w:type="spellStart"/>
            <w:r>
              <w:rPr>
                <w:rFonts w:ascii="Times New Roman" w:hAnsi="Times New Roman" w:cs="Times New Roman"/>
                <w:sz w:val="24"/>
                <w:szCs w:val="24"/>
              </w:rPr>
              <w:t>ControlDevice</w:t>
            </w:r>
            <w:proofErr w:type="spellEnd"/>
            <w:r>
              <w:rPr>
                <w:rFonts w:ascii="Times New Roman" w:hAnsi="Times New Roman" w:cs="Times New Roman"/>
                <w:sz w:val="24"/>
                <w:szCs w:val="24"/>
              </w:rPr>
              <w:t xml:space="preserve"> Tab to specify “waste gas” rather than NG.</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shd w:val="clear" w:color="auto" w:fill="auto"/>
          </w:tcPr>
          <w:p w:rsidR="00C0102E" w:rsidRPr="008B7FBF" w:rsidRDefault="00C0102E" w:rsidP="00C0102E">
            <w:pPr>
              <w:rPr>
                <w:rFonts w:ascii="Times New Roman" w:hAnsi="Times New Roman" w:cs="Times New Roman"/>
                <w:sz w:val="24"/>
                <w:szCs w:val="24"/>
              </w:rPr>
            </w:pPr>
            <w:r w:rsidRPr="008B7FBF">
              <w:rPr>
                <w:rFonts w:ascii="Times New Roman" w:hAnsi="Times New Roman" w:cs="Times New Roman"/>
                <w:sz w:val="24"/>
                <w:szCs w:val="24"/>
              </w:rPr>
              <w:t>EPA should ask whether there is a waste gas meter or continuous parameter monitoring, and if so, what types of parameters are monitored. Those would be essential facts to understanding whether further control would be required.</w:t>
            </w:r>
          </w:p>
        </w:tc>
        <w:tc>
          <w:tcPr>
            <w:tcW w:w="6235" w:type="dxa"/>
            <w:shd w:val="clear" w:color="auto" w:fill="auto"/>
          </w:tcPr>
          <w:p w:rsidR="00C0102E" w:rsidRPr="002D00CD" w:rsidRDefault="00C0102E" w:rsidP="00C0102E">
            <w:pPr>
              <w:rPr>
                <w:rFonts w:ascii="Times New Roman" w:hAnsi="Times New Roman" w:cs="Times New Roman"/>
                <w:sz w:val="24"/>
                <w:szCs w:val="24"/>
              </w:rPr>
            </w:pPr>
            <w:r w:rsidRPr="00907466">
              <w:rPr>
                <w:rFonts w:ascii="Times New Roman" w:hAnsi="Times New Roman" w:cs="Times New Roman"/>
                <w:sz w:val="24"/>
                <w:szCs w:val="24"/>
              </w:rPr>
              <w:t>EPA appreciates the comment and will implement as suggested.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seek installation cost estimates to better understand the full cost of new emission control requirements.</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Cost data cannot always be extrapolated from one basin to another. Costs for installation of the same control device may be significantly more in remote areas than in basins closer to metropolitan areas due to differences in the availability, or lack of availability, of manpower and equipment, and additional transportation or travel charges.</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also be aware that economic impacts are often considered on a well-by-well basis.</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Asset sales and trades will complicate the collection of control device cost data. Without proper context around whether a control device was added as a retrofit, repurposed from another facility, or part of new construction, and the approximate date of installation, it is difficult to make any useful conclusions about control cost data.</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Table 3 to request “Was Control Device Installation Part of New Construction?”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Tab contains a request for the, “Fraction of time control device is operated while NG flow is present,” which is an inappropriate request as operators are not required to continuously monitor the flow of natural gas to a control device in all areas. EPA should revise the request to “Fraction of time control device is operated and the well is producing.”</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D83EDE" w:rsidTr="00C0102E">
        <w:tc>
          <w:tcPr>
            <w:tcW w:w="1583" w:type="dxa"/>
            <w:shd w:val="clear" w:color="auto" w:fill="C5E0B3" w:themeFill="accent6" w:themeFillTint="66"/>
          </w:tcPr>
          <w:p w:rsidR="00C0102E" w:rsidRPr="00D83EDE" w:rsidRDefault="00C0102E" w:rsidP="00C0102E">
            <w:pPr>
              <w:rPr>
                <w:rFonts w:ascii="Times New Roman" w:hAnsi="Times New Roman" w:cs="Times New Roman"/>
                <w:b/>
                <w:sz w:val="24"/>
                <w:szCs w:val="24"/>
              </w:rPr>
            </w:pPr>
          </w:p>
        </w:tc>
        <w:tc>
          <w:tcPr>
            <w:tcW w:w="5407" w:type="dxa"/>
            <w:shd w:val="clear" w:color="auto" w:fill="C5E0B3" w:themeFill="accent6" w:themeFillTint="66"/>
          </w:tcPr>
          <w:p w:rsidR="00C0102E" w:rsidRPr="00D83EDE" w:rsidRDefault="00C0102E" w:rsidP="00C0102E">
            <w:pPr>
              <w:rPr>
                <w:rFonts w:ascii="Times New Roman" w:hAnsi="Times New Roman" w:cs="Times New Roman"/>
                <w:b/>
                <w:sz w:val="24"/>
                <w:szCs w:val="24"/>
              </w:rPr>
            </w:pPr>
            <w:r w:rsidRPr="00D83EDE">
              <w:rPr>
                <w:rFonts w:ascii="Times New Roman" w:hAnsi="Times New Roman" w:cs="Times New Roman"/>
                <w:b/>
                <w:sz w:val="24"/>
                <w:szCs w:val="24"/>
              </w:rPr>
              <w:t>Part 2 – General/Other/Missing Sources</w:t>
            </w:r>
          </w:p>
        </w:tc>
        <w:tc>
          <w:tcPr>
            <w:tcW w:w="6235" w:type="dxa"/>
            <w:shd w:val="clear" w:color="auto" w:fill="C5E0B3" w:themeFill="accent6" w:themeFillTint="66"/>
          </w:tcPr>
          <w:p w:rsidR="00C0102E" w:rsidRPr="00D83EDE" w:rsidRDefault="00C0102E" w:rsidP="00C0102E">
            <w:pPr>
              <w:rPr>
                <w:rFonts w:ascii="Times New Roman" w:hAnsi="Times New Roman" w:cs="Times New Roman"/>
                <w:b/>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allow for an operator to voluntarily report additional information.</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will include the ability upload additional data (process simulations, supplemental data, etc.) in e-GGRT.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-0050, 49, 48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Modify “Applicable Environmental Regulations” to clarify that EPA is requesting applicable state rules which apply only to air regulations. EPA should also include an option to write in other applicable requirements such as Tribal Federal Implementation Plan (FIP) regulations or requirements from a federal </w:t>
            </w:r>
            <w:r w:rsidRPr="002D00CD">
              <w:rPr>
                <w:rFonts w:ascii="Times New Roman" w:hAnsi="Times New Roman" w:cs="Times New Roman"/>
                <w:sz w:val="24"/>
                <w:szCs w:val="24"/>
              </w:rPr>
              <w:lastRenderedPageBreak/>
              <w:t>Consent Decree. It is inappropriate for EPA to use this effort to gather information on, for example, noise ordinances, road traffic requirements, or stormwater permitting.</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current format includes “applicable regulations” checklists in most of the individual source-specific forms. This inquiry is redundant, and instead should include a single checklist in the “Facilities” worksheet. This simplifies the request, eliminates redundancies, and provides a single point of reference regarding facility regulatory applicability.</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develop descriptions for many of the data fields/survey questions to improve clarity, provide context, etc.</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-0022</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Where emissions data are collected, should also collect information on the test methods used.</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t>EPA appreciates the comment and will implement as suggested.</w:t>
            </w:r>
          </w:p>
        </w:tc>
      </w:tr>
      <w:tr w:rsidR="00C0102E" w:rsidRPr="00D83EDE" w:rsidTr="00C0102E">
        <w:tc>
          <w:tcPr>
            <w:tcW w:w="1583" w:type="dxa"/>
            <w:shd w:val="clear" w:color="auto" w:fill="FBE4D5" w:themeFill="accent2" w:themeFillTint="33"/>
          </w:tcPr>
          <w:p w:rsidR="00C0102E" w:rsidRPr="00D83EDE" w:rsidRDefault="00C0102E" w:rsidP="00C0102E">
            <w:pPr>
              <w:rPr>
                <w:rFonts w:ascii="Times New Roman" w:hAnsi="Times New Roman" w:cs="Times New Roman"/>
                <w:b/>
                <w:sz w:val="24"/>
                <w:szCs w:val="24"/>
              </w:rPr>
            </w:pPr>
          </w:p>
        </w:tc>
        <w:tc>
          <w:tcPr>
            <w:tcW w:w="5407" w:type="dxa"/>
            <w:shd w:val="clear" w:color="auto" w:fill="FBE4D5" w:themeFill="accent2" w:themeFillTint="33"/>
          </w:tcPr>
          <w:p w:rsidR="00C0102E" w:rsidRPr="00D83EDE" w:rsidRDefault="00C0102E" w:rsidP="00C0102E">
            <w:pPr>
              <w:rPr>
                <w:rFonts w:ascii="Times New Roman" w:hAnsi="Times New Roman" w:cs="Times New Roman"/>
                <w:b/>
                <w:sz w:val="24"/>
                <w:szCs w:val="24"/>
              </w:rPr>
            </w:pPr>
            <w:r>
              <w:rPr>
                <w:rFonts w:ascii="Times New Roman" w:hAnsi="Times New Roman" w:cs="Times New Roman"/>
                <w:b/>
                <w:sz w:val="24"/>
                <w:szCs w:val="24"/>
              </w:rPr>
              <w:t>Other</w:t>
            </w:r>
            <w:r w:rsidRPr="00D83EDE">
              <w:rPr>
                <w:rFonts w:ascii="Times New Roman" w:hAnsi="Times New Roman" w:cs="Times New Roman"/>
                <w:b/>
                <w:sz w:val="24"/>
                <w:szCs w:val="24"/>
              </w:rPr>
              <w:t>/General</w:t>
            </w:r>
          </w:p>
        </w:tc>
        <w:tc>
          <w:tcPr>
            <w:tcW w:w="6235" w:type="dxa"/>
            <w:shd w:val="clear" w:color="auto" w:fill="FBE4D5" w:themeFill="accent2" w:themeFillTint="33"/>
          </w:tcPr>
          <w:p w:rsidR="00C0102E" w:rsidRPr="00D83EDE" w:rsidRDefault="00C0102E" w:rsidP="00C0102E">
            <w:pPr>
              <w:rPr>
                <w:rFonts w:ascii="Times New Roman" w:hAnsi="Times New Roman" w:cs="Times New Roman"/>
                <w:b/>
                <w:sz w:val="24"/>
                <w:szCs w:val="24"/>
              </w:rPr>
            </w:pPr>
          </w:p>
        </w:tc>
      </w:tr>
      <w:tr w:rsidR="00C0102E" w:rsidRPr="002D00CD" w:rsidTr="00C0102E">
        <w:tc>
          <w:tcPr>
            <w:tcW w:w="1583" w:type="dxa"/>
            <w:shd w:val="clear" w:color="auto" w:fill="C5E0B3" w:themeFill="accent6" w:themeFillTint="66"/>
          </w:tcPr>
          <w:p w:rsidR="00C0102E" w:rsidRPr="002D00CD" w:rsidRDefault="00C0102E" w:rsidP="00C0102E">
            <w:pPr>
              <w:rPr>
                <w:rFonts w:ascii="Times New Roman" w:hAnsi="Times New Roman" w:cs="Times New Roman"/>
                <w:sz w:val="24"/>
                <w:szCs w:val="24"/>
              </w:rPr>
            </w:pPr>
          </w:p>
        </w:tc>
        <w:tc>
          <w:tcPr>
            <w:tcW w:w="5407" w:type="dxa"/>
            <w:shd w:val="clear" w:color="auto" w:fill="C5E0B3" w:themeFill="accent6" w:themeFillTint="66"/>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CBI Protection</w:t>
            </w:r>
          </w:p>
        </w:tc>
        <w:tc>
          <w:tcPr>
            <w:tcW w:w="6235" w:type="dxa"/>
            <w:shd w:val="clear" w:color="auto" w:fill="C5E0B3" w:themeFill="accent6" w:themeFillTint="66"/>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-0036, 41, 70, 65, 46, 49, 52, 59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allow operators to request CBI protection for any/all aspects of the ICR (Part 1 and Part 2).</w:t>
            </w:r>
          </w:p>
          <w:p w:rsidR="00C0102E" w:rsidRPr="002D00CD" w:rsidRDefault="00C0102E" w:rsidP="00883057">
            <w:pPr>
              <w:pStyle w:val="ListParagraph"/>
              <w:numPr>
                <w:ilvl w:val="0"/>
                <w:numId w:val="173"/>
              </w:numPr>
              <w:rPr>
                <w:rFonts w:ascii="Times New Roman" w:hAnsi="Times New Roman" w:cs="Times New Roman"/>
                <w:sz w:val="24"/>
                <w:szCs w:val="24"/>
              </w:rPr>
            </w:pPr>
            <w:r w:rsidRPr="002D00CD">
              <w:rPr>
                <w:rFonts w:ascii="Times New Roman" w:hAnsi="Times New Roman" w:cs="Times New Roman"/>
                <w:sz w:val="24"/>
                <w:szCs w:val="24"/>
              </w:rPr>
              <w:t xml:space="preserve">The nature of the collection of all of this data in one location and the fact that not all business competitors in this industry segment will be required to provide this information creates a unique situation that EPA can and should address for this ICR. </w:t>
            </w:r>
          </w:p>
          <w:p w:rsidR="00C0102E" w:rsidRPr="002D00CD" w:rsidRDefault="00C0102E" w:rsidP="00883057">
            <w:pPr>
              <w:pStyle w:val="ListParagraph"/>
              <w:numPr>
                <w:ilvl w:val="0"/>
                <w:numId w:val="173"/>
              </w:numPr>
              <w:rPr>
                <w:rFonts w:ascii="Times New Roman" w:hAnsi="Times New Roman" w:cs="Times New Roman"/>
                <w:sz w:val="24"/>
                <w:szCs w:val="24"/>
              </w:rPr>
            </w:pPr>
            <w:r w:rsidRPr="002D00CD">
              <w:rPr>
                <w:rFonts w:ascii="Times New Roman" w:hAnsi="Times New Roman" w:cs="Times New Roman"/>
                <w:sz w:val="24"/>
                <w:szCs w:val="24"/>
              </w:rPr>
              <w:t xml:space="preserve">Any information that can be gained about available capacity in a gas processing plant or a pipeline, or about the quality of gas treated or transported, could place competitors at an </w:t>
            </w:r>
            <w:r w:rsidRPr="002D00CD">
              <w:rPr>
                <w:rFonts w:ascii="Times New Roman" w:hAnsi="Times New Roman" w:cs="Times New Roman"/>
                <w:sz w:val="24"/>
                <w:szCs w:val="24"/>
              </w:rPr>
              <w:lastRenderedPageBreak/>
              <w:t xml:space="preserve">advantage or a corresponding disadvantage when negotiating contracts. </w:t>
            </w:r>
          </w:p>
          <w:p w:rsidR="00C0102E" w:rsidRPr="002D00CD" w:rsidRDefault="00C0102E" w:rsidP="00883057">
            <w:pPr>
              <w:pStyle w:val="ListParagraph"/>
              <w:numPr>
                <w:ilvl w:val="0"/>
                <w:numId w:val="173"/>
              </w:numPr>
              <w:rPr>
                <w:rFonts w:ascii="Times New Roman" w:hAnsi="Times New Roman" w:cs="Times New Roman"/>
                <w:sz w:val="24"/>
                <w:szCs w:val="24"/>
              </w:rPr>
            </w:pPr>
            <w:r w:rsidRPr="002D00CD">
              <w:rPr>
                <w:rFonts w:ascii="Times New Roman" w:hAnsi="Times New Roman" w:cs="Times New Roman"/>
                <w:sz w:val="24"/>
                <w:szCs w:val="24"/>
              </w:rPr>
              <w:t>EPA should appreciate the competitive nature of the natural gas industry and maintain confidentiality of company- and facility-identifying information in this ICR process.</w:t>
            </w:r>
          </w:p>
          <w:p w:rsidR="00C0102E" w:rsidRPr="002D00CD" w:rsidRDefault="00C0102E" w:rsidP="00883057">
            <w:pPr>
              <w:pStyle w:val="ListParagraph"/>
              <w:numPr>
                <w:ilvl w:val="0"/>
                <w:numId w:val="173"/>
              </w:numPr>
              <w:rPr>
                <w:rFonts w:ascii="Times New Roman" w:hAnsi="Times New Roman" w:cs="Times New Roman"/>
                <w:sz w:val="24"/>
                <w:szCs w:val="24"/>
              </w:rPr>
            </w:pPr>
            <w:r w:rsidRPr="002D00CD">
              <w:rPr>
                <w:rFonts w:ascii="Times New Roman" w:hAnsi="Times New Roman" w:cs="Times New Roman"/>
                <w:sz w:val="24"/>
                <w:szCs w:val="24"/>
              </w:rPr>
              <w:t>EPA's actions in effect could create winners (companies who will enjoy access to a comprehensive data set on competitors while revealing no information themselves) and losers (companies required to disclose data).</w:t>
            </w:r>
          </w:p>
          <w:p w:rsidR="00C0102E" w:rsidRPr="002D00CD" w:rsidRDefault="00C0102E" w:rsidP="00883057">
            <w:pPr>
              <w:pStyle w:val="ListParagraph"/>
              <w:numPr>
                <w:ilvl w:val="0"/>
                <w:numId w:val="173"/>
              </w:numPr>
              <w:rPr>
                <w:rFonts w:ascii="Times New Roman" w:hAnsi="Times New Roman" w:cs="Times New Roman"/>
                <w:sz w:val="24"/>
                <w:szCs w:val="24"/>
              </w:rPr>
            </w:pPr>
            <w:r w:rsidRPr="002D00CD">
              <w:rPr>
                <w:rFonts w:ascii="Times New Roman" w:hAnsi="Times New Roman" w:cs="Times New Roman"/>
                <w:sz w:val="24"/>
                <w:szCs w:val="24"/>
              </w:rPr>
              <w:t>Company- and facility-identification data, which we urge EPA to keep confidential, does not constitute emission data. Congress excluded "emission data" from confidentiality protection under Clean Air Act Section 114(c) but did not define the term.</w:t>
            </w:r>
          </w:p>
          <w:p w:rsidR="00C0102E" w:rsidRPr="002D00CD" w:rsidRDefault="00C0102E" w:rsidP="00883057">
            <w:pPr>
              <w:pStyle w:val="ListParagraph"/>
              <w:numPr>
                <w:ilvl w:val="0"/>
                <w:numId w:val="173"/>
              </w:numPr>
              <w:rPr>
                <w:rFonts w:ascii="Times New Roman" w:hAnsi="Times New Roman" w:cs="Times New Roman"/>
                <w:sz w:val="24"/>
                <w:szCs w:val="24"/>
              </w:rPr>
            </w:pPr>
            <w:r w:rsidRPr="002D00CD">
              <w:rPr>
                <w:rFonts w:ascii="Times New Roman" w:hAnsi="Times New Roman" w:cs="Times New Roman"/>
                <w:sz w:val="24"/>
                <w:szCs w:val="24"/>
              </w:rPr>
              <w:t>In their current state, the proposed ICR and EPA's attendant "not-CBI" designations could have the unintended consequence of presenting serious national security concerns because the ICR would require companies to provide substantial amounts of information - wrapped up in a single package easily accessible to members of the public and including specific information on the name, address, and geographic coordinates of the facility to which the data pertains - regarding facilities that are part of the critical infrastructure of the United States as designated by the Department of Homeland Security ("DHS").</w:t>
            </w:r>
          </w:p>
          <w:p w:rsidR="00C0102E" w:rsidRPr="002D00CD" w:rsidRDefault="00C0102E" w:rsidP="00883057">
            <w:pPr>
              <w:pStyle w:val="ListParagraph"/>
              <w:numPr>
                <w:ilvl w:val="0"/>
                <w:numId w:val="173"/>
              </w:numPr>
              <w:rPr>
                <w:rFonts w:ascii="Times New Roman" w:hAnsi="Times New Roman" w:cs="Times New Roman"/>
                <w:sz w:val="24"/>
                <w:szCs w:val="24"/>
              </w:rPr>
            </w:pPr>
            <w:r w:rsidRPr="002D00CD">
              <w:rPr>
                <w:rFonts w:ascii="Times New Roman" w:hAnsi="Times New Roman" w:cs="Times New Roman"/>
                <w:sz w:val="24"/>
                <w:szCs w:val="24"/>
              </w:rPr>
              <w:lastRenderedPageBreak/>
              <w:t>The data that EPA is currently proposing to leave as unprotected information is the same sort of information that competitors are generally prohibited from sharing under the Sherman Act.</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See “Summary of Comments and Responses” memo for responses to all CBI-related comments.</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-0058</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Company data subject to non-disclosure agreement in academic studies should be protected as Confidential Business Information (CBI).</w:t>
            </w:r>
          </w:p>
        </w:tc>
        <w:tc>
          <w:tcPr>
            <w:tcW w:w="6235" w:type="dxa"/>
            <w:shd w:val="clear" w:color="auto" w:fill="auto"/>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 See “Summary of Comments and Responses” memo for responses to all CBI-related comments.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-0052</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Specific CBI data concerns:</w:t>
            </w:r>
          </w:p>
          <w:p w:rsidR="00C0102E" w:rsidRPr="002D00CD" w:rsidRDefault="00C0102E" w:rsidP="00883057">
            <w:pPr>
              <w:pStyle w:val="ListParagraph"/>
              <w:numPr>
                <w:ilvl w:val="0"/>
                <w:numId w:val="174"/>
              </w:numPr>
              <w:rPr>
                <w:rFonts w:ascii="Times New Roman" w:hAnsi="Times New Roman" w:cs="Times New Roman"/>
                <w:sz w:val="24"/>
                <w:szCs w:val="24"/>
              </w:rPr>
            </w:pPr>
            <w:r w:rsidRPr="002D00CD">
              <w:rPr>
                <w:rFonts w:ascii="Times New Roman" w:hAnsi="Times New Roman" w:cs="Times New Roman"/>
                <w:sz w:val="24"/>
                <w:szCs w:val="24"/>
              </w:rPr>
              <w:t>General Category: Facility; Data Element; Number of months the facility operated in 2015:</w:t>
            </w:r>
          </w:p>
          <w:p w:rsidR="00C0102E" w:rsidRPr="002D00CD" w:rsidRDefault="00C0102E" w:rsidP="00883057">
            <w:pPr>
              <w:pStyle w:val="ListParagraph"/>
              <w:numPr>
                <w:ilvl w:val="0"/>
                <w:numId w:val="175"/>
              </w:numPr>
              <w:rPr>
                <w:rFonts w:ascii="Times New Roman" w:hAnsi="Times New Roman" w:cs="Times New Roman"/>
                <w:sz w:val="24"/>
                <w:szCs w:val="24"/>
              </w:rPr>
            </w:pPr>
            <w:r w:rsidRPr="002D00CD">
              <w:rPr>
                <w:rFonts w:ascii="Times New Roman" w:hAnsi="Times New Roman" w:cs="Times New Roman"/>
                <w:sz w:val="24"/>
                <w:szCs w:val="24"/>
              </w:rPr>
              <w:t>The number of months the facility operated in a given year, i.e. uptime / downtime, is a data element that could bear on the reliability of the pipeline or midstream operator - or it could be unfairly portrayed by a competitor as an indicator of reliability.</w:t>
            </w:r>
          </w:p>
          <w:p w:rsidR="00C0102E" w:rsidRPr="002D00CD" w:rsidRDefault="00C0102E" w:rsidP="00883057">
            <w:pPr>
              <w:pStyle w:val="ListParagraph"/>
              <w:numPr>
                <w:ilvl w:val="0"/>
                <w:numId w:val="174"/>
              </w:numPr>
              <w:rPr>
                <w:rFonts w:ascii="Times New Roman" w:hAnsi="Times New Roman" w:cs="Times New Roman"/>
                <w:sz w:val="24"/>
                <w:szCs w:val="24"/>
              </w:rPr>
            </w:pPr>
            <w:r w:rsidRPr="002D00CD">
              <w:rPr>
                <w:rFonts w:ascii="Times New Roman" w:hAnsi="Times New Roman" w:cs="Times New Roman"/>
                <w:sz w:val="24"/>
                <w:szCs w:val="24"/>
              </w:rPr>
              <w:t>General Category: Tanks Separators: Data Element: Reid vapor pressure of feed material (psig):</w:t>
            </w:r>
          </w:p>
          <w:p w:rsidR="00C0102E" w:rsidRPr="002D00CD" w:rsidRDefault="00C0102E" w:rsidP="00883057">
            <w:pPr>
              <w:pStyle w:val="ListParagraph"/>
              <w:numPr>
                <w:ilvl w:val="0"/>
                <w:numId w:val="175"/>
              </w:numPr>
              <w:rPr>
                <w:rFonts w:ascii="Times New Roman" w:hAnsi="Times New Roman" w:cs="Times New Roman"/>
                <w:sz w:val="24"/>
                <w:szCs w:val="24"/>
              </w:rPr>
            </w:pPr>
            <w:r w:rsidRPr="002D00CD">
              <w:rPr>
                <w:rFonts w:ascii="Times New Roman" w:hAnsi="Times New Roman" w:cs="Times New Roman"/>
                <w:sz w:val="24"/>
                <w:szCs w:val="24"/>
              </w:rPr>
              <w:t>Public disclosure of data regarding the quality or other specific aspects of the product could lead a company to target the better quality gas sources on a competitor's system for acquisition, leaving that competitor to deal with greater quantities of off-specification gas and higher transaction costs.</w:t>
            </w:r>
          </w:p>
          <w:p w:rsidR="00C0102E" w:rsidRPr="002D00CD" w:rsidRDefault="00C0102E" w:rsidP="00883057">
            <w:pPr>
              <w:pStyle w:val="ListParagraph"/>
              <w:numPr>
                <w:ilvl w:val="0"/>
                <w:numId w:val="174"/>
              </w:numPr>
              <w:rPr>
                <w:rFonts w:ascii="Times New Roman" w:hAnsi="Times New Roman" w:cs="Times New Roman"/>
                <w:sz w:val="24"/>
                <w:szCs w:val="24"/>
              </w:rPr>
            </w:pPr>
            <w:r w:rsidRPr="002D00CD">
              <w:rPr>
                <w:rFonts w:ascii="Times New Roman" w:hAnsi="Times New Roman" w:cs="Times New Roman"/>
                <w:sz w:val="24"/>
                <w:szCs w:val="24"/>
              </w:rPr>
              <w:t xml:space="preserve">General Category: Tanks Separators: Data Elements; Specific gravity of feed material </w:t>
            </w:r>
            <w:r w:rsidRPr="002D00CD">
              <w:rPr>
                <w:rFonts w:ascii="Times New Roman" w:hAnsi="Times New Roman" w:cs="Times New Roman"/>
                <w:sz w:val="24"/>
                <w:szCs w:val="24"/>
              </w:rPr>
              <w:lastRenderedPageBreak/>
              <w:t>(relative to water at 4° C); Gas Liquid Ratio (</w:t>
            </w:r>
            <w:proofErr w:type="spellStart"/>
            <w:r w:rsidRPr="002D00CD">
              <w:rPr>
                <w:rFonts w:ascii="Times New Roman" w:hAnsi="Times New Roman" w:cs="Times New Roman"/>
                <w:sz w:val="24"/>
                <w:szCs w:val="24"/>
              </w:rPr>
              <w:t>scf</w:t>
            </w:r>
            <w:proofErr w:type="spellEnd"/>
            <w:r w:rsidRPr="002D00CD">
              <w:rPr>
                <w:rFonts w:ascii="Times New Roman" w:hAnsi="Times New Roman" w:cs="Times New Roman"/>
                <w:sz w:val="24"/>
                <w:szCs w:val="24"/>
              </w:rPr>
              <w:t>/bbl):</w:t>
            </w:r>
          </w:p>
          <w:p w:rsidR="00C0102E" w:rsidRPr="002D00CD" w:rsidRDefault="00C0102E" w:rsidP="00883057">
            <w:pPr>
              <w:pStyle w:val="ListParagraph"/>
              <w:numPr>
                <w:ilvl w:val="0"/>
                <w:numId w:val="175"/>
              </w:numPr>
              <w:rPr>
                <w:rFonts w:ascii="Times New Roman" w:hAnsi="Times New Roman" w:cs="Times New Roman"/>
                <w:sz w:val="24"/>
                <w:szCs w:val="24"/>
              </w:rPr>
            </w:pPr>
            <w:r w:rsidRPr="002D00CD">
              <w:rPr>
                <w:rFonts w:ascii="Times New Roman" w:hAnsi="Times New Roman" w:cs="Times New Roman"/>
                <w:sz w:val="24"/>
                <w:szCs w:val="24"/>
              </w:rPr>
              <w:t>The public disclosure of data regarding overall product quality could work to the disadvantage of the disclosing company because it would allow companies to target the better quality gas sources on competitors' systems for acquisition, once again leaving the competitor to deal with greater quantities of off-specification gas and higher transaction costs.</w:t>
            </w:r>
          </w:p>
          <w:p w:rsidR="00C0102E" w:rsidRPr="002D00CD" w:rsidRDefault="00C0102E" w:rsidP="00883057">
            <w:pPr>
              <w:pStyle w:val="ListParagraph"/>
              <w:numPr>
                <w:ilvl w:val="0"/>
                <w:numId w:val="174"/>
              </w:numPr>
              <w:rPr>
                <w:rFonts w:ascii="Times New Roman" w:hAnsi="Times New Roman" w:cs="Times New Roman"/>
                <w:sz w:val="24"/>
                <w:szCs w:val="24"/>
              </w:rPr>
            </w:pPr>
            <w:r w:rsidRPr="002D00CD">
              <w:rPr>
                <w:rFonts w:ascii="Times New Roman" w:hAnsi="Times New Roman" w:cs="Times New Roman"/>
                <w:sz w:val="24"/>
                <w:szCs w:val="24"/>
              </w:rPr>
              <w:t xml:space="preserve">General Category: AGRU\a Elements: H2S concentration in feed gas (% by </w:t>
            </w:r>
            <w:proofErr w:type="spellStart"/>
            <w:r w:rsidRPr="002D00CD">
              <w:rPr>
                <w:rFonts w:ascii="Times New Roman" w:hAnsi="Times New Roman" w:cs="Times New Roman"/>
                <w:sz w:val="24"/>
                <w:szCs w:val="24"/>
              </w:rPr>
              <w:t>volh</w:t>
            </w:r>
            <w:proofErr w:type="spellEnd"/>
            <w:r w:rsidRPr="002D00CD">
              <w:rPr>
                <w:rFonts w:ascii="Times New Roman" w:hAnsi="Times New Roman" w:cs="Times New Roman"/>
                <w:sz w:val="24"/>
                <w:szCs w:val="24"/>
              </w:rPr>
              <w:t xml:space="preserve"> CO2 concentration in feed gas (% by vol): H2S concentration in treated gas (% by vol): CO2 concentration in </w:t>
            </w:r>
            <w:proofErr w:type="spellStart"/>
            <w:r w:rsidRPr="002D00CD">
              <w:rPr>
                <w:rFonts w:ascii="Times New Roman" w:hAnsi="Times New Roman" w:cs="Times New Roman"/>
                <w:sz w:val="24"/>
                <w:szCs w:val="24"/>
              </w:rPr>
              <w:t>treatedsas</w:t>
            </w:r>
            <w:proofErr w:type="spellEnd"/>
            <w:r w:rsidRPr="002D00CD">
              <w:rPr>
                <w:rFonts w:ascii="Times New Roman" w:hAnsi="Times New Roman" w:cs="Times New Roman"/>
                <w:sz w:val="24"/>
                <w:szCs w:val="24"/>
              </w:rPr>
              <w:t xml:space="preserve"> (% by vol):</w:t>
            </w:r>
          </w:p>
          <w:p w:rsidR="00C0102E" w:rsidRPr="002D00CD" w:rsidRDefault="00C0102E" w:rsidP="00883057">
            <w:pPr>
              <w:pStyle w:val="ListParagraph"/>
              <w:numPr>
                <w:ilvl w:val="0"/>
                <w:numId w:val="175"/>
              </w:numPr>
              <w:rPr>
                <w:rFonts w:ascii="Times New Roman" w:hAnsi="Times New Roman" w:cs="Times New Roman"/>
                <w:sz w:val="24"/>
                <w:szCs w:val="24"/>
              </w:rPr>
            </w:pPr>
            <w:r w:rsidRPr="002D00CD">
              <w:rPr>
                <w:rFonts w:ascii="Times New Roman" w:hAnsi="Times New Roman" w:cs="Times New Roman"/>
                <w:sz w:val="24"/>
                <w:szCs w:val="24"/>
              </w:rPr>
              <w:t>Same as points 2 and 3 above.</w:t>
            </w:r>
          </w:p>
          <w:p w:rsidR="00C0102E" w:rsidRPr="002D00CD" w:rsidRDefault="00C0102E" w:rsidP="00883057">
            <w:pPr>
              <w:pStyle w:val="ListParagraph"/>
              <w:numPr>
                <w:ilvl w:val="0"/>
                <w:numId w:val="174"/>
              </w:numPr>
              <w:rPr>
                <w:rFonts w:ascii="Times New Roman" w:hAnsi="Times New Roman" w:cs="Times New Roman"/>
                <w:sz w:val="24"/>
                <w:szCs w:val="24"/>
              </w:rPr>
            </w:pPr>
            <w:r w:rsidRPr="002D00CD">
              <w:rPr>
                <w:rFonts w:ascii="Times New Roman" w:hAnsi="Times New Roman" w:cs="Times New Roman"/>
                <w:sz w:val="24"/>
                <w:szCs w:val="24"/>
              </w:rPr>
              <w:t xml:space="preserve">5. General Category; </w:t>
            </w:r>
            <w:proofErr w:type="spellStart"/>
            <w:r w:rsidRPr="002D00CD">
              <w:rPr>
                <w:rFonts w:ascii="Times New Roman" w:hAnsi="Times New Roman" w:cs="Times New Roman"/>
                <w:sz w:val="24"/>
                <w:szCs w:val="24"/>
              </w:rPr>
              <w:t>Dehvd</w:t>
            </w:r>
            <w:proofErr w:type="spellEnd"/>
            <w:r w:rsidRPr="002D00CD">
              <w:rPr>
                <w:rFonts w:ascii="Times New Roman" w:hAnsi="Times New Roman" w:cs="Times New Roman"/>
                <w:sz w:val="24"/>
                <w:szCs w:val="24"/>
              </w:rPr>
              <w:t xml:space="preserve">: Data Elements; H2O concentration in feed </w:t>
            </w:r>
            <w:proofErr w:type="spellStart"/>
            <w:r w:rsidRPr="002D00CD">
              <w:rPr>
                <w:rFonts w:ascii="Times New Roman" w:hAnsi="Times New Roman" w:cs="Times New Roman"/>
                <w:sz w:val="24"/>
                <w:szCs w:val="24"/>
              </w:rPr>
              <w:t>sas</w:t>
            </w:r>
            <w:proofErr w:type="spellEnd"/>
            <w:r w:rsidRPr="002D00CD">
              <w:rPr>
                <w:rFonts w:ascii="Times New Roman" w:hAnsi="Times New Roman" w:cs="Times New Roman"/>
                <w:sz w:val="24"/>
                <w:szCs w:val="24"/>
              </w:rPr>
              <w:t xml:space="preserve"> (% by </w:t>
            </w:r>
            <w:proofErr w:type="spellStart"/>
            <w:r w:rsidRPr="002D00CD">
              <w:rPr>
                <w:rFonts w:ascii="Times New Roman" w:hAnsi="Times New Roman" w:cs="Times New Roman"/>
                <w:sz w:val="24"/>
                <w:szCs w:val="24"/>
              </w:rPr>
              <w:t>volh</w:t>
            </w:r>
            <w:proofErr w:type="spellEnd"/>
            <w:r w:rsidRPr="002D00CD">
              <w:rPr>
                <w:rFonts w:ascii="Times New Roman" w:hAnsi="Times New Roman" w:cs="Times New Roman"/>
                <w:sz w:val="24"/>
                <w:szCs w:val="24"/>
              </w:rPr>
              <w:t xml:space="preserve"> CO2 concentration in feed </w:t>
            </w:r>
            <w:proofErr w:type="spellStart"/>
            <w:r w:rsidRPr="002D00CD">
              <w:rPr>
                <w:rFonts w:ascii="Times New Roman" w:hAnsi="Times New Roman" w:cs="Times New Roman"/>
                <w:sz w:val="24"/>
                <w:szCs w:val="24"/>
              </w:rPr>
              <w:t>sas</w:t>
            </w:r>
            <w:proofErr w:type="spellEnd"/>
            <w:r w:rsidRPr="002D00CD">
              <w:rPr>
                <w:rFonts w:ascii="Times New Roman" w:hAnsi="Times New Roman" w:cs="Times New Roman"/>
                <w:sz w:val="24"/>
                <w:szCs w:val="24"/>
              </w:rPr>
              <w:t xml:space="preserve"> (% by vol); CH4 concentration in feed </w:t>
            </w:r>
            <w:proofErr w:type="spellStart"/>
            <w:r w:rsidRPr="002D00CD">
              <w:rPr>
                <w:rFonts w:ascii="Times New Roman" w:hAnsi="Times New Roman" w:cs="Times New Roman"/>
                <w:sz w:val="24"/>
                <w:szCs w:val="24"/>
              </w:rPr>
              <w:t>sas</w:t>
            </w:r>
            <w:proofErr w:type="spellEnd"/>
            <w:r w:rsidRPr="002D00CD">
              <w:rPr>
                <w:rFonts w:ascii="Times New Roman" w:hAnsi="Times New Roman" w:cs="Times New Roman"/>
                <w:sz w:val="24"/>
                <w:szCs w:val="24"/>
              </w:rPr>
              <w:t xml:space="preserve"> (% by vol); H2O concentration in treated </w:t>
            </w:r>
            <w:proofErr w:type="spellStart"/>
            <w:r w:rsidRPr="002D00CD">
              <w:rPr>
                <w:rFonts w:ascii="Times New Roman" w:hAnsi="Times New Roman" w:cs="Times New Roman"/>
                <w:sz w:val="24"/>
                <w:szCs w:val="24"/>
              </w:rPr>
              <w:t>sas</w:t>
            </w:r>
            <w:proofErr w:type="spellEnd"/>
            <w:r w:rsidRPr="002D00CD">
              <w:rPr>
                <w:rFonts w:ascii="Times New Roman" w:hAnsi="Times New Roman" w:cs="Times New Roman"/>
                <w:sz w:val="24"/>
                <w:szCs w:val="24"/>
              </w:rPr>
              <w:t xml:space="preserve"> (% by vol): CO2 concentration in treated </w:t>
            </w:r>
            <w:proofErr w:type="spellStart"/>
            <w:r w:rsidRPr="002D00CD">
              <w:rPr>
                <w:rFonts w:ascii="Times New Roman" w:hAnsi="Times New Roman" w:cs="Times New Roman"/>
                <w:sz w:val="24"/>
                <w:szCs w:val="24"/>
              </w:rPr>
              <w:t>sas</w:t>
            </w:r>
            <w:proofErr w:type="spellEnd"/>
            <w:r w:rsidRPr="002D00CD">
              <w:rPr>
                <w:rFonts w:ascii="Times New Roman" w:hAnsi="Times New Roman" w:cs="Times New Roman"/>
                <w:sz w:val="24"/>
                <w:szCs w:val="24"/>
              </w:rPr>
              <w:t xml:space="preserve"> (% by vol): CH4 concentration in treated </w:t>
            </w:r>
            <w:proofErr w:type="spellStart"/>
            <w:r w:rsidRPr="002D00CD">
              <w:rPr>
                <w:rFonts w:ascii="Times New Roman" w:hAnsi="Times New Roman" w:cs="Times New Roman"/>
                <w:sz w:val="24"/>
                <w:szCs w:val="24"/>
              </w:rPr>
              <w:t>sas</w:t>
            </w:r>
            <w:proofErr w:type="spellEnd"/>
            <w:r w:rsidRPr="002D00CD">
              <w:rPr>
                <w:rFonts w:ascii="Times New Roman" w:hAnsi="Times New Roman" w:cs="Times New Roman"/>
                <w:sz w:val="24"/>
                <w:szCs w:val="24"/>
              </w:rPr>
              <w:t xml:space="preserve"> (% by vol):</w:t>
            </w:r>
          </w:p>
          <w:p w:rsidR="00C0102E" w:rsidRPr="002D00CD" w:rsidRDefault="00C0102E" w:rsidP="00883057">
            <w:pPr>
              <w:pStyle w:val="ListParagraph"/>
              <w:numPr>
                <w:ilvl w:val="0"/>
                <w:numId w:val="175"/>
              </w:numPr>
              <w:rPr>
                <w:rFonts w:ascii="Times New Roman" w:hAnsi="Times New Roman" w:cs="Times New Roman"/>
                <w:sz w:val="24"/>
                <w:szCs w:val="24"/>
              </w:rPr>
            </w:pPr>
            <w:r w:rsidRPr="002D00CD">
              <w:rPr>
                <w:rFonts w:ascii="Times New Roman" w:hAnsi="Times New Roman" w:cs="Times New Roman"/>
                <w:sz w:val="24"/>
                <w:szCs w:val="24"/>
              </w:rPr>
              <w:t>Same as points 2 and 3 above.</w:t>
            </w:r>
          </w:p>
          <w:p w:rsidR="00C0102E" w:rsidRPr="002D00CD" w:rsidRDefault="00C0102E" w:rsidP="00883057">
            <w:pPr>
              <w:pStyle w:val="ListParagraph"/>
              <w:numPr>
                <w:ilvl w:val="0"/>
                <w:numId w:val="174"/>
              </w:numPr>
              <w:rPr>
                <w:rFonts w:ascii="Times New Roman" w:hAnsi="Times New Roman" w:cs="Times New Roman"/>
                <w:sz w:val="24"/>
                <w:szCs w:val="24"/>
              </w:rPr>
            </w:pPr>
            <w:r w:rsidRPr="002D00CD">
              <w:rPr>
                <w:rFonts w:ascii="Times New Roman" w:hAnsi="Times New Roman" w:cs="Times New Roman"/>
                <w:sz w:val="24"/>
                <w:szCs w:val="24"/>
              </w:rPr>
              <w:t>General Category: Corny; Data Elements: If no, please provide the total time the compressor was in operating-mode in RY2015. (</w:t>
            </w:r>
            <w:proofErr w:type="gramStart"/>
            <w:r w:rsidRPr="002D00CD">
              <w:rPr>
                <w:rFonts w:ascii="Times New Roman" w:hAnsi="Times New Roman" w:cs="Times New Roman"/>
                <w:sz w:val="24"/>
                <w:szCs w:val="24"/>
              </w:rPr>
              <w:t>hours</w:t>
            </w:r>
            <w:proofErr w:type="gramEnd"/>
            <w:r w:rsidRPr="002D00CD">
              <w:rPr>
                <w:rFonts w:ascii="Times New Roman" w:hAnsi="Times New Roman" w:cs="Times New Roman"/>
                <w:sz w:val="24"/>
                <w:szCs w:val="24"/>
              </w:rPr>
              <w:t>); If no, please provide the total time the compressor was in standby-pressurized-mode in RY2015. (</w:t>
            </w:r>
            <w:proofErr w:type="gramStart"/>
            <w:r w:rsidRPr="002D00CD">
              <w:rPr>
                <w:rFonts w:ascii="Times New Roman" w:hAnsi="Times New Roman" w:cs="Times New Roman"/>
                <w:sz w:val="24"/>
                <w:szCs w:val="24"/>
              </w:rPr>
              <w:t>hours</w:t>
            </w:r>
            <w:proofErr w:type="gramEnd"/>
            <w:r w:rsidRPr="002D00CD">
              <w:rPr>
                <w:rFonts w:ascii="Times New Roman" w:hAnsi="Times New Roman" w:cs="Times New Roman"/>
                <w:sz w:val="24"/>
                <w:szCs w:val="24"/>
              </w:rPr>
              <w:t xml:space="preserve">); If no, </w:t>
            </w:r>
            <w:r w:rsidRPr="002D00CD">
              <w:rPr>
                <w:rFonts w:ascii="Times New Roman" w:hAnsi="Times New Roman" w:cs="Times New Roman"/>
                <w:sz w:val="24"/>
                <w:szCs w:val="24"/>
              </w:rPr>
              <w:lastRenderedPageBreak/>
              <w:t>please provide the total time the compressor was in not-operating-depressurized-mode in RY2015. (hours):</w:t>
            </w:r>
          </w:p>
          <w:p w:rsidR="00C0102E" w:rsidRPr="002D00CD" w:rsidRDefault="00C0102E" w:rsidP="00883057">
            <w:pPr>
              <w:pStyle w:val="ListParagraph"/>
              <w:numPr>
                <w:ilvl w:val="0"/>
                <w:numId w:val="175"/>
              </w:numPr>
              <w:rPr>
                <w:rFonts w:ascii="Times New Roman" w:hAnsi="Times New Roman" w:cs="Times New Roman"/>
                <w:sz w:val="24"/>
                <w:szCs w:val="24"/>
              </w:rPr>
            </w:pPr>
            <w:r w:rsidRPr="002D00CD">
              <w:rPr>
                <w:rFonts w:ascii="Times New Roman" w:hAnsi="Times New Roman" w:cs="Times New Roman"/>
                <w:sz w:val="24"/>
                <w:szCs w:val="24"/>
              </w:rPr>
              <w:t>Data elements that relate to runtime or downtime provide a glimpse into the facility's reliability, or they can be mischaracterized as demonstrating lack of reliability when in actuality any downtime was caused by other factors not bearing upon reliability.</w:t>
            </w:r>
          </w:p>
          <w:p w:rsidR="00C0102E" w:rsidRPr="002D00CD" w:rsidRDefault="00C0102E" w:rsidP="00883057">
            <w:pPr>
              <w:pStyle w:val="ListParagraph"/>
              <w:numPr>
                <w:ilvl w:val="0"/>
                <w:numId w:val="174"/>
              </w:numPr>
              <w:rPr>
                <w:rFonts w:ascii="Times New Roman" w:hAnsi="Times New Roman" w:cs="Times New Roman"/>
                <w:sz w:val="24"/>
                <w:szCs w:val="24"/>
              </w:rPr>
            </w:pPr>
            <w:r w:rsidRPr="002D00CD">
              <w:rPr>
                <w:rFonts w:ascii="Times New Roman" w:hAnsi="Times New Roman" w:cs="Times New Roman"/>
                <w:sz w:val="24"/>
                <w:szCs w:val="24"/>
              </w:rPr>
              <w:t>General Category: Control Device; Data Element: Net Heating Value of NG Stream (</w:t>
            </w:r>
            <w:proofErr w:type="spellStart"/>
            <w:r w:rsidRPr="002D00CD">
              <w:rPr>
                <w:rFonts w:ascii="Times New Roman" w:hAnsi="Times New Roman" w:cs="Times New Roman"/>
                <w:sz w:val="24"/>
                <w:szCs w:val="24"/>
              </w:rPr>
              <w:t>btu</w:t>
            </w:r>
            <w:proofErr w:type="spellEnd"/>
            <w:r w:rsidRPr="002D00CD">
              <w:rPr>
                <w:rFonts w:ascii="Times New Roman" w:hAnsi="Times New Roman" w:cs="Times New Roman"/>
                <w:sz w:val="24"/>
                <w:szCs w:val="24"/>
              </w:rPr>
              <w:t>/</w:t>
            </w:r>
            <w:proofErr w:type="spellStart"/>
            <w:r w:rsidRPr="002D00CD">
              <w:rPr>
                <w:rFonts w:ascii="Times New Roman" w:hAnsi="Times New Roman" w:cs="Times New Roman"/>
                <w:sz w:val="24"/>
                <w:szCs w:val="24"/>
              </w:rPr>
              <w:t>scf</w:t>
            </w:r>
            <w:proofErr w:type="spellEnd"/>
            <w:r w:rsidRPr="002D00CD">
              <w:rPr>
                <w:rFonts w:ascii="Times New Roman" w:hAnsi="Times New Roman" w:cs="Times New Roman"/>
                <w:sz w:val="24"/>
                <w:szCs w:val="24"/>
              </w:rPr>
              <w:t>):</w:t>
            </w:r>
          </w:p>
          <w:p w:rsidR="00C0102E" w:rsidRPr="002D00CD" w:rsidRDefault="00C0102E" w:rsidP="00883057">
            <w:pPr>
              <w:pStyle w:val="ListParagraph"/>
              <w:numPr>
                <w:ilvl w:val="0"/>
                <w:numId w:val="175"/>
              </w:numPr>
              <w:rPr>
                <w:rFonts w:ascii="Times New Roman" w:hAnsi="Times New Roman" w:cs="Times New Roman"/>
                <w:sz w:val="24"/>
                <w:szCs w:val="24"/>
              </w:rPr>
            </w:pPr>
            <w:r w:rsidRPr="002D00CD">
              <w:rPr>
                <w:rFonts w:ascii="Times New Roman" w:hAnsi="Times New Roman" w:cs="Times New Roman"/>
                <w:sz w:val="24"/>
                <w:szCs w:val="24"/>
              </w:rPr>
              <w:t>Same as points 2 and 3 above.</w:t>
            </w:r>
          </w:p>
          <w:p w:rsidR="00C0102E" w:rsidRPr="002D00CD" w:rsidRDefault="00C0102E" w:rsidP="00883057">
            <w:pPr>
              <w:pStyle w:val="ListParagraph"/>
              <w:numPr>
                <w:ilvl w:val="0"/>
                <w:numId w:val="174"/>
              </w:numPr>
              <w:rPr>
                <w:rFonts w:ascii="Times New Roman" w:hAnsi="Times New Roman" w:cs="Times New Roman"/>
                <w:sz w:val="24"/>
                <w:szCs w:val="24"/>
              </w:rPr>
            </w:pPr>
            <w:r w:rsidRPr="002D00CD">
              <w:rPr>
                <w:rFonts w:ascii="Times New Roman" w:hAnsi="Times New Roman" w:cs="Times New Roman"/>
                <w:sz w:val="24"/>
                <w:szCs w:val="24"/>
              </w:rPr>
              <w:t>General Category: Control Device; Data Elements: Purchased Equipment Costs ($}; Total Capital Installed ($h Annual Operating and Maintenance Cost ($/yr in 2015:</w:t>
            </w:r>
          </w:p>
          <w:p w:rsidR="00C0102E" w:rsidRPr="002D00CD" w:rsidRDefault="00C0102E" w:rsidP="00883057">
            <w:pPr>
              <w:pStyle w:val="ListParagraph"/>
              <w:numPr>
                <w:ilvl w:val="0"/>
                <w:numId w:val="175"/>
              </w:numPr>
              <w:rPr>
                <w:rFonts w:ascii="Times New Roman" w:hAnsi="Times New Roman" w:cs="Times New Roman"/>
                <w:sz w:val="24"/>
                <w:szCs w:val="24"/>
              </w:rPr>
            </w:pPr>
            <w:r w:rsidRPr="002D00CD">
              <w:rPr>
                <w:rFonts w:ascii="Times New Roman" w:hAnsi="Times New Roman" w:cs="Times New Roman"/>
                <w:sz w:val="24"/>
                <w:szCs w:val="24"/>
              </w:rPr>
              <w:t xml:space="preserve">Companies strive to keep cost data private because companies in a competitive industry do not want the competition to gain a glimpse into their cost structure. Cost data can be used in negotiations with potential customers, who can argue that a facility with lower costs should provide services at a lower price. Competitors seeking a company's business can paint the same picture to potential customers in order to take business away. Public disclosure of cost data would be used against the </w:t>
            </w:r>
            <w:r w:rsidRPr="002D00CD">
              <w:rPr>
                <w:rFonts w:ascii="Times New Roman" w:hAnsi="Times New Roman" w:cs="Times New Roman"/>
                <w:sz w:val="24"/>
                <w:szCs w:val="24"/>
              </w:rPr>
              <w:lastRenderedPageBreak/>
              <w:t>disclosing company by customers and competitors.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 xml:space="preserve"> See “Summary of Comments and Responses” memo for responses to all CBI-related comments.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-0070</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To the extent that some of the material submitted pursuant to the ICR may contain trade secrets, geological and geophysical data on wells, or information that is otherwise confidential or privileged, and therefore exempt from public disclosure under FOIA, EPA should clearly establish procedures in the ICR on how to submit these materials.</w:t>
            </w:r>
          </w:p>
        </w:tc>
        <w:tc>
          <w:tcPr>
            <w:tcW w:w="6235" w:type="dxa"/>
          </w:tcPr>
          <w:p w:rsidR="00C0102E" w:rsidRDefault="00C0102E" w:rsidP="00C0102E">
            <w:pPr>
              <w:rPr>
                <w:rFonts w:ascii="Times New Roman" w:hAnsi="Times New Roman" w:cs="Times New Roman"/>
                <w:sz w:val="24"/>
                <w:szCs w:val="24"/>
              </w:rPr>
            </w:pPr>
          </w:p>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 See “Summary of Comments and Responses” memo for responses to all CBI-related comments.</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-0070</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make further accommodation for companies and facilities whose ICR-responsive data may be the subject of discovery in relation to pending civil litigation or unrelated enforcement action. This is because some of this data may not easily fit into any of the FOIA exemptions that would withhold its disclosure to the public. In some cases, the data itself may be actual subject of the litigation and the issue of its accuracy or completeness may not be resolved until the litigation itself is resolved.</w:t>
            </w:r>
          </w:p>
        </w:tc>
        <w:tc>
          <w:tcPr>
            <w:tcW w:w="6235" w:type="dxa"/>
            <w:shd w:val="clear" w:color="auto" w:fill="auto"/>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 See “Summary of Comments and Responses” memo for responses to all CBI-related comments.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-0046, 52</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GPA Midstream requests full CIPSEA protection for the information requested by the ICR.  At a minimum, EPA must take the “CIPSEA Pledge” to protect the identity of the company and facility responding to the ICR. For Data That Are Not Protected From Disclosure Under CIPSEA, the Scope of Data Elements Protected as Confidential Business Information Should be Expanded.</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 See “Summary of Comments and Responses” memo for responses to all CBI-related comments.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-0052</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Either the entirety of the identity of the responding company and the facility that is the subject of the ICR should be protected so that no connection can be made between the data and the company or facility at </w:t>
            </w:r>
            <w:r w:rsidRPr="002D00CD">
              <w:rPr>
                <w:rFonts w:ascii="Times New Roman" w:hAnsi="Times New Roman" w:cs="Times New Roman"/>
                <w:sz w:val="24"/>
                <w:szCs w:val="24"/>
              </w:rPr>
              <w:lastRenderedPageBreak/>
              <w:t>issue, or if such company or facility identifier information is not protected from disclosure as CBI, then EPA should expand additional data elements as CBI to provide additional protections to the responding company's competitive position.</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 xml:space="preserve"> See “Summary of Comments and Responses” memo for responses to all CBI-related comments.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-0052</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take a fresh look at CBI issues as they are presented within the particular context of the ICR, rather than simply rely upon the conclusions reached in connection with the GHGRP. The GHGRP is conducted on an industry-wide basis, which is not the case for the ICR questionnaires. Also, information collected under Subpart W is on an aggregate basis.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 See “Summary of Comments and Responses” memo for responses to all CBI-related comments.</w:t>
            </w:r>
          </w:p>
        </w:tc>
      </w:tr>
      <w:tr w:rsidR="00C0102E" w:rsidRPr="002D00CD" w:rsidTr="00C0102E">
        <w:tc>
          <w:tcPr>
            <w:tcW w:w="1583" w:type="dxa"/>
            <w:shd w:val="clear" w:color="auto" w:fill="C5E0B3" w:themeFill="accent6" w:themeFillTint="66"/>
          </w:tcPr>
          <w:p w:rsidR="00C0102E" w:rsidRPr="002D00CD" w:rsidRDefault="00C0102E" w:rsidP="00C0102E">
            <w:pPr>
              <w:rPr>
                <w:rFonts w:ascii="Times New Roman" w:hAnsi="Times New Roman" w:cs="Times New Roman"/>
                <w:sz w:val="24"/>
                <w:szCs w:val="24"/>
              </w:rPr>
            </w:pPr>
          </w:p>
        </w:tc>
        <w:tc>
          <w:tcPr>
            <w:tcW w:w="5407" w:type="dxa"/>
            <w:shd w:val="clear" w:color="auto" w:fill="C5E0B3" w:themeFill="accent6" w:themeFillTint="66"/>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e-GGRT</w:t>
            </w:r>
          </w:p>
        </w:tc>
        <w:tc>
          <w:tcPr>
            <w:tcW w:w="6235" w:type="dxa"/>
            <w:shd w:val="clear" w:color="auto" w:fill="C5E0B3" w:themeFill="accent6" w:themeFillTint="66"/>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-0061, 27, 42, 54, 46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Commenters expressed general concern about using the e-GGRT system for responding to the ICR.</w:t>
            </w:r>
          </w:p>
          <w:p w:rsidR="00C0102E" w:rsidRPr="002D00CD" w:rsidRDefault="00C0102E" w:rsidP="00C0102E">
            <w:pPr>
              <w:pStyle w:val="ListParagraph"/>
              <w:numPr>
                <w:ilvl w:val="0"/>
                <w:numId w:val="27"/>
              </w:numPr>
              <w:rPr>
                <w:rFonts w:ascii="Times New Roman" w:hAnsi="Times New Roman" w:cs="Times New Roman"/>
                <w:sz w:val="24"/>
                <w:szCs w:val="24"/>
              </w:rPr>
            </w:pPr>
            <w:r w:rsidRPr="002D00CD">
              <w:rPr>
                <w:rFonts w:ascii="Times New Roman" w:hAnsi="Times New Roman" w:cs="Times New Roman"/>
                <w:sz w:val="24"/>
                <w:szCs w:val="24"/>
              </w:rPr>
              <w:t>EPA should perform full scale testing of the submittal process to ensure the system is working adequately</w:t>
            </w:r>
          </w:p>
          <w:p w:rsidR="00C0102E" w:rsidRPr="002D00CD" w:rsidRDefault="00C0102E" w:rsidP="00C0102E">
            <w:pPr>
              <w:pStyle w:val="ListParagraph"/>
              <w:numPr>
                <w:ilvl w:val="0"/>
                <w:numId w:val="27"/>
              </w:numPr>
              <w:rPr>
                <w:rFonts w:ascii="Times New Roman" w:hAnsi="Times New Roman" w:cs="Times New Roman"/>
                <w:sz w:val="24"/>
                <w:szCs w:val="24"/>
              </w:rPr>
            </w:pPr>
            <w:r w:rsidRPr="002D00CD">
              <w:rPr>
                <w:rFonts w:ascii="Times New Roman" w:hAnsi="Times New Roman" w:cs="Times New Roman"/>
                <w:sz w:val="24"/>
                <w:szCs w:val="24"/>
              </w:rPr>
              <w:t>Ensure that e-GGRT can support the number of users that will be using e-GGRT at around the same timeframe as GHG reporting under the GHGRP.</w:t>
            </w:r>
          </w:p>
          <w:p w:rsidR="00C0102E" w:rsidRPr="002D00CD" w:rsidRDefault="00C0102E" w:rsidP="00C0102E">
            <w:pPr>
              <w:pStyle w:val="ListParagraph"/>
              <w:numPr>
                <w:ilvl w:val="0"/>
                <w:numId w:val="27"/>
              </w:numPr>
              <w:rPr>
                <w:rFonts w:ascii="Times New Roman" w:hAnsi="Times New Roman" w:cs="Times New Roman"/>
                <w:sz w:val="24"/>
                <w:szCs w:val="24"/>
              </w:rPr>
            </w:pPr>
            <w:r w:rsidRPr="002D00CD">
              <w:rPr>
                <w:rFonts w:ascii="Times New Roman" w:hAnsi="Times New Roman" w:cs="Times New Roman"/>
                <w:sz w:val="24"/>
                <w:szCs w:val="24"/>
              </w:rPr>
              <w:t>Allow other options for ICR submittals instead or in addition to the use of e-GGRT</w:t>
            </w:r>
          </w:p>
          <w:p w:rsidR="00C0102E" w:rsidRPr="002D00CD" w:rsidRDefault="00C0102E" w:rsidP="00C0102E">
            <w:pPr>
              <w:pStyle w:val="ListParagraph"/>
              <w:numPr>
                <w:ilvl w:val="0"/>
                <w:numId w:val="27"/>
              </w:numPr>
              <w:rPr>
                <w:rFonts w:ascii="Times New Roman" w:hAnsi="Times New Roman" w:cs="Times New Roman"/>
                <w:sz w:val="24"/>
                <w:szCs w:val="24"/>
              </w:rPr>
            </w:pPr>
            <w:r w:rsidRPr="002D00CD">
              <w:rPr>
                <w:rFonts w:ascii="Times New Roman" w:hAnsi="Times New Roman" w:cs="Times New Roman"/>
                <w:sz w:val="24"/>
                <w:szCs w:val="24"/>
              </w:rPr>
              <w:t xml:space="preserve">EPA must provide a “sandbox testing” time of at least 60 days for e-GGRT. Data collection interpretations may be made during the programming of e-GGRT which conflict with EPA’s written requirement or are otherwise incorrect. The public will need an opportunity to review e-GGRT to ensure it aligns exactly </w:t>
            </w:r>
            <w:r w:rsidRPr="002D00CD">
              <w:rPr>
                <w:rFonts w:ascii="Times New Roman" w:hAnsi="Times New Roman" w:cs="Times New Roman"/>
                <w:sz w:val="24"/>
                <w:szCs w:val="24"/>
              </w:rPr>
              <w:lastRenderedPageBreak/>
              <w:t>with the final Excel data collection templates for the ICR.</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EPA has conducted full scale testing of the submittal process to ensure that the e-GGRT system is working as it should.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establish a help desk email/line that will respond timely to questions and report submittal problems.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will establish a help desk email/line for respondents of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Simplify e-GGRT Reporting Requirements.  EPA should review the facility registration process to see how it can be streamlined before asking industry to register thousands of facilities.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EPA has optimized the e-GGRT system to ease the registration process for facilities. </w:t>
            </w:r>
          </w:p>
        </w:tc>
      </w:tr>
      <w:tr w:rsidR="00C0102E" w:rsidRPr="002D00CD" w:rsidTr="00C0102E">
        <w:tc>
          <w:tcPr>
            <w:tcW w:w="1583" w:type="dxa"/>
            <w:shd w:val="clear" w:color="auto" w:fill="C5E0B3" w:themeFill="accent6" w:themeFillTint="66"/>
          </w:tcPr>
          <w:p w:rsidR="00C0102E" w:rsidRPr="002D00CD" w:rsidRDefault="00C0102E" w:rsidP="00C0102E">
            <w:pPr>
              <w:rPr>
                <w:rFonts w:ascii="Times New Roman" w:hAnsi="Times New Roman" w:cs="Times New Roman"/>
                <w:sz w:val="24"/>
                <w:szCs w:val="24"/>
              </w:rPr>
            </w:pPr>
          </w:p>
        </w:tc>
        <w:tc>
          <w:tcPr>
            <w:tcW w:w="5407" w:type="dxa"/>
            <w:shd w:val="clear" w:color="auto" w:fill="C5E0B3" w:themeFill="accent6" w:themeFillTint="66"/>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Legal</w:t>
            </w:r>
          </w:p>
        </w:tc>
        <w:tc>
          <w:tcPr>
            <w:tcW w:w="6235" w:type="dxa"/>
            <w:shd w:val="clear" w:color="auto" w:fill="C5E0B3" w:themeFill="accent6" w:themeFillTint="66"/>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has ample authority under Section 114 of the CAA to issue a broad and detailed ICR.</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 See “Summary of Comments and Responses” memo for responses to all legal-related comments.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-0020, 36, 41, 63, 46, 49, 52</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Commenters suggested that EPA should not proceed with the ICR. </w:t>
            </w:r>
          </w:p>
          <w:p w:rsidR="00C0102E" w:rsidRPr="002D00CD" w:rsidRDefault="00C0102E" w:rsidP="00C0102E">
            <w:pPr>
              <w:pStyle w:val="ListParagraph"/>
              <w:numPr>
                <w:ilvl w:val="0"/>
                <w:numId w:val="31"/>
              </w:numPr>
              <w:rPr>
                <w:rFonts w:ascii="Times New Roman" w:hAnsi="Times New Roman" w:cs="Times New Roman"/>
                <w:sz w:val="24"/>
                <w:szCs w:val="24"/>
              </w:rPr>
            </w:pPr>
            <w:r w:rsidRPr="002D00CD">
              <w:rPr>
                <w:rFonts w:ascii="Times New Roman" w:hAnsi="Times New Roman" w:cs="Times New Roman"/>
                <w:sz w:val="24"/>
                <w:szCs w:val="24"/>
              </w:rPr>
              <w:t xml:space="preserve">It does not provide the agency with information of practical utility and does not support EPA’s function.  </w:t>
            </w:r>
          </w:p>
          <w:p w:rsidR="00C0102E" w:rsidRPr="002D00CD" w:rsidRDefault="00C0102E" w:rsidP="00C0102E">
            <w:pPr>
              <w:pStyle w:val="ListParagraph"/>
              <w:numPr>
                <w:ilvl w:val="0"/>
                <w:numId w:val="31"/>
              </w:numPr>
              <w:rPr>
                <w:rFonts w:ascii="Times New Roman" w:hAnsi="Times New Roman" w:cs="Times New Roman"/>
                <w:sz w:val="24"/>
                <w:szCs w:val="24"/>
              </w:rPr>
            </w:pPr>
            <w:r w:rsidRPr="002D00CD">
              <w:rPr>
                <w:rFonts w:ascii="Times New Roman" w:hAnsi="Times New Roman" w:cs="Times New Roman"/>
                <w:sz w:val="24"/>
                <w:szCs w:val="24"/>
              </w:rPr>
              <w:t>Additional costs of retrofitting pursuant to a new rule reduce the amount of money operators have to drill new wells which deprives States of additional revenue.</w:t>
            </w:r>
          </w:p>
          <w:p w:rsidR="00C0102E" w:rsidRPr="002D00CD" w:rsidRDefault="00C0102E" w:rsidP="00C0102E">
            <w:pPr>
              <w:pStyle w:val="ListParagraph"/>
              <w:numPr>
                <w:ilvl w:val="0"/>
                <w:numId w:val="31"/>
              </w:numPr>
              <w:rPr>
                <w:rFonts w:ascii="Times New Roman" w:hAnsi="Times New Roman" w:cs="Times New Roman"/>
                <w:sz w:val="24"/>
                <w:szCs w:val="24"/>
              </w:rPr>
            </w:pPr>
            <w:r w:rsidRPr="002D00CD">
              <w:rPr>
                <w:rFonts w:ascii="Times New Roman" w:hAnsi="Times New Roman" w:cs="Times New Roman"/>
                <w:sz w:val="24"/>
                <w:szCs w:val="24"/>
              </w:rPr>
              <w:t>EPA should engage production companies to develop a new survey which captures the emission data EPA is seeking and does not overburden respondents.</w:t>
            </w:r>
          </w:p>
          <w:p w:rsidR="00C0102E" w:rsidRPr="002D00CD" w:rsidRDefault="00C0102E" w:rsidP="00C0102E">
            <w:pPr>
              <w:pStyle w:val="ListParagraph"/>
              <w:numPr>
                <w:ilvl w:val="0"/>
                <w:numId w:val="31"/>
              </w:numPr>
              <w:rPr>
                <w:rFonts w:ascii="Times New Roman" w:hAnsi="Times New Roman" w:cs="Times New Roman"/>
                <w:sz w:val="24"/>
                <w:szCs w:val="24"/>
              </w:rPr>
            </w:pPr>
            <w:r w:rsidRPr="002D00CD">
              <w:rPr>
                <w:rFonts w:ascii="Times New Roman" w:hAnsi="Times New Roman" w:cs="Times New Roman"/>
                <w:sz w:val="24"/>
                <w:szCs w:val="24"/>
              </w:rPr>
              <w:t xml:space="preserve">EPA is not authorized under the CAA to promulgate national standards of performance for existing oil and gas emission sources because these existing sources are in categories that are currently regulated under Section 112 of the CAA.  The EPA does not have the authority to proceed with an ICR that </w:t>
            </w:r>
            <w:r w:rsidRPr="002D00CD">
              <w:rPr>
                <w:rFonts w:ascii="Times New Roman" w:hAnsi="Times New Roman" w:cs="Times New Roman"/>
                <w:sz w:val="24"/>
                <w:szCs w:val="24"/>
              </w:rPr>
              <w:lastRenderedPageBreak/>
              <w:t>will impose added burden on a segment of the industry that is already regulated.  The promulgation of this ICR is neither in the spirit of nor in legal step with the CAA.</w:t>
            </w:r>
          </w:p>
          <w:p w:rsidR="00C0102E" w:rsidRPr="002D00CD" w:rsidRDefault="00C0102E" w:rsidP="00C0102E">
            <w:pPr>
              <w:pStyle w:val="ListParagraph"/>
              <w:numPr>
                <w:ilvl w:val="0"/>
                <w:numId w:val="31"/>
              </w:numPr>
              <w:rPr>
                <w:rFonts w:ascii="Times New Roman" w:hAnsi="Times New Roman" w:cs="Times New Roman"/>
                <w:sz w:val="24"/>
                <w:szCs w:val="24"/>
              </w:rPr>
            </w:pPr>
            <w:r w:rsidRPr="002D00CD">
              <w:rPr>
                <w:rFonts w:ascii="Times New Roman" w:hAnsi="Times New Roman" w:cs="Times New Roman"/>
                <w:sz w:val="24"/>
                <w:szCs w:val="24"/>
              </w:rPr>
              <w:t>There is no need for a separate and unique regulatory process beyond that already established through the state and local governments under the authority of the CAA.</w:t>
            </w:r>
          </w:p>
          <w:p w:rsidR="00C0102E" w:rsidRPr="002D00CD" w:rsidRDefault="00C0102E" w:rsidP="00C0102E">
            <w:pPr>
              <w:pStyle w:val="ListParagraph"/>
              <w:numPr>
                <w:ilvl w:val="0"/>
                <w:numId w:val="31"/>
              </w:numPr>
              <w:rPr>
                <w:rFonts w:ascii="Times New Roman" w:hAnsi="Times New Roman" w:cs="Times New Roman"/>
                <w:sz w:val="24"/>
                <w:szCs w:val="24"/>
              </w:rPr>
            </w:pPr>
            <w:r w:rsidRPr="002D00CD">
              <w:rPr>
                <w:rFonts w:ascii="Times New Roman" w:hAnsi="Times New Roman" w:cs="Times New Roman"/>
                <w:sz w:val="24"/>
                <w:szCs w:val="24"/>
              </w:rPr>
              <w:t>Methane does not appear to be, and should not be considered, a factor in the global climate change problem as a greenhouse gas (GHG). Therefore, it is not in the best interests of the American economy or the American people to create a special rule to control a gas that has not been considered a priority pollutant in the past and has just recently become an issue as a GHG.</w:t>
            </w:r>
          </w:p>
          <w:p w:rsidR="00C0102E" w:rsidRPr="002D00CD" w:rsidRDefault="00C0102E" w:rsidP="00C0102E">
            <w:pPr>
              <w:pStyle w:val="ListParagraph"/>
              <w:numPr>
                <w:ilvl w:val="0"/>
                <w:numId w:val="31"/>
              </w:numPr>
              <w:rPr>
                <w:rFonts w:ascii="Times New Roman" w:hAnsi="Times New Roman" w:cs="Times New Roman"/>
                <w:sz w:val="24"/>
                <w:szCs w:val="24"/>
              </w:rPr>
            </w:pPr>
            <w:r w:rsidRPr="002D00CD">
              <w:rPr>
                <w:rFonts w:ascii="Times New Roman" w:hAnsi="Times New Roman" w:cs="Times New Roman"/>
                <w:sz w:val="24"/>
                <w:szCs w:val="24"/>
              </w:rPr>
              <w:t>EPA is not authorized to regulate methane emissions from existing oil and natural gas facilities under Section 111(d).</w:t>
            </w:r>
          </w:p>
          <w:p w:rsidR="00C0102E" w:rsidRPr="002D00CD" w:rsidRDefault="00C0102E" w:rsidP="00C0102E">
            <w:pPr>
              <w:pStyle w:val="ListParagraph"/>
              <w:numPr>
                <w:ilvl w:val="0"/>
                <w:numId w:val="31"/>
              </w:numPr>
              <w:rPr>
                <w:rFonts w:ascii="Times New Roman" w:hAnsi="Times New Roman" w:cs="Times New Roman"/>
                <w:sz w:val="24"/>
                <w:szCs w:val="24"/>
              </w:rPr>
            </w:pPr>
            <w:r w:rsidRPr="002D00CD">
              <w:rPr>
                <w:rFonts w:ascii="Times New Roman" w:hAnsi="Times New Roman" w:cs="Times New Roman"/>
                <w:sz w:val="24"/>
                <w:szCs w:val="24"/>
              </w:rPr>
              <w:t>EPA is not authorized to regulate existing oil and natural gas facilities under Section 111(d), because the oil and gas sector is already a regulated “source category” under Section 112 through regulations promulgated at 40 CFR Part 63, Subpart HH (regulating oil and natural gas production facilities) and Subpart HHH (regulating natural gas transmission and storage facilities).</w:t>
            </w:r>
          </w:p>
          <w:p w:rsidR="00C0102E" w:rsidRPr="002D00CD" w:rsidRDefault="00C0102E" w:rsidP="00C0102E">
            <w:pPr>
              <w:pStyle w:val="ListParagraph"/>
              <w:numPr>
                <w:ilvl w:val="0"/>
                <w:numId w:val="31"/>
              </w:numPr>
              <w:rPr>
                <w:rFonts w:ascii="Times New Roman" w:hAnsi="Times New Roman" w:cs="Times New Roman"/>
                <w:sz w:val="24"/>
                <w:szCs w:val="24"/>
              </w:rPr>
            </w:pPr>
            <w:r w:rsidRPr="002D00CD">
              <w:rPr>
                <w:rFonts w:ascii="Times New Roman" w:hAnsi="Times New Roman" w:cs="Times New Roman"/>
                <w:sz w:val="24"/>
                <w:szCs w:val="24"/>
              </w:rPr>
              <w:t xml:space="preserve">EPA has neglected to do a proper endangerment finding on methane in general and from the oil and natural gas industry. A </w:t>
            </w:r>
            <w:r w:rsidRPr="002D00CD">
              <w:rPr>
                <w:rFonts w:ascii="Times New Roman" w:hAnsi="Times New Roman" w:cs="Times New Roman"/>
                <w:sz w:val="24"/>
                <w:szCs w:val="24"/>
              </w:rPr>
              <w:lastRenderedPageBreak/>
              <w:t>full, honest endangerment finding would likely reveal that the small amount of methane emissions from the wellhead is more than offset by the significant greenhouse gas reductions delivered by natural gas at the consumer side and especially in the power sector.</w:t>
            </w:r>
          </w:p>
          <w:p w:rsidR="00C0102E" w:rsidRPr="002D00CD" w:rsidRDefault="00C0102E" w:rsidP="00C0102E">
            <w:pPr>
              <w:pStyle w:val="ListParagraph"/>
              <w:numPr>
                <w:ilvl w:val="0"/>
                <w:numId w:val="31"/>
              </w:numPr>
              <w:rPr>
                <w:rFonts w:ascii="Times New Roman" w:hAnsi="Times New Roman" w:cs="Times New Roman"/>
                <w:sz w:val="24"/>
                <w:szCs w:val="24"/>
              </w:rPr>
            </w:pPr>
            <w:r w:rsidRPr="002D00CD">
              <w:rPr>
                <w:rFonts w:ascii="Times New Roman" w:hAnsi="Times New Roman" w:cs="Times New Roman"/>
                <w:sz w:val="24"/>
                <w:szCs w:val="24"/>
              </w:rPr>
              <w:t>At a minimum, EPA should delay issuance of the ICR, and the Section 111 (d) rulemaking process, until the Supreme Court has ruled on the Section 112 Exclusion issue.</w:t>
            </w:r>
          </w:p>
          <w:p w:rsidR="00C0102E" w:rsidRPr="002D00CD" w:rsidRDefault="00C0102E" w:rsidP="00C0102E">
            <w:pPr>
              <w:pStyle w:val="ListParagraph"/>
              <w:numPr>
                <w:ilvl w:val="0"/>
                <w:numId w:val="31"/>
              </w:numPr>
              <w:rPr>
                <w:rFonts w:ascii="Times New Roman" w:hAnsi="Times New Roman" w:cs="Times New Roman"/>
                <w:sz w:val="24"/>
                <w:szCs w:val="24"/>
              </w:rPr>
            </w:pPr>
            <w:r w:rsidRPr="002D00CD">
              <w:rPr>
                <w:rFonts w:ascii="Times New Roman" w:hAnsi="Times New Roman" w:cs="Times New Roman"/>
                <w:sz w:val="24"/>
                <w:szCs w:val="24"/>
              </w:rPr>
              <w:t>A valid Section 111(b) NSPS for methane emissions must be in place before EPA may promulgate an ESPS for methane emissions under Section 111(d), but a valid 111(b) NSPS  does not exist in this case.</w:t>
            </w:r>
          </w:p>
          <w:p w:rsidR="00C0102E" w:rsidRPr="002D00CD" w:rsidRDefault="00C0102E" w:rsidP="00C0102E">
            <w:pPr>
              <w:pStyle w:val="ListParagraph"/>
              <w:numPr>
                <w:ilvl w:val="0"/>
                <w:numId w:val="31"/>
              </w:numPr>
              <w:rPr>
                <w:rFonts w:ascii="Times New Roman" w:hAnsi="Times New Roman" w:cs="Times New Roman"/>
                <w:sz w:val="24"/>
                <w:szCs w:val="24"/>
              </w:rPr>
            </w:pPr>
            <w:r w:rsidRPr="002D00CD">
              <w:rPr>
                <w:rFonts w:ascii="Times New Roman" w:hAnsi="Times New Roman" w:cs="Times New Roman"/>
                <w:sz w:val="24"/>
                <w:szCs w:val="24"/>
              </w:rPr>
              <w:t>EPA failed to make the requisite finding to expand the oil and gas source category.  EPA failed to make the requisite endangerment and cause-or-contribute findings for the single GHG, methane, as emitted by stationary oil and gas sources.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 xml:space="preserve"> See “Summary of Comments and Responses” memo for responses to all legal-related comments.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-0060 (dup 62), 41, 51, 46, 59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Numerous data requests in the ICR are problematic from a legal aspect per the requirements in the Paperwork Reduction Act, including:</w:t>
            </w:r>
          </w:p>
          <w:p w:rsidR="00C0102E" w:rsidRPr="002D00CD" w:rsidRDefault="00C0102E" w:rsidP="00C0102E">
            <w:pPr>
              <w:pStyle w:val="ListParagraph"/>
              <w:numPr>
                <w:ilvl w:val="0"/>
                <w:numId w:val="26"/>
              </w:numPr>
              <w:rPr>
                <w:rFonts w:ascii="Times New Roman" w:hAnsi="Times New Roman" w:cs="Times New Roman"/>
                <w:sz w:val="24"/>
                <w:szCs w:val="24"/>
              </w:rPr>
            </w:pPr>
            <w:r w:rsidRPr="002D00CD">
              <w:rPr>
                <w:rFonts w:ascii="Times New Roman" w:hAnsi="Times New Roman" w:cs="Times New Roman"/>
                <w:sz w:val="24"/>
                <w:szCs w:val="24"/>
              </w:rPr>
              <w:t>Limited or no practical utility;</w:t>
            </w:r>
          </w:p>
          <w:p w:rsidR="00C0102E" w:rsidRPr="002D00CD" w:rsidRDefault="00C0102E" w:rsidP="00C0102E">
            <w:pPr>
              <w:pStyle w:val="ListParagraph"/>
              <w:numPr>
                <w:ilvl w:val="0"/>
                <w:numId w:val="26"/>
              </w:numPr>
              <w:rPr>
                <w:rFonts w:ascii="Times New Roman" w:hAnsi="Times New Roman" w:cs="Times New Roman"/>
                <w:sz w:val="24"/>
                <w:szCs w:val="24"/>
              </w:rPr>
            </w:pPr>
            <w:r w:rsidRPr="002D00CD">
              <w:rPr>
                <w:rFonts w:ascii="Times New Roman" w:hAnsi="Times New Roman" w:cs="Times New Roman"/>
                <w:sz w:val="24"/>
                <w:szCs w:val="24"/>
              </w:rPr>
              <w:t>Duplicative to other agency or state data requests;</w:t>
            </w:r>
          </w:p>
          <w:p w:rsidR="00C0102E" w:rsidRPr="002D00CD" w:rsidRDefault="00C0102E" w:rsidP="00C0102E">
            <w:pPr>
              <w:pStyle w:val="ListParagraph"/>
              <w:numPr>
                <w:ilvl w:val="0"/>
                <w:numId w:val="26"/>
              </w:numPr>
              <w:rPr>
                <w:rFonts w:ascii="Times New Roman" w:hAnsi="Times New Roman" w:cs="Times New Roman"/>
                <w:sz w:val="24"/>
                <w:szCs w:val="24"/>
              </w:rPr>
            </w:pPr>
            <w:r w:rsidRPr="002D00CD">
              <w:rPr>
                <w:rFonts w:ascii="Times New Roman" w:hAnsi="Times New Roman" w:cs="Times New Roman"/>
                <w:sz w:val="24"/>
                <w:szCs w:val="24"/>
              </w:rPr>
              <w:t>And/or would place an undue cost and administrative burden.</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This was not accounted for in EPA’s estimates on respondents in violation of the Paperwork Reduction Act.</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 xml:space="preserve"> See “Summary of Comments and Responses” memo for responses to all legal-related comments.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make additional changes to the ICR to ensure the practical utility of the information requested as required by the Paperwork Reduction Act.</w:t>
            </w:r>
          </w:p>
          <w:p w:rsidR="00C0102E" w:rsidRPr="002D00CD" w:rsidRDefault="00C0102E" w:rsidP="00883057">
            <w:pPr>
              <w:pStyle w:val="ListParagraph"/>
              <w:numPr>
                <w:ilvl w:val="0"/>
                <w:numId w:val="137"/>
              </w:numPr>
              <w:rPr>
                <w:rFonts w:ascii="Times New Roman" w:hAnsi="Times New Roman" w:cs="Times New Roman"/>
                <w:sz w:val="24"/>
                <w:szCs w:val="24"/>
              </w:rPr>
            </w:pPr>
            <w:r w:rsidRPr="002D00CD">
              <w:rPr>
                <w:rFonts w:ascii="Times New Roman" w:hAnsi="Times New Roman" w:cs="Times New Roman"/>
                <w:sz w:val="24"/>
                <w:szCs w:val="24"/>
              </w:rPr>
              <w:t xml:space="preserve">Acid gas removal units (“AGRUs”) are included in the ICR, however they are not a significant source of methane or VOC emissions and have been subject to an NSPS since January 20, 1984 under Subpart LLL. GPA Midstream questions the practical utility of having industry spend time and capital to collect this information when the source has been recently evaluated for emissions under NSPS Subpart </w:t>
            </w:r>
            <w:proofErr w:type="spellStart"/>
            <w:r w:rsidRPr="002D00CD">
              <w:rPr>
                <w:rFonts w:ascii="Times New Roman" w:hAnsi="Times New Roman" w:cs="Times New Roman"/>
                <w:sz w:val="24"/>
                <w:szCs w:val="24"/>
              </w:rPr>
              <w:t>OOOOa</w:t>
            </w:r>
            <w:proofErr w:type="spellEnd"/>
            <w:r w:rsidRPr="002D00CD">
              <w:rPr>
                <w:rFonts w:ascii="Times New Roman" w:hAnsi="Times New Roman" w:cs="Times New Roman"/>
                <w:sz w:val="24"/>
                <w:szCs w:val="24"/>
              </w:rPr>
              <w:t xml:space="preserve"> and when there will be very few existing AGRUs.</w:t>
            </w:r>
          </w:p>
          <w:p w:rsidR="00C0102E" w:rsidRPr="002D00CD" w:rsidRDefault="00C0102E" w:rsidP="00883057">
            <w:pPr>
              <w:pStyle w:val="ListParagraph"/>
              <w:numPr>
                <w:ilvl w:val="0"/>
                <w:numId w:val="137"/>
              </w:numPr>
              <w:rPr>
                <w:rFonts w:ascii="Times New Roman" w:hAnsi="Times New Roman" w:cs="Times New Roman"/>
                <w:sz w:val="24"/>
                <w:szCs w:val="24"/>
              </w:rPr>
            </w:pPr>
            <w:r w:rsidRPr="002D00CD">
              <w:rPr>
                <w:rFonts w:ascii="Times New Roman" w:hAnsi="Times New Roman" w:cs="Times New Roman"/>
                <w:sz w:val="24"/>
                <w:szCs w:val="24"/>
              </w:rPr>
              <w:t xml:space="preserve">Dehydration units are not included in NSPS Subpart </w:t>
            </w:r>
            <w:proofErr w:type="spellStart"/>
            <w:r w:rsidRPr="002D00CD">
              <w:rPr>
                <w:rFonts w:ascii="Times New Roman" w:hAnsi="Times New Roman" w:cs="Times New Roman"/>
                <w:sz w:val="24"/>
                <w:szCs w:val="24"/>
              </w:rPr>
              <w:t>OOOOa</w:t>
            </w:r>
            <w:proofErr w:type="spellEnd"/>
            <w:r w:rsidRPr="002D00CD">
              <w:rPr>
                <w:rFonts w:ascii="Times New Roman" w:hAnsi="Times New Roman" w:cs="Times New Roman"/>
                <w:sz w:val="24"/>
                <w:szCs w:val="24"/>
              </w:rPr>
              <w:t>; existing dehydration units are already regulated directly under NESHAP Subpart HH/HHH. GPA Midstream questions the utility of industry spending time and capital providing this information to EPA.</w:t>
            </w:r>
          </w:p>
          <w:p w:rsidR="00C0102E" w:rsidRPr="002D00CD" w:rsidRDefault="00C0102E" w:rsidP="00883057">
            <w:pPr>
              <w:pStyle w:val="ListParagraph"/>
              <w:numPr>
                <w:ilvl w:val="0"/>
                <w:numId w:val="137"/>
              </w:numPr>
              <w:rPr>
                <w:rFonts w:ascii="Times New Roman" w:hAnsi="Times New Roman" w:cs="Times New Roman"/>
                <w:sz w:val="24"/>
                <w:szCs w:val="24"/>
              </w:rPr>
            </w:pPr>
            <w:r w:rsidRPr="002D00CD">
              <w:rPr>
                <w:rFonts w:ascii="Times New Roman" w:hAnsi="Times New Roman" w:cs="Times New Roman"/>
                <w:sz w:val="24"/>
                <w:szCs w:val="24"/>
              </w:rPr>
              <w:t>Control devices on gathering and processing facilities are commonly used to control streams from multiple emission sources, however the control device tab does not connect the control device with the specific sources they are controlling.</w:t>
            </w:r>
          </w:p>
          <w:p w:rsidR="00C0102E" w:rsidRPr="002D00CD" w:rsidRDefault="00C0102E" w:rsidP="00883057">
            <w:pPr>
              <w:pStyle w:val="ListParagraph"/>
              <w:numPr>
                <w:ilvl w:val="0"/>
                <w:numId w:val="137"/>
              </w:numPr>
              <w:rPr>
                <w:rFonts w:ascii="Times New Roman" w:hAnsi="Times New Roman" w:cs="Times New Roman"/>
                <w:sz w:val="24"/>
                <w:szCs w:val="24"/>
              </w:rPr>
            </w:pPr>
            <w:r w:rsidRPr="002D00CD">
              <w:rPr>
                <w:rFonts w:ascii="Times New Roman" w:hAnsi="Times New Roman" w:cs="Times New Roman"/>
                <w:sz w:val="24"/>
                <w:szCs w:val="24"/>
              </w:rPr>
              <w:lastRenderedPageBreak/>
              <w:t>The proposed deadline for responding to Part 2 of the ICR will lead to EPA receiving outdated information.</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 xml:space="preserve"> See “Summary of Comments and Responses” memo for responses to all legal-related comments.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-0029, 40, 41, 51, 59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Several requested items do not apply to the stated mission of the ICR.  Delete the following sections that do not apply to the stated mission of the ICR:</w:t>
            </w:r>
          </w:p>
          <w:p w:rsidR="00C0102E" w:rsidRPr="002D00CD" w:rsidRDefault="00C0102E" w:rsidP="00C0102E">
            <w:pPr>
              <w:pStyle w:val="ListParagraph"/>
              <w:numPr>
                <w:ilvl w:val="0"/>
                <w:numId w:val="29"/>
              </w:numPr>
              <w:rPr>
                <w:rFonts w:ascii="Times New Roman" w:hAnsi="Times New Roman" w:cs="Times New Roman"/>
                <w:sz w:val="24"/>
                <w:szCs w:val="24"/>
              </w:rPr>
            </w:pPr>
            <w:r w:rsidRPr="002D00CD">
              <w:rPr>
                <w:rFonts w:ascii="Times New Roman" w:hAnsi="Times New Roman" w:cs="Times New Roman"/>
                <w:sz w:val="24"/>
                <w:szCs w:val="24"/>
              </w:rPr>
              <w:t>Attachment 2G Part 1</w:t>
            </w:r>
          </w:p>
          <w:p w:rsidR="00C0102E" w:rsidRPr="002D00CD" w:rsidRDefault="00C0102E" w:rsidP="00C0102E">
            <w:pPr>
              <w:pStyle w:val="ListParagraph"/>
              <w:numPr>
                <w:ilvl w:val="0"/>
                <w:numId w:val="29"/>
              </w:numPr>
              <w:rPr>
                <w:rFonts w:ascii="Times New Roman" w:hAnsi="Times New Roman" w:cs="Times New Roman"/>
                <w:sz w:val="24"/>
                <w:szCs w:val="24"/>
              </w:rPr>
            </w:pPr>
            <w:r w:rsidRPr="002D00CD">
              <w:rPr>
                <w:rFonts w:ascii="Times New Roman" w:hAnsi="Times New Roman" w:cs="Times New Roman"/>
                <w:sz w:val="24"/>
                <w:szCs w:val="24"/>
              </w:rPr>
              <w:t>Attachment 2H</w:t>
            </w:r>
          </w:p>
          <w:p w:rsidR="00C0102E" w:rsidRPr="002D00CD" w:rsidRDefault="00C0102E" w:rsidP="00C0102E">
            <w:pPr>
              <w:pStyle w:val="ListParagraph"/>
              <w:numPr>
                <w:ilvl w:val="0"/>
                <w:numId w:val="29"/>
              </w:numPr>
              <w:rPr>
                <w:rFonts w:ascii="Times New Roman" w:hAnsi="Times New Roman" w:cs="Times New Roman"/>
                <w:sz w:val="24"/>
                <w:szCs w:val="24"/>
              </w:rPr>
            </w:pPr>
            <w:r w:rsidRPr="002D00CD">
              <w:rPr>
                <w:rFonts w:ascii="Times New Roman" w:hAnsi="Times New Roman" w:cs="Times New Roman"/>
                <w:sz w:val="24"/>
                <w:szCs w:val="24"/>
              </w:rPr>
              <w:t>Attachment 2I Parts 2 and 4</w:t>
            </w:r>
          </w:p>
          <w:p w:rsidR="00C0102E" w:rsidRPr="002D00CD" w:rsidRDefault="00C0102E" w:rsidP="00C0102E">
            <w:pPr>
              <w:pStyle w:val="ListParagraph"/>
              <w:numPr>
                <w:ilvl w:val="0"/>
                <w:numId w:val="29"/>
              </w:numPr>
              <w:rPr>
                <w:rFonts w:ascii="Times New Roman" w:hAnsi="Times New Roman" w:cs="Times New Roman"/>
                <w:sz w:val="24"/>
                <w:szCs w:val="24"/>
              </w:rPr>
            </w:pPr>
            <w:r w:rsidRPr="002D00CD">
              <w:rPr>
                <w:rFonts w:ascii="Times New Roman" w:hAnsi="Times New Roman" w:cs="Times New Roman"/>
                <w:sz w:val="24"/>
                <w:szCs w:val="24"/>
              </w:rPr>
              <w:t>Attachment 2J Part 2</w:t>
            </w:r>
          </w:p>
          <w:p w:rsidR="00C0102E" w:rsidRPr="002D00CD" w:rsidRDefault="00C0102E" w:rsidP="00C0102E">
            <w:pPr>
              <w:pStyle w:val="ListParagraph"/>
              <w:numPr>
                <w:ilvl w:val="0"/>
                <w:numId w:val="29"/>
              </w:numPr>
              <w:rPr>
                <w:rFonts w:ascii="Times New Roman" w:hAnsi="Times New Roman" w:cs="Times New Roman"/>
                <w:sz w:val="24"/>
                <w:szCs w:val="24"/>
              </w:rPr>
            </w:pPr>
            <w:r w:rsidRPr="002D00CD">
              <w:rPr>
                <w:rFonts w:ascii="Times New Roman" w:hAnsi="Times New Roman" w:cs="Times New Roman"/>
                <w:sz w:val="24"/>
                <w:szCs w:val="24"/>
              </w:rPr>
              <w:t>All references to: produced water management, ownership of land, well depth and length, shut in pressure, casing or tubing diameter, and Reid Vapor Pressure of feed material.</w:t>
            </w:r>
          </w:p>
          <w:p w:rsidR="00C0102E" w:rsidRPr="002D00CD" w:rsidRDefault="00C0102E" w:rsidP="00C0102E">
            <w:pPr>
              <w:pStyle w:val="ListParagraph"/>
              <w:numPr>
                <w:ilvl w:val="0"/>
                <w:numId w:val="29"/>
              </w:numPr>
              <w:rPr>
                <w:rFonts w:ascii="Times New Roman" w:hAnsi="Times New Roman" w:cs="Times New Roman"/>
                <w:sz w:val="24"/>
                <w:szCs w:val="24"/>
              </w:rPr>
            </w:pPr>
            <w:r w:rsidRPr="002D00CD">
              <w:rPr>
                <w:rFonts w:ascii="Times New Roman" w:hAnsi="Times New Roman" w:cs="Times New Roman"/>
                <w:sz w:val="24"/>
                <w:szCs w:val="24"/>
              </w:rPr>
              <w:t>Only 15 of 580 requested items are applicable in Attachment 2D</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 See “Summary of Comments and Responses” memo for responses to all legal-related comments.</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-0037, 39, 43, 68</w:t>
            </w:r>
          </w:p>
        </w:tc>
        <w:tc>
          <w:tcPr>
            <w:tcW w:w="5407" w:type="dxa"/>
            <w:shd w:val="clear" w:color="auto" w:fill="auto"/>
          </w:tcPr>
          <w:p w:rsidR="00C0102E" w:rsidRPr="002D00CD" w:rsidRDefault="00C0102E" w:rsidP="00C0102E">
            <w:pPr>
              <w:autoSpaceDE w:val="0"/>
              <w:autoSpaceDN w:val="0"/>
              <w:adjustRightInd w:val="0"/>
              <w:rPr>
                <w:rFonts w:ascii="Times New Roman" w:hAnsi="Times New Roman" w:cs="Times New Roman"/>
                <w:color w:val="000000"/>
                <w:sz w:val="24"/>
                <w:szCs w:val="24"/>
              </w:rPr>
            </w:pPr>
            <w:r w:rsidRPr="002D00CD">
              <w:rPr>
                <w:rFonts w:ascii="Times New Roman" w:hAnsi="Times New Roman" w:cs="Times New Roman"/>
                <w:color w:val="000000"/>
                <w:sz w:val="24"/>
                <w:szCs w:val="24"/>
              </w:rPr>
              <w:t>Consistent with section 114 of the Clean Air Act, EPA should make data broadly publicly available.</w:t>
            </w:r>
          </w:p>
        </w:tc>
        <w:tc>
          <w:tcPr>
            <w:tcW w:w="6235" w:type="dxa"/>
            <w:shd w:val="clear" w:color="auto" w:fill="auto"/>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 See “Summary of Comments and Responses” memo for responses to all legal-related comments.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EPA should design the ICR to be policy-neutral. The current ICR appears to be narrowly crafted to provide answers to a pre-determined outcome of regulating existing sources under §111(d) that mirrors the recently finalized NSPS </w:t>
            </w:r>
            <w:proofErr w:type="spellStart"/>
            <w:r w:rsidRPr="002D00CD">
              <w:rPr>
                <w:rFonts w:ascii="Times New Roman" w:hAnsi="Times New Roman" w:cs="Times New Roman"/>
                <w:sz w:val="24"/>
                <w:szCs w:val="24"/>
              </w:rPr>
              <w:t>OOOOa</w:t>
            </w:r>
            <w:proofErr w:type="spellEnd"/>
            <w:r w:rsidRPr="002D00CD">
              <w:rPr>
                <w:rFonts w:ascii="Times New Roman" w:hAnsi="Times New Roman" w:cs="Times New Roman"/>
                <w:sz w:val="24"/>
                <w:szCs w:val="24"/>
              </w:rPr>
              <w:t xml:space="preserve"> regulations. EPA must be open to all policy tools available to reduce methane emissions (i.e. Gas STAR, Methane Challenge, etc).</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 See “Summary of Comments and Responses” memo for responses to all legal-related comments.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-0040, 48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following information is outside of EPA’s regulatory authority under CAA and should be eliminated:</w:t>
            </w:r>
          </w:p>
          <w:p w:rsidR="00C0102E" w:rsidRPr="002D00CD" w:rsidRDefault="00C0102E" w:rsidP="00C0102E">
            <w:pPr>
              <w:pStyle w:val="ListParagraph"/>
              <w:numPr>
                <w:ilvl w:val="0"/>
                <w:numId w:val="34"/>
              </w:numPr>
              <w:rPr>
                <w:rFonts w:ascii="Times New Roman" w:hAnsi="Times New Roman" w:cs="Times New Roman"/>
                <w:sz w:val="24"/>
                <w:szCs w:val="24"/>
              </w:rPr>
            </w:pPr>
            <w:r w:rsidRPr="002D00CD">
              <w:rPr>
                <w:rFonts w:ascii="Times New Roman" w:hAnsi="Times New Roman" w:cs="Times New Roman"/>
                <w:sz w:val="24"/>
                <w:szCs w:val="24"/>
              </w:rPr>
              <w:t>Management of water</w:t>
            </w:r>
          </w:p>
          <w:p w:rsidR="00C0102E" w:rsidRPr="002D00CD" w:rsidRDefault="00C0102E" w:rsidP="00C0102E">
            <w:pPr>
              <w:pStyle w:val="ListParagraph"/>
              <w:numPr>
                <w:ilvl w:val="0"/>
                <w:numId w:val="34"/>
              </w:numPr>
              <w:rPr>
                <w:rFonts w:ascii="Times New Roman" w:hAnsi="Times New Roman" w:cs="Times New Roman"/>
                <w:sz w:val="24"/>
                <w:szCs w:val="24"/>
              </w:rPr>
            </w:pPr>
            <w:r w:rsidRPr="002D00CD">
              <w:rPr>
                <w:rFonts w:ascii="Times New Roman" w:hAnsi="Times New Roman" w:cs="Times New Roman"/>
                <w:sz w:val="24"/>
                <w:szCs w:val="24"/>
              </w:rPr>
              <w:t>Land ownership</w:t>
            </w:r>
          </w:p>
          <w:p w:rsidR="00C0102E" w:rsidRPr="002D00CD" w:rsidRDefault="00C0102E" w:rsidP="00C0102E">
            <w:pPr>
              <w:pStyle w:val="ListParagraph"/>
              <w:numPr>
                <w:ilvl w:val="0"/>
                <w:numId w:val="34"/>
              </w:numPr>
              <w:rPr>
                <w:rFonts w:ascii="Times New Roman" w:hAnsi="Times New Roman" w:cs="Times New Roman"/>
                <w:sz w:val="24"/>
                <w:szCs w:val="24"/>
              </w:rPr>
            </w:pPr>
            <w:r w:rsidRPr="002D00CD">
              <w:rPr>
                <w:rFonts w:ascii="Times New Roman" w:hAnsi="Times New Roman" w:cs="Times New Roman"/>
                <w:sz w:val="24"/>
                <w:szCs w:val="24"/>
              </w:rPr>
              <w:lastRenderedPageBreak/>
              <w:t>Well depth</w:t>
            </w:r>
          </w:p>
          <w:p w:rsidR="00C0102E" w:rsidRPr="002D00CD" w:rsidRDefault="00C0102E" w:rsidP="00C0102E">
            <w:pPr>
              <w:pStyle w:val="ListParagraph"/>
              <w:numPr>
                <w:ilvl w:val="0"/>
                <w:numId w:val="34"/>
              </w:numPr>
              <w:rPr>
                <w:rFonts w:ascii="Times New Roman" w:hAnsi="Times New Roman" w:cs="Times New Roman"/>
                <w:sz w:val="24"/>
                <w:szCs w:val="24"/>
              </w:rPr>
            </w:pPr>
            <w:r w:rsidRPr="002D00CD">
              <w:rPr>
                <w:rFonts w:ascii="Times New Roman" w:hAnsi="Times New Roman" w:cs="Times New Roman"/>
                <w:sz w:val="24"/>
                <w:szCs w:val="24"/>
              </w:rPr>
              <w:t>Well length</w:t>
            </w:r>
          </w:p>
          <w:p w:rsidR="00C0102E" w:rsidRPr="002D00CD" w:rsidRDefault="00C0102E" w:rsidP="00C0102E">
            <w:pPr>
              <w:pStyle w:val="ListParagraph"/>
              <w:numPr>
                <w:ilvl w:val="0"/>
                <w:numId w:val="34"/>
              </w:numPr>
              <w:rPr>
                <w:rFonts w:ascii="Times New Roman" w:hAnsi="Times New Roman" w:cs="Times New Roman"/>
                <w:sz w:val="24"/>
                <w:szCs w:val="24"/>
              </w:rPr>
            </w:pPr>
            <w:r w:rsidRPr="002D00CD">
              <w:rPr>
                <w:rFonts w:ascii="Times New Roman" w:hAnsi="Times New Roman" w:cs="Times New Roman"/>
                <w:sz w:val="24"/>
                <w:szCs w:val="24"/>
              </w:rPr>
              <w:t>Shut-in pressure</w:t>
            </w:r>
          </w:p>
          <w:p w:rsidR="00C0102E" w:rsidRPr="002D00CD" w:rsidRDefault="00C0102E" w:rsidP="00C0102E">
            <w:pPr>
              <w:pStyle w:val="ListParagraph"/>
              <w:numPr>
                <w:ilvl w:val="0"/>
                <w:numId w:val="34"/>
              </w:numPr>
              <w:rPr>
                <w:rFonts w:ascii="Times New Roman" w:hAnsi="Times New Roman" w:cs="Times New Roman"/>
                <w:sz w:val="24"/>
                <w:szCs w:val="24"/>
              </w:rPr>
            </w:pPr>
            <w:r w:rsidRPr="002D00CD">
              <w:rPr>
                <w:rFonts w:ascii="Times New Roman" w:hAnsi="Times New Roman" w:cs="Times New Roman"/>
                <w:sz w:val="24"/>
                <w:szCs w:val="24"/>
              </w:rPr>
              <w:t>Casing diameter</w:t>
            </w:r>
          </w:p>
          <w:p w:rsidR="00C0102E" w:rsidRPr="002D00CD" w:rsidRDefault="00C0102E" w:rsidP="00C0102E">
            <w:pPr>
              <w:pStyle w:val="ListParagraph"/>
              <w:numPr>
                <w:ilvl w:val="0"/>
                <w:numId w:val="34"/>
              </w:numPr>
              <w:rPr>
                <w:rFonts w:ascii="Times New Roman" w:hAnsi="Times New Roman" w:cs="Times New Roman"/>
                <w:sz w:val="24"/>
                <w:szCs w:val="24"/>
              </w:rPr>
            </w:pPr>
            <w:r w:rsidRPr="002D00CD">
              <w:rPr>
                <w:rFonts w:ascii="Times New Roman" w:hAnsi="Times New Roman" w:cs="Times New Roman"/>
                <w:sz w:val="24"/>
                <w:szCs w:val="24"/>
              </w:rPr>
              <w:t>Tubing diameter</w:t>
            </w:r>
          </w:p>
          <w:p w:rsidR="00C0102E" w:rsidRPr="002D00CD" w:rsidRDefault="00C0102E" w:rsidP="00C0102E">
            <w:pPr>
              <w:pStyle w:val="ListParagraph"/>
              <w:numPr>
                <w:ilvl w:val="0"/>
                <w:numId w:val="34"/>
              </w:numPr>
              <w:rPr>
                <w:rFonts w:ascii="Times New Roman" w:hAnsi="Times New Roman" w:cs="Times New Roman"/>
                <w:sz w:val="24"/>
                <w:szCs w:val="24"/>
              </w:rPr>
            </w:pPr>
            <w:r w:rsidRPr="002D00CD">
              <w:rPr>
                <w:rFonts w:ascii="Times New Roman" w:hAnsi="Times New Roman" w:cs="Times New Roman"/>
                <w:sz w:val="24"/>
                <w:szCs w:val="24"/>
              </w:rPr>
              <w:t>Reid Vapor pressure of feed materials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 xml:space="preserve"> See “Summary of Comments and Responses” memo for responses to all legal-related comments.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-0070</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EPA should assure that information submitted pursuant to the ICR will be used only for standard setting or rulemaking by the Agency pursuant to Section </w:t>
            </w:r>
            <w:proofErr w:type="spellStart"/>
            <w:proofErr w:type="gramStart"/>
            <w:r w:rsidRPr="002D00CD">
              <w:rPr>
                <w:rFonts w:ascii="Times New Roman" w:hAnsi="Times New Roman" w:cs="Times New Roman"/>
                <w:sz w:val="24"/>
                <w:szCs w:val="24"/>
              </w:rPr>
              <w:t>lll</w:t>
            </w:r>
            <w:proofErr w:type="spellEnd"/>
            <w:r w:rsidRPr="002D00CD">
              <w:rPr>
                <w:rFonts w:ascii="Times New Roman" w:hAnsi="Times New Roman" w:cs="Times New Roman"/>
                <w:sz w:val="24"/>
                <w:szCs w:val="24"/>
              </w:rPr>
              <w:t>(</w:t>
            </w:r>
            <w:proofErr w:type="gramEnd"/>
            <w:r w:rsidRPr="002D00CD">
              <w:rPr>
                <w:rFonts w:ascii="Times New Roman" w:hAnsi="Times New Roman" w:cs="Times New Roman"/>
                <w:sz w:val="24"/>
                <w:szCs w:val="24"/>
              </w:rPr>
              <w:t>d) of the Clean Air Act ("CAA").</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 See “Summary of Comments and Responses” memo for responses to all legal-related comments.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is not authorized to issue emission guidelines for methane from existing oil and natural gas facilities under 111(d), because before EPA may issue guidelines to the States under Section 111(d) for existing oil and natural gas facilities, the agency first must properly issue new source performance standards for the oil and natural gas source category under Section 111(b).</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 See “Summary of Comments and Responses” memo for responses to all legal-related comments.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language of Section 111 makes plain that it is the States that are authorized to establish standards of performance under Section 111(d).</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 See “Summary of Comments and Responses” memo for responses to all legal-related comments.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If EPA proceeds to propose a final ICR, EPA should be clear in expressing that the ICR would not be used to develop standards of performance under 111(d) that are more stringent than final standards of performance for new sources under Section 111(b).</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 See “Summary of Comments and Responses” memo for responses to all legal-related comments.</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Under Section 111, EPA has the authority to create and use subcategorization to focus regulations that are suited to appropriate elements of the industry. EPA needs to utilize this authority in the context of existing source regulation under Section 111(d) </w:t>
            </w:r>
            <w:r w:rsidRPr="002D00CD">
              <w:rPr>
                <w:rFonts w:ascii="Times New Roman" w:hAnsi="Times New Roman" w:cs="Times New Roman"/>
                <w:sz w:val="24"/>
                <w:szCs w:val="24"/>
              </w:rPr>
              <w:lastRenderedPageBreak/>
              <w:t>because of the significant diversity of the American oil and natural gas production industry.</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 xml:space="preserve"> See “Summary of Comments and Responses” memo for responses to all legal-related comments.</w:t>
            </w:r>
          </w:p>
        </w:tc>
      </w:tr>
      <w:tr w:rsidR="00C0102E" w:rsidRPr="002D00CD" w:rsidTr="00C0102E">
        <w:tc>
          <w:tcPr>
            <w:tcW w:w="1583" w:type="dxa"/>
            <w:shd w:val="clear" w:color="auto" w:fill="C5E0B3" w:themeFill="accent6" w:themeFillTint="66"/>
          </w:tcPr>
          <w:p w:rsidR="00C0102E" w:rsidRPr="002D00CD" w:rsidRDefault="00C0102E" w:rsidP="00C0102E">
            <w:pPr>
              <w:rPr>
                <w:rFonts w:ascii="Times New Roman" w:hAnsi="Times New Roman" w:cs="Times New Roman"/>
                <w:sz w:val="24"/>
                <w:szCs w:val="24"/>
              </w:rPr>
            </w:pPr>
          </w:p>
        </w:tc>
        <w:tc>
          <w:tcPr>
            <w:tcW w:w="5407" w:type="dxa"/>
            <w:shd w:val="clear" w:color="auto" w:fill="C5E0B3" w:themeFill="accent6" w:themeFillTint="66"/>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General Support/Clarification</w:t>
            </w:r>
          </w:p>
        </w:tc>
        <w:tc>
          <w:tcPr>
            <w:tcW w:w="6235" w:type="dxa"/>
            <w:shd w:val="clear" w:color="auto" w:fill="C5E0B3" w:themeFill="accent6" w:themeFillTint="66"/>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-0033, 19, 24, 25, 32, 37, 39, 43, 47, 55, 56, 69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Commenters provided general support for EPA’s methane efforts/ICR.</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-0060 (dup 62), 61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Commenters requested general clarification of instructions for Part 1 and Part 2.</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-0060 (dup 62)</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General request for clarification and further detail in Part 1 and Part 2 definitions</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-0045</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Commenter expressed general concern about the impact of regulations on U.S. industry.</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shd w:val="clear" w:color="auto" w:fill="C5E0B3" w:themeFill="accent6" w:themeFillTint="66"/>
          </w:tcPr>
          <w:p w:rsidR="00C0102E" w:rsidRPr="002D00CD" w:rsidRDefault="00C0102E" w:rsidP="00C0102E">
            <w:pPr>
              <w:rPr>
                <w:rFonts w:ascii="Times New Roman" w:hAnsi="Times New Roman" w:cs="Times New Roman"/>
                <w:sz w:val="24"/>
                <w:szCs w:val="24"/>
              </w:rPr>
            </w:pPr>
          </w:p>
        </w:tc>
        <w:tc>
          <w:tcPr>
            <w:tcW w:w="5407" w:type="dxa"/>
            <w:shd w:val="clear" w:color="auto" w:fill="C5E0B3" w:themeFill="accent6" w:themeFillTint="66"/>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Edits/Deletes/Additions</w:t>
            </w:r>
          </w:p>
        </w:tc>
        <w:tc>
          <w:tcPr>
            <w:tcW w:w="6235" w:type="dxa"/>
            <w:shd w:val="clear" w:color="auto" w:fill="C5E0B3" w:themeFill="accent6" w:themeFillTint="66"/>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-0027, 28, 36, 38, 41, 50, 51, 58, 54, 49, 48</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integrate information already available through other reporting programs (ex. GHGRP, state and federal air permits, etc.) and use the ICR to collect supplemental information. In some cases, existing data should be sufficient.</w:t>
            </w:r>
          </w:p>
          <w:p w:rsidR="00C0102E" w:rsidRPr="002D00CD" w:rsidRDefault="00C0102E" w:rsidP="00C0102E">
            <w:pPr>
              <w:rPr>
                <w:rFonts w:ascii="Times New Roman" w:hAnsi="Times New Roman" w:cs="Times New Roman"/>
                <w:sz w:val="24"/>
                <w:szCs w:val="24"/>
              </w:rPr>
            </w:pP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indicates that data available from the</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GHGRP, including 40 CFR Part 98 Subpart W data, will not be duplicated in ICR Supporting Statement.</w:t>
            </w:r>
          </w:p>
        </w:tc>
        <w:tc>
          <w:tcPr>
            <w:tcW w:w="6235" w:type="dxa"/>
            <w:shd w:val="clear" w:color="auto" w:fill="auto"/>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-0061, 49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Many of the terms defined are different between Part 1 and Part 2. Differences in definitions should be minimized and if they are different; the definitions should be compatible and the differences explained with any boundaries defined amongst industry segments.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reviewed Part 1 and Part 2 definitions to ensure continuity of definitions throughout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-0058, 54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Definitions should be consistent with Methane NSPS and GHGRP. Because GHGRP information will be a key resource in completing the ICR, GHGRP </w:t>
            </w:r>
            <w:r w:rsidRPr="002D00CD">
              <w:rPr>
                <w:rFonts w:ascii="Times New Roman" w:hAnsi="Times New Roman" w:cs="Times New Roman"/>
                <w:sz w:val="24"/>
                <w:szCs w:val="24"/>
              </w:rPr>
              <w:lastRenderedPageBreak/>
              <w:t xml:space="preserve">definitions should be used unless there is a compelling reason otherwise. If there is not a GHGRP definition, but Subpart </w:t>
            </w:r>
            <w:proofErr w:type="gramStart"/>
            <w:r w:rsidRPr="002D00CD">
              <w:rPr>
                <w:rFonts w:ascii="Times New Roman" w:hAnsi="Times New Roman" w:cs="Times New Roman"/>
                <w:sz w:val="24"/>
                <w:szCs w:val="24"/>
              </w:rPr>
              <w:t>OOOO(</w:t>
            </w:r>
            <w:proofErr w:type="gramEnd"/>
            <w:r w:rsidRPr="002D00CD">
              <w:rPr>
                <w:rFonts w:ascii="Times New Roman" w:hAnsi="Times New Roman" w:cs="Times New Roman"/>
                <w:sz w:val="24"/>
                <w:szCs w:val="24"/>
              </w:rPr>
              <w:t>a) provides a definition, that definition should be used.</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-0020</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Remove Part 2 of the ICR, or, if not, select a representative sample of marginal well operators to be included in the distribution of the survey</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-0028, 51, 48</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needs to obtain information that reflects varying emissions throughout the year.</w:t>
            </w:r>
          </w:p>
        </w:tc>
        <w:tc>
          <w:tcPr>
            <w:tcW w:w="6235" w:type="dxa"/>
            <w:shd w:val="clear" w:color="auto" w:fill="auto"/>
          </w:tcPr>
          <w:p w:rsidR="00C0102E" w:rsidRPr="002D00CD" w:rsidRDefault="00C0102E" w:rsidP="00C0102E">
            <w:pPr>
              <w:rPr>
                <w:rFonts w:ascii="Times New Roman" w:hAnsi="Times New Roman" w:cs="Times New Roman"/>
                <w:sz w:val="24"/>
                <w:szCs w:val="24"/>
              </w:rPr>
            </w:pPr>
            <w:r w:rsidRPr="002E2034">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-0020</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Request cost data for emission reduction technologies and retrofits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EPA has requested cost data from emission reduction technologies and retrofits in the </w:t>
            </w:r>
            <w:proofErr w:type="spellStart"/>
            <w:r>
              <w:rPr>
                <w:rFonts w:ascii="Times New Roman" w:hAnsi="Times New Roman" w:cs="Times New Roman"/>
                <w:sz w:val="24"/>
                <w:szCs w:val="24"/>
              </w:rPr>
              <w:t>ControlDevice</w:t>
            </w:r>
            <w:proofErr w:type="spellEnd"/>
            <w:r>
              <w:rPr>
                <w:rFonts w:ascii="Times New Roman" w:hAnsi="Times New Roman" w:cs="Times New Roman"/>
                <w:sz w:val="24"/>
                <w:szCs w:val="24"/>
              </w:rPr>
              <w:t xml:space="preserve"> Tab in Part 2 of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-0020</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Request only information which is contained within an operator’s current records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Companies should provide best available data when responding to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-0037, 39, 43, 56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gather data on more sources (i.e. sources that do not already have existing standards).  EPA should add the following sources:</w:t>
            </w:r>
          </w:p>
          <w:p w:rsidR="00C0102E" w:rsidRPr="002D00CD" w:rsidRDefault="00C0102E" w:rsidP="00C0102E">
            <w:pPr>
              <w:pStyle w:val="ListParagraph"/>
              <w:numPr>
                <w:ilvl w:val="0"/>
                <w:numId w:val="30"/>
              </w:numPr>
              <w:rPr>
                <w:rFonts w:ascii="Times New Roman" w:hAnsi="Times New Roman" w:cs="Times New Roman"/>
                <w:sz w:val="24"/>
                <w:szCs w:val="24"/>
              </w:rPr>
            </w:pPr>
            <w:r w:rsidRPr="002D00CD">
              <w:rPr>
                <w:rFonts w:ascii="Times New Roman" w:hAnsi="Times New Roman" w:cs="Times New Roman"/>
                <w:sz w:val="24"/>
                <w:szCs w:val="24"/>
              </w:rPr>
              <w:t>Leaks from all aboveground facilities, including “city gates” and other facilities in the distribution segment of the natural gas industry.</w:t>
            </w:r>
          </w:p>
          <w:p w:rsidR="00C0102E" w:rsidRPr="002D00CD" w:rsidRDefault="00C0102E" w:rsidP="00C0102E">
            <w:pPr>
              <w:pStyle w:val="ListParagraph"/>
              <w:numPr>
                <w:ilvl w:val="0"/>
                <w:numId w:val="30"/>
              </w:numPr>
              <w:rPr>
                <w:rFonts w:ascii="Times New Roman" w:hAnsi="Times New Roman" w:cs="Times New Roman"/>
                <w:sz w:val="24"/>
                <w:szCs w:val="24"/>
              </w:rPr>
            </w:pPr>
            <w:r w:rsidRPr="002D00CD">
              <w:rPr>
                <w:rFonts w:ascii="Times New Roman" w:hAnsi="Times New Roman" w:cs="Times New Roman"/>
                <w:sz w:val="24"/>
                <w:szCs w:val="24"/>
              </w:rPr>
              <w:t>Pneumatic controllers and pumps of all types, including intermittent-bleed controllers, “low-bleed” pneumatic controllers, and gas-assist glycol dehydrator pumps.</w:t>
            </w:r>
          </w:p>
          <w:p w:rsidR="00C0102E" w:rsidRPr="002D00CD" w:rsidRDefault="00C0102E" w:rsidP="00C0102E">
            <w:pPr>
              <w:pStyle w:val="ListParagraph"/>
              <w:numPr>
                <w:ilvl w:val="0"/>
                <w:numId w:val="30"/>
              </w:numPr>
              <w:rPr>
                <w:rFonts w:ascii="Times New Roman" w:hAnsi="Times New Roman" w:cs="Times New Roman"/>
                <w:sz w:val="24"/>
                <w:szCs w:val="24"/>
              </w:rPr>
            </w:pPr>
            <w:r w:rsidRPr="002D00CD">
              <w:rPr>
                <w:rFonts w:ascii="Times New Roman" w:hAnsi="Times New Roman" w:cs="Times New Roman"/>
                <w:sz w:val="24"/>
                <w:szCs w:val="24"/>
              </w:rPr>
              <w:t>Tanks of all types, including tanks that store oil, condensate, or produced water, at all sites and including tanks that have lower expected emissions.</w:t>
            </w:r>
          </w:p>
          <w:p w:rsidR="00C0102E" w:rsidRPr="002D00CD" w:rsidRDefault="00C0102E" w:rsidP="00C0102E">
            <w:pPr>
              <w:pStyle w:val="ListParagraph"/>
              <w:numPr>
                <w:ilvl w:val="0"/>
                <w:numId w:val="30"/>
              </w:numPr>
              <w:rPr>
                <w:rFonts w:ascii="Times New Roman" w:hAnsi="Times New Roman" w:cs="Times New Roman"/>
                <w:sz w:val="24"/>
                <w:szCs w:val="24"/>
              </w:rPr>
            </w:pPr>
            <w:r w:rsidRPr="002D00CD">
              <w:rPr>
                <w:rFonts w:ascii="Times New Roman" w:hAnsi="Times New Roman" w:cs="Times New Roman"/>
                <w:sz w:val="24"/>
                <w:szCs w:val="24"/>
              </w:rPr>
              <w:t>Reciprocating compressors at all sites, including well pads.</w:t>
            </w:r>
          </w:p>
          <w:p w:rsidR="00C0102E" w:rsidRPr="002D00CD" w:rsidRDefault="00C0102E" w:rsidP="00C0102E">
            <w:pPr>
              <w:pStyle w:val="ListParagraph"/>
              <w:numPr>
                <w:ilvl w:val="0"/>
                <w:numId w:val="30"/>
              </w:numPr>
              <w:rPr>
                <w:rFonts w:ascii="Times New Roman" w:hAnsi="Times New Roman" w:cs="Times New Roman"/>
                <w:sz w:val="24"/>
                <w:szCs w:val="24"/>
              </w:rPr>
            </w:pPr>
            <w:r w:rsidRPr="002D00CD">
              <w:rPr>
                <w:rFonts w:ascii="Times New Roman" w:hAnsi="Times New Roman" w:cs="Times New Roman"/>
                <w:sz w:val="24"/>
                <w:szCs w:val="24"/>
              </w:rPr>
              <w:lastRenderedPageBreak/>
              <w:t>Centrifugal compressors at all sites, including well pads.</w:t>
            </w:r>
          </w:p>
          <w:p w:rsidR="00C0102E" w:rsidRPr="002D00CD" w:rsidRDefault="00C0102E" w:rsidP="00C0102E">
            <w:pPr>
              <w:pStyle w:val="ListParagraph"/>
              <w:numPr>
                <w:ilvl w:val="0"/>
                <w:numId w:val="30"/>
              </w:numPr>
              <w:rPr>
                <w:rFonts w:ascii="Times New Roman" w:hAnsi="Times New Roman" w:cs="Times New Roman"/>
                <w:sz w:val="24"/>
                <w:szCs w:val="24"/>
              </w:rPr>
            </w:pPr>
            <w:r w:rsidRPr="002D00CD">
              <w:rPr>
                <w:rFonts w:ascii="Times New Roman" w:hAnsi="Times New Roman" w:cs="Times New Roman"/>
                <w:sz w:val="24"/>
                <w:szCs w:val="24"/>
              </w:rPr>
              <w:t>Offshore oil and gas production platforms.</w:t>
            </w:r>
          </w:p>
          <w:p w:rsidR="00C0102E" w:rsidRPr="002D00CD" w:rsidRDefault="00C0102E" w:rsidP="00C0102E">
            <w:pPr>
              <w:pStyle w:val="ListParagraph"/>
              <w:numPr>
                <w:ilvl w:val="0"/>
                <w:numId w:val="30"/>
              </w:numPr>
              <w:rPr>
                <w:rFonts w:ascii="Times New Roman" w:hAnsi="Times New Roman" w:cs="Times New Roman"/>
                <w:sz w:val="24"/>
                <w:szCs w:val="24"/>
              </w:rPr>
            </w:pPr>
            <w:r w:rsidRPr="002D00CD">
              <w:rPr>
                <w:rFonts w:ascii="Times New Roman" w:hAnsi="Times New Roman" w:cs="Times New Roman"/>
                <w:sz w:val="24"/>
                <w:szCs w:val="24"/>
              </w:rPr>
              <w:t>Liquids unloading operations from vertical and horizontal wells.</w:t>
            </w:r>
          </w:p>
          <w:p w:rsidR="00C0102E" w:rsidRPr="002D00CD" w:rsidRDefault="00C0102E" w:rsidP="00C0102E">
            <w:pPr>
              <w:pStyle w:val="ListParagraph"/>
              <w:numPr>
                <w:ilvl w:val="0"/>
                <w:numId w:val="30"/>
              </w:numPr>
              <w:rPr>
                <w:rFonts w:ascii="Times New Roman" w:hAnsi="Times New Roman" w:cs="Times New Roman"/>
                <w:sz w:val="24"/>
                <w:szCs w:val="24"/>
              </w:rPr>
            </w:pPr>
            <w:r w:rsidRPr="002D00CD">
              <w:rPr>
                <w:rFonts w:ascii="Times New Roman" w:hAnsi="Times New Roman" w:cs="Times New Roman"/>
                <w:sz w:val="24"/>
                <w:szCs w:val="24"/>
              </w:rPr>
              <w:t>Blowdown events from wells or other equipment.</w:t>
            </w:r>
          </w:p>
          <w:p w:rsidR="00C0102E" w:rsidRPr="002D00CD" w:rsidRDefault="00C0102E" w:rsidP="00C0102E">
            <w:pPr>
              <w:pStyle w:val="ListParagraph"/>
              <w:numPr>
                <w:ilvl w:val="0"/>
                <w:numId w:val="30"/>
              </w:numPr>
              <w:rPr>
                <w:rFonts w:ascii="Times New Roman" w:hAnsi="Times New Roman" w:cs="Times New Roman"/>
                <w:sz w:val="24"/>
                <w:szCs w:val="24"/>
              </w:rPr>
            </w:pPr>
            <w:r w:rsidRPr="002D00CD">
              <w:rPr>
                <w:rFonts w:ascii="Times New Roman" w:hAnsi="Times New Roman" w:cs="Times New Roman"/>
                <w:sz w:val="24"/>
                <w:szCs w:val="24"/>
              </w:rPr>
              <w:t>Venting and flaring of associated gas from oil wells.</w:t>
            </w:r>
          </w:p>
          <w:p w:rsidR="00C0102E" w:rsidRPr="002D00CD" w:rsidRDefault="00C0102E" w:rsidP="00C0102E">
            <w:pPr>
              <w:pStyle w:val="ListParagraph"/>
              <w:numPr>
                <w:ilvl w:val="0"/>
                <w:numId w:val="30"/>
              </w:numPr>
              <w:rPr>
                <w:rFonts w:ascii="Times New Roman" w:hAnsi="Times New Roman" w:cs="Times New Roman"/>
                <w:sz w:val="24"/>
                <w:szCs w:val="24"/>
              </w:rPr>
            </w:pPr>
            <w:r w:rsidRPr="002D00CD">
              <w:rPr>
                <w:rFonts w:ascii="Times New Roman" w:hAnsi="Times New Roman" w:cs="Times New Roman"/>
                <w:sz w:val="24"/>
                <w:szCs w:val="24"/>
              </w:rPr>
              <w:t>Open impoundments for handling produced water, and disposal facilities for produced water utilizing evaporation and/or percolation.</w:t>
            </w:r>
          </w:p>
          <w:p w:rsidR="00C0102E" w:rsidRPr="002D00CD" w:rsidRDefault="00C0102E" w:rsidP="00C0102E">
            <w:pPr>
              <w:pStyle w:val="ListParagraph"/>
              <w:numPr>
                <w:ilvl w:val="0"/>
                <w:numId w:val="30"/>
              </w:numPr>
              <w:rPr>
                <w:rFonts w:ascii="Times New Roman" w:hAnsi="Times New Roman" w:cs="Times New Roman"/>
                <w:sz w:val="24"/>
                <w:szCs w:val="24"/>
              </w:rPr>
            </w:pPr>
            <w:r w:rsidRPr="002D00CD">
              <w:rPr>
                <w:rFonts w:ascii="Times New Roman" w:hAnsi="Times New Roman" w:cs="Times New Roman"/>
                <w:sz w:val="24"/>
                <w:szCs w:val="24"/>
              </w:rPr>
              <w:t>Compressor engine exhaust, where methane is likely present from incomplete combustion of fuel gas.</w:t>
            </w:r>
          </w:p>
          <w:p w:rsidR="00C0102E" w:rsidRPr="002D00CD" w:rsidRDefault="00C0102E" w:rsidP="00C0102E">
            <w:pPr>
              <w:pStyle w:val="ListParagraph"/>
              <w:numPr>
                <w:ilvl w:val="0"/>
                <w:numId w:val="30"/>
              </w:numPr>
              <w:rPr>
                <w:rFonts w:ascii="Times New Roman" w:hAnsi="Times New Roman" w:cs="Times New Roman"/>
                <w:sz w:val="24"/>
                <w:szCs w:val="24"/>
              </w:rPr>
            </w:pPr>
            <w:r w:rsidRPr="002D00CD">
              <w:rPr>
                <w:rFonts w:ascii="Times New Roman" w:hAnsi="Times New Roman" w:cs="Times New Roman"/>
                <w:sz w:val="24"/>
                <w:szCs w:val="24"/>
              </w:rPr>
              <w:t>Acid gas removal units and dehydrators throughout the sector.</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-0034</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the following questions:</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1) What are the total voluntary reductions achieved by companies through EPA Gas STAR, EPA Methane Challenge and other voluntary programs? What voluntary reductions have been achieved by companies since 2012?</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2) What fraction of a company’s assets are included in the EPA Greenhouse Gas Reporting Program (GHGRP)?</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3) Does the company have a corporate or asset level methane monitoring program? What is the monitoring frequency of such programs?</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4) Considering advances in methane emissions monitoring, including continuous emissions monitoring, has the company applied any advanced </w:t>
            </w:r>
            <w:r w:rsidRPr="002D00CD">
              <w:rPr>
                <w:rFonts w:ascii="Times New Roman" w:hAnsi="Times New Roman" w:cs="Times New Roman"/>
                <w:sz w:val="24"/>
                <w:szCs w:val="24"/>
              </w:rPr>
              <w:lastRenderedPageBreak/>
              <w:t>monitoring technologies (beyond approved methods in NSPS OOOOs)?</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5) Has the company developed corporate-wide or large-scale directed inspection and maintenance (DI&amp;M) or predictive analytical that can aid in identification and minimization of methane emissions?</w:t>
            </w:r>
          </w:p>
        </w:tc>
        <w:tc>
          <w:tcPr>
            <w:tcW w:w="6235" w:type="dxa"/>
            <w:shd w:val="clear" w:color="auto" w:fill="auto"/>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All information requests within the ICR which are has plant or transmission based be removed from those surveys that are intended to be submitted to production companies.  Examples include:</w:t>
            </w:r>
          </w:p>
          <w:p w:rsidR="00C0102E" w:rsidRPr="002D00CD" w:rsidRDefault="00C0102E" w:rsidP="00C0102E">
            <w:pPr>
              <w:pStyle w:val="ListParagraph"/>
              <w:numPr>
                <w:ilvl w:val="0"/>
                <w:numId w:val="33"/>
              </w:numPr>
              <w:rPr>
                <w:rFonts w:ascii="Times New Roman" w:hAnsi="Times New Roman" w:cs="Times New Roman"/>
                <w:sz w:val="24"/>
                <w:szCs w:val="24"/>
              </w:rPr>
            </w:pPr>
            <w:r w:rsidRPr="002D00CD">
              <w:rPr>
                <w:rFonts w:ascii="Times New Roman" w:hAnsi="Times New Roman" w:cs="Times New Roman"/>
                <w:sz w:val="24"/>
                <w:szCs w:val="24"/>
              </w:rPr>
              <w:t>Feed Material Composition – Paragraph 4 of Attachment 2F</w:t>
            </w:r>
          </w:p>
          <w:p w:rsidR="00C0102E" w:rsidRPr="002D00CD" w:rsidRDefault="00C0102E" w:rsidP="00C0102E">
            <w:pPr>
              <w:pStyle w:val="ListParagraph"/>
              <w:numPr>
                <w:ilvl w:val="0"/>
                <w:numId w:val="33"/>
              </w:numPr>
              <w:rPr>
                <w:rFonts w:ascii="Times New Roman" w:hAnsi="Times New Roman" w:cs="Times New Roman"/>
                <w:sz w:val="24"/>
                <w:szCs w:val="24"/>
              </w:rPr>
            </w:pPr>
            <w:r w:rsidRPr="002D00CD">
              <w:rPr>
                <w:rFonts w:ascii="Times New Roman" w:hAnsi="Times New Roman" w:cs="Times New Roman"/>
                <w:sz w:val="24"/>
                <w:szCs w:val="24"/>
              </w:rPr>
              <w:t>Paragraph 5 of Attachment 2F – Number of hours a dump valve was “stuck” in 2015.</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 request for installation cost estimates to better understand the full cost of new emission control requirements within the ICR.</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EPA has requested cost data from emission reduction technologies and retrofits in the </w:t>
            </w:r>
            <w:proofErr w:type="spellStart"/>
            <w:r>
              <w:rPr>
                <w:rFonts w:ascii="Times New Roman" w:hAnsi="Times New Roman" w:cs="Times New Roman"/>
                <w:sz w:val="24"/>
                <w:szCs w:val="24"/>
              </w:rPr>
              <w:t>ControlDevice</w:t>
            </w:r>
            <w:proofErr w:type="spellEnd"/>
            <w:r>
              <w:rPr>
                <w:rFonts w:ascii="Times New Roman" w:hAnsi="Times New Roman" w:cs="Times New Roman"/>
                <w:sz w:val="24"/>
                <w:szCs w:val="24"/>
              </w:rPr>
              <w:t xml:space="preserve"> Tab in Part 2 of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-0044, 54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EPA should adopt </w:t>
            </w:r>
            <w:proofErr w:type="spellStart"/>
            <w:r w:rsidRPr="002D00CD">
              <w:rPr>
                <w:rFonts w:ascii="Times New Roman" w:hAnsi="Times New Roman" w:cs="Times New Roman"/>
                <w:sz w:val="24"/>
                <w:szCs w:val="24"/>
              </w:rPr>
              <w:t>OOOOa</w:t>
            </w:r>
            <w:proofErr w:type="spellEnd"/>
            <w:r w:rsidRPr="002D00CD">
              <w:rPr>
                <w:rFonts w:ascii="Times New Roman" w:hAnsi="Times New Roman" w:cs="Times New Roman"/>
                <w:sz w:val="24"/>
                <w:szCs w:val="24"/>
              </w:rPr>
              <w:t>/OOOO/Subpart W applicability language for the final ICR.  The survey adds unnecessary complexity by failing to use definitions, equipment categories, etc., that are already available or established in other regulations.</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-0031, 42, 54, 46</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EPA should clarify how sources should respond to questions if company records are not available (Should cells be left blank or should “not available” be entered?  Will there be spaces for comments allowed?). Divestitures and acquisitions can raise significant challenges regarding access to data. EPA should acknowledge that there may be instances where respondents cannot answer survey questions because historical information is unavailable.  </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Tabs that require a “not available” or “not applicable” response option are the following:</w:t>
            </w:r>
          </w:p>
          <w:p w:rsidR="00C0102E" w:rsidRPr="002D00CD" w:rsidRDefault="00C0102E" w:rsidP="00883057">
            <w:pPr>
              <w:pStyle w:val="ListParagraph"/>
              <w:numPr>
                <w:ilvl w:val="0"/>
                <w:numId w:val="139"/>
              </w:numPr>
              <w:rPr>
                <w:rFonts w:ascii="Times New Roman" w:hAnsi="Times New Roman" w:cs="Times New Roman"/>
                <w:sz w:val="24"/>
                <w:szCs w:val="24"/>
              </w:rPr>
            </w:pPr>
            <w:r w:rsidRPr="002D00CD">
              <w:rPr>
                <w:rFonts w:ascii="Times New Roman" w:hAnsi="Times New Roman" w:cs="Times New Roman"/>
                <w:sz w:val="24"/>
                <w:szCs w:val="24"/>
              </w:rPr>
              <w:t>Control Device Equipment tab where the respondent is asked to provide the year a control device is installed, purchased equipment costs and total capital installed cost. Depending on the age of the facility, the owner or operator will not have this information. This will be especially true if the facility has been a part of any divestiture or acquisition, as is common in the oil and gas industry.</w:t>
            </w:r>
          </w:p>
          <w:p w:rsidR="00C0102E" w:rsidRPr="002D00CD" w:rsidRDefault="00C0102E" w:rsidP="00883057">
            <w:pPr>
              <w:pStyle w:val="ListParagraph"/>
              <w:numPr>
                <w:ilvl w:val="0"/>
                <w:numId w:val="139"/>
              </w:numPr>
              <w:rPr>
                <w:rFonts w:ascii="Times New Roman" w:hAnsi="Times New Roman" w:cs="Times New Roman"/>
                <w:sz w:val="24"/>
                <w:szCs w:val="24"/>
              </w:rPr>
            </w:pPr>
            <w:r w:rsidRPr="002D00CD">
              <w:rPr>
                <w:rFonts w:ascii="Times New Roman" w:hAnsi="Times New Roman" w:cs="Times New Roman"/>
                <w:sz w:val="24"/>
                <w:szCs w:val="24"/>
              </w:rPr>
              <w:t>Facility Tab, Sub-Sections 1 and 2, “Contact Phone 2” and “Contact Email 2” should be allowed be left blank.</w:t>
            </w:r>
          </w:p>
          <w:p w:rsidR="00C0102E" w:rsidRPr="002D00CD" w:rsidRDefault="00C0102E" w:rsidP="00883057">
            <w:pPr>
              <w:pStyle w:val="ListParagraph"/>
              <w:numPr>
                <w:ilvl w:val="0"/>
                <w:numId w:val="139"/>
              </w:numPr>
              <w:rPr>
                <w:rFonts w:ascii="Times New Roman" w:hAnsi="Times New Roman" w:cs="Times New Roman"/>
                <w:sz w:val="24"/>
                <w:szCs w:val="24"/>
              </w:rPr>
            </w:pPr>
            <w:r w:rsidRPr="002D00CD">
              <w:rPr>
                <w:rFonts w:ascii="Times New Roman" w:hAnsi="Times New Roman" w:cs="Times New Roman"/>
                <w:sz w:val="24"/>
                <w:szCs w:val="24"/>
              </w:rPr>
              <w:t xml:space="preserve">Tanks Separator Tab, Sub-Section 5, </w:t>
            </w:r>
            <w:proofErr w:type="gramStart"/>
            <w:r w:rsidRPr="002D00CD">
              <w:rPr>
                <w:rFonts w:ascii="Times New Roman" w:hAnsi="Times New Roman" w:cs="Times New Roman"/>
                <w:sz w:val="24"/>
                <w:szCs w:val="24"/>
              </w:rPr>
              <w:t>Hours</w:t>
            </w:r>
            <w:proofErr w:type="gramEnd"/>
            <w:r w:rsidRPr="002D00CD">
              <w:rPr>
                <w:rFonts w:ascii="Times New Roman" w:hAnsi="Times New Roman" w:cs="Times New Roman"/>
                <w:sz w:val="24"/>
                <w:szCs w:val="24"/>
              </w:rPr>
              <w:t xml:space="preserve"> dump valve stuck in 2015? Gathering and boosting facilities were not required to track this in 2015 and the data will not be available for many facilities.</w:t>
            </w:r>
          </w:p>
          <w:p w:rsidR="00C0102E" w:rsidRPr="002D00CD" w:rsidRDefault="00C0102E" w:rsidP="00883057">
            <w:pPr>
              <w:pStyle w:val="ListParagraph"/>
              <w:numPr>
                <w:ilvl w:val="0"/>
                <w:numId w:val="139"/>
              </w:numPr>
              <w:rPr>
                <w:rFonts w:ascii="Times New Roman" w:hAnsi="Times New Roman" w:cs="Times New Roman"/>
                <w:sz w:val="24"/>
                <w:szCs w:val="24"/>
              </w:rPr>
            </w:pPr>
            <w:r w:rsidRPr="002D00CD">
              <w:rPr>
                <w:rFonts w:ascii="Times New Roman" w:hAnsi="Times New Roman" w:cs="Times New Roman"/>
                <w:sz w:val="24"/>
                <w:szCs w:val="24"/>
              </w:rPr>
              <w:t xml:space="preserve">Pneumatics Tab, Sub-Section 3, </w:t>
            </w:r>
            <w:proofErr w:type="gramStart"/>
            <w:r w:rsidRPr="002D00CD">
              <w:rPr>
                <w:rFonts w:ascii="Times New Roman" w:hAnsi="Times New Roman" w:cs="Times New Roman"/>
                <w:sz w:val="24"/>
                <w:szCs w:val="24"/>
              </w:rPr>
              <w:t>How</w:t>
            </w:r>
            <w:proofErr w:type="gramEnd"/>
            <w:r w:rsidRPr="002D00CD">
              <w:rPr>
                <w:rFonts w:ascii="Times New Roman" w:hAnsi="Times New Roman" w:cs="Times New Roman"/>
                <w:sz w:val="24"/>
                <w:szCs w:val="24"/>
              </w:rPr>
              <w:t xml:space="preserve"> many controllers were found malfunctioning in the past year? Gathering and boosting facilities were not required to track this information and therefore may not have the requested data available for many facilities.</w:t>
            </w:r>
          </w:p>
          <w:p w:rsidR="00C0102E" w:rsidRPr="002D00CD" w:rsidRDefault="00C0102E" w:rsidP="00883057">
            <w:pPr>
              <w:pStyle w:val="ListParagraph"/>
              <w:numPr>
                <w:ilvl w:val="0"/>
                <w:numId w:val="139"/>
              </w:numPr>
              <w:rPr>
                <w:rFonts w:ascii="Times New Roman" w:hAnsi="Times New Roman" w:cs="Times New Roman"/>
                <w:sz w:val="24"/>
                <w:szCs w:val="24"/>
              </w:rPr>
            </w:pPr>
            <w:r w:rsidRPr="002D00CD">
              <w:rPr>
                <w:rFonts w:ascii="Times New Roman" w:hAnsi="Times New Roman" w:cs="Times New Roman"/>
                <w:sz w:val="24"/>
                <w:szCs w:val="24"/>
              </w:rPr>
              <w:t>Equipment Leaks Tab, Sub-Sections 2, Total number of components monitored for Leaks during the most recent monitoring survey? There are state programs that require IR camera monitoring, but do not require the facility to keep an actual component count.</w:t>
            </w:r>
          </w:p>
          <w:p w:rsidR="00C0102E" w:rsidRPr="002D00CD" w:rsidRDefault="00C0102E" w:rsidP="00883057">
            <w:pPr>
              <w:pStyle w:val="ListParagraph"/>
              <w:numPr>
                <w:ilvl w:val="0"/>
                <w:numId w:val="139"/>
              </w:numPr>
              <w:rPr>
                <w:rFonts w:ascii="Times New Roman" w:hAnsi="Times New Roman" w:cs="Times New Roman"/>
                <w:sz w:val="24"/>
                <w:szCs w:val="24"/>
              </w:rPr>
            </w:pPr>
            <w:r w:rsidRPr="002D00CD">
              <w:rPr>
                <w:rFonts w:ascii="Times New Roman" w:hAnsi="Times New Roman" w:cs="Times New Roman"/>
                <w:sz w:val="24"/>
                <w:szCs w:val="24"/>
              </w:rPr>
              <w:lastRenderedPageBreak/>
              <w:t>Equipment Leak Tab, Sub-Section 4, Measurement Cost. Gathering and boosting facilities were not required to track this information and therefore may not have the requested data available for many facilities.</w:t>
            </w:r>
          </w:p>
          <w:p w:rsidR="00C0102E" w:rsidRPr="002D00CD" w:rsidRDefault="00C0102E" w:rsidP="00883057">
            <w:pPr>
              <w:pStyle w:val="ListParagraph"/>
              <w:numPr>
                <w:ilvl w:val="0"/>
                <w:numId w:val="139"/>
              </w:numPr>
              <w:rPr>
                <w:rFonts w:ascii="Times New Roman" w:hAnsi="Times New Roman" w:cs="Times New Roman"/>
                <w:sz w:val="24"/>
                <w:szCs w:val="24"/>
              </w:rPr>
            </w:pPr>
            <w:r w:rsidRPr="002D00CD">
              <w:rPr>
                <w:rFonts w:ascii="Times New Roman" w:hAnsi="Times New Roman" w:cs="Times New Roman"/>
                <w:sz w:val="24"/>
                <w:szCs w:val="24"/>
              </w:rPr>
              <w:t>Control Device Tab, Sub-Section 3, Natural Gas Consumption Rate.” Sub-Section 2, “Release height (ft)” and “Stack diameter (ft)”; these are Not Applicable for Vapor Recovery Units.</w:t>
            </w:r>
          </w:p>
          <w:p w:rsidR="00C0102E" w:rsidRPr="002D00CD" w:rsidRDefault="00C0102E" w:rsidP="00883057">
            <w:pPr>
              <w:pStyle w:val="ListParagraph"/>
              <w:numPr>
                <w:ilvl w:val="0"/>
                <w:numId w:val="139"/>
              </w:numPr>
              <w:rPr>
                <w:rFonts w:ascii="Times New Roman" w:hAnsi="Times New Roman" w:cs="Times New Roman"/>
                <w:sz w:val="24"/>
                <w:szCs w:val="24"/>
              </w:rPr>
            </w:pPr>
            <w:r w:rsidRPr="002D00CD">
              <w:rPr>
                <w:rFonts w:ascii="Times New Roman" w:hAnsi="Times New Roman" w:cs="Times New Roman"/>
                <w:sz w:val="24"/>
                <w:szCs w:val="24"/>
              </w:rPr>
              <w:t>Blowdowns Tab, Source-specific information sheet for equipment/pipeline blowdowns. Complete form based on available information for 2015. If your facility is first required to track this information in 2016, you may estimate 2015 blowdown events/emissions as twice the events/emissions determined in January through June 2016. EPA does not consider that the facility may not be required to track blowdowns or may be using BAMM for January – June 2016.</w:t>
            </w:r>
          </w:p>
        </w:tc>
        <w:tc>
          <w:tcPr>
            <w:tcW w:w="6235" w:type="dxa"/>
            <w:shd w:val="clear" w:color="auto" w:fill="auto"/>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lastRenderedPageBreak/>
              <w:t>Companies should provide best available data when responding to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-0058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Eliminate component counts from ICR.</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-0067</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amend the verification statement with the</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following text: I certify that I have read and understand the best practices associated with developing an inventory as described in EPA’s ICR and that the statements and information are to the best of my knowledge and belief true, accurate, and complete.</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-0066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request findings from inspection reports or other routine maintenance programs, documenting leaks, direct venting of tanks, open thief hatches or valves, and other events linked to emission events.</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request process diagrams of equipment trains, particularly describing the routing of multiple sources to individual control units to evaluate the potential for flow volume to exceed the capacity of control equipment.</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will include the ability upload additional data (process simulations, supplemental data, etc.) in e-GGRT.</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request the compliance status for each compressor station with applicable environmental permits, including state and local, for the past 5 years and a description of the nature of any violations, if relevant to emissions.</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survey should clearly indicate the applicable year upon which the response should be based.</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indicated that companies should provide 2016 data (when applicable).</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-0049, 59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“Storage Tank” and “Vessel” are used interchangeably, which could create confusion. Suggest instead using “Tank” for storage equipment (e.g., storage tank) and “Vessel” reserved for process equipment (e.g., separator).</w:t>
            </w:r>
          </w:p>
        </w:tc>
        <w:tc>
          <w:tcPr>
            <w:tcW w:w="6235" w:type="dxa"/>
          </w:tcPr>
          <w:p w:rsidR="00C0102E" w:rsidRPr="002D00CD" w:rsidRDefault="00C0102E" w:rsidP="00C0102E">
            <w:pPr>
              <w:rPr>
                <w:rFonts w:ascii="Times New Roman" w:hAnsi="Times New Roman" w:cs="Times New Roman"/>
                <w:sz w:val="24"/>
                <w:szCs w:val="24"/>
              </w:rPr>
            </w:pPr>
            <w:r w:rsidRPr="006A298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reporting tool should be flexible and allow rows, etc., to be added to accommodate facility equipment counts. The draft Part 2 survey is “locked,” does not allow the addition of rows (e.g., to include all of the compressors located at a facility), and inter-related tables sometime do not allow the same number of data entries.</w:t>
            </w:r>
          </w:p>
        </w:tc>
        <w:tc>
          <w:tcPr>
            <w:tcW w:w="6235" w:type="dxa"/>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added more rows to the ICR to allow for all necessary data to be reported.</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Several of the equipment tabs have a section where the respondent is required to check applicable regulations. </w:t>
            </w:r>
          </w:p>
          <w:p w:rsidR="00C0102E" w:rsidRPr="002D00CD" w:rsidRDefault="00C0102E" w:rsidP="00883057">
            <w:pPr>
              <w:pStyle w:val="ListParagraph"/>
              <w:numPr>
                <w:ilvl w:val="0"/>
                <w:numId w:val="138"/>
              </w:numPr>
              <w:rPr>
                <w:rFonts w:ascii="Times New Roman" w:hAnsi="Times New Roman" w:cs="Times New Roman"/>
                <w:sz w:val="24"/>
                <w:szCs w:val="24"/>
              </w:rPr>
            </w:pPr>
            <w:r w:rsidRPr="002D00CD">
              <w:rPr>
                <w:rFonts w:ascii="Times New Roman" w:hAnsi="Times New Roman" w:cs="Times New Roman"/>
                <w:sz w:val="24"/>
                <w:szCs w:val="24"/>
              </w:rPr>
              <w:lastRenderedPageBreak/>
              <w:t xml:space="preserve">For each tab with this section the column header uses the words “well site.” That should be changed to “facility” to avoid confusion. </w:t>
            </w:r>
          </w:p>
          <w:p w:rsidR="00C0102E" w:rsidRPr="002D00CD" w:rsidRDefault="00C0102E" w:rsidP="00883057">
            <w:pPr>
              <w:pStyle w:val="ListParagraph"/>
              <w:numPr>
                <w:ilvl w:val="0"/>
                <w:numId w:val="138"/>
              </w:numPr>
              <w:rPr>
                <w:rFonts w:ascii="Times New Roman" w:hAnsi="Times New Roman" w:cs="Times New Roman"/>
                <w:sz w:val="24"/>
                <w:szCs w:val="24"/>
              </w:rPr>
            </w:pPr>
            <w:r w:rsidRPr="002D00CD">
              <w:rPr>
                <w:rFonts w:ascii="Times New Roman" w:hAnsi="Times New Roman" w:cs="Times New Roman"/>
                <w:sz w:val="24"/>
                <w:szCs w:val="24"/>
              </w:rPr>
              <w:t>Each tab with this section also lists 43 CFR Part 3100 Subpart 3179 which is the proposed methane rule for the Bureau of Land Management. Since this rule is proposed and not yet effective, it should be removed from the list.</w:t>
            </w:r>
          </w:p>
          <w:p w:rsidR="00C0102E" w:rsidRPr="002D00CD" w:rsidRDefault="00C0102E" w:rsidP="00883057">
            <w:pPr>
              <w:pStyle w:val="ListParagraph"/>
              <w:numPr>
                <w:ilvl w:val="0"/>
                <w:numId w:val="138"/>
              </w:numPr>
              <w:rPr>
                <w:rFonts w:ascii="Times New Roman" w:hAnsi="Times New Roman" w:cs="Times New Roman"/>
                <w:sz w:val="24"/>
                <w:szCs w:val="24"/>
              </w:rPr>
            </w:pPr>
            <w:r w:rsidRPr="002D00CD">
              <w:rPr>
                <w:rFonts w:ascii="Times New Roman" w:hAnsi="Times New Roman" w:cs="Times New Roman"/>
                <w:sz w:val="24"/>
                <w:szCs w:val="24"/>
              </w:rPr>
              <w:t>A check box should be added for “enforceable permit limits,” which would be used by facilities that have enforceable limits or monitoring/recordkeeping requirements under synthetic minor permits.</w:t>
            </w:r>
          </w:p>
          <w:p w:rsidR="00C0102E" w:rsidRPr="002D00CD" w:rsidRDefault="00C0102E" w:rsidP="00883057">
            <w:pPr>
              <w:pStyle w:val="ListParagraph"/>
              <w:numPr>
                <w:ilvl w:val="0"/>
                <w:numId w:val="138"/>
              </w:numPr>
              <w:rPr>
                <w:rFonts w:ascii="Times New Roman" w:hAnsi="Times New Roman" w:cs="Times New Roman"/>
                <w:sz w:val="24"/>
                <w:szCs w:val="24"/>
              </w:rPr>
            </w:pPr>
            <w:r w:rsidRPr="002D00CD">
              <w:rPr>
                <w:rFonts w:ascii="Times New Roman" w:hAnsi="Times New Roman" w:cs="Times New Roman"/>
                <w:sz w:val="24"/>
                <w:szCs w:val="24"/>
              </w:rPr>
              <w:t xml:space="preserve">On the Dehydrator Unit Equipment tab, 40 CFR Part 60 Subpart OOOO and </w:t>
            </w:r>
            <w:proofErr w:type="spellStart"/>
            <w:r w:rsidRPr="002D00CD">
              <w:rPr>
                <w:rFonts w:ascii="Times New Roman" w:hAnsi="Times New Roman" w:cs="Times New Roman"/>
                <w:sz w:val="24"/>
                <w:szCs w:val="24"/>
              </w:rPr>
              <w:t>OOOOa</w:t>
            </w:r>
            <w:proofErr w:type="spellEnd"/>
            <w:r w:rsidRPr="002D00CD">
              <w:rPr>
                <w:rFonts w:ascii="Times New Roman" w:hAnsi="Times New Roman" w:cs="Times New Roman"/>
                <w:sz w:val="24"/>
                <w:szCs w:val="24"/>
              </w:rPr>
              <w:t xml:space="preserve"> are listed as regulations that could apply. Neither regulation has requirements for dehydrator units and should be removed.</w:t>
            </w:r>
          </w:p>
          <w:p w:rsidR="00C0102E" w:rsidRPr="002D00CD" w:rsidRDefault="00C0102E" w:rsidP="00883057">
            <w:pPr>
              <w:pStyle w:val="ListParagraph"/>
              <w:numPr>
                <w:ilvl w:val="0"/>
                <w:numId w:val="138"/>
              </w:numPr>
              <w:rPr>
                <w:rFonts w:ascii="Times New Roman" w:hAnsi="Times New Roman" w:cs="Times New Roman"/>
                <w:sz w:val="24"/>
                <w:szCs w:val="24"/>
              </w:rPr>
            </w:pPr>
            <w:r w:rsidRPr="002D00CD">
              <w:rPr>
                <w:rFonts w:ascii="Times New Roman" w:hAnsi="Times New Roman" w:cs="Times New Roman"/>
                <w:sz w:val="24"/>
                <w:szCs w:val="24"/>
              </w:rPr>
              <w:t>On the Acid Gas Removal Unit Equipment tab, 40 CFR Part 60 Subpart KKK is listed under regulations that could apply. This should be changed to 40 CFR Part 60 Subpart LLL which is the rule for sweetening units.</w:t>
            </w:r>
          </w:p>
          <w:p w:rsidR="00C0102E" w:rsidRPr="002D00CD" w:rsidRDefault="00C0102E" w:rsidP="00883057">
            <w:pPr>
              <w:pStyle w:val="ListParagraph"/>
              <w:numPr>
                <w:ilvl w:val="0"/>
                <w:numId w:val="138"/>
              </w:numPr>
              <w:rPr>
                <w:rFonts w:ascii="Times New Roman" w:hAnsi="Times New Roman" w:cs="Times New Roman"/>
                <w:sz w:val="24"/>
                <w:szCs w:val="24"/>
              </w:rPr>
            </w:pPr>
            <w:r w:rsidRPr="002D00CD">
              <w:rPr>
                <w:rFonts w:ascii="Times New Roman" w:hAnsi="Times New Roman" w:cs="Times New Roman"/>
                <w:sz w:val="24"/>
                <w:szCs w:val="24"/>
              </w:rPr>
              <w:t>On the Tanks Separators Equipment tab, 40 CFR Part 60 Subpart Kb should be added to the list.</w:t>
            </w:r>
          </w:p>
          <w:p w:rsidR="00C0102E" w:rsidRPr="002D00CD" w:rsidRDefault="00C0102E" w:rsidP="00883057">
            <w:pPr>
              <w:pStyle w:val="ListParagraph"/>
              <w:numPr>
                <w:ilvl w:val="0"/>
                <w:numId w:val="138"/>
              </w:numPr>
              <w:rPr>
                <w:rFonts w:ascii="Times New Roman" w:hAnsi="Times New Roman" w:cs="Times New Roman"/>
                <w:sz w:val="24"/>
                <w:szCs w:val="24"/>
              </w:rPr>
            </w:pPr>
            <w:r w:rsidRPr="002D00CD">
              <w:rPr>
                <w:rFonts w:ascii="Times New Roman" w:hAnsi="Times New Roman" w:cs="Times New Roman"/>
                <w:sz w:val="24"/>
                <w:szCs w:val="24"/>
              </w:rPr>
              <w:t>On the Compressor Equipment tab, 40 CFR Part 60 Subpart KKK should be added to the list.</w:t>
            </w:r>
          </w:p>
        </w:tc>
        <w:tc>
          <w:tcPr>
            <w:tcW w:w="6235" w:type="dxa"/>
          </w:tcPr>
          <w:p w:rsidR="00C0102E" w:rsidRPr="002D00CD" w:rsidRDefault="00C0102E" w:rsidP="00C0102E">
            <w:pPr>
              <w:rPr>
                <w:rFonts w:ascii="Times New Roman" w:hAnsi="Times New Roman" w:cs="Times New Roman"/>
                <w:sz w:val="24"/>
                <w:szCs w:val="24"/>
              </w:rPr>
            </w:pPr>
            <w:r w:rsidRPr="004B72C9">
              <w:rPr>
                <w:rFonts w:ascii="Times New Roman" w:hAnsi="Times New Roman" w:cs="Times New Roman"/>
                <w:sz w:val="24"/>
                <w:szCs w:val="24"/>
              </w:rPr>
              <w:lastRenderedPageBreak/>
              <w:t>EPA appreciates the comment and will implement as suggested.</w:t>
            </w:r>
          </w:p>
        </w:tc>
      </w:tr>
      <w:tr w:rsidR="00C0102E" w:rsidRPr="002D00CD" w:rsidTr="00C0102E">
        <w:tc>
          <w:tcPr>
            <w:tcW w:w="1583" w:type="dxa"/>
            <w:shd w:val="clear" w:color="auto" w:fill="C5E0B3" w:themeFill="accent6" w:themeFillTint="66"/>
          </w:tcPr>
          <w:p w:rsidR="00C0102E" w:rsidRPr="002D00CD" w:rsidRDefault="00C0102E" w:rsidP="00C0102E">
            <w:pPr>
              <w:rPr>
                <w:rFonts w:ascii="Times New Roman" w:hAnsi="Times New Roman" w:cs="Times New Roman"/>
                <w:sz w:val="24"/>
                <w:szCs w:val="24"/>
              </w:rPr>
            </w:pPr>
          </w:p>
        </w:tc>
        <w:tc>
          <w:tcPr>
            <w:tcW w:w="5407" w:type="dxa"/>
            <w:shd w:val="clear" w:color="auto" w:fill="C5E0B3" w:themeFill="accent6" w:themeFillTint="66"/>
          </w:tcPr>
          <w:p w:rsidR="00C0102E" w:rsidRDefault="00C0102E" w:rsidP="00C0102E">
            <w:pPr>
              <w:rPr>
                <w:rFonts w:ascii="Times New Roman" w:hAnsi="Times New Roman" w:cs="Times New Roman"/>
                <w:sz w:val="24"/>
                <w:szCs w:val="24"/>
              </w:rPr>
            </w:pPr>
            <w:r>
              <w:rPr>
                <w:rFonts w:ascii="Times New Roman" w:hAnsi="Times New Roman" w:cs="Times New Roman"/>
                <w:sz w:val="24"/>
                <w:szCs w:val="24"/>
              </w:rPr>
              <w:t>Marginal Wells/Production/Low Emitting Facilities</w:t>
            </w:r>
          </w:p>
        </w:tc>
        <w:tc>
          <w:tcPr>
            <w:tcW w:w="6235" w:type="dxa"/>
            <w:shd w:val="clear" w:color="auto" w:fill="C5E0B3" w:themeFill="accent6" w:themeFillTint="66"/>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-0061, 49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Adding controls to reduce or eliminate methane emissions from existing oil and gas production operations is not a “one-size-fits-all” proposition. EPA must consider many direct and indirect factors before developing an accurate cost estimate for installing and operating methane controls.</w:t>
            </w:r>
          </w:p>
        </w:tc>
        <w:tc>
          <w:tcPr>
            <w:tcW w:w="6235" w:type="dxa"/>
          </w:tcPr>
          <w:p w:rsidR="00C0102E" w:rsidRPr="002D00CD" w:rsidRDefault="00C0102E" w:rsidP="00C0102E">
            <w:pPr>
              <w:rPr>
                <w:rFonts w:ascii="Times New Roman" w:hAnsi="Times New Roman" w:cs="Times New Roman"/>
                <w:sz w:val="24"/>
                <w:szCs w:val="24"/>
              </w:rPr>
            </w:pPr>
            <w:r w:rsidRPr="002425B8">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-0028, 35, 51, 57, 48, 49</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must understand the economic impact of additional regulations on marginal wells.  EPA must assess the implications of regulations on the remaining useful life of marginal wells.</w:t>
            </w:r>
          </w:p>
        </w:tc>
        <w:tc>
          <w:tcPr>
            <w:tcW w:w="6235" w:type="dxa"/>
            <w:shd w:val="clear" w:color="auto" w:fill="auto"/>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 xml:space="preserve">EPA has requested Production Well Point Costs in Table 1B of the </w:t>
            </w:r>
            <w:proofErr w:type="spellStart"/>
            <w:r>
              <w:rPr>
                <w:rFonts w:ascii="Times New Roman" w:hAnsi="Times New Roman" w:cs="Times New Roman"/>
                <w:sz w:val="24"/>
                <w:szCs w:val="24"/>
              </w:rPr>
              <w:t>ProdnWell</w:t>
            </w:r>
            <w:proofErr w:type="spellEnd"/>
            <w:r>
              <w:rPr>
                <w:rFonts w:ascii="Times New Roman" w:hAnsi="Times New Roman" w:cs="Times New Roman"/>
                <w:sz w:val="24"/>
                <w:szCs w:val="24"/>
              </w:rPr>
              <w:t xml:space="preserve"> Tab.</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-0028, 41, 50, 51, 48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O&amp;G production starts at an initial production rate and then begins to decline as the resource is extracted from its reservoir.  EPA needs to have a thorough understanding of this in order to provide a structure to assure that American O&amp;G resources are developed and maintained.  The ICR should provide the information needed to create this level of understanding.</w:t>
            </w:r>
          </w:p>
        </w:tc>
        <w:tc>
          <w:tcPr>
            <w:tcW w:w="6235" w:type="dxa"/>
          </w:tcPr>
          <w:p w:rsidR="00C0102E" w:rsidRPr="002D00CD" w:rsidRDefault="00C0102E" w:rsidP="00C0102E">
            <w:pPr>
              <w:rPr>
                <w:rFonts w:ascii="Times New Roman" w:hAnsi="Times New Roman" w:cs="Times New Roman"/>
                <w:sz w:val="24"/>
                <w:szCs w:val="24"/>
              </w:rPr>
            </w:pPr>
            <w:r w:rsidRPr="002425B8">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-0057</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revisit the small producer exemption in any further methane rulemaking.</w:t>
            </w:r>
          </w:p>
        </w:tc>
        <w:tc>
          <w:tcPr>
            <w:tcW w:w="6235" w:type="dxa"/>
          </w:tcPr>
          <w:p w:rsidR="00C0102E" w:rsidRPr="002D00CD" w:rsidRDefault="00C0102E" w:rsidP="00C0102E">
            <w:pPr>
              <w:rPr>
                <w:rFonts w:ascii="Times New Roman" w:hAnsi="Times New Roman" w:cs="Times New Roman"/>
                <w:sz w:val="24"/>
                <w:szCs w:val="24"/>
              </w:rPr>
            </w:pPr>
            <w:r w:rsidRPr="002425B8">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EPA should exclude low-emitting facilities from the ICR, considering the fact that peer-reviewed science supports the relation of methane emissions to throughput.</w:t>
            </w:r>
          </w:p>
        </w:tc>
        <w:tc>
          <w:tcPr>
            <w:tcW w:w="6235" w:type="dxa"/>
          </w:tcPr>
          <w:p w:rsidR="00C0102E" w:rsidRPr="002D00CD" w:rsidRDefault="00C0102E" w:rsidP="00C0102E">
            <w:pPr>
              <w:rPr>
                <w:rFonts w:ascii="Times New Roman" w:hAnsi="Times New Roman" w:cs="Times New Roman"/>
                <w:sz w:val="24"/>
                <w:szCs w:val="24"/>
              </w:rPr>
            </w:pPr>
            <w:r w:rsidRPr="00A3722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employ the de minimis exception to any of the affected sites/facilities with a potential to emit less than the values derived from the potential uncontrolled rates from the Technical Support Document (TSD)</w:t>
            </w:r>
          </w:p>
        </w:tc>
        <w:tc>
          <w:tcPr>
            <w:tcW w:w="6235" w:type="dxa"/>
          </w:tcPr>
          <w:p w:rsidR="00C0102E" w:rsidRPr="002D00CD" w:rsidRDefault="00C0102E" w:rsidP="00C0102E">
            <w:pPr>
              <w:rPr>
                <w:rFonts w:ascii="Times New Roman" w:hAnsi="Times New Roman" w:cs="Times New Roman"/>
                <w:sz w:val="24"/>
                <w:szCs w:val="24"/>
              </w:rPr>
            </w:pPr>
            <w:r w:rsidRPr="00A3722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-0057</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Failure to understand this pricing structure and the market challenges facing small producers by</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EPA will have a devastating impact on producer’s ability to stay in business. EPA fails to understand that most marginal well producers get prices significantly below the posted WTI price. Most marginal operators sales are based off a lower, regional market price, and the products are discounted below the regional price. Often contracts are for as much as $6-10 per barrel below the regional price.</w:t>
            </w:r>
          </w:p>
        </w:tc>
        <w:tc>
          <w:tcPr>
            <w:tcW w:w="6235" w:type="dxa"/>
          </w:tcPr>
          <w:p w:rsidR="00C0102E" w:rsidRPr="002D00CD" w:rsidRDefault="00C0102E" w:rsidP="00C0102E">
            <w:pPr>
              <w:rPr>
                <w:rFonts w:ascii="Times New Roman" w:hAnsi="Times New Roman" w:cs="Times New Roman"/>
                <w:sz w:val="24"/>
                <w:szCs w:val="24"/>
              </w:rPr>
            </w:pPr>
            <w:r w:rsidRPr="00A37221">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-0058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reduce reporting for low-emitting Liquefied Natural Gas (LNG) facilities.  More than 95% of existing LNG peak shaving storage facilities will be excluded from the source category subject to the NSPS, because they are inside the LDC custody transfer station, and this type of facility (when new or modified) is excluded from the source category subject to the 111(b) NSPS. Due to their inherent operations as well as stringent requirements under federal pipeline safety regulations, greenhouse gas emissions from both LNG peak shaving storage facilities and LNG import/export terminals are already extremely low</w:t>
            </w:r>
          </w:p>
        </w:tc>
        <w:tc>
          <w:tcPr>
            <w:tcW w:w="6235" w:type="dxa"/>
          </w:tcPr>
          <w:p w:rsidR="00C0102E" w:rsidRPr="002D00CD" w:rsidRDefault="00C0102E" w:rsidP="00C0102E">
            <w:pPr>
              <w:rPr>
                <w:rFonts w:ascii="Times New Roman" w:hAnsi="Times New Roman" w:cs="Times New Roman"/>
                <w:sz w:val="24"/>
                <w:szCs w:val="24"/>
              </w:rPr>
            </w:pPr>
            <w:r w:rsidRPr="00A3722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shd w:val="clear" w:color="auto" w:fill="C5E0B3" w:themeFill="accent6" w:themeFillTint="66"/>
          </w:tcPr>
          <w:p w:rsidR="00C0102E" w:rsidRPr="002D00CD" w:rsidRDefault="00C0102E" w:rsidP="00C0102E">
            <w:pPr>
              <w:rPr>
                <w:rFonts w:ascii="Times New Roman" w:hAnsi="Times New Roman" w:cs="Times New Roman"/>
                <w:sz w:val="24"/>
                <w:szCs w:val="24"/>
              </w:rPr>
            </w:pPr>
          </w:p>
        </w:tc>
        <w:tc>
          <w:tcPr>
            <w:tcW w:w="5407" w:type="dxa"/>
            <w:shd w:val="clear" w:color="auto" w:fill="C5E0B3" w:themeFill="accent6" w:themeFillTint="66"/>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Other Comments</w:t>
            </w:r>
          </w:p>
        </w:tc>
        <w:tc>
          <w:tcPr>
            <w:tcW w:w="6235" w:type="dxa"/>
            <w:shd w:val="clear" w:color="auto" w:fill="C5E0B3" w:themeFill="accent6" w:themeFillTint="66"/>
          </w:tcPr>
          <w:p w:rsidR="00C0102E" w:rsidRPr="002D00CD" w:rsidRDefault="00C0102E" w:rsidP="00C0102E">
            <w:pPr>
              <w:rPr>
                <w:rFonts w:ascii="Times New Roman" w:hAnsi="Times New Roman" w:cs="Times New Roman"/>
                <w:sz w:val="24"/>
                <w:szCs w:val="24"/>
              </w:rPr>
            </w:pP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-0061, 42, 46, 49, 48</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Limit ICR to facilities that are not subject to NSPS OOOO or </w:t>
            </w:r>
            <w:proofErr w:type="spellStart"/>
            <w:r w:rsidRPr="002D00CD">
              <w:rPr>
                <w:rFonts w:ascii="Times New Roman" w:hAnsi="Times New Roman" w:cs="Times New Roman"/>
                <w:sz w:val="24"/>
                <w:szCs w:val="24"/>
              </w:rPr>
              <w:t>OOOOa</w:t>
            </w:r>
            <w:proofErr w:type="spellEnd"/>
            <w:r w:rsidRPr="002D00CD">
              <w:rPr>
                <w:rFonts w:ascii="Times New Roman" w:hAnsi="Times New Roman" w:cs="Times New Roman"/>
                <w:sz w:val="24"/>
                <w:szCs w:val="24"/>
              </w:rPr>
              <w:t>, or other NSPSs (facilities built after September 18, 2015).</w:t>
            </w:r>
          </w:p>
        </w:tc>
        <w:tc>
          <w:tcPr>
            <w:tcW w:w="6235" w:type="dxa"/>
          </w:tcPr>
          <w:p w:rsidR="00C0102E" w:rsidRPr="002D00CD" w:rsidRDefault="00C0102E" w:rsidP="00C0102E">
            <w:pPr>
              <w:rPr>
                <w:rFonts w:ascii="Times New Roman" w:hAnsi="Times New Roman" w:cs="Times New Roman"/>
                <w:sz w:val="24"/>
                <w:szCs w:val="24"/>
              </w:rPr>
            </w:pPr>
            <w:r w:rsidRPr="00A3722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-0061, 59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EPA should publish the emission calculation methodologies intended to be used and allow the public time to provide comments on the appropriateness and accuracy of the proposed calculations. </w:t>
            </w:r>
          </w:p>
          <w:p w:rsidR="00C0102E" w:rsidRPr="002D00CD" w:rsidRDefault="00C0102E" w:rsidP="00C0102E">
            <w:pPr>
              <w:pStyle w:val="ListParagraph"/>
              <w:numPr>
                <w:ilvl w:val="0"/>
                <w:numId w:val="25"/>
              </w:numPr>
              <w:rPr>
                <w:rFonts w:ascii="Times New Roman" w:hAnsi="Times New Roman" w:cs="Times New Roman"/>
                <w:sz w:val="24"/>
                <w:szCs w:val="24"/>
              </w:rPr>
            </w:pPr>
            <w:r w:rsidRPr="002D00CD">
              <w:rPr>
                <w:rFonts w:ascii="Times New Roman" w:hAnsi="Times New Roman" w:cs="Times New Roman"/>
                <w:sz w:val="24"/>
                <w:szCs w:val="24"/>
              </w:rPr>
              <w:lastRenderedPageBreak/>
              <w:t>The data collected in the proposed ICR appears to imply an emission calculation method that is not appropriate for the emission source and pollutant for which it is proposed</w:t>
            </w:r>
          </w:p>
          <w:p w:rsidR="00C0102E" w:rsidRPr="002D00CD" w:rsidRDefault="00C0102E" w:rsidP="00C0102E">
            <w:pPr>
              <w:pStyle w:val="ListParagraph"/>
              <w:numPr>
                <w:ilvl w:val="0"/>
                <w:numId w:val="25"/>
              </w:numPr>
              <w:rPr>
                <w:rFonts w:ascii="Times New Roman" w:hAnsi="Times New Roman" w:cs="Times New Roman"/>
                <w:sz w:val="24"/>
                <w:szCs w:val="24"/>
              </w:rPr>
            </w:pPr>
            <w:r w:rsidRPr="002D00CD">
              <w:rPr>
                <w:rFonts w:ascii="Times New Roman" w:hAnsi="Times New Roman" w:cs="Times New Roman"/>
                <w:sz w:val="24"/>
                <w:szCs w:val="24"/>
              </w:rPr>
              <w:t>Subpart W emission factors would not be satisfactory for regulatory purposes and urges EPA to define the set of emission calculations it intends on utilizing before surveys are distributed</w:t>
            </w:r>
          </w:p>
          <w:p w:rsidR="00C0102E" w:rsidRPr="002D00CD" w:rsidRDefault="00C0102E" w:rsidP="00C0102E">
            <w:pPr>
              <w:pStyle w:val="ListParagraph"/>
              <w:numPr>
                <w:ilvl w:val="0"/>
                <w:numId w:val="25"/>
              </w:numPr>
              <w:rPr>
                <w:rFonts w:ascii="Times New Roman" w:hAnsi="Times New Roman" w:cs="Times New Roman"/>
                <w:sz w:val="24"/>
                <w:szCs w:val="24"/>
              </w:rPr>
            </w:pPr>
            <w:r w:rsidRPr="002D00CD">
              <w:rPr>
                <w:rFonts w:ascii="Times New Roman" w:hAnsi="Times New Roman" w:cs="Times New Roman"/>
                <w:sz w:val="24"/>
                <w:szCs w:val="24"/>
              </w:rPr>
              <w:t>EPA should not utilize the Direct Emissions Measurement Data collected with the ICR to estimate emissions, unless they have sufficient data to assure that it is accurate and representative</w:t>
            </w:r>
          </w:p>
          <w:p w:rsidR="00C0102E" w:rsidRPr="002D00CD" w:rsidRDefault="00C0102E" w:rsidP="00C0102E">
            <w:pPr>
              <w:pStyle w:val="ListParagraph"/>
              <w:numPr>
                <w:ilvl w:val="0"/>
                <w:numId w:val="25"/>
              </w:numPr>
              <w:rPr>
                <w:rFonts w:ascii="Times New Roman" w:hAnsi="Times New Roman" w:cs="Times New Roman"/>
                <w:sz w:val="24"/>
                <w:szCs w:val="24"/>
              </w:rPr>
            </w:pPr>
            <w:r w:rsidRPr="002D00CD">
              <w:rPr>
                <w:rFonts w:ascii="Times New Roman" w:hAnsi="Times New Roman" w:cs="Times New Roman"/>
                <w:sz w:val="24"/>
                <w:szCs w:val="24"/>
              </w:rPr>
              <w:t>Considering the primary variables that impact the emissions from each type of equipment will enable the model plant approach to establish more cost effective boundaries</w:t>
            </w:r>
          </w:p>
        </w:tc>
        <w:tc>
          <w:tcPr>
            <w:tcW w:w="6235" w:type="dxa"/>
          </w:tcPr>
          <w:p w:rsidR="00C0102E" w:rsidRPr="002D00CD" w:rsidRDefault="00C0102E" w:rsidP="00C0102E">
            <w:pPr>
              <w:rPr>
                <w:rFonts w:ascii="Times New Roman" w:hAnsi="Times New Roman" w:cs="Times New Roman"/>
                <w:sz w:val="24"/>
                <w:szCs w:val="24"/>
              </w:rPr>
            </w:pPr>
            <w:r w:rsidRPr="00A37221">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-0061</w:t>
            </w:r>
            <w:r>
              <w:rPr>
                <w:rFonts w:ascii="Times New Roman" w:hAnsi="Times New Roman" w:cs="Times New Roman"/>
                <w:sz w:val="24"/>
                <w:szCs w:val="24"/>
              </w:rPr>
              <w:t>, 60</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clarify that each owner/operator is only responsible to report for their equipment that is owned and operated at each location as of December 31, 2015.</w:t>
            </w:r>
          </w:p>
        </w:tc>
        <w:tc>
          <w:tcPr>
            <w:tcW w:w="6235" w:type="dxa"/>
          </w:tcPr>
          <w:p w:rsidR="00C0102E" w:rsidRPr="002D00CD" w:rsidRDefault="00C0102E" w:rsidP="00C0102E">
            <w:pPr>
              <w:rPr>
                <w:rFonts w:ascii="Times New Roman" w:hAnsi="Times New Roman" w:cs="Times New Roman"/>
                <w:sz w:val="24"/>
                <w:szCs w:val="24"/>
              </w:rPr>
            </w:pPr>
            <w:r w:rsidRPr="00A3722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-0023</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NC WARN’s filed complaint with the EPA (www.ncwarn.org/wp-content/uploads/EPA-OIG_NCWARN_Complaint_6-8-16.pdf) calls into question several of the studies relied upon by EPA in its assessment of methane leaking and venting from natural gas production/distribution.  </w:t>
            </w:r>
          </w:p>
        </w:tc>
        <w:tc>
          <w:tcPr>
            <w:tcW w:w="6235" w:type="dxa"/>
          </w:tcPr>
          <w:p w:rsidR="00C0102E" w:rsidRPr="002D00CD" w:rsidRDefault="00C0102E" w:rsidP="00C0102E">
            <w:pPr>
              <w:rPr>
                <w:rFonts w:ascii="Times New Roman" w:hAnsi="Times New Roman" w:cs="Times New Roman"/>
                <w:sz w:val="24"/>
                <w:szCs w:val="24"/>
              </w:rPr>
            </w:pPr>
            <w:r w:rsidRPr="00A3722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-0029, 48, 59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Recommended that EPA reach out to the EPA’s enforcement group currently working on CAA Section 114 requests to get an accurate understanding </w:t>
            </w:r>
            <w:r w:rsidRPr="002D00CD">
              <w:rPr>
                <w:rFonts w:ascii="Times New Roman" w:hAnsi="Times New Roman" w:cs="Times New Roman"/>
                <w:sz w:val="24"/>
                <w:szCs w:val="24"/>
              </w:rPr>
              <w:lastRenderedPageBreak/>
              <w:t>of the magnitude of the ICR/amount of time that will be required.</w:t>
            </w:r>
          </w:p>
        </w:tc>
        <w:tc>
          <w:tcPr>
            <w:tcW w:w="6235" w:type="dxa"/>
          </w:tcPr>
          <w:p w:rsidR="00C0102E" w:rsidRPr="002D00CD" w:rsidRDefault="00C0102E" w:rsidP="00C0102E">
            <w:pPr>
              <w:rPr>
                <w:rFonts w:ascii="Times New Roman" w:hAnsi="Times New Roman" w:cs="Times New Roman"/>
                <w:sz w:val="24"/>
                <w:szCs w:val="24"/>
              </w:rPr>
            </w:pPr>
            <w:r w:rsidRPr="00A37221">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-0037, 39, 43</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Commenters urge EPA to continue to assess</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effective policy-design approaches to minimize emissions from existing sources relying on the</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significant information already available and that the administration used to develop previous New</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Source Pollution Standards, the BLM rule, and the control techniques guidelines for oil and gas sources in ozone-constrained areas.</w:t>
            </w:r>
          </w:p>
        </w:tc>
        <w:tc>
          <w:tcPr>
            <w:tcW w:w="6235" w:type="dxa"/>
          </w:tcPr>
          <w:p w:rsidR="00C0102E" w:rsidRPr="002D00CD" w:rsidRDefault="00C0102E" w:rsidP="00C0102E">
            <w:pPr>
              <w:rPr>
                <w:rFonts w:ascii="Times New Roman" w:hAnsi="Times New Roman" w:cs="Times New Roman"/>
                <w:sz w:val="24"/>
                <w:szCs w:val="24"/>
              </w:rPr>
            </w:pPr>
            <w:r w:rsidRPr="00A3722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-0039</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pay specific attention to data collection relevant for evaluating the impact of oil and gas operations in communities already overburdened with pollution.  EPA should implement all elements of its “Guidance on Considering Environmental Justice During the Development of a Regulatory Action.”</w:t>
            </w:r>
          </w:p>
        </w:tc>
        <w:tc>
          <w:tcPr>
            <w:tcW w:w="6235" w:type="dxa"/>
            <w:shd w:val="clear" w:color="auto" w:fill="auto"/>
          </w:tcPr>
          <w:p w:rsidR="00C0102E" w:rsidRPr="002D00CD" w:rsidRDefault="00C0102E" w:rsidP="00C0102E">
            <w:pPr>
              <w:rPr>
                <w:rFonts w:ascii="Times New Roman" w:hAnsi="Times New Roman" w:cs="Times New Roman"/>
                <w:sz w:val="24"/>
                <w:szCs w:val="24"/>
              </w:rPr>
            </w:pPr>
            <w:r w:rsidRPr="00A3722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carefully evaluate emission control experiences and cost-estimates to account for regional variations. Any cost data received by the operators must be analyzed carefully and we highly recommend any average cost-estimates must be evaluated on a regional basis and must be weighted or normalized in an appropriate manner.</w:t>
            </w:r>
          </w:p>
        </w:tc>
        <w:tc>
          <w:tcPr>
            <w:tcW w:w="6235" w:type="dxa"/>
          </w:tcPr>
          <w:p w:rsidR="00C0102E" w:rsidRPr="002D00CD" w:rsidRDefault="00C0102E" w:rsidP="00C0102E">
            <w:pPr>
              <w:rPr>
                <w:rFonts w:ascii="Times New Roman" w:hAnsi="Times New Roman" w:cs="Times New Roman"/>
                <w:sz w:val="24"/>
                <w:szCs w:val="24"/>
              </w:rPr>
            </w:pPr>
            <w:r w:rsidRPr="00A3722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-0034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ONE Future had commissioned ICF International (ICF) to conduct an analysis of the marginal abatement cost (MAC) of various methane emission abatement technologies and work practices for the natural gas industry. The study was released in June 2016 and can be found at http://www.onefuture.us/wp-content/uploads/2016/06/ONE-Future-MAC-Final-6-1.pdf. This analysis represents the most updated </w:t>
            </w:r>
            <w:r w:rsidRPr="002D00CD">
              <w:rPr>
                <w:rFonts w:ascii="Times New Roman" w:hAnsi="Times New Roman" w:cs="Times New Roman"/>
                <w:sz w:val="24"/>
                <w:szCs w:val="24"/>
              </w:rPr>
              <w:lastRenderedPageBreak/>
              <w:t>average cost estimates for various emission control technologies and work-practices.</w:t>
            </w:r>
          </w:p>
        </w:tc>
        <w:tc>
          <w:tcPr>
            <w:tcW w:w="6235" w:type="dxa"/>
          </w:tcPr>
          <w:p w:rsidR="00C0102E" w:rsidRPr="002D00CD" w:rsidRDefault="00C0102E" w:rsidP="00C0102E">
            <w:pPr>
              <w:rPr>
                <w:rFonts w:ascii="Times New Roman" w:hAnsi="Times New Roman" w:cs="Times New Roman"/>
                <w:sz w:val="24"/>
                <w:szCs w:val="24"/>
              </w:rPr>
            </w:pPr>
            <w:r w:rsidRPr="00A37221">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-0040</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Reduce the scope of the proposed ICR by  performing it in three parts as follows:</w:t>
            </w:r>
          </w:p>
          <w:p w:rsidR="00C0102E" w:rsidRPr="002D00CD" w:rsidRDefault="00C0102E" w:rsidP="00C0102E">
            <w:pPr>
              <w:rPr>
                <w:rFonts w:ascii="Times New Roman" w:hAnsi="Times New Roman" w:cs="Times New Roman"/>
                <w:sz w:val="24"/>
                <w:szCs w:val="24"/>
              </w:rPr>
            </w:pPr>
            <w:proofErr w:type="gramStart"/>
            <w:r w:rsidRPr="002D00CD">
              <w:rPr>
                <w:rFonts w:ascii="Times New Roman" w:hAnsi="Times New Roman" w:cs="Times New Roman"/>
                <w:sz w:val="24"/>
                <w:szCs w:val="24"/>
              </w:rPr>
              <w:t>a. ICR</w:t>
            </w:r>
            <w:proofErr w:type="gramEnd"/>
            <w:r w:rsidRPr="002D00CD">
              <w:rPr>
                <w:rFonts w:ascii="Times New Roman" w:hAnsi="Times New Roman" w:cs="Times New Roman"/>
                <w:sz w:val="24"/>
                <w:szCs w:val="24"/>
              </w:rPr>
              <w:t xml:space="preserve"> 1 should consist of Attachment </w:t>
            </w:r>
            <w:proofErr w:type="spellStart"/>
            <w:r w:rsidRPr="002D00CD">
              <w:rPr>
                <w:rFonts w:ascii="Times New Roman" w:hAnsi="Times New Roman" w:cs="Times New Roman"/>
                <w:sz w:val="24"/>
                <w:szCs w:val="24"/>
              </w:rPr>
              <w:t>lA</w:t>
            </w:r>
            <w:proofErr w:type="spellEnd"/>
            <w:r w:rsidRPr="002D00CD">
              <w:rPr>
                <w:rFonts w:ascii="Times New Roman" w:hAnsi="Times New Roman" w:cs="Times New Roman"/>
                <w:sz w:val="24"/>
                <w:szCs w:val="24"/>
              </w:rPr>
              <w:t xml:space="preserve"> name, address, contact, number of facilities, and number of producing wells, and should be sent to all 22,500 operators. No less than 60-120 days should be allowed for operators to complete and return the survey.</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b. ICR 2 should consist of Attachment </w:t>
            </w:r>
            <w:proofErr w:type="spellStart"/>
            <w:r w:rsidRPr="002D00CD">
              <w:rPr>
                <w:rFonts w:ascii="Times New Roman" w:hAnsi="Times New Roman" w:cs="Times New Roman"/>
                <w:sz w:val="24"/>
                <w:szCs w:val="24"/>
              </w:rPr>
              <w:t>lA</w:t>
            </w:r>
            <w:proofErr w:type="spellEnd"/>
            <w:r w:rsidRPr="002D00CD">
              <w:rPr>
                <w:rFonts w:ascii="Times New Roman" w:hAnsi="Times New Roman" w:cs="Times New Roman"/>
                <w:sz w:val="24"/>
                <w:szCs w:val="24"/>
              </w:rPr>
              <w:t xml:space="preserve"> parts 1-3 and should be sent to a statistically representative number of operators based upon an evaluation of ICR</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1. No less than 180 days should be allowed for operators to complete and return the survey.</w:t>
            </w:r>
          </w:p>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c. ICR 3 should consist of Attachment 20; Attachment 2E parts 3 and 4; Attachment 2F parts 1, 2, 3, 5, and 6; Attachment 2G, Attachment 21, Attachment 2J, Attachment 2K, Attachment 2L, and Attachment 2M and should be sent to a statistically representative number of operators based upon an evaluation of ICR 2. No less than 180 days should be allowed for operators to complete and return the survey.</w:t>
            </w:r>
          </w:p>
        </w:tc>
        <w:tc>
          <w:tcPr>
            <w:tcW w:w="6235" w:type="dxa"/>
          </w:tcPr>
          <w:p w:rsidR="00C0102E" w:rsidRPr="002D00CD" w:rsidRDefault="00C0102E" w:rsidP="00C0102E">
            <w:pPr>
              <w:rPr>
                <w:rFonts w:ascii="Times New Roman" w:hAnsi="Times New Roman" w:cs="Times New Roman"/>
                <w:sz w:val="24"/>
                <w:szCs w:val="24"/>
              </w:rPr>
            </w:pPr>
            <w:r w:rsidRPr="00A37221">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-0041, 51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States should be allowed to decide what additional emission control measures should be required, if any.</w:t>
            </w:r>
          </w:p>
        </w:tc>
        <w:tc>
          <w:tcPr>
            <w:tcW w:w="6235" w:type="dxa"/>
          </w:tcPr>
          <w:p w:rsidR="00C0102E" w:rsidRPr="002D00CD" w:rsidRDefault="00C0102E" w:rsidP="00C0102E">
            <w:pPr>
              <w:rPr>
                <w:rFonts w:ascii="Times New Roman" w:hAnsi="Times New Roman" w:cs="Times New Roman"/>
                <w:sz w:val="24"/>
                <w:szCs w:val="24"/>
              </w:rPr>
            </w:pPr>
            <w:r w:rsidRPr="00B765F6">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-0041, 50, 51</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The draft ICR and potential future regulation at existing sources are unlikely to result in any reduction in emissions to the atmosphere because the potential emissions at these sources are in decline or nonexistent. Cost of implementation outweighs the emission benefits.</w:t>
            </w:r>
          </w:p>
        </w:tc>
        <w:tc>
          <w:tcPr>
            <w:tcW w:w="6235" w:type="dxa"/>
          </w:tcPr>
          <w:p w:rsidR="00C0102E" w:rsidRPr="002D00CD" w:rsidRDefault="00C0102E" w:rsidP="00C0102E">
            <w:pPr>
              <w:rPr>
                <w:rFonts w:ascii="Times New Roman" w:hAnsi="Times New Roman" w:cs="Times New Roman"/>
                <w:sz w:val="24"/>
                <w:szCs w:val="24"/>
              </w:rPr>
            </w:pPr>
            <w:r w:rsidRPr="00B765F6">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lastRenderedPageBreak/>
              <w:t>-0047</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collect information on operations known to contribute to emissions such as, but not limited to, inadequately-sized control equipment and direct venting of tanks through open thief hatches.</w:t>
            </w:r>
          </w:p>
        </w:tc>
        <w:tc>
          <w:tcPr>
            <w:tcW w:w="6235" w:type="dxa"/>
          </w:tcPr>
          <w:p w:rsidR="00C0102E" w:rsidRPr="002D00CD" w:rsidRDefault="00C0102E" w:rsidP="00C0102E">
            <w:pPr>
              <w:rPr>
                <w:rFonts w:ascii="Times New Roman" w:hAnsi="Times New Roman" w:cs="Times New Roman"/>
                <w:sz w:val="24"/>
                <w:szCs w:val="24"/>
              </w:rPr>
            </w:pPr>
            <w:r w:rsidRPr="00B765F6">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-0047, 69</w:t>
            </w:r>
          </w:p>
        </w:tc>
        <w:tc>
          <w:tcPr>
            <w:tcW w:w="5407" w:type="dxa"/>
            <w:shd w:val="clear" w:color="auto" w:fill="auto"/>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collect both methane and additional air toxics data together in the ICR. It would be more efficient and timely to seek this information now to inform regulatory action, and to do so promptly and expeditiously, rather than delaying air toxics data collection and the protections for public health that such data will enable.</w:t>
            </w:r>
          </w:p>
        </w:tc>
        <w:tc>
          <w:tcPr>
            <w:tcW w:w="6235" w:type="dxa"/>
            <w:shd w:val="clear" w:color="auto" w:fill="auto"/>
          </w:tcPr>
          <w:p w:rsidR="00C0102E" w:rsidRPr="002D00CD" w:rsidRDefault="00C0102E" w:rsidP="00C0102E">
            <w:pPr>
              <w:rPr>
                <w:rFonts w:ascii="Times New Roman" w:hAnsi="Times New Roman" w:cs="Times New Roman"/>
                <w:sz w:val="24"/>
                <w:szCs w:val="24"/>
              </w:rPr>
            </w:pPr>
            <w:r>
              <w:rPr>
                <w:rFonts w:ascii="Times New Roman" w:hAnsi="Times New Roman" w:cs="Times New Roman"/>
                <w:sz w:val="24"/>
                <w:szCs w:val="24"/>
              </w:rPr>
              <w:t>EPA has amended the ICR to request information on additional air toxics, when applicable.</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-0067</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Require all industry respondents to develop and submit a Quality Assurance Plan that incorporates certain best practices with their ICR responses.  EPA must require operators to use best practices to conduct counts of process and pollution control equipment in response to Part 1 and 2 EPA’s ICR. Recommended Best Practices:</w:t>
            </w:r>
          </w:p>
          <w:p w:rsidR="00C0102E" w:rsidRPr="002D00CD" w:rsidRDefault="00C0102E" w:rsidP="00883057">
            <w:pPr>
              <w:pStyle w:val="ListParagraph"/>
              <w:numPr>
                <w:ilvl w:val="0"/>
                <w:numId w:val="36"/>
              </w:numPr>
              <w:rPr>
                <w:rFonts w:ascii="Times New Roman" w:hAnsi="Times New Roman" w:cs="Times New Roman"/>
                <w:sz w:val="24"/>
                <w:szCs w:val="24"/>
              </w:rPr>
            </w:pPr>
            <w:r w:rsidRPr="002D00CD">
              <w:rPr>
                <w:rFonts w:ascii="Times New Roman" w:hAnsi="Times New Roman" w:cs="Times New Roman"/>
                <w:sz w:val="24"/>
                <w:szCs w:val="24"/>
              </w:rPr>
              <w:t>Designate a lead individual who is responsible for completing the ICR on behalf of the company and who is accountable for the accuracy of the responses.</w:t>
            </w:r>
          </w:p>
          <w:p w:rsidR="00C0102E" w:rsidRPr="002D00CD" w:rsidRDefault="00C0102E" w:rsidP="00883057">
            <w:pPr>
              <w:pStyle w:val="ListParagraph"/>
              <w:numPr>
                <w:ilvl w:val="0"/>
                <w:numId w:val="36"/>
              </w:numPr>
              <w:rPr>
                <w:rFonts w:ascii="Times New Roman" w:hAnsi="Times New Roman" w:cs="Times New Roman"/>
                <w:sz w:val="24"/>
                <w:szCs w:val="24"/>
              </w:rPr>
            </w:pPr>
            <w:r w:rsidRPr="002D00CD">
              <w:rPr>
                <w:rFonts w:ascii="Times New Roman" w:hAnsi="Times New Roman" w:cs="Times New Roman"/>
                <w:sz w:val="24"/>
                <w:szCs w:val="24"/>
              </w:rPr>
              <w:t>Designate key personnel, other than the lead individual, who will gather the requested information. These individuals should have knowledge of the processes, the equipment and their respective locations.</w:t>
            </w:r>
          </w:p>
          <w:p w:rsidR="00C0102E" w:rsidRPr="002D00CD" w:rsidRDefault="00C0102E" w:rsidP="00883057">
            <w:pPr>
              <w:pStyle w:val="ListParagraph"/>
              <w:numPr>
                <w:ilvl w:val="0"/>
                <w:numId w:val="36"/>
              </w:numPr>
              <w:rPr>
                <w:rFonts w:ascii="Times New Roman" w:hAnsi="Times New Roman" w:cs="Times New Roman"/>
                <w:sz w:val="24"/>
                <w:szCs w:val="24"/>
              </w:rPr>
            </w:pPr>
            <w:r w:rsidRPr="002D00CD">
              <w:rPr>
                <w:rFonts w:ascii="Times New Roman" w:hAnsi="Times New Roman" w:cs="Times New Roman"/>
                <w:sz w:val="24"/>
                <w:szCs w:val="24"/>
              </w:rPr>
              <w:t xml:space="preserve">Develop a written plan that describes where the counting will take place, for example: at the production sites, at field offices, and/or at central locations that have access to detailed records. Also specify when the counting </w:t>
            </w:r>
            <w:r w:rsidRPr="002D00CD">
              <w:rPr>
                <w:rFonts w:ascii="Times New Roman" w:hAnsi="Times New Roman" w:cs="Times New Roman"/>
                <w:sz w:val="24"/>
                <w:szCs w:val="24"/>
              </w:rPr>
              <w:lastRenderedPageBreak/>
              <w:t>should start and when it needs to be completed. Finally, indicate how the counting will be done (e.g., by review of company equipment lists, piping and instrumentation diagrams (P&amp;IDs), original purchase orders or equipment design documents, field counts, etc.).</w:t>
            </w:r>
          </w:p>
          <w:p w:rsidR="00C0102E" w:rsidRPr="002D00CD" w:rsidRDefault="00C0102E" w:rsidP="00883057">
            <w:pPr>
              <w:pStyle w:val="ListParagraph"/>
              <w:numPr>
                <w:ilvl w:val="0"/>
                <w:numId w:val="36"/>
              </w:numPr>
              <w:rPr>
                <w:rFonts w:ascii="Times New Roman" w:hAnsi="Times New Roman" w:cs="Times New Roman"/>
                <w:sz w:val="24"/>
                <w:szCs w:val="24"/>
              </w:rPr>
            </w:pPr>
            <w:r w:rsidRPr="002D00CD">
              <w:rPr>
                <w:rFonts w:ascii="Times New Roman" w:hAnsi="Times New Roman" w:cs="Times New Roman"/>
                <w:sz w:val="24"/>
                <w:szCs w:val="24"/>
              </w:rPr>
              <w:t>Where actual field counts are not performed, review the accuracy of responses using one or more of the following company records: Company asset lists; Original and/or modified construction specification documents; Purchase orders for equipment or other purchasing documentation; Equipment lists maintained for leak detection and repair programs or maintenance/turn-around planning.</w:t>
            </w:r>
          </w:p>
          <w:p w:rsidR="00C0102E" w:rsidRPr="002D00CD" w:rsidRDefault="00C0102E" w:rsidP="00883057">
            <w:pPr>
              <w:pStyle w:val="ListParagraph"/>
              <w:numPr>
                <w:ilvl w:val="0"/>
                <w:numId w:val="36"/>
              </w:numPr>
              <w:rPr>
                <w:rFonts w:ascii="Times New Roman" w:hAnsi="Times New Roman" w:cs="Times New Roman"/>
                <w:sz w:val="24"/>
                <w:szCs w:val="24"/>
              </w:rPr>
            </w:pPr>
            <w:r w:rsidRPr="002D00CD">
              <w:rPr>
                <w:rFonts w:ascii="Times New Roman" w:hAnsi="Times New Roman" w:cs="Times New Roman"/>
                <w:sz w:val="24"/>
                <w:szCs w:val="24"/>
              </w:rPr>
              <w:t>Review the most up-to-date P&amp;IDs. This review is an addition to the review of other company records described above and any field counts performed by the operator.</w:t>
            </w:r>
          </w:p>
          <w:p w:rsidR="00C0102E" w:rsidRPr="002D00CD" w:rsidRDefault="00C0102E" w:rsidP="00883057">
            <w:pPr>
              <w:pStyle w:val="ListParagraph"/>
              <w:numPr>
                <w:ilvl w:val="0"/>
                <w:numId w:val="36"/>
              </w:numPr>
              <w:rPr>
                <w:rFonts w:ascii="Times New Roman" w:hAnsi="Times New Roman" w:cs="Times New Roman"/>
                <w:sz w:val="24"/>
                <w:szCs w:val="24"/>
              </w:rPr>
            </w:pPr>
            <w:r w:rsidRPr="002D00CD">
              <w:rPr>
                <w:rFonts w:ascii="Times New Roman" w:hAnsi="Times New Roman" w:cs="Times New Roman"/>
                <w:sz w:val="24"/>
                <w:szCs w:val="24"/>
              </w:rPr>
              <w:t>Perform field counts at a representative sample of facilities to identify any equipment that may have been missed or decommissioned and to identify any systemic problems with counts derived through other methods.</w:t>
            </w:r>
          </w:p>
        </w:tc>
        <w:tc>
          <w:tcPr>
            <w:tcW w:w="6235" w:type="dxa"/>
          </w:tcPr>
          <w:p w:rsidR="00C0102E" w:rsidRPr="002D00CD" w:rsidRDefault="00C0102E" w:rsidP="00C0102E">
            <w:pPr>
              <w:rPr>
                <w:rFonts w:ascii="Times New Roman" w:hAnsi="Times New Roman" w:cs="Times New Roman"/>
                <w:sz w:val="24"/>
                <w:szCs w:val="24"/>
              </w:rPr>
            </w:pPr>
            <w:r w:rsidRPr="00B765F6">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-0064</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The EPA should divulge the number of facilities that exist within a basin for each operator and how that number was derived. The number of facilities by operator should be then divided by industry segment. </w:t>
            </w:r>
            <w:r w:rsidRPr="002D00CD">
              <w:rPr>
                <w:rFonts w:ascii="Times New Roman" w:hAnsi="Times New Roman" w:cs="Times New Roman"/>
                <w:sz w:val="24"/>
                <w:szCs w:val="24"/>
              </w:rPr>
              <w:lastRenderedPageBreak/>
              <w:t>That data should be distributed for public review and comment.</w:t>
            </w:r>
          </w:p>
        </w:tc>
        <w:tc>
          <w:tcPr>
            <w:tcW w:w="6235" w:type="dxa"/>
          </w:tcPr>
          <w:p w:rsidR="00C0102E" w:rsidRPr="002D00CD" w:rsidRDefault="00C0102E" w:rsidP="00C0102E">
            <w:pPr>
              <w:rPr>
                <w:rFonts w:ascii="Times New Roman" w:hAnsi="Times New Roman" w:cs="Times New Roman"/>
                <w:sz w:val="24"/>
                <w:szCs w:val="24"/>
              </w:rPr>
            </w:pPr>
            <w:r w:rsidRPr="00B765F6">
              <w:rPr>
                <w:rFonts w:ascii="Times New Roman" w:hAnsi="Times New Roman" w:cs="Times New Roman"/>
                <w:sz w:val="24"/>
                <w:szCs w:val="24"/>
              </w:rPr>
              <w:lastRenderedPageBreak/>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-0046, 52</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EPA Should Rescind Part 98, Subpart W.  In light of its inadequacy in achieving its original purpose, GPA Midstream recommends EPA amend its request to OMB to renew the GHGRP to remove Subpart W. (EPA ICR No. 2300.17, OMB Control No. 2060-0629). In the alternative, EPA should at least revise this ICR to conform </w:t>
            </w:r>
            <w:proofErr w:type="gramStart"/>
            <w:r w:rsidRPr="002D00CD">
              <w:rPr>
                <w:rFonts w:ascii="Times New Roman" w:hAnsi="Times New Roman" w:cs="Times New Roman"/>
                <w:sz w:val="24"/>
                <w:szCs w:val="24"/>
              </w:rPr>
              <w:t>with</w:t>
            </w:r>
            <w:proofErr w:type="gramEnd"/>
            <w:r w:rsidRPr="002D00CD">
              <w:rPr>
                <w:rFonts w:ascii="Times New Roman" w:hAnsi="Times New Roman" w:cs="Times New Roman"/>
                <w:sz w:val="24"/>
                <w:szCs w:val="24"/>
              </w:rPr>
              <w:t xml:space="preserve"> the scope of data previously collected through the GHGRP. If a facility has already submitted data through the GHGRP for 2015 (processing plants under Subpart W), EPA should not be requiring additional data collection beyond the already burdensome and expansive GHGRP.</w:t>
            </w:r>
          </w:p>
        </w:tc>
        <w:tc>
          <w:tcPr>
            <w:tcW w:w="6235" w:type="dxa"/>
          </w:tcPr>
          <w:p w:rsidR="00C0102E" w:rsidRPr="002D00CD" w:rsidRDefault="00C0102E" w:rsidP="00C0102E">
            <w:pPr>
              <w:rPr>
                <w:rFonts w:ascii="Times New Roman" w:hAnsi="Times New Roman" w:cs="Times New Roman"/>
                <w:sz w:val="24"/>
                <w:szCs w:val="24"/>
              </w:rPr>
            </w:pPr>
            <w:r w:rsidRPr="00B765F6">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include a separate document either with the ICR, or in the docket, that explains the expected scope of the response for the questionnaire.</w:t>
            </w:r>
          </w:p>
        </w:tc>
        <w:tc>
          <w:tcPr>
            <w:tcW w:w="6235" w:type="dxa"/>
          </w:tcPr>
          <w:p w:rsidR="00C0102E" w:rsidRPr="002D00CD" w:rsidRDefault="00C0102E" w:rsidP="00C0102E">
            <w:pPr>
              <w:rPr>
                <w:rFonts w:ascii="Times New Roman" w:hAnsi="Times New Roman" w:cs="Times New Roman"/>
                <w:sz w:val="24"/>
                <w:szCs w:val="24"/>
              </w:rPr>
            </w:pPr>
            <w:r w:rsidRPr="00B765F6">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EPA should include data requests that help it determine not just the emissions from a particular source, but also the cost of controls.</w:t>
            </w:r>
          </w:p>
        </w:tc>
        <w:tc>
          <w:tcPr>
            <w:tcW w:w="6235" w:type="dxa"/>
          </w:tcPr>
          <w:p w:rsidR="00C0102E" w:rsidRPr="002D00CD" w:rsidRDefault="00C0102E" w:rsidP="00C0102E">
            <w:pPr>
              <w:rPr>
                <w:rFonts w:ascii="Times New Roman" w:hAnsi="Times New Roman" w:cs="Times New Roman"/>
                <w:sz w:val="24"/>
                <w:szCs w:val="24"/>
              </w:rPr>
            </w:pPr>
            <w:r w:rsidRPr="00B765F6">
              <w:rPr>
                <w:rFonts w:ascii="Times New Roman" w:hAnsi="Times New Roman" w:cs="Times New Roman"/>
                <w:sz w:val="24"/>
                <w:szCs w:val="24"/>
              </w:rPr>
              <w:t xml:space="preserve">EPA has requested cost data from emission reduction technologies and retrofits in the </w:t>
            </w:r>
            <w:proofErr w:type="spellStart"/>
            <w:r w:rsidRPr="00B765F6">
              <w:rPr>
                <w:rFonts w:ascii="Times New Roman" w:hAnsi="Times New Roman" w:cs="Times New Roman"/>
                <w:sz w:val="24"/>
                <w:szCs w:val="24"/>
              </w:rPr>
              <w:t>ControlDevice</w:t>
            </w:r>
            <w:proofErr w:type="spellEnd"/>
            <w:r w:rsidRPr="00B765F6">
              <w:rPr>
                <w:rFonts w:ascii="Times New Roman" w:hAnsi="Times New Roman" w:cs="Times New Roman"/>
                <w:sz w:val="24"/>
                <w:szCs w:val="24"/>
              </w:rPr>
              <w:t xml:space="preserve"> Tab in Part 2 of the ICR.</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Using the information gathered through the ICR and the Emerging Technology Request for Information, EPA could develop engineering scenarios and further outline its proposed control methods, while giving industry and other stakeholders the opportunity to evaluate the technical feasibility of EPA’s approach.</w:t>
            </w:r>
          </w:p>
        </w:tc>
        <w:tc>
          <w:tcPr>
            <w:tcW w:w="6235" w:type="dxa"/>
          </w:tcPr>
          <w:p w:rsidR="00C0102E" w:rsidRPr="002D00CD" w:rsidRDefault="00C0102E" w:rsidP="00C0102E">
            <w:pPr>
              <w:rPr>
                <w:rFonts w:ascii="Times New Roman" w:hAnsi="Times New Roman" w:cs="Times New Roman"/>
                <w:sz w:val="24"/>
                <w:szCs w:val="24"/>
              </w:rPr>
            </w:pPr>
            <w:r w:rsidRPr="00B765F6">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-0049</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Operators who have received Clean Air Act Section 114 requests for information on facility operations and emissions data in North Dakota and elsewhere should be exempted from Part II of the ICR.</w:t>
            </w:r>
          </w:p>
        </w:tc>
        <w:tc>
          <w:tcPr>
            <w:tcW w:w="6235" w:type="dxa"/>
          </w:tcPr>
          <w:p w:rsidR="00C0102E" w:rsidRPr="002D00CD" w:rsidRDefault="00C0102E" w:rsidP="00C0102E">
            <w:pPr>
              <w:rPr>
                <w:rFonts w:ascii="Times New Roman" w:hAnsi="Times New Roman" w:cs="Times New Roman"/>
                <w:sz w:val="24"/>
                <w:szCs w:val="24"/>
              </w:rPr>
            </w:pPr>
            <w:r w:rsidRPr="00B765F6">
              <w:rPr>
                <w:rFonts w:ascii="Times New Roman" w:hAnsi="Times New Roman" w:cs="Times New Roman"/>
                <w:sz w:val="24"/>
                <w:szCs w:val="24"/>
              </w:rPr>
              <w:t>EPA has considered and evaluated the impacts of this comment and has decided not to pursue any further action.</w:t>
            </w:r>
          </w:p>
        </w:tc>
      </w:tr>
      <w:tr w:rsidR="00C0102E" w:rsidRPr="002D00CD" w:rsidTr="00C0102E">
        <w:tc>
          <w:tcPr>
            <w:tcW w:w="1583"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-0026</w:t>
            </w:r>
          </w:p>
        </w:tc>
        <w:tc>
          <w:tcPr>
            <w:tcW w:w="5407" w:type="dxa"/>
          </w:tcPr>
          <w:p w:rsidR="00C0102E" w:rsidRPr="002D00CD" w:rsidRDefault="00C0102E" w:rsidP="00C0102E">
            <w:pPr>
              <w:rPr>
                <w:rFonts w:ascii="Times New Roman" w:hAnsi="Times New Roman" w:cs="Times New Roman"/>
                <w:sz w:val="24"/>
                <w:szCs w:val="24"/>
              </w:rPr>
            </w:pPr>
            <w:r w:rsidRPr="002D00CD">
              <w:rPr>
                <w:rFonts w:ascii="Times New Roman" w:hAnsi="Times New Roman" w:cs="Times New Roman"/>
                <w:sz w:val="24"/>
                <w:szCs w:val="24"/>
              </w:rPr>
              <w:t xml:space="preserve">It appears that EPA policy is being shaped by research organized by the Environmental Defense </w:t>
            </w:r>
            <w:r w:rsidRPr="002D00CD">
              <w:rPr>
                <w:rFonts w:ascii="Times New Roman" w:hAnsi="Times New Roman" w:cs="Times New Roman"/>
                <w:sz w:val="24"/>
                <w:szCs w:val="24"/>
              </w:rPr>
              <w:lastRenderedPageBreak/>
              <w:t>Fund (EDF Fact Sheet, undated) as well as by data from the EPA Subpart W Greenhouse Gas Mandatory Reporting Rule (MRR).  However, both of these programs may have under reported methane emissions due to critical and well documented measurement problems.</w:t>
            </w:r>
          </w:p>
        </w:tc>
        <w:tc>
          <w:tcPr>
            <w:tcW w:w="6235" w:type="dxa"/>
          </w:tcPr>
          <w:p w:rsidR="00C0102E" w:rsidRPr="002D00CD" w:rsidRDefault="00C0102E" w:rsidP="00C0102E">
            <w:pPr>
              <w:rPr>
                <w:rFonts w:ascii="Times New Roman" w:hAnsi="Times New Roman" w:cs="Times New Roman"/>
                <w:sz w:val="24"/>
                <w:szCs w:val="24"/>
              </w:rPr>
            </w:pPr>
            <w:r w:rsidRPr="00B765F6">
              <w:rPr>
                <w:rFonts w:ascii="Times New Roman" w:hAnsi="Times New Roman" w:cs="Times New Roman"/>
                <w:sz w:val="24"/>
                <w:szCs w:val="24"/>
              </w:rPr>
              <w:lastRenderedPageBreak/>
              <w:t>EPA has considered and evaluated the impacts of this comment and has decided not to pursue any further action.</w:t>
            </w:r>
          </w:p>
        </w:tc>
      </w:tr>
    </w:tbl>
    <w:p w:rsidR="00C0102E" w:rsidRPr="002D00CD" w:rsidRDefault="00C0102E" w:rsidP="00C0102E">
      <w:pPr>
        <w:spacing w:after="0"/>
        <w:rPr>
          <w:rFonts w:ascii="Times New Roman" w:hAnsi="Times New Roman" w:cs="Times New Roman"/>
          <w:sz w:val="24"/>
          <w:szCs w:val="24"/>
        </w:rPr>
      </w:pPr>
    </w:p>
    <w:p w:rsidR="00C0102E" w:rsidRPr="002D00CD" w:rsidRDefault="00C0102E" w:rsidP="00C0102E">
      <w:pPr>
        <w:spacing w:after="0"/>
        <w:rPr>
          <w:rFonts w:ascii="Times New Roman" w:hAnsi="Times New Roman" w:cs="Times New Roman"/>
          <w:sz w:val="24"/>
          <w:szCs w:val="24"/>
        </w:rPr>
      </w:pPr>
    </w:p>
    <w:p w:rsidR="00C0102E" w:rsidRPr="002D00CD" w:rsidRDefault="00C0102E" w:rsidP="00C0102E">
      <w:pPr>
        <w:tabs>
          <w:tab w:val="left" w:pos="8220"/>
        </w:tabs>
        <w:spacing w:after="0"/>
        <w:rPr>
          <w:rFonts w:ascii="Times New Roman" w:hAnsi="Times New Roman" w:cs="Times New Roman"/>
          <w:sz w:val="24"/>
          <w:szCs w:val="24"/>
        </w:rPr>
      </w:pPr>
      <w:r>
        <w:rPr>
          <w:rFonts w:ascii="Times New Roman" w:hAnsi="Times New Roman" w:cs="Times New Roman"/>
          <w:sz w:val="24"/>
          <w:szCs w:val="24"/>
        </w:rPr>
        <w:tab/>
      </w:r>
    </w:p>
    <w:p w:rsidR="00C0102E" w:rsidRPr="002D00CD" w:rsidRDefault="00C0102E" w:rsidP="00C0102E">
      <w:pPr>
        <w:spacing w:after="0"/>
        <w:rPr>
          <w:rFonts w:ascii="Times New Roman" w:hAnsi="Times New Roman" w:cs="Times New Roman"/>
          <w:sz w:val="24"/>
          <w:szCs w:val="24"/>
        </w:rPr>
      </w:pPr>
    </w:p>
    <w:p w:rsidR="005E76B4" w:rsidRDefault="005E76B4"/>
    <w:sectPr w:rsidR="005E76B4" w:rsidSect="00C0102E">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AB5" w:rsidRDefault="00A03AB5">
      <w:pPr>
        <w:spacing w:after="0" w:line="240" w:lineRule="auto"/>
      </w:pPr>
      <w:r>
        <w:separator/>
      </w:r>
    </w:p>
  </w:endnote>
  <w:endnote w:type="continuationSeparator" w:id="0">
    <w:p w:rsidR="00A03AB5" w:rsidRDefault="00A03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084354"/>
      <w:docPartObj>
        <w:docPartGallery w:val="Page Numbers (Bottom of Page)"/>
        <w:docPartUnique/>
      </w:docPartObj>
    </w:sdtPr>
    <w:sdtEndPr>
      <w:rPr>
        <w:noProof/>
      </w:rPr>
    </w:sdtEndPr>
    <w:sdtContent>
      <w:p w:rsidR="00C0102E" w:rsidRDefault="00C0102E">
        <w:pPr>
          <w:pStyle w:val="Footer"/>
          <w:jc w:val="center"/>
        </w:pPr>
        <w:r>
          <w:fldChar w:fldCharType="begin"/>
        </w:r>
        <w:r>
          <w:instrText xml:space="preserve"> PAGE   \* MERGEFORMAT </w:instrText>
        </w:r>
        <w:r>
          <w:fldChar w:fldCharType="separate"/>
        </w:r>
        <w:r w:rsidR="00387454">
          <w:rPr>
            <w:noProof/>
          </w:rPr>
          <w:t>21</w:t>
        </w:r>
        <w:r>
          <w:rPr>
            <w:noProof/>
          </w:rPr>
          <w:fldChar w:fldCharType="end"/>
        </w:r>
      </w:p>
    </w:sdtContent>
  </w:sdt>
  <w:p w:rsidR="00C0102E" w:rsidRDefault="00C01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AB5" w:rsidRDefault="00A03AB5">
      <w:pPr>
        <w:spacing w:after="0" w:line="240" w:lineRule="auto"/>
      </w:pPr>
      <w:r>
        <w:separator/>
      </w:r>
    </w:p>
  </w:footnote>
  <w:footnote w:type="continuationSeparator" w:id="0">
    <w:p w:rsidR="00A03AB5" w:rsidRDefault="00A03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7AA"/>
    <w:multiLevelType w:val="hybridMultilevel"/>
    <w:tmpl w:val="D10E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33B9D"/>
    <w:multiLevelType w:val="hybridMultilevel"/>
    <w:tmpl w:val="34E4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5379B"/>
    <w:multiLevelType w:val="hybridMultilevel"/>
    <w:tmpl w:val="F0B6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218F3"/>
    <w:multiLevelType w:val="hybridMultilevel"/>
    <w:tmpl w:val="C4B2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814B1"/>
    <w:multiLevelType w:val="hybridMultilevel"/>
    <w:tmpl w:val="1ED0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25F46"/>
    <w:multiLevelType w:val="hybridMultilevel"/>
    <w:tmpl w:val="F8F8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5A1A90"/>
    <w:multiLevelType w:val="hybridMultilevel"/>
    <w:tmpl w:val="91B4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652221"/>
    <w:multiLevelType w:val="hybridMultilevel"/>
    <w:tmpl w:val="0744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B45F80"/>
    <w:multiLevelType w:val="hybridMultilevel"/>
    <w:tmpl w:val="FFA4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06438A"/>
    <w:multiLevelType w:val="hybridMultilevel"/>
    <w:tmpl w:val="9460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A043B5"/>
    <w:multiLevelType w:val="hybridMultilevel"/>
    <w:tmpl w:val="ED16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D80BA6"/>
    <w:multiLevelType w:val="hybridMultilevel"/>
    <w:tmpl w:val="9D90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F97F99"/>
    <w:multiLevelType w:val="hybridMultilevel"/>
    <w:tmpl w:val="B276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5061AE"/>
    <w:multiLevelType w:val="hybridMultilevel"/>
    <w:tmpl w:val="2F1A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BB77EB"/>
    <w:multiLevelType w:val="hybridMultilevel"/>
    <w:tmpl w:val="9FB2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BB78D9"/>
    <w:multiLevelType w:val="hybridMultilevel"/>
    <w:tmpl w:val="FCE8DAAC"/>
    <w:lvl w:ilvl="0" w:tplc="9FF2AE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4651B7"/>
    <w:multiLevelType w:val="hybridMultilevel"/>
    <w:tmpl w:val="5E28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8068CE"/>
    <w:multiLevelType w:val="hybridMultilevel"/>
    <w:tmpl w:val="C554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2B09FC"/>
    <w:multiLevelType w:val="hybridMultilevel"/>
    <w:tmpl w:val="899C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5D13F3"/>
    <w:multiLevelType w:val="hybridMultilevel"/>
    <w:tmpl w:val="1E84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7B0999"/>
    <w:multiLevelType w:val="hybridMultilevel"/>
    <w:tmpl w:val="E452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8F0EA0"/>
    <w:multiLevelType w:val="hybridMultilevel"/>
    <w:tmpl w:val="73FE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59240A"/>
    <w:multiLevelType w:val="hybridMultilevel"/>
    <w:tmpl w:val="ACEE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9E7AFE"/>
    <w:multiLevelType w:val="hybridMultilevel"/>
    <w:tmpl w:val="6F42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CD10DA"/>
    <w:multiLevelType w:val="hybridMultilevel"/>
    <w:tmpl w:val="58DA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1FD3ABB"/>
    <w:multiLevelType w:val="hybridMultilevel"/>
    <w:tmpl w:val="A92C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1FD3BDB"/>
    <w:multiLevelType w:val="hybridMultilevel"/>
    <w:tmpl w:val="F9B4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213253A"/>
    <w:multiLevelType w:val="hybridMultilevel"/>
    <w:tmpl w:val="B710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082B95"/>
    <w:multiLevelType w:val="hybridMultilevel"/>
    <w:tmpl w:val="422E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4175BAF"/>
    <w:multiLevelType w:val="hybridMultilevel"/>
    <w:tmpl w:val="4934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4814BE"/>
    <w:multiLevelType w:val="hybridMultilevel"/>
    <w:tmpl w:val="BF0C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76F3282"/>
    <w:multiLevelType w:val="hybridMultilevel"/>
    <w:tmpl w:val="DCB0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425C4A"/>
    <w:multiLevelType w:val="hybridMultilevel"/>
    <w:tmpl w:val="8F66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541219"/>
    <w:multiLevelType w:val="hybridMultilevel"/>
    <w:tmpl w:val="3CCE2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188F6578"/>
    <w:multiLevelType w:val="hybridMultilevel"/>
    <w:tmpl w:val="F15E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91040B0"/>
    <w:multiLevelType w:val="hybridMultilevel"/>
    <w:tmpl w:val="420E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9226F15"/>
    <w:multiLevelType w:val="hybridMultilevel"/>
    <w:tmpl w:val="9714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96E58B1"/>
    <w:multiLevelType w:val="hybridMultilevel"/>
    <w:tmpl w:val="9D02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AD3247"/>
    <w:multiLevelType w:val="hybridMultilevel"/>
    <w:tmpl w:val="1DE0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B1072A0"/>
    <w:multiLevelType w:val="hybridMultilevel"/>
    <w:tmpl w:val="EDC2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B2D4FCF"/>
    <w:multiLevelType w:val="hybridMultilevel"/>
    <w:tmpl w:val="F2A8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C8747E"/>
    <w:multiLevelType w:val="hybridMultilevel"/>
    <w:tmpl w:val="9FE0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C8967E9"/>
    <w:multiLevelType w:val="hybridMultilevel"/>
    <w:tmpl w:val="3EB0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5C0CEB"/>
    <w:multiLevelType w:val="hybridMultilevel"/>
    <w:tmpl w:val="7DBC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6138C9"/>
    <w:multiLevelType w:val="hybridMultilevel"/>
    <w:tmpl w:val="7E0C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DBB4CC1"/>
    <w:multiLevelType w:val="hybridMultilevel"/>
    <w:tmpl w:val="684A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E474287"/>
    <w:multiLevelType w:val="hybridMultilevel"/>
    <w:tmpl w:val="0C82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F2C1F61"/>
    <w:multiLevelType w:val="hybridMultilevel"/>
    <w:tmpl w:val="2362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F9A211E"/>
    <w:multiLevelType w:val="hybridMultilevel"/>
    <w:tmpl w:val="72CE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FB5154D"/>
    <w:multiLevelType w:val="hybridMultilevel"/>
    <w:tmpl w:val="B7E8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05D46C4"/>
    <w:multiLevelType w:val="hybridMultilevel"/>
    <w:tmpl w:val="8EFE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0B50854"/>
    <w:multiLevelType w:val="hybridMultilevel"/>
    <w:tmpl w:val="7064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2F55A8E"/>
    <w:multiLevelType w:val="hybridMultilevel"/>
    <w:tmpl w:val="226A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386038F"/>
    <w:multiLevelType w:val="hybridMultilevel"/>
    <w:tmpl w:val="808E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4631072"/>
    <w:multiLevelType w:val="hybridMultilevel"/>
    <w:tmpl w:val="5056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57E1110"/>
    <w:multiLevelType w:val="hybridMultilevel"/>
    <w:tmpl w:val="7A3A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5C23F7A"/>
    <w:multiLevelType w:val="hybridMultilevel"/>
    <w:tmpl w:val="B5CC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5D751C6"/>
    <w:multiLevelType w:val="hybridMultilevel"/>
    <w:tmpl w:val="72B4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5DB0130"/>
    <w:multiLevelType w:val="hybridMultilevel"/>
    <w:tmpl w:val="845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6C76511"/>
    <w:multiLevelType w:val="hybridMultilevel"/>
    <w:tmpl w:val="1EFE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6D21081"/>
    <w:multiLevelType w:val="hybridMultilevel"/>
    <w:tmpl w:val="C10E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86905A9"/>
    <w:multiLevelType w:val="hybridMultilevel"/>
    <w:tmpl w:val="F712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9042D77"/>
    <w:multiLevelType w:val="hybridMultilevel"/>
    <w:tmpl w:val="9910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AC16EB3"/>
    <w:multiLevelType w:val="hybridMultilevel"/>
    <w:tmpl w:val="D210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ACE626C"/>
    <w:multiLevelType w:val="hybridMultilevel"/>
    <w:tmpl w:val="083A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B3374C6"/>
    <w:multiLevelType w:val="hybridMultilevel"/>
    <w:tmpl w:val="5AA4C7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B476C3F"/>
    <w:multiLevelType w:val="hybridMultilevel"/>
    <w:tmpl w:val="1B32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CE80B41"/>
    <w:multiLevelType w:val="hybridMultilevel"/>
    <w:tmpl w:val="F916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D8F7CD6"/>
    <w:multiLevelType w:val="hybridMultilevel"/>
    <w:tmpl w:val="EFDC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DCD4BD6"/>
    <w:multiLevelType w:val="hybridMultilevel"/>
    <w:tmpl w:val="24DC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DD512EF"/>
    <w:multiLevelType w:val="hybridMultilevel"/>
    <w:tmpl w:val="FC28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E010DA2"/>
    <w:multiLevelType w:val="hybridMultilevel"/>
    <w:tmpl w:val="9530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E1524DD"/>
    <w:multiLevelType w:val="hybridMultilevel"/>
    <w:tmpl w:val="7644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EDC7599"/>
    <w:multiLevelType w:val="hybridMultilevel"/>
    <w:tmpl w:val="5F98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1B51F22"/>
    <w:multiLevelType w:val="hybridMultilevel"/>
    <w:tmpl w:val="2CA8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22C6C82"/>
    <w:multiLevelType w:val="hybridMultilevel"/>
    <w:tmpl w:val="00A4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2E65693"/>
    <w:multiLevelType w:val="hybridMultilevel"/>
    <w:tmpl w:val="1326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35F72C7"/>
    <w:multiLevelType w:val="hybridMultilevel"/>
    <w:tmpl w:val="8FCE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36262F6"/>
    <w:multiLevelType w:val="hybridMultilevel"/>
    <w:tmpl w:val="7930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3A16411"/>
    <w:multiLevelType w:val="hybridMultilevel"/>
    <w:tmpl w:val="7806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5565779"/>
    <w:multiLevelType w:val="hybridMultilevel"/>
    <w:tmpl w:val="2CD0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59A1E56"/>
    <w:multiLevelType w:val="hybridMultilevel"/>
    <w:tmpl w:val="2358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716763E"/>
    <w:multiLevelType w:val="hybridMultilevel"/>
    <w:tmpl w:val="D4CC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7865F0E"/>
    <w:multiLevelType w:val="hybridMultilevel"/>
    <w:tmpl w:val="C1B6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88C14F8"/>
    <w:multiLevelType w:val="hybridMultilevel"/>
    <w:tmpl w:val="44B2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A2C6C04"/>
    <w:multiLevelType w:val="hybridMultilevel"/>
    <w:tmpl w:val="E6A8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BBE2DA1"/>
    <w:multiLevelType w:val="hybridMultilevel"/>
    <w:tmpl w:val="6FCC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BE21259"/>
    <w:multiLevelType w:val="hybridMultilevel"/>
    <w:tmpl w:val="DCF8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C8A3225"/>
    <w:multiLevelType w:val="hybridMultilevel"/>
    <w:tmpl w:val="F3E0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D052C62"/>
    <w:multiLevelType w:val="hybridMultilevel"/>
    <w:tmpl w:val="CE3C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E37775B"/>
    <w:multiLevelType w:val="hybridMultilevel"/>
    <w:tmpl w:val="C2B8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0A95005"/>
    <w:multiLevelType w:val="hybridMultilevel"/>
    <w:tmpl w:val="9F8C2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11055F7"/>
    <w:multiLevelType w:val="hybridMultilevel"/>
    <w:tmpl w:val="5F14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1715321"/>
    <w:multiLevelType w:val="hybridMultilevel"/>
    <w:tmpl w:val="B7A4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1743A9B"/>
    <w:multiLevelType w:val="hybridMultilevel"/>
    <w:tmpl w:val="03A0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1AB0C17"/>
    <w:multiLevelType w:val="hybridMultilevel"/>
    <w:tmpl w:val="FBD8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2A027EC"/>
    <w:multiLevelType w:val="hybridMultilevel"/>
    <w:tmpl w:val="1294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3305004"/>
    <w:multiLevelType w:val="hybridMultilevel"/>
    <w:tmpl w:val="206C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35D7D75"/>
    <w:multiLevelType w:val="hybridMultilevel"/>
    <w:tmpl w:val="A390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4541E4D"/>
    <w:multiLevelType w:val="hybridMultilevel"/>
    <w:tmpl w:val="AB1A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4746476"/>
    <w:multiLevelType w:val="hybridMultilevel"/>
    <w:tmpl w:val="9502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4814281"/>
    <w:multiLevelType w:val="hybridMultilevel"/>
    <w:tmpl w:val="18F4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6137A96"/>
    <w:multiLevelType w:val="hybridMultilevel"/>
    <w:tmpl w:val="461A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6213559"/>
    <w:multiLevelType w:val="hybridMultilevel"/>
    <w:tmpl w:val="8542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66A10F5"/>
    <w:multiLevelType w:val="hybridMultilevel"/>
    <w:tmpl w:val="5256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69048EC"/>
    <w:multiLevelType w:val="hybridMultilevel"/>
    <w:tmpl w:val="8BF8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6E21084"/>
    <w:multiLevelType w:val="hybridMultilevel"/>
    <w:tmpl w:val="99C2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6EB6940"/>
    <w:multiLevelType w:val="hybridMultilevel"/>
    <w:tmpl w:val="4B5A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77D54E2"/>
    <w:multiLevelType w:val="hybridMultilevel"/>
    <w:tmpl w:val="6FB2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78F7DB1"/>
    <w:multiLevelType w:val="hybridMultilevel"/>
    <w:tmpl w:val="E680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81919A0"/>
    <w:multiLevelType w:val="hybridMultilevel"/>
    <w:tmpl w:val="91A2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9951E4A"/>
    <w:multiLevelType w:val="hybridMultilevel"/>
    <w:tmpl w:val="7614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9AC18F6"/>
    <w:multiLevelType w:val="hybridMultilevel"/>
    <w:tmpl w:val="8F6CA0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CF93928"/>
    <w:multiLevelType w:val="hybridMultilevel"/>
    <w:tmpl w:val="068E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D516719"/>
    <w:multiLevelType w:val="hybridMultilevel"/>
    <w:tmpl w:val="F6C8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F0D65A2"/>
    <w:multiLevelType w:val="hybridMultilevel"/>
    <w:tmpl w:val="7C06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F3D0B70"/>
    <w:multiLevelType w:val="hybridMultilevel"/>
    <w:tmpl w:val="A8B2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F4F6294"/>
    <w:multiLevelType w:val="hybridMultilevel"/>
    <w:tmpl w:val="2622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F925675"/>
    <w:multiLevelType w:val="hybridMultilevel"/>
    <w:tmpl w:val="371A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FBB6FDC"/>
    <w:multiLevelType w:val="hybridMultilevel"/>
    <w:tmpl w:val="3D90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0674E1D"/>
    <w:multiLevelType w:val="hybridMultilevel"/>
    <w:tmpl w:val="F93C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08841BE"/>
    <w:multiLevelType w:val="hybridMultilevel"/>
    <w:tmpl w:val="8BAC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0E82203"/>
    <w:multiLevelType w:val="hybridMultilevel"/>
    <w:tmpl w:val="F3C0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25975DE"/>
    <w:multiLevelType w:val="hybridMultilevel"/>
    <w:tmpl w:val="3216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35C2835"/>
    <w:multiLevelType w:val="hybridMultilevel"/>
    <w:tmpl w:val="589A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4504000"/>
    <w:multiLevelType w:val="hybridMultilevel"/>
    <w:tmpl w:val="216C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4D70F44"/>
    <w:multiLevelType w:val="hybridMultilevel"/>
    <w:tmpl w:val="7A1A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4F32B24"/>
    <w:multiLevelType w:val="hybridMultilevel"/>
    <w:tmpl w:val="C32C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51D0589"/>
    <w:multiLevelType w:val="hybridMultilevel"/>
    <w:tmpl w:val="F400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5724AAC"/>
    <w:multiLevelType w:val="hybridMultilevel"/>
    <w:tmpl w:val="C444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63F05C8"/>
    <w:multiLevelType w:val="hybridMultilevel"/>
    <w:tmpl w:val="D5CA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7C605D5"/>
    <w:multiLevelType w:val="hybridMultilevel"/>
    <w:tmpl w:val="77A6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8476D08"/>
    <w:multiLevelType w:val="hybridMultilevel"/>
    <w:tmpl w:val="485C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96E0BD8"/>
    <w:multiLevelType w:val="hybridMultilevel"/>
    <w:tmpl w:val="31A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A3310BD"/>
    <w:multiLevelType w:val="hybridMultilevel"/>
    <w:tmpl w:val="9162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AE53BE9"/>
    <w:multiLevelType w:val="hybridMultilevel"/>
    <w:tmpl w:val="21D2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B9E0876"/>
    <w:multiLevelType w:val="hybridMultilevel"/>
    <w:tmpl w:val="96D4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C794E92"/>
    <w:multiLevelType w:val="hybridMultilevel"/>
    <w:tmpl w:val="FFD0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D8B62C8"/>
    <w:multiLevelType w:val="hybridMultilevel"/>
    <w:tmpl w:val="C2D0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0AB3963"/>
    <w:multiLevelType w:val="hybridMultilevel"/>
    <w:tmpl w:val="7C9E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0EF0817"/>
    <w:multiLevelType w:val="hybridMultilevel"/>
    <w:tmpl w:val="2528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13454F8"/>
    <w:multiLevelType w:val="hybridMultilevel"/>
    <w:tmpl w:val="FC24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37F4458"/>
    <w:multiLevelType w:val="hybridMultilevel"/>
    <w:tmpl w:val="FAC6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38531CA"/>
    <w:multiLevelType w:val="hybridMultilevel"/>
    <w:tmpl w:val="80B4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3F757A8"/>
    <w:multiLevelType w:val="hybridMultilevel"/>
    <w:tmpl w:val="A9B6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41673B5"/>
    <w:multiLevelType w:val="hybridMultilevel"/>
    <w:tmpl w:val="0FA2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4420A8F"/>
    <w:multiLevelType w:val="hybridMultilevel"/>
    <w:tmpl w:val="7AD4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4A27683"/>
    <w:multiLevelType w:val="hybridMultilevel"/>
    <w:tmpl w:val="C252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4B37F94"/>
    <w:multiLevelType w:val="hybridMultilevel"/>
    <w:tmpl w:val="46B8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5066593"/>
    <w:multiLevelType w:val="hybridMultilevel"/>
    <w:tmpl w:val="2872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6C84FEF"/>
    <w:multiLevelType w:val="hybridMultilevel"/>
    <w:tmpl w:val="B7DE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6EE0374"/>
    <w:multiLevelType w:val="hybridMultilevel"/>
    <w:tmpl w:val="58DC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8167273"/>
    <w:multiLevelType w:val="hybridMultilevel"/>
    <w:tmpl w:val="E44E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8513A14"/>
    <w:multiLevelType w:val="hybridMultilevel"/>
    <w:tmpl w:val="B06E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8FE1795"/>
    <w:multiLevelType w:val="hybridMultilevel"/>
    <w:tmpl w:val="BD8A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B8407D3"/>
    <w:multiLevelType w:val="hybridMultilevel"/>
    <w:tmpl w:val="A6D6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C0843F9"/>
    <w:multiLevelType w:val="hybridMultilevel"/>
    <w:tmpl w:val="F238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C3D2DC2"/>
    <w:multiLevelType w:val="hybridMultilevel"/>
    <w:tmpl w:val="40D0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C7A5C6F"/>
    <w:multiLevelType w:val="hybridMultilevel"/>
    <w:tmpl w:val="D684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E172754"/>
    <w:multiLevelType w:val="hybridMultilevel"/>
    <w:tmpl w:val="FA60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E613C35"/>
    <w:multiLevelType w:val="hybridMultilevel"/>
    <w:tmpl w:val="EDD0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F1424DF"/>
    <w:multiLevelType w:val="hybridMultilevel"/>
    <w:tmpl w:val="8C4A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FDC0AF5"/>
    <w:multiLevelType w:val="hybridMultilevel"/>
    <w:tmpl w:val="3B58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0694288"/>
    <w:multiLevelType w:val="hybridMultilevel"/>
    <w:tmpl w:val="2E28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13677AA"/>
    <w:multiLevelType w:val="hybridMultilevel"/>
    <w:tmpl w:val="2ED0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181343A"/>
    <w:multiLevelType w:val="hybridMultilevel"/>
    <w:tmpl w:val="434A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24352A1"/>
    <w:multiLevelType w:val="hybridMultilevel"/>
    <w:tmpl w:val="E482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4595A51"/>
    <w:multiLevelType w:val="hybridMultilevel"/>
    <w:tmpl w:val="A258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46D4B3A"/>
    <w:multiLevelType w:val="hybridMultilevel"/>
    <w:tmpl w:val="6FF2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4BF0741"/>
    <w:multiLevelType w:val="hybridMultilevel"/>
    <w:tmpl w:val="9C2C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50F24F0"/>
    <w:multiLevelType w:val="hybridMultilevel"/>
    <w:tmpl w:val="7820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70B3213"/>
    <w:multiLevelType w:val="hybridMultilevel"/>
    <w:tmpl w:val="FB60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7BF329F"/>
    <w:multiLevelType w:val="hybridMultilevel"/>
    <w:tmpl w:val="0D5E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8274634"/>
    <w:multiLevelType w:val="hybridMultilevel"/>
    <w:tmpl w:val="0914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8621D12"/>
    <w:multiLevelType w:val="hybridMultilevel"/>
    <w:tmpl w:val="E07E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8C6153A"/>
    <w:multiLevelType w:val="hybridMultilevel"/>
    <w:tmpl w:val="4B58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8FC29DC"/>
    <w:multiLevelType w:val="hybridMultilevel"/>
    <w:tmpl w:val="2618B296"/>
    <w:lvl w:ilvl="0" w:tplc="9FF2AE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9796184"/>
    <w:multiLevelType w:val="hybridMultilevel"/>
    <w:tmpl w:val="D67A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AD47CD8"/>
    <w:multiLevelType w:val="hybridMultilevel"/>
    <w:tmpl w:val="78C8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B245EBD"/>
    <w:multiLevelType w:val="hybridMultilevel"/>
    <w:tmpl w:val="A77A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C354C62"/>
    <w:multiLevelType w:val="hybridMultilevel"/>
    <w:tmpl w:val="C660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D7126C2"/>
    <w:multiLevelType w:val="hybridMultilevel"/>
    <w:tmpl w:val="0EB0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EAB3526"/>
    <w:multiLevelType w:val="hybridMultilevel"/>
    <w:tmpl w:val="6754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EBB279C"/>
    <w:multiLevelType w:val="hybridMultilevel"/>
    <w:tmpl w:val="78E2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EE27DE3"/>
    <w:multiLevelType w:val="hybridMultilevel"/>
    <w:tmpl w:val="7DBC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3"/>
  </w:num>
  <w:num w:numId="2">
    <w:abstractNumId w:val="178"/>
  </w:num>
  <w:num w:numId="3">
    <w:abstractNumId w:val="52"/>
  </w:num>
  <w:num w:numId="4">
    <w:abstractNumId w:val="98"/>
  </w:num>
  <w:num w:numId="5">
    <w:abstractNumId w:val="164"/>
  </w:num>
  <w:num w:numId="6">
    <w:abstractNumId w:val="64"/>
  </w:num>
  <w:num w:numId="7">
    <w:abstractNumId w:val="92"/>
  </w:num>
  <w:num w:numId="8">
    <w:abstractNumId w:val="42"/>
  </w:num>
  <w:num w:numId="9">
    <w:abstractNumId w:val="50"/>
  </w:num>
  <w:num w:numId="10">
    <w:abstractNumId w:val="78"/>
  </w:num>
  <w:num w:numId="11">
    <w:abstractNumId w:val="129"/>
  </w:num>
  <w:num w:numId="12">
    <w:abstractNumId w:val="177"/>
  </w:num>
  <w:num w:numId="13">
    <w:abstractNumId w:val="184"/>
  </w:num>
  <w:num w:numId="14">
    <w:abstractNumId w:val="103"/>
  </w:num>
  <w:num w:numId="15">
    <w:abstractNumId w:val="53"/>
  </w:num>
  <w:num w:numId="16">
    <w:abstractNumId w:val="153"/>
  </w:num>
  <w:num w:numId="17">
    <w:abstractNumId w:val="141"/>
  </w:num>
  <w:num w:numId="18">
    <w:abstractNumId w:val="95"/>
  </w:num>
  <w:num w:numId="19">
    <w:abstractNumId w:val="21"/>
  </w:num>
  <w:num w:numId="20">
    <w:abstractNumId w:val="5"/>
  </w:num>
  <w:num w:numId="21">
    <w:abstractNumId w:val="106"/>
  </w:num>
  <w:num w:numId="22">
    <w:abstractNumId w:val="67"/>
  </w:num>
  <w:num w:numId="23">
    <w:abstractNumId w:val="93"/>
  </w:num>
  <w:num w:numId="24">
    <w:abstractNumId w:val="99"/>
  </w:num>
  <w:num w:numId="25">
    <w:abstractNumId w:val="87"/>
  </w:num>
  <w:num w:numId="26">
    <w:abstractNumId w:val="183"/>
  </w:num>
  <w:num w:numId="27">
    <w:abstractNumId w:val="47"/>
  </w:num>
  <w:num w:numId="28">
    <w:abstractNumId w:val="13"/>
  </w:num>
  <w:num w:numId="29">
    <w:abstractNumId w:val="59"/>
  </w:num>
  <w:num w:numId="30">
    <w:abstractNumId w:val="54"/>
  </w:num>
  <w:num w:numId="31">
    <w:abstractNumId w:val="168"/>
  </w:num>
  <w:num w:numId="32">
    <w:abstractNumId w:val="142"/>
  </w:num>
  <w:num w:numId="33">
    <w:abstractNumId w:val="40"/>
  </w:num>
  <w:num w:numId="34">
    <w:abstractNumId w:val="132"/>
  </w:num>
  <w:num w:numId="35">
    <w:abstractNumId w:val="71"/>
  </w:num>
  <w:num w:numId="36">
    <w:abstractNumId w:val="1"/>
  </w:num>
  <w:num w:numId="37">
    <w:abstractNumId w:val="134"/>
  </w:num>
  <w:num w:numId="38">
    <w:abstractNumId w:val="171"/>
  </w:num>
  <w:num w:numId="39">
    <w:abstractNumId w:val="118"/>
  </w:num>
  <w:num w:numId="40">
    <w:abstractNumId w:val="174"/>
  </w:num>
  <w:num w:numId="41">
    <w:abstractNumId w:val="116"/>
  </w:num>
  <w:num w:numId="42">
    <w:abstractNumId w:val="12"/>
  </w:num>
  <w:num w:numId="43">
    <w:abstractNumId w:val="97"/>
  </w:num>
  <w:num w:numId="44">
    <w:abstractNumId w:val="121"/>
  </w:num>
  <w:num w:numId="45">
    <w:abstractNumId w:val="117"/>
  </w:num>
  <w:num w:numId="46">
    <w:abstractNumId w:val="61"/>
  </w:num>
  <w:num w:numId="47">
    <w:abstractNumId w:val="44"/>
  </w:num>
  <w:num w:numId="48">
    <w:abstractNumId w:val="20"/>
  </w:num>
  <w:num w:numId="49">
    <w:abstractNumId w:val="2"/>
  </w:num>
  <w:num w:numId="50">
    <w:abstractNumId w:val="120"/>
  </w:num>
  <w:num w:numId="51">
    <w:abstractNumId w:val="10"/>
  </w:num>
  <w:num w:numId="52">
    <w:abstractNumId w:val="82"/>
  </w:num>
  <w:num w:numId="53">
    <w:abstractNumId w:val="46"/>
  </w:num>
  <w:num w:numId="54">
    <w:abstractNumId w:val="114"/>
  </w:num>
  <w:num w:numId="55">
    <w:abstractNumId w:val="31"/>
  </w:num>
  <w:num w:numId="56">
    <w:abstractNumId w:val="89"/>
  </w:num>
  <w:num w:numId="57">
    <w:abstractNumId w:val="88"/>
  </w:num>
  <w:num w:numId="58">
    <w:abstractNumId w:val="41"/>
  </w:num>
  <w:num w:numId="59">
    <w:abstractNumId w:val="154"/>
  </w:num>
  <w:num w:numId="60">
    <w:abstractNumId w:val="75"/>
  </w:num>
  <w:num w:numId="61">
    <w:abstractNumId w:val="108"/>
  </w:num>
  <w:num w:numId="62">
    <w:abstractNumId w:val="57"/>
  </w:num>
  <w:num w:numId="63">
    <w:abstractNumId w:val="100"/>
  </w:num>
  <w:num w:numId="64">
    <w:abstractNumId w:val="162"/>
  </w:num>
  <w:num w:numId="65">
    <w:abstractNumId w:val="22"/>
  </w:num>
  <w:num w:numId="66">
    <w:abstractNumId w:val="86"/>
  </w:num>
  <w:num w:numId="67">
    <w:abstractNumId w:val="35"/>
  </w:num>
  <w:num w:numId="68">
    <w:abstractNumId w:val="62"/>
  </w:num>
  <w:num w:numId="69">
    <w:abstractNumId w:val="8"/>
  </w:num>
  <w:num w:numId="70">
    <w:abstractNumId w:val="45"/>
  </w:num>
  <w:num w:numId="71">
    <w:abstractNumId w:val="124"/>
  </w:num>
  <w:num w:numId="72">
    <w:abstractNumId w:val="49"/>
  </w:num>
  <w:num w:numId="73">
    <w:abstractNumId w:val="28"/>
  </w:num>
  <w:num w:numId="74">
    <w:abstractNumId w:val="159"/>
  </w:num>
  <w:num w:numId="75">
    <w:abstractNumId w:val="37"/>
  </w:num>
  <w:num w:numId="76">
    <w:abstractNumId w:val="101"/>
  </w:num>
  <w:num w:numId="77">
    <w:abstractNumId w:val="56"/>
  </w:num>
  <w:num w:numId="78">
    <w:abstractNumId w:val="79"/>
  </w:num>
  <w:num w:numId="79">
    <w:abstractNumId w:val="3"/>
  </w:num>
  <w:num w:numId="80">
    <w:abstractNumId w:val="167"/>
  </w:num>
  <w:num w:numId="81">
    <w:abstractNumId w:val="126"/>
  </w:num>
  <w:num w:numId="82">
    <w:abstractNumId w:val="144"/>
  </w:num>
  <w:num w:numId="83">
    <w:abstractNumId w:val="152"/>
  </w:num>
  <w:num w:numId="84">
    <w:abstractNumId w:val="72"/>
  </w:num>
  <w:num w:numId="85">
    <w:abstractNumId w:val="119"/>
  </w:num>
  <w:num w:numId="86">
    <w:abstractNumId w:val="176"/>
  </w:num>
  <w:num w:numId="87">
    <w:abstractNumId w:val="15"/>
  </w:num>
  <w:num w:numId="88">
    <w:abstractNumId w:val="4"/>
  </w:num>
  <w:num w:numId="89">
    <w:abstractNumId w:val="149"/>
  </w:num>
  <w:num w:numId="90">
    <w:abstractNumId w:val="84"/>
  </w:num>
  <w:num w:numId="91">
    <w:abstractNumId w:val="27"/>
  </w:num>
  <w:num w:numId="92">
    <w:abstractNumId w:val="58"/>
  </w:num>
  <w:num w:numId="93">
    <w:abstractNumId w:val="166"/>
  </w:num>
  <w:num w:numId="94">
    <w:abstractNumId w:val="17"/>
  </w:num>
  <w:num w:numId="95">
    <w:abstractNumId w:val="123"/>
  </w:num>
  <w:num w:numId="96">
    <w:abstractNumId w:val="146"/>
  </w:num>
  <w:num w:numId="97">
    <w:abstractNumId w:val="24"/>
  </w:num>
  <w:num w:numId="98">
    <w:abstractNumId w:val="80"/>
  </w:num>
  <w:num w:numId="99">
    <w:abstractNumId w:val="38"/>
  </w:num>
  <w:num w:numId="100">
    <w:abstractNumId w:val="73"/>
  </w:num>
  <w:num w:numId="101">
    <w:abstractNumId w:val="63"/>
  </w:num>
  <w:num w:numId="102">
    <w:abstractNumId w:val="127"/>
  </w:num>
  <w:num w:numId="103">
    <w:abstractNumId w:val="111"/>
  </w:num>
  <w:num w:numId="104">
    <w:abstractNumId w:val="18"/>
  </w:num>
  <w:num w:numId="105">
    <w:abstractNumId w:val="14"/>
  </w:num>
  <w:num w:numId="106">
    <w:abstractNumId w:val="139"/>
  </w:num>
  <w:num w:numId="107">
    <w:abstractNumId w:val="6"/>
  </w:num>
  <w:num w:numId="108">
    <w:abstractNumId w:val="26"/>
  </w:num>
  <w:num w:numId="109">
    <w:abstractNumId w:val="105"/>
  </w:num>
  <w:num w:numId="110">
    <w:abstractNumId w:val="16"/>
  </w:num>
  <w:num w:numId="111">
    <w:abstractNumId w:val="130"/>
  </w:num>
  <w:num w:numId="112">
    <w:abstractNumId w:val="133"/>
  </w:num>
  <w:num w:numId="113">
    <w:abstractNumId w:val="140"/>
  </w:num>
  <w:num w:numId="114">
    <w:abstractNumId w:val="170"/>
  </w:num>
  <w:num w:numId="115">
    <w:abstractNumId w:val="29"/>
  </w:num>
  <w:num w:numId="116">
    <w:abstractNumId w:val="74"/>
  </w:num>
  <w:num w:numId="117">
    <w:abstractNumId w:val="128"/>
  </w:num>
  <w:num w:numId="118">
    <w:abstractNumId w:val="155"/>
  </w:num>
  <w:num w:numId="119">
    <w:abstractNumId w:val="11"/>
  </w:num>
  <w:num w:numId="120">
    <w:abstractNumId w:val="48"/>
  </w:num>
  <w:num w:numId="121">
    <w:abstractNumId w:val="69"/>
  </w:num>
  <w:num w:numId="122">
    <w:abstractNumId w:val="9"/>
  </w:num>
  <w:num w:numId="123">
    <w:abstractNumId w:val="0"/>
  </w:num>
  <w:num w:numId="124">
    <w:abstractNumId w:val="36"/>
  </w:num>
  <w:num w:numId="125">
    <w:abstractNumId w:val="51"/>
  </w:num>
  <w:num w:numId="126">
    <w:abstractNumId w:val="157"/>
  </w:num>
  <w:num w:numId="127">
    <w:abstractNumId w:val="94"/>
  </w:num>
  <w:num w:numId="128">
    <w:abstractNumId w:val="104"/>
  </w:num>
  <w:num w:numId="129">
    <w:abstractNumId w:val="115"/>
  </w:num>
  <w:num w:numId="130">
    <w:abstractNumId w:val="182"/>
  </w:num>
  <w:num w:numId="131">
    <w:abstractNumId w:val="60"/>
  </w:num>
  <w:num w:numId="132">
    <w:abstractNumId w:val="34"/>
  </w:num>
  <w:num w:numId="133">
    <w:abstractNumId w:val="76"/>
  </w:num>
  <w:num w:numId="134">
    <w:abstractNumId w:val="173"/>
  </w:num>
  <w:num w:numId="135">
    <w:abstractNumId w:val="169"/>
  </w:num>
  <w:num w:numId="136">
    <w:abstractNumId w:val="81"/>
  </w:num>
  <w:num w:numId="137">
    <w:abstractNumId w:val="30"/>
  </w:num>
  <w:num w:numId="138">
    <w:abstractNumId w:val="150"/>
  </w:num>
  <w:num w:numId="139">
    <w:abstractNumId w:val="156"/>
  </w:num>
  <w:num w:numId="140">
    <w:abstractNumId w:val="172"/>
  </w:num>
  <w:num w:numId="141">
    <w:abstractNumId w:val="125"/>
  </w:num>
  <w:num w:numId="142">
    <w:abstractNumId w:val="143"/>
  </w:num>
  <w:num w:numId="143">
    <w:abstractNumId w:val="137"/>
  </w:num>
  <w:num w:numId="144">
    <w:abstractNumId w:val="136"/>
  </w:num>
  <w:num w:numId="145">
    <w:abstractNumId w:val="165"/>
  </w:num>
  <w:num w:numId="146">
    <w:abstractNumId w:val="25"/>
  </w:num>
  <w:num w:numId="147">
    <w:abstractNumId w:val="179"/>
  </w:num>
  <w:num w:numId="148">
    <w:abstractNumId w:val="109"/>
  </w:num>
  <w:num w:numId="149">
    <w:abstractNumId w:val="39"/>
  </w:num>
  <w:num w:numId="150">
    <w:abstractNumId w:val="90"/>
  </w:num>
  <w:num w:numId="151">
    <w:abstractNumId w:val="55"/>
  </w:num>
  <w:num w:numId="152">
    <w:abstractNumId w:val="131"/>
  </w:num>
  <w:num w:numId="153">
    <w:abstractNumId w:val="65"/>
  </w:num>
  <w:num w:numId="154">
    <w:abstractNumId w:val="151"/>
  </w:num>
  <w:num w:numId="155">
    <w:abstractNumId w:val="147"/>
  </w:num>
  <w:num w:numId="156">
    <w:abstractNumId w:val="77"/>
  </w:num>
  <w:num w:numId="157">
    <w:abstractNumId w:val="122"/>
  </w:num>
  <w:num w:numId="158">
    <w:abstractNumId w:val="180"/>
  </w:num>
  <w:num w:numId="159">
    <w:abstractNumId w:val="145"/>
  </w:num>
  <w:num w:numId="160">
    <w:abstractNumId w:val="96"/>
  </w:num>
  <w:num w:numId="161">
    <w:abstractNumId w:val="107"/>
  </w:num>
  <w:num w:numId="162">
    <w:abstractNumId w:val="68"/>
  </w:num>
  <w:num w:numId="163">
    <w:abstractNumId w:val="85"/>
  </w:num>
  <w:num w:numId="164">
    <w:abstractNumId w:val="175"/>
  </w:num>
  <w:num w:numId="165">
    <w:abstractNumId w:val="32"/>
  </w:num>
  <w:num w:numId="166">
    <w:abstractNumId w:val="7"/>
  </w:num>
  <w:num w:numId="167">
    <w:abstractNumId w:val="181"/>
  </w:num>
  <w:num w:numId="168">
    <w:abstractNumId w:val="23"/>
  </w:num>
  <w:num w:numId="169">
    <w:abstractNumId w:val="66"/>
  </w:num>
  <w:num w:numId="170">
    <w:abstractNumId w:val="158"/>
  </w:num>
  <w:num w:numId="171">
    <w:abstractNumId w:val="70"/>
  </w:num>
  <w:num w:numId="172">
    <w:abstractNumId w:val="138"/>
  </w:num>
  <w:num w:numId="173">
    <w:abstractNumId w:val="102"/>
  </w:num>
  <w:num w:numId="174">
    <w:abstractNumId w:val="112"/>
  </w:num>
  <w:num w:numId="175">
    <w:abstractNumId w:val="33"/>
  </w:num>
  <w:num w:numId="176">
    <w:abstractNumId w:val="83"/>
  </w:num>
  <w:num w:numId="177">
    <w:abstractNumId w:val="43"/>
  </w:num>
  <w:num w:numId="178">
    <w:abstractNumId w:val="160"/>
  </w:num>
  <w:num w:numId="179">
    <w:abstractNumId w:val="19"/>
  </w:num>
  <w:num w:numId="180">
    <w:abstractNumId w:val="135"/>
  </w:num>
  <w:num w:numId="181">
    <w:abstractNumId w:val="110"/>
  </w:num>
  <w:num w:numId="182">
    <w:abstractNumId w:val="148"/>
  </w:num>
  <w:num w:numId="183">
    <w:abstractNumId w:val="113"/>
  </w:num>
  <w:num w:numId="184">
    <w:abstractNumId w:val="91"/>
  </w:num>
  <w:num w:numId="185">
    <w:abstractNumId w:val="161"/>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2E"/>
    <w:rsid w:val="00387454"/>
    <w:rsid w:val="005E76B4"/>
    <w:rsid w:val="00883057"/>
    <w:rsid w:val="00A03AB5"/>
    <w:rsid w:val="00C0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4E287-B823-4E8E-9E80-8BC3E544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02E"/>
    <w:pPr>
      <w:ind w:left="720"/>
      <w:contextualSpacing/>
    </w:pPr>
  </w:style>
  <w:style w:type="paragraph" w:customStyle="1" w:styleId="Default">
    <w:name w:val="Default"/>
    <w:rsid w:val="00C0102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0102E"/>
    <w:rPr>
      <w:color w:val="0563C1" w:themeColor="hyperlink"/>
      <w:u w:val="single"/>
    </w:rPr>
  </w:style>
  <w:style w:type="paragraph" w:styleId="Header">
    <w:name w:val="header"/>
    <w:basedOn w:val="Normal"/>
    <w:link w:val="HeaderChar"/>
    <w:uiPriority w:val="99"/>
    <w:unhideWhenUsed/>
    <w:rsid w:val="00C01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02E"/>
  </w:style>
  <w:style w:type="paragraph" w:styleId="Footer">
    <w:name w:val="footer"/>
    <w:basedOn w:val="Normal"/>
    <w:link w:val="FooterChar"/>
    <w:uiPriority w:val="99"/>
    <w:unhideWhenUsed/>
    <w:rsid w:val="00C01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02E"/>
  </w:style>
  <w:style w:type="paragraph" w:styleId="BalloonText">
    <w:name w:val="Balloon Text"/>
    <w:basedOn w:val="Normal"/>
    <w:link w:val="BalloonTextChar"/>
    <w:uiPriority w:val="99"/>
    <w:semiHidden/>
    <w:unhideWhenUsed/>
    <w:rsid w:val="00C01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02E"/>
    <w:rPr>
      <w:rFonts w:ascii="Segoe UI" w:hAnsi="Segoe UI" w:cs="Segoe UI"/>
      <w:sz w:val="18"/>
      <w:szCs w:val="18"/>
    </w:rPr>
  </w:style>
  <w:style w:type="character" w:styleId="CommentReference">
    <w:name w:val="annotation reference"/>
    <w:basedOn w:val="DefaultParagraphFont"/>
    <w:uiPriority w:val="99"/>
    <w:semiHidden/>
    <w:unhideWhenUsed/>
    <w:rsid w:val="00C0102E"/>
    <w:rPr>
      <w:sz w:val="16"/>
      <w:szCs w:val="16"/>
    </w:rPr>
  </w:style>
  <w:style w:type="paragraph" w:styleId="CommentText">
    <w:name w:val="annotation text"/>
    <w:basedOn w:val="Normal"/>
    <w:link w:val="CommentTextChar"/>
    <w:uiPriority w:val="99"/>
    <w:semiHidden/>
    <w:unhideWhenUsed/>
    <w:rsid w:val="00C0102E"/>
    <w:pPr>
      <w:spacing w:line="240" w:lineRule="auto"/>
    </w:pPr>
    <w:rPr>
      <w:sz w:val="20"/>
      <w:szCs w:val="20"/>
    </w:rPr>
  </w:style>
  <w:style w:type="character" w:customStyle="1" w:styleId="CommentTextChar">
    <w:name w:val="Comment Text Char"/>
    <w:basedOn w:val="DefaultParagraphFont"/>
    <w:link w:val="CommentText"/>
    <w:uiPriority w:val="99"/>
    <w:semiHidden/>
    <w:rsid w:val="00C0102E"/>
    <w:rPr>
      <w:sz w:val="20"/>
      <w:szCs w:val="20"/>
    </w:rPr>
  </w:style>
  <w:style w:type="character" w:customStyle="1" w:styleId="CommentSubjectChar">
    <w:name w:val="Comment Subject Char"/>
    <w:basedOn w:val="CommentTextChar"/>
    <w:link w:val="CommentSubject"/>
    <w:uiPriority w:val="99"/>
    <w:semiHidden/>
    <w:rsid w:val="00C0102E"/>
    <w:rPr>
      <w:b/>
      <w:bCs/>
      <w:sz w:val="20"/>
      <w:szCs w:val="20"/>
    </w:rPr>
  </w:style>
  <w:style w:type="paragraph" w:styleId="CommentSubject">
    <w:name w:val="annotation subject"/>
    <w:basedOn w:val="CommentText"/>
    <w:next w:val="CommentText"/>
    <w:link w:val="CommentSubjectChar"/>
    <w:uiPriority w:val="99"/>
    <w:semiHidden/>
    <w:unhideWhenUsed/>
    <w:rsid w:val="00C010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FF6CD48380BC42995341910D16904E" ma:contentTypeVersion="22" ma:contentTypeDescription="Create a new document." ma:contentTypeScope="" ma:versionID="2f86fdfc18816ae5928105ba6c6478ea">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f0aaecb-2d7c-43f0-9f94-ea8013dc6a3e" targetNamespace="http://schemas.microsoft.com/office/2006/metadata/properties" ma:root="true" ma:fieldsID="1aa6f07849e1a9ea62e52d4d49f25b98" ns1:_="" ns2:_="" ns3:_="" ns4:_="" ns5:_="">
    <xsd:import namespace="http://schemas.microsoft.com/sharepoint/v3"/>
    <xsd:import namespace="4ffa91fb-a0ff-4ac5-b2db-65c790d184a4"/>
    <xsd:import namespace="http://schemas.microsoft.com/sharepoint.v3"/>
    <xsd:import namespace="http://schemas.microsoft.com/sharepoint/v3/fields"/>
    <xsd:import namespace="af0aaecb-2d7c-43f0-9f94-ea8013dc6a3e"/>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aaecb-2d7c-43f0-9f94-ea8013dc6a3e"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2016-09-22T11:45:32+00:00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3E04CECF-F82C-4D69-94A1-EA4CCA2F9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f0aaecb-2d7c-43f0-9f94-ea8013dc6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2FA35-54E2-405C-A55C-46FCE1CA5485}">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A18116B9-1699-4F6B-9E6F-5801092278DE}">
  <ds:schemaRefs>
    <ds:schemaRef ds:uri="http://schemas.microsoft.com/sharepoint/v3/contenttype/forms"/>
  </ds:schemaRefs>
</ds:datastoreItem>
</file>

<file path=customXml/itemProps4.xml><?xml version="1.0" encoding="utf-8"?>
<ds:datastoreItem xmlns:ds="http://schemas.openxmlformats.org/officeDocument/2006/customXml" ds:itemID="{435934B7-CB04-4B38-B7EF-8B042838C42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180</Pages>
  <Words>46690</Words>
  <Characters>266135</Characters>
  <Application>Microsoft Office Word</Application>
  <DocSecurity>0</DocSecurity>
  <Lines>2217</Lines>
  <Paragraphs>624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312201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Coburn, Jeff</dc:creator>
  <cp:keywords/>
  <dc:description/>
  <cp:lastModifiedBy>Clark, Spencer</cp:lastModifiedBy>
  <cp:revision>2</cp:revision>
  <dcterms:created xsi:type="dcterms:W3CDTF">2016-09-23T16:59:00Z</dcterms:created>
  <dcterms:modified xsi:type="dcterms:W3CDTF">2016-09-23T16:59:00Z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0x01010063FF6CD48380BC42995341910D16904E</vt:lpwstr>
  </property>
</Properties>
</file>