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BAC" w:rsidRPr="007F6C47" w:rsidRDefault="00085BAC" w:rsidP="00085BAC">
      <w:pPr>
        <w:autoSpaceDE w:val="0"/>
        <w:autoSpaceDN w:val="0"/>
        <w:adjustRightInd w:val="0"/>
        <w:jc w:val="center"/>
        <w:rPr>
          <w:rFonts w:ascii="Cambria" w:hAnsi="Cambria" w:cs="Arial"/>
          <w:b/>
          <w:bCs/>
        </w:rPr>
      </w:pPr>
      <w:r w:rsidRPr="007F6C47">
        <w:rPr>
          <w:rFonts w:ascii="Cambria" w:hAnsi="Cambria" w:cs="Arial"/>
          <w:b/>
          <w:bCs/>
        </w:rPr>
        <w:t>Supporting Statement for Collection of Information</w:t>
      </w:r>
    </w:p>
    <w:p w:rsidR="00085BAC" w:rsidRPr="007F6C47" w:rsidRDefault="00085BAC" w:rsidP="00085BAC">
      <w:pPr>
        <w:autoSpaceDE w:val="0"/>
        <w:autoSpaceDN w:val="0"/>
        <w:adjustRightInd w:val="0"/>
        <w:jc w:val="center"/>
        <w:rPr>
          <w:rFonts w:ascii="Cambria" w:hAnsi="Cambria" w:cs="Arial"/>
          <w:b/>
          <w:bCs/>
        </w:rPr>
      </w:pPr>
      <w:r w:rsidRPr="007F6C47">
        <w:rPr>
          <w:rFonts w:ascii="Cambria" w:hAnsi="Cambria" w:cs="Arial"/>
          <w:b/>
          <w:bCs/>
        </w:rPr>
        <w:t>Follow-up Activities for Product-Related Injuries</w:t>
      </w:r>
    </w:p>
    <w:p w:rsidR="00085BAC" w:rsidRPr="007F6C47" w:rsidRDefault="00085BAC" w:rsidP="00085BAC">
      <w:pPr>
        <w:autoSpaceDE w:val="0"/>
        <w:autoSpaceDN w:val="0"/>
        <w:adjustRightInd w:val="0"/>
        <w:rPr>
          <w:rFonts w:ascii="Cambria" w:hAnsi="Cambria" w:cs="Arial"/>
          <w:b/>
          <w:bCs/>
        </w:rPr>
      </w:pPr>
    </w:p>
    <w:p w:rsidR="00085BAC" w:rsidRPr="007F6C47" w:rsidRDefault="00085BAC" w:rsidP="00085BAC">
      <w:pPr>
        <w:autoSpaceDE w:val="0"/>
        <w:autoSpaceDN w:val="0"/>
        <w:adjustRightInd w:val="0"/>
        <w:rPr>
          <w:rFonts w:ascii="Cambria" w:hAnsi="Cambria" w:cs="Arial"/>
          <w:b/>
          <w:bCs/>
        </w:rPr>
      </w:pPr>
      <w:r w:rsidRPr="007F6C47">
        <w:rPr>
          <w:rFonts w:ascii="Cambria" w:hAnsi="Cambria" w:cs="Arial"/>
          <w:b/>
          <w:bCs/>
        </w:rPr>
        <w:t>A. Justification</w:t>
      </w:r>
    </w:p>
    <w:p w:rsidR="00085BAC" w:rsidRPr="007F6C47" w:rsidRDefault="00085BAC"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r w:rsidRPr="007F6C47">
        <w:rPr>
          <w:rFonts w:ascii="Cambria" w:hAnsi="Cambria" w:cs="Arial"/>
          <w:b/>
          <w:bCs/>
          <w:i/>
          <w:iCs/>
        </w:rPr>
        <w:t>1. Information to</w:t>
      </w:r>
      <w:r w:rsidR="006440ED" w:rsidRPr="007F6C47">
        <w:rPr>
          <w:rFonts w:ascii="Cambria" w:hAnsi="Cambria" w:cs="Arial"/>
          <w:b/>
          <w:bCs/>
          <w:i/>
          <w:iCs/>
        </w:rPr>
        <w:t xml:space="preserve"> be collected and circumstances </w:t>
      </w:r>
      <w:proofErr w:type="gramStart"/>
      <w:r w:rsidRPr="007F6C47">
        <w:rPr>
          <w:rFonts w:ascii="Cambria" w:hAnsi="Cambria" w:cs="Arial"/>
          <w:b/>
          <w:bCs/>
          <w:i/>
          <w:iCs/>
        </w:rPr>
        <w:t>that make</w:t>
      </w:r>
      <w:proofErr w:type="gramEnd"/>
      <w:r w:rsidRPr="007F6C47">
        <w:rPr>
          <w:rFonts w:ascii="Cambria" w:hAnsi="Cambria" w:cs="Arial"/>
          <w:b/>
          <w:bCs/>
          <w:i/>
          <w:iCs/>
        </w:rPr>
        <w:t xml:space="preserve"> the collection of</w:t>
      </w:r>
      <w:r w:rsidR="006440ED" w:rsidRPr="007F6C47">
        <w:rPr>
          <w:rFonts w:ascii="Cambria" w:hAnsi="Cambria" w:cs="Arial"/>
          <w:b/>
          <w:bCs/>
          <w:i/>
          <w:iCs/>
        </w:rPr>
        <w:t xml:space="preserve"> </w:t>
      </w:r>
      <w:r w:rsidRPr="007F6C47">
        <w:rPr>
          <w:rFonts w:ascii="Cambria" w:hAnsi="Cambria" w:cs="Arial"/>
          <w:b/>
          <w:bCs/>
          <w:i/>
          <w:iCs/>
        </w:rPr>
        <w:t>information necessary</w:t>
      </w:r>
    </w:p>
    <w:p w:rsidR="00085BAC" w:rsidRPr="007F6C47" w:rsidRDefault="00085BAC" w:rsidP="00085BAC">
      <w:pPr>
        <w:autoSpaceDE w:val="0"/>
        <w:autoSpaceDN w:val="0"/>
        <w:adjustRightInd w:val="0"/>
        <w:rPr>
          <w:rFonts w:ascii="Cambria" w:hAnsi="Cambria" w:cs="Arial"/>
        </w:rPr>
      </w:pPr>
    </w:p>
    <w:p w:rsidR="00E54AE4" w:rsidRPr="007F6C47" w:rsidRDefault="00085BAC" w:rsidP="00085BAC">
      <w:pPr>
        <w:autoSpaceDE w:val="0"/>
        <w:autoSpaceDN w:val="0"/>
        <w:adjustRightInd w:val="0"/>
        <w:rPr>
          <w:rFonts w:ascii="Cambria" w:hAnsi="Cambria" w:cs="Arial"/>
        </w:rPr>
      </w:pPr>
      <w:r w:rsidRPr="007F6C47">
        <w:rPr>
          <w:rFonts w:ascii="Cambria" w:hAnsi="Cambria" w:cs="Arial"/>
        </w:rPr>
        <w:t>Section 5(a) of the Consumer Product Safety Act (CPSA</w:t>
      </w:r>
      <w:proofErr w:type="gramStart"/>
      <w:r w:rsidRPr="007F6C47">
        <w:rPr>
          <w:rFonts w:ascii="Cambria" w:hAnsi="Cambria" w:cs="Arial"/>
        </w:rPr>
        <w:t>)(</w:t>
      </w:r>
      <w:proofErr w:type="gramEnd"/>
      <w:r w:rsidRPr="007F6C47">
        <w:rPr>
          <w:rFonts w:ascii="Cambria" w:hAnsi="Cambria" w:cs="Arial"/>
        </w:rPr>
        <w:t>15 U.S.C. § 2054(a))</w:t>
      </w:r>
      <w:r w:rsidR="00710747" w:rsidRPr="007F6C47">
        <w:rPr>
          <w:rFonts w:ascii="Cambria" w:hAnsi="Cambria" w:cs="Arial"/>
        </w:rPr>
        <w:t xml:space="preserve"> </w:t>
      </w:r>
      <w:r w:rsidRPr="007F6C47">
        <w:rPr>
          <w:rFonts w:ascii="Cambria" w:hAnsi="Cambria" w:cs="Arial"/>
        </w:rPr>
        <w:t>requires the Commission to collect information related to the cause and</w:t>
      </w:r>
      <w:r w:rsidR="00322DFA" w:rsidRPr="007F6C47">
        <w:rPr>
          <w:rFonts w:ascii="Cambria" w:hAnsi="Cambria" w:cs="Arial"/>
        </w:rPr>
        <w:t xml:space="preserve"> </w:t>
      </w:r>
      <w:r w:rsidRPr="007F6C47">
        <w:rPr>
          <w:rFonts w:ascii="Cambria" w:hAnsi="Cambria" w:cs="Arial"/>
        </w:rPr>
        <w:t xml:space="preserve">prevention of death, injury and illness associated with consumer products. </w:t>
      </w:r>
      <w:r w:rsidR="00062A8E">
        <w:rPr>
          <w:rFonts w:ascii="Cambria" w:hAnsi="Cambria" w:cs="Arial"/>
        </w:rPr>
        <w:t xml:space="preserve"> The </w:t>
      </w:r>
      <w:r w:rsidRPr="007F6C47">
        <w:rPr>
          <w:rFonts w:ascii="Cambria" w:hAnsi="Cambria" w:cs="Arial"/>
        </w:rPr>
        <w:t>Commission</w:t>
      </w:r>
      <w:r w:rsidR="00062A8E">
        <w:rPr>
          <w:rFonts w:ascii="Cambria" w:hAnsi="Cambria" w:cs="Arial"/>
        </w:rPr>
        <w:t xml:space="preserve"> </w:t>
      </w:r>
      <w:r w:rsidRPr="007F6C47">
        <w:rPr>
          <w:rFonts w:ascii="Cambria" w:hAnsi="Cambria" w:cs="Arial"/>
        </w:rPr>
        <w:t>conduct</w:t>
      </w:r>
      <w:r w:rsidR="00062A8E">
        <w:rPr>
          <w:rFonts w:ascii="Cambria" w:hAnsi="Cambria" w:cs="Arial"/>
        </w:rPr>
        <w:t>s</w:t>
      </w:r>
      <w:r w:rsidRPr="007F6C47">
        <w:rPr>
          <w:rFonts w:ascii="Cambria" w:hAnsi="Cambria" w:cs="Arial"/>
        </w:rPr>
        <w:t xml:space="preserve"> continuing studies and investigations</w:t>
      </w:r>
      <w:r w:rsidR="00322DFA" w:rsidRPr="007F6C47">
        <w:rPr>
          <w:rFonts w:ascii="Cambria" w:hAnsi="Cambria" w:cs="Arial"/>
        </w:rPr>
        <w:t xml:space="preserve"> </w:t>
      </w:r>
      <w:r w:rsidRPr="007F6C47">
        <w:rPr>
          <w:rFonts w:ascii="Cambria" w:hAnsi="Cambria" w:cs="Arial"/>
        </w:rPr>
        <w:t>of deaths, i</w:t>
      </w:r>
      <w:r w:rsidR="00710747" w:rsidRPr="007F6C47">
        <w:rPr>
          <w:rFonts w:ascii="Cambria" w:hAnsi="Cambria" w:cs="Arial"/>
        </w:rPr>
        <w:t xml:space="preserve">njuries, diseases, other health </w:t>
      </w:r>
      <w:r w:rsidRPr="007F6C47">
        <w:rPr>
          <w:rFonts w:ascii="Cambria" w:hAnsi="Cambria" w:cs="Arial"/>
        </w:rPr>
        <w:t>impairments, and economic</w:t>
      </w:r>
      <w:r w:rsidR="00322DFA" w:rsidRPr="007F6C47">
        <w:rPr>
          <w:rFonts w:ascii="Cambria" w:hAnsi="Cambria" w:cs="Arial"/>
        </w:rPr>
        <w:t xml:space="preserve"> </w:t>
      </w:r>
      <w:r w:rsidRPr="007F6C47">
        <w:rPr>
          <w:rFonts w:ascii="Cambria" w:hAnsi="Cambria" w:cs="Arial"/>
        </w:rPr>
        <w:t>losses resulting from incidents involving consumer products. The Commission</w:t>
      </w:r>
      <w:r w:rsidR="00322DFA" w:rsidRPr="007F6C47">
        <w:rPr>
          <w:rFonts w:ascii="Cambria" w:hAnsi="Cambria" w:cs="Arial"/>
        </w:rPr>
        <w:t xml:space="preserve"> </w:t>
      </w:r>
      <w:r w:rsidRPr="007F6C47">
        <w:rPr>
          <w:rFonts w:ascii="Cambria" w:hAnsi="Cambria" w:cs="Arial"/>
        </w:rPr>
        <w:t>obtains information about product-related deaths, injuries and illnesses from a</w:t>
      </w:r>
      <w:r w:rsidR="00322DFA" w:rsidRPr="007F6C47">
        <w:rPr>
          <w:rFonts w:ascii="Cambria" w:hAnsi="Cambria" w:cs="Arial"/>
        </w:rPr>
        <w:t xml:space="preserve"> </w:t>
      </w:r>
      <w:r w:rsidRPr="007F6C47">
        <w:rPr>
          <w:rFonts w:ascii="Cambria" w:hAnsi="Cambria" w:cs="Arial"/>
        </w:rPr>
        <w:t xml:space="preserve">variety </w:t>
      </w:r>
      <w:r w:rsidR="00A24A3D">
        <w:rPr>
          <w:rFonts w:ascii="Cambria" w:hAnsi="Cambria" w:cs="Arial"/>
        </w:rPr>
        <w:t>of sources, including news outlets</w:t>
      </w:r>
      <w:r w:rsidRPr="007F6C47">
        <w:rPr>
          <w:rFonts w:ascii="Cambria" w:hAnsi="Cambria" w:cs="Arial"/>
        </w:rPr>
        <w:t>, death certificates, consumer complaints,</w:t>
      </w:r>
      <w:r w:rsidR="00322DFA" w:rsidRPr="007F6C47">
        <w:rPr>
          <w:rFonts w:ascii="Cambria" w:hAnsi="Cambria" w:cs="Arial"/>
        </w:rPr>
        <w:t xml:space="preserve"> </w:t>
      </w:r>
      <w:r w:rsidRPr="007F6C47">
        <w:rPr>
          <w:rFonts w:ascii="Cambria" w:hAnsi="Cambria" w:cs="Arial"/>
        </w:rPr>
        <w:t xml:space="preserve">and medical facilities. </w:t>
      </w:r>
    </w:p>
    <w:p w:rsidR="00E54AE4" w:rsidRPr="007F6C47" w:rsidRDefault="00E54AE4" w:rsidP="00085BAC">
      <w:pPr>
        <w:autoSpaceDE w:val="0"/>
        <w:autoSpaceDN w:val="0"/>
        <w:adjustRightInd w:val="0"/>
        <w:rPr>
          <w:rFonts w:ascii="Cambria" w:hAnsi="Cambria" w:cs="Arial"/>
        </w:rPr>
      </w:pPr>
    </w:p>
    <w:p w:rsidR="00DC4CBD" w:rsidRPr="007F6C47" w:rsidRDefault="00085BAC" w:rsidP="00DC4CBD">
      <w:pPr>
        <w:autoSpaceDE w:val="0"/>
        <w:autoSpaceDN w:val="0"/>
        <w:adjustRightInd w:val="0"/>
        <w:rPr>
          <w:rFonts w:ascii="Cambria" w:hAnsi="Cambria" w:cs="Arial"/>
        </w:rPr>
      </w:pPr>
      <w:r w:rsidRPr="007F6C47">
        <w:rPr>
          <w:rFonts w:ascii="Cambria" w:hAnsi="Cambria" w:cs="Arial"/>
        </w:rPr>
        <w:t>The Commission also operates a surveillance system</w:t>
      </w:r>
      <w:r w:rsidR="00710747" w:rsidRPr="007F6C47">
        <w:rPr>
          <w:rFonts w:ascii="Cambria" w:hAnsi="Cambria" w:cs="Arial"/>
        </w:rPr>
        <w:t xml:space="preserve"> </w:t>
      </w:r>
      <w:r w:rsidRPr="007F6C47">
        <w:rPr>
          <w:rFonts w:ascii="Cambria" w:hAnsi="Cambria" w:cs="Arial"/>
        </w:rPr>
        <w:t>known as the National Electronic Injury Surveillance System (NEISS) that</w:t>
      </w:r>
      <w:r w:rsidR="00322DFA" w:rsidRPr="007F6C47">
        <w:rPr>
          <w:rFonts w:ascii="Cambria" w:hAnsi="Cambria" w:cs="Arial"/>
        </w:rPr>
        <w:t xml:space="preserve"> </w:t>
      </w:r>
      <w:r w:rsidR="00710747" w:rsidRPr="007F6C47">
        <w:rPr>
          <w:rFonts w:ascii="Cambria" w:hAnsi="Cambria" w:cs="Arial"/>
        </w:rPr>
        <w:t xml:space="preserve">provides timely data on </w:t>
      </w:r>
      <w:r w:rsidRPr="007F6C47">
        <w:rPr>
          <w:rFonts w:ascii="Cambria" w:hAnsi="Cambria" w:cs="Arial"/>
        </w:rPr>
        <w:t>consumer product-related injuries treated in a statistically</w:t>
      </w:r>
      <w:r w:rsidR="00322DFA" w:rsidRPr="007F6C47">
        <w:rPr>
          <w:rFonts w:ascii="Cambria" w:hAnsi="Cambria" w:cs="Arial"/>
        </w:rPr>
        <w:t xml:space="preserve"> </w:t>
      </w:r>
      <w:r w:rsidRPr="007F6C47">
        <w:rPr>
          <w:rFonts w:ascii="Cambria" w:hAnsi="Cambria" w:cs="Arial"/>
        </w:rPr>
        <w:t xml:space="preserve">valid sample of hospital emergency departments in the U.S. The Commission </w:t>
      </w:r>
      <w:r w:rsidR="00A24A3D">
        <w:rPr>
          <w:rFonts w:ascii="Cambria" w:hAnsi="Cambria" w:cs="Arial"/>
        </w:rPr>
        <w:t xml:space="preserve">also </w:t>
      </w:r>
      <w:r w:rsidR="000321DC" w:rsidRPr="007F6C47">
        <w:rPr>
          <w:rFonts w:ascii="Cambria" w:hAnsi="Cambria" w:cs="Arial"/>
        </w:rPr>
        <w:t xml:space="preserve">uses the NEISS system to </w:t>
      </w:r>
      <w:r w:rsidR="00481131" w:rsidRPr="007F6C47">
        <w:rPr>
          <w:rFonts w:ascii="Cambria" w:hAnsi="Cambria" w:cs="Arial"/>
        </w:rPr>
        <w:t>collect</w:t>
      </w:r>
      <w:r w:rsidRPr="007F6C47">
        <w:rPr>
          <w:rFonts w:ascii="Cambria" w:hAnsi="Cambria" w:cs="Arial"/>
        </w:rPr>
        <w:t xml:space="preserve"> information on childhood poisonings in</w:t>
      </w:r>
      <w:r w:rsidR="00322DFA" w:rsidRPr="007F6C47">
        <w:rPr>
          <w:rFonts w:ascii="Cambria" w:hAnsi="Cambria" w:cs="Arial"/>
        </w:rPr>
        <w:t xml:space="preserve"> </w:t>
      </w:r>
      <w:r w:rsidRPr="007F6C47">
        <w:rPr>
          <w:rFonts w:ascii="Cambria" w:hAnsi="Cambria" w:cs="Arial"/>
        </w:rPr>
        <w:t>support of the Poison Prevention Packaging Act of 1970.</w:t>
      </w:r>
      <w:r w:rsidR="009E008E" w:rsidRPr="007F6C47">
        <w:rPr>
          <w:rFonts w:ascii="Cambria" w:hAnsi="Cambria" w:cs="Arial"/>
        </w:rPr>
        <w:t xml:space="preserve"> </w:t>
      </w:r>
    </w:p>
    <w:p w:rsidR="00A90161" w:rsidRPr="007F6C47" w:rsidRDefault="00A90161" w:rsidP="00085BAC">
      <w:pPr>
        <w:autoSpaceDE w:val="0"/>
        <w:autoSpaceDN w:val="0"/>
        <w:adjustRightInd w:val="0"/>
        <w:rPr>
          <w:rFonts w:ascii="Cambria" w:hAnsi="Cambria" w:cs="Arial"/>
        </w:rPr>
      </w:pPr>
    </w:p>
    <w:p w:rsidR="00085BAC" w:rsidRPr="008A5E94" w:rsidRDefault="00085BAC" w:rsidP="00085BAC">
      <w:pPr>
        <w:autoSpaceDE w:val="0"/>
        <w:autoSpaceDN w:val="0"/>
        <w:adjustRightInd w:val="0"/>
        <w:rPr>
          <w:rFonts w:ascii="Cambria" w:hAnsi="Cambria" w:cs="Arial"/>
        </w:rPr>
      </w:pPr>
      <w:r w:rsidRPr="007F6C47">
        <w:rPr>
          <w:rFonts w:ascii="Cambria" w:hAnsi="Cambria" w:cs="Arial"/>
        </w:rPr>
        <w:t>From these sources, the Commission staff selects cases of interest for further</w:t>
      </w:r>
      <w:r w:rsidR="00710747" w:rsidRPr="007F6C47">
        <w:rPr>
          <w:rFonts w:ascii="Cambria" w:hAnsi="Cambria" w:cs="Arial"/>
        </w:rPr>
        <w:t xml:space="preserve"> </w:t>
      </w:r>
      <w:r w:rsidRPr="007F6C47">
        <w:rPr>
          <w:rFonts w:ascii="Cambria" w:hAnsi="Cambria" w:cs="Arial"/>
        </w:rPr>
        <w:t>investigation</w:t>
      </w:r>
      <w:r w:rsidR="000B69B4" w:rsidRPr="007F6C47">
        <w:rPr>
          <w:rFonts w:ascii="Cambria" w:hAnsi="Cambria" w:cs="Arial"/>
        </w:rPr>
        <w:t xml:space="preserve"> by contacting persons who witnessed or were injured in incidents involving consumer products. These investigations are con</w:t>
      </w:r>
      <w:r w:rsidR="002B7573" w:rsidRPr="007F6C47">
        <w:rPr>
          <w:rFonts w:ascii="Cambria" w:hAnsi="Cambria" w:cs="Arial"/>
        </w:rPr>
        <w:t>ducted on-site (face-to-face) or</w:t>
      </w:r>
      <w:r w:rsidR="000B69B4" w:rsidRPr="007F6C47">
        <w:rPr>
          <w:rFonts w:ascii="Cambria" w:hAnsi="Cambria" w:cs="Arial"/>
        </w:rPr>
        <w:t xml:space="preserve"> via teleph</w:t>
      </w:r>
      <w:r w:rsidR="000B69B4" w:rsidRPr="008A5E94">
        <w:rPr>
          <w:rFonts w:ascii="Cambria" w:hAnsi="Cambria" w:cs="Arial"/>
        </w:rPr>
        <w:t>one</w:t>
      </w:r>
      <w:r w:rsidR="002B7573" w:rsidRPr="008A5E94">
        <w:rPr>
          <w:rFonts w:ascii="Cambria" w:hAnsi="Cambria" w:cs="Arial"/>
        </w:rPr>
        <w:t>. CPSC</w:t>
      </w:r>
      <w:r w:rsidR="00A73988" w:rsidRPr="008A5E94">
        <w:rPr>
          <w:rFonts w:ascii="Cambria" w:hAnsi="Cambria" w:cs="Arial"/>
        </w:rPr>
        <w:t xml:space="preserve"> plans to </w:t>
      </w:r>
      <w:r w:rsidR="00BF1047" w:rsidRPr="008A5E94">
        <w:rPr>
          <w:rFonts w:ascii="Cambria" w:hAnsi="Cambria" w:cs="Arial"/>
        </w:rPr>
        <w:t xml:space="preserve">begin </w:t>
      </w:r>
      <w:r w:rsidR="00A73988" w:rsidRPr="008A5E94">
        <w:rPr>
          <w:rFonts w:ascii="Cambria" w:hAnsi="Cambria" w:cs="Arial"/>
        </w:rPr>
        <w:t>conduct</w:t>
      </w:r>
      <w:r w:rsidR="00BF1047" w:rsidRPr="008A5E94">
        <w:rPr>
          <w:rFonts w:ascii="Cambria" w:hAnsi="Cambria" w:cs="Arial"/>
        </w:rPr>
        <w:t xml:space="preserve">ing </w:t>
      </w:r>
      <w:r w:rsidR="00A73988" w:rsidRPr="008A5E94">
        <w:rPr>
          <w:rFonts w:ascii="Cambria" w:hAnsi="Cambria" w:cs="Arial"/>
        </w:rPr>
        <w:t xml:space="preserve">investigations via </w:t>
      </w:r>
      <w:r w:rsidR="002B7573" w:rsidRPr="008A5E94">
        <w:rPr>
          <w:rFonts w:ascii="Cambria" w:hAnsi="Cambria" w:cs="Arial"/>
        </w:rPr>
        <w:t xml:space="preserve">internet-based </w:t>
      </w:r>
      <w:r w:rsidR="00A81813">
        <w:rPr>
          <w:rFonts w:ascii="Cambria" w:hAnsi="Cambria" w:cs="Arial"/>
        </w:rPr>
        <w:t xml:space="preserve">questionnaires </w:t>
      </w:r>
      <w:r w:rsidR="00A73988" w:rsidRPr="008A5E94">
        <w:rPr>
          <w:rFonts w:ascii="Cambria" w:hAnsi="Cambria" w:cs="Arial"/>
        </w:rPr>
        <w:t>in the next year</w:t>
      </w:r>
      <w:r w:rsidR="00A81813">
        <w:rPr>
          <w:rFonts w:ascii="Cambria" w:hAnsi="Cambria" w:cs="Arial"/>
        </w:rPr>
        <w:t xml:space="preserve"> to supplement the telephone interviews</w:t>
      </w:r>
      <w:r w:rsidR="000B69B4" w:rsidRPr="008A5E94">
        <w:rPr>
          <w:rFonts w:ascii="Cambria" w:hAnsi="Cambria" w:cs="Arial"/>
        </w:rPr>
        <w:t>.</w:t>
      </w:r>
      <w:r w:rsidRPr="008A5E94">
        <w:rPr>
          <w:rFonts w:ascii="Cambria" w:hAnsi="Cambria" w:cs="Arial"/>
        </w:rPr>
        <w:t xml:space="preserve"> On-site investigations</w:t>
      </w:r>
      <w:r w:rsidR="00710747" w:rsidRPr="008A5E94">
        <w:rPr>
          <w:rFonts w:ascii="Cambria" w:hAnsi="Cambria" w:cs="Arial"/>
        </w:rPr>
        <w:t xml:space="preserve"> </w:t>
      </w:r>
      <w:r w:rsidRPr="008A5E94">
        <w:rPr>
          <w:rFonts w:ascii="Cambria" w:hAnsi="Cambria" w:cs="Arial"/>
        </w:rPr>
        <w:t>are usually made in cases where the Commission staff needs photographs of the</w:t>
      </w:r>
      <w:r w:rsidR="00710747" w:rsidRPr="008A5E94">
        <w:rPr>
          <w:rFonts w:ascii="Cambria" w:hAnsi="Cambria" w:cs="Arial"/>
        </w:rPr>
        <w:t xml:space="preserve"> </w:t>
      </w:r>
      <w:r w:rsidRPr="008A5E94">
        <w:rPr>
          <w:rFonts w:ascii="Cambria" w:hAnsi="Cambria" w:cs="Arial"/>
        </w:rPr>
        <w:t>incident site, the product involved, or detailed information about the incident.</w:t>
      </w:r>
      <w:r w:rsidR="00710747" w:rsidRPr="008A5E94">
        <w:rPr>
          <w:rFonts w:ascii="Cambria" w:hAnsi="Cambria" w:cs="Arial"/>
        </w:rPr>
        <w:t xml:space="preserve"> </w:t>
      </w:r>
      <w:r w:rsidRPr="008A5E94">
        <w:rPr>
          <w:rFonts w:ascii="Cambria" w:hAnsi="Cambria" w:cs="Arial"/>
        </w:rPr>
        <w:t>This information can come from face-to-face interviews with persons who were</w:t>
      </w:r>
      <w:r w:rsidR="00710747" w:rsidRPr="008A5E94">
        <w:rPr>
          <w:rFonts w:ascii="Cambria" w:hAnsi="Cambria" w:cs="Arial"/>
        </w:rPr>
        <w:t xml:space="preserve"> </w:t>
      </w:r>
      <w:r w:rsidRPr="008A5E94">
        <w:rPr>
          <w:rFonts w:ascii="Cambria" w:hAnsi="Cambria" w:cs="Arial"/>
        </w:rPr>
        <w:t>injured or who witnessed the incident, as well as contact with state and local</w:t>
      </w:r>
      <w:r w:rsidR="00710747" w:rsidRPr="008A5E94">
        <w:rPr>
          <w:rFonts w:ascii="Cambria" w:hAnsi="Cambria" w:cs="Arial"/>
        </w:rPr>
        <w:t xml:space="preserve"> </w:t>
      </w:r>
      <w:r w:rsidRPr="008A5E94">
        <w:rPr>
          <w:rFonts w:ascii="Cambria" w:hAnsi="Cambria" w:cs="Arial"/>
        </w:rPr>
        <w:t>officials, including police, coroners and fire investigators, and others with</w:t>
      </w:r>
      <w:r w:rsidR="00710747" w:rsidRPr="008A5E94">
        <w:rPr>
          <w:rFonts w:ascii="Cambria" w:hAnsi="Cambria" w:cs="Arial"/>
        </w:rPr>
        <w:t xml:space="preserve"> </w:t>
      </w:r>
      <w:r w:rsidRPr="008A5E94">
        <w:rPr>
          <w:rFonts w:ascii="Cambria" w:hAnsi="Cambria" w:cs="Arial"/>
        </w:rPr>
        <w:t>knowledge of the incident.</w:t>
      </w:r>
    </w:p>
    <w:p w:rsidR="004356E0" w:rsidRPr="008A5E94" w:rsidRDefault="004356E0" w:rsidP="00085BAC">
      <w:pPr>
        <w:autoSpaceDE w:val="0"/>
        <w:autoSpaceDN w:val="0"/>
        <w:adjustRightInd w:val="0"/>
        <w:rPr>
          <w:rFonts w:ascii="Cambria" w:hAnsi="Cambria" w:cs="Arial"/>
        </w:rPr>
      </w:pPr>
    </w:p>
    <w:p w:rsidR="00921E4C" w:rsidRPr="008A5E94" w:rsidRDefault="00921E4C" w:rsidP="00921E4C">
      <w:pPr>
        <w:autoSpaceDE w:val="0"/>
        <w:autoSpaceDN w:val="0"/>
        <w:adjustRightInd w:val="0"/>
        <w:rPr>
          <w:rFonts w:ascii="Cambria" w:hAnsi="Cambria" w:cs="Arial"/>
        </w:rPr>
      </w:pPr>
      <w:r w:rsidRPr="008A5E94">
        <w:rPr>
          <w:rFonts w:ascii="Cambria" w:hAnsi="Cambria" w:cs="Arial"/>
        </w:rPr>
        <w:t>Through Interagency Agreements, the Commission also uses the NEIS</w:t>
      </w:r>
      <w:r w:rsidR="002B7573" w:rsidRPr="008A5E94">
        <w:rPr>
          <w:rFonts w:ascii="Cambria" w:hAnsi="Cambria" w:cs="Arial"/>
        </w:rPr>
        <w:t xml:space="preserve">S system to collect information </w:t>
      </w:r>
      <w:r w:rsidRPr="008A5E94">
        <w:rPr>
          <w:rFonts w:ascii="Cambria" w:hAnsi="Cambria" w:cs="Arial"/>
        </w:rPr>
        <w:t>on all injuries for the Centers for Disease Control and Prevention (CDC</w:t>
      </w:r>
      <w:r w:rsidR="002B7573" w:rsidRPr="008A5E94">
        <w:rPr>
          <w:rFonts w:ascii="Cambria" w:hAnsi="Cambria" w:cs="Arial"/>
        </w:rPr>
        <w:t xml:space="preserve"> All Injury Program</w:t>
      </w:r>
      <w:r w:rsidRPr="008A5E94">
        <w:rPr>
          <w:rFonts w:ascii="Cambria" w:hAnsi="Cambria" w:cs="Arial"/>
        </w:rPr>
        <w:t xml:space="preserve">), and on non-crash motor vehicle-related injuries for the National Highway and Transportation Safety Administration (NHTSA). </w:t>
      </w:r>
      <w:r w:rsidR="002B7573" w:rsidRPr="008A5E94">
        <w:rPr>
          <w:rFonts w:ascii="Cambria" w:hAnsi="Cambria" w:cs="Arial"/>
        </w:rPr>
        <w:t>The CDC All Injury Program includes several studies: Adverse Drug Events, Assaults, Firearms, Self-Inflicted Violence, and Work-Related Injuries.</w:t>
      </w:r>
    </w:p>
    <w:p w:rsidR="006440ED" w:rsidRPr="008A5E94" w:rsidRDefault="006440ED"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r w:rsidRPr="008A5E94">
        <w:rPr>
          <w:rFonts w:ascii="Cambria" w:hAnsi="Cambria" w:cs="Arial"/>
          <w:b/>
          <w:bCs/>
          <w:i/>
          <w:iCs/>
        </w:rPr>
        <w:t>2. Use and sharing of collected information</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lastRenderedPageBreak/>
        <w:t xml:space="preserve">The Commission uses </w:t>
      </w:r>
      <w:r w:rsidR="00A81813">
        <w:rPr>
          <w:rFonts w:ascii="Cambria" w:hAnsi="Cambria" w:cs="Arial"/>
        </w:rPr>
        <w:t>the</w:t>
      </w:r>
      <w:r w:rsidR="00A81813" w:rsidRPr="007F6C47">
        <w:rPr>
          <w:rFonts w:ascii="Cambria" w:hAnsi="Cambria" w:cs="Arial"/>
        </w:rPr>
        <w:t xml:space="preserve"> </w:t>
      </w:r>
      <w:r w:rsidRPr="007F6C47">
        <w:rPr>
          <w:rFonts w:ascii="Cambria" w:hAnsi="Cambria" w:cs="Arial"/>
        </w:rPr>
        <w:t xml:space="preserve">information </w:t>
      </w:r>
      <w:r w:rsidR="00A81813">
        <w:rPr>
          <w:rFonts w:ascii="Cambria" w:hAnsi="Cambria" w:cs="Arial"/>
        </w:rPr>
        <w:t>from this collection</w:t>
      </w:r>
      <w:r w:rsidR="00777DAD">
        <w:rPr>
          <w:rFonts w:ascii="Cambria" w:hAnsi="Cambria" w:cs="Arial"/>
        </w:rPr>
        <w:t xml:space="preserve"> </w:t>
      </w:r>
      <w:r w:rsidRPr="007F6C47">
        <w:rPr>
          <w:rFonts w:ascii="Cambria" w:hAnsi="Cambria" w:cs="Arial"/>
        </w:rPr>
        <w:t>to support development and improvement</w:t>
      </w:r>
      <w:r w:rsidR="00710747" w:rsidRPr="007F6C47">
        <w:rPr>
          <w:rFonts w:ascii="Cambria" w:hAnsi="Cambria" w:cs="Arial"/>
        </w:rPr>
        <w:t xml:space="preserve"> </w:t>
      </w:r>
      <w:r w:rsidRPr="007F6C47">
        <w:rPr>
          <w:rFonts w:ascii="Cambria" w:hAnsi="Cambria" w:cs="Arial"/>
        </w:rPr>
        <w:t>of voluntary standards; proceedings for the development of mandatory standards</w:t>
      </w:r>
      <w:r w:rsidR="00710747" w:rsidRPr="007F6C47">
        <w:rPr>
          <w:rFonts w:ascii="Cambria" w:hAnsi="Cambria" w:cs="Arial"/>
        </w:rPr>
        <w:t xml:space="preserve"> </w:t>
      </w:r>
      <w:r w:rsidRPr="007F6C47">
        <w:rPr>
          <w:rFonts w:ascii="Cambria" w:hAnsi="Cambria" w:cs="Arial"/>
        </w:rPr>
        <w:t>and regulations; information and education campaigns; and administrative and</w:t>
      </w:r>
      <w:r w:rsidR="00322DFA" w:rsidRPr="007F6C47">
        <w:rPr>
          <w:rFonts w:ascii="Cambria" w:hAnsi="Cambria" w:cs="Arial"/>
        </w:rPr>
        <w:t xml:space="preserve"> </w:t>
      </w:r>
      <w:r w:rsidRPr="007F6C47">
        <w:rPr>
          <w:rFonts w:ascii="Cambria" w:hAnsi="Cambria" w:cs="Arial"/>
        </w:rPr>
        <w:t>judicial proceedings for enforcement of the statutes, standards, and regulations</w:t>
      </w:r>
      <w:r w:rsidR="003B359E" w:rsidRPr="007F6C47">
        <w:rPr>
          <w:rFonts w:ascii="Cambria" w:hAnsi="Cambria" w:cs="Arial"/>
        </w:rPr>
        <w:t xml:space="preserve"> </w:t>
      </w:r>
      <w:r w:rsidRPr="007F6C47">
        <w:rPr>
          <w:rFonts w:ascii="Cambria" w:hAnsi="Cambria" w:cs="Arial"/>
        </w:rPr>
        <w:t xml:space="preserve">administered by the Commission. </w:t>
      </w:r>
      <w:r w:rsidR="00062A8E">
        <w:rPr>
          <w:rFonts w:ascii="Cambria" w:hAnsi="Cambria" w:cs="Arial"/>
        </w:rPr>
        <w:t xml:space="preserve"> The information informs the </w:t>
      </w:r>
      <w:r w:rsidRPr="007F6C47">
        <w:rPr>
          <w:rFonts w:ascii="Cambria" w:hAnsi="Cambria" w:cs="Arial"/>
        </w:rPr>
        <w:t>Commission</w:t>
      </w:r>
      <w:r w:rsidR="00062A8E">
        <w:rPr>
          <w:rFonts w:ascii="Cambria" w:hAnsi="Cambria" w:cs="Arial"/>
        </w:rPr>
        <w:t xml:space="preserve"> in its efforts to</w:t>
      </w:r>
      <w:r w:rsidRPr="007F6C47">
        <w:rPr>
          <w:rFonts w:ascii="Cambria" w:hAnsi="Cambria" w:cs="Arial"/>
        </w:rPr>
        <w:t xml:space="preserve"> remove</w:t>
      </w:r>
      <w:r w:rsidR="00322DFA" w:rsidRPr="007F6C47">
        <w:rPr>
          <w:rFonts w:ascii="Cambria" w:hAnsi="Cambria" w:cs="Arial"/>
        </w:rPr>
        <w:t xml:space="preserve"> </w:t>
      </w:r>
      <w:r w:rsidRPr="007F6C47">
        <w:rPr>
          <w:rFonts w:ascii="Cambria" w:hAnsi="Cambria" w:cs="Arial"/>
        </w:rPr>
        <w:t>unsafe products from channels of distribution and consumers' homes and provides</w:t>
      </w:r>
      <w:r w:rsidR="00322DFA" w:rsidRPr="007F6C47">
        <w:rPr>
          <w:rFonts w:ascii="Cambria" w:hAnsi="Cambria" w:cs="Arial"/>
        </w:rPr>
        <w:t xml:space="preserve"> </w:t>
      </w:r>
      <w:r w:rsidRPr="007F6C47">
        <w:rPr>
          <w:rFonts w:ascii="Cambria" w:hAnsi="Cambria" w:cs="Arial"/>
        </w:rPr>
        <w:t>information to the public about the safety of consumer products.</w:t>
      </w:r>
    </w:p>
    <w:p w:rsidR="00085BAC" w:rsidRDefault="00085BAC" w:rsidP="00085BAC">
      <w:pPr>
        <w:autoSpaceDE w:val="0"/>
        <w:autoSpaceDN w:val="0"/>
        <w:adjustRightInd w:val="0"/>
        <w:rPr>
          <w:rFonts w:ascii="Cambria" w:hAnsi="Cambria" w:cs="Arial"/>
          <w:b/>
          <w:bCs/>
          <w:i/>
          <w:iCs/>
        </w:rPr>
      </w:pPr>
    </w:p>
    <w:p w:rsidR="00AD0900" w:rsidRPr="00777DAD" w:rsidRDefault="009642FC" w:rsidP="009642FC">
      <w:pPr>
        <w:rPr>
          <w:rFonts w:asciiTheme="majorHAnsi" w:hAnsiTheme="majorHAnsi" w:cs="Arial"/>
          <w:bCs/>
          <w:iCs/>
        </w:rPr>
      </w:pPr>
      <w:r>
        <w:rPr>
          <w:rFonts w:asciiTheme="majorHAnsi" w:hAnsiTheme="majorHAnsi" w:cs="Arial"/>
          <w:bCs/>
          <w:iCs/>
        </w:rPr>
        <w:t>No records released to the public contain personally identifiable information</w:t>
      </w:r>
      <w:r w:rsidR="00794DCA">
        <w:rPr>
          <w:rFonts w:asciiTheme="majorHAnsi" w:hAnsiTheme="majorHAnsi" w:cs="Arial"/>
          <w:bCs/>
          <w:iCs/>
        </w:rPr>
        <w:t>;</w:t>
      </w:r>
      <w:r>
        <w:rPr>
          <w:rFonts w:asciiTheme="majorHAnsi" w:hAnsiTheme="majorHAnsi" w:cs="Arial"/>
          <w:bCs/>
          <w:iCs/>
        </w:rPr>
        <w:t xml:space="preserve"> geographic and personal identifiers have been masked.</w:t>
      </w:r>
    </w:p>
    <w:p w:rsidR="00390FA2" w:rsidRPr="007F6C47" w:rsidRDefault="00390FA2"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r w:rsidRPr="007F6C47">
        <w:rPr>
          <w:rFonts w:ascii="Cambria" w:hAnsi="Cambria" w:cs="Arial"/>
          <w:b/>
          <w:bCs/>
          <w:i/>
          <w:iCs/>
        </w:rPr>
        <w:t>3. Use of information technology (IT) in information collection</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t>All NEISS data are reported electronically, and NEISS respondents directly</w:t>
      </w:r>
      <w:r w:rsidR="00322DFA" w:rsidRPr="007F6C47">
        <w:rPr>
          <w:rFonts w:ascii="Cambria" w:hAnsi="Cambria" w:cs="Arial"/>
        </w:rPr>
        <w:t xml:space="preserve"> s</w:t>
      </w:r>
      <w:r w:rsidRPr="007F6C47">
        <w:rPr>
          <w:rFonts w:ascii="Cambria" w:hAnsi="Cambria" w:cs="Arial"/>
        </w:rPr>
        <w:t xml:space="preserve">ubmit data to CPSC through the internet on laptops provided by CPSC. </w:t>
      </w:r>
      <w:r w:rsidR="001B4EF0" w:rsidRPr="007F6C47">
        <w:rPr>
          <w:rFonts w:ascii="Cambria" w:hAnsi="Cambria" w:cs="Arial"/>
        </w:rPr>
        <w:t>Information for follow-up investigations from NEISS and other sources</w:t>
      </w:r>
      <w:r w:rsidRPr="007F6C47">
        <w:rPr>
          <w:rFonts w:ascii="Cambria" w:hAnsi="Cambria" w:cs="Arial"/>
        </w:rPr>
        <w:t xml:space="preserve"> </w:t>
      </w:r>
      <w:r w:rsidR="001B4EF0" w:rsidRPr="007F6C47">
        <w:rPr>
          <w:rFonts w:ascii="Cambria" w:hAnsi="Cambria" w:cs="Arial"/>
        </w:rPr>
        <w:t xml:space="preserve">are </w:t>
      </w:r>
      <w:r w:rsidRPr="007F6C47">
        <w:rPr>
          <w:rFonts w:ascii="Cambria" w:hAnsi="Cambria" w:cs="Arial"/>
        </w:rPr>
        <w:t>collected</w:t>
      </w:r>
      <w:r w:rsidR="00322DFA" w:rsidRPr="007F6C47">
        <w:rPr>
          <w:rFonts w:ascii="Cambria" w:hAnsi="Cambria" w:cs="Arial"/>
        </w:rPr>
        <w:t xml:space="preserve"> </w:t>
      </w:r>
      <w:r w:rsidRPr="007F6C47">
        <w:rPr>
          <w:rFonts w:ascii="Cambria" w:hAnsi="Cambria" w:cs="Arial"/>
        </w:rPr>
        <w:t>through traditional face-to-face or telephone interviews with consumers,</w:t>
      </w:r>
      <w:r w:rsidR="00322DFA" w:rsidRPr="007F6C47">
        <w:rPr>
          <w:rFonts w:ascii="Cambria" w:hAnsi="Cambria" w:cs="Arial"/>
        </w:rPr>
        <w:t xml:space="preserve"> </w:t>
      </w:r>
      <w:r w:rsidRPr="007F6C47">
        <w:rPr>
          <w:rFonts w:ascii="Cambria" w:hAnsi="Cambria" w:cs="Arial"/>
        </w:rPr>
        <w:t xml:space="preserve">witnesses, and other knowledgeable parties such as fire, police, </w:t>
      </w:r>
      <w:r w:rsidRPr="008A5E94">
        <w:rPr>
          <w:rFonts w:ascii="Cambria" w:hAnsi="Cambria" w:cs="Arial"/>
        </w:rPr>
        <w:t>and healthcare</w:t>
      </w:r>
      <w:r w:rsidR="00322DFA" w:rsidRPr="008A5E94">
        <w:rPr>
          <w:rFonts w:ascii="Cambria" w:hAnsi="Cambria" w:cs="Arial"/>
        </w:rPr>
        <w:t xml:space="preserve"> </w:t>
      </w:r>
      <w:r w:rsidRPr="008A5E94">
        <w:rPr>
          <w:rFonts w:ascii="Cambria" w:hAnsi="Cambria" w:cs="Arial"/>
        </w:rPr>
        <w:t>professionals</w:t>
      </w:r>
      <w:r w:rsidR="001F659D" w:rsidRPr="008A5E94">
        <w:rPr>
          <w:rFonts w:ascii="Cambria" w:hAnsi="Cambria" w:cs="Arial"/>
        </w:rPr>
        <w:t>.</w:t>
      </w:r>
      <w:r w:rsidR="004F7B4C" w:rsidRPr="008A5E94">
        <w:rPr>
          <w:rFonts w:ascii="Cambria" w:hAnsi="Cambria" w:cs="Arial"/>
        </w:rPr>
        <w:t xml:space="preserve"> CPSC </w:t>
      </w:r>
      <w:r w:rsidR="00481131" w:rsidRPr="008A5E94">
        <w:rPr>
          <w:rFonts w:ascii="Cambria" w:hAnsi="Cambria" w:cs="Arial"/>
        </w:rPr>
        <w:t xml:space="preserve">plans to begin </w:t>
      </w:r>
      <w:r w:rsidR="00A81813">
        <w:rPr>
          <w:rFonts w:ascii="Cambria" w:hAnsi="Cambria" w:cs="Arial"/>
        </w:rPr>
        <w:t xml:space="preserve">offering </w:t>
      </w:r>
      <w:r w:rsidR="004F7B4C" w:rsidRPr="008A5E94">
        <w:rPr>
          <w:rFonts w:ascii="Cambria" w:hAnsi="Cambria" w:cs="Arial"/>
        </w:rPr>
        <w:t xml:space="preserve">follow-up investigations via e-mail or </w:t>
      </w:r>
      <w:r w:rsidR="00481131" w:rsidRPr="008A5E94">
        <w:rPr>
          <w:rFonts w:ascii="Cambria" w:hAnsi="Cambria" w:cs="Arial"/>
        </w:rPr>
        <w:t>internet</w:t>
      </w:r>
      <w:r w:rsidR="004F7B4C" w:rsidRPr="008A5E94">
        <w:rPr>
          <w:rFonts w:ascii="Cambria" w:hAnsi="Cambria" w:cs="Arial"/>
        </w:rPr>
        <w:t xml:space="preserve">-based </w:t>
      </w:r>
      <w:r w:rsidR="00A81813">
        <w:rPr>
          <w:rFonts w:ascii="Cambria" w:hAnsi="Cambria" w:cs="Arial"/>
        </w:rPr>
        <w:t>questionnaire</w:t>
      </w:r>
      <w:r w:rsidR="004F7B4C" w:rsidRPr="008A5E94">
        <w:rPr>
          <w:rFonts w:ascii="Cambria" w:hAnsi="Cambria" w:cs="Arial"/>
        </w:rPr>
        <w:t xml:space="preserve">. This will allow respondents to choose a preferred method of contact and </w:t>
      </w:r>
      <w:r w:rsidR="00481131" w:rsidRPr="008A5E94">
        <w:rPr>
          <w:rFonts w:ascii="Cambria" w:hAnsi="Cambria" w:cs="Arial"/>
        </w:rPr>
        <w:t xml:space="preserve">potentially </w:t>
      </w:r>
      <w:r w:rsidR="004F7B4C" w:rsidRPr="008A5E94">
        <w:rPr>
          <w:rFonts w:ascii="Cambria" w:hAnsi="Cambria" w:cs="Arial"/>
        </w:rPr>
        <w:t>improve response rates.</w:t>
      </w:r>
    </w:p>
    <w:p w:rsidR="00085BAC" w:rsidRPr="007F6C47" w:rsidRDefault="00085BAC"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r w:rsidRPr="007F6C47">
        <w:rPr>
          <w:rFonts w:ascii="Cambria" w:hAnsi="Cambria" w:cs="Arial"/>
          <w:b/>
          <w:bCs/>
          <w:i/>
          <w:iCs/>
        </w:rPr>
        <w:t>4. Efforts to identify duplication</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t>There is no other national surveillance system of product-related injuries</w:t>
      </w:r>
      <w:r w:rsidR="00481131" w:rsidRPr="007F6C47">
        <w:rPr>
          <w:rFonts w:ascii="Cambria" w:hAnsi="Cambria" w:cs="Arial"/>
        </w:rPr>
        <w:t>,</w:t>
      </w:r>
      <w:r w:rsidR="00322DFA" w:rsidRPr="007F6C47">
        <w:rPr>
          <w:rFonts w:ascii="Cambria" w:hAnsi="Cambria" w:cs="Arial"/>
        </w:rPr>
        <w:t xml:space="preserve"> </w:t>
      </w:r>
      <w:r w:rsidRPr="007F6C47">
        <w:rPr>
          <w:rFonts w:ascii="Cambria" w:hAnsi="Cambria" w:cs="Arial"/>
        </w:rPr>
        <w:t>childhood poisonings</w:t>
      </w:r>
      <w:r w:rsidR="00481131" w:rsidRPr="007F6C47">
        <w:rPr>
          <w:rFonts w:ascii="Cambria" w:hAnsi="Cambria" w:cs="Arial"/>
        </w:rPr>
        <w:t>, and other injuries</w:t>
      </w:r>
      <w:r w:rsidRPr="007F6C47">
        <w:rPr>
          <w:rFonts w:ascii="Cambria" w:hAnsi="Cambria" w:cs="Arial"/>
        </w:rPr>
        <w:t xml:space="preserve"> treated in emergency departments. The detailed information</w:t>
      </w:r>
      <w:r w:rsidR="00322DFA" w:rsidRPr="007F6C47">
        <w:rPr>
          <w:rFonts w:ascii="Cambria" w:hAnsi="Cambria" w:cs="Arial"/>
        </w:rPr>
        <w:t xml:space="preserve"> </w:t>
      </w:r>
      <w:r w:rsidR="002F153A" w:rsidRPr="007F6C47">
        <w:rPr>
          <w:rFonts w:ascii="Cambria" w:hAnsi="Cambria" w:cs="Arial"/>
        </w:rPr>
        <w:t>obtained from hospital emergency records</w:t>
      </w:r>
      <w:r w:rsidRPr="007F6C47">
        <w:rPr>
          <w:rFonts w:ascii="Cambria" w:hAnsi="Cambria" w:cs="Arial"/>
        </w:rPr>
        <w:t xml:space="preserve"> about incidents associated with consumer products </w:t>
      </w:r>
      <w:r w:rsidR="002F153A" w:rsidRPr="007F6C47">
        <w:rPr>
          <w:rFonts w:ascii="Cambria" w:hAnsi="Cambria" w:cs="Arial"/>
        </w:rPr>
        <w:t>is</w:t>
      </w:r>
      <w:r w:rsidR="00322DFA" w:rsidRPr="007F6C47">
        <w:rPr>
          <w:rFonts w:ascii="Cambria" w:hAnsi="Cambria" w:cs="Arial"/>
        </w:rPr>
        <w:t xml:space="preserve"> </w:t>
      </w:r>
      <w:r w:rsidRPr="007F6C47">
        <w:rPr>
          <w:rFonts w:ascii="Cambria" w:hAnsi="Cambria" w:cs="Arial"/>
        </w:rPr>
        <w:t>not available from any other source.</w:t>
      </w:r>
    </w:p>
    <w:p w:rsidR="00085BAC" w:rsidRPr="007F6C47" w:rsidRDefault="00085BAC"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r w:rsidRPr="007F6C47">
        <w:rPr>
          <w:rFonts w:ascii="Cambria" w:hAnsi="Cambria" w:cs="Arial"/>
          <w:b/>
          <w:bCs/>
          <w:i/>
          <w:iCs/>
        </w:rPr>
        <w:t>5. Impact on small business</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t>This collection of information i</w:t>
      </w:r>
      <w:r w:rsidR="00D069AF">
        <w:rPr>
          <w:rFonts w:ascii="Cambria" w:hAnsi="Cambria" w:cs="Arial"/>
        </w:rPr>
        <w:t>s voluntary and does not have a disproportionate</w:t>
      </w:r>
      <w:r w:rsidRPr="007F6C47">
        <w:rPr>
          <w:rFonts w:ascii="Cambria" w:hAnsi="Cambria" w:cs="Arial"/>
        </w:rPr>
        <w:t xml:space="preserve"> impact on small</w:t>
      </w:r>
      <w:r w:rsidR="00710747" w:rsidRPr="007F6C47">
        <w:rPr>
          <w:rFonts w:ascii="Cambria" w:hAnsi="Cambria" w:cs="Arial"/>
        </w:rPr>
        <w:t xml:space="preserve"> </w:t>
      </w:r>
      <w:r w:rsidRPr="007F6C47">
        <w:rPr>
          <w:rFonts w:ascii="Cambria" w:hAnsi="Cambria" w:cs="Arial"/>
        </w:rPr>
        <w:t>businesses.</w:t>
      </w:r>
    </w:p>
    <w:p w:rsidR="00085BAC" w:rsidRPr="007F6C47" w:rsidRDefault="00085BAC"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r w:rsidRPr="007F6C47">
        <w:rPr>
          <w:rFonts w:ascii="Cambria" w:hAnsi="Cambria" w:cs="Arial"/>
          <w:b/>
          <w:bCs/>
          <w:i/>
          <w:iCs/>
        </w:rPr>
        <w:t>6. Consequences to Federal program or policy activities if collection is not</w:t>
      </w:r>
    </w:p>
    <w:p w:rsidR="00085BAC" w:rsidRPr="007F6C47" w:rsidRDefault="00085BAC" w:rsidP="00085BAC">
      <w:pPr>
        <w:autoSpaceDE w:val="0"/>
        <w:autoSpaceDN w:val="0"/>
        <w:adjustRightInd w:val="0"/>
        <w:rPr>
          <w:rFonts w:ascii="Cambria" w:hAnsi="Cambria" w:cs="Arial"/>
          <w:b/>
          <w:bCs/>
          <w:i/>
          <w:iCs/>
        </w:rPr>
      </w:pPr>
      <w:proofErr w:type="gramStart"/>
      <w:r w:rsidRPr="007F6C47">
        <w:rPr>
          <w:rFonts w:ascii="Cambria" w:hAnsi="Cambria" w:cs="Arial"/>
          <w:b/>
          <w:bCs/>
          <w:i/>
          <w:iCs/>
        </w:rPr>
        <w:t>conducted</w:t>
      </w:r>
      <w:proofErr w:type="gramEnd"/>
      <w:r w:rsidRPr="007F6C47">
        <w:rPr>
          <w:rFonts w:ascii="Cambria" w:hAnsi="Cambria" w:cs="Arial"/>
          <w:b/>
          <w:bCs/>
          <w:i/>
          <w:iCs/>
        </w:rPr>
        <w:t xml:space="preserve"> or is conducted less frequently</w:t>
      </w:r>
    </w:p>
    <w:p w:rsidR="00085BAC" w:rsidRPr="007F6C47" w:rsidRDefault="00085BAC" w:rsidP="00085BAC">
      <w:pPr>
        <w:autoSpaceDE w:val="0"/>
        <w:autoSpaceDN w:val="0"/>
        <w:adjustRightInd w:val="0"/>
        <w:rPr>
          <w:rFonts w:ascii="Cambria" w:hAnsi="Cambria" w:cs="Arial"/>
        </w:rPr>
      </w:pPr>
    </w:p>
    <w:p w:rsidR="006440ED" w:rsidRPr="007F6C47" w:rsidRDefault="00085BAC" w:rsidP="00085BAC">
      <w:pPr>
        <w:autoSpaceDE w:val="0"/>
        <w:autoSpaceDN w:val="0"/>
        <w:adjustRightInd w:val="0"/>
        <w:rPr>
          <w:rFonts w:ascii="Cambria" w:hAnsi="Cambria" w:cs="Arial"/>
          <w:b/>
          <w:bCs/>
          <w:i/>
          <w:iCs/>
        </w:rPr>
      </w:pPr>
      <w:r w:rsidRPr="007F6C47">
        <w:rPr>
          <w:rFonts w:ascii="Cambria" w:hAnsi="Cambria" w:cs="Arial"/>
        </w:rPr>
        <w:t>If this information were not collected or were collected less frequently, the</w:t>
      </w:r>
      <w:r w:rsidR="00322DFA" w:rsidRPr="007F6C47">
        <w:rPr>
          <w:rFonts w:ascii="Cambria" w:hAnsi="Cambria" w:cs="Arial"/>
        </w:rPr>
        <w:t xml:space="preserve"> </w:t>
      </w:r>
      <w:r w:rsidRPr="007F6C47">
        <w:rPr>
          <w:rFonts w:ascii="Cambria" w:hAnsi="Cambria" w:cs="Arial"/>
        </w:rPr>
        <w:t xml:space="preserve">Commission </w:t>
      </w:r>
      <w:r w:rsidR="004F7B4C" w:rsidRPr="007F6C47">
        <w:rPr>
          <w:rFonts w:ascii="Cambria" w:hAnsi="Cambria" w:cs="Arial"/>
        </w:rPr>
        <w:t xml:space="preserve">and other agencies that rely on this data </w:t>
      </w:r>
      <w:r w:rsidRPr="007F6C47">
        <w:rPr>
          <w:rFonts w:ascii="Cambria" w:hAnsi="Cambria" w:cs="Arial"/>
        </w:rPr>
        <w:t>would lack timely and detailed information to identify new hazards</w:t>
      </w:r>
      <w:r w:rsidR="00322DFA" w:rsidRPr="007F6C47">
        <w:rPr>
          <w:rFonts w:ascii="Cambria" w:hAnsi="Cambria" w:cs="Arial"/>
        </w:rPr>
        <w:t xml:space="preserve"> </w:t>
      </w:r>
      <w:r w:rsidRPr="007F6C47">
        <w:rPr>
          <w:rFonts w:ascii="Cambria" w:hAnsi="Cambria" w:cs="Arial"/>
        </w:rPr>
        <w:t>and to support rulemaking proceedings</w:t>
      </w:r>
      <w:r w:rsidRPr="007F6C47">
        <w:rPr>
          <w:rFonts w:ascii="Cambria" w:hAnsi="Cambria" w:cs="Arial"/>
          <w:b/>
          <w:bCs/>
        </w:rPr>
        <w:t xml:space="preserve">, </w:t>
      </w:r>
      <w:r w:rsidRPr="007F6C47">
        <w:rPr>
          <w:rFonts w:ascii="Cambria" w:hAnsi="Cambria" w:cs="Arial"/>
        </w:rPr>
        <w:t>efforts to develop or improve voluntary</w:t>
      </w:r>
      <w:r w:rsidR="00322DFA" w:rsidRPr="007F6C47">
        <w:rPr>
          <w:rFonts w:ascii="Cambria" w:hAnsi="Cambria" w:cs="Arial"/>
        </w:rPr>
        <w:t xml:space="preserve"> </w:t>
      </w:r>
      <w:r w:rsidRPr="007F6C47">
        <w:rPr>
          <w:rFonts w:ascii="Cambria" w:hAnsi="Cambria" w:cs="Arial"/>
        </w:rPr>
        <w:t>standards, actions to obtain correction of products that present a substantial</w:t>
      </w:r>
      <w:r w:rsidR="00322DFA" w:rsidRPr="007F6C47">
        <w:rPr>
          <w:rFonts w:ascii="Cambria" w:hAnsi="Cambria" w:cs="Arial"/>
        </w:rPr>
        <w:t xml:space="preserve"> </w:t>
      </w:r>
      <w:r w:rsidRPr="007F6C47">
        <w:rPr>
          <w:rFonts w:ascii="Cambria" w:hAnsi="Cambria" w:cs="Arial"/>
        </w:rPr>
        <w:t>product hazard, and informational campaigns.</w:t>
      </w:r>
    </w:p>
    <w:p w:rsidR="006440ED" w:rsidRPr="007F6C47" w:rsidRDefault="006440ED"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proofErr w:type="gramStart"/>
      <w:r w:rsidRPr="007F6C47">
        <w:rPr>
          <w:rFonts w:ascii="Cambria" w:hAnsi="Cambria" w:cs="Arial"/>
          <w:b/>
          <w:bCs/>
          <w:i/>
          <w:iCs/>
        </w:rPr>
        <w:t>7 (a).</w:t>
      </w:r>
      <w:proofErr w:type="gramEnd"/>
      <w:r w:rsidRPr="007F6C47">
        <w:rPr>
          <w:rFonts w:ascii="Cambria" w:hAnsi="Cambria" w:cs="Arial"/>
          <w:b/>
          <w:bCs/>
          <w:i/>
          <w:iCs/>
        </w:rPr>
        <w:t xml:space="preserve"> Special circumstances requiring respondents to report information more</w:t>
      </w:r>
      <w:r w:rsidR="006440ED" w:rsidRPr="007F6C47">
        <w:rPr>
          <w:rFonts w:ascii="Cambria" w:hAnsi="Cambria" w:cs="Arial"/>
          <w:b/>
          <w:bCs/>
          <w:i/>
          <w:iCs/>
        </w:rPr>
        <w:t xml:space="preserve"> </w:t>
      </w:r>
      <w:r w:rsidRPr="007F6C47">
        <w:rPr>
          <w:rFonts w:ascii="Cambria" w:hAnsi="Cambria" w:cs="Arial"/>
          <w:b/>
          <w:bCs/>
          <w:i/>
          <w:iCs/>
        </w:rPr>
        <w:t>often than quarterly or to prepare responses in fewer than 30 days</w:t>
      </w:r>
    </w:p>
    <w:p w:rsidR="00085BAC" w:rsidRPr="007F6C47" w:rsidRDefault="00085BAC" w:rsidP="00085BAC">
      <w:pPr>
        <w:autoSpaceDE w:val="0"/>
        <w:autoSpaceDN w:val="0"/>
        <w:adjustRightInd w:val="0"/>
        <w:rPr>
          <w:rFonts w:ascii="Cambria" w:hAnsi="Cambria" w:cs="Arial"/>
        </w:rPr>
      </w:pPr>
    </w:p>
    <w:p w:rsidR="009E2FDC" w:rsidRPr="007F6C47" w:rsidRDefault="00085BAC" w:rsidP="00085BAC">
      <w:pPr>
        <w:autoSpaceDE w:val="0"/>
        <w:autoSpaceDN w:val="0"/>
        <w:adjustRightInd w:val="0"/>
        <w:rPr>
          <w:rFonts w:ascii="Cambria" w:hAnsi="Cambria" w:cs="Arial"/>
        </w:rPr>
      </w:pPr>
      <w:r w:rsidRPr="007F6C47">
        <w:rPr>
          <w:rFonts w:ascii="Cambria" w:hAnsi="Cambria" w:cs="Arial"/>
        </w:rPr>
        <w:t xml:space="preserve">Timely reporting of </w:t>
      </w:r>
      <w:r w:rsidR="00F377A5" w:rsidRPr="007F6C47">
        <w:rPr>
          <w:rFonts w:ascii="Cambria" w:hAnsi="Cambria" w:cs="Arial"/>
        </w:rPr>
        <w:t xml:space="preserve">consumer </w:t>
      </w:r>
      <w:r w:rsidRPr="007F6C47">
        <w:rPr>
          <w:rFonts w:ascii="Cambria" w:hAnsi="Cambria" w:cs="Arial"/>
        </w:rPr>
        <w:t>product-related injuries and childhood poisonings treated in</w:t>
      </w:r>
      <w:r w:rsidR="00322DFA" w:rsidRPr="007F6C47">
        <w:rPr>
          <w:rFonts w:ascii="Cambria" w:hAnsi="Cambria" w:cs="Arial"/>
        </w:rPr>
        <w:t xml:space="preserve"> </w:t>
      </w:r>
      <w:r w:rsidRPr="007F6C47">
        <w:rPr>
          <w:rFonts w:ascii="Cambria" w:hAnsi="Cambria" w:cs="Arial"/>
        </w:rPr>
        <w:t>emergency departments is necessary to identify, investigate, and respond to new</w:t>
      </w:r>
      <w:r w:rsidR="00322DFA" w:rsidRPr="007F6C47">
        <w:rPr>
          <w:rFonts w:ascii="Cambria" w:hAnsi="Cambria" w:cs="Arial"/>
        </w:rPr>
        <w:t xml:space="preserve"> </w:t>
      </w:r>
      <w:r w:rsidR="009E2FDC" w:rsidRPr="007F6C47">
        <w:rPr>
          <w:rFonts w:ascii="Cambria" w:hAnsi="Cambria" w:cs="Arial"/>
        </w:rPr>
        <w:t xml:space="preserve">or changing hazards. In </w:t>
      </w:r>
      <w:r w:rsidR="00F377A5" w:rsidRPr="007F6C47">
        <w:rPr>
          <w:rFonts w:ascii="Cambria" w:hAnsi="Cambria" w:cs="Arial"/>
        </w:rPr>
        <w:t>FY2015</w:t>
      </w:r>
      <w:r w:rsidR="009E2FDC" w:rsidRPr="007F6C47">
        <w:rPr>
          <w:rFonts w:ascii="Cambria" w:hAnsi="Cambria" w:cs="Arial"/>
        </w:rPr>
        <w:t xml:space="preserve">, </w:t>
      </w:r>
      <w:r w:rsidR="00F377A5" w:rsidRPr="007F6C47">
        <w:rPr>
          <w:rFonts w:ascii="Cambria" w:hAnsi="Cambria" w:cs="Arial"/>
        </w:rPr>
        <w:t>50</w:t>
      </w:r>
      <w:r w:rsidR="009E2FDC" w:rsidRPr="007F6C47">
        <w:rPr>
          <w:rFonts w:ascii="Cambria" w:hAnsi="Cambria" w:cs="Arial"/>
        </w:rPr>
        <w:t xml:space="preserve">% of the NEISS records were received within 6 days of treatment and 90% within </w:t>
      </w:r>
      <w:r w:rsidR="00F377A5" w:rsidRPr="007F6C47">
        <w:rPr>
          <w:rFonts w:ascii="Cambria" w:hAnsi="Cambria" w:cs="Arial"/>
        </w:rPr>
        <w:t xml:space="preserve">30 </w:t>
      </w:r>
      <w:r w:rsidR="009E2FDC" w:rsidRPr="007F6C47">
        <w:rPr>
          <w:rFonts w:ascii="Cambria" w:hAnsi="Cambria" w:cs="Arial"/>
        </w:rPr>
        <w:t>days.</w:t>
      </w:r>
    </w:p>
    <w:p w:rsidR="00085BAC" w:rsidRPr="007F6C47" w:rsidRDefault="00085BAC"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proofErr w:type="gramStart"/>
      <w:r w:rsidRPr="007F6C47">
        <w:rPr>
          <w:rFonts w:ascii="Cambria" w:hAnsi="Cambria" w:cs="Arial"/>
          <w:b/>
          <w:bCs/>
          <w:i/>
          <w:iCs/>
        </w:rPr>
        <w:t>7 (b).</w:t>
      </w:r>
      <w:proofErr w:type="gramEnd"/>
      <w:r w:rsidRPr="007F6C47">
        <w:rPr>
          <w:rFonts w:ascii="Cambria" w:hAnsi="Cambria" w:cs="Arial"/>
          <w:b/>
          <w:bCs/>
          <w:i/>
          <w:iCs/>
        </w:rPr>
        <w:t xml:space="preserve"> Special circumstances requiring the use of a statistical data classification</w:t>
      </w:r>
      <w:r w:rsidR="003B359E" w:rsidRPr="007F6C47">
        <w:rPr>
          <w:rFonts w:ascii="Cambria" w:hAnsi="Cambria" w:cs="Arial"/>
          <w:b/>
          <w:bCs/>
          <w:i/>
          <w:iCs/>
        </w:rPr>
        <w:t xml:space="preserve"> </w:t>
      </w:r>
      <w:r w:rsidRPr="007F6C47">
        <w:rPr>
          <w:rFonts w:ascii="Cambria" w:hAnsi="Cambria" w:cs="Arial"/>
          <w:b/>
          <w:bCs/>
          <w:i/>
          <w:iCs/>
        </w:rPr>
        <w:t>that has not been reviewed and approved by OMB</w:t>
      </w:r>
    </w:p>
    <w:p w:rsidR="00085BAC" w:rsidRPr="007F6C47" w:rsidRDefault="00085BAC" w:rsidP="00085BAC">
      <w:pPr>
        <w:autoSpaceDE w:val="0"/>
        <w:autoSpaceDN w:val="0"/>
        <w:adjustRightInd w:val="0"/>
        <w:rPr>
          <w:rFonts w:ascii="Cambria" w:hAnsi="Cambria" w:cs="Arial"/>
        </w:rPr>
      </w:pPr>
    </w:p>
    <w:p w:rsidR="009E2FDC" w:rsidRPr="007F6C47" w:rsidRDefault="00085BAC" w:rsidP="00085BAC">
      <w:pPr>
        <w:autoSpaceDE w:val="0"/>
        <w:autoSpaceDN w:val="0"/>
        <w:adjustRightInd w:val="0"/>
        <w:rPr>
          <w:rFonts w:ascii="Cambria" w:hAnsi="Cambria" w:cs="Arial"/>
        </w:rPr>
      </w:pPr>
      <w:r w:rsidRPr="007F6C47">
        <w:rPr>
          <w:rFonts w:ascii="Cambria" w:hAnsi="Cambria" w:cs="Arial"/>
        </w:rPr>
        <w:t>NEISS does not currently collect information on race and ethnicity in the format</w:t>
      </w:r>
      <w:r w:rsidR="00322DFA" w:rsidRPr="007F6C47">
        <w:rPr>
          <w:rFonts w:ascii="Cambria" w:hAnsi="Cambria" w:cs="Arial"/>
        </w:rPr>
        <w:t xml:space="preserve"> </w:t>
      </w:r>
      <w:r w:rsidRPr="007F6C47">
        <w:rPr>
          <w:rFonts w:ascii="Cambria" w:hAnsi="Cambria" w:cs="Arial"/>
        </w:rPr>
        <w:t xml:space="preserve">recommended by OMB. </w:t>
      </w:r>
      <w:r w:rsidR="009E2FDC" w:rsidRPr="007F6C47">
        <w:rPr>
          <w:rFonts w:ascii="Cambria" w:hAnsi="Cambria" w:cs="Arial"/>
        </w:rPr>
        <w:t xml:space="preserve">Race is collected using OMB’s recommended categories under a variable called ‘RACE’.  Ethnicity and a free text response to race </w:t>
      </w:r>
      <w:r w:rsidR="008427CA" w:rsidRPr="007F6C47">
        <w:rPr>
          <w:rFonts w:ascii="Cambria" w:hAnsi="Cambria" w:cs="Arial"/>
        </w:rPr>
        <w:t>are</w:t>
      </w:r>
      <w:r w:rsidR="009E2FDC" w:rsidRPr="007F6C47">
        <w:rPr>
          <w:rFonts w:ascii="Cambria" w:hAnsi="Cambria" w:cs="Arial"/>
        </w:rPr>
        <w:t xml:space="preserve"> collected under a variable called ‘RACEOTH’.  </w:t>
      </w:r>
    </w:p>
    <w:p w:rsidR="009E2FDC" w:rsidRPr="007F6C47" w:rsidRDefault="009E2FD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b/>
          <w:bCs/>
          <w:i/>
          <w:iCs/>
        </w:rPr>
      </w:pPr>
      <w:r w:rsidRPr="007F6C47">
        <w:rPr>
          <w:rFonts w:ascii="Cambria" w:hAnsi="Cambria" w:cs="Arial"/>
          <w:b/>
          <w:bCs/>
          <w:i/>
          <w:iCs/>
        </w:rPr>
        <w:t>8. Agency’s Federal Register Notice and related information</w:t>
      </w:r>
    </w:p>
    <w:p w:rsidR="00085BAC" w:rsidRPr="007F6C47" w:rsidRDefault="00085BAC" w:rsidP="00085BAC">
      <w:pPr>
        <w:autoSpaceDE w:val="0"/>
        <w:autoSpaceDN w:val="0"/>
        <w:adjustRightInd w:val="0"/>
        <w:rPr>
          <w:rFonts w:ascii="Cambria" w:hAnsi="Cambria" w:cs="Arial"/>
        </w:rPr>
      </w:pPr>
    </w:p>
    <w:p w:rsidR="00A90161" w:rsidRPr="007F6C47" w:rsidRDefault="00A90161" w:rsidP="00085BAC">
      <w:pPr>
        <w:autoSpaceDE w:val="0"/>
        <w:autoSpaceDN w:val="0"/>
        <w:adjustRightInd w:val="0"/>
        <w:rPr>
          <w:rFonts w:ascii="Cambria" w:hAnsi="Cambria" w:cs="Arial"/>
        </w:rPr>
      </w:pPr>
      <w:r w:rsidRPr="007F6C47">
        <w:rPr>
          <w:rFonts w:ascii="Cambria" w:hAnsi="Cambria" w:cs="Arial"/>
        </w:rPr>
        <w:t xml:space="preserve">A notice in the Federal Register was </w:t>
      </w:r>
      <w:r w:rsidRPr="00706FA0">
        <w:rPr>
          <w:rFonts w:ascii="Cambria" w:hAnsi="Cambria" w:cs="Arial"/>
        </w:rPr>
        <w:t xml:space="preserve">published </w:t>
      </w:r>
      <w:r w:rsidR="00706FA0" w:rsidRPr="00706FA0">
        <w:rPr>
          <w:rFonts w:ascii="Cambria" w:hAnsi="Cambria" w:cs="Arial"/>
        </w:rPr>
        <w:t>June 22, 2016</w:t>
      </w:r>
      <w:r w:rsidR="00957555" w:rsidRPr="00706FA0">
        <w:rPr>
          <w:rFonts w:ascii="Cambria" w:hAnsi="Cambria" w:cs="Arial"/>
        </w:rPr>
        <w:t>. (</w:t>
      </w:r>
      <w:r w:rsidR="00706FA0" w:rsidRPr="00706FA0">
        <w:rPr>
          <w:rFonts w:ascii="Cambria" w:hAnsi="Cambria" w:cs="Arial"/>
        </w:rPr>
        <w:t>81</w:t>
      </w:r>
      <w:r w:rsidR="0040231C" w:rsidRPr="00706FA0">
        <w:rPr>
          <w:rFonts w:ascii="Cambria" w:hAnsi="Cambria" w:cs="Arial"/>
        </w:rPr>
        <w:t xml:space="preserve"> </w:t>
      </w:r>
      <w:r w:rsidR="00957555" w:rsidRPr="00706FA0">
        <w:rPr>
          <w:rFonts w:ascii="Cambria" w:hAnsi="Cambria" w:cs="Arial"/>
        </w:rPr>
        <w:t xml:space="preserve">FR </w:t>
      </w:r>
      <w:r w:rsidR="00706FA0" w:rsidRPr="00706FA0">
        <w:rPr>
          <w:rFonts w:ascii="Cambria" w:hAnsi="Cambria" w:cs="Arial"/>
        </w:rPr>
        <w:t>40677</w:t>
      </w:r>
      <w:r w:rsidR="00957555" w:rsidRPr="00706FA0">
        <w:rPr>
          <w:rFonts w:ascii="Cambria" w:hAnsi="Cambria" w:cs="Arial"/>
        </w:rPr>
        <w:t xml:space="preserve">) </w:t>
      </w:r>
      <w:r w:rsidRPr="00706FA0">
        <w:rPr>
          <w:rFonts w:ascii="Cambria" w:hAnsi="Cambria" w:cs="Arial"/>
        </w:rPr>
        <w:t>No comments were received.</w:t>
      </w:r>
    </w:p>
    <w:p w:rsidR="00085BAC" w:rsidRPr="007F6C47" w:rsidRDefault="00085BAC"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r w:rsidRPr="007F6C47">
        <w:rPr>
          <w:rFonts w:ascii="Cambria" w:hAnsi="Cambria" w:cs="Arial"/>
          <w:b/>
          <w:bCs/>
          <w:i/>
          <w:iCs/>
        </w:rPr>
        <w:t>9. Decision to provide payment or gift</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t>NEISS respondents enter into contracts with CPSC</w:t>
      </w:r>
      <w:r w:rsidR="00240FD6" w:rsidRPr="007F6C47">
        <w:rPr>
          <w:rFonts w:ascii="Cambria" w:hAnsi="Cambria" w:cs="Arial"/>
        </w:rPr>
        <w:t xml:space="preserve"> </w:t>
      </w:r>
      <w:r w:rsidRPr="007F6C47">
        <w:rPr>
          <w:rFonts w:ascii="Cambria" w:hAnsi="Cambria" w:cs="Arial"/>
        </w:rPr>
        <w:t>and are compensated for their</w:t>
      </w:r>
      <w:r w:rsidR="00322DFA" w:rsidRPr="007F6C47">
        <w:rPr>
          <w:rFonts w:ascii="Cambria" w:hAnsi="Cambria" w:cs="Arial"/>
        </w:rPr>
        <w:t xml:space="preserve"> </w:t>
      </w:r>
      <w:r w:rsidRPr="007F6C47">
        <w:rPr>
          <w:rFonts w:ascii="Cambria" w:hAnsi="Cambria" w:cs="Arial"/>
        </w:rPr>
        <w:t>efforts. See Section 12(a) for details of the estimated burden and costs.</w:t>
      </w:r>
      <w:r w:rsidR="008427CA" w:rsidRPr="007F6C47">
        <w:rPr>
          <w:rFonts w:ascii="Cambria" w:hAnsi="Cambria" w:cs="Arial"/>
        </w:rPr>
        <w:t xml:space="preserve"> A number of persons are contacted through a telephone interview to provide </w:t>
      </w:r>
      <w:r w:rsidRPr="007F6C47">
        <w:rPr>
          <w:rFonts w:ascii="Cambria" w:hAnsi="Cambria" w:cs="Arial"/>
        </w:rPr>
        <w:t>further information about selected injuries or</w:t>
      </w:r>
      <w:r w:rsidR="00322DFA" w:rsidRPr="007F6C47">
        <w:rPr>
          <w:rFonts w:ascii="Cambria" w:hAnsi="Cambria" w:cs="Arial"/>
        </w:rPr>
        <w:t xml:space="preserve"> </w:t>
      </w:r>
      <w:r w:rsidRPr="007F6C47">
        <w:rPr>
          <w:rFonts w:ascii="Cambria" w:hAnsi="Cambria" w:cs="Arial"/>
        </w:rPr>
        <w:t>incidents ass</w:t>
      </w:r>
      <w:r w:rsidR="00710747" w:rsidRPr="007F6C47">
        <w:rPr>
          <w:rFonts w:ascii="Cambria" w:hAnsi="Cambria" w:cs="Arial"/>
        </w:rPr>
        <w:t xml:space="preserve">ociated with </w:t>
      </w:r>
      <w:r w:rsidRPr="007F6C47">
        <w:rPr>
          <w:rFonts w:ascii="Cambria" w:hAnsi="Cambria" w:cs="Arial"/>
        </w:rPr>
        <w:t>consumer products of special interest to CPSC</w:t>
      </w:r>
      <w:r w:rsidR="008427CA" w:rsidRPr="007F6C47">
        <w:rPr>
          <w:rFonts w:ascii="Cambria" w:hAnsi="Cambria" w:cs="Arial"/>
        </w:rPr>
        <w:t>.  See Section 12(b) for details of the estimated burden and costs.  In general, respondents are not compensated for participating in a telephone intervie</w:t>
      </w:r>
      <w:r w:rsidR="008427CA" w:rsidRPr="008A5E94">
        <w:rPr>
          <w:rFonts w:ascii="Cambria" w:hAnsi="Cambria" w:cs="Arial"/>
        </w:rPr>
        <w:t xml:space="preserve">w.  However, </w:t>
      </w:r>
      <w:r w:rsidR="00240FD6" w:rsidRPr="008A5E94">
        <w:rPr>
          <w:rFonts w:ascii="Cambria" w:hAnsi="Cambria" w:cs="Arial"/>
        </w:rPr>
        <w:t xml:space="preserve">CPSC </w:t>
      </w:r>
      <w:r w:rsidRPr="008A5E94">
        <w:rPr>
          <w:rFonts w:ascii="Cambria" w:hAnsi="Cambria" w:cs="Arial"/>
        </w:rPr>
        <w:t>may pay up to 500 people per year at $</w:t>
      </w:r>
      <w:r w:rsidR="008427CA" w:rsidRPr="008A5E94">
        <w:rPr>
          <w:rFonts w:ascii="Cambria" w:hAnsi="Cambria" w:cs="Arial"/>
        </w:rPr>
        <w:t>25 - $50</w:t>
      </w:r>
      <w:r w:rsidRPr="008A5E94">
        <w:rPr>
          <w:rFonts w:ascii="Cambria" w:hAnsi="Cambria" w:cs="Arial"/>
        </w:rPr>
        <w:t xml:space="preserve"> per response.</w:t>
      </w:r>
      <w:r w:rsidR="00A81813">
        <w:rPr>
          <w:rFonts w:ascii="Cambria" w:hAnsi="Cambria" w:cs="Arial"/>
        </w:rPr>
        <w:t xml:space="preserve"> CPSC would only begin offering payments in the event the response rate to telephone interviews began to decline below an acceptable level.</w:t>
      </w:r>
    </w:p>
    <w:p w:rsidR="00085BAC" w:rsidRPr="007F6C47" w:rsidRDefault="00085BAC"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r w:rsidRPr="007F6C47">
        <w:rPr>
          <w:rFonts w:ascii="Cambria" w:hAnsi="Cambria" w:cs="Arial"/>
          <w:b/>
          <w:bCs/>
          <w:i/>
          <w:iCs/>
        </w:rPr>
        <w:t>10. Assurance of confidentiality</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t>If a person requested to provide information about a product-related injury or</w:t>
      </w:r>
      <w:r w:rsidR="00322DFA" w:rsidRPr="007F6C47">
        <w:rPr>
          <w:rFonts w:ascii="Cambria" w:hAnsi="Cambria" w:cs="Arial"/>
        </w:rPr>
        <w:t xml:space="preserve"> </w:t>
      </w:r>
      <w:r w:rsidRPr="007F6C47">
        <w:rPr>
          <w:rFonts w:ascii="Cambria" w:hAnsi="Cambria" w:cs="Arial"/>
        </w:rPr>
        <w:t>incident claims that any information submitted to the Commission is trade secret</w:t>
      </w:r>
      <w:r w:rsidR="00322DFA" w:rsidRPr="007F6C47">
        <w:rPr>
          <w:rFonts w:ascii="Cambria" w:hAnsi="Cambria" w:cs="Arial"/>
        </w:rPr>
        <w:t xml:space="preserve"> </w:t>
      </w:r>
      <w:r w:rsidRPr="007F6C47">
        <w:rPr>
          <w:rFonts w:ascii="Cambria" w:hAnsi="Cambria" w:cs="Arial"/>
        </w:rPr>
        <w:t>or confidential business information, that information is subject to the</w:t>
      </w:r>
      <w:r w:rsidR="00322DFA" w:rsidRPr="007F6C47">
        <w:rPr>
          <w:rFonts w:ascii="Cambria" w:hAnsi="Cambria" w:cs="Arial"/>
        </w:rPr>
        <w:t xml:space="preserve"> </w:t>
      </w:r>
      <w:r w:rsidRPr="007F6C47">
        <w:rPr>
          <w:rFonts w:ascii="Cambria" w:hAnsi="Cambria" w:cs="Arial"/>
        </w:rPr>
        <w:t>Commission's procedures for withholding confidential information from public</w:t>
      </w:r>
      <w:r w:rsidR="00322DFA" w:rsidRPr="007F6C47">
        <w:rPr>
          <w:rFonts w:ascii="Cambria" w:hAnsi="Cambria" w:cs="Arial"/>
        </w:rPr>
        <w:t xml:space="preserve"> </w:t>
      </w:r>
      <w:r w:rsidRPr="007F6C47">
        <w:rPr>
          <w:rFonts w:ascii="Cambria" w:hAnsi="Cambria" w:cs="Arial"/>
        </w:rPr>
        <w:t>disclosure codified at 16 C.F.R. Part 1015, subpart B. If such information is</w:t>
      </w:r>
      <w:r w:rsidR="00322DFA" w:rsidRPr="007F6C47">
        <w:rPr>
          <w:rFonts w:ascii="Cambria" w:hAnsi="Cambria" w:cs="Arial"/>
        </w:rPr>
        <w:t xml:space="preserve"> </w:t>
      </w:r>
      <w:r w:rsidRPr="007F6C47">
        <w:rPr>
          <w:rFonts w:ascii="Cambria" w:hAnsi="Cambria" w:cs="Arial"/>
        </w:rPr>
        <w:t>requested under provisions of the Freedom of Information Act, the person who</w:t>
      </w:r>
      <w:r w:rsidR="00322DFA" w:rsidRPr="007F6C47">
        <w:rPr>
          <w:rFonts w:ascii="Cambria" w:hAnsi="Cambria" w:cs="Arial"/>
        </w:rPr>
        <w:t xml:space="preserve"> </w:t>
      </w:r>
      <w:r w:rsidRPr="007F6C47">
        <w:rPr>
          <w:rFonts w:ascii="Cambria" w:hAnsi="Cambria" w:cs="Arial"/>
        </w:rPr>
        <w:t>provided the information is notified and given the opportunity to respond and</w:t>
      </w:r>
      <w:r w:rsidR="00322DFA" w:rsidRPr="007F6C47">
        <w:rPr>
          <w:rFonts w:ascii="Cambria" w:hAnsi="Cambria" w:cs="Arial"/>
        </w:rPr>
        <w:t xml:space="preserve"> </w:t>
      </w:r>
      <w:r w:rsidRPr="007F6C47">
        <w:rPr>
          <w:rFonts w:ascii="Cambria" w:hAnsi="Cambria" w:cs="Arial"/>
        </w:rPr>
        <w:t>seek judicial relief prior to the Commission's release of the information. In</w:t>
      </w:r>
      <w:r w:rsidR="00322DFA" w:rsidRPr="007F6C47">
        <w:rPr>
          <w:rFonts w:ascii="Cambria" w:hAnsi="Cambria" w:cs="Arial"/>
        </w:rPr>
        <w:t xml:space="preserve"> </w:t>
      </w:r>
      <w:r w:rsidRPr="007F6C47">
        <w:rPr>
          <w:rFonts w:ascii="Cambria" w:hAnsi="Cambria" w:cs="Arial"/>
        </w:rPr>
        <w:t>addition, any accident or investigation report made under the CPSA by an officer</w:t>
      </w:r>
      <w:r w:rsidR="00322DFA" w:rsidRPr="007F6C47">
        <w:rPr>
          <w:rFonts w:ascii="Cambria" w:hAnsi="Cambria" w:cs="Arial"/>
        </w:rPr>
        <w:t xml:space="preserve"> </w:t>
      </w:r>
      <w:r w:rsidRPr="007F6C47">
        <w:rPr>
          <w:rFonts w:ascii="Cambria" w:hAnsi="Cambria" w:cs="Arial"/>
        </w:rPr>
        <w:t xml:space="preserve">or employee of the Commission shall be made available to the public in a </w:t>
      </w:r>
      <w:r w:rsidR="003165D1" w:rsidRPr="007F6C47">
        <w:rPr>
          <w:rFonts w:ascii="Cambria" w:hAnsi="Cambria" w:cs="Arial"/>
        </w:rPr>
        <w:t>manner that</w:t>
      </w:r>
      <w:r w:rsidRPr="007F6C47">
        <w:rPr>
          <w:rFonts w:ascii="Cambria" w:hAnsi="Cambria" w:cs="Arial"/>
        </w:rPr>
        <w:t xml:space="preserve"> will not identify any injured person or any person treating him, without the</w:t>
      </w:r>
      <w:r w:rsidR="00322DFA" w:rsidRPr="007F6C47">
        <w:rPr>
          <w:rFonts w:ascii="Cambria" w:hAnsi="Cambria" w:cs="Arial"/>
        </w:rPr>
        <w:t xml:space="preserve"> </w:t>
      </w:r>
      <w:r w:rsidRPr="007F6C47">
        <w:rPr>
          <w:rFonts w:ascii="Cambria" w:hAnsi="Cambria" w:cs="Arial"/>
        </w:rPr>
        <w:t>consent of the person so identified.</w:t>
      </w:r>
    </w:p>
    <w:p w:rsidR="00085BAC" w:rsidRPr="007F6C47" w:rsidRDefault="00085BAC"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r w:rsidRPr="007F6C47">
        <w:rPr>
          <w:rFonts w:ascii="Cambria" w:hAnsi="Cambria" w:cs="Arial"/>
          <w:b/>
          <w:bCs/>
          <w:i/>
          <w:iCs/>
        </w:rPr>
        <w:t>11. Questions of a sensitive nature</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t>The Commission’s staff takes care to design interview guides so that persons who</w:t>
      </w:r>
      <w:r w:rsidR="00322DFA" w:rsidRPr="007F6C47">
        <w:rPr>
          <w:rFonts w:ascii="Cambria" w:hAnsi="Cambria" w:cs="Arial"/>
        </w:rPr>
        <w:t xml:space="preserve"> </w:t>
      </w:r>
      <w:r w:rsidRPr="007F6C47">
        <w:rPr>
          <w:rFonts w:ascii="Cambria" w:hAnsi="Cambria" w:cs="Arial"/>
        </w:rPr>
        <w:t>witness or are injured in incidents associated with consumer products are not</w:t>
      </w:r>
      <w:r w:rsidR="00322DFA" w:rsidRPr="007F6C47">
        <w:rPr>
          <w:rFonts w:ascii="Cambria" w:hAnsi="Cambria" w:cs="Arial"/>
        </w:rPr>
        <w:t xml:space="preserve"> </w:t>
      </w:r>
      <w:r w:rsidRPr="007F6C47">
        <w:rPr>
          <w:rFonts w:ascii="Cambria" w:hAnsi="Cambria" w:cs="Arial"/>
        </w:rPr>
        <w:t>requested to provide any information of a sensitive nature.</w:t>
      </w:r>
    </w:p>
    <w:p w:rsidR="00085BAC" w:rsidRPr="007F6C47" w:rsidRDefault="00085BAC" w:rsidP="00085BAC">
      <w:pPr>
        <w:autoSpaceDE w:val="0"/>
        <w:autoSpaceDN w:val="0"/>
        <w:adjustRightInd w:val="0"/>
        <w:rPr>
          <w:rFonts w:ascii="Cambria" w:hAnsi="Cambria" w:cs="Arial"/>
          <w:b/>
          <w:bCs/>
          <w:i/>
          <w:iCs/>
        </w:rPr>
      </w:pPr>
    </w:p>
    <w:p w:rsidR="006440ED" w:rsidRPr="007F6C47" w:rsidRDefault="006440ED" w:rsidP="00085BAC">
      <w:pPr>
        <w:autoSpaceDE w:val="0"/>
        <w:autoSpaceDN w:val="0"/>
        <w:adjustRightInd w:val="0"/>
        <w:rPr>
          <w:rFonts w:ascii="Cambria" w:hAnsi="Cambria" w:cs="Arial"/>
          <w:b/>
          <w:bCs/>
          <w:i/>
          <w:iCs/>
        </w:rPr>
      </w:pPr>
    </w:p>
    <w:p w:rsidR="006440ED" w:rsidRPr="007F6C47" w:rsidRDefault="006440ED"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proofErr w:type="gramStart"/>
      <w:r w:rsidRPr="007F6C47">
        <w:rPr>
          <w:rFonts w:ascii="Cambria" w:hAnsi="Cambria" w:cs="Arial"/>
          <w:b/>
          <w:bCs/>
          <w:i/>
          <w:iCs/>
        </w:rPr>
        <w:t>12 (a).</w:t>
      </w:r>
      <w:proofErr w:type="gramEnd"/>
      <w:r w:rsidRPr="007F6C47">
        <w:rPr>
          <w:rFonts w:ascii="Cambria" w:hAnsi="Cambria" w:cs="Arial"/>
          <w:b/>
          <w:bCs/>
          <w:i/>
          <w:iCs/>
        </w:rPr>
        <w:t xml:space="preserve"> Estimate of hour burden to NEISS respondents</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t>The NEISS system collects information on consumer</w:t>
      </w:r>
      <w:r w:rsidR="008A6D56" w:rsidRPr="007F6C47">
        <w:rPr>
          <w:rFonts w:ascii="Cambria" w:hAnsi="Cambria" w:cs="Arial"/>
        </w:rPr>
        <w:t xml:space="preserve"> </w:t>
      </w:r>
      <w:r w:rsidRPr="007F6C47">
        <w:rPr>
          <w:rFonts w:ascii="Cambria" w:hAnsi="Cambria" w:cs="Arial"/>
        </w:rPr>
        <w:t xml:space="preserve">product related </w:t>
      </w:r>
      <w:r w:rsidR="00DE1C73" w:rsidRPr="007F6C47">
        <w:rPr>
          <w:rFonts w:ascii="Cambria" w:hAnsi="Cambria" w:cs="Arial"/>
        </w:rPr>
        <w:t>incidents and other</w:t>
      </w:r>
      <w:r w:rsidR="008A6D56" w:rsidRPr="007F6C47">
        <w:rPr>
          <w:rFonts w:ascii="Cambria" w:hAnsi="Cambria" w:cs="Arial"/>
        </w:rPr>
        <w:t xml:space="preserve"> </w:t>
      </w:r>
      <w:r w:rsidRPr="007F6C47">
        <w:rPr>
          <w:rFonts w:ascii="Cambria" w:hAnsi="Cambria" w:cs="Arial"/>
        </w:rPr>
        <w:t>injuries</w:t>
      </w:r>
      <w:r w:rsidR="00322DFA" w:rsidRPr="007F6C47">
        <w:rPr>
          <w:rFonts w:ascii="Cambria" w:hAnsi="Cambria" w:cs="Arial"/>
        </w:rPr>
        <w:t xml:space="preserve"> </w:t>
      </w:r>
      <w:r w:rsidRPr="007F6C47">
        <w:rPr>
          <w:rFonts w:ascii="Cambria" w:hAnsi="Cambria" w:cs="Arial"/>
        </w:rPr>
        <w:t xml:space="preserve">from about </w:t>
      </w:r>
      <w:r w:rsidR="008427CA" w:rsidRPr="007F6C47">
        <w:rPr>
          <w:rFonts w:ascii="Cambria" w:hAnsi="Cambria" w:cs="Arial"/>
        </w:rPr>
        <w:t>10</w:t>
      </w:r>
      <w:r w:rsidRPr="007F6C47">
        <w:rPr>
          <w:rFonts w:ascii="Cambria" w:hAnsi="Cambria" w:cs="Arial"/>
        </w:rPr>
        <w:t>0 hospitals in the United States. Respondents to NEISS include</w:t>
      </w:r>
      <w:r w:rsidR="00322DFA" w:rsidRPr="007F6C47">
        <w:rPr>
          <w:rFonts w:ascii="Cambria" w:hAnsi="Cambria" w:cs="Arial"/>
        </w:rPr>
        <w:t xml:space="preserve"> </w:t>
      </w:r>
      <w:r w:rsidRPr="007F6C47">
        <w:rPr>
          <w:rFonts w:ascii="Cambria" w:hAnsi="Cambria" w:cs="Arial"/>
        </w:rPr>
        <w:t>hospitals that directly repor</w:t>
      </w:r>
      <w:r w:rsidRPr="008A5E94">
        <w:rPr>
          <w:rFonts w:ascii="Cambria" w:hAnsi="Cambria" w:cs="Arial"/>
        </w:rPr>
        <w:t>t information to NEISS, and hospitals that allow</w:t>
      </w:r>
      <w:r w:rsidR="00322DFA" w:rsidRPr="008A5E94">
        <w:rPr>
          <w:rFonts w:ascii="Cambria" w:hAnsi="Cambria" w:cs="Arial"/>
        </w:rPr>
        <w:t xml:space="preserve"> </w:t>
      </w:r>
      <w:r w:rsidRPr="008A5E94">
        <w:rPr>
          <w:rFonts w:ascii="Cambria" w:hAnsi="Cambria" w:cs="Arial"/>
        </w:rPr>
        <w:t>access to a CPSC contractor who collects the data. Collecting emergency</w:t>
      </w:r>
      <w:r w:rsidR="00322DFA" w:rsidRPr="008A5E94">
        <w:rPr>
          <w:rFonts w:ascii="Cambria" w:hAnsi="Cambria" w:cs="Arial"/>
        </w:rPr>
        <w:t xml:space="preserve"> </w:t>
      </w:r>
      <w:r w:rsidRPr="008A5E94">
        <w:rPr>
          <w:rFonts w:ascii="Cambria" w:hAnsi="Cambria" w:cs="Arial"/>
        </w:rPr>
        <w:t>department records for review each day takes about 10 minutes. Each record takes</w:t>
      </w:r>
      <w:r w:rsidR="00322DFA" w:rsidRPr="008A5E94">
        <w:rPr>
          <w:rFonts w:ascii="Cambria" w:hAnsi="Cambria" w:cs="Arial"/>
        </w:rPr>
        <w:t xml:space="preserve"> </w:t>
      </w:r>
      <w:r w:rsidRPr="008A5E94">
        <w:rPr>
          <w:rFonts w:ascii="Cambria" w:hAnsi="Cambria" w:cs="Arial"/>
        </w:rPr>
        <w:t xml:space="preserve">about </w:t>
      </w:r>
      <w:r w:rsidR="008A6D56" w:rsidRPr="008A5E94">
        <w:rPr>
          <w:rFonts w:ascii="Cambria" w:hAnsi="Cambria" w:cs="Arial"/>
        </w:rPr>
        <w:t xml:space="preserve">30 </w:t>
      </w:r>
      <w:r w:rsidRPr="008A5E94">
        <w:rPr>
          <w:rFonts w:ascii="Cambria" w:hAnsi="Cambria" w:cs="Arial"/>
        </w:rPr>
        <w:t>seconds to review. Coding and reporting records that involve consumer</w:t>
      </w:r>
      <w:r w:rsidR="00E02908" w:rsidRPr="008A5E94">
        <w:rPr>
          <w:rFonts w:ascii="Cambria" w:hAnsi="Cambria" w:cs="Arial"/>
        </w:rPr>
        <w:t xml:space="preserve"> </w:t>
      </w:r>
      <w:r w:rsidRPr="008A5E94">
        <w:rPr>
          <w:rFonts w:ascii="Cambria" w:hAnsi="Cambria" w:cs="Arial"/>
        </w:rPr>
        <w:t>product</w:t>
      </w:r>
      <w:r w:rsidR="008A6D56" w:rsidRPr="008A5E94">
        <w:rPr>
          <w:rFonts w:ascii="Cambria" w:hAnsi="Cambria" w:cs="Arial"/>
        </w:rPr>
        <w:t>s or other</w:t>
      </w:r>
      <w:r w:rsidRPr="008A5E94">
        <w:rPr>
          <w:rFonts w:ascii="Cambria" w:hAnsi="Cambria" w:cs="Arial"/>
        </w:rPr>
        <w:t xml:space="preserve"> injuries takes about 2 minutes per record. </w:t>
      </w:r>
      <w:r w:rsidR="008A6D56" w:rsidRPr="008A5E94">
        <w:rPr>
          <w:rFonts w:ascii="Cambria" w:hAnsi="Cambria" w:cs="Arial"/>
        </w:rPr>
        <w:t xml:space="preserve">Coding and reporting additional special study </w:t>
      </w:r>
      <w:r w:rsidR="0043284F" w:rsidRPr="008A5E94">
        <w:rPr>
          <w:rFonts w:ascii="Cambria" w:hAnsi="Cambria" w:cs="Arial"/>
        </w:rPr>
        <w:t>information</w:t>
      </w:r>
      <w:r w:rsidR="008A6D56" w:rsidRPr="008A5E94">
        <w:rPr>
          <w:rFonts w:ascii="Cambria" w:hAnsi="Cambria" w:cs="Arial"/>
        </w:rPr>
        <w:t xml:space="preserve"> takes about 90 second</w:t>
      </w:r>
      <w:r w:rsidR="0043284F" w:rsidRPr="008A5E94">
        <w:rPr>
          <w:rFonts w:ascii="Cambria" w:hAnsi="Cambria" w:cs="Arial"/>
        </w:rPr>
        <w:t>s</w:t>
      </w:r>
      <w:r w:rsidR="008A6D56" w:rsidRPr="008A5E94">
        <w:rPr>
          <w:rFonts w:ascii="Cambria" w:hAnsi="Cambria" w:cs="Arial"/>
        </w:rPr>
        <w:t xml:space="preserve"> per record. </w:t>
      </w:r>
      <w:r w:rsidRPr="008A5E94">
        <w:rPr>
          <w:rFonts w:ascii="Cambria" w:hAnsi="Cambria" w:cs="Arial"/>
        </w:rPr>
        <w:t>Respondents also</w:t>
      </w:r>
      <w:r w:rsidR="00322DFA" w:rsidRPr="008A5E94">
        <w:rPr>
          <w:rFonts w:ascii="Cambria" w:hAnsi="Cambria" w:cs="Arial"/>
        </w:rPr>
        <w:t xml:space="preserve"> </w:t>
      </w:r>
      <w:r w:rsidRPr="008A5E94">
        <w:rPr>
          <w:rFonts w:ascii="Cambria" w:hAnsi="Cambria" w:cs="Arial"/>
        </w:rPr>
        <w:t>spend about 36 hours per year in related activities (training, evaluations, and</w:t>
      </w:r>
      <w:r w:rsidR="00322DFA" w:rsidRPr="008A5E94">
        <w:rPr>
          <w:rFonts w:ascii="Cambria" w:hAnsi="Cambria" w:cs="Arial"/>
        </w:rPr>
        <w:t xml:space="preserve"> </w:t>
      </w:r>
      <w:r w:rsidRPr="008A5E94">
        <w:rPr>
          <w:rFonts w:ascii="Cambria" w:hAnsi="Cambria" w:cs="Arial"/>
        </w:rPr>
        <w:t>communicating with other hospital staff).</w:t>
      </w:r>
    </w:p>
    <w:p w:rsidR="00085BAC" w:rsidRPr="007F6C47" w:rsidRDefault="00085BAC" w:rsidP="00085BAC">
      <w:pPr>
        <w:autoSpaceDE w:val="0"/>
        <w:autoSpaceDN w:val="0"/>
        <w:adjustRightInd w:val="0"/>
        <w:rPr>
          <w:rFonts w:ascii="Cambria" w:hAnsi="Cambria" w:cs="Arial"/>
        </w:rPr>
      </w:pPr>
    </w:p>
    <w:p w:rsidR="005B7C8B" w:rsidRPr="007F6C47" w:rsidRDefault="00085BAC" w:rsidP="00085BAC">
      <w:pPr>
        <w:autoSpaceDE w:val="0"/>
        <w:autoSpaceDN w:val="0"/>
        <w:adjustRightInd w:val="0"/>
        <w:rPr>
          <w:rFonts w:ascii="Cambria" w:hAnsi="Cambria" w:cs="Arial"/>
        </w:rPr>
      </w:pPr>
      <w:r w:rsidRPr="007F6C47">
        <w:rPr>
          <w:rFonts w:ascii="Cambria" w:hAnsi="Cambria" w:cs="Arial"/>
        </w:rPr>
        <w:t xml:space="preserve">In </w:t>
      </w:r>
      <w:r w:rsidR="007228BB" w:rsidRPr="007F6C47">
        <w:rPr>
          <w:rFonts w:ascii="Cambria" w:hAnsi="Cambria" w:cs="Arial"/>
        </w:rPr>
        <w:t>FY2015</w:t>
      </w:r>
      <w:r w:rsidRPr="007F6C47">
        <w:rPr>
          <w:rFonts w:ascii="Cambria" w:hAnsi="Cambria" w:cs="Arial"/>
        </w:rPr>
        <w:t xml:space="preserve">, there were </w:t>
      </w:r>
      <w:r w:rsidR="00DA5AAC" w:rsidRPr="007F6C47">
        <w:rPr>
          <w:rFonts w:ascii="Cambria" w:hAnsi="Cambria" w:cs="Arial"/>
        </w:rPr>
        <w:t xml:space="preserve">137 </w:t>
      </w:r>
      <w:r w:rsidRPr="007F6C47">
        <w:rPr>
          <w:rFonts w:ascii="Cambria" w:hAnsi="Cambria" w:cs="Arial"/>
        </w:rPr>
        <w:t>NEISS respondents (total hospitals and CPSC</w:t>
      </w:r>
      <w:r w:rsidR="00322DFA" w:rsidRPr="007F6C47">
        <w:rPr>
          <w:rFonts w:ascii="Cambria" w:hAnsi="Cambria" w:cs="Arial"/>
        </w:rPr>
        <w:t xml:space="preserve"> </w:t>
      </w:r>
      <w:r w:rsidRPr="007F6C47">
        <w:rPr>
          <w:rFonts w:ascii="Cambria" w:hAnsi="Cambria" w:cs="Arial"/>
        </w:rPr>
        <w:t xml:space="preserve">contractors). These NEISS respondents reviewed an estimated </w:t>
      </w:r>
      <w:r w:rsidR="00C7718D" w:rsidRPr="007F6C47">
        <w:rPr>
          <w:rFonts w:ascii="Cambria" w:hAnsi="Cambria" w:cs="Arial"/>
        </w:rPr>
        <w:t>5.05</w:t>
      </w:r>
      <w:r w:rsidRPr="007F6C47">
        <w:rPr>
          <w:rFonts w:ascii="Cambria" w:hAnsi="Cambria" w:cs="Arial"/>
        </w:rPr>
        <w:t xml:space="preserve"> million</w:t>
      </w:r>
      <w:r w:rsidR="00322DFA" w:rsidRPr="007F6C47">
        <w:rPr>
          <w:rFonts w:ascii="Cambria" w:hAnsi="Cambria" w:cs="Arial"/>
        </w:rPr>
        <w:t xml:space="preserve"> </w:t>
      </w:r>
      <w:r w:rsidRPr="007F6C47">
        <w:rPr>
          <w:rFonts w:ascii="Cambria" w:hAnsi="Cambria" w:cs="Arial"/>
        </w:rPr>
        <w:t xml:space="preserve">emergency department records and reported </w:t>
      </w:r>
      <w:r w:rsidR="00C3524C" w:rsidRPr="007F6C47">
        <w:rPr>
          <w:rFonts w:ascii="Cambria" w:hAnsi="Cambria" w:cs="Arial"/>
        </w:rPr>
        <w:t>739,673 total cases</w:t>
      </w:r>
      <w:r w:rsidR="005B7C8B" w:rsidRPr="007F6C47">
        <w:rPr>
          <w:rFonts w:ascii="Cambria" w:hAnsi="Cambria" w:cs="Arial"/>
        </w:rPr>
        <w:t xml:space="preserve"> (359,475 </w:t>
      </w:r>
      <w:r w:rsidRPr="007F6C47">
        <w:rPr>
          <w:rFonts w:ascii="Cambria" w:hAnsi="Cambria" w:cs="Arial"/>
        </w:rPr>
        <w:t>consumer-product related</w:t>
      </w:r>
      <w:r w:rsidR="00322DFA" w:rsidRPr="007F6C47">
        <w:rPr>
          <w:rFonts w:ascii="Cambria" w:hAnsi="Cambria" w:cs="Arial"/>
        </w:rPr>
        <w:t xml:space="preserve"> </w:t>
      </w:r>
      <w:r w:rsidRPr="007F6C47">
        <w:rPr>
          <w:rFonts w:ascii="Cambria" w:hAnsi="Cambria" w:cs="Arial"/>
        </w:rPr>
        <w:t>injuries</w:t>
      </w:r>
      <w:r w:rsidR="005B7C8B" w:rsidRPr="007F6C47">
        <w:rPr>
          <w:rFonts w:ascii="Cambria" w:hAnsi="Cambria" w:cs="Arial"/>
        </w:rPr>
        <w:t xml:space="preserve"> for CPSC</w:t>
      </w:r>
      <w:r w:rsidR="003213C7" w:rsidRPr="007F6C47">
        <w:rPr>
          <w:rFonts w:ascii="Cambria" w:hAnsi="Cambria" w:cs="Arial"/>
        </w:rPr>
        <w:t>,</w:t>
      </w:r>
      <w:r w:rsidRPr="007F6C47">
        <w:rPr>
          <w:rFonts w:ascii="Cambria" w:hAnsi="Cambria" w:cs="Arial"/>
        </w:rPr>
        <w:t xml:space="preserve"> </w:t>
      </w:r>
      <w:r w:rsidR="005B7C8B" w:rsidRPr="007F6C47">
        <w:rPr>
          <w:rFonts w:ascii="Cambria" w:hAnsi="Cambria" w:cs="Arial"/>
        </w:rPr>
        <w:t>and 380,198 other injuries for the CDC All Injury Program). The table bel</w:t>
      </w:r>
      <w:r w:rsidR="0043284F" w:rsidRPr="007F6C47">
        <w:rPr>
          <w:rFonts w:ascii="Cambria" w:hAnsi="Cambria" w:cs="Arial"/>
        </w:rPr>
        <w:t xml:space="preserve">ow lists the number of reported </w:t>
      </w:r>
      <w:r w:rsidR="005B7C8B" w:rsidRPr="007F6C47">
        <w:rPr>
          <w:rFonts w:ascii="Cambria" w:hAnsi="Cambria" w:cs="Arial"/>
        </w:rPr>
        <w:t>cases</w:t>
      </w:r>
      <w:r w:rsidR="0043284F" w:rsidRPr="007F6C47">
        <w:rPr>
          <w:rFonts w:ascii="Cambria" w:hAnsi="Cambria" w:cs="Arial"/>
        </w:rPr>
        <w:t>, and the number of reported cases</w:t>
      </w:r>
      <w:r w:rsidR="005B7C8B" w:rsidRPr="007F6C47">
        <w:rPr>
          <w:rFonts w:ascii="Cambria" w:hAnsi="Cambria" w:cs="Arial"/>
        </w:rPr>
        <w:t xml:space="preserve"> </w:t>
      </w:r>
      <w:r w:rsidR="0043284F" w:rsidRPr="007F6C47">
        <w:rPr>
          <w:rFonts w:ascii="Cambria" w:hAnsi="Cambria" w:cs="Arial"/>
        </w:rPr>
        <w:t>with additional special study information.</w:t>
      </w:r>
    </w:p>
    <w:p w:rsidR="0043284F" w:rsidRPr="007F6C47" w:rsidRDefault="0043284F" w:rsidP="0043284F">
      <w:pPr>
        <w:autoSpaceDE w:val="0"/>
        <w:autoSpaceDN w:val="0"/>
        <w:adjustRightInd w:val="0"/>
        <w:rPr>
          <w:rFonts w:ascii="Cambria" w:hAnsi="Cambria" w:cs="Arial"/>
        </w:rPr>
      </w:pPr>
    </w:p>
    <w:tbl>
      <w:tblPr>
        <w:tblW w:w="3562" w:type="pct"/>
        <w:jc w:val="center"/>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1531"/>
      </w:tblGrid>
      <w:tr w:rsidR="0043284F" w:rsidRPr="007F6C47" w:rsidTr="00C933E7">
        <w:trPr>
          <w:jc w:val="center"/>
        </w:trPr>
        <w:tc>
          <w:tcPr>
            <w:tcW w:w="3787" w:type="pct"/>
            <w:shd w:val="clear" w:color="auto" w:fill="auto"/>
          </w:tcPr>
          <w:p w:rsidR="0043284F" w:rsidRPr="007F6C47" w:rsidRDefault="0043284F" w:rsidP="00C933E7">
            <w:pPr>
              <w:autoSpaceDE w:val="0"/>
              <w:autoSpaceDN w:val="0"/>
              <w:adjustRightInd w:val="0"/>
              <w:rPr>
                <w:rFonts w:ascii="Cambria" w:hAnsi="Cambria" w:cs="Arial"/>
                <w:b/>
              </w:rPr>
            </w:pPr>
            <w:r w:rsidRPr="007F6C47">
              <w:rPr>
                <w:rFonts w:ascii="Cambria" w:hAnsi="Cambria" w:cs="Arial"/>
                <w:b/>
              </w:rPr>
              <w:t>Total NEISS Cases Reported</w:t>
            </w:r>
          </w:p>
        </w:tc>
        <w:tc>
          <w:tcPr>
            <w:tcW w:w="1213" w:type="pct"/>
            <w:shd w:val="clear" w:color="auto" w:fill="auto"/>
          </w:tcPr>
          <w:p w:rsidR="0043284F" w:rsidRPr="007F6C47" w:rsidRDefault="0043284F" w:rsidP="00C933E7">
            <w:pPr>
              <w:autoSpaceDE w:val="0"/>
              <w:autoSpaceDN w:val="0"/>
              <w:adjustRightInd w:val="0"/>
              <w:jc w:val="right"/>
              <w:rPr>
                <w:rFonts w:ascii="Cambria" w:hAnsi="Cambria" w:cs="Arial"/>
                <w:b/>
              </w:rPr>
            </w:pPr>
            <w:r w:rsidRPr="007F6C47">
              <w:rPr>
                <w:rFonts w:ascii="Cambria" w:hAnsi="Cambria" w:cs="Arial"/>
                <w:b/>
              </w:rPr>
              <w:t>739,673</w:t>
            </w:r>
          </w:p>
        </w:tc>
      </w:tr>
      <w:tr w:rsidR="0043284F" w:rsidRPr="007F6C47" w:rsidTr="00C933E7">
        <w:trPr>
          <w:jc w:val="center"/>
        </w:trPr>
        <w:tc>
          <w:tcPr>
            <w:tcW w:w="3787" w:type="pct"/>
            <w:shd w:val="clear" w:color="auto" w:fill="auto"/>
          </w:tcPr>
          <w:p w:rsidR="0043284F" w:rsidRPr="007F6C47" w:rsidRDefault="0043284F" w:rsidP="00C933E7">
            <w:pPr>
              <w:autoSpaceDE w:val="0"/>
              <w:autoSpaceDN w:val="0"/>
              <w:adjustRightInd w:val="0"/>
              <w:rPr>
                <w:rFonts w:ascii="Cambria" w:hAnsi="Cambria" w:cs="Arial"/>
              </w:rPr>
            </w:pPr>
            <w:r w:rsidRPr="007F6C47">
              <w:rPr>
                <w:rFonts w:ascii="Cambria" w:hAnsi="Cambria" w:cs="Arial"/>
              </w:rPr>
              <w:t>Consumer Product-Related Injuries</w:t>
            </w:r>
          </w:p>
        </w:tc>
        <w:tc>
          <w:tcPr>
            <w:tcW w:w="1213" w:type="pct"/>
            <w:shd w:val="clear" w:color="auto" w:fill="auto"/>
          </w:tcPr>
          <w:p w:rsidR="0043284F" w:rsidRPr="007F6C47" w:rsidRDefault="0043284F" w:rsidP="00C933E7">
            <w:pPr>
              <w:autoSpaceDE w:val="0"/>
              <w:autoSpaceDN w:val="0"/>
              <w:adjustRightInd w:val="0"/>
              <w:jc w:val="right"/>
              <w:rPr>
                <w:rFonts w:ascii="Cambria" w:hAnsi="Cambria" w:cs="Arial"/>
                <w:b/>
              </w:rPr>
            </w:pPr>
            <w:r w:rsidRPr="007F6C47">
              <w:rPr>
                <w:rFonts w:ascii="Cambria" w:hAnsi="Cambria" w:cs="Arial"/>
                <w:b/>
              </w:rPr>
              <w:t>359,475</w:t>
            </w:r>
          </w:p>
        </w:tc>
      </w:tr>
      <w:tr w:rsidR="0043284F" w:rsidRPr="007F6C47" w:rsidTr="00C933E7">
        <w:trPr>
          <w:jc w:val="center"/>
        </w:trPr>
        <w:tc>
          <w:tcPr>
            <w:tcW w:w="3787" w:type="pct"/>
            <w:shd w:val="clear" w:color="auto" w:fill="auto"/>
          </w:tcPr>
          <w:p w:rsidR="0043284F" w:rsidRPr="007F6C47" w:rsidRDefault="0043284F" w:rsidP="00C933E7">
            <w:pPr>
              <w:autoSpaceDE w:val="0"/>
              <w:autoSpaceDN w:val="0"/>
              <w:adjustRightInd w:val="0"/>
              <w:rPr>
                <w:rFonts w:ascii="Cambria" w:hAnsi="Cambria" w:cs="Arial"/>
              </w:rPr>
            </w:pPr>
            <w:r w:rsidRPr="007F6C47">
              <w:rPr>
                <w:rFonts w:ascii="Cambria" w:hAnsi="Cambria" w:cs="Arial"/>
              </w:rPr>
              <w:t>CDC All Injury Program</w:t>
            </w:r>
          </w:p>
        </w:tc>
        <w:tc>
          <w:tcPr>
            <w:tcW w:w="1213" w:type="pct"/>
            <w:shd w:val="clear" w:color="auto" w:fill="auto"/>
          </w:tcPr>
          <w:p w:rsidR="0043284F" w:rsidRPr="007F6C47" w:rsidRDefault="0043284F" w:rsidP="00C933E7">
            <w:pPr>
              <w:autoSpaceDE w:val="0"/>
              <w:autoSpaceDN w:val="0"/>
              <w:adjustRightInd w:val="0"/>
              <w:jc w:val="right"/>
              <w:rPr>
                <w:rFonts w:ascii="Cambria" w:hAnsi="Cambria" w:cs="Arial"/>
                <w:b/>
              </w:rPr>
            </w:pPr>
            <w:r w:rsidRPr="007F6C47">
              <w:rPr>
                <w:rFonts w:ascii="Cambria" w:hAnsi="Cambria" w:cs="Arial"/>
                <w:b/>
              </w:rPr>
              <w:t>380,198</w:t>
            </w:r>
          </w:p>
        </w:tc>
      </w:tr>
      <w:tr w:rsidR="0043284F" w:rsidRPr="007F6C47" w:rsidTr="00C933E7">
        <w:trPr>
          <w:jc w:val="center"/>
        </w:trPr>
        <w:tc>
          <w:tcPr>
            <w:tcW w:w="5000" w:type="pct"/>
            <w:gridSpan w:val="2"/>
            <w:shd w:val="clear" w:color="auto" w:fill="auto"/>
          </w:tcPr>
          <w:p w:rsidR="0043284F" w:rsidRPr="007F6C47" w:rsidRDefault="0043284F" w:rsidP="00C933E7">
            <w:pPr>
              <w:autoSpaceDE w:val="0"/>
              <w:autoSpaceDN w:val="0"/>
              <w:adjustRightInd w:val="0"/>
              <w:jc w:val="right"/>
              <w:rPr>
                <w:rFonts w:ascii="Cambria" w:hAnsi="Cambria" w:cs="Arial"/>
                <w:b/>
              </w:rPr>
            </w:pPr>
            <w:r w:rsidRPr="007F6C47">
              <w:rPr>
                <w:rFonts w:ascii="Cambria" w:hAnsi="Cambria" w:cs="Arial"/>
                <w:b/>
              </w:rPr>
              <w:t>Special Studies Reported (subset of above)</w:t>
            </w:r>
          </w:p>
        </w:tc>
      </w:tr>
      <w:tr w:rsidR="0043284F" w:rsidRPr="007F6C47" w:rsidTr="00C933E7">
        <w:trPr>
          <w:jc w:val="center"/>
        </w:trPr>
        <w:tc>
          <w:tcPr>
            <w:tcW w:w="3787" w:type="pct"/>
            <w:shd w:val="clear" w:color="auto" w:fill="auto"/>
          </w:tcPr>
          <w:p w:rsidR="0043284F" w:rsidRPr="007F6C47" w:rsidRDefault="0043284F" w:rsidP="00C933E7">
            <w:pPr>
              <w:autoSpaceDE w:val="0"/>
              <w:autoSpaceDN w:val="0"/>
              <w:adjustRightInd w:val="0"/>
              <w:rPr>
                <w:rFonts w:ascii="Cambria" w:hAnsi="Cambria" w:cs="Arial"/>
              </w:rPr>
            </w:pPr>
            <w:r w:rsidRPr="007F6C47">
              <w:rPr>
                <w:rFonts w:ascii="Cambria" w:hAnsi="Cambria" w:cs="Arial"/>
              </w:rPr>
              <w:t>Child Poisoning (CPSC)</w:t>
            </w:r>
          </w:p>
        </w:tc>
        <w:tc>
          <w:tcPr>
            <w:tcW w:w="1213" w:type="pct"/>
            <w:shd w:val="clear" w:color="auto" w:fill="auto"/>
          </w:tcPr>
          <w:p w:rsidR="0043284F" w:rsidRPr="007F6C47" w:rsidRDefault="0043284F" w:rsidP="00C933E7">
            <w:pPr>
              <w:autoSpaceDE w:val="0"/>
              <w:autoSpaceDN w:val="0"/>
              <w:adjustRightInd w:val="0"/>
              <w:jc w:val="right"/>
              <w:rPr>
                <w:rFonts w:ascii="Cambria" w:hAnsi="Cambria" w:cs="Arial"/>
              </w:rPr>
            </w:pPr>
            <w:r w:rsidRPr="007F6C47">
              <w:rPr>
                <w:rFonts w:ascii="Cambria" w:hAnsi="Cambria" w:cs="Arial"/>
              </w:rPr>
              <w:t>4,476</w:t>
            </w:r>
          </w:p>
        </w:tc>
      </w:tr>
      <w:tr w:rsidR="0043284F" w:rsidRPr="007F6C47" w:rsidTr="00C933E7">
        <w:trPr>
          <w:jc w:val="center"/>
        </w:trPr>
        <w:tc>
          <w:tcPr>
            <w:tcW w:w="3787" w:type="pct"/>
            <w:shd w:val="clear" w:color="auto" w:fill="auto"/>
          </w:tcPr>
          <w:p w:rsidR="0043284F" w:rsidRPr="007F6C47" w:rsidRDefault="0043284F" w:rsidP="00C933E7">
            <w:pPr>
              <w:autoSpaceDE w:val="0"/>
              <w:autoSpaceDN w:val="0"/>
              <w:adjustRightInd w:val="0"/>
              <w:rPr>
                <w:rFonts w:ascii="Cambria" w:hAnsi="Cambria" w:cs="Arial"/>
              </w:rPr>
            </w:pPr>
            <w:r w:rsidRPr="007F6C47">
              <w:rPr>
                <w:rFonts w:ascii="Cambria" w:hAnsi="Cambria" w:cs="Arial"/>
              </w:rPr>
              <w:t>Adverse Drug Events (CDC)</w:t>
            </w:r>
          </w:p>
        </w:tc>
        <w:tc>
          <w:tcPr>
            <w:tcW w:w="1213" w:type="pct"/>
            <w:shd w:val="clear" w:color="auto" w:fill="auto"/>
          </w:tcPr>
          <w:p w:rsidR="0043284F" w:rsidRPr="007F6C47" w:rsidRDefault="0043284F" w:rsidP="00C933E7">
            <w:pPr>
              <w:autoSpaceDE w:val="0"/>
              <w:autoSpaceDN w:val="0"/>
              <w:adjustRightInd w:val="0"/>
              <w:jc w:val="right"/>
              <w:rPr>
                <w:rFonts w:ascii="Cambria" w:hAnsi="Cambria" w:cs="Arial"/>
              </w:rPr>
            </w:pPr>
            <w:r w:rsidRPr="007F6C47">
              <w:rPr>
                <w:rFonts w:ascii="Cambria" w:hAnsi="Cambria" w:cs="Arial"/>
              </w:rPr>
              <w:t>27,736</w:t>
            </w:r>
          </w:p>
        </w:tc>
      </w:tr>
      <w:tr w:rsidR="0043284F" w:rsidRPr="007F6C47" w:rsidTr="00C933E7">
        <w:trPr>
          <w:jc w:val="center"/>
        </w:trPr>
        <w:tc>
          <w:tcPr>
            <w:tcW w:w="3787" w:type="pct"/>
            <w:shd w:val="clear" w:color="auto" w:fill="auto"/>
          </w:tcPr>
          <w:p w:rsidR="0043284F" w:rsidRPr="007F6C47" w:rsidRDefault="0043284F" w:rsidP="00C933E7">
            <w:pPr>
              <w:autoSpaceDE w:val="0"/>
              <w:autoSpaceDN w:val="0"/>
              <w:adjustRightInd w:val="0"/>
              <w:rPr>
                <w:rFonts w:ascii="Cambria" w:hAnsi="Cambria" w:cs="Arial"/>
              </w:rPr>
            </w:pPr>
            <w:r w:rsidRPr="007F6C47">
              <w:rPr>
                <w:rFonts w:ascii="Cambria" w:hAnsi="Cambria" w:cs="Arial"/>
              </w:rPr>
              <w:t>Assaults (CDC)</w:t>
            </w:r>
          </w:p>
        </w:tc>
        <w:tc>
          <w:tcPr>
            <w:tcW w:w="1213" w:type="pct"/>
            <w:shd w:val="clear" w:color="auto" w:fill="auto"/>
          </w:tcPr>
          <w:p w:rsidR="0043284F" w:rsidRPr="007F6C47" w:rsidRDefault="0043284F" w:rsidP="00C933E7">
            <w:pPr>
              <w:autoSpaceDE w:val="0"/>
              <w:autoSpaceDN w:val="0"/>
              <w:adjustRightInd w:val="0"/>
              <w:jc w:val="right"/>
              <w:rPr>
                <w:rFonts w:ascii="Cambria" w:hAnsi="Cambria" w:cs="Arial"/>
              </w:rPr>
            </w:pPr>
            <w:r w:rsidRPr="007F6C47">
              <w:rPr>
                <w:rFonts w:ascii="Cambria" w:hAnsi="Cambria" w:cs="Arial"/>
              </w:rPr>
              <w:t>34,767</w:t>
            </w:r>
          </w:p>
        </w:tc>
      </w:tr>
      <w:tr w:rsidR="0043284F" w:rsidRPr="007F6C47" w:rsidTr="00C933E7">
        <w:trPr>
          <w:jc w:val="center"/>
        </w:trPr>
        <w:tc>
          <w:tcPr>
            <w:tcW w:w="3787" w:type="pct"/>
            <w:shd w:val="clear" w:color="auto" w:fill="auto"/>
          </w:tcPr>
          <w:p w:rsidR="0043284F" w:rsidRPr="007F6C47" w:rsidRDefault="0043284F" w:rsidP="00C933E7">
            <w:pPr>
              <w:autoSpaceDE w:val="0"/>
              <w:autoSpaceDN w:val="0"/>
              <w:adjustRightInd w:val="0"/>
              <w:rPr>
                <w:rFonts w:ascii="Cambria" w:hAnsi="Cambria" w:cs="Arial"/>
              </w:rPr>
            </w:pPr>
            <w:r w:rsidRPr="007F6C47">
              <w:rPr>
                <w:rFonts w:ascii="Cambria" w:hAnsi="Cambria" w:cs="Arial"/>
              </w:rPr>
              <w:t>Firearm-Related Injuries (CDC)</w:t>
            </w:r>
          </w:p>
        </w:tc>
        <w:tc>
          <w:tcPr>
            <w:tcW w:w="1213" w:type="pct"/>
            <w:shd w:val="clear" w:color="auto" w:fill="auto"/>
          </w:tcPr>
          <w:p w:rsidR="0043284F" w:rsidRPr="007F6C47" w:rsidRDefault="0043284F" w:rsidP="00C933E7">
            <w:pPr>
              <w:autoSpaceDE w:val="0"/>
              <w:autoSpaceDN w:val="0"/>
              <w:adjustRightInd w:val="0"/>
              <w:jc w:val="right"/>
              <w:rPr>
                <w:rFonts w:ascii="Cambria" w:hAnsi="Cambria" w:cs="Arial"/>
              </w:rPr>
            </w:pPr>
            <w:r w:rsidRPr="007F6C47">
              <w:rPr>
                <w:rFonts w:ascii="Cambria" w:hAnsi="Cambria" w:cs="Arial"/>
              </w:rPr>
              <w:t>5,682</w:t>
            </w:r>
          </w:p>
        </w:tc>
      </w:tr>
      <w:tr w:rsidR="0043284F" w:rsidRPr="007F6C47" w:rsidTr="00C933E7">
        <w:trPr>
          <w:jc w:val="center"/>
        </w:trPr>
        <w:tc>
          <w:tcPr>
            <w:tcW w:w="3787" w:type="pct"/>
            <w:shd w:val="clear" w:color="auto" w:fill="auto"/>
          </w:tcPr>
          <w:p w:rsidR="0043284F" w:rsidRPr="007F6C47" w:rsidRDefault="0043284F" w:rsidP="00C933E7">
            <w:pPr>
              <w:autoSpaceDE w:val="0"/>
              <w:autoSpaceDN w:val="0"/>
              <w:adjustRightInd w:val="0"/>
              <w:rPr>
                <w:rFonts w:ascii="Cambria" w:hAnsi="Cambria" w:cs="Arial"/>
              </w:rPr>
            </w:pPr>
            <w:r w:rsidRPr="007F6C47">
              <w:rPr>
                <w:rFonts w:ascii="Cambria" w:hAnsi="Cambria" w:cs="Arial"/>
              </w:rPr>
              <w:t>Self-Inflicted Violence (CDC)</w:t>
            </w:r>
          </w:p>
        </w:tc>
        <w:tc>
          <w:tcPr>
            <w:tcW w:w="1213" w:type="pct"/>
            <w:shd w:val="clear" w:color="auto" w:fill="auto"/>
          </w:tcPr>
          <w:p w:rsidR="0043284F" w:rsidRPr="007F6C47" w:rsidRDefault="0043284F" w:rsidP="00C933E7">
            <w:pPr>
              <w:autoSpaceDE w:val="0"/>
              <w:autoSpaceDN w:val="0"/>
              <w:adjustRightInd w:val="0"/>
              <w:jc w:val="right"/>
              <w:rPr>
                <w:rFonts w:ascii="Cambria" w:hAnsi="Cambria" w:cs="Arial"/>
              </w:rPr>
            </w:pPr>
            <w:r w:rsidRPr="007F6C47">
              <w:rPr>
                <w:rFonts w:ascii="Cambria" w:hAnsi="Cambria" w:cs="Arial"/>
              </w:rPr>
              <w:t>8,910</w:t>
            </w:r>
          </w:p>
        </w:tc>
      </w:tr>
      <w:tr w:rsidR="0043284F" w:rsidRPr="007F6C47" w:rsidTr="00C933E7">
        <w:trPr>
          <w:jc w:val="center"/>
        </w:trPr>
        <w:tc>
          <w:tcPr>
            <w:tcW w:w="3787" w:type="pct"/>
            <w:shd w:val="clear" w:color="auto" w:fill="auto"/>
          </w:tcPr>
          <w:p w:rsidR="0043284F" w:rsidRPr="007F6C47" w:rsidRDefault="0043284F" w:rsidP="00C933E7">
            <w:pPr>
              <w:autoSpaceDE w:val="0"/>
              <w:autoSpaceDN w:val="0"/>
              <w:adjustRightInd w:val="0"/>
              <w:rPr>
                <w:rFonts w:ascii="Cambria" w:hAnsi="Cambria" w:cs="Arial"/>
              </w:rPr>
            </w:pPr>
            <w:r w:rsidRPr="007F6C47">
              <w:rPr>
                <w:rFonts w:ascii="Cambria" w:hAnsi="Cambria" w:cs="Arial"/>
              </w:rPr>
              <w:t>Work-Related Injuries (CDC)</w:t>
            </w:r>
          </w:p>
        </w:tc>
        <w:tc>
          <w:tcPr>
            <w:tcW w:w="1213" w:type="pct"/>
            <w:shd w:val="clear" w:color="auto" w:fill="auto"/>
          </w:tcPr>
          <w:p w:rsidR="0043284F" w:rsidRPr="007F6C47" w:rsidRDefault="0043284F" w:rsidP="00C933E7">
            <w:pPr>
              <w:autoSpaceDE w:val="0"/>
              <w:autoSpaceDN w:val="0"/>
              <w:adjustRightInd w:val="0"/>
              <w:jc w:val="right"/>
              <w:rPr>
                <w:rFonts w:ascii="Cambria" w:hAnsi="Cambria" w:cs="Arial"/>
              </w:rPr>
            </w:pPr>
            <w:r w:rsidRPr="007F6C47">
              <w:rPr>
                <w:rFonts w:ascii="Cambria" w:hAnsi="Cambria" w:cs="Arial"/>
              </w:rPr>
              <w:t>40,670</w:t>
            </w:r>
          </w:p>
        </w:tc>
      </w:tr>
      <w:tr w:rsidR="0043284F" w:rsidRPr="007F6C47" w:rsidTr="00C933E7">
        <w:trPr>
          <w:jc w:val="center"/>
        </w:trPr>
        <w:tc>
          <w:tcPr>
            <w:tcW w:w="3787" w:type="pct"/>
            <w:shd w:val="clear" w:color="auto" w:fill="auto"/>
          </w:tcPr>
          <w:p w:rsidR="0043284F" w:rsidRPr="007F6C47" w:rsidRDefault="0043284F" w:rsidP="00C933E7">
            <w:pPr>
              <w:autoSpaceDE w:val="0"/>
              <w:autoSpaceDN w:val="0"/>
              <w:adjustRightInd w:val="0"/>
              <w:rPr>
                <w:rFonts w:ascii="Cambria" w:hAnsi="Cambria" w:cs="Arial"/>
              </w:rPr>
            </w:pPr>
            <w:r w:rsidRPr="007F6C47">
              <w:rPr>
                <w:rFonts w:ascii="Cambria" w:hAnsi="Cambria" w:cs="Arial"/>
              </w:rPr>
              <w:t>Motor Vehicle Non-Crash Injuries (NHTSA)</w:t>
            </w:r>
          </w:p>
        </w:tc>
        <w:tc>
          <w:tcPr>
            <w:tcW w:w="1213" w:type="pct"/>
            <w:shd w:val="clear" w:color="auto" w:fill="auto"/>
          </w:tcPr>
          <w:p w:rsidR="0043284F" w:rsidRPr="007F6C47" w:rsidRDefault="0043284F" w:rsidP="00C933E7">
            <w:pPr>
              <w:autoSpaceDE w:val="0"/>
              <w:autoSpaceDN w:val="0"/>
              <w:adjustRightInd w:val="0"/>
              <w:jc w:val="right"/>
              <w:rPr>
                <w:rFonts w:ascii="Cambria" w:hAnsi="Cambria" w:cs="Arial"/>
              </w:rPr>
            </w:pPr>
            <w:r w:rsidRPr="007F6C47">
              <w:rPr>
                <w:rFonts w:ascii="Cambria" w:hAnsi="Cambria" w:cs="Arial"/>
              </w:rPr>
              <w:t>12,909</w:t>
            </w:r>
          </w:p>
        </w:tc>
      </w:tr>
    </w:tbl>
    <w:p w:rsidR="005B7C8B" w:rsidRPr="007F6C47" w:rsidRDefault="005B7C8B" w:rsidP="00085BAC">
      <w:pPr>
        <w:autoSpaceDE w:val="0"/>
        <w:autoSpaceDN w:val="0"/>
        <w:adjustRightInd w:val="0"/>
        <w:rPr>
          <w:rFonts w:ascii="Cambria" w:hAnsi="Cambria" w:cs="Arial"/>
        </w:rPr>
      </w:pPr>
    </w:p>
    <w:p w:rsidR="00C3524C" w:rsidRPr="007F6C47" w:rsidRDefault="00085BAC" w:rsidP="00085BAC">
      <w:pPr>
        <w:autoSpaceDE w:val="0"/>
        <w:autoSpaceDN w:val="0"/>
        <w:adjustRightInd w:val="0"/>
        <w:rPr>
          <w:rFonts w:ascii="Cambria" w:hAnsi="Cambria" w:cs="Arial"/>
        </w:rPr>
      </w:pPr>
      <w:r w:rsidRPr="007F6C47">
        <w:rPr>
          <w:rFonts w:ascii="Cambria" w:hAnsi="Cambria" w:cs="Arial"/>
        </w:rPr>
        <w:t xml:space="preserve">The total burden hours </w:t>
      </w:r>
      <w:r w:rsidR="0043284F" w:rsidRPr="007F6C47">
        <w:rPr>
          <w:rFonts w:ascii="Cambria" w:hAnsi="Cambria" w:cs="Arial"/>
        </w:rPr>
        <w:t xml:space="preserve">for </w:t>
      </w:r>
      <w:r w:rsidR="007E6371" w:rsidRPr="007F6C47">
        <w:rPr>
          <w:rFonts w:ascii="Cambria" w:hAnsi="Cambria" w:cs="Arial"/>
        </w:rPr>
        <w:t xml:space="preserve">all </w:t>
      </w:r>
      <w:r w:rsidR="0043284F" w:rsidRPr="007F6C47">
        <w:rPr>
          <w:rFonts w:ascii="Cambria" w:hAnsi="Cambria" w:cs="Arial"/>
        </w:rPr>
        <w:t xml:space="preserve">NEISS respondents </w:t>
      </w:r>
      <w:r w:rsidRPr="007F6C47">
        <w:rPr>
          <w:rFonts w:ascii="Cambria" w:hAnsi="Cambria" w:cs="Arial"/>
        </w:rPr>
        <w:t xml:space="preserve">are estimated to be </w:t>
      </w:r>
      <w:r w:rsidR="00772D89" w:rsidRPr="007F6C47">
        <w:rPr>
          <w:rFonts w:ascii="Cambria" w:hAnsi="Cambria" w:cs="Arial"/>
        </w:rPr>
        <w:t>81,</w:t>
      </w:r>
      <w:r w:rsidR="007E6371" w:rsidRPr="007F6C47">
        <w:rPr>
          <w:rFonts w:ascii="Cambria" w:hAnsi="Cambria" w:cs="Arial"/>
        </w:rPr>
        <w:t>210</w:t>
      </w:r>
      <w:r w:rsidR="0043284F" w:rsidRPr="007F6C47">
        <w:rPr>
          <w:rFonts w:ascii="Cambria" w:hAnsi="Cambria" w:cs="Arial"/>
        </w:rPr>
        <w:t xml:space="preserve"> for FY2015</w:t>
      </w:r>
      <w:r w:rsidRPr="007F6C47">
        <w:rPr>
          <w:rFonts w:ascii="Cambria" w:hAnsi="Cambria" w:cs="Arial"/>
        </w:rPr>
        <w:t>. The average burden hour per</w:t>
      </w:r>
      <w:r w:rsidR="00772D89" w:rsidRPr="007F6C47">
        <w:rPr>
          <w:rFonts w:ascii="Cambria" w:hAnsi="Cambria" w:cs="Arial"/>
        </w:rPr>
        <w:t xml:space="preserve"> respondent</w:t>
      </w:r>
      <w:r w:rsidRPr="007F6C47">
        <w:rPr>
          <w:rFonts w:ascii="Cambria" w:hAnsi="Cambria" w:cs="Arial"/>
        </w:rPr>
        <w:t xml:space="preserve"> is </w:t>
      </w:r>
      <w:r w:rsidR="00772D89" w:rsidRPr="007F6C47">
        <w:rPr>
          <w:rFonts w:ascii="Cambria" w:hAnsi="Cambria" w:cs="Arial"/>
        </w:rPr>
        <w:t>593</w:t>
      </w:r>
      <w:r w:rsidR="00FC75A8" w:rsidRPr="007F6C47">
        <w:rPr>
          <w:rFonts w:ascii="Cambria" w:hAnsi="Cambria" w:cs="Arial"/>
        </w:rPr>
        <w:t xml:space="preserve"> </w:t>
      </w:r>
      <w:r w:rsidRPr="007F6C47">
        <w:rPr>
          <w:rFonts w:ascii="Cambria" w:hAnsi="Cambria" w:cs="Arial"/>
        </w:rPr>
        <w:t>hours. However, the total burden hour on each</w:t>
      </w:r>
      <w:r w:rsidR="00772D89" w:rsidRPr="007F6C47">
        <w:rPr>
          <w:rFonts w:ascii="Cambria" w:hAnsi="Cambria" w:cs="Arial"/>
        </w:rPr>
        <w:t xml:space="preserve"> respondent</w:t>
      </w:r>
      <w:r w:rsidRPr="007F6C47">
        <w:rPr>
          <w:rFonts w:ascii="Cambria" w:hAnsi="Cambria" w:cs="Arial"/>
        </w:rPr>
        <w:t xml:space="preserve"> varies due to differences</w:t>
      </w:r>
      <w:r w:rsidR="00322DFA" w:rsidRPr="007F6C47">
        <w:rPr>
          <w:rFonts w:ascii="Cambria" w:hAnsi="Cambria" w:cs="Arial"/>
        </w:rPr>
        <w:t xml:space="preserve"> </w:t>
      </w:r>
      <w:r w:rsidRPr="007F6C47">
        <w:rPr>
          <w:rFonts w:ascii="Cambria" w:hAnsi="Cambria" w:cs="Arial"/>
        </w:rPr>
        <w:t>in size of the hospital (e.g., small rural hospitals versus large metropolitan</w:t>
      </w:r>
      <w:r w:rsidR="00322DFA" w:rsidRPr="007F6C47">
        <w:rPr>
          <w:rFonts w:ascii="Cambria" w:hAnsi="Cambria" w:cs="Arial"/>
        </w:rPr>
        <w:t xml:space="preserve"> </w:t>
      </w:r>
      <w:r w:rsidRPr="007F6C47">
        <w:rPr>
          <w:rFonts w:ascii="Cambria" w:hAnsi="Cambria" w:cs="Arial"/>
        </w:rPr>
        <w:t xml:space="preserve">hospitals). </w:t>
      </w:r>
      <w:r w:rsidR="00772D89" w:rsidRPr="007F6C47">
        <w:rPr>
          <w:rFonts w:ascii="Cambria" w:hAnsi="Cambria" w:cs="Arial"/>
        </w:rPr>
        <w:t>T</w:t>
      </w:r>
      <w:r w:rsidRPr="007F6C47">
        <w:rPr>
          <w:rFonts w:ascii="Cambria" w:hAnsi="Cambria" w:cs="Arial"/>
        </w:rPr>
        <w:t>he smallest hospital reported</w:t>
      </w:r>
      <w:r w:rsidR="009F5ADF" w:rsidRPr="007F6C47">
        <w:rPr>
          <w:rFonts w:ascii="Cambria" w:hAnsi="Cambria" w:cs="Arial"/>
        </w:rPr>
        <w:t xml:space="preserve"> </w:t>
      </w:r>
      <w:r w:rsidR="00772D89" w:rsidRPr="007F6C47">
        <w:rPr>
          <w:rFonts w:ascii="Cambria" w:hAnsi="Cambria" w:cs="Arial"/>
        </w:rPr>
        <w:t xml:space="preserve">202 </w:t>
      </w:r>
      <w:r w:rsidRPr="007F6C47">
        <w:rPr>
          <w:rFonts w:ascii="Cambria" w:hAnsi="Cambria" w:cs="Arial"/>
        </w:rPr>
        <w:t>cases with a</w:t>
      </w:r>
      <w:r w:rsidR="00322DFA" w:rsidRPr="007F6C47">
        <w:rPr>
          <w:rFonts w:ascii="Cambria" w:hAnsi="Cambria" w:cs="Arial"/>
        </w:rPr>
        <w:t xml:space="preserve"> </w:t>
      </w:r>
      <w:r w:rsidRPr="007F6C47">
        <w:rPr>
          <w:rFonts w:ascii="Cambria" w:hAnsi="Cambria" w:cs="Arial"/>
        </w:rPr>
        <w:t xml:space="preserve">burden of about </w:t>
      </w:r>
      <w:r w:rsidR="006A5577" w:rsidRPr="007F6C47">
        <w:rPr>
          <w:rFonts w:ascii="Cambria" w:hAnsi="Cambria" w:cs="Arial"/>
        </w:rPr>
        <w:t>111</w:t>
      </w:r>
      <w:r w:rsidR="00772D89" w:rsidRPr="007F6C47">
        <w:rPr>
          <w:rFonts w:ascii="Cambria" w:hAnsi="Cambria" w:cs="Arial"/>
        </w:rPr>
        <w:t xml:space="preserve"> </w:t>
      </w:r>
      <w:r w:rsidRPr="007F6C47">
        <w:rPr>
          <w:rFonts w:ascii="Cambria" w:hAnsi="Cambria" w:cs="Arial"/>
        </w:rPr>
        <w:t xml:space="preserve">hours, while the largest hospital reported </w:t>
      </w:r>
      <w:r w:rsidR="00772D89" w:rsidRPr="007F6C47">
        <w:rPr>
          <w:rFonts w:ascii="Cambria" w:hAnsi="Cambria" w:cs="Arial"/>
        </w:rPr>
        <w:t>60,405</w:t>
      </w:r>
      <w:r w:rsidRPr="007F6C47">
        <w:rPr>
          <w:rFonts w:ascii="Cambria" w:hAnsi="Cambria" w:cs="Arial"/>
        </w:rPr>
        <w:t xml:space="preserve"> cases</w:t>
      </w:r>
      <w:r w:rsidR="00322DFA" w:rsidRPr="007F6C47">
        <w:rPr>
          <w:rFonts w:ascii="Cambria" w:hAnsi="Cambria" w:cs="Arial"/>
        </w:rPr>
        <w:t xml:space="preserve"> </w:t>
      </w:r>
      <w:r w:rsidRPr="007F6C47">
        <w:rPr>
          <w:rFonts w:ascii="Cambria" w:hAnsi="Cambria" w:cs="Arial"/>
        </w:rPr>
        <w:t xml:space="preserve">with a burden of </w:t>
      </w:r>
      <w:r w:rsidR="00772D89" w:rsidRPr="007F6C47">
        <w:rPr>
          <w:rFonts w:ascii="Cambria" w:hAnsi="Cambria" w:cs="Arial"/>
        </w:rPr>
        <w:t xml:space="preserve">about </w:t>
      </w:r>
      <w:r w:rsidR="006A5577" w:rsidRPr="007F6C47">
        <w:rPr>
          <w:rFonts w:ascii="Cambria" w:hAnsi="Cambria" w:cs="Arial"/>
        </w:rPr>
        <w:t>4,222</w:t>
      </w:r>
      <w:r w:rsidRPr="007F6C47">
        <w:rPr>
          <w:rFonts w:ascii="Cambria" w:hAnsi="Cambria" w:cs="Arial"/>
        </w:rPr>
        <w:t xml:space="preserve"> hours.</w:t>
      </w:r>
    </w:p>
    <w:p w:rsidR="00C3524C" w:rsidRPr="007F6C47" w:rsidRDefault="00C3524C" w:rsidP="00085BAC">
      <w:pPr>
        <w:autoSpaceDE w:val="0"/>
        <w:autoSpaceDN w:val="0"/>
        <w:adjustRightInd w:val="0"/>
        <w:rPr>
          <w:rFonts w:ascii="Cambria" w:hAnsi="Cambria" w:cs="Arial"/>
          <w:highlight w:val="yellow"/>
        </w:rPr>
      </w:pPr>
    </w:p>
    <w:p w:rsidR="00085BAC" w:rsidRPr="007F6C47" w:rsidRDefault="00085BAC" w:rsidP="00085BAC">
      <w:pPr>
        <w:autoSpaceDE w:val="0"/>
        <w:autoSpaceDN w:val="0"/>
        <w:adjustRightInd w:val="0"/>
        <w:rPr>
          <w:rFonts w:ascii="Cambria" w:hAnsi="Cambria" w:cs="Arial"/>
        </w:rPr>
      </w:pPr>
      <w:r w:rsidRPr="008A5E94">
        <w:rPr>
          <w:rFonts w:ascii="Cambria" w:hAnsi="Cambria" w:cs="Arial"/>
        </w:rPr>
        <w:t>The total costs to NEISS respondents for</w:t>
      </w:r>
      <w:r w:rsidR="003B359E" w:rsidRPr="008A5E94">
        <w:rPr>
          <w:rFonts w:ascii="Cambria" w:hAnsi="Cambria" w:cs="Arial"/>
        </w:rPr>
        <w:t xml:space="preserve"> </w:t>
      </w:r>
      <w:r w:rsidR="00824F85" w:rsidRPr="008A5E94">
        <w:rPr>
          <w:rFonts w:ascii="Cambria" w:hAnsi="Cambria" w:cs="Arial"/>
        </w:rPr>
        <w:t xml:space="preserve">FY2015 </w:t>
      </w:r>
      <w:r w:rsidR="003B359E" w:rsidRPr="008A5E94">
        <w:rPr>
          <w:rFonts w:ascii="Cambria" w:hAnsi="Cambria" w:cs="Arial"/>
        </w:rPr>
        <w:t xml:space="preserve">are estimated to be </w:t>
      </w:r>
      <w:r w:rsidR="0023250C" w:rsidRPr="008A5E94">
        <w:rPr>
          <w:rFonts w:ascii="Cambria" w:hAnsi="Cambria" w:cs="Arial"/>
        </w:rPr>
        <w:t xml:space="preserve">$3,271,620.61 </w:t>
      </w:r>
      <w:r w:rsidRPr="008A5E94">
        <w:rPr>
          <w:rFonts w:ascii="Cambria" w:hAnsi="Cambria" w:cs="Arial"/>
        </w:rPr>
        <w:t>per year. NEISS respondents enter into contracts with CPSC and are compensated</w:t>
      </w:r>
      <w:r w:rsidR="00322DFA" w:rsidRPr="008A5E94">
        <w:rPr>
          <w:rFonts w:ascii="Cambria" w:hAnsi="Cambria" w:cs="Arial"/>
        </w:rPr>
        <w:t xml:space="preserve"> </w:t>
      </w:r>
      <w:r w:rsidRPr="008A5E94">
        <w:rPr>
          <w:rFonts w:ascii="Cambria" w:hAnsi="Cambria" w:cs="Arial"/>
        </w:rPr>
        <w:t>for these costs. The average cost per respond</w:t>
      </w:r>
      <w:r w:rsidR="003B359E" w:rsidRPr="008A5E94">
        <w:rPr>
          <w:rFonts w:ascii="Cambria" w:hAnsi="Cambria" w:cs="Arial"/>
        </w:rPr>
        <w:t>ent is estimated to be about $</w:t>
      </w:r>
      <w:r w:rsidR="007E6371" w:rsidRPr="008A5E94">
        <w:rPr>
          <w:rFonts w:ascii="Cambria" w:hAnsi="Cambria" w:cs="Arial"/>
        </w:rPr>
        <w:t>23,880</w:t>
      </w:r>
      <w:r w:rsidRPr="008A5E94">
        <w:rPr>
          <w:rFonts w:ascii="Cambria" w:hAnsi="Cambria" w:cs="Arial"/>
        </w:rPr>
        <w:t>.</w:t>
      </w:r>
      <w:r w:rsidR="00322DFA" w:rsidRPr="008A5E94">
        <w:rPr>
          <w:rFonts w:ascii="Cambria" w:hAnsi="Cambria" w:cs="Arial"/>
        </w:rPr>
        <w:t xml:space="preserve"> </w:t>
      </w:r>
      <w:r w:rsidRPr="008A5E94">
        <w:rPr>
          <w:rFonts w:ascii="Cambria" w:hAnsi="Cambria" w:cs="Arial"/>
        </w:rPr>
        <w:t>The average cost per burden hour</w:t>
      </w:r>
      <w:r w:rsidR="003B359E" w:rsidRPr="008A5E94">
        <w:rPr>
          <w:rFonts w:ascii="Cambria" w:hAnsi="Cambria" w:cs="Arial"/>
        </w:rPr>
        <w:t xml:space="preserve"> is estimated to be $</w:t>
      </w:r>
      <w:r w:rsidR="00B96546" w:rsidRPr="008A5E94">
        <w:rPr>
          <w:rFonts w:ascii="Cambria" w:hAnsi="Cambria" w:cs="Arial"/>
        </w:rPr>
        <w:t>40.29</w:t>
      </w:r>
      <w:r w:rsidRPr="008A5E94">
        <w:rPr>
          <w:rFonts w:ascii="Cambria" w:hAnsi="Cambria" w:cs="Arial"/>
        </w:rPr>
        <w:t xml:space="preserve"> per hour (including</w:t>
      </w:r>
      <w:r w:rsidR="00322DFA" w:rsidRPr="008A5E94">
        <w:rPr>
          <w:rFonts w:ascii="Cambria" w:hAnsi="Cambria" w:cs="Arial"/>
        </w:rPr>
        <w:t xml:space="preserve"> </w:t>
      </w:r>
      <w:r w:rsidRPr="008A5E94">
        <w:rPr>
          <w:rFonts w:ascii="Cambria" w:hAnsi="Cambria" w:cs="Arial"/>
        </w:rPr>
        <w:t>wages and overhead</w:t>
      </w:r>
      <w:r w:rsidR="00D069AF">
        <w:rPr>
          <w:rFonts w:ascii="Cambria" w:hAnsi="Cambria" w:cs="Arial"/>
        </w:rPr>
        <w:t>)</w:t>
      </w:r>
      <w:r w:rsidR="009F5ADF" w:rsidRPr="008A5E94">
        <w:rPr>
          <w:rFonts w:ascii="Cambria" w:hAnsi="Cambria" w:cs="Arial"/>
        </w:rPr>
        <w:t xml:space="preserve">. </w:t>
      </w:r>
      <w:r w:rsidRPr="008A5E94">
        <w:rPr>
          <w:rFonts w:ascii="Cambria" w:hAnsi="Cambria" w:cs="Arial"/>
        </w:rPr>
        <w:t>However, the actual cost to each respondent varies due to</w:t>
      </w:r>
      <w:r w:rsidR="00322DFA" w:rsidRPr="008A5E94">
        <w:rPr>
          <w:rFonts w:ascii="Cambria" w:hAnsi="Cambria" w:cs="Arial"/>
        </w:rPr>
        <w:t xml:space="preserve"> </w:t>
      </w:r>
      <w:r w:rsidRPr="008A5E94">
        <w:rPr>
          <w:rFonts w:ascii="Cambria" w:hAnsi="Cambria" w:cs="Arial"/>
        </w:rPr>
        <w:t>the type of respondent (hospital versus CPSC contractor), size of hospital, and</w:t>
      </w:r>
      <w:r w:rsidR="00322DFA" w:rsidRPr="008A5E94">
        <w:rPr>
          <w:rFonts w:ascii="Cambria" w:hAnsi="Cambria" w:cs="Arial"/>
        </w:rPr>
        <w:t xml:space="preserve"> </w:t>
      </w:r>
      <w:r w:rsidRPr="008A5E94">
        <w:rPr>
          <w:rFonts w:ascii="Cambria" w:hAnsi="Cambria" w:cs="Arial"/>
        </w:rPr>
        <w:t>regional differences in wages and overhead. Therefore, the actual annual cost for</w:t>
      </w:r>
      <w:r w:rsidR="00322DFA" w:rsidRPr="008A5E94">
        <w:rPr>
          <w:rFonts w:ascii="Cambria" w:hAnsi="Cambria" w:cs="Arial"/>
        </w:rPr>
        <w:t xml:space="preserve"> </w:t>
      </w:r>
      <w:r w:rsidRPr="008A5E94">
        <w:rPr>
          <w:rFonts w:ascii="Cambria" w:hAnsi="Cambria" w:cs="Arial"/>
        </w:rPr>
        <w:t>any given respondent may vary between $</w:t>
      </w:r>
      <w:r w:rsidR="009F5ADF" w:rsidRPr="008A5E94">
        <w:rPr>
          <w:rFonts w:ascii="Cambria" w:hAnsi="Cambria" w:cs="Arial"/>
        </w:rPr>
        <w:t>1</w:t>
      </w:r>
      <w:r w:rsidRPr="008A5E94">
        <w:rPr>
          <w:rFonts w:ascii="Cambria" w:hAnsi="Cambria" w:cs="Arial"/>
        </w:rPr>
        <w:t>,</w:t>
      </w:r>
      <w:r w:rsidR="0023250C" w:rsidRPr="008A5E94">
        <w:rPr>
          <w:rFonts w:ascii="Cambria" w:hAnsi="Cambria" w:cs="Arial"/>
        </w:rPr>
        <w:t>199</w:t>
      </w:r>
      <w:r w:rsidRPr="008A5E94">
        <w:rPr>
          <w:rFonts w:ascii="Cambria" w:hAnsi="Cambria" w:cs="Arial"/>
        </w:rPr>
        <w:t xml:space="preserve"> at a small rural hospital and</w:t>
      </w:r>
      <w:r w:rsidR="00322DFA" w:rsidRPr="008A5E94">
        <w:rPr>
          <w:rFonts w:ascii="Cambria" w:hAnsi="Cambria" w:cs="Arial"/>
        </w:rPr>
        <w:t xml:space="preserve"> </w:t>
      </w:r>
      <w:r w:rsidR="0023250C" w:rsidRPr="008A5E94">
        <w:rPr>
          <w:rFonts w:ascii="Cambria" w:hAnsi="Cambria" w:cs="Arial"/>
        </w:rPr>
        <w:t>$281,953</w:t>
      </w:r>
      <w:r w:rsidR="006A5577" w:rsidRPr="008A5E94">
        <w:rPr>
          <w:rFonts w:ascii="Cambria" w:hAnsi="Cambria" w:cs="Arial"/>
        </w:rPr>
        <w:t xml:space="preserve"> at the</w:t>
      </w:r>
      <w:r w:rsidRPr="008A5E94">
        <w:rPr>
          <w:rFonts w:ascii="Cambria" w:hAnsi="Cambria" w:cs="Arial"/>
        </w:rPr>
        <w:t xml:space="preserve"> large</w:t>
      </w:r>
      <w:r w:rsidR="006A5577" w:rsidRPr="008A5E94">
        <w:rPr>
          <w:rFonts w:ascii="Cambria" w:hAnsi="Cambria" w:cs="Arial"/>
        </w:rPr>
        <w:t>st</w:t>
      </w:r>
      <w:r w:rsidRPr="008A5E94">
        <w:rPr>
          <w:rFonts w:ascii="Cambria" w:hAnsi="Cambria" w:cs="Arial"/>
        </w:rPr>
        <w:t xml:space="preserve"> metropolitan hospital.</w:t>
      </w:r>
      <w:bookmarkStart w:id="0" w:name="_GoBack"/>
      <w:bookmarkEnd w:id="0"/>
    </w:p>
    <w:p w:rsidR="00085BAC" w:rsidRPr="007F6C47" w:rsidRDefault="00085BAC"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proofErr w:type="gramStart"/>
      <w:r w:rsidRPr="007F6C47">
        <w:rPr>
          <w:rFonts w:ascii="Cambria" w:hAnsi="Cambria" w:cs="Arial"/>
          <w:b/>
          <w:bCs/>
          <w:i/>
          <w:iCs/>
        </w:rPr>
        <w:t>12 (b).</w:t>
      </w:r>
      <w:proofErr w:type="gramEnd"/>
      <w:r w:rsidRPr="007F6C47">
        <w:rPr>
          <w:rFonts w:ascii="Cambria" w:hAnsi="Cambria" w:cs="Arial"/>
          <w:b/>
          <w:bCs/>
          <w:i/>
          <w:iCs/>
        </w:rPr>
        <w:t xml:space="preserve"> Estimate of hour burden to other respondents</w:t>
      </w:r>
    </w:p>
    <w:p w:rsidR="00085BAC" w:rsidRPr="007F6C47" w:rsidRDefault="00085BAC" w:rsidP="00085BAC">
      <w:pPr>
        <w:autoSpaceDE w:val="0"/>
        <w:autoSpaceDN w:val="0"/>
        <w:adjustRightInd w:val="0"/>
        <w:rPr>
          <w:rFonts w:ascii="Cambria" w:hAnsi="Cambria" w:cs="Arial"/>
        </w:rPr>
      </w:pPr>
    </w:p>
    <w:p w:rsidR="00A73988" w:rsidRPr="008A5E94" w:rsidRDefault="00085BAC" w:rsidP="00085BAC">
      <w:pPr>
        <w:autoSpaceDE w:val="0"/>
        <w:autoSpaceDN w:val="0"/>
        <w:adjustRightInd w:val="0"/>
        <w:rPr>
          <w:rFonts w:ascii="Cambria" w:hAnsi="Cambria" w:cs="Arial"/>
        </w:rPr>
      </w:pPr>
      <w:r w:rsidRPr="007F6C47">
        <w:rPr>
          <w:rFonts w:ascii="Cambria" w:hAnsi="Cambria" w:cs="Arial"/>
        </w:rPr>
        <w:t xml:space="preserve">The staff conducts face-to-face interviews of </w:t>
      </w:r>
      <w:r w:rsidR="00A71984">
        <w:rPr>
          <w:rFonts w:ascii="Cambria" w:hAnsi="Cambria" w:cs="Arial"/>
        </w:rPr>
        <w:t>about 22</w:t>
      </w:r>
      <w:r w:rsidR="007957A0" w:rsidRPr="007F6C47">
        <w:rPr>
          <w:rFonts w:ascii="Cambria" w:hAnsi="Cambria" w:cs="Arial"/>
        </w:rPr>
        <w:t>0</w:t>
      </w:r>
      <w:r w:rsidRPr="007F6C47">
        <w:rPr>
          <w:rFonts w:ascii="Cambria" w:hAnsi="Cambria" w:cs="Arial"/>
        </w:rPr>
        <w:t xml:space="preserve"> persons each</w:t>
      </w:r>
      <w:r w:rsidR="00322DFA" w:rsidRPr="007F6C47">
        <w:rPr>
          <w:rFonts w:ascii="Cambria" w:hAnsi="Cambria" w:cs="Arial"/>
        </w:rPr>
        <w:t xml:space="preserve"> </w:t>
      </w:r>
      <w:r w:rsidRPr="007F6C47">
        <w:rPr>
          <w:rFonts w:ascii="Cambria" w:hAnsi="Cambria" w:cs="Arial"/>
        </w:rPr>
        <w:t>year. On average, an on-site in</w:t>
      </w:r>
      <w:r w:rsidR="003B359E" w:rsidRPr="007F6C47">
        <w:rPr>
          <w:rFonts w:ascii="Cambria" w:hAnsi="Cambria" w:cs="Arial"/>
        </w:rPr>
        <w:t>terview takes about 4.5</w:t>
      </w:r>
      <w:r w:rsidRPr="007F6C47">
        <w:rPr>
          <w:rFonts w:ascii="Cambria" w:hAnsi="Cambria" w:cs="Arial"/>
        </w:rPr>
        <w:t xml:space="preserve"> hours. The staff</w:t>
      </w:r>
      <w:r w:rsidR="00322DFA" w:rsidRPr="007F6C47">
        <w:rPr>
          <w:rFonts w:ascii="Cambria" w:hAnsi="Cambria" w:cs="Arial"/>
        </w:rPr>
        <w:t xml:space="preserve"> </w:t>
      </w:r>
      <w:r w:rsidRPr="007F6C47">
        <w:rPr>
          <w:rFonts w:ascii="Cambria" w:hAnsi="Cambria" w:cs="Arial"/>
        </w:rPr>
        <w:t>a</w:t>
      </w:r>
      <w:r w:rsidR="003B359E" w:rsidRPr="007F6C47">
        <w:rPr>
          <w:rFonts w:ascii="Cambria" w:hAnsi="Cambria" w:cs="Arial"/>
        </w:rPr>
        <w:t xml:space="preserve">lso conducts about </w:t>
      </w:r>
      <w:r w:rsidR="007957A0" w:rsidRPr="007F6C47">
        <w:rPr>
          <w:rFonts w:ascii="Cambria" w:hAnsi="Cambria" w:cs="Arial"/>
        </w:rPr>
        <w:t>17</w:t>
      </w:r>
      <w:r w:rsidR="008A5E94">
        <w:rPr>
          <w:rFonts w:ascii="Cambria" w:hAnsi="Cambria" w:cs="Arial"/>
        </w:rPr>
        <w:t>6</w:t>
      </w:r>
      <w:r w:rsidR="007957A0" w:rsidRPr="007F6C47">
        <w:rPr>
          <w:rFonts w:ascii="Cambria" w:hAnsi="Cambria" w:cs="Arial"/>
        </w:rPr>
        <w:t xml:space="preserve">0 </w:t>
      </w:r>
      <w:r w:rsidRPr="007F6C47">
        <w:rPr>
          <w:rFonts w:ascii="Cambria" w:hAnsi="Cambria" w:cs="Arial"/>
        </w:rPr>
        <w:t>in-depth investigations by telephone. Each</w:t>
      </w:r>
      <w:r w:rsidR="00322DFA" w:rsidRPr="007F6C47">
        <w:rPr>
          <w:rFonts w:ascii="Cambria" w:hAnsi="Cambria" w:cs="Arial"/>
        </w:rPr>
        <w:t xml:space="preserve"> </w:t>
      </w:r>
      <w:r w:rsidRPr="007F6C47">
        <w:rPr>
          <w:rFonts w:ascii="Cambria" w:hAnsi="Cambria" w:cs="Arial"/>
        </w:rPr>
        <w:t xml:space="preserve">in-depth telephone investigation requires </w:t>
      </w:r>
      <w:r w:rsidR="004333FE" w:rsidRPr="007F6C47">
        <w:rPr>
          <w:rFonts w:ascii="Cambria" w:hAnsi="Cambria" w:cs="Arial"/>
        </w:rPr>
        <w:t>about</w:t>
      </w:r>
      <w:r w:rsidRPr="007F6C47">
        <w:rPr>
          <w:rFonts w:ascii="Cambria" w:hAnsi="Cambria" w:cs="Arial"/>
        </w:rPr>
        <w:t xml:space="preserve"> 20 minu</w:t>
      </w:r>
      <w:r w:rsidRPr="008A5E94">
        <w:rPr>
          <w:rFonts w:ascii="Cambria" w:hAnsi="Cambria" w:cs="Arial"/>
        </w:rPr>
        <w:t>tes.</w:t>
      </w:r>
      <w:r w:rsidR="00A73988" w:rsidRPr="008A5E94">
        <w:rPr>
          <w:rFonts w:ascii="Cambria" w:hAnsi="Cambria" w:cs="Arial"/>
        </w:rPr>
        <w:t xml:space="preserve"> The staff is planning to conduct about </w:t>
      </w:r>
      <w:r w:rsidR="0023250C" w:rsidRPr="008A5E94">
        <w:rPr>
          <w:rFonts w:ascii="Cambria" w:hAnsi="Cambria" w:cs="Arial"/>
        </w:rPr>
        <w:t>200</w:t>
      </w:r>
      <w:r w:rsidR="00A73988" w:rsidRPr="008A5E94">
        <w:rPr>
          <w:rFonts w:ascii="Cambria" w:hAnsi="Cambria" w:cs="Arial"/>
        </w:rPr>
        <w:t xml:space="preserve"> internet-based </w:t>
      </w:r>
      <w:r w:rsidR="00A81813">
        <w:rPr>
          <w:rFonts w:ascii="Cambria" w:hAnsi="Cambria" w:cs="Arial"/>
        </w:rPr>
        <w:t>questionnaires</w:t>
      </w:r>
      <w:r w:rsidR="00A81813" w:rsidRPr="008A5E94">
        <w:rPr>
          <w:rFonts w:ascii="Cambria" w:hAnsi="Cambria" w:cs="Arial"/>
        </w:rPr>
        <w:t xml:space="preserve"> </w:t>
      </w:r>
      <w:r w:rsidR="00A73988" w:rsidRPr="008A5E94">
        <w:rPr>
          <w:rFonts w:ascii="Cambria" w:hAnsi="Cambria" w:cs="Arial"/>
        </w:rPr>
        <w:t>per year that require about</w:t>
      </w:r>
      <w:r w:rsidR="0023250C" w:rsidRPr="008A5E94">
        <w:rPr>
          <w:rFonts w:ascii="Cambria" w:hAnsi="Cambria" w:cs="Arial"/>
        </w:rPr>
        <w:t xml:space="preserve"> 20</w:t>
      </w:r>
      <w:r w:rsidR="006A5577" w:rsidRPr="008A5E94">
        <w:rPr>
          <w:rFonts w:ascii="Cambria" w:hAnsi="Cambria" w:cs="Arial"/>
        </w:rPr>
        <w:t xml:space="preserve"> minutes each</w:t>
      </w:r>
      <w:r w:rsidR="00A73988" w:rsidRPr="008A5E94">
        <w:rPr>
          <w:rFonts w:ascii="Cambria" w:hAnsi="Cambria" w:cs="Arial"/>
        </w:rPr>
        <w:t xml:space="preserve">. </w:t>
      </w:r>
    </w:p>
    <w:p w:rsidR="00E02908" w:rsidRPr="008A5E94" w:rsidRDefault="00E02908" w:rsidP="00085BAC">
      <w:pPr>
        <w:autoSpaceDE w:val="0"/>
        <w:autoSpaceDN w:val="0"/>
        <w:adjustRightInd w:val="0"/>
        <w:rPr>
          <w:rFonts w:ascii="Cambria" w:hAnsi="Cambria" w:cs="Arial"/>
        </w:rPr>
      </w:pPr>
    </w:p>
    <w:p w:rsidR="00085BAC" w:rsidRPr="008A5E94" w:rsidRDefault="00085BAC" w:rsidP="00085BAC">
      <w:pPr>
        <w:autoSpaceDE w:val="0"/>
        <w:autoSpaceDN w:val="0"/>
        <w:adjustRightInd w:val="0"/>
        <w:rPr>
          <w:rFonts w:ascii="Cambria" w:hAnsi="Cambria" w:cs="Arial"/>
        </w:rPr>
      </w:pPr>
      <w:r w:rsidRPr="008A5E94">
        <w:rPr>
          <w:rFonts w:ascii="Cambria" w:hAnsi="Cambria" w:cs="Arial"/>
        </w:rPr>
        <w:t xml:space="preserve">The Commission staff estimates </w:t>
      </w:r>
      <w:r w:rsidR="008A5E94" w:rsidRPr="008A5E94">
        <w:rPr>
          <w:rFonts w:ascii="Cambria" w:hAnsi="Cambria" w:cs="Arial"/>
        </w:rPr>
        <w:t>1,643</w:t>
      </w:r>
      <w:r w:rsidR="00DD721B" w:rsidRPr="008A5E94">
        <w:rPr>
          <w:rFonts w:ascii="Cambria" w:hAnsi="Cambria" w:cs="Arial"/>
        </w:rPr>
        <w:t xml:space="preserve"> a</w:t>
      </w:r>
      <w:r w:rsidR="003B359E" w:rsidRPr="008A5E94">
        <w:rPr>
          <w:rFonts w:ascii="Cambria" w:hAnsi="Cambria" w:cs="Arial"/>
        </w:rPr>
        <w:t xml:space="preserve">nnual burden </w:t>
      </w:r>
      <w:r w:rsidRPr="008A5E94">
        <w:rPr>
          <w:rFonts w:ascii="Cambria" w:hAnsi="Cambria" w:cs="Arial"/>
        </w:rPr>
        <w:t xml:space="preserve">hours on </w:t>
      </w:r>
      <w:r w:rsidR="00DD721B" w:rsidRPr="008A5E94">
        <w:rPr>
          <w:rFonts w:ascii="Cambria" w:hAnsi="Cambria" w:cs="Arial"/>
        </w:rPr>
        <w:t>these</w:t>
      </w:r>
      <w:r w:rsidRPr="008A5E94">
        <w:rPr>
          <w:rFonts w:ascii="Cambria" w:hAnsi="Cambria" w:cs="Arial"/>
        </w:rPr>
        <w:t xml:space="preserve"> respondents: </w:t>
      </w:r>
      <w:r w:rsidR="008A5E94" w:rsidRPr="008A5E94">
        <w:rPr>
          <w:rFonts w:ascii="Cambria" w:hAnsi="Cambria" w:cs="Arial"/>
        </w:rPr>
        <w:t>989</w:t>
      </w:r>
      <w:r w:rsidRPr="008A5E94">
        <w:rPr>
          <w:rFonts w:ascii="Cambria" w:hAnsi="Cambria" w:cs="Arial"/>
        </w:rPr>
        <w:t xml:space="preserve"> hours for face-to</w:t>
      </w:r>
      <w:r w:rsidR="00E02908" w:rsidRPr="008A5E94">
        <w:rPr>
          <w:rFonts w:ascii="Cambria" w:hAnsi="Cambria" w:cs="Arial"/>
        </w:rPr>
        <w:t>-</w:t>
      </w:r>
      <w:r w:rsidRPr="008A5E94">
        <w:rPr>
          <w:rFonts w:ascii="Cambria" w:hAnsi="Cambria" w:cs="Arial"/>
        </w:rPr>
        <w:t>face</w:t>
      </w:r>
      <w:r w:rsidR="00322DFA" w:rsidRPr="008A5E94">
        <w:rPr>
          <w:rFonts w:ascii="Cambria" w:hAnsi="Cambria" w:cs="Arial"/>
        </w:rPr>
        <w:t xml:space="preserve"> </w:t>
      </w:r>
      <w:r w:rsidRPr="008A5E94">
        <w:rPr>
          <w:rFonts w:ascii="Cambria" w:hAnsi="Cambria" w:cs="Arial"/>
        </w:rPr>
        <w:t xml:space="preserve">interviews; </w:t>
      </w:r>
      <w:r w:rsidR="008A5E94" w:rsidRPr="008A5E94">
        <w:rPr>
          <w:rFonts w:ascii="Cambria" w:hAnsi="Cambria" w:cs="Arial"/>
        </w:rPr>
        <w:t>587</w:t>
      </w:r>
      <w:r w:rsidRPr="008A5E94">
        <w:rPr>
          <w:rFonts w:ascii="Cambria" w:hAnsi="Cambria" w:cs="Arial"/>
        </w:rPr>
        <w:t xml:space="preserve"> hours for in-depth telephone interviews</w:t>
      </w:r>
      <w:r w:rsidR="00A73988" w:rsidRPr="008A5E94">
        <w:rPr>
          <w:rFonts w:ascii="Cambria" w:hAnsi="Cambria" w:cs="Arial"/>
        </w:rPr>
        <w:t xml:space="preserve">, and </w:t>
      </w:r>
      <w:r w:rsidR="00B96546" w:rsidRPr="008A5E94">
        <w:rPr>
          <w:rFonts w:ascii="Cambria" w:hAnsi="Cambria" w:cs="Arial"/>
        </w:rPr>
        <w:t>67 hours</w:t>
      </w:r>
      <w:r w:rsidR="00A73988" w:rsidRPr="008A5E94">
        <w:rPr>
          <w:rFonts w:ascii="Cambria" w:hAnsi="Cambria" w:cs="Arial"/>
        </w:rPr>
        <w:t xml:space="preserve"> </w:t>
      </w:r>
      <w:r w:rsidR="00B96546" w:rsidRPr="008A5E94">
        <w:rPr>
          <w:rFonts w:ascii="Cambria" w:hAnsi="Cambria" w:cs="Arial"/>
        </w:rPr>
        <w:t>for internet-</w:t>
      </w:r>
      <w:r w:rsidR="00A73988" w:rsidRPr="008A5E94">
        <w:rPr>
          <w:rFonts w:ascii="Cambria" w:hAnsi="Cambria" w:cs="Arial"/>
        </w:rPr>
        <w:t xml:space="preserve">based </w:t>
      </w:r>
      <w:r w:rsidR="00A81813">
        <w:rPr>
          <w:rFonts w:ascii="Cambria" w:hAnsi="Cambria" w:cs="Arial"/>
        </w:rPr>
        <w:t>questionnaires</w:t>
      </w:r>
      <w:r w:rsidRPr="008A5E94">
        <w:rPr>
          <w:rFonts w:ascii="Cambria" w:hAnsi="Cambria" w:cs="Arial"/>
        </w:rPr>
        <w:t>.</w:t>
      </w:r>
    </w:p>
    <w:p w:rsidR="00E02908" w:rsidRPr="008A5E94" w:rsidRDefault="00E02908"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526929">
        <w:rPr>
          <w:rFonts w:ascii="Cambria" w:hAnsi="Cambria" w:cs="Arial"/>
        </w:rPr>
        <w:t xml:space="preserve">The Commission’s staff estimates the value of the time </w:t>
      </w:r>
      <w:r w:rsidR="00957555" w:rsidRPr="00526929">
        <w:rPr>
          <w:rFonts w:ascii="Cambria" w:hAnsi="Cambria" w:cs="Arial"/>
        </w:rPr>
        <w:t>required for reporting</w:t>
      </w:r>
      <w:r w:rsidR="00D553CE" w:rsidRPr="00526929">
        <w:rPr>
          <w:rFonts w:ascii="Cambria" w:hAnsi="Cambria" w:cs="Arial"/>
        </w:rPr>
        <w:t xml:space="preserve"> is</w:t>
      </w:r>
      <w:r w:rsidR="00E02908" w:rsidRPr="00526929">
        <w:rPr>
          <w:rFonts w:ascii="Cambria" w:hAnsi="Cambria" w:cs="Arial"/>
        </w:rPr>
        <w:t xml:space="preserve"> $</w:t>
      </w:r>
      <w:r w:rsidR="00D069AF" w:rsidRPr="00526929">
        <w:rPr>
          <w:rFonts w:ascii="Cambria" w:hAnsi="Cambria" w:cs="Arial"/>
        </w:rPr>
        <w:t>32.82</w:t>
      </w:r>
      <w:r w:rsidR="00E02908" w:rsidRPr="00526929">
        <w:rPr>
          <w:rFonts w:ascii="Cambria" w:hAnsi="Cambria" w:cs="Arial"/>
        </w:rPr>
        <w:t xml:space="preserve"> an hour (</w:t>
      </w:r>
      <w:r w:rsidR="00FD04F3" w:rsidRPr="00526929">
        <w:rPr>
          <w:rFonts w:ascii="Cambria" w:hAnsi="Cambria" w:cs="Arial"/>
        </w:rPr>
        <w:t xml:space="preserve">U.S. </w:t>
      </w:r>
      <w:r w:rsidRPr="00526929">
        <w:rPr>
          <w:rFonts w:ascii="Cambria" w:hAnsi="Cambria" w:cs="Arial"/>
        </w:rPr>
        <w:t>Bureau of Labor</w:t>
      </w:r>
      <w:r w:rsidR="00E02908" w:rsidRPr="00526929">
        <w:rPr>
          <w:rFonts w:ascii="Cambria" w:hAnsi="Cambria" w:cs="Arial"/>
        </w:rPr>
        <w:t xml:space="preserve"> </w:t>
      </w:r>
      <w:r w:rsidRPr="00526929">
        <w:rPr>
          <w:rFonts w:ascii="Cambria" w:hAnsi="Cambria" w:cs="Arial"/>
        </w:rPr>
        <w:t>Statistics</w:t>
      </w:r>
      <w:r w:rsidR="00E02908" w:rsidRPr="00526929">
        <w:rPr>
          <w:rFonts w:ascii="Cambria" w:hAnsi="Cambria" w:cs="Arial"/>
        </w:rPr>
        <w:t>,</w:t>
      </w:r>
      <w:r w:rsidR="00FD04F3" w:rsidRPr="00526929">
        <w:rPr>
          <w:rFonts w:ascii="Cambria" w:hAnsi="Cambria" w:cs="Arial"/>
        </w:rPr>
        <w:t xml:space="preserve"> “Employer Costs for Employee Compensation,”</w:t>
      </w:r>
      <w:r w:rsidR="00E02908" w:rsidRPr="00526929">
        <w:rPr>
          <w:rFonts w:ascii="Cambria" w:hAnsi="Cambria" w:cs="Arial"/>
        </w:rPr>
        <w:t xml:space="preserve"> </w:t>
      </w:r>
      <w:r w:rsidR="00D069AF" w:rsidRPr="00526929">
        <w:rPr>
          <w:rFonts w:ascii="Cambria" w:hAnsi="Cambria" w:cs="Arial"/>
        </w:rPr>
        <w:t>March 2016</w:t>
      </w:r>
      <w:r w:rsidR="00E02908" w:rsidRPr="00526929">
        <w:rPr>
          <w:rFonts w:ascii="Cambria" w:hAnsi="Cambria" w:cs="Arial"/>
        </w:rPr>
        <w:t xml:space="preserve">, </w:t>
      </w:r>
      <w:r w:rsidR="00FD04F3" w:rsidRPr="00526929">
        <w:rPr>
          <w:rFonts w:ascii="Cambria" w:hAnsi="Cambria" w:cs="Arial"/>
        </w:rPr>
        <w:t xml:space="preserve">Table 9, </w:t>
      </w:r>
      <w:r w:rsidR="00A64A72" w:rsidRPr="00526929">
        <w:rPr>
          <w:rFonts w:ascii="Cambria" w:hAnsi="Cambria" w:cs="Arial"/>
        </w:rPr>
        <w:t>T</w:t>
      </w:r>
      <w:r w:rsidR="009A75AA" w:rsidRPr="00526929">
        <w:rPr>
          <w:rFonts w:ascii="Cambria" w:hAnsi="Cambria" w:cs="Arial"/>
        </w:rPr>
        <w:t>otal c</w:t>
      </w:r>
      <w:r w:rsidR="00E02908" w:rsidRPr="00526929">
        <w:rPr>
          <w:rFonts w:ascii="Cambria" w:hAnsi="Cambria" w:cs="Arial"/>
        </w:rPr>
        <w:t>ompensation</w:t>
      </w:r>
      <w:r w:rsidR="00FD04F3" w:rsidRPr="00526929">
        <w:rPr>
          <w:rFonts w:ascii="Cambria" w:hAnsi="Cambria" w:cs="Arial"/>
        </w:rPr>
        <w:t xml:space="preserve"> for all  sales and office workers in goods-producing industries: http://www.bls.gov/ncs</w:t>
      </w:r>
      <w:r w:rsidRPr="00526929">
        <w:rPr>
          <w:rFonts w:ascii="Cambria" w:hAnsi="Cambria" w:cs="Arial"/>
        </w:rPr>
        <w:t>). At this valuation, the estimated annual cost to the public is about</w:t>
      </w:r>
      <w:r w:rsidR="00E02908" w:rsidRPr="00526929">
        <w:rPr>
          <w:rFonts w:ascii="Cambria" w:hAnsi="Cambria" w:cs="Arial"/>
        </w:rPr>
        <w:t xml:space="preserve"> $</w:t>
      </w:r>
      <w:r w:rsidR="00526929" w:rsidRPr="00526929">
        <w:rPr>
          <w:rFonts w:ascii="Cambria" w:hAnsi="Cambria" w:cs="Arial"/>
        </w:rPr>
        <w:t>53,923</w:t>
      </w:r>
      <w:r w:rsidRPr="00526929">
        <w:rPr>
          <w:rFonts w:ascii="Cambria" w:hAnsi="Cambria" w:cs="Arial"/>
        </w:rPr>
        <w:t>.</w:t>
      </w:r>
    </w:p>
    <w:p w:rsidR="00085BAC" w:rsidRPr="007F6C47" w:rsidRDefault="00085BAC"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r w:rsidRPr="007F6C47">
        <w:rPr>
          <w:rFonts w:ascii="Cambria" w:hAnsi="Cambria" w:cs="Arial"/>
          <w:b/>
          <w:bCs/>
          <w:i/>
          <w:iCs/>
        </w:rPr>
        <w:t xml:space="preserve">13. Estimate of </w:t>
      </w:r>
      <w:r w:rsidR="009E37FD" w:rsidRPr="007F6C47">
        <w:rPr>
          <w:rFonts w:ascii="Cambria" w:hAnsi="Cambria" w:cs="Arial"/>
          <w:b/>
          <w:bCs/>
          <w:i/>
          <w:iCs/>
        </w:rPr>
        <w:t xml:space="preserve">other total annual cost burden to respondents or </w:t>
      </w:r>
      <w:proofErr w:type="spellStart"/>
      <w:r w:rsidR="009E37FD" w:rsidRPr="007F6C47">
        <w:rPr>
          <w:rFonts w:ascii="Cambria" w:hAnsi="Cambria" w:cs="Arial"/>
          <w:b/>
          <w:bCs/>
          <w:i/>
          <w:iCs/>
        </w:rPr>
        <w:t>recordkeepers</w:t>
      </w:r>
      <w:proofErr w:type="spellEnd"/>
      <w:r w:rsidR="009E37FD" w:rsidRPr="007F6C47">
        <w:rPr>
          <w:rFonts w:ascii="Cambria" w:hAnsi="Cambria" w:cs="Arial"/>
          <w:b/>
          <w:bCs/>
          <w:i/>
          <w:iCs/>
        </w:rPr>
        <w:t xml:space="preserve"> </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t>The only costs to respondents from this collection of information are those</w:t>
      </w:r>
      <w:r w:rsidR="00322DFA" w:rsidRPr="007F6C47">
        <w:rPr>
          <w:rFonts w:ascii="Cambria" w:hAnsi="Cambria" w:cs="Arial"/>
        </w:rPr>
        <w:t xml:space="preserve"> </w:t>
      </w:r>
      <w:r w:rsidRPr="007F6C47">
        <w:rPr>
          <w:rFonts w:ascii="Cambria" w:hAnsi="Cambria" w:cs="Arial"/>
        </w:rPr>
        <w:t>described in item 12, above.</w:t>
      </w:r>
      <w:r w:rsidR="00FD04F3" w:rsidRPr="007F6C47">
        <w:rPr>
          <w:rFonts w:ascii="Cambria" w:hAnsi="Cambria" w:cs="Arial"/>
        </w:rPr>
        <w:t xml:space="preserve">    </w:t>
      </w:r>
    </w:p>
    <w:p w:rsidR="00085BAC" w:rsidRPr="007F6C47" w:rsidRDefault="00085BAC"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r w:rsidRPr="007F6C47">
        <w:rPr>
          <w:rFonts w:ascii="Cambria" w:hAnsi="Cambria" w:cs="Arial"/>
          <w:b/>
          <w:bCs/>
          <w:i/>
          <w:iCs/>
        </w:rPr>
        <w:t>14. Estimate of annualized costs to the Federal government</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526929">
        <w:rPr>
          <w:rFonts w:ascii="Cambria" w:hAnsi="Cambria" w:cs="Arial"/>
        </w:rPr>
        <w:t>The annual cost to the government of th</w:t>
      </w:r>
      <w:r w:rsidR="00A31645" w:rsidRPr="00526929">
        <w:rPr>
          <w:rFonts w:ascii="Cambria" w:hAnsi="Cambria" w:cs="Arial"/>
        </w:rPr>
        <w:t xml:space="preserve">e </w:t>
      </w:r>
      <w:r w:rsidRPr="00526929">
        <w:rPr>
          <w:rFonts w:ascii="Cambria" w:hAnsi="Cambria" w:cs="Arial"/>
        </w:rPr>
        <w:t xml:space="preserve">collection of </w:t>
      </w:r>
      <w:r w:rsidR="00A31645" w:rsidRPr="00526929">
        <w:rPr>
          <w:rFonts w:ascii="Cambria" w:hAnsi="Cambria" w:cs="Arial"/>
        </w:rPr>
        <w:t xml:space="preserve">the NEISS </w:t>
      </w:r>
      <w:r w:rsidRPr="00526929">
        <w:rPr>
          <w:rFonts w:ascii="Cambria" w:hAnsi="Cambria" w:cs="Arial"/>
        </w:rPr>
        <w:t>information is estimated to</w:t>
      </w:r>
      <w:r w:rsidR="00322DFA" w:rsidRPr="00526929">
        <w:rPr>
          <w:rFonts w:ascii="Cambria" w:hAnsi="Cambria" w:cs="Arial"/>
        </w:rPr>
        <w:t xml:space="preserve"> </w:t>
      </w:r>
      <w:r w:rsidR="00E02908" w:rsidRPr="00526929">
        <w:rPr>
          <w:rFonts w:ascii="Cambria" w:hAnsi="Cambria" w:cs="Arial"/>
        </w:rPr>
        <w:t>be about $</w:t>
      </w:r>
      <w:r w:rsidR="00526929" w:rsidRPr="00526929">
        <w:rPr>
          <w:rFonts w:ascii="Cambria" w:hAnsi="Cambria" w:cs="Arial"/>
        </w:rPr>
        <w:t>4.9</w:t>
      </w:r>
      <w:r w:rsidRPr="00526929">
        <w:rPr>
          <w:rFonts w:ascii="Cambria" w:hAnsi="Cambria" w:cs="Arial"/>
        </w:rPr>
        <w:t xml:space="preserve"> million a y</w:t>
      </w:r>
      <w:r w:rsidR="00E02908" w:rsidRPr="00526929">
        <w:rPr>
          <w:rFonts w:ascii="Cambria" w:hAnsi="Cambria" w:cs="Arial"/>
        </w:rPr>
        <w:t>ear. This estimate includes $</w:t>
      </w:r>
      <w:r w:rsidR="00E60BE7" w:rsidRPr="00526929">
        <w:rPr>
          <w:rFonts w:ascii="Cambria" w:hAnsi="Cambria" w:cs="Arial"/>
        </w:rPr>
        <w:t>3</w:t>
      </w:r>
      <w:r w:rsidR="00E02908" w:rsidRPr="00526929">
        <w:rPr>
          <w:rFonts w:ascii="Cambria" w:hAnsi="Cambria" w:cs="Arial"/>
        </w:rPr>
        <w:t>.</w:t>
      </w:r>
      <w:r w:rsidR="00E60BE7" w:rsidRPr="00526929">
        <w:rPr>
          <w:rFonts w:ascii="Cambria" w:hAnsi="Cambria" w:cs="Arial"/>
        </w:rPr>
        <w:t>3</w:t>
      </w:r>
      <w:r w:rsidRPr="00526929">
        <w:rPr>
          <w:rFonts w:ascii="Cambria" w:hAnsi="Cambria" w:cs="Arial"/>
        </w:rPr>
        <w:t xml:space="preserve"> million in compensation</w:t>
      </w:r>
      <w:r w:rsidR="00322DFA" w:rsidRPr="00526929">
        <w:rPr>
          <w:rFonts w:ascii="Cambria" w:hAnsi="Cambria" w:cs="Arial"/>
        </w:rPr>
        <w:t xml:space="preserve"> </w:t>
      </w:r>
      <w:r w:rsidRPr="00526929">
        <w:rPr>
          <w:rFonts w:ascii="Cambria" w:hAnsi="Cambria" w:cs="Arial"/>
        </w:rPr>
        <w:t>to NEISS respondents described in section 12(a) above. This estimate also</w:t>
      </w:r>
      <w:r w:rsidR="00322DFA" w:rsidRPr="00526929">
        <w:rPr>
          <w:rFonts w:ascii="Cambria" w:hAnsi="Cambria" w:cs="Arial"/>
        </w:rPr>
        <w:t xml:space="preserve"> </w:t>
      </w:r>
      <w:r w:rsidR="00E02908" w:rsidRPr="00526929">
        <w:rPr>
          <w:rFonts w:ascii="Cambria" w:hAnsi="Cambria" w:cs="Arial"/>
        </w:rPr>
        <w:t xml:space="preserve">includes </w:t>
      </w:r>
      <w:r w:rsidR="00D66A86" w:rsidRPr="00526929">
        <w:rPr>
          <w:rFonts w:ascii="Cambria" w:hAnsi="Cambria" w:cs="Arial"/>
        </w:rPr>
        <w:t>$1.6</w:t>
      </w:r>
      <w:r w:rsidR="00526929" w:rsidRPr="00526929">
        <w:rPr>
          <w:rFonts w:ascii="Cambria" w:hAnsi="Cambria" w:cs="Arial"/>
        </w:rPr>
        <w:t>03</w:t>
      </w:r>
      <w:r w:rsidR="009A75AA" w:rsidRPr="00526929">
        <w:rPr>
          <w:rFonts w:ascii="Cambria" w:hAnsi="Cambria" w:cs="Arial"/>
        </w:rPr>
        <w:t xml:space="preserve"> </w:t>
      </w:r>
      <w:r w:rsidRPr="00526929">
        <w:rPr>
          <w:rFonts w:ascii="Cambria" w:hAnsi="Cambria" w:cs="Arial"/>
        </w:rPr>
        <w:t xml:space="preserve">million for about </w:t>
      </w:r>
      <w:r w:rsidR="0023250C" w:rsidRPr="00526929">
        <w:rPr>
          <w:rFonts w:ascii="Cambria" w:hAnsi="Cambria" w:cs="Arial"/>
        </w:rPr>
        <w:t>15</w:t>
      </w:r>
      <w:r w:rsidR="00A31645" w:rsidRPr="00526929">
        <w:rPr>
          <w:rFonts w:ascii="Cambria" w:hAnsi="Cambria" w:cs="Arial"/>
        </w:rPr>
        <w:t>0</w:t>
      </w:r>
      <w:r w:rsidRPr="00526929">
        <w:rPr>
          <w:rFonts w:ascii="Cambria" w:hAnsi="Cambria" w:cs="Arial"/>
        </w:rPr>
        <w:t xml:space="preserve"> professional staff months each year. The</w:t>
      </w:r>
      <w:r w:rsidR="00322DFA" w:rsidRPr="00526929">
        <w:rPr>
          <w:rFonts w:ascii="Cambria" w:hAnsi="Cambria" w:cs="Arial"/>
        </w:rPr>
        <w:t xml:space="preserve"> </w:t>
      </w:r>
      <w:r w:rsidRPr="00526929">
        <w:rPr>
          <w:rFonts w:ascii="Cambria" w:hAnsi="Cambria" w:cs="Arial"/>
        </w:rPr>
        <w:t>estimate of professional staff months includes the time required to: oversee</w:t>
      </w:r>
      <w:r w:rsidR="00322DFA" w:rsidRPr="00526929">
        <w:rPr>
          <w:rFonts w:ascii="Cambria" w:hAnsi="Cambria" w:cs="Arial"/>
        </w:rPr>
        <w:t xml:space="preserve"> </w:t>
      </w:r>
      <w:r w:rsidRPr="00526929">
        <w:rPr>
          <w:rFonts w:ascii="Cambria" w:hAnsi="Cambria" w:cs="Arial"/>
        </w:rPr>
        <w:t>NEISS operations (e.g., administration, training, quality control); prepare</w:t>
      </w:r>
      <w:r w:rsidR="00322DFA" w:rsidRPr="00526929">
        <w:rPr>
          <w:rFonts w:ascii="Cambria" w:hAnsi="Cambria" w:cs="Arial"/>
        </w:rPr>
        <w:t xml:space="preserve"> </w:t>
      </w:r>
      <w:r w:rsidRPr="00526929">
        <w:rPr>
          <w:rFonts w:ascii="Cambria" w:hAnsi="Cambria" w:cs="Arial"/>
        </w:rPr>
        <w:t>questionnaires, interviewer guidelines, and other instruments and instructions</w:t>
      </w:r>
      <w:r w:rsidR="00322DFA" w:rsidRPr="00526929">
        <w:rPr>
          <w:rFonts w:ascii="Cambria" w:hAnsi="Cambria" w:cs="Arial"/>
        </w:rPr>
        <w:t xml:space="preserve"> </w:t>
      </w:r>
      <w:r w:rsidRPr="00526929">
        <w:rPr>
          <w:rFonts w:ascii="Cambria" w:hAnsi="Cambria" w:cs="Arial"/>
        </w:rPr>
        <w:t>used to collect the information; conduct face-to-face and telephone interviews;</w:t>
      </w:r>
      <w:r w:rsidR="003B359E" w:rsidRPr="00526929">
        <w:rPr>
          <w:rFonts w:ascii="Cambria" w:hAnsi="Cambria" w:cs="Arial"/>
        </w:rPr>
        <w:t xml:space="preserve"> </w:t>
      </w:r>
      <w:r w:rsidRPr="00526929">
        <w:rPr>
          <w:rFonts w:ascii="Cambria" w:hAnsi="Cambria" w:cs="Arial"/>
        </w:rPr>
        <w:t>and evaluate responses obtained from interviews and completed forms. Each</w:t>
      </w:r>
      <w:r w:rsidR="00322DFA" w:rsidRPr="00526929">
        <w:rPr>
          <w:rFonts w:ascii="Cambria" w:hAnsi="Cambria" w:cs="Arial"/>
        </w:rPr>
        <w:t xml:space="preserve"> </w:t>
      </w:r>
      <w:r w:rsidRPr="00526929">
        <w:rPr>
          <w:rFonts w:ascii="Cambria" w:hAnsi="Cambria" w:cs="Arial"/>
        </w:rPr>
        <w:t>month of professional staff time c</w:t>
      </w:r>
      <w:r w:rsidR="00E02908" w:rsidRPr="00526929">
        <w:rPr>
          <w:rFonts w:ascii="Cambria" w:hAnsi="Cambria" w:cs="Arial"/>
        </w:rPr>
        <w:t>osts the Commission about $</w:t>
      </w:r>
      <w:r w:rsidR="00526929" w:rsidRPr="00526929">
        <w:rPr>
          <w:rFonts w:ascii="Cambria" w:hAnsi="Cambria" w:cs="Arial"/>
        </w:rPr>
        <w:t>10,683.83</w:t>
      </w:r>
      <w:r w:rsidR="00957555" w:rsidRPr="00526929">
        <w:rPr>
          <w:rFonts w:ascii="Cambria" w:hAnsi="Cambria" w:cs="Arial"/>
        </w:rPr>
        <w:t>.</w:t>
      </w:r>
      <w:r w:rsidR="002D0986" w:rsidRPr="00526929">
        <w:rPr>
          <w:rFonts w:ascii="Cambria" w:hAnsi="Cambria" w:cs="Arial"/>
        </w:rPr>
        <w:t xml:space="preserve"> This is based on a GS-12 mid-level </w:t>
      </w:r>
      <w:r w:rsidR="002D0986" w:rsidRPr="00526929">
        <w:rPr>
          <w:rFonts w:ascii="Cambria" w:hAnsi="Cambria" w:cs="Arial"/>
        </w:rPr>
        <w:lastRenderedPageBreak/>
        <w:t>salaried employee.  The average yearly wage rate for a mid-level salaried GS-12 employee in the Washington, DC metropolitan ar</w:t>
      </w:r>
      <w:r w:rsidR="00526929" w:rsidRPr="00526929">
        <w:rPr>
          <w:rFonts w:ascii="Cambria" w:hAnsi="Cambria" w:cs="Arial"/>
        </w:rPr>
        <w:t>ea (effective as of January 2016) is $87,821</w:t>
      </w:r>
      <w:r w:rsidR="002D0986" w:rsidRPr="00526929">
        <w:rPr>
          <w:rFonts w:ascii="Cambria" w:hAnsi="Cambria" w:cs="Arial"/>
        </w:rPr>
        <w:t xml:space="preserve"> (GS-</w:t>
      </w:r>
      <w:r w:rsidR="00526929" w:rsidRPr="00526929">
        <w:rPr>
          <w:rFonts w:ascii="Cambria" w:hAnsi="Cambria" w:cs="Arial"/>
        </w:rPr>
        <w:t>12, step 5).  This represents 68</w:t>
      </w:r>
      <w:r w:rsidR="002D0986" w:rsidRPr="00526929">
        <w:rPr>
          <w:rFonts w:ascii="Cambria" w:hAnsi="Cambria" w:cs="Arial"/>
        </w:rPr>
        <w:t>.5 percent of total compensation (U.S. Bureau of Labor Statistics, “Employer Costs for Emplo</w:t>
      </w:r>
      <w:r w:rsidR="00526929" w:rsidRPr="00526929">
        <w:rPr>
          <w:rFonts w:ascii="Cambria" w:hAnsi="Cambria" w:cs="Arial"/>
        </w:rPr>
        <w:t>yee Compensation,” March 2016</w:t>
      </w:r>
      <w:r w:rsidR="002D0986" w:rsidRPr="00526929">
        <w:rPr>
          <w:rFonts w:ascii="Cambria" w:hAnsi="Cambria" w:cs="Arial"/>
        </w:rPr>
        <w:t>, Table 1, percentage of wages and salaries for all civilian management, professional, and related employees: http://www.bls.gov/ncs/).  Adding an additional 3</w:t>
      </w:r>
      <w:r w:rsidR="00526929" w:rsidRPr="00526929">
        <w:rPr>
          <w:rFonts w:ascii="Cambria" w:hAnsi="Cambria" w:cs="Arial"/>
        </w:rPr>
        <w:t>1</w:t>
      </w:r>
      <w:r w:rsidR="002D0986" w:rsidRPr="00526929">
        <w:rPr>
          <w:rFonts w:ascii="Cambria" w:hAnsi="Cambria" w:cs="Arial"/>
        </w:rPr>
        <w:t>.5 percent for benefits brings average yearly compensation for a mid-level sal</w:t>
      </w:r>
      <w:r w:rsidR="00526929" w:rsidRPr="00526929">
        <w:rPr>
          <w:rFonts w:ascii="Cambria" w:hAnsi="Cambria" w:cs="Arial"/>
        </w:rPr>
        <w:t>aried GS-12 employee to $128,206</w:t>
      </w:r>
      <w:r w:rsidR="002D0986" w:rsidRPr="00526929">
        <w:rPr>
          <w:rFonts w:ascii="Cambria" w:hAnsi="Cambria" w:cs="Arial"/>
        </w:rPr>
        <w:t>.</w:t>
      </w:r>
    </w:p>
    <w:p w:rsidR="00085BAC" w:rsidRPr="007F6C47" w:rsidRDefault="00085BAC"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r w:rsidRPr="007F6C47">
        <w:rPr>
          <w:rFonts w:ascii="Cambria" w:hAnsi="Cambria" w:cs="Arial"/>
          <w:b/>
          <w:bCs/>
          <w:i/>
          <w:iCs/>
        </w:rPr>
        <w:t>15. Program changes or adjustments</w:t>
      </w:r>
    </w:p>
    <w:p w:rsidR="00085BAC" w:rsidRPr="007F6C47" w:rsidRDefault="00085BAC" w:rsidP="00085BAC">
      <w:pPr>
        <w:autoSpaceDE w:val="0"/>
        <w:autoSpaceDN w:val="0"/>
        <w:adjustRightInd w:val="0"/>
        <w:rPr>
          <w:rFonts w:ascii="Cambria" w:hAnsi="Cambria" w:cs="Arial"/>
        </w:rPr>
      </w:pPr>
    </w:p>
    <w:p w:rsidR="00777DAD" w:rsidRDefault="00341B31" w:rsidP="008D6113">
      <w:pPr>
        <w:autoSpaceDE w:val="0"/>
        <w:autoSpaceDN w:val="0"/>
        <w:adjustRightInd w:val="0"/>
        <w:rPr>
          <w:rFonts w:ascii="Cambria" w:hAnsi="Cambria" w:cs="Arial"/>
        </w:rPr>
      </w:pPr>
      <w:r w:rsidRPr="008A5E94">
        <w:rPr>
          <w:rFonts w:ascii="Cambria" w:hAnsi="Cambria" w:cs="Arial"/>
        </w:rPr>
        <w:t xml:space="preserve">This request for the approval of an estimated </w:t>
      </w:r>
      <w:r w:rsidR="00B96546" w:rsidRPr="008A5E94">
        <w:rPr>
          <w:rFonts w:ascii="Cambria" w:hAnsi="Cambria" w:cs="Arial"/>
        </w:rPr>
        <w:t>82</w:t>
      </w:r>
      <w:r w:rsidR="002B666D" w:rsidRPr="008A5E94">
        <w:rPr>
          <w:rFonts w:ascii="Cambria" w:hAnsi="Cambria" w:cs="Arial"/>
        </w:rPr>
        <w:t>,</w:t>
      </w:r>
      <w:r w:rsidR="008A5E94" w:rsidRPr="008A5E94">
        <w:rPr>
          <w:rFonts w:ascii="Cambria" w:hAnsi="Cambria" w:cs="Arial"/>
        </w:rPr>
        <w:t>853</w:t>
      </w:r>
      <w:r w:rsidRPr="008A5E94">
        <w:rPr>
          <w:rFonts w:ascii="Cambria" w:hAnsi="Cambria" w:cs="Arial"/>
        </w:rPr>
        <w:t xml:space="preserve"> (</w:t>
      </w:r>
      <w:r w:rsidR="00B96546" w:rsidRPr="008A5E94">
        <w:rPr>
          <w:rFonts w:ascii="Cambria" w:hAnsi="Cambria" w:cs="Arial"/>
        </w:rPr>
        <w:t>81,210</w:t>
      </w:r>
      <w:r w:rsidRPr="008A5E94">
        <w:rPr>
          <w:rFonts w:ascii="Cambria" w:hAnsi="Cambria" w:cs="Arial"/>
        </w:rPr>
        <w:t xml:space="preserve"> NEISS and </w:t>
      </w:r>
      <w:r w:rsidR="008A5E94" w:rsidRPr="008A5E94">
        <w:rPr>
          <w:rFonts w:ascii="Cambria" w:hAnsi="Cambria" w:cs="Arial"/>
        </w:rPr>
        <w:t>1,643</w:t>
      </w:r>
      <w:r w:rsidR="002B666D" w:rsidRPr="008A5E94">
        <w:rPr>
          <w:rFonts w:ascii="Cambria" w:hAnsi="Cambria" w:cs="Arial"/>
        </w:rPr>
        <w:t xml:space="preserve"> </w:t>
      </w:r>
      <w:r w:rsidRPr="008A5E94">
        <w:rPr>
          <w:rFonts w:ascii="Cambria" w:hAnsi="Cambria" w:cs="Arial"/>
        </w:rPr>
        <w:t xml:space="preserve">other) burden hours per year is </w:t>
      </w:r>
      <w:r w:rsidR="008714A4" w:rsidRPr="008A5E94">
        <w:rPr>
          <w:rFonts w:ascii="Cambria" w:hAnsi="Cambria" w:cs="Arial"/>
        </w:rPr>
        <w:t xml:space="preserve">an increase of </w:t>
      </w:r>
      <w:r w:rsidR="008A5E94" w:rsidRPr="008A5E94">
        <w:rPr>
          <w:rFonts w:ascii="Cambria" w:hAnsi="Cambria" w:cs="Arial"/>
        </w:rPr>
        <w:t>37,845</w:t>
      </w:r>
      <w:r w:rsidR="002B666D" w:rsidRPr="008A5E94">
        <w:rPr>
          <w:rFonts w:ascii="Cambria" w:hAnsi="Cambria" w:cs="Arial"/>
        </w:rPr>
        <w:t xml:space="preserve"> </w:t>
      </w:r>
      <w:r w:rsidRPr="008A5E94">
        <w:rPr>
          <w:rFonts w:ascii="Cambria" w:hAnsi="Cambria" w:cs="Arial"/>
        </w:rPr>
        <w:t xml:space="preserve">hours since this collection of information was last approved by OMB in </w:t>
      </w:r>
      <w:r w:rsidR="008714A4" w:rsidRPr="008A5E94">
        <w:rPr>
          <w:rFonts w:ascii="Cambria" w:hAnsi="Cambria" w:cs="Arial"/>
        </w:rPr>
        <w:t>2013</w:t>
      </w:r>
      <w:r w:rsidRPr="008A5E94">
        <w:rPr>
          <w:rFonts w:ascii="Cambria" w:hAnsi="Cambria" w:cs="Arial"/>
        </w:rPr>
        <w:t xml:space="preserve">. </w:t>
      </w:r>
      <w:r w:rsidR="00777DAD">
        <w:rPr>
          <w:rFonts w:ascii="Cambria" w:hAnsi="Cambria"/>
        </w:rPr>
        <w:t>The increase in the burden hours is largely due to the inclusion of information collected through NEISS for other federal agencies through Interagency Agreements (CDC, NHTSA), which were not otherwise accounted for by those agencies.  In order to account for all the burden hours associated with the NEISS information collection, we have added those hours to the collection of information.</w:t>
      </w:r>
      <w:r w:rsidR="00777DAD">
        <w:rPr>
          <w:rFonts w:ascii="Cambria" w:hAnsi="Cambria" w:cs="Arial"/>
        </w:rPr>
        <w:t xml:space="preserve"> The increase in burden hours also includes the increase associated with offering internet-based questionnaires in addition to in-person and telephone interviews. </w:t>
      </w:r>
    </w:p>
    <w:p w:rsidR="00777DAD" w:rsidRDefault="00777DAD" w:rsidP="008D6113">
      <w:pPr>
        <w:autoSpaceDE w:val="0"/>
        <w:autoSpaceDN w:val="0"/>
        <w:adjustRightInd w:val="0"/>
        <w:rPr>
          <w:rFonts w:ascii="Cambria" w:hAnsi="Cambria" w:cs="Arial"/>
        </w:rPr>
      </w:pPr>
    </w:p>
    <w:p w:rsidR="008D6113" w:rsidRPr="007F6C47" w:rsidRDefault="008D6113" w:rsidP="008D6113">
      <w:pPr>
        <w:autoSpaceDE w:val="0"/>
        <w:autoSpaceDN w:val="0"/>
        <w:adjustRightInd w:val="0"/>
        <w:rPr>
          <w:rFonts w:ascii="Cambria" w:hAnsi="Cambria" w:cs="Arial"/>
          <w:strike/>
        </w:rPr>
      </w:pPr>
      <w:r w:rsidRPr="008A5E94">
        <w:rPr>
          <w:rFonts w:ascii="Cambria" w:hAnsi="Cambria" w:cs="Arial"/>
        </w:rPr>
        <w:t xml:space="preserve">This information collection </w:t>
      </w:r>
      <w:r w:rsidR="00777DAD">
        <w:rPr>
          <w:rFonts w:ascii="Cambria" w:hAnsi="Cambria" w:cs="Arial"/>
        </w:rPr>
        <w:t xml:space="preserve">request </w:t>
      </w:r>
      <w:r w:rsidRPr="008A5E94">
        <w:rPr>
          <w:rFonts w:ascii="Cambria" w:hAnsi="Cambria" w:cs="Arial"/>
        </w:rPr>
        <w:t>excludes the burden associated with other publicly available Consumer Product Safety Information Databases, such as internet complaints, Hotline, and MECAP reports</w:t>
      </w:r>
      <w:r w:rsidR="00D069AF">
        <w:rPr>
          <w:rFonts w:ascii="Cambria" w:hAnsi="Cambria" w:cs="Arial"/>
        </w:rPr>
        <w:t>, which is accounted for under OMB control number 3041-0146</w:t>
      </w:r>
      <w:r w:rsidRPr="008A5E94">
        <w:rPr>
          <w:rFonts w:ascii="Cambria" w:hAnsi="Cambria" w:cs="Arial"/>
        </w:rPr>
        <w:t xml:space="preserve">. </w:t>
      </w:r>
      <w:r w:rsidR="008714A4" w:rsidRPr="008A5E94">
        <w:rPr>
          <w:rFonts w:ascii="Cambria" w:hAnsi="Cambria" w:cs="Arial"/>
        </w:rPr>
        <w:t>This information request collection also excludes the burden associated with follow-up investigations conducted by other federa</w:t>
      </w:r>
      <w:r w:rsidR="008714A4" w:rsidRPr="007F6C47">
        <w:rPr>
          <w:rFonts w:ascii="Cambria" w:hAnsi="Cambria" w:cs="Arial"/>
        </w:rPr>
        <w:t>l agencies.</w:t>
      </w:r>
    </w:p>
    <w:p w:rsidR="00341B31" w:rsidRPr="007F6C47" w:rsidRDefault="008D6113" w:rsidP="00085BAC">
      <w:pPr>
        <w:autoSpaceDE w:val="0"/>
        <w:autoSpaceDN w:val="0"/>
        <w:adjustRightInd w:val="0"/>
        <w:rPr>
          <w:rFonts w:ascii="Cambria" w:hAnsi="Cambria" w:cs="Arial"/>
          <w:highlight w:val="yellow"/>
        </w:rPr>
      </w:pPr>
      <w:r w:rsidRPr="007F6C47">
        <w:rPr>
          <w:rFonts w:ascii="Cambria" w:hAnsi="Cambria" w:cs="Arial"/>
          <w:highlight w:val="yellow"/>
        </w:rPr>
        <w:t xml:space="preserve"> </w:t>
      </w:r>
    </w:p>
    <w:p w:rsidR="00085BAC" w:rsidRPr="007F6C47" w:rsidRDefault="00085BAC"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r w:rsidRPr="007F6C47">
        <w:rPr>
          <w:rFonts w:ascii="Cambria" w:hAnsi="Cambria" w:cs="Arial"/>
          <w:b/>
          <w:bCs/>
          <w:i/>
          <w:iCs/>
        </w:rPr>
        <w:t>16. Plans for tabulation and publication</w:t>
      </w:r>
    </w:p>
    <w:p w:rsidR="00085BAC" w:rsidRPr="007F6C47" w:rsidRDefault="00085BAC"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r w:rsidRPr="007F6C47">
        <w:rPr>
          <w:rFonts w:ascii="Cambria" w:hAnsi="Cambria" w:cs="Arial"/>
        </w:rPr>
        <w:t>The Commission provides yearly reports of NEISS data to the public on its</w:t>
      </w:r>
      <w:r w:rsidR="00322DFA" w:rsidRPr="007F6C47">
        <w:rPr>
          <w:rFonts w:ascii="Cambria" w:hAnsi="Cambria" w:cs="Arial"/>
          <w:b/>
          <w:bCs/>
          <w:i/>
          <w:iCs/>
        </w:rPr>
        <w:t xml:space="preserve"> </w:t>
      </w:r>
      <w:r w:rsidRPr="007F6C47">
        <w:rPr>
          <w:rFonts w:ascii="Cambria" w:hAnsi="Cambria" w:cs="Arial"/>
        </w:rPr>
        <w:t>website. NEISS data are also available for public use through the CPSC website.</w:t>
      </w:r>
      <w:r w:rsidR="00322DFA" w:rsidRPr="007F6C47">
        <w:rPr>
          <w:rFonts w:ascii="Cambria" w:hAnsi="Cambria" w:cs="Arial"/>
          <w:b/>
          <w:bCs/>
          <w:i/>
          <w:iCs/>
        </w:rPr>
        <w:t xml:space="preserve"> </w:t>
      </w:r>
      <w:r w:rsidRPr="007F6C47">
        <w:rPr>
          <w:rFonts w:ascii="Cambria" w:hAnsi="Cambria" w:cs="Arial"/>
        </w:rPr>
        <w:t>The Commission publishes results from some of its investigations of</w:t>
      </w:r>
      <w:r w:rsidR="00322DFA" w:rsidRPr="007F6C47">
        <w:rPr>
          <w:rFonts w:ascii="Cambria" w:hAnsi="Cambria" w:cs="Arial"/>
          <w:b/>
          <w:bCs/>
          <w:i/>
          <w:iCs/>
        </w:rPr>
        <w:t xml:space="preserve"> </w:t>
      </w:r>
      <w:r w:rsidRPr="007F6C47">
        <w:rPr>
          <w:rFonts w:ascii="Cambria" w:hAnsi="Cambria" w:cs="Arial"/>
        </w:rPr>
        <w:t>product-related injuries and incidents in Federal Register notices during</w:t>
      </w:r>
      <w:r w:rsidR="00322DFA" w:rsidRPr="007F6C47">
        <w:rPr>
          <w:rFonts w:ascii="Cambria" w:hAnsi="Cambria" w:cs="Arial"/>
          <w:b/>
          <w:bCs/>
          <w:i/>
          <w:iCs/>
        </w:rPr>
        <w:t xml:space="preserve"> </w:t>
      </w:r>
      <w:r w:rsidRPr="007F6C47">
        <w:rPr>
          <w:rFonts w:ascii="Cambria" w:hAnsi="Cambria" w:cs="Arial"/>
        </w:rPr>
        <w:t>rulemaking proceedings, and in safety alerts, news releases, and other</w:t>
      </w:r>
      <w:r w:rsidR="00DC04A0" w:rsidRPr="007F6C47">
        <w:rPr>
          <w:rFonts w:ascii="Cambria" w:hAnsi="Cambria" w:cs="Arial"/>
          <w:b/>
          <w:bCs/>
          <w:i/>
          <w:iCs/>
        </w:rPr>
        <w:t xml:space="preserve"> </w:t>
      </w:r>
      <w:r w:rsidRPr="007F6C47">
        <w:rPr>
          <w:rFonts w:ascii="Cambria" w:hAnsi="Cambria" w:cs="Arial"/>
        </w:rPr>
        <w:t>informational materials that are disseminated to the general public, voluntary</w:t>
      </w:r>
      <w:r w:rsidR="00322DFA" w:rsidRPr="007F6C47">
        <w:rPr>
          <w:rFonts w:ascii="Cambria" w:hAnsi="Cambria" w:cs="Arial"/>
        </w:rPr>
        <w:t xml:space="preserve"> </w:t>
      </w:r>
      <w:r w:rsidRPr="007F6C47">
        <w:rPr>
          <w:rFonts w:ascii="Cambria" w:hAnsi="Cambria" w:cs="Arial"/>
        </w:rPr>
        <w:t>standards groups, firms, and trade associations. The Commission has no specific</w:t>
      </w:r>
      <w:r w:rsidR="00322DFA" w:rsidRPr="007F6C47">
        <w:rPr>
          <w:rFonts w:ascii="Cambria" w:hAnsi="Cambria" w:cs="Arial"/>
        </w:rPr>
        <w:t xml:space="preserve"> </w:t>
      </w:r>
      <w:r w:rsidRPr="007F6C47">
        <w:rPr>
          <w:rFonts w:ascii="Cambria" w:hAnsi="Cambria" w:cs="Arial"/>
        </w:rPr>
        <w:t>plan to publish all of the data obtained from this collection of information.</w:t>
      </w:r>
    </w:p>
    <w:p w:rsidR="00085BAC" w:rsidRPr="007F6C47" w:rsidRDefault="00085BAC"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r w:rsidRPr="007F6C47">
        <w:rPr>
          <w:rFonts w:ascii="Cambria" w:hAnsi="Cambria" w:cs="Arial"/>
          <w:b/>
          <w:bCs/>
          <w:i/>
          <w:iCs/>
        </w:rPr>
        <w:t>17. Rationale for not displaying the expiration date for OMB approval</w:t>
      </w:r>
    </w:p>
    <w:p w:rsidR="00085BAC" w:rsidRPr="007F6C47" w:rsidRDefault="00085BAC" w:rsidP="00085BAC">
      <w:pPr>
        <w:autoSpaceDE w:val="0"/>
        <w:autoSpaceDN w:val="0"/>
        <w:adjustRightInd w:val="0"/>
        <w:rPr>
          <w:rFonts w:ascii="Cambria" w:hAnsi="Cambria" w:cs="Arial"/>
        </w:rPr>
      </w:pPr>
    </w:p>
    <w:p w:rsidR="00085BAC" w:rsidRPr="007F6C47" w:rsidRDefault="009E37FD" w:rsidP="00085BAC">
      <w:pPr>
        <w:autoSpaceDE w:val="0"/>
        <w:autoSpaceDN w:val="0"/>
        <w:adjustRightInd w:val="0"/>
        <w:rPr>
          <w:rFonts w:ascii="Cambria" w:hAnsi="Cambria" w:cs="Arial"/>
        </w:rPr>
      </w:pPr>
      <w:r w:rsidRPr="007F6C47">
        <w:rPr>
          <w:rFonts w:ascii="Cambria" w:hAnsi="Cambria" w:cs="Arial"/>
        </w:rPr>
        <w:t>Not applicable.</w:t>
      </w:r>
    </w:p>
    <w:p w:rsidR="00085BAC" w:rsidRPr="007F6C47" w:rsidRDefault="00085BAC" w:rsidP="00085BAC">
      <w:pPr>
        <w:autoSpaceDE w:val="0"/>
        <w:autoSpaceDN w:val="0"/>
        <w:adjustRightInd w:val="0"/>
        <w:rPr>
          <w:rFonts w:ascii="Cambria" w:hAnsi="Cambria" w:cs="Arial"/>
          <w:b/>
          <w:bCs/>
          <w:i/>
          <w:iCs/>
        </w:rPr>
      </w:pPr>
    </w:p>
    <w:p w:rsidR="00085BAC" w:rsidRPr="007F6C47" w:rsidRDefault="00085BAC" w:rsidP="00085BAC">
      <w:pPr>
        <w:autoSpaceDE w:val="0"/>
        <w:autoSpaceDN w:val="0"/>
        <w:adjustRightInd w:val="0"/>
        <w:rPr>
          <w:rFonts w:ascii="Cambria" w:hAnsi="Cambria" w:cs="Arial"/>
          <w:b/>
          <w:bCs/>
          <w:i/>
          <w:iCs/>
        </w:rPr>
      </w:pPr>
      <w:r w:rsidRPr="007F6C47">
        <w:rPr>
          <w:rFonts w:ascii="Cambria" w:hAnsi="Cambria" w:cs="Arial"/>
          <w:b/>
          <w:bCs/>
          <w:i/>
          <w:iCs/>
        </w:rPr>
        <w:t>18. Exception to the certification statement</w:t>
      </w:r>
    </w:p>
    <w:p w:rsidR="00085BAC" w:rsidRPr="007F6C47" w:rsidRDefault="00085BAC" w:rsidP="00085BAC">
      <w:pPr>
        <w:autoSpaceDE w:val="0"/>
        <w:autoSpaceDN w:val="0"/>
        <w:adjustRightInd w:val="0"/>
        <w:rPr>
          <w:rFonts w:ascii="Cambria" w:hAnsi="Cambria" w:cs="Arial"/>
        </w:rPr>
      </w:pPr>
    </w:p>
    <w:p w:rsidR="00085BAC" w:rsidRPr="007F6C47" w:rsidRDefault="009E37FD" w:rsidP="00085BAC">
      <w:pPr>
        <w:autoSpaceDE w:val="0"/>
        <w:autoSpaceDN w:val="0"/>
        <w:adjustRightInd w:val="0"/>
        <w:rPr>
          <w:rFonts w:ascii="Cambria" w:hAnsi="Cambria" w:cs="Arial"/>
        </w:rPr>
      </w:pPr>
      <w:r w:rsidRPr="007F6C47">
        <w:rPr>
          <w:rFonts w:ascii="Cambria" w:hAnsi="Cambria" w:cs="Arial"/>
        </w:rPr>
        <w:lastRenderedPageBreak/>
        <w:t>Not applicable.</w:t>
      </w:r>
    </w:p>
    <w:p w:rsidR="00085BAC" w:rsidRPr="007F6C47" w:rsidRDefault="00085BAC" w:rsidP="00085BAC">
      <w:pPr>
        <w:autoSpaceDE w:val="0"/>
        <w:autoSpaceDN w:val="0"/>
        <w:adjustRightInd w:val="0"/>
        <w:rPr>
          <w:rFonts w:ascii="Cambria" w:hAnsi="Cambria" w:cs="Arial"/>
          <w:b/>
          <w:bCs/>
        </w:rPr>
      </w:pPr>
    </w:p>
    <w:p w:rsidR="00085BAC" w:rsidRPr="007F6C47" w:rsidRDefault="00085BAC" w:rsidP="00085BAC">
      <w:pPr>
        <w:autoSpaceDE w:val="0"/>
        <w:autoSpaceDN w:val="0"/>
        <w:adjustRightInd w:val="0"/>
        <w:rPr>
          <w:rFonts w:ascii="Cambria" w:hAnsi="Cambria" w:cs="Arial"/>
          <w:b/>
          <w:bCs/>
        </w:rPr>
      </w:pPr>
      <w:r w:rsidRPr="007F6C47">
        <w:rPr>
          <w:rFonts w:ascii="Cambria" w:hAnsi="Cambria" w:cs="Arial"/>
          <w:b/>
          <w:bCs/>
        </w:rPr>
        <w:t>B. Collection of Information Employing Statistical Methods</w:t>
      </w:r>
    </w:p>
    <w:p w:rsidR="00085BAC" w:rsidRPr="007F6C47" w:rsidRDefault="00085BAC" w:rsidP="00085BAC">
      <w:pPr>
        <w:autoSpaceDE w:val="0"/>
        <w:autoSpaceDN w:val="0"/>
        <w:adjustRightInd w:val="0"/>
        <w:rPr>
          <w:rFonts w:ascii="Cambria" w:hAnsi="Cambria" w:cs="Arial"/>
        </w:rPr>
      </w:pPr>
    </w:p>
    <w:p w:rsidR="00C31E53" w:rsidRPr="007F6C47" w:rsidRDefault="00085BAC" w:rsidP="00085BAC">
      <w:pPr>
        <w:autoSpaceDE w:val="0"/>
        <w:autoSpaceDN w:val="0"/>
        <w:adjustRightInd w:val="0"/>
        <w:rPr>
          <w:rFonts w:ascii="Cambria" w:hAnsi="Cambria" w:cs="Arial"/>
        </w:rPr>
      </w:pPr>
      <w:r w:rsidRPr="007F6C47">
        <w:rPr>
          <w:rFonts w:ascii="Cambria" w:hAnsi="Cambria" w:cs="Arial"/>
        </w:rPr>
        <w:t xml:space="preserve">1. The potential respondent universe </w:t>
      </w:r>
      <w:r w:rsidR="00C31E53" w:rsidRPr="007F6C47">
        <w:rPr>
          <w:rFonts w:ascii="Cambria" w:hAnsi="Cambria" w:cs="Arial"/>
        </w:rPr>
        <w:t>includes</w:t>
      </w:r>
      <w:r w:rsidRPr="007F6C47">
        <w:rPr>
          <w:rFonts w:ascii="Cambria" w:hAnsi="Cambria" w:cs="Arial"/>
        </w:rPr>
        <w:t xml:space="preserve"> patients treated in statistically</w:t>
      </w:r>
      <w:r w:rsidR="00322DFA" w:rsidRPr="007F6C47">
        <w:rPr>
          <w:rFonts w:ascii="Cambria" w:hAnsi="Cambria" w:cs="Arial"/>
        </w:rPr>
        <w:t xml:space="preserve"> </w:t>
      </w:r>
      <w:r w:rsidRPr="007F6C47">
        <w:rPr>
          <w:rFonts w:ascii="Cambria" w:hAnsi="Cambria" w:cs="Arial"/>
        </w:rPr>
        <w:t>selected hospitals participating in NEISS to report emergency department treated</w:t>
      </w:r>
      <w:r w:rsidR="00322DFA" w:rsidRPr="007F6C47">
        <w:rPr>
          <w:rFonts w:ascii="Cambria" w:hAnsi="Cambria" w:cs="Arial"/>
        </w:rPr>
        <w:t xml:space="preserve"> </w:t>
      </w:r>
      <w:r w:rsidRPr="007F6C47">
        <w:rPr>
          <w:rFonts w:ascii="Cambria" w:hAnsi="Cambria" w:cs="Arial"/>
        </w:rPr>
        <w:t xml:space="preserve">product-related </w:t>
      </w:r>
      <w:r w:rsidR="00C31E53" w:rsidRPr="007F6C47">
        <w:rPr>
          <w:rFonts w:ascii="Cambria" w:hAnsi="Cambria" w:cs="Arial"/>
        </w:rPr>
        <w:t xml:space="preserve">and other </w:t>
      </w:r>
      <w:r w:rsidRPr="007F6C47">
        <w:rPr>
          <w:rFonts w:ascii="Cambria" w:hAnsi="Cambria" w:cs="Arial"/>
        </w:rPr>
        <w:t>injuries</w:t>
      </w:r>
      <w:r w:rsidR="00C31E53" w:rsidRPr="007F6C47">
        <w:rPr>
          <w:rFonts w:ascii="Cambria" w:hAnsi="Cambria" w:cs="Arial"/>
        </w:rPr>
        <w:t>. The affiliated NEISS hospitals report about 740,000 emergency department visits annually using existing information extracted from hospital records. Of those reported visits, about 360,000 are consumer product-related cases.</w:t>
      </w:r>
      <w:r w:rsidR="00C31E53" w:rsidRPr="007F6C47" w:rsidDel="00232D52">
        <w:rPr>
          <w:rFonts w:ascii="Cambria" w:hAnsi="Cambria" w:cs="Arial"/>
        </w:rPr>
        <w:t xml:space="preserve"> </w:t>
      </w:r>
      <w:r w:rsidR="00C31E53" w:rsidRPr="007F6C47">
        <w:rPr>
          <w:rFonts w:ascii="Cambria" w:hAnsi="Cambria" w:cs="Arial"/>
        </w:rPr>
        <w:t xml:space="preserve">Since hospital record data are limited, further information is frequently necessary, and about 2,000 of these cases are selected for further investigation. </w:t>
      </w:r>
    </w:p>
    <w:p w:rsidR="00C31E53" w:rsidRPr="007F6C47" w:rsidRDefault="00C31E53" w:rsidP="00085BAC">
      <w:pPr>
        <w:autoSpaceDE w:val="0"/>
        <w:autoSpaceDN w:val="0"/>
        <w:adjustRightInd w:val="0"/>
        <w:rPr>
          <w:rFonts w:ascii="Cambria" w:hAnsi="Cambria" w:cs="Arial"/>
        </w:rPr>
      </w:pPr>
    </w:p>
    <w:p w:rsidR="00085BAC" w:rsidRPr="007F6C47" w:rsidRDefault="00C31E53" w:rsidP="00085BAC">
      <w:pPr>
        <w:autoSpaceDE w:val="0"/>
        <w:autoSpaceDN w:val="0"/>
        <w:adjustRightInd w:val="0"/>
        <w:rPr>
          <w:rFonts w:ascii="Cambria" w:hAnsi="Cambria" w:cs="Arial"/>
        </w:rPr>
      </w:pPr>
      <w:r w:rsidRPr="007F6C47">
        <w:rPr>
          <w:rFonts w:ascii="Cambria" w:hAnsi="Cambria" w:cs="Arial"/>
        </w:rPr>
        <w:t xml:space="preserve">The potential respondent universe also includes </w:t>
      </w:r>
      <w:r w:rsidR="00085BAC" w:rsidRPr="007F6C47">
        <w:rPr>
          <w:rFonts w:ascii="Cambria" w:hAnsi="Cambria" w:cs="Arial"/>
        </w:rPr>
        <w:t>individuals involved with incidents recorded in</w:t>
      </w:r>
      <w:r w:rsidR="00322DFA" w:rsidRPr="007F6C47">
        <w:rPr>
          <w:rFonts w:ascii="Cambria" w:hAnsi="Cambria" w:cs="Arial"/>
        </w:rPr>
        <w:t xml:space="preserve"> </w:t>
      </w:r>
      <w:r w:rsidR="00085BAC" w:rsidRPr="007F6C47">
        <w:rPr>
          <w:rFonts w:ascii="Cambria" w:hAnsi="Cambria" w:cs="Arial"/>
        </w:rPr>
        <w:t>newspaper articles, consumer complaints, death certificates, coroner reports and</w:t>
      </w:r>
      <w:r w:rsidR="00322DFA" w:rsidRPr="007F6C47">
        <w:rPr>
          <w:rFonts w:ascii="Cambria" w:hAnsi="Cambria" w:cs="Arial"/>
        </w:rPr>
        <w:t xml:space="preserve"> </w:t>
      </w:r>
      <w:r w:rsidR="00085BAC" w:rsidRPr="007F6C47">
        <w:rPr>
          <w:rFonts w:ascii="Cambria" w:hAnsi="Cambria" w:cs="Arial"/>
        </w:rPr>
        <w:t>any other injury sources which may be reported to the Commission.</w:t>
      </w:r>
      <w:r w:rsidRPr="007F6C47">
        <w:rPr>
          <w:rFonts w:ascii="Cambria" w:hAnsi="Cambria" w:cs="Arial"/>
        </w:rPr>
        <w:t xml:space="preserve"> These other </w:t>
      </w:r>
      <w:r w:rsidR="00085BAC" w:rsidRPr="007F6C47">
        <w:rPr>
          <w:rFonts w:ascii="Cambria" w:hAnsi="Cambria" w:cs="Arial"/>
        </w:rPr>
        <w:t>data sources</w:t>
      </w:r>
      <w:r w:rsidR="00322DFA" w:rsidRPr="007F6C47">
        <w:rPr>
          <w:rFonts w:ascii="Cambria" w:hAnsi="Cambria" w:cs="Arial"/>
        </w:rPr>
        <w:t xml:space="preserve"> </w:t>
      </w:r>
      <w:r w:rsidR="00085BAC" w:rsidRPr="007F6C47">
        <w:rPr>
          <w:rFonts w:ascii="Cambria" w:hAnsi="Cambria" w:cs="Arial"/>
        </w:rPr>
        <w:t xml:space="preserve">contribute over </w:t>
      </w:r>
      <w:r w:rsidR="00357101" w:rsidRPr="007F6C47">
        <w:rPr>
          <w:rFonts w:ascii="Cambria" w:hAnsi="Cambria" w:cs="Arial"/>
        </w:rPr>
        <w:t>61,000</w:t>
      </w:r>
      <w:r w:rsidR="00085BAC" w:rsidRPr="007F6C47">
        <w:rPr>
          <w:rFonts w:ascii="Cambria" w:hAnsi="Cambria" w:cs="Arial"/>
        </w:rPr>
        <w:t xml:space="preserve"> cases</w:t>
      </w:r>
      <w:r w:rsidR="002963DA" w:rsidRPr="007F6C47">
        <w:rPr>
          <w:rFonts w:ascii="Cambria" w:hAnsi="Cambria" w:cs="Arial"/>
        </w:rPr>
        <w:t xml:space="preserve"> annually</w:t>
      </w:r>
      <w:r w:rsidR="00085BAC" w:rsidRPr="007F6C47">
        <w:rPr>
          <w:rFonts w:ascii="Cambria" w:hAnsi="Cambria" w:cs="Arial"/>
        </w:rPr>
        <w:t xml:space="preserve">, of which </w:t>
      </w:r>
      <w:r w:rsidR="004333FE" w:rsidRPr="007F6C47">
        <w:rPr>
          <w:rFonts w:ascii="Cambria" w:hAnsi="Cambria" w:cs="Arial"/>
        </w:rPr>
        <w:t>about</w:t>
      </w:r>
      <w:r w:rsidR="00085BAC" w:rsidRPr="007F6C47">
        <w:rPr>
          <w:rFonts w:ascii="Cambria" w:hAnsi="Cambria" w:cs="Arial"/>
        </w:rPr>
        <w:t xml:space="preserve"> </w:t>
      </w:r>
      <w:r w:rsidR="004333FE" w:rsidRPr="007F6C47">
        <w:rPr>
          <w:rFonts w:ascii="Cambria" w:hAnsi="Cambria" w:cs="Arial"/>
        </w:rPr>
        <w:t>1,500</w:t>
      </w:r>
      <w:r w:rsidR="00085BAC" w:rsidRPr="007F6C47">
        <w:rPr>
          <w:rFonts w:ascii="Cambria" w:hAnsi="Cambria" w:cs="Arial"/>
        </w:rPr>
        <w:t xml:space="preserve"> are selected for</w:t>
      </w:r>
      <w:r w:rsidR="002963DA" w:rsidRPr="007F6C47">
        <w:rPr>
          <w:rFonts w:ascii="Cambria" w:hAnsi="Cambria" w:cs="Arial"/>
        </w:rPr>
        <w:t xml:space="preserve"> further</w:t>
      </w:r>
      <w:r w:rsidR="00322DFA" w:rsidRPr="007F6C47">
        <w:rPr>
          <w:rFonts w:ascii="Cambria" w:hAnsi="Cambria" w:cs="Arial"/>
        </w:rPr>
        <w:t xml:space="preserve"> </w:t>
      </w:r>
      <w:r w:rsidR="00085BAC" w:rsidRPr="007F6C47">
        <w:rPr>
          <w:rFonts w:ascii="Cambria" w:hAnsi="Cambria" w:cs="Arial"/>
        </w:rPr>
        <w:t>investigation.</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t>2. Cases associated with categories of interest are selected daily from the</w:t>
      </w:r>
      <w:r w:rsidR="00322DFA" w:rsidRPr="007F6C47">
        <w:rPr>
          <w:rFonts w:ascii="Cambria" w:hAnsi="Cambria" w:cs="Arial"/>
        </w:rPr>
        <w:t xml:space="preserve"> h</w:t>
      </w:r>
      <w:r w:rsidRPr="007F6C47">
        <w:rPr>
          <w:rFonts w:ascii="Cambria" w:hAnsi="Cambria" w:cs="Arial"/>
        </w:rPr>
        <w:t>undreds of incident reports received each day by the Commission. Commission</w:t>
      </w:r>
      <w:r w:rsidR="00322DFA" w:rsidRPr="007F6C47">
        <w:rPr>
          <w:rFonts w:ascii="Cambria" w:hAnsi="Cambria" w:cs="Arial"/>
        </w:rPr>
        <w:t xml:space="preserve"> </w:t>
      </w:r>
      <w:r w:rsidRPr="007F6C47">
        <w:rPr>
          <w:rFonts w:ascii="Cambria" w:hAnsi="Cambria" w:cs="Arial"/>
        </w:rPr>
        <w:t>investigators call to interview or to arrange to visit the victim or others to</w:t>
      </w:r>
      <w:r w:rsidR="00322DFA" w:rsidRPr="007F6C47">
        <w:rPr>
          <w:rFonts w:ascii="Cambria" w:hAnsi="Cambria" w:cs="Arial"/>
        </w:rPr>
        <w:t xml:space="preserve"> </w:t>
      </w:r>
      <w:r w:rsidRPr="007F6C47">
        <w:rPr>
          <w:rFonts w:ascii="Cambria" w:hAnsi="Cambria" w:cs="Arial"/>
        </w:rPr>
        <w:t>determine specific details about the accident sequence. Information collected</w:t>
      </w:r>
      <w:r w:rsidR="00322DFA" w:rsidRPr="007F6C47">
        <w:rPr>
          <w:rFonts w:ascii="Cambria" w:hAnsi="Cambria" w:cs="Arial"/>
        </w:rPr>
        <w:t xml:space="preserve"> f</w:t>
      </w:r>
      <w:r w:rsidRPr="007F6C47">
        <w:rPr>
          <w:rFonts w:ascii="Cambria" w:hAnsi="Cambria" w:cs="Arial"/>
        </w:rPr>
        <w:t>rom the victim, family member, witness, or others is reported on an investigation</w:t>
      </w:r>
      <w:r w:rsidR="00322DFA" w:rsidRPr="007F6C47">
        <w:rPr>
          <w:rFonts w:ascii="Cambria" w:hAnsi="Cambria" w:cs="Arial"/>
        </w:rPr>
        <w:t xml:space="preserve"> </w:t>
      </w:r>
      <w:r w:rsidRPr="007F6C47">
        <w:rPr>
          <w:rFonts w:ascii="Cambria" w:hAnsi="Cambria" w:cs="Arial"/>
        </w:rPr>
        <w:t>form designed for this purpose.</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t>When less than 100 percent of the surveillance cases are selected for</w:t>
      </w:r>
      <w:r w:rsidR="00322DFA" w:rsidRPr="007F6C47">
        <w:rPr>
          <w:rFonts w:ascii="Cambria" w:hAnsi="Cambria" w:cs="Arial"/>
        </w:rPr>
        <w:t xml:space="preserve"> </w:t>
      </w:r>
      <w:r w:rsidRPr="007F6C47">
        <w:rPr>
          <w:rFonts w:ascii="Cambria" w:hAnsi="Cambria" w:cs="Arial"/>
        </w:rPr>
        <w:t>investigation, the universe of cases is stratified by relevant factors such as type of</w:t>
      </w:r>
      <w:r w:rsidR="00322DFA" w:rsidRPr="007F6C47">
        <w:rPr>
          <w:rFonts w:ascii="Cambria" w:hAnsi="Cambria" w:cs="Arial"/>
        </w:rPr>
        <w:t xml:space="preserve"> </w:t>
      </w:r>
      <w:r w:rsidRPr="007F6C47">
        <w:rPr>
          <w:rFonts w:ascii="Cambria" w:hAnsi="Cambria" w:cs="Arial"/>
        </w:rPr>
        <w:t>injury or consumer product involved and a simple random sample of cases is</w:t>
      </w:r>
      <w:r w:rsidR="00322DFA" w:rsidRPr="007F6C47">
        <w:rPr>
          <w:rFonts w:ascii="Cambria" w:hAnsi="Cambria" w:cs="Arial"/>
        </w:rPr>
        <w:t xml:space="preserve"> </w:t>
      </w:r>
      <w:r w:rsidRPr="007F6C47">
        <w:rPr>
          <w:rFonts w:ascii="Cambria" w:hAnsi="Cambria" w:cs="Arial"/>
        </w:rPr>
        <w:t>selected.</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t>The estimation procedure for probability surveys involves multiplying the</w:t>
      </w:r>
      <w:r w:rsidR="00322DFA" w:rsidRPr="007F6C47">
        <w:rPr>
          <w:rFonts w:ascii="Cambria" w:hAnsi="Cambria" w:cs="Arial"/>
        </w:rPr>
        <w:t xml:space="preserve"> </w:t>
      </w:r>
      <w:r w:rsidRPr="007F6C47">
        <w:rPr>
          <w:rFonts w:ascii="Cambria" w:hAnsi="Cambria" w:cs="Arial"/>
        </w:rPr>
        <w:t>original surveillance case weight by the case weight appropriate for the</w:t>
      </w:r>
      <w:r w:rsidR="00322DFA" w:rsidRPr="007F6C47">
        <w:rPr>
          <w:rFonts w:ascii="Cambria" w:hAnsi="Cambria" w:cs="Arial"/>
        </w:rPr>
        <w:t xml:space="preserve"> </w:t>
      </w:r>
      <w:r w:rsidRPr="007F6C47">
        <w:rPr>
          <w:rFonts w:ascii="Cambria" w:hAnsi="Cambria" w:cs="Arial"/>
        </w:rPr>
        <w:t>follow-back investigation. Normally, the latter is the reciprocal of the probability</w:t>
      </w:r>
      <w:r w:rsidR="00322DFA" w:rsidRPr="007F6C47">
        <w:rPr>
          <w:rFonts w:ascii="Cambria" w:hAnsi="Cambria" w:cs="Arial"/>
        </w:rPr>
        <w:t xml:space="preserve"> </w:t>
      </w:r>
      <w:r w:rsidRPr="007F6C47">
        <w:rPr>
          <w:rFonts w:ascii="Cambria" w:hAnsi="Cambria" w:cs="Arial"/>
        </w:rPr>
        <w:t>of selection, adjusted where needed for non-response.</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t xml:space="preserve">3. </w:t>
      </w:r>
      <w:r w:rsidR="005D3096" w:rsidRPr="007F6C47">
        <w:rPr>
          <w:rFonts w:ascii="Cambria" w:hAnsi="Cambria" w:cs="Arial"/>
        </w:rPr>
        <w:t>About</w:t>
      </w:r>
      <w:r w:rsidRPr="007F6C47">
        <w:rPr>
          <w:rFonts w:ascii="Cambria" w:hAnsi="Cambria" w:cs="Arial"/>
        </w:rPr>
        <w:t xml:space="preserve"> </w:t>
      </w:r>
      <w:r w:rsidR="004B29BD" w:rsidRPr="007F6C47">
        <w:rPr>
          <w:rFonts w:ascii="Cambria" w:hAnsi="Cambria" w:cs="Arial"/>
        </w:rPr>
        <w:t>65</w:t>
      </w:r>
      <w:r w:rsidRPr="007F6C47">
        <w:rPr>
          <w:rFonts w:ascii="Cambria" w:hAnsi="Cambria" w:cs="Arial"/>
        </w:rPr>
        <w:t xml:space="preserve"> percent of the victims involved in the selected </w:t>
      </w:r>
      <w:r w:rsidR="004B29BD" w:rsidRPr="007F6C47">
        <w:rPr>
          <w:rFonts w:ascii="Cambria" w:hAnsi="Cambria" w:cs="Arial"/>
        </w:rPr>
        <w:t xml:space="preserve">incidents </w:t>
      </w:r>
      <w:r w:rsidRPr="007F6C47">
        <w:rPr>
          <w:rFonts w:ascii="Cambria" w:hAnsi="Cambria" w:cs="Arial"/>
        </w:rPr>
        <w:t>are</w:t>
      </w:r>
      <w:r w:rsidR="00322DFA" w:rsidRPr="007F6C47">
        <w:rPr>
          <w:rFonts w:ascii="Cambria" w:hAnsi="Cambria" w:cs="Arial"/>
        </w:rPr>
        <w:t xml:space="preserve"> su</w:t>
      </w:r>
      <w:r w:rsidRPr="007F6C47">
        <w:rPr>
          <w:rFonts w:ascii="Cambria" w:hAnsi="Cambria" w:cs="Arial"/>
        </w:rPr>
        <w:t xml:space="preserve">ccessfully contacted. Of those contacted, </w:t>
      </w:r>
      <w:r w:rsidR="005D3096" w:rsidRPr="007F6C47">
        <w:rPr>
          <w:rFonts w:ascii="Cambria" w:hAnsi="Cambria" w:cs="Arial"/>
        </w:rPr>
        <w:t>about</w:t>
      </w:r>
      <w:r w:rsidRPr="007F6C47">
        <w:rPr>
          <w:rFonts w:ascii="Cambria" w:hAnsi="Cambria" w:cs="Arial"/>
        </w:rPr>
        <w:t xml:space="preserve"> </w:t>
      </w:r>
      <w:r w:rsidR="004B29BD" w:rsidRPr="007F6C47">
        <w:rPr>
          <w:rFonts w:ascii="Cambria" w:hAnsi="Cambria" w:cs="Arial"/>
        </w:rPr>
        <w:t xml:space="preserve">84 </w:t>
      </w:r>
      <w:r w:rsidRPr="007F6C47">
        <w:rPr>
          <w:rFonts w:ascii="Cambria" w:hAnsi="Cambria" w:cs="Arial"/>
        </w:rPr>
        <w:t>percent agree to</w:t>
      </w:r>
      <w:r w:rsidR="00322DFA" w:rsidRPr="007F6C47">
        <w:rPr>
          <w:rFonts w:ascii="Cambria" w:hAnsi="Cambria" w:cs="Arial"/>
        </w:rPr>
        <w:t xml:space="preserve"> </w:t>
      </w:r>
      <w:r w:rsidRPr="007F6C47">
        <w:rPr>
          <w:rFonts w:ascii="Cambria" w:hAnsi="Cambria" w:cs="Arial"/>
        </w:rPr>
        <w:t>voluntarily provide information on the</w:t>
      </w:r>
      <w:r w:rsidR="00F76B05" w:rsidRPr="007F6C47">
        <w:rPr>
          <w:rFonts w:ascii="Cambria" w:hAnsi="Cambria" w:cs="Arial"/>
        </w:rPr>
        <w:t xml:space="preserve"> circumstances of the incident</w:t>
      </w:r>
      <w:r w:rsidRPr="007F6C47">
        <w:rPr>
          <w:rFonts w:ascii="Cambria" w:hAnsi="Cambria" w:cs="Arial"/>
        </w:rPr>
        <w:t>. For probability surveys,</w:t>
      </w:r>
      <w:r w:rsidR="00322DFA" w:rsidRPr="007F6C47">
        <w:rPr>
          <w:rFonts w:ascii="Cambria" w:hAnsi="Cambria" w:cs="Arial"/>
        </w:rPr>
        <w:t xml:space="preserve"> </w:t>
      </w:r>
      <w:r w:rsidRPr="007F6C47">
        <w:rPr>
          <w:rFonts w:ascii="Cambria" w:hAnsi="Cambria" w:cs="Arial"/>
        </w:rPr>
        <w:t>responses are weighted to account for non-responses. The results from probability</w:t>
      </w:r>
      <w:r w:rsidR="00322DFA" w:rsidRPr="007F6C47">
        <w:rPr>
          <w:rFonts w:ascii="Cambria" w:hAnsi="Cambria" w:cs="Arial"/>
        </w:rPr>
        <w:t xml:space="preserve"> </w:t>
      </w:r>
      <w:r w:rsidRPr="007F6C47">
        <w:rPr>
          <w:rFonts w:ascii="Cambria" w:hAnsi="Cambria" w:cs="Arial"/>
        </w:rPr>
        <w:t>surveys can be generalized to the universe studied.</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t>4. No tests of procedures or methods will be undertaken.</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t>5. Contact for collection and analysis of NEISS data:</w:t>
      </w:r>
    </w:p>
    <w:p w:rsidR="00085BAC" w:rsidRPr="007F6C47" w:rsidRDefault="00085BAC" w:rsidP="00085BAC">
      <w:pPr>
        <w:autoSpaceDE w:val="0"/>
        <w:autoSpaceDN w:val="0"/>
        <w:adjustRightInd w:val="0"/>
        <w:rPr>
          <w:rFonts w:ascii="Cambria" w:hAnsi="Cambria" w:cs="Arial"/>
        </w:rPr>
      </w:pPr>
    </w:p>
    <w:p w:rsidR="00A71984" w:rsidRDefault="00085BAC" w:rsidP="00085BAC">
      <w:pPr>
        <w:autoSpaceDE w:val="0"/>
        <w:autoSpaceDN w:val="0"/>
        <w:adjustRightInd w:val="0"/>
        <w:rPr>
          <w:rFonts w:ascii="Cambria" w:hAnsi="Cambria" w:cs="Arial"/>
        </w:rPr>
      </w:pPr>
      <w:r w:rsidRPr="007F6C47">
        <w:rPr>
          <w:rFonts w:ascii="Cambria" w:hAnsi="Cambria" w:cs="Arial"/>
        </w:rPr>
        <w:t xml:space="preserve">Thomas Schroeder </w:t>
      </w:r>
    </w:p>
    <w:p w:rsidR="00085BAC" w:rsidRPr="007F6C47" w:rsidRDefault="00085BAC" w:rsidP="00085BAC">
      <w:pPr>
        <w:autoSpaceDE w:val="0"/>
        <w:autoSpaceDN w:val="0"/>
        <w:adjustRightInd w:val="0"/>
        <w:rPr>
          <w:rFonts w:ascii="Cambria" w:hAnsi="Cambria" w:cs="Arial"/>
        </w:rPr>
      </w:pPr>
      <w:r w:rsidRPr="007F6C47">
        <w:rPr>
          <w:rFonts w:ascii="Cambria" w:hAnsi="Cambria" w:cs="Arial"/>
        </w:rPr>
        <w:lastRenderedPageBreak/>
        <w:t>U.S. Consumer Product Safety Commission</w:t>
      </w:r>
    </w:p>
    <w:p w:rsidR="00085BAC" w:rsidRPr="007F6C47" w:rsidRDefault="00085BAC" w:rsidP="00085BAC">
      <w:pPr>
        <w:autoSpaceDE w:val="0"/>
        <w:autoSpaceDN w:val="0"/>
        <w:adjustRightInd w:val="0"/>
        <w:rPr>
          <w:rFonts w:ascii="Cambria" w:hAnsi="Cambria" w:cs="Arial"/>
        </w:rPr>
      </w:pPr>
      <w:r w:rsidRPr="007F6C47">
        <w:rPr>
          <w:rFonts w:ascii="Cambria" w:hAnsi="Cambria" w:cs="Arial"/>
        </w:rPr>
        <w:t>4330 East West Highway</w:t>
      </w:r>
    </w:p>
    <w:p w:rsidR="00085BAC" w:rsidRPr="007F6C47" w:rsidRDefault="00085BAC" w:rsidP="00085BAC">
      <w:pPr>
        <w:autoSpaceDE w:val="0"/>
        <w:autoSpaceDN w:val="0"/>
        <w:adjustRightInd w:val="0"/>
        <w:rPr>
          <w:rFonts w:ascii="Cambria" w:hAnsi="Cambria" w:cs="Arial"/>
        </w:rPr>
      </w:pPr>
      <w:r w:rsidRPr="007F6C47">
        <w:rPr>
          <w:rFonts w:ascii="Cambria" w:hAnsi="Cambria" w:cs="Arial"/>
        </w:rPr>
        <w:t>Bethesda, MD 20814</w:t>
      </w:r>
    </w:p>
    <w:p w:rsidR="00085BAC" w:rsidRPr="007F6C47" w:rsidRDefault="00085BAC" w:rsidP="00085BAC">
      <w:pPr>
        <w:autoSpaceDE w:val="0"/>
        <w:autoSpaceDN w:val="0"/>
        <w:adjustRightInd w:val="0"/>
        <w:rPr>
          <w:rFonts w:ascii="Cambria" w:hAnsi="Cambria" w:cs="Arial"/>
        </w:rPr>
      </w:pPr>
      <w:r w:rsidRPr="007F6C47">
        <w:rPr>
          <w:rFonts w:ascii="Cambria" w:hAnsi="Cambria" w:cs="Arial"/>
        </w:rPr>
        <w:t>301-504-7431</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t>Consultants originally involved in the statistical design of the National Electronic</w:t>
      </w:r>
      <w:r w:rsidR="00322DFA" w:rsidRPr="007F6C47">
        <w:rPr>
          <w:rFonts w:ascii="Cambria" w:hAnsi="Cambria" w:cs="Arial"/>
        </w:rPr>
        <w:t xml:space="preserve"> </w:t>
      </w:r>
      <w:r w:rsidRPr="007F6C47">
        <w:rPr>
          <w:rFonts w:ascii="Cambria" w:hAnsi="Cambria" w:cs="Arial"/>
        </w:rPr>
        <w:t>Injury Surveillance System:</w:t>
      </w:r>
    </w:p>
    <w:p w:rsidR="00085BAC" w:rsidRPr="007F6C47" w:rsidRDefault="00085BAC" w:rsidP="00085BAC">
      <w:pPr>
        <w:autoSpaceDE w:val="0"/>
        <w:autoSpaceDN w:val="0"/>
        <w:adjustRightInd w:val="0"/>
        <w:rPr>
          <w:rFonts w:ascii="Cambria" w:hAnsi="Cambria" w:cs="Arial"/>
        </w:rPr>
      </w:pPr>
    </w:p>
    <w:p w:rsidR="00085BAC" w:rsidRPr="007F6C47" w:rsidRDefault="00085BAC" w:rsidP="00085BAC">
      <w:pPr>
        <w:autoSpaceDE w:val="0"/>
        <w:autoSpaceDN w:val="0"/>
        <w:adjustRightInd w:val="0"/>
        <w:rPr>
          <w:rFonts w:ascii="Cambria" w:hAnsi="Cambria" w:cs="Arial"/>
        </w:rPr>
      </w:pPr>
      <w:r w:rsidRPr="007F6C47">
        <w:rPr>
          <w:rFonts w:ascii="Cambria" w:hAnsi="Cambria" w:cs="Arial"/>
        </w:rPr>
        <w:t xml:space="preserve">Joseph </w:t>
      </w:r>
      <w:proofErr w:type="spellStart"/>
      <w:r w:rsidRPr="007F6C47">
        <w:rPr>
          <w:rFonts w:ascii="Cambria" w:hAnsi="Cambria" w:cs="Arial"/>
        </w:rPr>
        <w:t>Waksbergh</w:t>
      </w:r>
      <w:proofErr w:type="spellEnd"/>
      <w:r w:rsidR="0023250C" w:rsidRPr="007F6C47">
        <w:rPr>
          <w:rFonts w:ascii="Cambria" w:hAnsi="Cambria" w:cs="Arial"/>
        </w:rPr>
        <w:t xml:space="preserve"> (</w:t>
      </w:r>
      <w:proofErr w:type="gramStart"/>
      <w:r w:rsidR="0023250C" w:rsidRPr="007F6C47">
        <w:rPr>
          <w:rFonts w:ascii="Cambria" w:hAnsi="Cambria" w:cs="Arial"/>
        </w:rPr>
        <w:t>deceased</w:t>
      </w:r>
      <w:proofErr w:type="gramEnd"/>
      <w:r w:rsidR="0023250C" w:rsidRPr="007F6C47">
        <w:rPr>
          <w:rFonts w:ascii="Cambria" w:hAnsi="Cambria" w:cs="Arial"/>
        </w:rPr>
        <w:t xml:space="preserve">) </w:t>
      </w:r>
      <w:r w:rsidRPr="007F6C47">
        <w:rPr>
          <w:rFonts w:ascii="Cambria" w:hAnsi="Cambria" w:cs="Arial"/>
        </w:rPr>
        <w:t xml:space="preserve"> </w:t>
      </w:r>
      <w:r w:rsidR="0023250C" w:rsidRPr="007F6C47">
        <w:rPr>
          <w:rFonts w:ascii="Cambria" w:hAnsi="Cambria" w:cs="Arial"/>
        </w:rPr>
        <w:tab/>
      </w:r>
      <w:proofErr w:type="spellStart"/>
      <w:r w:rsidRPr="007F6C47">
        <w:rPr>
          <w:rFonts w:ascii="Cambria" w:hAnsi="Cambria" w:cs="Arial"/>
        </w:rPr>
        <w:t>Westat</w:t>
      </w:r>
      <w:proofErr w:type="spellEnd"/>
      <w:r w:rsidRPr="007F6C47">
        <w:rPr>
          <w:rFonts w:ascii="Cambria" w:hAnsi="Cambria" w:cs="Arial"/>
        </w:rPr>
        <w:t>, Inc.</w:t>
      </w:r>
      <w:r w:rsidR="00012124" w:rsidRPr="007F6C47">
        <w:rPr>
          <w:rFonts w:ascii="Cambria" w:hAnsi="Cambria" w:cs="Arial"/>
        </w:rPr>
        <w:t xml:space="preserve"> </w:t>
      </w:r>
    </w:p>
    <w:p w:rsidR="00085BAC" w:rsidRPr="007F6C47" w:rsidRDefault="00085BAC" w:rsidP="00085BAC">
      <w:pPr>
        <w:autoSpaceDE w:val="0"/>
        <w:autoSpaceDN w:val="0"/>
        <w:adjustRightInd w:val="0"/>
        <w:rPr>
          <w:rFonts w:ascii="Cambria" w:hAnsi="Cambria" w:cs="Arial"/>
        </w:rPr>
      </w:pPr>
      <w:r w:rsidRPr="007F6C47">
        <w:rPr>
          <w:rFonts w:ascii="Cambria" w:hAnsi="Cambria" w:cs="Arial"/>
        </w:rPr>
        <w:t xml:space="preserve">J. Michael Brick </w:t>
      </w:r>
      <w:r w:rsidR="0023250C" w:rsidRPr="007F6C47">
        <w:rPr>
          <w:rFonts w:ascii="Cambria" w:hAnsi="Cambria" w:cs="Arial"/>
        </w:rPr>
        <w:tab/>
      </w:r>
      <w:r w:rsidR="0023250C" w:rsidRPr="007F6C47">
        <w:rPr>
          <w:rFonts w:ascii="Cambria" w:hAnsi="Cambria" w:cs="Arial"/>
        </w:rPr>
        <w:tab/>
      </w:r>
      <w:r w:rsidR="0023250C" w:rsidRPr="007F6C47">
        <w:rPr>
          <w:rFonts w:ascii="Cambria" w:hAnsi="Cambria" w:cs="Arial"/>
        </w:rPr>
        <w:tab/>
      </w:r>
      <w:r w:rsidRPr="007F6C47">
        <w:rPr>
          <w:rFonts w:ascii="Cambria" w:hAnsi="Cambria" w:cs="Arial"/>
        </w:rPr>
        <w:t>1650 Research Blvd.</w:t>
      </w:r>
    </w:p>
    <w:p w:rsidR="0023250C" w:rsidRPr="007F6C47" w:rsidRDefault="00085BAC" w:rsidP="00BB5125">
      <w:pPr>
        <w:autoSpaceDE w:val="0"/>
        <w:autoSpaceDN w:val="0"/>
        <w:adjustRightInd w:val="0"/>
        <w:rPr>
          <w:rFonts w:ascii="Cambria" w:hAnsi="Cambria" w:cs="Arial"/>
        </w:rPr>
      </w:pPr>
      <w:r w:rsidRPr="007F6C47">
        <w:rPr>
          <w:rFonts w:ascii="Cambria" w:hAnsi="Cambria" w:cs="Arial"/>
        </w:rPr>
        <w:t xml:space="preserve">David Marker </w:t>
      </w:r>
      <w:r w:rsidR="006440ED" w:rsidRPr="007F6C47">
        <w:rPr>
          <w:rFonts w:ascii="Cambria" w:hAnsi="Cambria" w:cs="Arial"/>
        </w:rPr>
        <w:tab/>
      </w:r>
      <w:r w:rsidR="006440ED" w:rsidRPr="007F6C47">
        <w:rPr>
          <w:rFonts w:ascii="Cambria" w:hAnsi="Cambria" w:cs="Arial"/>
        </w:rPr>
        <w:tab/>
      </w:r>
      <w:r w:rsidR="006440ED" w:rsidRPr="007F6C47">
        <w:rPr>
          <w:rFonts w:ascii="Cambria" w:hAnsi="Cambria" w:cs="Arial"/>
        </w:rPr>
        <w:tab/>
      </w:r>
      <w:r w:rsidRPr="007F6C47">
        <w:rPr>
          <w:rFonts w:ascii="Cambria" w:hAnsi="Cambria" w:cs="Arial"/>
        </w:rPr>
        <w:t>Rockville, Maryland 20850</w:t>
      </w:r>
    </w:p>
    <w:p w:rsidR="00CF27FE" w:rsidRPr="007F6C47" w:rsidRDefault="00085BAC" w:rsidP="0023250C">
      <w:pPr>
        <w:autoSpaceDE w:val="0"/>
        <w:autoSpaceDN w:val="0"/>
        <w:adjustRightInd w:val="0"/>
        <w:ind w:left="2880" w:firstLine="720"/>
        <w:rPr>
          <w:rFonts w:ascii="Cambria" w:hAnsi="Cambria" w:cs="Arial"/>
        </w:rPr>
      </w:pPr>
      <w:r w:rsidRPr="007F6C47">
        <w:rPr>
          <w:rFonts w:ascii="Cambria" w:hAnsi="Cambria" w:cs="Arial"/>
        </w:rPr>
        <w:t>301-251-1500</w:t>
      </w:r>
    </w:p>
    <w:sectPr w:rsidR="00CF27FE" w:rsidRPr="007F6C47" w:rsidSect="001305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60F57"/>
    <w:multiLevelType w:val="hybridMultilevel"/>
    <w:tmpl w:val="47F4B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AC"/>
    <w:rsid w:val="0001023D"/>
    <w:rsid w:val="00012124"/>
    <w:rsid w:val="00031648"/>
    <w:rsid w:val="000321DC"/>
    <w:rsid w:val="00041EDB"/>
    <w:rsid w:val="00062A8E"/>
    <w:rsid w:val="0006301F"/>
    <w:rsid w:val="00065AE7"/>
    <w:rsid w:val="00085BAC"/>
    <w:rsid w:val="00086353"/>
    <w:rsid w:val="000B69B4"/>
    <w:rsid w:val="000E0311"/>
    <w:rsid w:val="001305BB"/>
    <w:rsid w:val="00142753"/>
    <w:rsid w:val="00163D8F"/>
    <w:rsid w:val="00170F67"/>
    <w:rsid w:val="0019517E"/>
    <w:rsid w:val="001B4EF0"/>
    <w:rsid w:val="001C0766"/>
    <w:rsid w:val="001E3A57"/>
    <w:rsid w:val="001F659D"/>
    <w:rsid w:val="00200A82"/>
    <w:rsid w:val="00207424"/>
    <w:rsid w:val="002233BB"/>
    <w:rsid w:val="0023250C"/>
    <w:rsid w:val="00232D52"/>
    <w:rsid w:val="00240FD6"/>
    <w:rsid w:val="00295234"/>
    <w:rsid w:val="002963DA"/>
    <w:rsid w:val="002A1A2C"/>
    <w:rsid w:val="002B4895"/>
    <w:rsid w:val="002B666D"/>
    <w:rsid w:val="002B7573"/>
    <w:rsid w:val="002C54F0"/>
    <w:rsid w:val="002D0986"/>
    <w:rsid w:val="002D1537"/>
    <w:rsid w:val="002F153A"/>
    <w:rsid w:val="00306849"/>
    <w:rsid w:val="003165D1"/>
    <w:rsid w:val="003213C7"/>
    <w:rsid w:val="00322DFA"/>
    <w:rsid w:val="00341B31"/>
    <w:rsid w:val="00357101"/>
    <w:rsid w:val="00381A5F"/>
    <w:rsid w:val="00390FA2"/>
    <w:rsid w:val="0039322D"/>
    <w:rsid w:val="003A5C97"/>
    <w:rsid w:val="003B359E"/>
    <w:rsid w:val="003D0DED"/>
    <w:rsid w:val="0040231C"/>
    <w:rsid w:val="0042063D"/>
    <w:rsid w:val="0043284F"/>
    <w:rsid w:val="004333FE"/>
    <w:rsid w:val="004356E0"/>
    <w:rsid w:val="00441A0B"/>
    <w:rsid w:val="00465B65"/>
    <w:rsid w:val="004733D7"/>
    <w:rsid w:val="00481131"/>
    <w:rsid w:val="004814F7"/>
    <w:rsid w:val="00497F76"/>
    <w:rsid w:val="004B29BD"/>
    <w:rsid w:val="004C6E1E"/>
    <w:rsid w:val="004F7B4C"/>
    <w:rsid w:val="005175AA"/>
    <w:rsid w:val="005222B1"/>
    <w:rsid w:val="00526929"/>
    <w:rsid w:val="005527CF"/>
    <w:rsid w:val="00574927"/>
    <w:rsid w:val="00574AC0"/>
    <w:rsid w:val="005969BC"/>
    <w:rsid w:val="005B4F46"/>
    <w:rsid w:val="005B7C8B"/>
    <w:rsid w:val="005D3096"/>
    <w:rsid w:val="005E3FC0"/>
    <w:rsid w:val="00615C56"/>
    <w:rsid w:val="006358E7"/>
    <w:rsid w:val="006440ED"/>
    <w:rsid w:val="006726DC"/>
    <w:rsid w:val="006A5577"/>
    <w:rsid w:val="006E78D3"/>
    <w:rsid w:val="00706FA0"/>
    <w:rsid w:val="00710747"/>
    <w:rsid w:val="007228BB"/>
    <w:rsid w:val="007437A9"/>
    <w:rsid w:val="007461C1"/>
    <w:rsid w:val="00754A56"/>
    <w:rsid w:val="00772D89"/>
    <w:rsid w:val="0077642F"/>
    <w:rsid w:val="00777DAD"/>
    <w:rsid w:val="00777FAF"/>
    <w:rsid w:val="00787979"/>
    <w:rsid w:val="00794DCA"/>
    <w:rsid w:val="007957A0"/>
    <w:rsid w:val="007A0AAE"/>
    <w:rsid w:val="007E1A0F"/>
    <w:rsid w:val="007E6371"/>
    <w:rsid w:val="007F6C47"/>
    <w:rsid w:val="00810802"/>
    <w:rsid w:val="00821594"/>
    <w:rsid w:val="00824F85"/>
    <w:rsid w:val="008427CA"/>
    <w:rsid w:val="00847519"/>
    <w:rsid w:val="008714A4"/>
    <w:rsid w:val="008A5E94"/>
    <w:rsid w:val="008A6D56"/>
    <w:rsid w:val="008D6113"/>
    <w:rsid w:val="00912A90"/>
    <w:rsid w:val="00921E4C"/>
    <w:rsid w:val="0092489A"/>
    <w:rsid w:val="00957555"/>
    <w:rsid w:val="009642FC"/>
    <w:rsid w:val="00966FD4"/>
    <w:rsid w:val="0099703C"/>
    <w:rsid w:val="009A75AA"/>
    <w:rsid w:val="009E008E"/>
    <w:rsid w:val="009E2FDC"/>
    <w:rsid w:val="009E37FD"/>
    <w:rsid w:val="009F5ADF"/>
    <w:rsid w:val="00A07FF6"/>
    <w:rsid w:val="00A236D5"/>
    <w:rsid w:val="00A24A3D"/>
    <w:rsid w:val="00A31645"/>
    <w:rsid w:val="00A64A72"/>
    <w:rsid w:val="00A71984"/>
    <w:rsid w:val="00A73988"/>
    <w:rsid w:val="00A81813"/>
    <w:rsid w:val="00A90161"/>
    <w:rsid w:val="00AD0900"/>
    <w:rsid w:val="00B651AC"/>
    <w:rsid w:val="00B96546"/>
    <w:rsid w:val="00BB5125"/>
    <w:rsid w:val="00BC20F9"/>
    <w:rsid w:val="00BF1047"/>
    <w:rsid w:val="00C31E53"/>
    <w:rsid w:val="00C3524C"/>
    <w:rsid w:val="00C5352A"/>
    <w:rsid w:val="00C7718D"/>
    <w:rsid w:val="00C933E7"/>
    <w:rsid w:val="00CA706E"/>
    <w:rsid w:val="00CB6376"/>
    <w:rsid w:val="00CD47D8"/>
    <w:rsid w:val="00CF27FE"/>
    <w:rsid w:val="00D069AF"/>
    <w:rsid w:val="00D164B8"/>
    <w:rsid w:val="00D4748C"/>
    <w:rsid w:val="00D553CE"/>
    <w:rsid w:val="00D66A86"/>
    <w:rsid w:val="00DA5AAC"/>
    <w:rsid w:val="00DB5AD5"/>
    <w:rsid w:val="00DC04A0"/>
    <w:rsid w:val="00DC4CBD"/>
    <w:rsid w:val="00DD721B"/>
    <w:rsid w:val="00DE1C73"/>
    <w:rsid w:val="00E02908"/>
    <w:rsid w:val="00E255E4"/>
    <w:rsid w:val="00E54AE4"/>
    <w:rsid w:val="00E60BE7"/>
    <w:rsid w:val="00EC094E"/>
    <w:rsid w:val="00EC7CC4"/>
    <w:rsid w:val="00EE0239"/>
    <w:rsid w:val="00F05084"/>
    <w:rsid w:val="00F2624C"/>
    <w:rsid w:val="00F377A5"/>
    <w:rsid w:val="00F44A30"/>
    <w:rsid w:val="00F76B05"/>
    <w:rsid w:val="00FC75A8"/>
    <w:rsid w:val="00FD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5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12A90"/>
    <w:rPr>
      <w:sz w:val="16"/>
      <w:szCs w:val="16"/>
    </w:rPr>
  </w:style>
  <w:style w:type="paragraph" w:styleId="CommentText">
    <w:name w:val="annotation text"/>
    <w:basedOn w:val="Normal"/>
    <w:link w:val="CommentTextChar"/>
    <w:rsid w:val="00912A90"/>
    <w:rPr>
      <w:sz w:val="20"/>
      <w:szCs w:val="20"/>
    </w:rPr>
  </w:style>
  <w:style w:type="character" w:customStyle="1" w:styleId="CommentTextChar">
    <w:name w:val="Comment Text Char"/>
    <w:basedOn w:val="DefaultParagraphFont"/>
    <w:link w:val="CommentText"/>
    <w:rsid w:val="00912A90"/>
  </w:style>
  <w:style w:type="paragraph" w:styleId="CommentSubject">
    <w:name w:val="annotation subject"/>
    <w:basedOn w:val="CommentText"/>
    <w:next w:val="CommentText"/>
    <w:link w:val="CommentSubjectChar"/>
    <w:rsid w:val="00912A90"/>
    <w:rPr>
      <w:b/>
      <w:bCs/>
    </w:rPr>
  </w:style>
  <w:style w:type="character" w:customStyle="1" w:styleId="CommentSubjectChar">
    <w:name w:val="Comment Subject Char"/>
    <w:link w:val="CommentSubject"/>
    <w:rsid w:val="00912A90"/>
    <w:rPr>
      <w:b/>
      <w:bCs/>
    </w:rPr>
  </w:style>
  <w:style w:type="paragraph" w:styleId="BalloonText">
    <w:name w:val="Balloon Text"/>
    <w:basedOn w:val="Normal"/>
    <w:link w:val="BalloonTextChar"/>
    <w:rsid w:val="00912A90"/>
    <w:rPr>
      <w:rFonts w:ascii="Tahoma" w:hAnsi="Tahoma" w:cs="Tahoma"/>
      <w:sz w:val="16"/>
      <w:szCs w:val="16"/>
    </w:rPr>
  </w:style>
  <w:style w:type="character" w:customStyle="1" w:styleId="BalloonTextChar">
    <w:name w:val="Balloon Text Char"/>
    <w:link w:val="BalloonText"/>
    <w:rsid w:val="00912A90"/>
    <w:rPr>
      <w:rFonts w:ascii="Tahoma" w:hAnsi="Tahoma" w:cs="Tahoma"/>
      <w:sz w:val="16"/>
      <w:szCs w:val="16"/>
    </w:rPr>
  </w:style>
  <w:style w:type="character" w:styleId="Hyperlink">
    <w:name w:val="Hyperlink"/>
    <w:rsid w:val="00C5352A"/>
    <w:rPr>
      <w:color w:val="0000FF"/>
      <w:u w:val="single"/>
    </w:rPr>
  </w:style>
  <w:style w:type="table" w:styleId="TableGrid">
    <w:name w:val="Table Grid"/>
    <w:basedOn w:val="TableNormal"/>
    <w:rsid w:val="00C35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00"/>
    <w:pPr>
      <w:ind w:left="720"/>
      <w:contextualSpacing/>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5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12A90"/>
    <w:rPr>
      <w:sz w:val="16"/>
      <w:szCs w:val="16"/>
    </w:rPr>
  </w:style>
  <w:style w:type="paragraph" w:styleId="CommentText">
    <w:name w:val="annotation text"/>
    <w:basedOn w:val="Normal"/>
    <w:link w:val="CommentTextChar"/>
    <w:rsid w:val="00912A90"/>
    <w:rPr>
      <w:sz w:val="20"/>
      <w:szCs w:val="20"/>
    </w:rPr>
  </w:style>
  <w:style w:type="character" w:customStyle="1" w:styleId="CommentTextChar">
    <w:name w:val="Comment Text Char"/>
    <w:basedOn w:val="DefaultParagraphFont"/>
    <w:link w:val="CommentText"/>
    <w:rsid w:val="00912A90"/>
  </w:style>
  <w:style w:type="paragraph" w:styleId="CommentSubject">
    <w:name w:val="annotation subject"/>
    <w:basedOn w:val="CommentText"/>
    <w:next w:val="CommentText"/>
    <w:link w:val="CommentSubjectChar"/>
    <w:rsid w:val="00912A90"/>
    <w:rPr>
      <w:b/>
      <w:bCs/>
    </w:rPr>
  </w:style>
  <w:style w:type="character" w:customStyle="1" w:styleId="CommentSubjectChar">
    <w:name w:val="Comment Subject Char"/>
    <w:link w:val="CommentSubject"/>
    <w:rsid w:val="00912A90"/>
    <w:rPr>
      <w:b/>
      <w:bCs/>
    </w:rPr>
  </w:style>
  <w:style w:type="paragraph" w:styleId="BalloonText">
    <w:name w:val="Balloon Text"/>
    <w:basedOn w:val="Normal"/>
    <w:link w:val="BalloonTextChar"/>
    <w:rsid w:val="00912A90"/>
    <w:rPr>
      <w:rFonts w:ascii="Tahoma" w:hAnsi="Tahoma" w:cs="Tahoma"/>
      <w:sz w:val="16"/>
      <w:szCs w:val="16"/>
    </w:rPr>
  </w:style>
  <w:style w:type="character" w:customStyle="1" w:styleId="BalloonTextChar">
    <w:name w:val="Balloon Text Char"/>
    <w:link w:val="BalloonText"/>
    <w:rsid w:val="00912A90"/>
    <w:rPr>
      <w:rFonts w:ascii="Tahoma" w:hAnsi="Tahoma" w:cs="Tahoma"/>
      <w:sz w:val="16"/>
      <w:szCs w:val="16"/>
    </w:rPr>
  </w:style>
  <w:style w:type="character" w:styleId="Hyperlink">
    <w:name w:val="Hyperlink"/>
    <w:rsid w:val="00C5352A"/>
    <w:rPr>
      <w:color w:val="0000FF"/>
      <w:u w:val="single"/>
    </w:rPr>
  </w:style>
  <w:style w:type="table" w:styleId="TableGrid">
    <w:name w:val="Table Grid"/>
    <w:basedOn w:val="TableNormal"/>
    <w:rsid w:val="00C35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00"/>
    <w:pPr>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04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lglatz</dc:creator>
  <cp:lastModifiedBy>RSquibb</cp:lastModifiedBy>
  <cp:revision>5</cp:revision>
  <cp:lastPrinted>2013-04-22T19:25:00Z</cp:lastPrinted>
  <dcterms:created xsi:type="dcterms:W3CDTF">2016-06-09T16:35:00Z</dcterms:created>
  <dcterms:modified xsi:type="dcterms:W3CDTF">2016-09-27T19:32:00Z</dcterms:modified>
</cp:coreProperties>
</file>