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2C0AE" w14:textId="77777777" w:rsidR="00097896" w:rsidRDefault="00097896" w:rsidP="00283219">
      <w:pPr>
        <w:pStyle w:val="Default"/>
        <w:rPr>
          <w:b/>
          <w:sz w:val="23"/>
          <w:szCs w:val="23"/>
        </w:rPr>
      </w:pPr>
    </w:p>
    <w:p w14:paraId="79253A03" w14:textId="77777777" w:rsidR="0065021A" w:rsidRDefault="0065021A" w:rsidP="0065021A">
      <w:pPr>
        <w:widowControl w:val="0"/>
        <w:overflowPunct w:val="0"/>
        <w:autoSpaceDE w:val="0"/>
        <w:autoSpaceDN w:val="0"/>
        <w:adjustRightInd w:val="0"/>
        <w:spacing w:after="0" w:line="240" w:lineRule="auto"/>
        <w:ind w:left="1440" w:hanging="1440"/>
        <w:textAlignment w:val="baseline"/>
        <w:rPr>
          <w:rFonts w:ascii="Times New Roman" w:eastAsia="SimSun" w:hAnsi="Times New Roman" w:cs="Times New Roman"/>
          <w:sz w:val="24"/>
          <w:szCs w:val="24"/>
          <w:lang w:eastAsia="en-US"/>
        </w:rPr>
      </w:pPr>
    </w:p>
    <w:p w14:paraId="242F7A0E" w14:textId="77777777" w:rsidR="0065021A" w:rsidRDefault="0065021A" w:rsidP="0065021A">
      <w:pPr>
        <w:widowControl w:val="0"/>
        <w:overflowPunct w:val="0"/>
        <w:autoSpaceDE w:val="0"/>
        <w:autoSpaceDN w:val="0"/>
        <w:adjustRightInd w:val="0"/>
        <w:spacing w:after="0" w:line="240" w:lineRule="auto"/>
        <w:ind w:left="1440" w:hanging="1440"/>
        <w:textAlignment w:val="baseline"/>
        <w:rPr>
          <w:rFonts w:ascii="Times New Roman" w:eastAsia="SimSun" w:hAnsi="Times New Roman" w:cs="Times New Roman"/>
          <w:sz w:val="24"/>
          <w:szCs w:val="24"/>
          <w:lang w:eastAsia="en-US"/>
        </w:rPr>
      </w:pPr>
    </w:p>
    <w:p w14:paraId="4C6A3364" w14:textId="77777777" w:rsidR="0065021A" w:rsidRDefault="0065021A" w:rsidP="0065021A">
      <w:pPr>
        <w:widowControl w:val="0"/>
        <w:overflowPunct w:val="0"/>
        <w:autoSpaceDE w:val="0"/>
        <w:autoSpaceDN w:val="0"/>
        <w:adjustRightInd w:val="0"/>
        <w:spacing w:after="0" w:line="240" w:lineRule="auto"/>
        <w:ind w:left="1440" w:hanging="1440"/>
        <w:textAlignment w:val="baseline"/>
        <w:rPr>
          <w:rFonts w:ascii="Times New Roman" w:eastAsia="SimSun" w:hAnsi="Times New Roman" w:cs="Times New Roman"/>
          <w:sz w:val="24"/>
          <w:szCs w:val="24"/>
          <w:lang w:eastAsia="en-US"/>
        </w:rPr>
      </w:pPr>
    </w:p>
    <w:p w14:paraId="70EFEAB4" w14:textId="15304DCC" w:rsidR="0065021A" w:rsidRPr="0065021A" w:rsidRDefault="0065021A" w:rsidP="0065021A">
      <w:pPr>
        <w:widowControl w:val="0"/>
        <w:overflowPunct w:val="0"/>
        <w:autoSpaceDE w:val="0"/>
        <w:autoSpaceDN w:val="0"/>
        <w:adjustRightInd w:val="0"/>
        <w:spacing w:after="0" w:line="240" w:lineRule="auto"/>
        <w:ind w:left="1440" w:hanging="1440"/>
        <w:textAlignment w:val="baseline"/>
        <w:rPr>
          <w:rFonts w:ascii="Times New Roman" w:eastAsia="SimSun" w:hAnsi="Times New Roman" w:cs="Times New Roman"/>
          <w:sz w:val="24"/>
          <w:szCs w:val="24"/>
          <w:lang w:val="es-US" w:eastAsia="en-US"/>
        </w:rPr>
      </w:pPr>
      <w:r w:rsidRPr="0065021A">
        <w:rPr>
          <w:rFonts w:ascii="Times New Roman" w:eastAsia="SimSun" w:hAnsi="Times New Roman" w:cs="Times New Roman"/>
          <w:sz w:val="24"/>
          <w:szCs w:val="24"/>
          <w:lang w:eastAsia="en-US"/>
        </w:rPr>
        <w:t>Appendix A-3. Study Objectives and Research Questions</w:t>
      </w:r>
    </w:p>
    <w:p w14:paraId="340677F3" w14:textId="3F0BF60C" w:rsidR="0065021A" w:rsidRDefault="00097896">
      <w:pPr>
        <w:rPr>
          <w:b/>
          <w:sz w:val="23"/>
          <w:szCs w:val="23"/>
        </w:rPr>
      </w:pPr>
      <w:r>
        <w:rPr>
          <w:b/>
          <w:sz w:val="23"/>
          <w:szCs w:val="23"/>
        </w:rPr>
        <w:br w:type="page"/>
      </w:r>
    </w:p>
    <w:p w14:paraId="393D2C01" w14:textId="77777777" w:rsidR="0065021A" w:rsidRDefault="0065021A">
      <w:pPr>
        <w:rPr>
          <w:rFonts w:ascii="Times New Roman" w:hAnsi="Times New Roman" w:cs="Times New Roman"/>
          <w:b/>
          <w:color w:val="000000"/>
          <w:sz w:val="23"/>
          <w:szCs w:val="23"/>
        </w:rPr>
      </w:pPr>
    </w:p>
    <w:p w14:paraId="46D66886" w14:textId="2676D058" w:rsidR="00283219" w:rsidRPr="009B37D7" w:rsidRDefault="00954C2D" w:rsidP="00283219">
      <w:pPr>
        <w:pStyle w:val="Default"/>
        <w:rPr>
          <w:b/>
          <w:sz w:val="23"/>
          <w:szCs w:val="23"/>
        </w:rPr>
      </w:pPr>
      <w:r w:rsidRPr="009B37D7">
        <w:rPr>
          <w:b/>
          <w:sz w:val="23"/>
          <w:szCs w:val="23"/>
        </w:rPr>
        <w:t xml:space="preserve">Appendix A-3. </w:t>
      </w:r>
      <w:r w:rsidR="00283219" w:rsidRPr="009B37D7">
        <w:rPr>
          <w:b/>
          <w:sz w:val="23"/>
          <w:szCs w:val="23"/>
        </w:rPr>
        <w:t>Study Objectives and Research Questions</w:t>
      </w:r>
    </w:p>
    <w:p w14:paraId="2A74AB6E" w14:textId="77777777" w:rsidR="00283219" w:rsidRDefault="00283219" w:rsidP="00283219">
      <w:pPr>
        <w:pStyle w:val="Default"/>
        <w:rPr>
          <w:sz w:val="23"/>
          <w:szCs w:val="23"/>
        </w:rPr>
      </w:pPr>
    </w:p>
    <w:p w14:paraId="58E17121" w14:textId="77777777" w:rsidR="00283219" w:rsidRDefault="00283219" w:rsidP="00283219">
      <w:pPr>
        <w:pStyle w:val="Default"/>
        <w:rPr>
          <w:sz w:val="23"/>
          <w:szCs w:val="23"/>
        </w:rPr>
      </w:pPr>
      <w:r>
        <w:rPr>
          <w:sz w:val="23"/>
          <w:szCs w:val="23"/>
        </w:rPr>
        <w:t xml:space="preserve">As stated in the Performance Work Statement (PWS), the key objectives and research questions of this project are: </w:t>
      </w:r>
    </w:p>
    <w:p w14:paraId="5BBDD47B" w14:textId="77777777" w:rsidR="00283219" w:rsidRDefault="00283219" w:rsidP="00283219">
      <w:pPr>
        <w:pStyle w:val="Default"/>
        <w:rPr>
          <w:sz w:val="23"/>
          <w:szCs w:val="23"/>
        </w:rPr>
      </w:pPr>
    </w:p>
    <w:p w14:paraId="1C8D5631" w14:textId="663936AF" w:rsidR="00283219" w:rsidRDefault="00283219" w:rsidP="00283219">
      <w:pPr>
        <w:pStyle w:val="Default"/>
        <w:rPr>
          <w:sz w:val="23"/>
          <w:szCs w:val="23"/>
        </w:rPr>
      </w:pPr>
      <w:r>
        <w:rPr>
          <w:b/>
          <w:bCs/>
          <w:sz w:val="23"/>
          <w:szCs w:val="23"/>
        </w:rPr>
        <w:t xml:space="preserve">Objective 1: </w:t>
      </w:r>
      <w:r>
        <w:rPr>
          <w:sz w:val="23"/>
          <w:szCs w:val="23"/>
        </w:rPr>
        <w:t>Design a method to estimate</w:t>
      </w:r>
      <w:r w:rsidR="009353F3">
        <w:rPr>
          <w:sz w:val="23"/>
          <w:szCs w:val="23"/>
        </w:rPr>
        <w:t xml:space="preserve"> accurately</w:t>
      </w:r>
      <w:r>
        <w:rPr>
          <w:sz w:val="23"/>
          <w:szCs w:val="23"/>
        </w:rPr>
        <w:t xml:space="preserve"> the rate of erroneous payments to CACFP family day</w:t>
      </w:r>
      <w:r w:rsidR="009353F3">
        <w:rPr>
          <w:sz w:val="23"/>
          <w:szCs w:val="23"/>
        </w:rPr>
        <w:t xml:space="preserve"> </w:t>
      </w:r>
      <w:r>
        <w:rPr>
          <w:sz w:val="23"/>
          <w:szCs w:val="23"/>
        </w:rPr>
        <w:t>care homes for meals claimed for reimbursement</w:t>
      </w:r>
      <w:r w:rsidR="009353F3">
        <w:rPr>
          <w:sz w:val="23"/>
          <w:szCs w:val="23"/>
        </w:rPr>
        <w:t>.</w:t>
      </w:r>
      <w:r>
        <w:rPr>
          <w:sz w:val="23"/>
          <w:szCs w:val="23"/>
        </w:rPr>
        <w:t xml:space="preserve"> </w:t>
      </w:r>
      <w:r w:rsidR="009353F3">
        <w:rPr>
          <w:sz w:val="23"/>
          <w:szCs w:val="23"/>
        </w:rPr>
        <w:t>The method</w:t>
      </w:r>
      <w:r>
        <w:rPr>
          <w:sz w:val="23"/>
          <w:szCs w:val="23"/>
        </w:rPr>
        <w:t xml:space="preserve"> will allow FNS to meet the reporting requirements of the Improper Payments Elimination and Recovery Act (IPERA) of </w:t>
      </w:r>
    </w:p>
    <w:p w14:paraId="753051AA" w14:textId="77777777" w:rsidR="00283219" w:rsidRDefault="00283219" w:rsidP="00283219">
      <w:pPr>
        <w:pStyle w:val="Default"/>
        <w:rPr>
          <w:sz w:val="23"/>
          <w:szCs w:val="23"/>
        </w:rPr>
      </w:pPr>
      <w:r>
        <w:rPr>
          <w:sz w:val="23"/>
          <w:szCs w:val="23"/>
        </w:rPr>
        <w:t xml:space="preserve">2010. </w:t>
      </w:r>
    </w:p>
    <w:p w14:paraId="59B9EBFB" w14:textId="77777777" w:rsidR="00283219" w:rsidRDefault="00283219" w:rsidP="00283219">
      <w:pPr>
        <w:pStyle w:val="Default"/>
        <w:rPr>
          <w:sz w:val="23"/>
          <w:szCs w:val="23"/>
        </w:rPr>
      </w:pPr>
    </w:p>
    <w:p w14:paraId="4C9ED486" w14:textId="77777777" w:rsidR="00283219" w:rsidRPr="009B37D7" w:rsidRDefault="00283219" w:rsidP="00283219">
      <w:pPr>
        <w:pStyle w:val="Default"/>
        <w:rPr>
          <w:i/>
          <w:sz w:val="23"/>
          <w:szCs w:val="23"/>
        </w:rPr>
      </w:pPr>
      <w:r w:rsidRPr="009B37D7">
        <w:rPr>
          <w:i/>
          <w:sz w:val="23"/>
          <w:szCs w:val="23"/>
        </w:rPr>
        <w:t xml:space="preserve">Research Questions: </w:t>
      </w:r>
    </w:p>
    <w:p w14:paraId="044BF871" w14:textId="5638602C" w:rsidR="00283219" w:rsidRDefault="00283219" w:rsidP="009B37D7">
      <w:pPr>
        <w:pStyle w:val="Default"/>
        <w:numPr>
          <w:ilvl w:val="0"/>
          <w:numId w:val="2"/>
        </w:numPr>
        <w:ind w:left="360"/>
        <w:rPr>
          <w:sz w:val="23"/>
          <w:szCs w:val="23"/>
        </w:rPr>
      </w:pPr>
      <w:r>
        <w:rPr>
          <w:sz w:val="23"/>
          <w:szCs w:val="23"/>
        </w:rPr>
        <w:t>What method of data collection does not bias or influence the behaviors of day</w:t>
      </w:r>
      <w:r w:rsidR="009353F3">
        <w:rPr>
          <w:sz w:val="23"/>
          <w:szCs w:val="23"/>
        </w:rPr>
        <w:t xml:space="preserve"> </w:t>
      </w:r>
      <w:r>
        <w:rPr>
          <w:sz w:val="23"/>
          <w:szCs w:val="23"/>
        </w:rPr>
        <w:t xml:space="preserve">care home providers and participants? </w:t>
      </w:r>
    </w:p>
    <w:p w14:paraId="7186BFC5" w14:textId="45F4D403" w:rsidR="00283219" w:rsidRDefault="00283219" w:rsidP="009B37D7">
      <w:pPr>
        <w:pStyle w:val="Default"/>
        <w:numPr>
          <w:ilvl w:val="0"/>
          <w:numId w:val="2"/>
        </w:numPr>
        <w:ind w:left="360"/>
        <w:rPr>
          <w:sz w:val="23"/>
          <w:szCs w:val="23"/>
        </w:rPr>
      </w:pPr>
      <w:r>
        <w:rPr>
          <w:sz w:val="23"/>
          <w:szCs w:val="23"/>
        </w:rPr>
        <w:t>What method of data collection ensures the approval of an ethical review board on human subjects</w:t>
      </w:r>
      <w:bookmarkStart w:id="0" w:name="_GoBack"/>
      <w:bookmarkEnd w:id="0"/>
      <w:r>
        <w:rPr>
          <w:sz w:val="23"/>
          <w:szCs w:val="23"/>
        </w:rPr>
        <w:t xml:space="preserve">? </w:t>
      </w:r>
    </w:p>
    <w:p w14:paraId="5977D5A9" w14:textId="77777777" w:rsidR="00283219" w:rsidRDefault="00283219" w:rsidP="00283219">
      <w:pPr>
        <w:pStyle w:val="Default"/>
        <w:rPr>
          <w:sz w:val="23"/>
          <w:szCs w:val="23"/>
        </w:rPr>
      </w:pPr>
    </w:p>
    <w:p w14:paraId="654CA037" w14:textId="12149CB6" w:rsidR="00283219" w:rsidRDefault="00283219" w:rsidP="00283219">
      <w:pPr>
        <w:pStyle w:val="Default"/>
        <w:rPr>
          <w:sz w:val="23"/>
          <w:szCs w:val="23"/>
        </w:rPr>
      </w:pPr>
      <w:r>
        <w:rPr>
          <w:b/>
          <w:bCs/>
          <w:sz w:val="23"/>
          <w:szCs w:val="23"/>
        </w:rPr>
        <w:t xml:space="preserve">Objective 2: </w:t>
      </w:r>
      <w:r>
        <w:rPr>
          <w:sz w:val="23"/>
          <w:szCs w:val="23"/>
        </w:rPr>
        <w:t>Test the method described under Objective 1 on a sample of family day</w:t>
      </w:r>
      <w:r w:rsidR="009353F3">
        <w:rPr>
          <w:sz w:val="23"/>
          <w:szCs w:val="23"/>
        </w:rPr>
        <w:t xml:space="preserve"> </w:t>
      </w:r>
      <w:r>
        <w:rPr>
          <w:sz w:val="23"/>
          <w:szCs w:val="23"/>
        </w:rPr>
        <w:t>care homes. The contractor shall collect additional enrollment, meal claims</w:t>
      </w:r>
      <w:r w:rsidR="009353F3">
        <w:rPr>
          <w:sz w:val="23"/>
          <w:szCs w:val="23"/>
        </w:rPr>
        <w:t>,</w:t>
      </w:r>
      <w:r>
        <w:rPr>
          <w:sz w:val="23"/>
          <w:szCs w:val="23"/>
        </w:rPr>
        <w:t xml:space="preserve"> and other program data, as necessary, from sponsors </w:t>
      </w:r>
      <w:r w:rsidR="009353F3">
        <w:rPr>
          <w:sz w:val="23"/>
          <w:szCs w:val="23"/>
        </w:rPr>
        <w:t>to help evaluate</w:t>
      </w:r>
      <w:r>
        <w:rPr>
          <w:sz w:val="23"/>
          <w:szCs w:val="23"/>
        </w:rPr>
        <w:t xml:space="preserve"> the validity of the method to measure the meals that were actually served (“the gold standard”)</w:t>
      </w:r>
      <w:r w:rsidR="009353F3">
        <w:rPr>
          <w:sz w:val="23"/>
          <w:szCs w:val="23"/>
        </w:rPr>
        <w:t>,</w:t>
      </w:r>
      <w:r>
        <w:rPr>
          <w:sz w:val="23"/>
          <w:szCs w:val="23"/>
        </w:rPr>
        <w:t xml:space="preserve"> and to produce accurate measures of improper payments. The criteria to be used for measuring the effectiveness of the method shall be proposed by the contractor as part of this objective. </w:t>
      </w:r>
    </w:p>
    <w:p w14:paraId="47AB466E" w14:textId="77777777" w:rsidR="00283219" w:rsidRDefault="00283219" w:rsidP="00283219">
      <w:pPr>
        <w:pStyle w:val="Default"/>
        <w:rPr>
          <w:sz w:val="23"/>
          <w:szCs w:val="23"/>
        </w:rPr>
      </w:pPr>
    </w:p>
    <w:p w14:paraId="10B9CBBF" w14:textId="43813B52" w:rsidR="00283219" w:rsidRDefault="00283219" w:rsidP="00283219">
      <w:pPr>
        <w:pStyle w:val="Default"/>
        <w:rPr>
          <w:sz w:val="23"/>
          <w:szCs w:val="23"/>
        </w:rPr>
      </w:pPr>
      <w:r>
        <w:rPr>
          <w:b/>
          <w:bCs/>
          <w:sz w:val="23"/>
          <w:szCs w:val="23"/>
        </w:rPr>
        <w:t xml:space="preserve">Objective 3: </w:t>
      </w:r>
      <w:r>
        <w:rPr>
          <w:sz w:val="23"/>
          <w:szCs w:val="23"/>
        </w:rPr>
        <w:t>Provide feasibility analysis and a report, based on results from Objective 2, of the reliability of the method to produce accurate measures of the rate of improper meal claims and associated costs (aggregate, over</w:t>
      </w:r>
      <w:r w:rsidR="00B37468">
        <w:rPr>
          <w:sz w:val="23"/>
          <w:szCs w:val="23"/>
        </w:rPr>
        <w:t xml:space="preserve">payments, </w:t>
      </w:r>
      <w:r>
        <w:rPr>
          <w:sz w:val="23"/>
          <w:szCs w:val="23"/>
        </w:rPr>
        <w:t xml:space="preserve">and underpayments). If the method is deemed </w:t>
      </w:r>
      <w:r w:rsidR="009353F3">
        <w:rPr>
          <w:sz w:val="23"/>
          <w:szCs w:val="23"/>
        </w:rPr>
        <w:t>un</w:t>
      </w:r>
      <w:r>
        <w:rPr>
          <w:sz w:val="23"/>
          <w:szCs w:val="23"/>
        </w:rPr>
        <w:t xml:space="preserve">reliable, the contractor shall propose an alternative approach for FNS to review. </w:t>
      </w:r>
    </w:p>
    <w:p w14:paraId="42CA1370" w14:textId="77777777" w:rsidR="00283219" w:rsidRDefault="00283219" w:rsidP="00283219">
      <w:pPr>
        <w:pStyle w:val="Default"/>
        <w:rPr>
          <w:sz w:val="23"/>
          <w:szCs w:val="23"/>
        </w:rPr>
      </w:pPr>
    </w:p>
    <w:p w14:paraId="5D587A3D" w14:textId="1AA56324" w:rsidR="006E3B81" w:rsidRPr="00283219" w:rsidRDefault="00283219" w:rsidP="00283219">
      <w:pPr>
        <w:pStyle w:val="Default"/>
        <w:rPr>
          <w:sz w:val="23"/>
          <w:szCs w:val="23"/>
        </w:rPr>
      </w:pPr>
      <w:r>
        <w:rPr>
          <w:sz w:val="23"/>
          <w:szCs w:val="23"/>
        </w:rPr>
        <w:t xml:space="preserve">The study objectives and research questions presented </w:t>
      </w:r>
      <w:r w:rsidR="006C0081">
        <w:rPr>
          <w:sz w:val="23"/>
          <w:szCs w:val="23"/>
        </w:rPr>
        <w:t xml:space="preserve">above </w:t>
      </w:r>
      <w:r>
        <w:rPr>
          <w:sz w:val="23"/>
          <w:szCs w:val="23"/>
        </w:rPr>
        <w:t>are intended to meet the Congressional requirements under “The Improper Payments Elimination and Recovery Act (IPERA) of 2010” (P.L. 111-204) for estimating the extent of overpayments, underpayments</w:t>
      </w:r>
      <w:r w:rsidR="009353F3">
        <w:rPr>
          <w:sz w:val="23"/>
          <w:szCs w:val="23"/>
        </w:rPr>
        <w:t>,</w:t>
      </w:r>
      <w:r>
        <w:rPr>
          <w:sz w:val="23"/>
          <w:szCs w:val="23"/>
        </w:rPr>
        <w:t xml:space="preserve"> and overall erroneous payments within CACFP-participating family day</w:t>
      </w:r>
      <w:r w:rsidR="00B37468">
        <w:rPr>
          <w:sz w:val="23"/>
          <w:szCs w:val="23"/>
        </w:rPr>
        <w:t xml:space="preserve"> </w:t>
      </w:r>
      <w:r>
        <w:rPr>
          <w:sz w:val="23"/>
          <w:szCs w:val="23"/>
        </w:rPr>
        <w:t>care homes.</w:t>
      </w:r>
    </w:p>
    <w:sectPr w:rsidR="006E3B81" w:rsidRPr="00283219" w:rsidSect="0065021A">
      <w:foot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7DD12C" w15:done="0"/>
  <w15:commentEx w15:paraId="3E170A4B" w15:paraIdParent="5C7DD1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9D15C" w14:textId="77777777" w:rsidR="00CF684D" w:rsidRDefault="00CF684D" w:rsidP="00283219">
      <w:pPr>
        <w:spacing w:after="0" w:line="240" w:lineRule="auto"/>
      </w:pPr>
      <w:r>
        <w:separator/>
      </w:r>
    </w:p>
  </w:endnote>
  <w:endnote w:type="continuationSeparator" w:id="0">
    <w:p w14:paraId="12B93B7A" w14:textId="77777777" w:rsidR="00CF684D" w:rsidRDefault="00CF684D" w:rsidP="0028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90234"/>
      <w:docPartObj>
        <w:docPartGallery w:val="Page Numbers (Bottom of Page)"/>
        <w:docPartUnique/>
      </w:docPartObj>
    </w:sdtPr>
    <w:sdtEndPr>
      <w:rPr>
        <w:noProof/>
      </w:rPr>
    </w:sdtEndPr>
    <w:sdtContent>
      <w:p w14:paraId="35744154" w14:textId="69F422BC" w:rsidR="00283219" w:rsidRDefault="00283219">
        <w:pPr>
          <w:pStyle w:val="Footer"/>
          <w:jc w:val="center"/>
        </w:pPr>
        <w:r>
          <w:t>A-</w:t>
        </w:r>
        <w:r w:rsidR="009B37D7">
          <w:t>3</w:t>
        </w:r>
        <w:r>
          <w:t>.</w:t>
        </w:r>
        <w:r>
          <w:fldChar w:fldCharType="begin"/>
        </w:r>
        <w:r>
          <w:instrText xml:space="preserve"> PAGE   \* MERGEFORMAT </w:instrText>
        </w:r>
        <w:r>
          <w:fldChar w:fldCharType="separate"/>
        </w:r>
        <w:r w:rsidR="00AD5316">
          <w:rPr>
            <w:noProof/>
          </w:rPr>
          <w:t>2</w:t>
        </w:r>
        <w:r>
          <w:rPr>
            <w:noProof/>
          </w:rPr>
          <w:fldChar w:fldCharType="end"/>
        </w:r>
      </w:p>
    </w:sdtContent>
  </w:sdt>
  <w:p w14:paraId="47FAFBAC" w14:textId="77777777" w:rsidR="00283219" w:rsidRDefault="00283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44D7D" w14:textId="77777777" w:rsidR="00CF684D" w:rsidRDefault="00CF684D" w:rsidP="00283219">
      <w:pPr>
        <w:spacing w:after="0" w:line="240" w:lineRule="auto"/>
      </w:pPr>
      <w:r>
        <w:separator/>
      </w:r>
    </w:p>
  </w:footnote>
  <w:footnote w:type="continuationSeparator" w:id="0">
    <w:p w14:paraId="375688B2" w14:textId="77777777" w:rsidR="00CF684D" w:rsidRDefault="00CF684D" w:rsidP="00283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FED96" w14:textId="77777777" w:rsidR="0065021A" w:rsidRPr="0065021A" w:rsidRDefault="0065021A" w:rsidP="0065021A">
    <w:pPr>
      <w:widowControl w:val="0"/>
      <w:tabs>
        <w:tab w:val="center" w:pos="4680"/>
        <w:tab w:val="right" w:pos="9360"/>
      </w:tabs>
      <w:overflowPunct w:val="0"/>
      <w:autoSpaceDE w:val="0"/>
      <w:autoSpaceDN w:val="0"/>
      <w:adjustRightInd w:val="0"/>
      <w:spacing w:after="0" w:line="240" w:lineRule="auto"/>
      <w:textAlignment w:val="baseline"/>
      <w:rPr>
        <w:rFonts w:ascii="Times New Roman" w:eastAsia="SimSun" w:hAnsi="Times New Roman" w:cs="Times New Roman"/>
        <w:sz w:val="16"/>
        <w:szCs w:val="16"/>
        <w:lang w:eastAsia="en-US"/>
      </w:rPr>
    </w:pPr>
    <w:r w:rsidRPr="0065021A">
      <w:rPr>
        <w:rFonts w:ascii="Times New Roman" w:eastAsia="SimSun" w:hAnsi="Times New Roman" w:cs="Times New Roman"/>
        <w:sz w:val="16"/>
        <w:szCs w:val="16"/>
        <w:lang w:eastAsia="en-US"/>
      </w:rPr>
      <w:t>OMB Control Number 0584-NEW:  Child and Adult Care Food Program (CACFP) Family Day Care Homes Meal Claims Feasibility Study</w:t>
    </w:r>
  </w:p>
  <w:p w14:paraId="2BB6CB34" w14:textId="77777777" w:rsidR="00097896" w:rsidRDefault="00097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0E2D"/>
    <w:multiLevelType w:val="hybridMultilevel"/>
    <w:tmpl w:val="6396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A91BDD"/>
    <w:multiLevelType w:val="hybridMultilevel"/>
    <w:tmpl w:val="3A263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19"/>
    <w:rsid w:val="00097896"/>
    <w:rsid w:val="00283219"/>
    <w:rsid w:val="00405742"/>
    <w:rsid w:val="004803F6"/>
    <w:rsid w:val="0065021A"/>
    <w:rsid w:val="00682E83"/>
    <w:rsid w:val="006C0081"/>
    <w:rsid w:val="006E3B81"/>
    <w:rsid w:val="0073510C"/>
    <w:rsid w:val="00747353"/>
    <w:rsid w:val="009353F3"/>
    <w:rsid w:val="00954C2D"/>
    <w:rsid w:val="009B37D7"/>
    <w:rsid w:val="009E0417"/>
    <w:rsid w:val="00A741E0"/>
    <w:rsid w:val="00AD5316"/>
    <w:rsid w:val="00B37468"/>
    <w:rsid w:val="00B5670B"/>
    <w:rsid w:val="00CF2FF4"/>
    <w:rsid w:val="00CF684D"/>
    <w:rsid w:val="00D42C81"/>
    <w:rsid w:val="00DD4ABB"/>
    <w:rsid w:val="00F2317D"/>
    <w:rsid w:val="00F621A0"/>
    <w:rsid w:val="00F9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3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2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19"/>
  </w:style>
  <w:style w:type="paragraph" w:styleId="Footer">
    <w:name w:val="footer"/>
    <w:basedOn w:val="Normal"/>
    <w:link w:val="FooterChar"/>
    <w:uiPriority w:val="99"/>
    <w:unhideWhenUsed/>
    <w:rsid w:val="0028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219"/>
  </w:style>
  <w:style w:type="character" w:styleId="CommentReference">
    <w:name w:val="annotation reference"/>
    <w:basedOn w:val="DefaultParagraphFont"/>
    <w:uiPriority w:val="99"/>
    <w:semiHidden/>
    <w:unhideWhenUsed/>
    <w:rsid w:val="006C0081"/>
    <w:rPr>
      <w:sz w:val="16"/>
      <w:szCs w:val="16"/>
    </w:rPr>
  </w:style>
  <w:style w:type="paragraph" w:styleId="CommentText">
    <w:name w:val="annotation text"/>
    <w:basedOn w:val="Normal"/>
    <w:link w:val="CommentTextChar"/>
    <w:uiPriority w:val="99"/>
    <w:semiHidden/>
    <w:unhideWhenUsed/>
    <w:rsid w:val="006C0081"/>
    <w:pPr>
      <w:spacing w:line="240" w:lineRule="auto"/>
    </w:pPr>
    <w:rPr>
      <w:sz w:val="20"/>
      <w:szCs w:val="20"/>
    </w:rPr>
  </w:style>
  <w:style w:type="character" w:customStyle="1" w:styleId="CommentTextChar">
    <w:name w:val="Comment Text Char"/>
    <w:basedOn w:val="DefaultParagraphFont"/>
    <w:link w:val="CommentText"/>
    <w:uiPriority w:val="99"/>
    <w:semiHidden/>
    <w:rsid w:val="006C0081"/>
    <w:rPr>
      <w:sz w:val="20"/>
      <w:szCs w:val="20"/>
    </w:rPr>
  </w:style>
  <w:style w:type="paragraph" w:styleId="CommentSubject">
    <w:name w:val="annotation subject"/>
    <w:basedOn w:val="CommentText"/>
    <w:next w:val="CommentText"/>
    <w:link w:val="CommentSubjectChar"/>
    <w:uiPriority w:val="99"/>
    <w:semiHidden/>
    <w:unhideWhenUsed/>
    <w:rsid w:val="006C0081"/>
    <w:rPr>
      <w:b/>
      <w:bCs/>
    </w:rPr>
  </w:style>
  <w:style w:type="character" w:customStyle="1" w:styleId="CommentSubjectChar">
    <w:name w:val="Comment Subject Char"/>
    <w:basedOn w:val="CommentTextChar"/>
    <w:link w:val="CommentSubject"/>
    <w:uiPriority w:val="99"/>
    <w:semiHidden/>
    <w:rsid w:val="006C0081"/>
    <w:rPr>
      <w:b/>
      <w:bCs/>
      <w:sz w:val="20"/>
      <w:szCs w:val="20"/>
    </w:rPr>
  </w:style>
  <w:style w:type="paragraph" w:styleId="BalloonText">
    <w:name w:val="Balloon Text"/>
    <w:basedOn w:val="Normal"/>
    <w:link w:val="BalloonTextChar"/>
    <w:uiPriority w:val="99"/>
    <w:semiHidden/>
    <w:unhideWhenUsed/>
    <w:rsid w:val="006C0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0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21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19"/>
  </w:style>
  <w:style w:type="paragraph" w:styleId="Footer">
    <w:name w:val="footer"/>
    <w:basedOn w:val="Normal"/>
    <w:link w:val="FooterChar"/>
    <w:uiPriority w:val="99"/>
    <w:unhideWhenUsed/>
    <w:rsid w:val="0028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219"/>
  </w:style>
  <w:style w:type="character" w:styleId="CommentReference">
    <w:name w:val="annotation reference"/>
    <w:basedOn w:val="DefaultParagraphFont"/>
    <w:uiPriority w:val="99"/>
    <w:semiHidden/>
    <w:unhideWhenUsed/>
    <w:rsid w:val="006C0081"/>
    <w:rPr>
      <w:sz w:val="16"/>
      <w:szCs w:val="16"/>
    </w:rPr>
  </w:style>
  <w:style w:type="paragraph" w:styleId="CommentText">
    <w:name w:val="annotation text"/>
    <w:basedOn w:val="Normal"/>
    <w:link w:val="CommentTextChar"/>
    <w:uiPriority w:val="99"/>
    <w:semiHidden/>
    <w:unhideWhenUsed/>
    <w:rsid w:val="006C0081"/>
    <w:pPr>
      <w:spacing w:line="240" w:lineRule="auto"/>
    </w:pPr>
    <w:rPr>
      <w:sz w:val="20"/>
      <w:szCs w:val="20"/>
    </w:rPr>
  </w:style>
  <w:style w:type="character" w:customStyle="1" w:styleId="CommentTextChar">
    <w:name w:val="Comment Text Char"/>
    <w:basedOn w:val="DefaultParagraphFont"/>
    <w:link w:val="CommentText"/>
    <w:uiPriority w:val="99"/>
    <w:semiHidden/>
    <w:rsid w:val="006C0081"/>
    <w:rPr>
      <w:sz w:val="20"/>
      <w:szCs w:val="20"/>
    </w:rPr>
  </w:style>
  <w:style w:type="paragraph" w:styleId="CommentSubject">
    <w:name w:val="annotation subject"/>
    <w:basedOn w:val="CommentText"/>
    <w:next w:val="CommentText"/>
    <w:link w:val="CommentSubjectChar"/>
    <w:uiPriority w:val="99"/>
    <w:semiHidden/>
    <w:unhideWhenUsed/>
    <w:rsid w:val="006C0081"/>
    <w:rPr>
      <w:b/>
      <w:bCs/>
    </w:rPr>
  </w:style>
  <w:style w:type="character" w:customStyle="1" w:styleId="CommentSubjectChar">
    <w:name w:val="Comment Subject Char"/>
    <w:basedOn w:val="CommentTextChar"/>
    <w:link w:val="CommentSubject"/>
    <w:uiPriority w:val="99"/>
    <w:semiHidden/>
    <w:rsid w:val="006C0081"/>
    <w:rPr>
      <w:b/>
      <w:bCs/>
      <w:sz w:val="20"/>
      <w:szCs w:val="20"/>
    </w:rPr>
  </w:style>
  <w:style w:type="paragraph" w:styleId="BalloonText">
    <w:name w:val="Balloon Text"/>
    <w:basedOn w:val="Normal"/>
    <w:link w:val="BalloonTextChar"/>
    <w:uiPriority w:val="99"/>
    <w:semiHidden/>
    <w:unhideWhenUsed/>
    <w:rsid w:val="006C0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CS</cp:lastModifiedBy>
  <cp:revision>3</cp:revision>
  <dcterms:created xsi:type="dcterms:W3CDTF">2016-07-21T15:35:00Z</dcterms:created>
  <dcterms:modified xsi:type="dcterms:W3CDTF">2016-08-24T23:01:00Z</dcterms:modified>
</cp:coreProperties>
</file>