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9F5FD"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0D3EE007" w14:textId="77777777"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940650">
        <w:rPr>
          <w:rFonts w:ascii="Times New Roman" w:hAnsi="Times New Roman"/>
          <w:b/>
          <w:szCs w:val="24"/>
          <w:lang w:val="es-US"/>
        </w:rPr>
        <w:t>NEW</w:t>
      </w:r>
      <w:r w:rsidR="00B335C9" w:rsidRPr="00BD1DD0">
        <w:rPr>
          <w:rFonts w:ascii="Times New Roman" w:hAnsi="Times New Roman"/>
          <w:b/>
          <w:szCs w:val="24"/>
          <w:lang w:val="es-US"/>
        </w:rPr>
        <w:t xml:space="preserve">  </w:t>
      </w:r>
    </w:p>
    <w:p w14:paraId="40251C59" w14:textId="77777777" w:rsidR="00AE41C9" w:rsidRPr="00A82B0D" w:rsidRDefault="00AE41C9" w:rsidP="00AE41C9">
      <w:pPr>
        <w:tabs>
          <w:tab w:val="right" w:pos="9360"/>
        </w:tabs>
        <w:spacing w:line="480" w:lineRule="auto"/>
        <w:jc w:val="center"/>
        <w:rPr>
          <w:rFonts w:ascii="Times New Roman" w:hAnsi="Times New Roman"/>
          <w:b/>
          <w:bCs/>
          <w:szCs w:val="24"/>
        </w:rPr>
      </w:pPr>
      <w:r w:rsidRPr="00A82B0D">
        <w:rPr>
          <w:rFonts w:ascii="Times New Roman" w:hAnsi="Times New Roman"/>
          <w:b/>
          <w:bCs/>
          <w:szCs w:val="24"/>
        </w:rPr>
        <w:t>Child and Adult Care Food Program (CACFP) Family Day Care Homes Meal Claims Feasibility Study</w:t>
      </w:r>
    </w:p>
    <w:p w14:paraId="6ABD57D3"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7CDF1D27" w14:textId="77777777" w:rsidR="00CA5FD8" w:rsidRPr="002568E6" w:rsidRDefault="00CA5FD8" w:rsidP="00447C1E">
      <w:pPr>
        <w:tabs>
          <w:tab w:val="right" w:pos="9360"/>
        </w:tabs>
        <w:spacing w:line="480" w:lineRule="auto"/>
        <w:jc w:val="center"/>
        <w:rPr>
          <w:rFonts w:ascii="Times New Roman" w:hAnsi="Times New Roman"/>
          <w:szCs w:val="24"/>
          <w:lang w:val="es-US"/>
        </w:rPr>
      </w:pPr>
    </w:p>
    <w:p w14:paraId="166E69C4" w14:textId="29B6244B" w:rsidR="00447C1E" w:rsidRPr="00C80F80" w:rsidRDefault="00591710" w:rsidP="00447C1E">
      <w:pPr>
        <w:spacing w:line="480" w:lineRule="auto"/>
        <w:jc w:val="center"/>
        <w:rPr>
          <w:rFonts w:ascii="Times New Roman" w:hAnsi="Times New Roman"/>
          <w:szCs w:val="24"/>
          <w:lang w:val="es-US"/>
        </w:rPr>
      </w:pPr>
      <w:r>
        <w:rPr>
          <w:rFonts w:ascii="Times New Roman" w:hAnsi="Times New Roman"/>
          <w:szCs w:val="24"/>
          <w:lang w:val="es-US"/>
        </w:rPr>
        <w:t xml:space="preserve">Chanchalat Chanhatasilpa, </w:t>
      </w:r>
      <w:proofErr w:type="spellStart"/>
      <w:r>
        <w:rPr>
          <w:rFonts w:ascii="Times New Roman" w:hAnsi="Times New Roman"/>
          <w:szCs w:val="24"/>
          <w:lang w:val="es-US"/>
        </w:rPr>
        <w:t>Ph.D</w:t>
      </w:r>
      <w:proofErr w:type="spellEnd"/>
      <w:r>
        <w:rPr>
          <w:rFonts w:ascii="Times New Roman" w:hAnsi="Times New Roman"/>
          <w:szCs w:val="24"/>
          <w:lang w:val="es-US"/>
        </w:rPr>
        <w:t>.</w:t>
      </w:r>
    </w:p>
    <w:p w14:paraId="24DC3CC7" w14:textId="77777777" w:rsidR="00447C1E" w:rsidRPr="00C80F80" w:rsidRDefault="00C80F80" w:rsidP="00447C1E">
      <w:pPr>
        <w:spacing w:line="480" w:lineRule="auto"/>
        <w:jc w:val="center"/>
        <w:rPr>
          <w:rFonts w:ascii="Times New Roman" w:hAnsi="Times New Roman"/>
          <w:szCs w:val="24"/>
        </w:rPr>
      </w:pPr>
      <w:r w:rsidRPr="00C80F80">
        <w:rPr>
          <w:rFonts w:ascii="Times New Roman" w:hAnsi="Times New Roman"/>
          <w:szCs w:val="24"/>
        </w:rPr>
        <w:t>Social Science Research Analyst</w:t>
      </w:r>
    </w:p>
    <w:p w14:paraId="30145717" w14:textId="77777777" w:rsidR="00447C1E" w:rsidRDefault="00C80F80"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Special Nutrition Evaluation Branch (SNEB)</w:t>
      </w:r>
    </w:p>
    <w:p w14:paraId="175DDB0F" w14:textId="77777777" w:rsidR="00C80F80" w:rsidRPr="002568E6" w:rsidRDefault="00C80F80"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Office of Policy Support</w:t>
      </w:r>
      <w:r w:rsidR="00E1036F">
        <w:rPr>
          <w:rFonts w:ascii="Times New Roman" w:hAnsi="Times New Roman"/>
          <w:szCs w:val="24"/>
        </w:rPr>
        <w:t xml:space="preserve"> (OPS)</w:t>
      </w:r>
    </w:p>
    <w:p w14:paraId="06A98FCA"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31FDFAD8"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778D0EBA" w14:textId="77777777" w:rsidR="00447C1E"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797AE2BD" w14:textId="781EB8A9" w:rsidR="00450884" w:rsidRDefault="00450884" w:rsidP="00447C1E">
      <w:pPr>
        <w:spacing w:line="480" w:lineRule="auto"/>
        <w:jc w:val="center"/>
        <w:rPr>
          <w:rStyle w:val="Hyperlink"/>
          <w:rFonts w:ascii="Times New Roman" w:hAnsi="Times New Roman"/>
          <w:szCs w:val="24"/>
        </w:rPr>
      </w:pPr>
      <w:r>
        <w:rPr>
          <w:rFonts w:ascii="Times New Roman" w:hAnsi="Times New Roman"/>
          <w:szCs w:val="24"/>
        </w:rPr>
        <w:t xml:space="preserve">Email: </w:t>
      </w:r>
      <w:hyperlink r:id="rId9" w:history="1">
        <w:r w:rsidR="00591710" w:rsidRPr="002F04F4">
          <w:rPr>
            <w:rStyle w:val="Hyperlink"/>
            <w:rFonts w:ascii="Times New Roman" w:hAnsi="Times New Roman"/>
            <w:szCs w:val="24"/>
          </w:rPr>
          <w:t>chanchalat.chanhatasilpa@fns.usda.gov</w:t>
        </w:r>
      </w:hyperlink>
    </w:p>
    <w:p w14:paraId="7A595F86" w14:textId="1669EF5D" w:rsidR="00777E37" w:rsidRDefault="00591710" w:rsidP="00447C1E">
      <w:pPr>
        <w:spacing w:line="480" w:lineRule="auto"/>
        <w:jc w:val="center"/>
        <w:rPr>
          <w:rFonts w:ascii="Times New Roman" w:hAnsi="Times New Roman"/>
          <w:szCs w:val="24"/>
        </w:rPr>
      </w:pPr>
      <w:r>
        <w:rPr>
          <w:rFonts w:ascii="Times New Roman" w:hAnsi="Times New Roman"/>
          <w:szCs w:val="24"/>
        </w:rPr>
        <w:t>Phone: (703)305-211</w:t>
      </w:r>
      <w:r w:rsidR="00777E37" w:rsidRPr="008B5D50">
        <w:rPr>
          <w:rFonts w:ascii="Times New Roman" w:hAnsi="Times New Roman"/>
          <w:szCs w:val="24"/>
        </w:rPr>
        <w:t>5</w:t>
      </w:r>
    </w:p>
    <w:p w14:paraId="51B2830D" w14:textId="77777777" w:rsidR="00450884" w:rsidRPr="002568E6" w:rsidRDefault="00450884" w:rsidP="00447C1E">
      <w:pPr>
        <w:spacing w:line="480" w:lineRule="auto"/>
        <w:jc w:val="center"/>
        <w:rPr>
          <w:rFonts w:ascii="Times New Roman" w:hAnsi="Times New Roman"/>
          <w:szCs w:val="24"/>
        </w:rPr>
      </w:pPr>
    </w:p>
    <w:p w14:paraId="485A6ECD" w14:textId="77777777" w:rsidR="00447C1E" w:rsidRPr="002568E6" w:rsidRDefault="00447C1E" w:rsidP="00447C1E">
      <w:pPr>
        <w:spacing w:line="480" w:lineRule="auto"/>
        <w:jc w:val="center"/>
        <w:rPr>
          <w:rFonts w:ascii="Times New Roman" w:hAnsi="Times New Roman"/>
          <w:szCs w:val="24"/>
        </w:rPr>
      </w:pPr>
    </w:p>
    <w:p w14:paraId="50598996"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1600148A" w14:textId="77777777" w:rsidR="00A748F1" w:rsidRPr="00701E7F" w:rsidRDefault="00A748F1" w:rsidP="00A748F1">
      <w:pPr>
        <w:widowControl/>
        <w:tabs>
          <w:tab w:val="left" w:pos="8820"/>
        </w:tabs>
        <w:overflowPunct/>
        <w:autoSpaceDE/>
        <w:autoSpaceDN/>
        <w:adjustRightInd/>
        <w:textAlignment w:val="auto"/>
        <w:rPr>
          <w:rFonts w:ascii="Franklin Gothic Medium" w:hAnsi="Franklin Gothic Medium"/>
          <w:color w:val="000000" w:themeColor="text1"/>
          <w:szCs w:val="24"/>
          <w:u w:val="words"/>
        </w:rPr>
      </w:pPr>
      <w:r w:rsidRPr="00701E7F">
        <w:rPr>
          <w:rFonts w:ascii="Franklin Gothic Medium" w:hAnsi="Franklin Gothic Medium"/>
          <w:color w:val="000000" w:themeColor="text1"/>
          <w:sz w:val="36"/>
          <w:szCs w:val="36"/>
        </w:rPr>
        <w:lastRenderedPageBreak/>
        <w:t>Contents</w:t>
      </w:r>
    </w:p>
    <w:p w14:paraId="1C20ABD5" w14:textId="77777777" w:rsidR="00A748F1" w:rsidRDefault="00A748F1" w:rsidP="00A748F1">
      <w:pPr>
        <w:widowControl/>
        <w:tabs>
          <w:tab w:val="left" w:pos="8820"/>
        </w:tabs>
        <w:overflowPunct/>
        <w:autoSpaceDE/>
        <w:autoSpaceDN/>
        <w:adjustRightInd/>
        <w:textAlignment w:val="auto"/>
        <w:rPr>
          <w:rFonts w:ascii="Franklin Gothic Medium" w:hAnsi="Franklin Gothic Medium"/>
          <w:szCs w:val="24"/>
          <w:u w:val="words"/>
        </w:rPr>
      </w:pPr>
    </w:p>
    <w:p w14:paraId="2C6CB89C" w14:textId="77777777" w:rsidR="00A748F1" w:rsidRDefault="00A748F1" w:rsidP="0087436B">
      <w:pPr>
        <w:widowControl/>
        <w:tabs>
          <w:tab w:val="left" w:pos="8730"/>
        </w:tabs>
        <w:overflowPunct/>
        <w:autoSpaceDE/>
        <w:autoSpaceDN/>
        <w:adjustRightInd/>
        <w:textAlignment w:val="auto"/>
        <w:rPr>
          <w:rFonts w:ascii="Times New Roman" w:hAnsi="Times New Roman"/>
          <w:b/>
          <w:szCs w:val="24"/>
          <w:u w:val="words"/>
        </w:rPr>
      </w:pPr>
      <w:r w:rsidRPr="00370CC2">
        <w:rPr>
          <w:rFonts w:ascii="Times New Roman" w:hAnsi="Times New Roman"/>
          <w:b/>
          <w:sz w:val="28"/>
          <w:szCs w:val="28"/>
          <w:u w:val="single"/>
        </w:rPr>
        <w:t>Section B</w:t>
      </w:r>
      <w:r w:rsidR="0087436B">
        <w:rPr>
          <w:rFonts w:ascii="Times New Roman" w:hAnsi="Times New Roman"/>
          <w:b/>
          <w:szCs w:val="24"/>
          <w:u w:val="words"/>
        </w:rPr>
        <w:tab/>
      </w:r>
      <w:r w:rsidRPr="00B45552">
        <w:rPr>
          <w:rFonts w:ascii="Times New Roman" w:hAnsi="Times New Roman"/>
          <w:b/>
          <w:szCs w:val="24"/>
          <w:u w:val="words"/>
        </w:rPr>
        <w:t>Page</w:t>
      </w:r>
    </w:p>
    <w:p w14:paraId="61F31548" w14:textId="77777777" w:rsidR="00A748F1" w:rsidRPr="00B45552" w:rsidRDefault="00A748F1" w:rsidP="00A748F1">
      <w:pPr>
        <w:widowControl/>
        <w:tabs>
          <w:tab w:val="left" w:pos="8820"/>
        </w:tabs>
        <w:overflowPunct/>
        <w:autoSpaceDE/>
        <w:autoSpaceDN/>
        <w:adjustRightInd/>
        <w:textAlignment w:val="auto"/>
        <w:rPr>
          <w:rFonts w:ascii="Times New Roman" w:hAnsi="Times New Roman"/>
          <w:b/>
          <w:szCs w:val="24"/>
          <w:u w:val="words"/>
        </w:rPr>
      </w:pPr>
    </w:p>
    <w:p w14:paraId="4584587A" w14:textId="6D6FAB9A" w:rsidR="00207430" w:rsidRPr="00722A6A" w:rsidRDefault="00207430">
      <w:pPr>
        <w:pStyle w:val="TOC1"/>
        <w:rPr>
          <w:rFonts w:eastAsiaTheme="minorEastAsia"/>
          <w:b w:val="0"/>
          <w:bCs w:val="0"/>
          <w:caps w:val="0"/>
          <w:sz w:val="22"/>
          <w:szCs w:val="22"/>
          <w:lang w:eastAsia="zh-CN"/>
        </w:rPr>
      </w:pPr>
      <w:r w:rsidRPr="0051590A">
        <w:rPr>
          <w:b w:val="0"/>
          <w:caps w:val="0"/>
          <w:sz w:val="22"/>
          <w:szCs w:val="22"/>
        </w:rPr>
        <w:fldChar w:fldCharType="begin"/>
      </w:r>
      <w:r w:rsidRPr="0051590A">
        <w:rPr>
          <w:b w:val="0"/>
          <w:caps w:val="0"/>
          <w:sz w:val="22"/>
          <w:szCs w:val="22"/>
        </w:rPr>
        <w:instrText xml:space="preserve"> TOC \o "1-2" \h \z \u </w:instrText>
      </w:r>
      <w:r w:rsidRPr="0051590A">
        <w:rPr>
          <w:b w:val="0"/>
          <w:caps w:val="0"/>
          <w:sz w:val="22"/>
          <w:szCs w:val="22"/>
        </w:rPr>
        <w:fldChar w:fldCharType="separate"/>
      </w:r>
      <w:hyperlink w:anchor="_Toc449548046" w:history="1">
        <w:r w:rsidR="003615EA" w:rsidRPr="00722A6A">
          <w:rPr>
            <w:rStyle w:val="Hyperlink"/>
            <w:b w:val="0"/>
            <w:caps w:val="0"/>
            <w:sz w:val="22"/>
            <w:szCs w:val="22"/>
          </w:rPr>
          <w:t>B</w:t>
        </w:r>
        <w:r w:rsidRPr="00722A6A">
          <w:rPr>
            <w:rStyle w:val="Hyperlink"/>
            <w:b w:val="0"/>
            <w:caps w:val="0"/>
            <w:sz w:val="22"/>
            <w:szCs w:val="22"/>
          </w:rPr>
          <w:t>1</w:t>
        </w:r>
        <w:r w:rsidR="003615EA" w:rsidRPr="00722A6A">
          <w:rPr>
            <w:rStyle w:val="Hyperlink"/>
            <w:b w:val="0"/>
            <w:caps w:val="0"/>
            <w:sz w:val="22"/>
            <w:szCs w:val="22"/>
          </w:rPr>
          <w:t>.</w:t>
        </w:r>
        <w:r w:rsidRPr="00722A6A">
          <w:rPr>
            <w:rStyle w:val="Hyperlink"/>
            <w:b w:val="0"/>
            <w:caps w:val="0"/>
            <w:sz w:val="22"/>
            <w:szCs w:val="22"/>
          </w:rPr>
          <w:t xml:space="preserve"> </w:t>
        </w:r>
        <w:r w:rsidR="00C50838" w:rsidRPr="00722A6A">
          <w:rPr>
            <w:rStyle w:val="Hyperlink"/>
            <w:b w:val="0"/>
            <w:caps w:val="0"/>
            <w:sz w:val="22"/>
            <w:szCs w:val="22"/>
          </w:rPr>
          <w:t xml:space="preserve"> </w:t>
        </w:r>
        <w:r w:rsidRPr="00722A6A">
          <w:rPr>
            <w:rStyle w:val="Hyperlink"/>
            <w:b w:val="0"/>
            <w:caps w:val="0"/>
            <w:sz w:val="22"/>
            <w:szCs w:val="22"/>
          </w:rPr>
          <w:t>Respondent Universe and Sampling Methods</w:t>
        </w:r>
        <w:r w:rsidRPr="00722A6A">
          <w:rPr>
            <w:b w:val="0"/>
            <w:caps w:val="0"/>
            <w:webHidden/>
            <w:sz w:val="22"/>
            <w:szCs w:val="22"/>
          </w:rPr>
          <w:tab/>
        </w:r>
        <w:r w:rsidR="002F1092">
          <w:rPr>
            <w:b w:val="0"/>
            <w:webHidden/>
            <w:sz w:val="22"/>
            <w:szCs w:val="22"/>
          </w:rPr>
          <w:t>4</w:t>
        </w:r>
      </w:hyperlink>
    </w:p>
    <w:p w14:paraId="01431AB0" w14:textId="42157B57" w:rsidR="00207430" w:rsidRPr="00722A6A" w:rsidRDefault="00147E8E">
      <w:pPr>
        <w:pStyle w:val="TOC1"/>
        <w:rPr>
          <w:rFonts w:eastAsiaTheme="minorEastAsia"/>
          <w:b w:val="0"/>
          <w:bCs w:val="0"/>
          <w:caps w:val="0"/>
          <w:sz w:val="22"/>
          <w:szCs w:val="22"/>
          <w:lang w:eastAsia="zh-CN"/>
        </w:rPr>
      </w:pPr>
      <w:hyperlink w:anchor="_Toc449548047" w:history="1">
        <w:r w:rsidR="003615EA" w:rsidRPr="00722A6A">
          <w:rPr>
            <w:rStyle w:val="Hyperlink"/>
            <w:b w:val="0"/>
            <w:caps w:val="0"/>
            <w:sz w:val="22"/>
            <w:szCs w:val="22"/>
          </w:rPr>
          <w:t>B</w:t>
        </w:r>
        <w:r w:rsidR="00207430" w:rsidRPr="00722A6A">
          <w:rPr>
            <w:rStyle w:val="Hyperlink"/>
            <w:b w:val="0"/>
            <w:caps w:val="0"/>
            <w:sz w:val="22"/>
            <w:szCs w:val="22"/>
          </w:rPr>
          <w:t>2</w:t>
        </w:r>
        <w:r w:rsidR="003615EA" w:rsidRPr="00722A6A">
          <w:rPr>
            <w:rStyle w:val="Hyperlink"/>
            <w:b w:val="0"/>
            <w:caps w:val="0"/>
            <w:sz w:val="22"/>
            <w:szCs w:val="22"/>
          </w:rPr>
          <w:t>.</w:t>
        </w:r>
        <w:r w:rsidR="00207430" w:rsidRPr="00722A6A">
          <w:rPr>
            <w:rStyle w:val="Hyperlink"/>
            <w:b w:val="0"/>
            <w:caps w:val="0"/>
            <w:sz w:val="22"/>
            <w:szCs w:val="22"/>
          </w:rPr>
          <w:t xml:space="preserve"> </w:t>
        </w:r>
        <w:r w:rsidR="00C50838" w:rsidRPr="00722A6A">
          <w:rPr>
            <w:rStyle w:val="Hyperlink"/>
            <w:b w:val="0"/>
            <w:caps w:val="0"/>
            <w:sz w:val="22"/>
            <w:szCs w:val="22"/>
          </w:rPr>
          <w:t xml:space="preserve"> </w:t>
        </w:r>
        <w:r w:rsidR="00207430" w:rsidRPr="00722A6A">
          <w:rPr>
            <w:rStyle w:val="Hyperlink"/>
            <w:b w:val="0"/>
            <w:caps w:val="0"/>
            <w:sz w:val="22"/>
            <w:szCs w:val="22"/>
          </w:rPr>
          <w:t>Procedures for the Collection of Information</w:t>
        </w:r>
        <w:r w:rsidR="00207430" w:rsidRPr="00722A6A">
          <w:rPr>
            <w:b w:val="0"/>
            <w:caps w:val="0"/>
            <w:webHidden/>
            <w:sz w:val="22"/>
            <w:szCs w:val="22"/>
          </w:rPr>
          <w:tab/>
        </w:r>
        <w:r w:rsidR="002F1092">
          <w:rPr>
            <w:b w:val="0"/>
            <w:webHidden/>
            <w:sz w:val="22"/>
            <w:szCs w:val="22"/>
          </w:rPr>
          <w:t>6</w:t>
        </w:r>
      </w:hyperlink>
    </w:p>
    <w:p w14:paraId="066387AA" w14:textId="77777777" w:rsidR="00207430" w:rsidRPr="00722A6A" w:rsidRDefault="00147E8E">
      <w:pPr>
        <w:pStyle w:val="TOC1"/>
        <w:rPr>
          <w:rFonts w:eastAsiaTheme="minorEastAsia"/>
          <w:b w:val="0"/>
          <w:bCs w:val="0"/>
          <w:caps w:val="0"/>
          <w:sz w:val="22"/>
          <w:szCs w:val="22"/>
          <w:lang w:eastAsia="zh-CN"/>
        </w:rPr>
      </w:pPr>
      <w:hyperlink w:anchor="_Toc449548049" w:history="1">
        <w:r w:rsidR="00207430" w:rsidRPr="00722A6A">
          <w:rPr>
            <w:rStyle w:val="Hyperlink"/>
            <w:b w:val="0"/>
            <w:caps w:val="0"/>
            <w:sz w:val="22"/>
            <w:szCs w:val="22"/>
          </w:rPr>
          <w:t>B3</w:t>
        </w:r>
        <w:r w:rsidR="003615EA" w:rsidRPr="00722A6A">
          <w:rPr>
            <w:rStyle w:val="Hyperlink"/>
            <w:b w:val="0"/>
            <w:caps w:val="0"/>
            <w:sz w:val="22"/>
            <w:szCs w:val="22"/>
          </w:rPr>
          <w:t>.</w:t>
        </w:r>
        <w:r w:rsidR="00207430" w:rsidRPr="00722A6A">
          <w:rPr>
            <w:rStyle w:val="Hyperlink"/>
            <w:b w:val="0"/>
            <w:caps w:val="0"/>
            <w:sz w:val="22"/>
            <w:szCs w:val="22"/>
          </w:rPr>
          <w:t xml:space="preserve">  Methods To Maximize the Response Rates and To Deal With Nonresponse</w:t>
        </w:r>
        <w:r w:rsidR="00207430" w:rsidRPr="00722A6A">
          <w:rPr>
            <w:b w:val="0"/>
            <w:caps w:val="0"/>
            <w:webHidden/>
            <w:sz w:val="22"/>
            <w:szCs w:val="22"/>
          </w:rPr>
          <w:tab/>
        </w:r>
        <w:r w:rsidR="00207430" w:rsidRPr="00722A6A">
          <w:rPr>
            <w:b w:val="0"/>
            <w:webHidden/>
            <w:sz w:val="22"/>
            <w:szCs w:val="22"/>
          </w:rPr>
          <w:fldChar w:fldCharType="begin"/>
        </w:r>
        <w:r w:rsidR="00207430" w:rsidRPr="00722A6A">
          <w:rPr>
            <w:b w:val="0"/>
            <w:webHidden/>
            <w:sz w:val="22"/>
            <w:szCs w:val="22"/>
          </w:rPr>
          <w:instrText xml:space="preserve"> PAGEREF _Toc449548049 \h </w:instrText>
        </w:r>
        <w:r w:rsidR="00207430" w:rsidRPr="00722A6A">
          <w:rPr>
            <w:b w:val="0"/>
            <w:webHidden/>
            <w:sz w:val="22"/>
            <w:szCs w:val="22"/>
          </w:rPr>
        </w:r>
        <w:r w:rsidR="00207430" w:rsidRPr="00722A6A">
          <w:rPr>
            <w:b w:val="0"/>
            <w:webHidden/>
            <w:sz w:val="22"/>
            <w:szCs w:val="22"/>
          </w:rPr>
          <w:fldChar w:fldCharType="separate"/>
        </w:r>
        <w:r w:rsidR="00186EF2" w:rsidRPr="00722A6A">
          <w:rPr>
            <w:b w:val="0"/>
            <w:webHidden/>
            <w:sz w:val="22"/>
            <w:szCs w:val="22"/>
          </w:rPr>
          <w:t>11</w:t>
        </w:r>
        <w:r w:rsidR="00207430" w:rsidRPr="00722A6A">
          <w:rPr>
            <w:b w:val="0"/>
            <w:webHidden/>
            <w:sz w:val="22"/>
            <w:szCs w:val="22"/>
          </w:rPr>
          <w:fldChar w:fldCharType="end"/>
        </w:r>
      </w:hyperlink>
    </w:p>
    <w:p w14:paraId="3358414D" w14:textId="4CB64A2D" w:rsidR="00207430" w:rsidRPr="00207430" w:rsidRDefault="00147E8E">
      <w:pPr>
        <w:pStyle w:val="TOC1"/>
        <w:rPr>
          <w:rFonts w:eastAsiaTheme="minorEastAsia"/>
          <w:b w:val="0"/>
          <w:bCs w:val="0"/>
          <w:caps w:val="0"/>
          <w:sz w:val="22"/>
          <w:szCs w:val="22"/>
          <w:lang w:eastAsia="zh-CN"/>
        </w:rPr>
      </w:pPr>
      <w:hyperlink w:anchor="_Toc449548051" w:history="1">
        <w:r w:rsidR="00207430">
          <w:rPr>
            <w:rStyle w:val="Hyperlink"/>
            <w:b w:val="0"/>
            <w:caps w:val="0"/>
            <w:sz w:val="22"/>
            <w:szCs w:val="22"/>
          </w:rPr>
          <w:t>B4</w:t>
        </w:r>
        <w:r w:rsidR="003615EA">
          <w:rPr>
            <w:rStyle w:val="Hyperlink"/>
            <w:b w:val="0"/>
            <w:caps w:val="0"/>
            <w:sz w:val="22"/>
            <w:szCs w:val="22"/>
          </w:rPr>
          <w:t>.</w:t>
        </w:r>
        <w:r w:rsidR="00207430">
          <w:rPr>
            <w:rStyle w:val="Hyperlink"/>
            <w:b w:val="0"/>
            <w:caps w:val="0"/>
            <w:sz w:val="22"/>
            <w:szCs w:val="22"/>
          </w:rPr>
          <w:t xml:space="preserve"> </w:t>
        </w:r>
        <w:r w:rsidR="00C50838">
          <w:rPr>
            <w:rStyle w:val="Hyperlink"/>
            <w:b w:val="0"/>
            <w:caps w:val="0"/>
            <w:sz w:val="22"/>
            <w:szCs w:val="22"/>
          </w:rPr>
          <w:t xml:space="preserve"> </w:t>
        </w:r>
        <w:r w:rsidR="00207430">
          <w:rPr>
            <w:rStyle w:val="Hyperlink"/>
            <w:b w:val="0"/>
            <w:caps w:val="0"/>
            <w:sz w:val="22"/>
            <w:szCs w:val="22"/>
          </w:rPr>
          <w:t>Test of Procedures o</w:t>
        </w:r>
        <w:r w:rsidR="00207430" w:rsidRPr="00370CC2">
          <w:rPr>
            <w:rStyle w:val="Hyperlink"/>
            <w:b w:val="0"/>
            <w:caps w:val="0"/>
            <w:sz w:val="22"/>
            <w:szCs w:val="22"/>
          </w:rPr>
          <w:t>r Methods To Be Undertaken</w:t>
        </w:r>
        <w:r w:rsidR="00207430" w:rsidRPr="00370CC2">
          <w:rPr>
            <w:b w:val="0"/>
            <w:caps w:val="0"/>
            <w:webHidden/>
            <w:sz w:val="22"/>
            <w:szCs w:val="22"/>
          </w:rPr>
          <w:tab/>
        </w:r>
        <w:r w:rsidR="00207430" w:rsidRPr="00370CC2">
          <w:rPr>
            <w:b w:val="0"/>
            <w:webHidden/>
            <w:sz w:val="22"/>
            <w:szCs w:val="22"/>
          </w:rPr>
          <w:fldChar w:fldCharType="begin"/>
        </w:r>
        <w:r w:rsidR="00207430" w:rsidRPr="00370CC2">
          <w:rPr>
            <w:b w:val="0"/>
            <w:webHidden/>
            <w:sz w:val="22"/>
            <w:szCs w:val="22"/>
          </w:rPr>
          <w:instrText xml:space="preserve"> PAGEREF _Toc449548051 \h </w:instrText>
        </w:r>
        <w:r w:rsidR="00207430" w:rsidRPr="00370CC2">
          <w:rPr>
            <w:b w:val="0"/>
            <w:webHidden/>
            <w:sz w:val="22"/>
            <w:szCs w:val="22"/>
          </w:rPr>
        </w:r>
        <w:r w:rsidR="00207430" w:rsidRPr="00370CC2">
          <w:rPr>
            <w:b w:val="0"/>
            <w:webHidden/>
            <w:sz w:val="22"/>
            <w:szCs w:val="22"/>
          </w:rPr>
          <w:fldChar w:fldCharType="separate"/>
        </w:r>
        <w:r w:rsidR="00186EF2">
          <w:rPr>
            <w:b w:val="0"/>
            <w:webHidden/>
            <w:sz w:val="22"/>
            <w:szCs w:val="22"/>
          </w:rPr>
          <w:t>1</w:t>
        </w:r>
        <w:r w:rsidR="002F1092">
          <w:rPr>
            <w:b w:val="0"/>
            <w:webHidden/>
            <w:sz w:val="22"/>
            <w:szCs w:val="22"/>
          </w:rPr>
          <w:t>3</w:t>
        </w:r>
        <w:r w:rsidR="00207430" w:rsidRPr="00370CC2">
          <w:rPr>
            <w:b w:val="0"/>
            <w:webHidden/>
            <w:sz w:val="22"/>
            <w:szCs w:val="22"/>
          </w:rPr>
          <w:fldChar w:fldCharType="end"/>
        </w:r>
      </w:hyperlink>
    </w:p>
    <w:p w14:paraId="5BCE0351" w14:textId="0A8D8630" w:rsidR="00207430" w:rsidRPr="00207430" w:rsidRDefault="00147E8E">
      <w:pPr>
        <w:pStyle w:val="TOC1"/>
        <w:rPr>
          <w:rFonts w:eastAsiaTheme="minorEastAsia"/>
          <w:b w:val="0"/>
          <w:bCs w:val="0"/>
          <w:caps w:val="0"/>
          <w:sz w:val="22"/>
          <w:szCs w:val="22"/>
          <w:lang w:eastAsia="zh-CN"/>
        </w:rPr>
      </w:pPr>
      <w:hyperlink w:anchor="_Toc449548052" w:history="1">
        <w:r w:rsidR="00207430">
          <w:rPr>
            <w:rStyle w:val="Hyperlink"/>
            <w:b w:val="0"/>
            <w:caps w:val="0"/>
            <w:sz w:val="22"/>
            <w:szCs w:val="22"/>
          </w:rPr>
          <w:t>B5</w:t>
        </w:r>
        <w:r w:rsidR="003615EA">
          <w:rPr>
            <w:rStyle w:val="Hyperlink"/>
            <w:b w:val="0"/>
            <w:caps w:val="0"/>
            <w:sz w:val="22"/>
            <w:szCs w:val="22"/>
          </w:rPr>
          <w:t>.</w:t>
        </w:r>
        <w:r w:rsidR="00207430">
          <w:rPr>
            <w:rStyle w:val="Hyperlink"/>
            <w:b w:val="0"/>
            <w:caps w:val="0"/>
            <w:sz w:val="22"/>
            <w:szCs w:val="22"/>
          </w:rPr>
          <w:t xml:space="preserve">  Individuals Consulted o</w:t>
        </w:r>
        <w:r w:rsidR="00207430" w:rsidRPr="00370CC2">
          <w:rPr>
            <w:rStyle w:val="Hyperlink"/>
            <w:b w:val="0"/>
            <w:caps w:val="0"/>
            <w:sz w:val="22"/>
            <w:szCs w:val="22"/>
          </w:rPr>
          <w:t xml:space="preserve">n Statistical Aspects &amp; Individuals Collecting </w:t>
        </w:r>
        <w:r w:rsidR="00207430" w:rsidRPr="00207430">
          <w:rPr>
            <w:rStyle w:val="Hyperlink"/>
            <w:b w:val="0"/>
            <w:caps w:val="0"/>
            <w:sz w:val="22"/>
            <w:szCs w:val="22"/>
          </w:rPr>
          <w:t xml:space="preserve">and/or </w:t>
        </w:r>
        <w:r w:rsidR="00207430" w:rsidRPr="00370CC2">
          <w:rPr>
            <w:rStyle w:val="Hyperlink"/>
            <w:b w:val="0"/>
            <w:caps w:val="0"/>
            <w:sz w:val="22"/>
            <w:szCs w:val="22"/>
          </w:rPr>
          <w:t>Analyzing Data</w:t>
        </w:r>
        <w:r w:rsidR="00207430" w:rsidRPr="00370CC2">
          <w:rPr>
            <w:b w:val="0"/>
            <w:caps w:val="0"/>
            <w:webHidden/>
            <w:sz w:val="22"/>
            <w:szCs w:val="22"/>
          </w:rPr>
          <w:tab/>
        </w:r>
        <w:r w:rsidR="002F1092">
          <w:rPr>
            <w:b w:val="0"/>
            <w:webHidden/>
            <w:sz w:val="22"/>
            <w:szCs w:val="22"/>
          </w:rPr>
          <w:t>19</w:t>
        </w:r>
      </w:hyperlink>
    </w:p>
    <w:p w14:paraId="09621AE6" w14:textId="77777777" w:rsidR="00905A5F" w:rsidRDefault="00207430" w:rsidP="009F7E1A">
      <w:pPr>
        <w:tabs>
          <w:tab w:val="center" w:pos="4680"/>
        </w:tabs>
        <w:rPr>
          <w:rFonts w:ascii="Times New Roman" w:hAnsi="Times New Roman"/>
          <w:b/>
          <w:szCs w:val="24"/>
          <w:u w:val="single"/>
        </w:rPr>
      </w:pPr>
      <w:r w:rsidRPr="0051590A">
        <w:rPr>
          <w:rFonts w:ascii="Times New Roman" w:hAnsi="Times New Roman"/>
          <w:sz w:val="22"/>
          <w:szCs w:val="22"/>
          <w:u w:val="single"/>
        </w:rPr>
        <w:fldChar w:fldCharType="end"/>
      </w:r>
    </w:p>
    <w:p w14:paraId="13AEAAE5" w14:textId="77777777" w:rsidR="00A83F30" w:rsidRPr="00370CC2" w:rsidRDefault="00A83F30" w:rsidP="009F7E1A">
      <w:pPr>
        <w:tabs>
          <w:tab w:val="center" w:pos="4680"/>
        </w:tabs>
        <w:rPr>
          <w:rFonts w:ascii="Times New Roman" w:hAnsi="Times New Roman"/>
          <w:b/>
          <w:sz w:val="28"/>
          <w:szCs w:val="28"/>
        </w:rPr>
      </w:pPr>
      <w:r w:rsidRPr="00370CC2">
        <w:rPr>
          <w:rFonts w:ascii="Times New Roman" w:hAnsi="Times New Roman"/>
          <w:b/>
          <w:sz w:val="28"/>
          <w:szCs w:val="28"/>
        </w:rPr>
        <w:t>Exhibits</w:t>
      </w:r>
    </w:p>
    <w:p w14:paraId="2EDED5A7" w14:textId="77777777" w:rsidR="00A748F1" w:rsidRDefault="00A748F1" w:rsidP="009F7E1A">
      <w:pPr>
        <w:tabs>
          <w:tab w:val="center" w:pos="4680"/>
        </w:tabs>
        <w:rPr>
          <w:rFonts w:ascii="Times New Roman" w:hAnsi="Times New Roman"/>
          <w:b/>
          <w:szCs w:val="24"/>
          <w:u w:val="single"/>
        </w:rPr>
      </w:pPr>
    </w:p>
    <w:p w14:paraId="35B745EE" w14:textId="1AB46C50" w:rsidR="00A83F30" w:rsidRPr="00A748F1" w:rsidRDefault="005C4BF0" w:rsidP="00A748F1">
      <w:pPr>
        <w:widowControl/>
        <w:tabs>
          <w:tab w:val="right" w:leader="dot" w:pos="9360"/>
        </w:tabs>
        <w:overflowPunct/>
        <w:autoSpaceDE/>
        <w:autoSpaceDN/>
        <w:adjustRightInd/>
        <w:spacing w:after="100" w:line="276" w:lineRule="auto"/>
        <w:ind w:left="540" w:hanging="540"/>
        <w:textAlignment w:val="auto"/>
        <w:rPr>
          <w:rStyle w:val="Hyperlink"/>
          <w:rFonts w:ascii="Times New Roman" w:eastAsia="MS Mincho" w:hAnsi="Times New Roman"/>
          <w:color w:val="000000" w:themeColor="text1"/>
          <w:sz w:val="22"/>
          <w:szCs w:val="22"/>
          <w:u w:val="none"/>
          <w:lang w:eastAsia="ja-JP"/>
        </w:rPr>
      </w:pPr>
      <w:r>
        <w:rPr>
          <w:rStyle w:val="Hyperlink"/>
          <w:rFonts w:ascii="Times New Roman" w:eastAsia="MS Mincho" w:hAnsi="Times New Roman"/>
          <w:color w:val="000000" w:themeColor="text1"/>
          <w:sz w:val="22"/>
          <w:szCs w:val="22"/>
          <w:u w:val="none"/>
          <w:lang w:eastAsia="ja-JP"/>
        </w:rPr>
        <w:t xml:space="preserve">Exhibit </w:t>
      </w:r>
      <w:r w:rsidR="008818C0" w:rsidRPr="00A748F1">
        <w:rPr>
          <w:rStyle w:val="Hyperlink"/>
          <w:rFonts w:ascii="Times New Roman" w:eastAsia="MS Mincho" w:hAnsi="Times New Roman"/>
          <w:color w:val="000000" w:themeColor="text1"/>
          <w:sz w:val="22"/>
          <w:szCs w:val="22"/>
          <w:u w:val="none"/>
          <w:lang w:eastAsia="ja-JP"/>
        </w:rPr>
        <w:t>b</w:t>
      </w:r>
      <w:hyperlink w:anchor="_Toc439694521" w:history="1">
        <w:r w:rsidR="00A83F30" w:rsidRPr="00A748F1">
          <w:rPr>
            <w:rStyle w:val="Hyperlink"/>
            <w:rFonts w:ascii="Times New Roman" w:eastAsia="MS Mincho" w:hAnsi="Times New Roman"/>
            <w:color w:val="000000" w:themeColor="text1"/>
            <w:sz w:val="22"/>
            <w:szCs w:val="22"/>
            <w:u w:val="none"/>
            <w:lang w:eastAsia="ja-JP"/>
          </w:rPr>
          <w:t>-1. Power as a Function of Number of Providers</w:t>
        </w:r>
        <w:r w:rsidR="00A83F30" w:rsidRPr="00A748F1">
          <w:rPr>
            <w:rStyle w:val="Hyperlink"/>
            <w:rFonts w:ascii="Times New Roman" w:eastAsia="MS Mincho" w:hAnsi="Times New Roman"/>
            <w:webHidden/>
            <w:color w:val="000000" w:themeColor="text1"/>
            <w:sz w:val="22"/>
            <w:szCs w:val="22"/>
            <w:u w:val="none"/>
            <w:lang w:eastAsia="ja-JP"/>
          </w:rPr>
          <w:tab/>
        </w:r>
      </w:hyperlink>
      <w:r w:rsidR="003615EA">
        <w:rPr>
          <w:rStyle w:val="Hyperlink"/>
          <w:rFonts w:ascii="Times New Roman" w:eastAsia="MS Mincho" w:hAnsi="Times New Roman"/>
          <w:color w:val="000000" w:themeColor="text1"/>
          <w:sz w:val="22"/>
          <w:szCs w:val="22"/>
          <w:u w:val="none"/>
          <w:lang w:eastAsia="ja-JP"/>
        </w:rPr>
        <w:t>1</w:t>
      </w:r>
      <w:r w:rsidR="002F1092">
        <w:rPr>
          <w:rStyle w:val="Hyperlink"/>
          <w:rFonts w:ascii="Times New Roman" w:eastAsia="MS Mincho" w:hAnsi="Times New Roman"/>
          <w:color w:val="000000" w:themeColor="text1"/>
          <w:sz w:val="22"/>
          <w:szCs w:val="22"/>
          <w:u w:val="none"/>
          <w:lang w:eastAsia="ja-JP"/>
        </w:rPr>
        <w:t>0</w:t>
      </w:r>
    </w:p>
    <w:p w14:paraId="53028244" w14:textId="4F5784F2" w:rsidR="00A83F30" w:rsidRPr="005C4BF0" w:rsidRDefault="005C4BF0" w:rsidP="00A83F30">
      <w:pPr>
        <w:pStyle w:val="TOC1"/>
        <w:rPr>
          <w:rFonts w:asciiTheme="minorHAnsi" w:eastAsiaTheme="minorEastAsia" w:hAnsiTheme="minorHAnsi" w:cstheme="minorBidi"/>
          <w:b w:val="0"/>
          <w:bCs w:val="0"/>
          <w:caps w:val="0"/>
          <w:sz w:val="22"/>
          <w:szCs w:val="22"/>
          <w:lang w:eastAsia="zh-CN"/>
        </w:rPr>
      </w:pPr>
      <w:r w:rsidRPr="005C4BF0">
        <w:rPr>
          <w:rStyle w:val="Hyperlink"/>
          <w:b w:val="0"/>
          <w:caps w:val="0"/>
          <w:color w:val="auto"/>
          <w:sz w:val="22"/>
          <w:szCs w:val="22"/>
          <w:u w:val="none"/>
        </w:rPr>
        <w:t xml:space="preserve">Exhibit </w:t>
      </w:r>
      <w:r w:rsidR="008818C0" w:rsidRPr="005C4BF0">
        <w:rPr>
          <w:rStyle w:val="Hyperlink"/>
          <w:b w:val="0"/>
          <w:caps w:val="0"/>
          <w:color w:val="auto"/>
          <w:sz w:val="22"/>
          <w:szCs w:val="22"/>
          <w:u w:val="none"/>
        </w:rPr>
        <w:t>b</w:t>
      </w:r>
      <w:hyperlink w:anchor="_Toc439694622" w:history="1">
        <w:r w:rsidR="00A83F30" w:rsidRPr="005C4BF0">
          <w:rPr>
            <w:rStyle w:val="Hyperlink"/>
            <w:rFonts w:eastAsia="Calibri"/>
            <w:b w:val="0"/>
            <w:caps w:val="0"/>
            <w:color w:val="auto"/>
            <w:sz w:val="22"/>
            <w:szCs w:val="22"/>
            <w:u w:val="none"/>
          </w:rPr>
          <w:t>-2. Strategies to Cope with Possible Missing Data</w:t>
        </w:r>
        <w:r w:rsidR="00A83F30" w:rsidRPr="005C4BF0">
          <w:rPr>
            <w:b w:val="0"/>
            <w:caps w:val="0"/>
            <w:webHidden/>
            <w:sz w:val="22"/>
            <w:szCs w:val="22"/>
          </w:rPr>
          <w:tab/>
        </w:r>
      </w:hyperlink>
      <w:r w:rsidR="003615EA">
        <w:rPr>
          <w:b w:val="0"/>
          <w:caps w:val="0"/>
          <w:sz w:val="22"/>
          <w:szCs w:val="22"/>
        </w:rPr>
        <w:t>1</w:t>
      </w:r>
      <w:r w:rsidR="00A66166">
        <w:rPr>
          <w:b w:val="0"/>
          <w:caps w:val="0"/>
          <w:sz w:val="22"/>
          <w:szCs w:val="22"/>
        </w:rPr>
        <w:t>2</w:t>
      </w:r>
    </w:p>
    <w:p w14:paraId="224C5D7F" w14:textId="77777777" w:rsidR="002568E6" w:rsidRDefault="002568E6">
      <w:pPr>
        <w:widowControl/>
        <w:overflowPunct/>
        <w:autoSpaceDE/>
        <w:autoSpaceDN/>
        <w:adjustRightInd/>
        <w:textAlignment w:val="auto"/>
        <w:rPr>
          <w:rFonts w:ascii="Times New Roman" w:hAnsi="Times New Roman"/>
          <w:szCs w:val="24"/>
        </w:rPr>
      </w:pPr>
    </w:p>
    <w:p w14:paraId="66AB8F1A" w14:textId="77777777" w:rsidR="008818C0" w:rsidRPr="00370CC2" w:rsidRDefault="008818C0" w:rsidP="0051590A">
      <w:pPr>
        <w:widowControl/>
        <w:overflowPunct/>
        <w:autoSpaceDE/>
        <w:autoSpaceDN/>
        <w:adjustRightInd/>
        <w:textAlignment w:val="auto"/>
        <w:rPr>
          <w:rFonts w:ascii="Times New Roman" w:hAnsi="Times New Roman"/>
          <w:b/>
          <w:sz w:val="28"/>
          <w:szCs w:val="28"/>
        </w:rPr>
      </w:pPr>
      <w:r w:rsidRPr="00370CC2">
        <w:rPr>
          <w:rFonts w:ascii="Times New Roman" w:hAnsi="Times New Roman"/>
          <w:b/>
          <w:sz w:val="28"/>
          <w:szCs w:val="28"/>
        </w:rPr>
        <w:t>Appendices</w:t>
      </w:r>
    </w:p>
    <w:p w14:paraId="5E9DBA9A" w14:textId="77777777" w:rsidR="00682F76" w:rsidRDefault="00682F76" w:rsidP="008818C0">
      <w:pPr>
        <w:tabs>
          <w:tab w:val="center" w:pos="4680"/>
        </w:tabs>
        <w:rPr>
          <w:rFonts w:ascii="Times New Roman" w:hAnsi="Times New Roman"/>
          <w:b/>
          <w:szCs w:val="24"/>
          <w:u w:val="single"/>
        </w:rPr>
      </w:pPr>
    </w:p>
    <w:p w14:paraId="54F6B19E"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B-1. Recruitment Letters</w:t>
      </w:r>
    </w:p>
    <w:p w14:paraId="1708D30B"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B-1-1. Recruitment Letter to Regional Office   </w:t>
      </w:r>
    </w:p>
    <w:p w14:paraId="4894FBE7"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B-1-2. Recruitment Letter to State Agency  </w:t>
      </w:r>
    </w:p>
    <w:p w14:paraId="16909B85"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B-1-3. Recruitment Letter to CACFP Sponsor</w:t>
      </w:r>
    </w:p>
    <w:p w14:paraId="44AB058C" w14:textId="77777777" w:rsidR="00A86B74" w:rsidRPr="00A86B74" w:rsidRDefault="00A86B74" w:rsidP="00A86B74">
      <w:pPr>
        <w:tabs>
          <w:tab w:val="right" w:leader="dot" w:pos="9350"/>
        </w:tabs>
        <w:spacing w:after="100" w:line="276" w:lineRule="auto"/>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B-1-4. Recruitment Letter to FDCH Provider</w:t>
      </w:r>
    </w:p>
    <w:p w14:paraId="7000A998" w14:textId="77777777" w:rsidR="00A86B74" w:rsidRPr="00A86B74" w:rsidRDefault="00A86B74" w:rsidP="00A86B74">
      <w:pPr>
        <w:tabs>
          <w:tab w:val="right" w:leader="dot" w:pos="9350"/>
        </w:tabs>
        <w:spacing w:after="100" w:line="276" w:lineRule="auto"/>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B-1-5. Recruitment Letter to Parent </w:t>
      </w:r>
    </w:p>
    <w:p w14:paraId="64770EF9"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B-1-6. Recruitment Letter to FDCH Provider in Spanish</w:t>
      </w:r>
    </w:p>
    <w:p w14:paraId="46864FE2"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B-1-7. Recruitment Letter to Parent in Spanish</w:t>
      </w:r>
    </w:p>
    <w:p w14:paraId="29B35A62"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B-2. Telephone Script for Recruitment and Data Request</w:t>
      </w:r>
    </w:p>
    <w:p w14:paraId="609F2DCD"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B-2-1. Telephone Follow-up Script to Recruit State Agency       </w:t>
      </w:r>
    </w:p>
    <w:p w14:paraId="55AD0742"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B-2-2. Telephone Script to Request Provider Records from the Sponsor</w:t>
      </w:r>
    </w:p>
    <w:p w14:paraId="69FC5D7E"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B-2-3. Telephone Script to Request Administrative Data from Sponsor</w:t>
      </w:r>
    </w:p>
    <w:p w14:paraId="119BA7E8"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B-2-4. Telephone Script to Request Meal Claim Data from Sponsor      </w:t>
      </w:r>
    </w:p>
    <w:p w14:paraId="2D5A9EEC" w14:textId="77777777" w:rsidR="00397FBC"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B-2-5. Telephone Script to Recruit FDCH Provider </w:t>
      </w:r>
    </w:p>
    <w:p w14:paraId="1B852FCC" w14:textId="05DF81A2" w:rsidR="00A86B74" w:rsidRPr="00A86B74" w:rsidRDefault="00397FBC" w:rsidP="00397FBC">
      <w:pPr>
        <w:tabs>
          <w:tab w:val="right" w:leader="dot" w:pos="9350"/>
        </w:tabs>
        <w:spacing w:after="100" w:line="276" w:lineRule="auto"/>
        <w:ind w:left="720" w:hanging="540"/>
        <w:rPr>
          <w:rFonts w:ascii="Times New Roman" w:eastAsia="MS Mincho" w:hAnsi="Times New Roman"/>
          <w:bCs/>
          <w:sz w:val="22"/>
          <w:szCs w:val="22"/>
          <w:lang w:eastAsia="ja-JP"/>
        </w:rPr>
      </w:pPr>
      <w:proofErr w:type="gramStart"/>
      <w:r>
        <w:rPr>
          <w:rFonts w:ascii="Times New Roman" w:eastAsia="MS Mincho" w:hAnsi="Times New Roman"/>
          <w:bCs/>
          <w:sz w:val="22"/>
          <w:szCs w:val="22"/>
          <w:lang w:eastAsia="ja-JP"/>
        </w:rPr>
        <w:t>B-2-6.</w:t>
      </w:r>
      <w:proofErr w:type="gramEnd"/>
      <w:r>
        <w:rPr>
          <w:rFonts w:ascii="Times New Roman" w:eastAsia="MS Mincho" w:hAnsi="Times New Roman"/>
          <w:bCs/>
          <w:sz w:val="22"/>
          <w:szCs w:val="22"/>
          <w:lang w:eastAsia="ja-JP"/>
        </w:rPr>
        <w:t xml:space="preserve"> Telephone Script to Recruit FDCH Provider in Spanish</w:t>
      </w:r>
      <w:r w:rsidR="00A86B74" w:rsidRPr="00A86B74">
        <w:rPr>
          <w:rFonts w:ascii="Times New Roman" w:eastAsia="MS Mincho" w:hAnsi="Times New Roman"/>
          <w:bCs/>
          <w:sz w:val="22"/>
          <w:szCs w:val="22"/>
          <w:lang w:eastAsia="ja-JP"/>
        </w:rPr>
        <w:t xml:space="preserve">    </w:t>
      </w:r>
    </w:p>
    <w:p w14:paraId="588CD2AC" w14:textId="77777777" w:rsidR="00397FBC"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w:t>
      </w:r>
      <w:proofErr w:type="gramStart"/>
      <w:r w:rsidRPr="00A86B74">
        <w:rPr>
          <w:rFonts w:ascii="Times New Roman" w:eastAsia="MS Mincho" w:hAnsi="Times New Roman"/>
          <w:bCs/>
          <w:sz w:val="22"/>
          <w:szCs w:val="22"/>
          <w:lang w:eastAsia="ja-JP"/>
        </w:rPr>
        <w:t>B-2-</w:t>
      </w:r>
      <w:r w:rsidR="00397FBC">
        <w:rPr>
          <w:rFonts w:ascii="Times New Roman" w:eastAsia="MS Mincho" w:hAnsi="Times New Roman"/>
          <w:bCs/>
          <w:sz w:val="22"/>
          <w:szCs w:val="22"/>
          <w:lang w:eastAsia="ja-JP"/>
        </w:rPr>
        <w:t>7</w:t>
      </w:r>
      <w:r w:rsidRPr="00A86B74">
        <w:rPr>
          <w:rFonts w:ascii="Times New Roman" w:eastAsia="MS Mincho" w:hAnsi="Times New Roman"/>
          <w:bCs/>
          <w:sz w:val="22"/>
          <w:szCs w:val="22"/>
          <w:lang w:eastAsia="ja-JP"/>
        </w:rPr>
        <w:t>.</w:t>
      </w:r>
      <w:proofErr w:type="gramEnd"/>
      <w:r w:rsidRPr="00A86B74">
        <w:rPr>
          <w:rFonts w:ascii="Times New Roman" w:eastAsia="MS Mincho" w:hAnsi="Times New Roman"/>
          <w:bCs/>
          <w:sz w:val="22"/>
          <w:szCs w:val="22"/>
          <w:lang w:eastAsia="ja-JP"/>
        </w:rPr>
        <w:t xml:space="preserve"> Telephone Script to Recruit Parent</w:t>
      </w:r>
    </w:p>
    <w:p w14:paraId="5F8767A5" w14:textId="6378B5E9" w:rsidR="00A86B74" w:rsidRPr="00A86B74" w:rsidRDefault="00397FBC" w:rsidP="00397FBC">
      <w:pPr>
        <w:tabs>
          <w:tab w:val="right" w:leader="dot" w:pos="9350"/>
        </w:tabs>
        <w:spacing w:after="100" w:line="276" w:lineRule="auto"/>
        <w:ind w:left="720" w:hanging="540"/>
        <w:rPr>
          <w:rFonts w:ascii="Times New Roman" w:eastAsia="MS Mincho" w:hAnsi="Times New Roman"/>
          <w:bCs/>
          <w:sz w:val="22"/>
          <w:szCs w:val="22"/>
          <w:lang w:eastAsia="ja-JP"/>
        </w:rPr>
      </w:pPr>
      <w:proofErr w:type="gramStart"/>
      <w:r>
        <w:rPr>
          <w:rFonts w:ascii="Times New Roman" w:eastAsia="MS Mincho" w:hAnsi="Times New Roman"/>
          <w:bCs/>
          <w:sz w:val="22"/>
          <w:szCs w:val="22"/>
          <w:lang w:eastAsia="ja-JP"/>
        </w:rPr>
        <w:t>B-2-8.</w:t>
      </w:r>
      <w:proofErr w:type="gramEnd"/>
      <w:r>
        <w:rPr>
          <w:rFonts w:ascii="Times New Roman" w:eastAsia="MS Mincho" w:hAnsi="Times New Roman"/>
          <w:bCs/>
          <w:sz w:val="22"/>
          <w:szCs w:val="22"/>
          <w:lang w:eastAsia="ja-JP"/>
        </w:rPr>
        <w:t xml:space="preserve"> Telephone Script to Recruit Parent in Spanish</w:t>
      </w:r>
      <w:r w:rsidR="00A86B74" w:rsidRPr="00A86B74">
        <w:rPr>
          <w:rFonts w:ascii="Times New Roman" w:eastAsia="MS Mincho" w:hAnsi="Times New Roman"/>
          <w:bCs/>
          <w:sz w:val="22"/>
          <w:szCs w:val="22"/>
          <w:lang w:eastAsia="ja-JP"/>
        </w:rPr>
        <w:t xml:space="preserve">      </w:t>
      </w:r>
    </w:p>
    <w:p w14:paraId="68A00A2B"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B-3. Glossy Fact Sheets</w:t>
      </w:r>
    </w:p>
    <w:p w14:paraId="5EB2FCAB"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lastRenderedPageBreak/>
        <w:t xml:space="preserve">   B-3-1. Glossy Fact Sheet for CACFP Sponsor and FDCH Provider </w:t>
      </w:r>
    </w:p>
    <w:p w14:paraId="13941F4A"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B-3-2. Glossy Fact Sheet for Parent </w:t>
      </w:r>
    </w:p>
    <w:p w14:paraId="34811454"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B-3-3. Glossy Fact Sheet for CACFP Sponsor and FDCH Providers in Spanish  </w:t>
      </w:r>
    </w:p>
    <w:p w14:paraId="56F5A811"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B-3-4. Glossy Fact Sheet for Parent in Spanish       </w:t>
      </w:r>
    </w:p>
    <w:p w14:paraId="293D6DF1"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B-4. Consent Letters</w:t>
      </w:r>
    </w:p>
    <w:p w14:paraId="34AF8141"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B-4-1. Consent Letter for Provider   </w:t>
      </w:r>
    </w:p>
    <w:p w14:paraId="4BFE7820"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color w:val="0000FF"/>
          <w:sz w:val="22"/>
          <w:szCs w:val="22"/>
          <w:u w:val="single"/>
          <w:lang w:eastAsia="ja-JP"/>
        </w:rPr>
      </w:pPr>
      <w:r w:rsidRPr="00A86B74">
        <w:rPr>
          <w:rFonts w:ascii="Times New Roman" w:eastAsia="MS Mincho" w:hAnsi="Times New Roman"/>
          <w:bCs/>
          <w:sz w:val="22"/>
          <w:szCs w:val="22"/>
          <w:lang w:eastAsia="ja-JP"/>
        </w:rPr>
        <w:t xml:space="preserve">   B-4-2. Consent Letter for Parent </w:t>
      </w:r>
    </w:p>
    <w:p w14:paraId="7C533179"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B-4-3. Consent Letter for Provider in Spanish</w:t>
      </w:r>
    </w:p>
    <w:p w14:paraId="1E9DE499" w14:textId="77777777" w:rsidR="00A86B74" w:rsidRPr="00A86B74" w:rsidRDefault="00A86B74" w:rsidP="00A86B74">
      <w:pPr>
        <w:tabs>
          <w:tab w:val="right" w:leader="dot" w:pos="9350"/>
        </w:tabs>
        <w:spacing w:after="100" w:line="276" w:lineRule="auto"/>
        <w:ind w:left="720" w:hanging="720"/>
        <w:rPr>
          <w:rFonts w:ascii="Times New Roman" w:eastAsia="MS Mincho" w:hAnsi="Times New Roman"/>
          <w:bCs/>
          <w:sz w:val="22"/>
          <w:szCs w:val="22"/>
          <w:lang w:eastAsia="ja-JP"/>
        </w:rPr>
      </w:pPr>
      <w:r w:rsidRPr="00A86B74">
        <w:rPr>
          <w:rFonts w:ascii="Times New Roman" w:eastAsia="MS Mincho" w:hAnsi="Times New Roman"/>
          <w:bCs/>
          <w:sz w:val="22"/>
          <w:szCs w:val="22"/>
          <w:lang w:eastAsia="ja-JP"/>
        </w:rPr>
        <w:t xml:space="preserve">   B-4-4. Consent Letter for Parent in Spanish        </w:t>
      </w:r>
    </w:p>
    <w:p w14:paraId="4CD4678C" w14:textId="793B0638" w:rsidR="00A86B74" w:rsidRPr="00A86B74" w:rsidRDefault="00A86B74" w:rsidP="00A86B74">
      <w:pPr>
        <w:tabs>
          <w:tab w:val="right" w:leader="dot" w:pos="9360"/>
        </w:tabs>
        <w:spacing w:after="100" w:line="276" w:lineRule="auto"/>
        <w:ind w:left="720" w:hanging="720"/>
        <w:rPr>
          <w:rStyle w:val="Hyperlink"/>
          <w:rFonts w:ascii="Times New Roman" w:eastAsia="MS Mincho" w:hAnsi="Times New Roman"/>
          <w:bCs/>
          <w:color w:val="auto"/>
          <w:sz w:val="22"/>
          <w:szCs w:val="22"/>
          <w:u w:val="none"/>
          <w:lang w:eastAsia="ja-JP"/>
        </w:rPr>
      </w:pPr>
      <w:r w:rsidRPr="00A86B74">
        <w:rPr>
          <w:rFonts w:ascii="Times New Roman" w:eastAsia="MS Mincho" w:hAnsi="Times New Roman"/>
          <w:bCs/>
          <w:sz w:val="22"/>
          <w:szCs w:val="22"/>
          <w:lang w:eastAsia="ja-JP"/>
        </w:rPr>
        <w:t>B-5. NASS Review Comments</w:t>
      </w:r>
    </w:p>
    <w:p w14:paraId="44178516" w14:textId="77777777" w:rsidR="00507839" w:rsidRDefault="00507839" w:rsidP="00BD3CBB">
      <w:pPr>
        <w:pStyle w:val="TOC1"/>
        <w:rPr>
          <w:sz w:val="22"/>
          <w:szCs w:val="22"/>
        </w:rPr>
      </w:pPr>
    </w:p>
    <w:p w14:paraId="555968E5" w14:textId="77777777" w:rsidR="00A30FB8" w:rsidRDefault="00507839" w:rsidP="00507839">
      <w:pPr>
        <w:widowControl/>
        <w:tabs>
          <w:tab w:val="left" w:pos="8820"/>
        </w:tabs>
        <w:overflowPunct/>
        <w:autoSpaceDE/>
        <w:autoSpaceDN/>
        <w:adjustRightInd/>
        <w:textAlignment w:val="auto"/>
        <w:rPr>
          <w:rFonts w:ascii="Times New Roman" w:hAnsi="Times New Roman"/>
          <w:b/>
          <w:szCs w:val="24"/>
          <w:u w:val="single"/>
        </w:rPr>
      </w:pPr>
      <w:r w:rsidRPr="00B45552">
        <w:rPr>
          <w:rFonts w:ascii="Times New Roman" w:hAnsi="Times New Roman"/>
          <w:b/>
          <w:szCs w:val="24"/>
          <w:u w:val="words"/>
        </w:rPr>
        <w:t>Section</w:t>
      </w:r>
      <w:r w:rsidRPr="00B45552">
        <w:rPr>
          <w:rFonts w:ascii="Times New Roman" w:hAnsi="Times New Roman"/>
          <w:b/>
          <w:szCs w:val="24"/>
          <w:u w:val="single"/>
        </w:rPr>
        <w:t xml:space="preserve"> A</w:t>
      </w:r>
    </w:p>
    <w:p w14:paraId="6219F31B" w14:textId="77777777" w:rsidR="00507839" w:rsidRPr="00B45552" w:rsidRDefault="00507839" w:rsidP="00507839">
      <w:pPr>
        <w:widowControl/>
        <w:tabs>
          <w:tab w:val="left" w:pos="8820"/>
        </w:tabs>
        <w:overflowPunct/>
        <w:autoSpaceDE/>
        <w:autoSpaceDN/>
        <w:adjustRightInd/>
        <w:textAlignment w:val="auto"/>
        <w:rPr>
          <w:rFonts w:ascii="Times New Roman" w:hAnsi="Times New Roman"/>
          <w:b/>
          <w:szCs w:val="24"/>
          <w:u w:val="words"/>
        </w:rPr>
      </w:pPr>
      <w:r w:rsidRPr="00B45552">
        <w:rPr>
          <w:rFonts w:ascii="Times New Roman" w:hAnsi="Times New Roman"/>
          <w:b/>
          <w:szCs w:val="24"/>
          <w:u w:val="words"/>
        </w:rPr>
        <w:tab/>
      </w:r>
    </w:p>
    <w:p w14:paraId="4AC845B0" w14:textId="77777777" w:rsidR="00A86B74" w:rsidRPr="00A86B74" w:rsidRDefault="00147E8E"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hyperlink w:anchor="_Toc437881792" w:history="1">
        <w:r w:rsidR="00A86B74" w:rsidRPr="00A86B74">
          <w:rPr>
            <w:rFonts w:ascii="Times New Roman" w:eastAsia="MS Mincho" w:hAnsi="Times New Roman"/>
            <w:sz w:val="22"/>
            <w:szCs w:val="22"/>
            <w:lang w:eastAsia="ja-JP"/>
          </w:rPr>
          <w:t>A-1. Improper Payments Elimination and Recovery Act of 2010</w:t>
        </w:r>
        <w:r w:rsidR="00A86B74" w:rsidRPr="00A86B74">
          <w:rPr>
            <w:rFonts w:ascii="Times New Roman" w:eastAsia="MS Mincho" w:hAnsi="Times New Roman"/>
            <w:webHidden/>
            <w:sz w:val="22"/>
            <w:szCs w:val="22"/>
            <w:lang w:eastAsia="ja-JP"/>
          </w:rPr>
          <w:t xml:space="preserve"> </w:t>
        </w:r>
        <w:r w:rsidR="00A86B74" w:rsidRPr="00A86B74">
          <w:rPr>
            <w:rFonts w:ascii="Times New Roman" w:eastAsia="MS Mincho" w:hAnsi="Times New Roman"/>
            <w:sz w:val="22"/>
            <w:szCs w:val="22"/>
            <w:lang w:eastAsia="ja-JP"/>
          </w:rPr>
          <w:t xml:space="preserve">(IPERA) </w:t>
        </w:r>
        <w:r w:rsidR="00A86B74" w:rsidRPr="00A86B74">
          <w:rPr>
            <w:rFonts w:ascii="Times New Roman" w:eastAsia="MS Mincho" w:hAnsi="Times New Roman"/>
            <w:webHidden/>
            <w:sz w:val="22"/>
            <w:szCs w:val="22"/>
            <w:lang w:eastAsia="ja-JP"/>
          </w:rPr>
          <w:t xml:space="preserve">      </w:t>
        </w:r>
      </w:hyperlink>
    </w:p>
    <w:p w14:paraId="00265233" w14:textId="77777777"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Times New Roman" w:eastAsia="SimSun" w:hAnsi="Times New Roman"/>
          <w:sz w:val="22"/>
          <w:szCs w:val="22"/>
        </w:rPr>
      </w:pPr>
      <w:r w:rsidRPr="00A86B74">
        <w:rPr>
          <w:rFonts w:ascii="Times New Roman" w:eastAsia="SimSun" w:hAnsi="Times New Roman"/>
          <w:sz w:val="22"/>
          <w:szCs w:val="22"/>
        </w:rPr>
        <w:t>A-2. Improper Payments Elimination and Recovery Improvement Act of 2012 (IPERIA)</w:t>
      </w:r>
    </w:p>
    <w:p w14:paraId="592C1929" w14:textId="77777777" w:rsidR="00A86B74" w:rsidRPr="00A86B74" w:rsidRDefault="00147E8E"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hyperlink w:anchor="_Toc437881792" w:history="1">
        <w:r w:rsidR="00A86B74" w:rsidRPr="00A86B74">
          <w:rPr>
            <w:rFonts w:ascii="Times New Roman" w:eastAsia="MS Mincho" w:hAnsi="Times New Roman"/>
            <w:sz w:val="22"/>
            <w:szCs w:val="22"/>
            <w:lang w:eastAsia="ja-JP"/>
          </w:rPr>
          <w:t>A-3. Study Objectives and Research Questions</w:t>
        </w:r>
        <w:r w:rsidR="00A86B74" w:rsidRPr="00A86B74">
          <w:rPr>
            <w:rFonts w:ascii="Times New Roman" w:eastAsia="MS Mincho" w:hAnsi="Times New Roman"/>
            <w:webHidden/>
            <w:sz w:val="22"/>
            <w:szCs w:val="22"/>
            <w:lang w:eastAsia="ja-JP"/>
          </w:rPr>
          <w:t xml:space="preserve">     </w:t>
        </w:r>
      </w:hyperlink>
    </w:p>
    <w:p w14:paraId="0BCE214D" w14:textId="77777777" w:rsidR="00A86B74" w:rsidRPr="00A86B74" w:rsidRDefault="00147E8E"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hyperlink w:anchor="_Toc437881792" w:history="1">
        <w:r w:rsidR="00A86B74" w:rsidRPr="00A86B74">
          <w:rPr>
            <w:rFonts w:ascii="Times New Roman" w:eastAsia="MS Mincho" w:hAnsi="Times New Roman"/>
            <w:sz w:val="22"/>
            <w:szCs w:val="22"/>
            <w:lang w:eastAsia="ja-JP"/>
          </w:rPr>
          <w:t>A-4. Summary Report of a Pilot Study</w:t>
        </w:r>
        <w:r w:rsidR="00A86B74" w:rsidRPr="00A86B74">
          <w:rPr>
            <w:rFonts w:ascii="Times New Roman" w:eastAsia="MS Mincho" w:hAnsi="Times New Roman"/>
            <w:webHidden/>
            <w:sz w:val="22"/>
            <w:szCs w:val="22"/>
            <w:lang w:eastAsia="ja-JP"/>
          </w:rPr>
          <w:t xml:space="preserve"> </w:t>
        </w:r>
      </w:hyperlink>
    </w:p>
    <w:p w14:paraId="7DE03BF2" w14:textId="77777777"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r w:rsidRPr="00A86B74">
        <w:rPr>
          <w:rFonts w:ascii="Times New Roman" w:eastAsia="MS Mincho" w:hAnsi="Times New Roman"/>
          <w:sz w:val="22"/>
          <w:szCs w:val="22"/>
          <w:lang w:eastAsia="ja-JP"/>
        </w:rPr>
        <w:t>A-5. Public Comment</w:t>
      </w:r>
    </w:p>
    <w:p w14:paraId="1E689CDD" w14:textId="77777777"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r w:rsidRPr="00A86B74">
        <w:rPr>
          <w:rFonts w:ascii="Times New Roman" w:eastAsia="MS Mincho" w:hAnsi="Times New Roman"/>
          <w:sz w:val="22"/>
          <w:szCs w:val="22"/>
          <w:lang w:eastAsia="ja-JP"/>
        </w:rPr>
        <w:tab/>
        <w:t>A-5a Public Comment #1</w:t>
      </w:r>
    </w:p>
    <w:p w14:paraId="2E569E22" w14:textId="77777777"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r w:rsidRPr="00A86B74">
        <w:rPr>
          <w:rFonts w:ascii="Times New Roman" w:eastAsia="MS Mincho" w:hAnsi="Times New Roman"/>
          <w:sz w:val="22"/>
          <w:szCs w:val="22"/>
          <w:lang w:eastAsia="ja-JP"/>
        </w:rPr>
        <w:tab/>
        <w:t>A-5b Public Comment #2</w:t>
      </w:r>
    </w:p>
    <w:p w14:paraId="4BFD3BA4" w14:textId="77777777"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r w:rsidRPr="00A86B74">
        <w:rPr>
          <w:rFonts w:ascii="Times New Roman" w:eastAsia="MS Mincho" w:hAnsi="Times New Roman"/>
          <w:sz w:val="22"/>
          <w:szCs w:val="22"/>
          <w:lang w:eastAsia="ja-JP"/>
        </w:rPr>
        <w:tab/>
        <w:t>A-5c Public Comment #3</w:t>
      </w:r>
    </w:p>
    <w:p w14:paraId="4CE5F2BF" w14:textId="77777777" w:rsidR="00A86B74" w:rsidRPr="00A86B74" w:rsidDel="001617EB" w:rsidRDefault="00147E8E"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hyperlink w:anchor="_Toc437881792" w:history="1">
        <w:r w:rsidR="00A86B74" w:rsidRPr="00A86B74" w:rsidDel="001617EB">
          <w:rPr>
            <w:rFonts w:ascii="Times New Roman" w:eastAsia="MS Mincho" w:hAnsi="Times New Roman"/>
            <w:sz w:val="22"/>
            <w:szCs w:val="22"/>
            <w:lang w:eastAsia="ja-JP"/>
          </w:rPr>
          <w:t>A-6. Response to Public Comment</w:t>
        </w:r>
        <w:r w:rsidR="00A86B74" w:rsidRPr="00A86B74" w:rsidDel="001617EB">
          <w:rPr>
            <w:rFonts w:ascii="Times New Roman" w:eastAsia="MS Mincho" w:hAnsi="Times New Roman"/>
            <w:webHidden/>
            <w:sz w:val="22"/>
            <w:szCs w:val="22"/>
            <w:lang w:eastAsia="ja-JP"/>
          </w:rPr>
          <w:t xml:space="preserve">   </w:t>
        </w:r>
      </w:hyperlink>
      <w:r w:rsidR="00A86B74" w:rsidRPr="00A86B74" w:rsidDel="001617EB">
        <w:rPr>
          <w:rFonts w:ascii="Times New Roman" w:eastAsia="MS Mincho" w:hAnsi="Times New Roman"/>
          <w:sz w:val="22"/>
          <w:szCs w:val="22"/>
          <w:lang w:eastAsia="ja-JP"/>
        </w:rPr>
        <w:t xml:space="preserve">   </w:t>
      </w:r>
    </w:p>
    <w:p w14:paraId="2C9E6001" w14:textId="5C16C8F6"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Times New Roman" w:eastAsia="SimSun" w:hAnsi="Times New Roman"/>
        </w:rPr>
      </w:pPr>
      <w:r w:rsidRPr="00A86B74">
        <w:rPr>
          <w:rFonts w:ascii="Times New Roman" w:eastAsia="SimSun" w:hAnsi="Times New Roman"/>
        </w:rPr>
        <w:tab/>
        <w:t>A-6a. Response to Comment #1</w:t>
      </w:r>
    </w:p>
    <w:p w14:paraId="52D5DF4D" w14:textId="459A2FD8"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Times New Roman" w:eastAsia="SimSun" w:hAnsi="Times New Roman"/>
        </w:rPr>
      </w:pPr>
      <w:r w:rsidRPr="00A86B74">
        <w:rPr>
          <w:rFonts w:ascii="Times New Roman" w:eastAsia="SimSun" w:hAnsi="Times New Roman"/>
        </w:rPr>
        <w:tab/>
        <w:t>A-6b. Response to Comment #2</w:t>
      </w:r>
    </w:p>
    <w:p w14:paraId="71E47E1D" w14:textId="0A83B702"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Times New Roman" w:eastAsia="SimSun" w:hAnsi="Times New Roman"/>
        </w:rPr>
      </w:pPr>
      <w:r w:rsidRPr="00A86B74">
        <w:rPr>
          <w:rFonts w:ascii="Times New Roman" w:eastAsia="SimSun" w:hAnsi="Times New Roman"/>
        </w:rPr>
        <w:tab/>
        <w:t>A-6c. Response to Comment #3</w:t>
      </w:r>
    </w:p>
    <w:p w14:paraId="65C70303" w14:textId="77777777" w:rsidR="00A86B74" w:rsidRPr="00A86B74" w:rsidRDefault="00147E8E"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hyperlink w:anchor="_Toc437881792" w:history="1">
        <w:r w:rsidR="00A86B74" w:rsidRPr="00A86B74">
          <w:rPr>
            <w:rFonts w:ascii="Times New Roman" w:eastAsia="MS Mincho" w:hAnsi="Times New Roman"/>
            <w:sz w:val="22"/>
            <w:szCs w:val="22"/>
            <w:lang w:eastAsia="ja-JP"/>
          </w:rPr>
          <w:t>A-7. Provider User Guide for Meal Service Reporting System (MSRS)</w:t>
        </w:r>
        <w:r w:rsidR="00A86B74" w:rsidRPr="00A86B74">
          <w:rPr>
            <w:rFonts w:ascii="Times New Roman" w:eastAsia="MS Mincho" w:hAnsi="Times New Roman"/>
            <w:webHidden/>
            <w:sz w:val="22"/>
            <w:szCs w:val="22"/>
            <w:lang w:eastAsia="ja-JP"/>
          </w:rPr>
          <w:t xml:space="preserve">  </w:t>
        </w:r>
      </w:hyperlink>
    </w:p>
    <w:p w14:paraId="1ECB7A43" w14:textId="77777777" w:rsidR="00A86B74" w:rsidRPr="00A86B74" w:rsidRDefault="00147E8E"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hyperlink w:anchor="_Toc437881820" w:history="1">
        <w:r w:rsidR="00A86B74" w:rsidRPr="00A86B74">
          <w:rPr>
            <w:rFonts w:ascii="Times New Roman" w:eastAsia="MS Mincho" w:hAnsi="Times New Roman"/>
            <w:sz w:val="22"/>
            <w:szCs w:val="22"/>
            <w:lang w:eastAsia="ja-JP"/>
          </w:rPr>
          <w:t>A-8. Parent User Guide for Child Attendance Reporting System (CARS)</w:t>
        </w:r>
      </w:hyperlink>
      <w:r w:rsidR="00A86B74" w:rsidRPr="00A86B74">
        <w:rPr>
          <w:rFonts w:ascii="Times New Roman" w:eastAsia="MS Mincho" w:hAnsi="Times New Roman"/>
          <w:sz w:val="22"/>
          <w:szCs w:val="22"/>
          <w:lang w:eastAsia="ja-JP"/>
        </w:rPr>
        <w:t xml:space="preserve"> </w:t>
      </w:r>
    </w:p>
    <w:p w14:paraId="7F1E0C97" w14:textId="77777777" w:rsidR="00A86B74" w:rsidRPr="00A86B74" w:rsidRDefault="00147E8E"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hyperlink w:anchor="_Toc437881792" w:history="1">
        <w:r w:rsidR="00A86B74" w:rsidRPr="00A86B74">
          <w:rPr>
            <w:rFonts w:ascii="Times New Roman" w:eastAsia="MS Mincho" w:hAnsi="Times New Roman"/>
            <w:sz w:val="22"/>
            <w:szCs w:val="22"/>
            <w:lang w:eastAsia="ja-JP"/>
          </w:rPr>
          <w:t xml:space="preserve">A-9. </w:t>
        </w:r>
        <w:hyperlink w:anchor="_Toc437881792" w:history="1">
          <w:r w:rsidR="00A86B74" w:rsidRPr="00A86B74">
            <w:rPr>
              <w:rFonts w:ascii="Times New Roman" w:eastAsia="MS Mincho" w:hAnsi="Times New Roman"/>
              <w:sz w:val="22"/>
              <w:szCs w:val="22"/>
              <w:lang w:eastAsia="ja-JP"/>
            </w:rPr>
            <w:t xml:space="preserve">Provider User Guide for Meal Service Reporting System (MSRS) </w:t>
          </w:r>
        </w:hyperlink>
        <w:proofErr w:type="gramStart"/>
        <w:r w:rsidR="00A86B74" w:rsidRPr="00A86B74">
          <w:rPr>
            <w:rFonts w:ascii="Times New Roman" w:eastAsia="MS Mincho" w:hAnsi="Times New Roman"/>
            <w:sz w:val="22"/>
            <w:szCs w:val="22"/>
            <w:lang w:eastAsia="ja-JP"/>
          </w:rPr>
          <w:t>in</w:t>
        </w:r>
        <w:proofErr w:type="gramEnd"/>
        <w:r w:rsidR="00A86B74" w:rsidRPr="00A86B74">
          <w:rPr>
            <w:rFonts w:ascii="Times New Roman" w:eastAsia="MS Mincho" w:hAnsi="Times New Roman"/>
            <w:sz w:val="22"/>
            <w:szCs w:val="22"/>
            <w:lang w:eastAsia="ja-JP"/>
          </w:rPr>
          <w:t xml:space="preserve"> Spanish </w:t>
        </w:r>
        <w:r w:rsidR="00A86B74" w:rsidRPr="00A86B74">
          <w:rPr>
            <w:rFonts w:ascii="Times New Roman" w:eastAsia="MS Mincho" w:hAnsi="Times New Roman"/>
            <w:webHidden/>
            <w:sz w:val="22"/>
            <w:szCs w:val="22"/>
            <w:lang w:eastAsia="ja-JP"/>
          </w:rPr>
          <w:t xml:space="preserve"> </w:t>
        </w:r>
      </w:hyperlink>
    </w:p>
    <w:p w14:paraId="3ED5FC29" w14:textId="77777777" w:rsidR="00A86B74" w:rsidRPr="00A86B74" w:rsidRDefault="00147E8E" w:rsidP="00A86B74">
      <w:pPr>
        <w:widowControl/>
        <w:tabs>
          <w:tab w:val="right" w:leader="dot" w:pos="9360"/>
        </w:tabs>
        <w:overflowPunct/>
        <w:autoSpaceDE/>
        <w:autoSpaceDN/>
        <w:adjustRightInd/>
        <w:spacing w:after="100" w:line="276" w:lineRule="auto"/>
        <w:ind w:left="540" w:hanging="540"/>
        <w:textAlignment w:val="auto"/>
        <w:rPr>
          <w:rFonts w:ascii="Times New Roman" w:eastAsia="MS Mincho" w:hAnsi="Times New Roman"/>
          <w:sz w:val="22"/>
          <w:szCs w:val="22"/>
          <w:lang w:eastAsia="ja-JP"/>
        </w:rPr>
      </w:pPr>
      <w:hyperlink w:anchor="_Toc437881792" w:history="1">
        <w:r w:rsidR="00A86B74" w:rsidRPr="00A86B74">
          <w:rPr>
            <w:rFonts w:ascii="Times New Roman" w:eastAsia="MS Mincho" w:hAnsi="Times New Roman"/>
            <w:sz w:val="22"/>
            <w:szCs w:val="22"/>
            <w:lang w:eastAsia="ja-JP"/>
          </w:rPr>
          <w:t xml:space="preserve">A-10. </w:t>
        </w:r>
        <w:hyperlink w:anchor="_Toc437881792" w:history="1">
          <w:r w:rsidR="00A86B74" w:rsidRPr="00A86B74">
            <w:rPr>
              <w:rFonts w:ascii="Times New Roman" w:eastAsia="MS Mincho" w:hAnsi="Times New Roman"/>
              <w:sz w:val="22"/>
              <w:szCs w:val="22"/>
              <w:lang w:eastAsia="ja-JP"/>
            </w:rPr>
            <w:t>Parent User Guide for Child Attendance Reporting System (CARS)</w:t>
          </w:r>
        </w:hyperlink>
        <w:r w:rsidR="00A86B74" w:rsidRPr="00A86B74">
          <w:rPr>
            <w:rFonts w:ascii="Times New Roman" w:eastAsia="MS Mincho" w:hAnsi="Times New Roman"/>
            <w:sz w:val="22"/>
            <w:szCs w:val="22"/>
            <w:lang w:eastAsia="ja-JP"/>
          </w:rPr>
          <w:t xml:space="preserve"> </w:t>
        </w:r>
        <w:proofErr w:type="gramStart"/>
        <w:r w:rsidR="00A86B74" w:rsidRPr="00A86B74">
          <w:rPr>
            <w:rFonts w:ascii="Times New Roman" w:eastAsia="MS Mincho" w:hAnsi="Times New Roman"/>
            <w:sz w:val="22"/>
            <w:szCs w:val="22"/>
            <w:lang w:eastAsia="ja-JP"/>
          </w:rPr>
          <w:t>in</w:t>
        </w:r>
        <w:proofErr w:type="gramEnd"/>
        <w:r w:rsidR="00A86B74" w:rsidRPr="00A86B74">
          <w:rPr>
            <w:rFonts w:ascii="Times New Roman" w:eastAsia="MS Mincho" w:hAnsi="Times New Roman"/>
            <w:sz w:val="22"/>
            <w:szCs w:val="22"/>
            <w:lang w:eastAsia="ja-JP"/>
          </w:rPr>
          <w:t xml:space="preserve"> Spanish</w:t>
        </w:r>
        <w:r w:rsidR="00A86B74" w:rsidRPr="00A86B74" w:rsidDel="00AE1E7F">
          <w:rPr>
            <w:rFonts w:ascii="Times New Roman" w:eastAsia="MS Mincho" w:hAnsi="Times New Roman"/>
            <w:sz w:val="22"/>
            <w:szCs w:val="22"/>
            <w:lang w:eastAsia="ja-JP"/>
          </w:rPr>
          <w:t xml:space="preserve"> </w:t>
        </w:r>
      </w:hyperlink>
      <w:r w:rsidR="00A86B74" w:rsidRPr="00A86B74">
        <w:rPr>
          <w:rFonts w:ascii="Times New Roman" w:eastAsia="MS Mincho" w:hAnsi="Times New Roman"/>
          <w:sz w:val="22"/>
          <w:szCs w:val="22"/>
          <w:lang w:eastAsia="ja-JP"/>
        </w:rPr>
        <w:t xml:space="preserve"> </w:t>
      </w:r>
    </w:p>
    <w:p w14:paraId="32377BC0" w14:textId="77777777" w:rsidR="00A86B74" w:rsidRPr="00A86B74" w:rsidRDefault="00A86B74" w:rsidP="00A86B74">
      <w:pPr>
        <w:widowControl/>
        <w:tabs>
          <w:tab w:val="right" w:leader="dot" w:pos="9360"/>
        </w:tabs>
        <w:overflowPunct/>
        <w:autoSpaceDE/>
        <w:autoSpaceDN/>
        <w:adjustRightInd/>
        <w:spacing w:after="100" w:line="276" w:lineRule="auto"/>
        <w:ind w:left="540" w:hanging="540"/>
        <w:textAlignment w:val="auto"/>
        <w:rPr>
          <w:rFonts w:ascii="Franklin Gothic Medium" w:eastAsia="SimSun" w:hAnsi="Franklin Gothic Medium"/>
          <w:sz w:val="22"/>
          <w:szCs w:val="22"/>
          <w:u w:val="single"/>
          <w:lang w:eastAsia="ja-JP"/>
        </w:rPr>
      </w:pPr>
      <w:r w:rsidRPr="00A86B74">
        <w:rPr>
          <w:rFonts w:ascii="Times New Roman" w:eastAsia="MS Mincho" w:hAnsi="Times New Roman"/>
          <w:sz w:val="22"/>
          <w:szCs w:val="22"/>
          <w:lang w:eastAsia="ja-JP"/>
        </w:rPr>
        <w:t>A-11. Estimated Burden of the CACFP Meal Claim Feasibility Study (Excel)</w:t>
      </w:r>
    </w:p>
    <w:p w14:paraId="5406CDA3" w14:textId="77777777" w:rsidR="00C2738D" w:rsidRPr="007E28B4" w:rsidRDefault="00C2738D" w:rsidP="00C2738D">
      <w:pPr>
        <w:widowControl/>
        <w:tabs>
          <w:tab w:val="right" w:leader="dot" w:pos="9360"/>
        </w:tabs>
        <w:overflowPunct/>
        <w:autoSpaceDE/>
        <w:autoSpaceDN/>
        <w:adjustRightInd/>
        <w:spacing w:after="100" w:line="276" w:lineRule="auto"/>
        <w:ind w:left="540" w:hanging="540"/>
        <w:textAlignment w:val="auto"/>
        <w:rPr>
          <w:rStyle w:val="Hyperlink"/>
          <w:rFonts w:ascii="Times New Roman" w:eastAsia="MS Mincho" w:hAnsi="Times New Roman"/>
          <w:color w:val="auto"/>
          <w:sz w:val="22"/>
          <w:szCs w:val="22"/>
          <w:u w:val="none"/>
          <w:lang w:eastAsia="ja-JP"/>
        </w:rPr>
      </w:pPr>
    </w:p>
    <w:p w14:paraId="240BD6D6" w14:textId="77777777" w:rsidR="009A5DE0" w:rsidRDefault="009A5DE0">
      <w:pPr>
        <w:widowControl/>
        <w:overflowPunct/>
        <w:autoSpaceDE/>
        <w:autoSpaceDN/>
        <w:adjustRightInd/>
        <w:textAlignment w:val="auto"/>
      </w:pPr>
      <w:r>
        <w:br w:type="page"/>
      </w:r>
    </w:p>
    <w:p w14:paraId="53E86CA0" w14:textId="77777777" w:rsidR="00CA5FD8" w:rsidRPr="00CA5FD8" w:rsidRDefault="003615EA" w:rsidP="00CA5FD8">
      <w:pPr>
        <w:pStyle w:val="Heading1"/>
      </w:pPr>
      <w:bookmarkStart w:id="0" w:name="_Toc449548046"/>
      <w:r>
        <w:lastRenderedPageBreak/>
        <w:t>B</w:t>
      </w:r>
      <w:r w:rsidR="00CA5FD8">
        <w:t>1</w:t>
      </w:r>
      <w:r>
        <w:t>.</w:t>
      </w:r>
      <w:r w:rsidR="00CA5FD8">
        <w:t xml:space="preserve"> </w:t>
      </w:r>
      <w:r w:rsidR="00CA5FD8" w:rsidRPr="00CA5FD8">
        <w:t>Respondent Universe and Sampling Methods</w:t>
      </w:r>
      <w:bookmarkEnd w:id="0"/>
    </w:p>
    <w:p w14:paraId="169C2998" w14:textId="77777777" w:rsidR="00CA5FD8" w:rsidRPr="00CA5FD8" w:rsidRDefault="00CA5FD8" w:rsidP="00CA5FD8">
      <w:pPr>
        <w:tabs>
          <w:tab w:val="left" w:pos="-720"/>
        </w:tabs>
        <w:suppressAutoHyphens/>
        <w:rPr>
          <w:rFonts w:ascii="Times New Roman" w:hAnsi="Times New Roman"/>
          <w:b/>
          <w:szCs w:val="24"/>
        </w:rPr>
      </w:pPr>
    </w:p>
    <w:p w14:paraId="7FF45C2B"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C80E76A" w14:textId="77777777" w:rsidR="00CA5FD8" w:rsidRPr="002568E6" w:rsidRDefault="00CA5FD8" w:rsidP="00374822">
      <w:pPr>
        <w:tabs>
          <w:tab w:val="left" w:pos="-720"/>
        </w:tabs>
        <w:suppressAutoHyphens/>
        <w:spacing w:line="480" w:lineRule="auto"/>
        <w:rPr>
          <w:rFonts w:ascii="Times New Roman" w:hAnsi="Times New Roman"/>
          <w:szCs w:val="24"/>
        </w:rPr>
      </w:pPr>
    </w:p>
    <w:p w14:paraId="02FC8C1B" w14:textId="7A1078CD" w:rsidR="00E40A54" w:rsidRDefault="007202F6" w:rsidP="00A82B0D">
      <w:pPr>
        <w:spacing w:line="480" w:lineRule="auto"/>
        <w:rPr>
          <w:rFonts w:ascii="Times New Roman" w:eastAsia="Calibri" w:hAnsi="Times New Roman"/>
          <w:bCs/>
          <w:szCs w:val="24"/>
        </w:rPr>
      </w:pPr>
      <w:r>
        <w:rPr>
          <w:rFonts w:ascii="Times New Roman" w:eastAsia="Calibri" w:hAnsi="Times New Roman"/>
          <w:bCs/>
          <w:szCs w:val="24"/>
        </w:rPr>
        <w:t xml:space="preserve">The respondent universe </w:t>
      </w:r>
      <w:r w:rsidR="00FF05A4">
        <w:rPr>
          <w:rFonts w:ascii="Times New Roman" w:eastAsia="Calibri" w:hAnsi="Times New Roman"/>
          <w:bCs/>
          <w:szCs w:val="24"/>
        </w:rPr>
        <w:t xml:space="preserve">includes </w:t>
      </w:r>
      <w:r w:rsidR="00186EF2">
        <w:rPr>
          <w:rFonts w:ascii="Times New Roman" w:eastAsia="Calibri" w:hAnsi="Times New Roman"/>
          <w:bCs/>
          <w:szCs w:val="24"/>
        </w:rPr>
        <w:t>S</w:t>
      </w:r>
      <w:r w:rsidR="00E1036F">
        <w:rPr>
          <w:rFonts w:ascii="Times New Roman" w:eastAsia="Calibri" w:hAnsi="Times New Roman"/>
          <w:bCs/>
          <w:szCs w:val="24"/>
        </w:rPr>
        <w:t xml:space="preserve">tate agencies, </w:t>
      </w:r>
      <w:r>
        <w:rPr>
          <w:rFonts w:ascii="Times New Roman" w:eastAsia="Calibri" w:hAnsi="Times New Roman"/>
          <w:bCs/>
          <w:szCs w:val="24"/>
        </w:rPr>
        <w:t>family day care home (FDCH) providers participating in CACFP</w:t>
      </w:r>
      <w:r w:rsidR="00E1036F">
        <w:rPr>
          <w:rFonts w:ascii="Times New Roman" w:eastAsia="Calibri" w:hAnsi="Times New Roman"/>
          <w:bCs/>
          <w:szCs w:val="24"/>
        </w:rPr>
        <w:t>,</w:t>
      </w:r>
      <w:r>
        <w:rPr>
          <w:rFonts w:ascii="Times New Roman" w:eastAsia="Calibri" w:hAnsi="Times New Roman"/>
          <w:bCs/>
          <w:szCs w:val="24"/>
        </w:rPr>
        <w:t xml:space="preserve"> and parents whose children are enrolled in these FDCHs. </w:t>
      </w:r>
      <w:r w:rsidR="00A728AE">
        <w:rPr>
          <w:rFonts w:ascii="Times New Roman" w:eastAsia="Calibri" w:hAnsi="Times New Roman"/>
          <w:bCs/>
          <w:szCs w:val="24"/>
        </w:rPr>
        <w:t xml:space="preserve">The </w:t>
      </w:r>
      <w:r w:rsidR="00B91F8A">
        <w:rPr>
          <w:rFonts w:ascii="Times New Roman" w:eastAsia="Calibri" w:hAnsi="Times New Roman"/>
          <w:bCs/>
          <w:szCs w:val="24"/>
        </w:rPr>
        <w:t xml:space="preserve">study </w:t>
      </w:r>
      <w:r w:rsidR="00A728AE">
        <w:rPr>
          <w:rFonts w:ascii="Times New Roman" w:eastAsia="Calibri" w:hAnsi="Times New Roman"/>
          <w:bCs/>
          <w:szCs w:val="24"/>
        </w:rPr>
        <w:t>sample is</w:t>
      </w:r>
      <w:r w:rsidR="009331C6" w:rsidRPr="00E95039">
        <w:rPr>
          <w:rFonts w:ascii="Times New Roman" w:eastAsia="Calibri" w:hAnsi="Times New Roman"/>
          <w:bCs/>
          <w:szCs w:val="24"/>
        </w:rPr>
        <w:t xml:space="preserve"> design</w:t>
      </w:r>
      <w:r w:rsidR="00A728AE">
        <w:rPr>
          <w:rFonts w:ascii="Times New Roman" w:eastAsia="Calibri" w:hAnsi="Times New Roman"/>
          <w:bCs/>
          <w:szCs w:val="24"/>
        </w:rPr>
        <w:t>ed to</w:t>
      </w:r>
      <w:r w:rsidR="009331C6" w:rsidRPr="00E95039">
        <w:rPr>
          <w:rFonts w:ascii="Times New Roman" w:eastAsia="Calibri" w:hAnsi="Times New Roman"/>
          <w:bCs/>
          <w:szCs w:val="24"/>
        </w:rPr>
        <w:t xml:space="preserve"> </w:t>
      </w:r>
      <w:r w:rsidR="00A83F30">
        <w:rPr>
          <w:rFonts w:ascii="Times New Roman" w:eastAsia="Calibri" w:hAnsi="Times New Roman"/>
          <w:bCs/>
          <w:szCs w:val="24"/>
        </w:rPr>
        <w:t xml:space="preserve">test the reliability </w:t>
      </w:r>
      <w:r w:rsidR="008D0447">
        <w:rPr>
          <w:rFonts w:ascii="Times New Roman" w:eastAsia="Calibri" w:hAnsi="Times New Roman"/>
          <w:bCs/>
          <w:szCs w:val="24"/>
        </w:rPr>
        <w:t xml:space="preserve">and feasibility </w:t>
      </w:r>
      <w:r w:rsidR="00A83F30">
        <w:rPr>
          <w:rFonts w:ascii="Times New Roman" w:eastAsia="Calibri" w:hAnsi="Times New Roman"/>
          <w:bCs/>
          <w:szCs w:val="24"/>
        </w:rPr>
        <w:t xml:space="preserve">of data collected </w:t>
      </w:r>
      <w:r w:rsidR="008D0447">
        <w:rPr>
          <w:rFonts w:ascii="Times New Roman" w:eastAsia="Calibri" w:hAnsi="Times New Roman"/>
          <w:bCs/>
          <w:szCs w:val="24"/>
        </w:rPr>
        <w:t xml:space="preserve">using two customized systems, </w:t>
      </w:r>
      <w:r w:rsidR="00FF05A4">
        <w:rPr>
          <w:rFonts w:ascii="Times New Roman" w:eastAsia="Calibri" w:hAnsi="Times New Roman"/>
          <w:bCs/>
          <w:szCs w:val="24"/>
        </w:rPr>
        <w:t xml:space="preserve">the </w:t>
      </w:r>
      <w:r w:rsidR="008818C0">
        <w:rPr>
          <w:rFonts w:ascii="Times New Roman" w:eastAsia="Calibri" w:hAnsi="Times New Roman"/>
          <w:bCs/>
          <w:szCs w:val="24"/>
        </w:rPr>
        <w:t>Meal Service Reporting System (</w:t>
      </w:r>
      <w:r w:rsidR="00A83F30">
        <w:rPr>
          <w:rFonts w:ascii="Times New Roman" w:eastAsia="Calibri" w:hAnsi="Times New Roman"/>
          <w:bCs/>
          <w:szCs w:val="24"/>
        </w:rPr>
        <w:t>MSRS</w:t>
      </w:r>
      <w:r w:rsidR="008818C0">
        <w:rPr>
          <w:rFonts w:ascii="Times New Roman" w:eastAsia="Calibri" w:hAnsi="Times New Roman"/>
          <w:bCs/>
          <w:szCs w:val="24"/>
        </w:rPr>
        <w:t>)</w:t>
      </w:r>
      <w:r w:rsidR="00A83F30">
        <w:rPr>
          <w:rFonts w:ascii="Times New Roman" w:eastAsia="Calibri" w:hAnsi="Times New Roman"/>
          <w:bCs/>
          <w:szCs w:val="24"/>
        </w:rPr>
        <w:t xml:space="preserve"> and</w:t>
      </w:r>
      <w:r w:rsidR="00207430">
        <w:rPr>
          <w:rFonts w:ascii="Times New Roman" w:eastAsia="Calibri" w:hAnsi="Times New Roman"/>
          <w:bCs/>
          <w:szCs w:val="24"/>
        </w:rPr>
        <w:t xml:space="preserve"> the</w:t>
      </w:r>
      <w:r w:rsidR="00A83F30">
        <w:rPr>
          <w:rFonts w:ascii="Times New Roman" w:eastAsia="Calibri" w:hAnsi="Times New Roman"/>
          <w:bCs/>
          <w:szCs w:val="24"/>
        </w:rPr>
        <w:t xml:space="preserve"> </w:t>
      </w:r>
      <w:r w:rsidR="008818C0">
        <w:rPr>
          <w:rFonts w:ascii="Times New Roman" w:eastAsia="Calibri" w:hAnsi="Times New Roman"/>
          <w:bCs/>
          <w:szCs w:val="24"/>
        </w:rPr>
        <w:t>Child Attendance Reporting System (</w:t>
      </w:r>
      <w:r w:rsidR="00A83F30">
        <w:rPr>
          <w:rFonts w:ascii="Times New Roman" w:eastAsia="Calibri" w:hAnsi="Times New Roman"/>
          <w:bCs/>
          <w:szCs w:val="24"/>
        </w:rPr>
        <w:t>CARS</w:t>
      </w:r>
      <w:r w:rsidR="008818C0">
        <w:rPr>
          <w:rFonts w:ascii="Times New Roman" w:eastAsia="Calibri" w:hAnsi="Times New Roman"/>
          <w:bCs/>
          <w:szCs w:val="24"/>
        </w:rPr>
        <w:t>)</w:t>
      </w:r>
      <w:r w:rsidR="008D0447">
        <w:rPr>
          <w:rFonts w:ascii="Times New Roman" w:eastAsia="Calibri" w:hAnsi="Times New Roman"/>
          <w:bCs/>
          <w:szCs w:val="24"/>
        </w:rPr>
        <w:t>,</w:t>
      </w:r>
      <w:r w:rsidR="00A83F30">
        <w:rPr>
          <w:rFonts w:ascii="Times New Roman" w:eastAsia="Calibri" w:hAnsi="Times New Roman"/>
          <w:bCs/>
          <w:szCs w:val="24"/>
        </w:rPr>
        <w:t xml:space="preserve"> </w:t>
      </w:r>
      <w:r w:rsidR="00B35568" w:rsidRPr="00B35568">
        <w:rPr>
          <w:rFonts w:ascii="Times New Roman" w:eastAsia="Calibri" w:hAnsi="Times New Roman"/>
          <w:bCs/>
          <w:szCs w:val="24"/>
        </w:rPr>
        <w:t xml:space="preserve">to estimate the </w:t>
      </w:r>
      <w:r w:rsidR="008818C0">
        <w:rPr>
          <w:rFonts w:ascii="Times New Roman" w:eastAsia="Calibri" w:hAnsi="Times New Roman"/>
          <w:bCs/>
          <w:szCs w:val="24"/>
        </w:rPr>
        <w:t>scope of</w:t>
      </w:r>
      <w:r w:rsidR="00B35568" w:rsidRPr="00B35568">
        <w:rPr>
          <w:rFonts w:ascii="Times New Roman" w:eastAsia="Calibri" w:hAnsi="Times New Roman"/>
          <w:bCs/>
          <w:szCs w:val="24"/>
        </w:rPr>
        <w:t xml:space="preserve"> im</w:t>
      </w:r>
      <w:r w:rsidR="008818C0">
        <w:rPr>
          <w:rFonts w:ascii="Times New Roman" w:eastAsia="Calibri" w:hAnsi="Times New Roman"/>
          <w:bCs/>
          <w:szCs w:val="24"/>
        </w:rPr>
        <w:t>proper payments for CACFP meal claims</w:t>
      </w:r>
      <w:r w:rsidR="00B35568" w:rsidRPr="00B35568">
        <w:rPr>
          <w:rFonts w:ascii="Times New Roman" w:eastAsia="Calibri" w:hAnsi="Times New Roman"/>
          <w:bCs/>
          <w:szCs w:val="24"/>
        </w:rPr>
        <w:t xml:space="preserve">. </w:t>
      </w:r>
      <w:r w:rsidR="00D65D27">
        <w:rPr>
          <w:rFonts w:ascii="Times New Roman" w:eastAsia="Calibri" w:hAnsi="Times New Roman"/>
          <w:bCs/>
          <w:szCs w:val="24"/>
        </w:rPr>
        <w:t>As</w:t>
      </w:r>
      <w:r w:rsidR="008D0447">
        <w:rPr>
          <w:rFonts w:ascii="Times New Roman" w:eastAsia="Calibri" w:hAnsi="Times New Roman"/>
          <w:bCs/>
          <w:szCs w:val="24"/>
        </w:rPr>
        <w:t xml:space="preserve"> a feasibility study</w:t>
      </w:r>
      <w:r>
        <w:rPr>
          <w:rFonts w:ascii="Times New Roman" w:eastAsia="Calibri" w:hAnsi="Times New Roman"/>
          <w:bCs/>
          <w:szCs w:val="24"/>
        </w:rPr>
        <w:t>, t</w:t>
      </w:r>
      <w:r w:rsidR="00EB4556">
        <w:rPr>
          <w:rFonts w:ascii="Times New Roman" w:eastAsia="Calibri" w:hAnsi="Times New Roman"/>
          <w:bCs/>
          <w:szCs w:val="24"/>
        </w:rPr>
        <w:t xml:space="preserve">he </w:t>
      </w:r>
      <w:r>
        <w:rPr>
          <w:rFonts w:ascii="Times New Roman" w:eastAsia="Calibri" w:hAnsi="Times New Roman"/>
          <w:bCs/>
          <w:szCs w:val="24"/>
        </w:rPr>
        <w:t xml:space="preserve">study </w:t>
      </w:r>
      <w:r w:rsidR="00EB4556">
        <w:rPr>
          <w:rFonts w:ascii="Times New Roman" w:eastAsia="Calibri" w:hAnsi="Times New Roman"/>
          <w:bCs/>
          <w:szCs w:val="24"/>
        </w:rPr>
        <w:t xml:space="preserve">sample </w:t>
      </w:r>
      <w:r w:rsidR="008D0447">
        <w:rPr>
          <w:rFonts w:ascii="Times New Roman" w:eastAsia="Calibri" w:hAnsi="Times New Roman"/>
          <w:bCs/>
          <w:szCs w:val="24"/>
        </w:rPr>
        <w:t>is not intended to</w:t>
      </w:r>
      <w:r w:rsidR="005F6FD4">
        <w:rPr>
          <w:rFonts w:ascii="Times New Roman" w:eastAsia="Calibri" w:hAnsi="Times New Roman"/>
          <w:bCs/>
          <w:szCs w:val="24"/>
        </w:rPr>
        <w:t xml:space="preserve"> represent CACFP participants at the national level.</w:t>
      </w:r>
      <w:r w:rsidR="00840464">
        <w:rPr>
          <w:rFonts w:ascii="Times New Roman" w:eastAsia="Calibri" w:hAnsi="Times New Roman"/>
          <w:bCs/>
          <w:szCs w:val="24"/>
        </w:rPr>
        <w:t xml:space="preserve"> </w:t>
      </w:r>
      <w:r w:rsidR="008D0447">
        <w:rPr>
          <w:rFonts w:ascii="Times New Roman" w:eastAsia="Calibri" w:hAnsi="Times New Roman"/>
          <w:bCs/>
          <w:szCs w:val="24"/>
        </w:rPr>
        <w:t>Rather, it is intended to assess the ability of providers and parents to use the two systems regularly and consistently</w:t>
      </w:r>
      <w:r w:rsidR="00FF05A4">
        <w:rPr>
          <w:rFonts w:ascii="Times New Roman" w:eastAsia="Calibri" w:hAnsi="Times New Roman"/>
          <w:bCs/>
          <w:szCs w:val="24"/>
        </w:rPr>
        <w:t>,</w:t>
      </w:r>
      <w:r w:rsidR="008D0447">
        <w:rPr>
          <w:rFonts w:ascii="Times New Roman" w:eastAsia="Calibri" w:hAnsi="Times New Roman"/>
          <w:bCs/>
          <w:szCs w:val="24"/>
        </w:rPr>
        <w:t xml:space="preserve"> </w:t>
      </w:r>
      <w:r w:rsidR="008D0447" w:rsidRPr="00AF7F7E">
        <w:rPr>
          <w:rFonts w:ascii="Times New Roman" w:eastAsia="Calibri" w:hAnsi="Times New Roman"/>
          <w:bCs/>
          <w:szCs w:val="24"/>
        </w:rPr>
        <w:t xml:space="preserve">and </w:t>
      </w:r>
      <w:r w:rsidR="00AF7F7E" w:rsidRPr="00AF7F7E">
        <w:rPr>
          <w:rFonts w:ascii="Times New Roman" w:eastAsia="Calibri" w:hAnsi="Times New Roman"/>
          <w:bCs/>
          <w:szCs w:val="24"/>
        </w:rPr>
        <w:t>determine whether the CARS and MSRS-derived data can dependably and precisely estimate improper payments</w:t>
      </w:r>
      <w:r w:rsidR="008D0447">
        <w:rPr>
          <w:rFonts w:ascii="Times New Roman" w:eastAsia="Calibri" w:hAnsi="Times New Roman"/>
          <w:bCs/>
          <w:szCs w:val="24"/>
        </w:rPr>
        <w:t xml:space="preserve">. </w:t>
      </w:r>
      <w:r w:rsidR="00EB4556">
        <w:rPr>
          <w:rFonts w:ascii="Times New Roman" w:eastAsia="Calibri" w:hAnsi="Times New Roman"/>
          <w:bCs/>
          <w:szCs w:val="24"/>
        </w:rPr>
        <w:t>Spec</w:t>
      </w:r>
      <w:r w:rsidR="00B905D1">
        <w:rPr>
          <w:rFonts w:ascii="Times New Roman" w:eastAsia="Calibri" w:hAnsi="Times New Roman"/>
          <w:bCs/>
          <w:szCs w:val="24"/>
        </w:rPr>
        <w:t>ifically, the study will</w:t>
      </w:r>
      <w:r w:rsidR="00EB4556">
        <w:rPr>
          <w:rFonts w:ascii="Times New Roman" w:eastAsia="Calibri" w:hAnsi="Times New Roman"/>
          <w:bCs/>
          <w:szCs w:val="24"/>
        </w:rPr>
        <w:t xml:space="preserve"> include </w:t>
      </w:r>
      <w:r w:rsidR="008A5589">
        <w:rPr>
          <w:rFonts w:ascii="Times New Roman" w:eastAsia="Calibri" w:hAnsi="Times New Roman"/>
          <w:bCs/>
          <w:szCs w:val="24"/>
        </w:rPr>
        <w:t xml:space="preserve">150 </w:t>
      </w:r>
      <w:r w:rsidR="008D0447">
        <w:rPr>
          <w:rFonts w:ascii="Times New Roman" w:eastAsia="Calibri" w:hAnsi="Times New Roman"/>
          <w:bCs/>
          <w:szCs w:val="24"/>
        </w:rPr>
        <w:t>FDCH providers</w:t>
      </w:r>
      <w:r w:rsidR="000D000E">
        <w:rPr>
          <w:rFonts w:ascii="Times New Roman" w:eastAsia="Calibri" w:hAnsi="Times New Roman"/>
          <w:bCs/>
          <w:szCs w:val="24"/>
        </w:rPr>
        <w:t xml:space="preserve"> </w:t>
      </w:r>
      <w:r w:rsidR="00B905D1">
        <w:rPr>
          <w:rFonts w:ascii="Times New Roman" w:eastAsia="Calibri" w:hAnsi="Times New Roman"/>
          <w:bCs/>
          <w:szCs w:val="24"/>
        </w:rPr>
        <w:t xml:space="preserve">and </w:t>
      </w:r>
      <w:r w:rsidR="00186EF2">
        <w:rPr>
          <w:rFonts w:ascii="Times New Roman" w:eastAsia="Calibri" w:hAnsi="Times New Roman"/>
          <w:bCs/>
          <w:szCs w:val="24"/>
        </w:rPr>
        <w:t>600</w:t>
      </w:r>
      <w:r w:rsidR="000D000E">
        <w:rPr>
          <w:rFonts w:ascii="Times New Roman" w:eastAsia="Calibri" w:hAnsi="Times New Roman"/>
          <w:bCs/>
          <w:szCs w:val="24"/>
        </w:rPr>
        <w:t xml:space="preserve"> parents whose children are enrolled in those FDCHs</w:t>
      </w:r>
      <w:r w:rsidR="00E40A54">
        <w:rPr>
          <w:rFonts w:ascii="Times New Roman" w:eastAsia="Calibri" w:hAnsi="Times New Roman"/>
          <w:bCs/>
          <w:szCs w:val="24"/>
        </w:rPr>
        <w:t xml:space="preserve">. </w:t>
      </w:r>
      <w:r w:rsidR="008A5589">
        <w:rPr>
          <w:rFonts w:ascii="Times New Roman" w:eastAsia="Calibri" w:hAnsi="Times New Roman"/>
          <w:bCs/>
          <w:szCs w:val="24"/>
        </w:rPr>
        <w:t>Thes</w:t>
      </w:r>
      <w:r w:rsidR="00AD3A58">
        <w:rPr>
          <w:rFonts w:ascii="Times New Roman" w:eastAsia="Calibri" w:hAnsi="Times New Roman"/>
          <w:bCs/>
          <w:szCs w:val="24"/>
        </w:rPr>
        <w:t xml:space="preserve">e </w:t>
      </w:r>
      <w:r w:rsidR="008A5589">
        <w:rPr>
          <w:rFonts w:ascii="Times New Roman" w:eastAsia="Calibri" w:hAnsi="Times New Roman"/>
          <w:bCs/>
          <w:szCs w:val="24"/>
        </w:rPr>
        <w:t xml:space="preserve">FDCHs are supervised by 15 sponsoring organizations in two </w:t>
      </w:r>
      <w:r w:rsidR="00207430">
        <w:rPr>
          <w:rFonts w:ascii="Times New Roman" w:eastAsia="Calibri" w:hAnsi="Times New Roman"/>
          <w:bCs/>
          <w:szCs w:val="24"/>
        </w:rPr>
        <w:t>States</w:t>
      </w:r>
      <w:r w:rsidR="008A5589">
        <w:rPr>
          <w:rFonts w:ascii="Times New Roman" w:eastAsia="Calibri" w:hAnsi="Times New Roman"/>
          <w:bCs/>
          <w:szCs w:val="24"/>
        </w:rPr>
        <w:t xml:space="preserve">. </w:t>
      </w:r>
    </w:p>
    <w:p w14:paraId="29307399" w14:textId="77777777" w:rsidR="00E40A54" w:rsidRDefault="00E40A54" w:rsidP="00A82B0D">
      <w:pPr>
        <w:spacing w:line="480" w:lineRule="auto"/>
        <w:rPr>
          <w:rFonts w:ascii="Times New Roman" w:eastAsia="Calibri" w:hAnsi="Times New Roman"/>
          <w:bCs/>
          <w:szCs w:val="24"/>
        </w:rPr>
      </w:pPr>
    </w:p>
    <w:p w14:paraId="583AA8D8" w14:textId="59E0DF34" w:rsidR="00290818" w:rsidRDefault="00E40A54" w:rsidP="00A82B0D">
      <w:pPr>
        <w:spacing w:line="480" w:lineRule="auto"/>
        <w:rPr>
          <w:rFonts w:ascii="Times New Roman" w:eastAsia="Calibri" w:hAnsi="Times New Roman"/>
          <w:bCs/>
          <w:szCs w:val="24"/>
        </w:rPr>
      </w:pPr>
      <w:r>
        <w:rPr>
          <w:rFonts w:ascii="Times New Roman" w:eastAsia="Calibri" w:hAnsi="Times New Roman"/>
          <w:bCs/>
          <w:szCs w:val="24"/>
        </w:rPr>
        <w:t xml:space="preserve">Participation to the study is voluntary; however, sponsors and FDCH providers are strongly encouraged to participate </w:t>
      </w:r>
      <w:r w:rsidRPr="00011B85">
        <w:rPr>
          <w:rFonts w:ascii="Times New Roman" w:eastAsia="SimSun" w:hAnsi="Times New Roman"/>
          <w:szCs w:val="24"/>
          <w:lang w:eastAsia="zh-CN"/>
        </w:rPr>
        <w:t xml:space="preserve">per Section 305 of the </w:t>
      </w:r>
      <w:r w:rsidRPr="00011B85">
        <w:rPr>
          <w:rFonts w:ascii="Times New Roman" w:eastAsia="SimSun" w:hAnsi="Times New Roman"/>
          <w:szCs w:val="24"/>
          <w:shd w:val="clear" w:color="auto" w:fill="FFFFFF"/>
          <w:lang w:eastAsia="zh-CN"/>
        </w:rPr>
        <w:t>Healthy Hunger Free Kids Act of 2010</w:t>
      </w:r>
      <w:r>
        <w:rPr>
          <w:rFonts w:ascii="Times New Roman" w:eastAsia="Calibri" w:hAnsi="Times New Roman"/>
          <w:bCs/>
          <w:szCs w:val="24"/>
        </w:rPr>
        <w:t xml:space="preserve">. </w:t>
      </w:r>
      <w:r w:rsidR="006814A6">
        <w:rPr>
          <w:rFonts w:ascii="Times New Roman" w:eastAsia="Calibri" w:hAnsi="Times New Roman"/>
          <w:bCs/>
          <w:szCs w:val="24"/>
        </w:rPr>
        <w:t>We expect a 75</w:t>
      </w:r>
      <w:r w:rsidR="00F8159F">
        <w:rPr>
          <w:rFonts w:ascii="Times New Roman" w:eastAsia="Calibri" w:hAnsi="Times New Roman"/>
          <w:bCs/>
          <w:szCs w:val="24"/>
        </w:rPr>
        <w:t xml:space="preserve"> percent</w:t>
      </w:r>
      <w:r w:rsidR="006814A6">
        <w:rPr>
          <w:rFonts w:ascii="Times New Roman" w:eastAsia="Calibri" w:hAnsi="Times New Roman"/>
          <w:bCs/>
          <w:szCs w:val="24"/>
        </w:rPr>
        <w:t xml:space="preserve"> response</w:t>
      </w:r>
      <w:r w:rsidR="00F8159F">
        <w:rPr>
          <w:rStyle w:val="FootnoteReference"/>
          <w:rFonts w:ascii="Times New Roman" w:eastAsia="Calibri" w:hAnsi="Times New Roman"/>
          <w:bCs/>
          <w:szCs w:val="24"/>
        </w:rPr>
        <w:footnoteReference w:id="1"/>
      </w:r>
      <w:r w:rsidR="006814A6">
        <w:rPr>
          <w:rFonts w:ascii="Times New Roman" w:eastAsia="Calibri" w:hAnsi="Times New Roman"/>
          <w:bCs/>
          <w:szCs w:val="24"/>
        </w:rPr>
        <w:t xml:space="preserve"> rate from the State agencies, an 80</w:t>
      </w:r>
      <w:r w:rsidR="00F8159F">
        <w:rPr>
          <w:rFonts w:ascii="Times New Roman" w:eastAsia="Calibri" w:hAnsi="Times New Roman"/>
          <w:bCs/>
          <w:szCs w:val="24"/>
        </w:rPr>
        <w:t xml:space="preserve"> percent</w:t>
      </w:r>
      <w:r w:rsidR="00B905D1">
        <w:rPr>
          <w:rFonts w:ascii="Times New Roman" w:eastAsia="Calibri" w:hAnsi="Times New Roman"/>
          <w:bCs/>
          <w:szCs w:val="24"/>
        </w:rPr>
        <w:t xml:space="preserve"> response rate from sponsoring organizations</w:t>
      </w:r>
      <w:r w:rsidR="006814A6">
        <w:rPr>
          <w:rFonts w:ascii="Times New Roman" w:eastAsia="Calibri" w:hAnsi="Times New Roman"/>
          <w:bCs/>
          <w:szCs w:val="24"/>
        </w:rPr>
        <w:t>, an 86</w:t>
      </w:r>
      <w:r w:rsidR="00F8159F">
        <w:rPr>
          <w:rFonts w:ascii="Times New Roman" w:eastAsia="Calibri" w:hAnsi="Times New Roman"/>
          <w:bCs/>
          <w:szCs w:val="24"/>
        </w:rPr>
        <w:t xml:space="preserve"> percent</w:t>
      </w:r>
      <w:r w:rsidR="006814A6">
        <w:rPr>
          <w:rFonts w:ascii="Times New Roman" w:eastAsia="Calibri" w:hAnsi="Times New Roman"/>
          <w:bCs/>
          <w:szCs w:val="24"/>
        </w:rPr>
        <w:t xml:space="preserve"> response</w:t>
      </w:r>
      <w:r w:rsidR="00B905D1">
        <w:rPr>
          <w:rFonts w:ascii="Times New Roman" w:eastAsia="Calibri" w:hAnsi="Times New Roman"/>
          <w:bCs/>
          <w:szCs w:val="24"/>
        </w:rPr>
        <w:t xml:space="preserve"> </w:t>
      </w:r>
      <w:r w:rsidR="006814A6">
        <w:rPr>
          <w:rFonts w:ascii="Times New Roman" w:eastAsia="Calibri" w:hAnsi="Times New Roman"/>
          <w:bCs/>
          <w:szCs w:val="24"/>
        </w:rPr>
        <w:t>rate from</w:t>
      </w:r>
      <w:r w:rsidR="00B905D1">
        <w:rPr>
          <w:rFonts w:ascii="Times New Roman" w:eastAsia="Calibri" w:hAnsi="Times New Roman"/>
          <w:bCs/>
          <w:szCs w:val="24"/>
        </w:rPr>
        <w:t xml:space="preserve"> providers, and an 80</w:t>
      </w:r>
      <w:r w:rsidR="00F8159F">
        <w:rPr>
          <w:rFonts w:ascii="Times New Roman" w:eastAsia="Calibri" w:hAnsi="Times New Roman"/>
          <w:bCs/>
          <w:szCs w:val="24"/>
        </w:rPr>
        <w:t xml:space="preserve"> percent</w:t>
      </w:r>
      <w:r w:rsidR="00B905D1">
        <w:rPr>
          <w:rFonts w:ascii="Times New Roman" w:eastAsia="Calibri" w:hAnsi="Times New Roman"/>
          <w:bCs/>
          <w:szCs w:val="24"/>
        </w:rPr>
        <w:t xml:space="preserve"> response rate from parents</w:t>
      </w:r>
      <w:r w:rsidR="00A66166">
        <w:rPr>
          <w:rFonts w:ascii="Times New Roman" w:eastAsia="Calibri" w:hAnsi="Times New Roman"/>
          <w:bCs/>
          <w:szCs w:val="24"/>
        </w:rPr>
        <w:t xml:space="preserve">, for an overall response rate of </w:t>
      </w:r>
      <w:r w:rsidR="00B7701F">
        <w:rPr>
          <w:rFonts w:ascii="Times New Roman" w:eastAsia="Calibri" w:hAnsi="Times New Roman"/>
          <w:bCs/>
          <w:szCs w:val="24"/>
        </w:rPr>
        <w:t>80</w:t>
      </w:r>
      <w:r w:rsidR="00A66166">
        <w:rPr>
          <w:rFonts w:ascii="Times New Roman" w:eastAsia="Calibri" w:hAnsi="Times New Roman"/>
          <w:bCs/>
          <w:szCs w:val="24"/>
        </w:rPr>
        <w:t xml:space="preserve"> percent for the entire collection</w:t>
      </w:r>
      <w:r w:rsidR="00B905D1">
        <w:rPr>
          <w:rFonts w:ascii="Times New Roman" w:eastAsia="Calibri" w:hAnsi="Times New Roman"/>
          <w:bCs/>
          <w:szCs w:val="24"/>
        </w:rPr>
        <w:t>.</w:t>
      </w:r>
    </w:p>
    <w:p w14:paraId="143DB95C" w14:textId="77777777" w:rsidR="00A66166" w:rsidRDefault="00A66166" w:rsidP="00A82B0D">
      <w:pPr>
        <w:spacing w:line="480" w:lineRule="auto"/>
        <w:rPr>
          <w:rFonts w:ascii="Times New Roman" w:eastAsia="Calibri" w:hAnsi="Times New Roman"/>
          <w:bCs/>
          <w:szCs w:val="24"/>
        </w:rPr>
      </w:pPr>
    </w:p>
    <w:p w14:paraId="1F55EC91" w14:textId="5E7B3F26" w:rsidR="00290818" w:rsidRDefault="003A4E75" w:rsidP="00A82B0D">
      <w:pPr>
        <w:spacing w:line="480" w:lineRule="auto"/>
        <w:rPr>
          <w:rFonts w:ascii="Times New Roman" w:eastAsia="Calibri" w:hAnsi="Times New Roman"/>
          <w:bCs/>
          <w:szCs w:val="24"/>
        </w:rPr>
      </w:pPr>
      <w:r>
        <w:rPr>
          <w:rFonts w:ascii="Times New Roman" w:eastAsia="Calibri" w:hAnsi="Times New Roman"/>
          <w:bCs/>
          <w:szCs w:val="24"/>
        </w:rPr>
        <w:t xml:space="preserve">Within each sponsoring organization, we will sample 20 providers, </w:t>
      </w:r>
      <w:r w:rsidR="00207430">
        <w:rPr>
          <w:rFonts w:ascii="Times New Roman" w:eastAsia="Calibri" w:hAnsi="Times New Roman"/>
          <w:bCs/>
          <w:szCs w:val="24"/>
        </w:rPr>
        <w:t xml:space="preserve">of which </w:t>
      </w:r>
      <w:r>
        <w:rPr>
          <w:rFonts w:ascii="Times New Roman" w:eastAsia="Calibri" w:hAnsi="Times New Roman"/>
          <w:bCs/>
          <w:szCs w:val="24"/>
        </w:rPr>
        <w:t xml:space="preserve">10 will be assigned to the study group and the other 10 to the </w:t>
      </w:r>
      <w:r w:rsidR="005C4BF0">
        <w:rPr>
          <w:rFonts w:ascii="Times New Roman" w:eastAsia="Calibri" w:hAnsi="Times New Roman"/>
          <w:bCs/>
          <w:szCs w:val="24"/>
        </w:rPr>
        <w:t>control group</w:t>
      </w:r>
      <w:r>
        <w:rPr>
          <w:rFonts w:ascii="Times New Roman" w:eastAsia="Calibri" w:hAnsi="Times New Roman"/>
          <w:bCs/>
          <w:szCs w:val="24"/>
        </w:rPr>
        <w:t xml:space="preserve">. </w:t>
      </w:r>
      <w:r w:rsidRPr="00E95039">
        <w:rPr>
          <w:rFonts w:ascii="Times New Roman" w:eastAsia="Calibri" w:hAnsi="Times New Roman"/>
          <w:bCs/>
          <w:szCs w:val="24"/>
        </w:rPr>
        <w:t xml:space="preserve">We will include all </w:t>
      </w:r>
      <w:r>
        <w:rPr>
          <w:rFonts w:ascii="Times New Roman" w:eastAsia="Calibri" w:hAnsi="Times New Roman"/>
          <w:bCs/>
          <w:szCs w:val="24"/>
        </w:rPr>
        <w:t>children attending the selected FDCHs</w:t>
      </w:r>
      <w:r w:rsidRPr="00E95039">
        <w:rPr>
          <w:rFonts w:ascii="Times New Roman" w:eastAsia="Calibri" w:hAnsi="Times New Roman"/>
          <w:bCs/>
          <w:szCs w:val="24"/>
        </w:rPr>
        <w:t>, except the providers</w:t>
      </w:r>
      <w:r>
        <w:rPr>
          <w:rFonts w:ascii="Times New Roman" w:eastAsia="Calibri" w:hAnsi="Times New Roman"/>
          <w:bCs/>
          <w:szCs w:val="24"/>
        </w:rPr>
        <w:t>’</w:t>
      </w:r>
      <w:r w:rsidRPr="00E95039">
        <w:rPr>
          <w:rFonts w:ascii="Times New Roman" w:eastAsia="Calibri" w:hAnsi="Times New Roman"/>
          <w:bCs/>
          <w:szCs w:val="24"/>
        </w:rPr>
        <w:t xml:space="preserve"> own children. </w:t>
      </w:r>
      <w:r w:rsidR="0045180C">
        <w:rPr>
          <w:rFonts w:ascii="Times New Roman" w:eastAsia="Calibri" w:hAnsi="Times New Roman"/>
          <w:bCs/>
          <w:szCs w:val="24"/>
        </w:rPr>
        <w:t>Assuming</w:t>
      </w:r>
      <w:r w:rsidR="0045180C" w:rsidRPr="00E95039">
        <w:rPr>
          <w:rFonts w:ascii="Times New Roman" w:eastAsia="Calibri" w:hAnsi="Times New Roman"/>
          <w:bCs/>
          <w:szCs w:val="24"/>
        </w:rPr>
        <w:t xml:space="preserve"> </w:t>
      </w:r>
      <w:r w:rsidRPr="00E95039">
        <w:rPr>
          <w:rFonts w:ascii="Times New Roman" w:eastAsia="Calibri" w:hAnsi="Times New Roman"/>
          <w:bCs/>
          <w:szCs w:val="24"/>
        </w:rPr>
        <w:t>an average of five</w:t>
      </w:r>
      <w:r>
        <w:rPr>
          <w:rFonts w:ascii="Times New Roman" w:eastAsia="Calibri" w:hAnsi="Times New Roman"/>
          <w:bCs/>
          <w:szCs w:val="24"/>
        </w:rPr>
        <w:t xml:space="preserve"> families</w:t>
      </w:r>
      <w:r w:rsidRPr="00E95039">
        <w:rPr>
          <w:rFonts w:ascii="Times New Roman" w:eastAsia="Calibri" w:hAnsi="Times New Roman"/>
          <w:bCs/>
          <w:szCs w:val="24"/>
        </w:rPr>
        <w:t xml:space="preserve"> per provider (according to recent administrative data), the </w:t>
      </w:r>
      <w:r>
        <w:rPr>
          <w:rFonts w:ascii="Times New Roman" w:eastAsia="Calibri" w:hAnsi="Times New Roman"/>
          <w:bCs/>
          <w:szCs w:val="24"/>
        </w:rPr>
        <w:t>study</w:t>
      </w:r>
      <w:r w:rsidRPr="00E95039">
        <w:rPr>
          <w:rFonts w:ascii="Times New Roman" w:eastAsia="Calibri" w:hAnsi="Times New Roman"/>
          <w:bCs/>
          <w:szCs w:val="24"/>
        </w:rPr>
        <w:t xml:space="preserve"> group will </w:t>
      </w:r>
      <w:r w:rsidR="00D27049">
        <w:rPr>
          <w:rFonts w:ascii="Times New Roman" w:eastAsia="Calibri" w:hAnsi="Times New Roman"/>
          <w:bCs/>
          <w:szCs w:val="24"/>
        </w:rPr>
        <w:t>contact</w:t>
      </w:r>
      <w:r w:rsidRPr="00E95039">
        <w:rPr>
          <w:rFonts w:ascii="Times New Roman" w:eastAsia="Calibri" w:hAnsi="Times New Roman"/>
          <w:bCs/>
          <w:szCs w:val="24"/>
        </w:rPr>
        <w:t xml:space="preserve"> an initial sample of 750</w:t>
      </w:r>
      <w:r>
        <w:rPr>
          <w:rFonts w:ascii="Times New Roman" w:eastAsia="Calibri" w:hAnsi="Times New Roman"/>
          <w:bCs/>
          <w:szCs w:val="24"/>
        </w:rPr>
        <w:t xml:space="preserve"> parents</w:t>
      </w:r>
      <w:r w:rsidRPr="00E95039">
        <w:rPr>
          <w:rFonts w:ascii="Times New Roman" w:eastAsia="Calibri" w:hAnsi="Times New Roman"/>
          <w:bCs/>
          <w:szCs w:val="24"/>
        </w:rPr>
        <w:t xml:space="preserve"> (5 </w:t>
      </w:r>
      <w:r>
        <w:rPr>
          <w:rFonts w:ascii="Times New Roman" w:eastAsia="Calibri" w:hAnsi="Times New Roman"/>
          <w:bCs/>
          <w:szCs w:val="24"/>
        </w:rPr>
        <w:t>parents</w:t>
      </w:r>
      <w:r w:rsidRPr="00E95039">
        <w:rPr>
          <w:rFonts w:ascii="Times New Roman" w:eastAsia="Calibri" w:hAnsi="Times New Roman"/>
          <w:bCs/>
          <w:szCs w:val="24"/>
        </w:rPr>
        <w:t xml:space="preserve"> x 10 providers</w:t>
      </w:r>
      <w:r>
        <w:rPr>
          <w:rFonts w:ascii="Times New Roman" w:eastAsia="Calibri" w:hAnsi="Times New Roman"/>
          <w:bCs/>
          <w:szCs w:val="24"/>
        </w:rPr>
        <w:t xml:space="preserve"> in the study group</w:t>
      </w:r>
      <w:r w:rsidRPr="00E95039">
        <w:rPr>
          <w:rFonts w:ascii="Times New Roman" w:eastAsia="Calibri" w:hAnsi="Times New Roman"/>
          <w:bCs/>
          <w:szCs w:val="24"/>
        </w:rPr>
        <w:t xml:space="preserve"> x 15 sponsors)</w:t>
      </w:r>
      <w:r w:rsidR="00D27049">
        <w:rPr>
          <w:rFonts w:ascii="Times New Roman" w:eastAsia="Calibri" w:hAnsi="Times New Roman"/>
          <w:bCs/>
          <w:szCs w:val="24"/>
        </w:rPr>
        <w:t xml:space="preserve"> </w:t>
      </w:r>
      <w:r w:rsidR="00D27049" w:rsidRPr="005C4BF0">
        <w:rPr>
          <w:rFonts w:ascii="Times New Roman" w:eastAsia="Calibri" w:hAnsi="Times New Roman"/>
          <w:bCs/>
          <w:szCs w:val="24"/>
        </w:rPr>
        <w:t>and expect that 600 of them (80</w:t>
      </w:r>
      <w:r w:rsidR="00BC1B48">
        <w:rPr>
          <w:rFonts w:ascii="Times New Roman" w:eastAsia="Calibri" w:hAnsi="Times New Roman"/>
          <w:bCs/>
          <w:szCs w:val="24"/>
        </w:rPr>
        <w:t xml:space="preserve"> percent</w:t>
      </w:r>
      <w:r w:rsidR="00BC1B48" w:rsidRPr="005C4BF0">
        <w:rPr>
          <w:rFonts w:ascii="Times New Roman" w:eastAsia="Calibri" w:hAnsi="Times New Roman"/>
          <w:bCs/>
          <w:szCs w:val="24"/>
        </w:rPr>
        <w:t xml:space="preserve">) </w:t>
      </w:r>
      <w:r w:rsidR="00D27049" w:rsidRPr="005C4BF0">
        <w:rPr>
          <w:rFonts w:ascii="Times New Roman" w:eastAsia="Calibri" w:hAnsi="Times New Roman"/>
          <w:bCs/>
          <w:szCs w:val="24"/>
        </w:rPr>
        <w:t>will agree to participate and provide responses during the study month</w:t>
      </w:r>
      <w:r w:rsidRPr="005C4BF0">
        <w:rPr>
          <w:rFonts w:ascii="Times New Roman" w:eastAsia="Calibri" w:hAnsi="Times New Roman"/>
          <w:bCs/>
          <w:szCs w:val="24"/>
        </w:rPr>
        <w:t>.</w:t>
      </w:r>
      <w:r w:rsidRPr="00E95039">
        <w:rPr>
          <w:rFonts w:ascii="Times New Roman" w:eastAsia="Calibri" w:hAnsi="Times New Roman"/>
          <w:bCs/>
          <w:szCs w:val="24"/>
        </w:rPr>
        <w:t xml:space="preserve"> </w:t>
      </w:r>
      <w:r>
        <w:rPr>
          <w:rFonts w:ascii="Times New Roman" w:eastAsia="Calibri" w:hAnsi="Times New Roman"/>
          <w:bCs/>
          <w:szCs w:val="24"/>
        </w:rPr>
        <w:t xml:space="preserve">The </w:t>
      </w:r>
      <w:r w:rsidR="0020764F">
        <w:rPr>
          <w:rFonts w:ascii="Times New Roman" w:eastAsia="Calibri" w:hAnsi="Times New Roman"/>
          <w:bCs/>
          <w:szCs w:val="24"/>
        </w:rPr>
        <w:t>control</w:t>
      </w:r>
      <w:r w:rsidRPr="00E95039">
        <w:rPr>
          <w:rFonts w:ascii="Times New Roman" w:eastAsia="Calibri" w:hAnsi="Times New Roman"/>
          <w:bCs/>
          <w:szCs w:val="24"/>
        </w:rPr>
        <w:t xml:space="preserve"> group</w:t>
      </w:r>
      <w:r w:rsidR="000D000E">
        <w:rPr>
          <w:rFonts w:ascii="Times New Roman" w:eastAsia="Calibri" w:hAnsi="Times New Roman"/>
          <w:bCs/>
          <w:szCs w:val="24"/>
        </w:rPr>
        <w:t>, which</w:t>
      </w:r>
      <w:r>
        <w:rPr>
          <w:rFonts w:ascii="Times New Roman" w:eastAsia="Calibri" w:hAnsi="Times New Roman"/>
          <w:bCs/>
          <w:szCs w:val="24"/>
        </w:rPr>
        <w:t xml:space="preserve"> </w:t>
      </w:r>
      <w:r w:rsidR="000D000E">
        <w:rPr>
          <w:rFonts w:ascii="Times New Roman" w:eastAsia="Calibri" w:hAnsi="Times New Roman"/>
          <w:bCs/>
          <w:szCs w:val="24"/>
        </w:rPr>
        <w:t>represents</w:t>
      </w:r>
      <w:r w:rsidR="0020764F">
        <w:rPr>
          <w:rFonts w:ascii="Times New Roman" w:eastAsia="Calibri" w:hAnsi="Times New Roman"/>
          <w:bCs/>
          <w:szCs w:val="24"/>
        </w:rPr>
        <w:t xml:space="preserve"> the business-as-usual condition</w:t>
      </w:r>
      <w:r w:rsidR="000D000E">
        <w:rPr>
          <w:rFonts w:ascii="Times New Roman" w:eastAsia="Calibri" w:hAnsi="Times New Roman"/>
          <w:bCs/>
          <w:szCs w:val="24"/>
        </w:rPr>
        <w:t>,</w:t>
      </w:r>
      <w:r w:rsidR="0020764F">
        <w:rPr>
          <w:rFonts w:ascii="Times New Roman" w:eastAsia="Calibri" w:hAnsi="Times New Roman"/>
          <w:bCs/>
          <w:szCs w:val="24"/>
        </w:rPr>
        <w:t xml:space="preserve"> </w:t>
      </w:r>
      <w:r>
        <w:rPr>
          <w:rFonts w:ascii="Times New Roman" w:eastAsia="Calibri" w:hAnsi="Times New Roman"/>
          <w:bCs/>
          <w:szCs w:val="24"/>
        </w:rPr>
        <w:t xml:space="preserve">will </w:t>
      </w:r>
      <w:r w:rsidR="00FF05A4">
        <w:rPr>
          <w:rFonts w:ascii="Times New Roman" w:eastAsia="Calibri" w:hAnsi="Times New Roman"/>
          <w:bCs/>
          <w:szCs w:val="24"/>
        </w:rPr>
        <w:t xml:space="preserve">consist of </w:t>
      </w:r>
      <w:r>
        <w:rPr>
          <w:rFonts w:ascii="Times New Roman" w:eastAsia="Calibri" w:hAnsi="Times New Roman"/>
          <w:bCs/>
          <w:szCs w:val="24"/>
        </w:rPr>
        <w:t xml:space="preserve">a similar number of </w:t>
      </w:r>
      <w:r w:rsidR="00944849">
        <w:rPr>
          <w:rFonts w:ascii="Times New Roman" w:eastAsia="Calibri" w:hAnsi="Times New Roman"/>
          <w:bCs/>
          <w:szCs w:val="24"/>
        </w:rPr>
        <w:t xml:space="preserve">providers and families, </w:t>
      </w:r>
      <w:r w:rsidR="00BC1B48">
        <w:rPr>
          <w:rFonts w:ascii="Times New Roman" w:eastAsia="Calibri" w:hAnsi="Times New Roman"/>
          <w:bCs/>
          <w:szCs w:val="24"/>
        </w:rPr>
        <w:t>al</w:t>
      </w:r>
      <w:r w:rsidR="00944849">
        <w:rPr>
          <w:rFonts w:ascii="Times New Roman" w:eastAsia="Calibri" w:hAnsi="Times New Roman"/>
          <w:bCs/>
          <w:szCs w:val="24"/>
        </w:rPr>
        <w:t xml:space="preserve">though they will not be </w:t>
      </w:r>
      <w:r w:rsidR="000D000E">
        <w:rPr>
          <w:rFonts w:ascii="Times New Roman" w:eastAsia="Calibri" w:hAnsi="Times New Roman"/>
          <w:bCs/>
          <w:szCs w:val="24"/>
        </w:rPr>
        <w:t xml:space="preserve">aware of </w:t>
      </w:r>
      <w:r w:rsidR="00BC1B48">
        <w:rPr>
          <w:rFonts w:ascii="Times New Roman" w:eastAsia="Calibri" w:hAnsi="Times New Roman"/>
          <w:bCs/>
          <w:szCs w:val="24"/>
        </w:rPr>
        <w:t xml:space="preserve">this </w:t>
      </w:r>
      <w:r w:rsidR="00AD63CF">
        <w:rPr>
          <w:rFonts w:ascii="Times New Roman" w:eastAsia="Calibri" w:hAnsi="Times New Roman"/>
          <w:bCs/>
          <w:szCs w:val="24"/>
        </w:rPr>
        <w:t>study</w:t>
      </w:r>
      <w:r w:rsidR="00FF05A4">
        <w:rPr>
          <w:rFonts w:ascii="Times New Roman" w:eastAsia="Calibri" w:hAnsi="Times New Roman"/>
          <w:bCs/>
          <w:szCs w:val="24"/>
        </w:rPr>
        <w:t>,</w:t>
      </w:r>
      <w:r w:rsidR="00AD63CF">
        <w:rPr>
          <w:rFonts w:ascii="Times New Roman" w:eastAsia="Calibri" w:hAnsi="Times New Roman"/>
          <w:bCs/>
          <w:szCs w:val="24"/>
        </w:rPr>
        <w:t xml:space="preserve"> </w:t>
      </w:r>
      <w:r w:rsidR="00FF05A4">
        <w:rPr>
          <w:rFonts w:ascii="Times New Roman" w:eastAsia="Calibri" w:hAnsi="Times New Roman"/>
          <w:bCs/>
          <w:szCs w:val="24"/>
        </w:rPr>
        <w:t>n</w:t>
      </w:r>
      <w:r w:rsidR="000D000E">
        <w:rPr>
          <w:rFonts w:ascii="Times New Roman" w:eastAsia="Calibri" w:hAnsi="Times New Roman"/>
          <w:bCs/>
          <w:szCs w:val="24"/>
        </w:rPr>
        <w:t>or</w:t>
      </w:r>
      <w:r w:rsidR="00FF05A4">
        <w:rPr>
          <w:rFonts w:ascii="Times New Roman" w:eastAsia="Calibri" w:hAnsi="Times New Roman"/>
          <w:bCs/>
          <w:szCs w:val="24"/>
        </w:rPr>
        <w:t xml:space="preserve"> will they</w:t>
      </w:r>
      <w:r w:rsidR="000D000E">
        <w:rPr>
          <w:rFonts w:ascii="Times New Roman" w:eastAsia="Calibri" w:hAnsi="Times New Roman"/>
          <w:bCs/>
          <w:szCs w:val="24"/>
        </w:rPr>
        <w:t xml:space="preserve"> actively </w:t>
      </w:r>
      <w:r w:rsidR="00D42D7E">
        <w:rPr>
          <w:rFonts w:ascii="Times New Roman" w:eastAsia="Calibri" w:hAnsi="Times New Roman"/>
          <w:bCs/>
          <w:szCs w:val="24"/>
        </w:rPr>
        <w:t>participat</w:t>
      </w:r>
      <w:r w:rsidR="00FF05A4">
        <w:rPr>
          <w:rFonts w:ascii="Times New Roman" w:eastAsia="Calibri" w:hAnsi="Times New Roman"/>
          <w:bCs/>
          <w:szCs w:val="24"/>
        </w:rPr>
        <w:t>e</w:t>
      </w:r>
      <w:r w:rsidR="00D42D7E">
        <w:rPr>
          <w:rFonts w:ascii="Times New Roman" w:eastAsia="Calibri" w:hAnsi="Times New Roman"/>
          <w:bCs/>
          <w:szCs w:val="24"/>
        </w:rPr>
        <w:t xml:space="preserve"> </w:t>
      </w:r>
      <w:r w:rsidR="00AD3A58">
        <w:rPr>
          <w:rFonts w:ascii="Times New Roman" w:eastAsia="Calibri" w:hAnsi="Times New Roman"/>
          <w:bCs/>
          <w:szCs w:val="24"/>
        </w:rPr>
        <w:t xml:space="preserve">in </w:t>
      </w:r>
      <w:r w:rsidR="00BC1B48">
        <w:rPr>
          <w:rFonts w:ascii="Times New Roman" w:eastAsia="Calibri" w:hAnsi="Times New Roman"/>
          <w:bCs/>
          <w:szCs w:val="24"/>
        </w:rPr>
        <w:t xml:space="preserve">the </w:t>
      </w:r>
      <w:r w:rsidR="00944849">
        <w:rPr>
          <w:rFonts w:ascii="Times New Roman" w:eastAsia="Calibri" w:hAnsi="Times New Roman"/>
          <w:bCs/>
          <w:szCs w:val="24"/>
        </w:rPr>
        <w:t>study</w:t>
      </w:r>
      <w:r w:rsidRPr="00E95039">
        <w:rPr>
          <w:rFonts w:ascii="Times New Roman" w:eastAsia="Calibri" w:hAnsi="Times New Roman"/>
          <w:bCs/>
          <w:szCs w:val="24"/>
        </w:rPr>
        <w:t xml:space="preserve">. </w:t>
      </w:r>
      <w:r w:rsidR="00581718">
        <w:rPr>
          <w:rFonts w:ascii="Times New Roman" w:eastAsia="Calibri" w:hAnsi="Times New Roman"/>
          <w:bCs/>
          <w:szCs w:val="24"/>
        </w:rPr>
        <w:t>The researchers</w:t>
      </w:r>
      <w:r w:rsidR="000D000E">
        <w:rPr>
          <w:rFonts w:ascii="Times New Roman" w:eastAsia="Calibri" w:hAnsi="Times New Roman"/>
          <w:bCs/>
          <w:szCs w:val="24"/>
        </w:rPr>
        <w:t xml:space="preserve"> will use extant a</w:t>
      </w:r>
      <w:r w:rsidR="00914D4F">
        <w:rPr>
          <w:rFonts w:ascii="Times New Roman" w:eastAsia="Calibri" w:hAnsi="Times New Roman"/>
          <w:bCs/>
          <w:szCs w:val="24"/>
        </w:rPr>
        <w:t>dministrative records, including child enrollment and meal claim records</w:t>
      </w:r>
      <w:r w:rsidR="00456FD6">
        <w:rPr>
          <w:rFonts w:ascii="Times New Roman" w:eastAsia="Calibri" w:hAnsi="Times New Roman"/>
          <w:bCs/>
          <w:szCs w:val="24"/>
        </w:rPr>
        <w:t xml:space="preserve"> for the control group in </w:t>
      </w:r>
      <w:r w:rsidR="00FE059C">
        <w:rPr>
          <w:rFonts w:ascii="Times New Roman" w:eastAsia="Calibri" w:hAnsi="Times New Roman"/>
          <w:bCs/>
          <w:szCs w:val="24"/>
        </w:rPr>
        <w:t xml:space="preserve">the </w:t>
      </w:r>
      <w:r w:rsidR="00370CC2">
        <w:rPr>
          <w:rFonts w:ascii="Times New Roman" w:eastAsia="Calibri" w:hAnsi="Times New Roman"/>
          <w:bCs/>
          <w:szCs w:val="24"/>
        </w:rPr>
        <w:t>two</w:t>
      </w:r>
      <w:r w:rsidR="00FE059C">
        <w:rPr>
          <w:rFonts w:ascii="Times New Roman" w:eastAsia="Calibri" w:hAnsi="Times New Roman"/>
          <w:bCs/>
          <w:szCs w:val="24"/>
        </w:rPr>
        <w:t xml:space="preserve"> </w:t>
      </w:r>
      <w:r w:rsidR="00456FD6">
        <w:rPr>
          <w:rFonts w:ascii="Times New Roman" w:eastAsia="Calibri" w:hAnsi="Times New Roman"/>
          <w:bCs/>
          <w:szCs w:val="24"/>
        </w:rPr>
        <w:t xml:space="preserve">pre-study months and the </w:t>
      </w:r>
      <w:r w:rsidR="00370CC2">
        <w:rPr>
          <w:rFonts w:ascii="Times New Roman" w:eastAsia="Calibri" w:hAnsi="Times New Roman"/>
          <w:bCs/>
          <w:szCs w:val="24"/>
        </w:rPr>
        <w:t>one</w:t>
      </w:r>
      <w:r w:rsidR="00FE059C">
        <w:rPr>
          <w:rFonts w:ascii="Times New Roman" w:eastAsia="Calibri" w:hAnsi="Times New Roman"/>
          <w:bCs/>
          <w:szCs w:val="24"/>
        </w:rPr>
        <w:t xml:space="preserve"> </w:t>
      </w:r>
      <w:r w:rsidR="00456FD6">
        <w:rPr>
          <w:rFonts w:ascii="Times New Roman" w:eastAsia="Calibri" w:hAnsi="Times New Roman"/>
          <w:bCs/>
          <w:szCs w:val="24"/>
        </w:rPr>
        <w:t>study month</w:t>
      </w:r>
      <w:r w:rsidR="00581718">
        <w:rPr>
          <w:rFonts w:ascii="Times New Roman" w:eastAsia="Calibri" w:hAnsi="Times New Roman"/>
          <w:bCs/>
          <w:szCs w:val="24"/>
        </w:rPr>
        <w:t xml:space="preserve">, as well as similar </w:t>
      </w:r>
      <w:r w:rsidR="00914D4F">
        <w:rPr>
          <w:rFonts w:ascii="Times New Roman" w:eastAsia="Calibri" w:hAnsi="Times New Roman"/>
          <w:bCs/>
          <w:szCs w:val="24"/>
        </w:rPr>
        <w:t>a</w:t>
      </w:r>
      <w:r w:rsidR="00456FD6">
        <w:rPr>
          <w:rFonts w:ascii="Times New Roman" w:eastAsia="Calibri" w:hAnsi="Times New Roman"/>
          <w:bCs/>
          <w:szCs w:val="24"/>
        </w:rPr>
        <w:t xml:space="preserve">dministrative data for the </w:t>
      </w:r>
      <w:r w:rsidR="00945B51">
        <w:rPr>
          <w:rFonts w:ascii="Times New Roman" w:eastAsia="Calibri" w:hAnsi="Times New Roman"/>
          <w:bCs/>
          <w:szCs w:val="24"/>
        </w:rPr>
        <w:t xml:space="preserve">study </w:t>
      </w:r>
      <w:r w:rsidR="00456FD6">
        <w:rPr>
          <w:rFonts w:ascii="Times New Roman" w:eastAsia="Calibri" w:hAnsi="Times New Roman"/>
          <w:bCs/>
          <w:szCs w:val="24"/>
        </w:rPr>
        <w:t xml:space="preserve">group. </w:t>
      </w:r>
      <w:r w:rsidR="00914D4F">
        <w:rPr>
          <w:rFonts w:ascii="Times New Roman" w:eastAsia="Calibri" w:hAnsi="Times New Roman"/>
          <w:bCs/>
          <w:szCs w:val="24"/>
        </w:rPr>
        <w:t xml:space="preserve">These administrative data will allow us to see the changes in meal claims before and after using MSRS and CARS in the study group. They will also allow us to see how such changes in the study group </w:t>
      </w:r>
      <w:r w:rsidR="00497E60">
        <w:rPr>
          <w:rFonts w:ascii="Times New Roman" w:eastAsia="Calibri" w:hAnsi="Times New Roman"/>
          <w:bCs/>
          <w:szCs w:val="24"/>
        </w:rPr>
        <w:t xml:space="preserve">are </w:t>
      </w:r>
      <w:r w:rsidR="00581718">
        <w:rPr>
          <w:rFonts w:ascii="Times New Roman" w:eastAsia="Calibri" w:hAnsi="Times New Roman"/>
          <w:bCs/>
          <w:szCs w:val="24"/>
        </w:rPr>
        <w:t>affected by unknown external factors</w:t>
      </w:r>
      <w:r w:rsidR="00CE0957">
        <w:rPr>
          <w:rFonts w:ascii="Times New Roman" w:eastAsia="Calibri" w:hAnsi="Times New Roman"/>
          <w:bCs/>
          <w:szCs w:val="24"/>
        </w:rPr>
        <w:t>;</w:t>
      </w:r>
      <w:r w:rsidR="008B5D50">
        <w:rPr>
          <w:rFonts w:ascii="Times New Roman" w:eastAsia="Calibri" w:hAnsi="Times New Roman"/>
          <w:bCs/>
          <w:szCs w:val="24"/>
        </w:rPr>
        <w:t xml:space="preserve"> </w:t>
      </w:r>
      <w:r w:rsidR="00E765AE">
        <w:rPr>
          <w:rFonts w:ascii="Times New Roman" w:eastAsia="Calibri" w:hAnsi="Times New Roman"/>
          <w:bCs/>
          <w:szCs w:val="24"/>
        </w:rPr>
        <w:t>that is</w:t>
      </w:r>
      <w:r w:rsidR="00497E60">
        <w:rPr>
          <w:rFonts w:ascii="Times New Roman" w:eastAsia="Calibri" w:hAnsi="Times New Roman"/>
          <w:bCs/>
          <w:szCs w:val="24"/>
        </w:rPr>
        <w:t>, what would have happened without MSRS and CARS</w:t>
      </w:r>
      <w:r w:rsidR="008B5D50">
        <w:rPr>
          <w:rFonts w:ascii="Times New Roman" w:eastAsia="Calibri" w:hAnsi="Times New Roman"/>
          <w:bCs/>
          <w:szCs w:val="24"/>
        </w:rPr>
        <w:t xml:space="preserve">, </w:t>
      </w:r>
      <w:r w:rsidR="00121D24">
        <w:rPr>
          <w:rFonts w:ascii="Times New Roman" w:eastAsia="Calibri" w:hAnsi="Times New Roman"/>
          <w:bCs/>
          <w:szCs w:val="24"/>
        </w:rPr>
        <w:t>by comparing the changes between the study and the control group</w:t>
      </w:r>
      <w:r w:rsidR="003A5252">
        <w:rPr>
          <w:rFonts w:ascii="Times New Roman" w:eastAsia="Calibri" w:hAnsi="Times New Roman"/>
          <w:bCs/>
          <w:szCs w:val="24"/>
        </w:rPr>
        <w:t xml:space="preserve"> in</w:t>
      </w:r>
      <w:r w:rsidR="00FF05A4">
        <w:rPr>
          <w:rFonts w:ascii="Times New Roman" w:eastAsia="Calibri" w:hAnsi="Times New Roman"/>
          <w:bCs/>
          <w:szCs w:val="24"/>
        </w:rPr>
        <w:t xml:space="preserve"> the</w:t>
      </w:r>
      <w:r w:rsidR="003A5252">
        <w:rPr>
          <w:rFonts w:ascii="Times New Roman" w:eastAsia="Calibri" w:hAnsi="Times New Roman"/>
          <w:bCs/>
          <w:szCs w:val="24"/>
        </w:rPr>
        <w:t xml:space="preserve"> pre-study and study month</w:t>
      </w:r>
      <w:r w:rsidR="00121D24">
        <w:rPr>
          <w:rFonts w:ascii="Times New Roman" w:eastAsia="Calibri" w:hAnsi="Times New Roman"/>
          <w:bCs/>
          <w:szCs w:val="24"/>
        </w:rPr>
        <w:t>.</w:t>
      </w:r>
    </w:p>
    <w:p w14:paraId="3E614C65" w14:textId="77777777" w:rsidR="00290818" w:rsidRDefault="00290818" w:rsidP="00A82B0D">
      <w:pPr>
        <w:spacing w:line="480" w:lineRule="auto"/>
        <w:rPr>
          <w:rFonts w:ascii="Times New Roman" w:eastAsia="Calibri" w:hAnsi="Times New Roman"/>
          <w:bCs/>
          <w:szCs w:val="24"/>
        </w:rPr>
      </w:pPr>
    </w:p>
    <w:p w14:paraId="35BC90BD" w14:textId="77777777" w:rsidR="008661D3" w:rsidRDefault="008661D3" w:rsidP="00A82B0D">
      <w:pPr>
        <w:spacing w:line="480" w:lineRule="auto"/>
        <w:rPr>
          <w:rFonts w:ascii="Times New Roman" w:eastAsia="Calibri" w:hAnsi="Times New Roman"/>
          <w:bCs/>
          <w:szCs w:val="24"/>
        </w:rPr>
      </w:pPr>
      <w:r>
        <w:rPr>
          <w:rFonts w:ascii="Times New Roman" w:eastAsia="Calibri" w:hAnsi="Times New Roman"/>
          <w:bCs/>
          <w:szCs w:val="24"/>
        </w:rPr>
        <w:t xml:space="preserve">During a pilot test </w:t>
      </w:r>
      <w:r w:rsidR="0045180C">
        <w:rPr>
          <w:rFonts w:ascii="Times New Roman" w:eastAsia="Calibri" w:hAnsi="Times New Roman"/>
          <w:bCs/>
          <w:szCs w:val="24"/>
        </w:rPr>
        <w:t xml:space="preserve">in September 2015 </w:t>
      </w:r>
      <w:r>
        <w:rPr>
          <w:rFonts w:ascii="Times New Roman" w:eastAsia="Calibri" w:hAnsi="Times New Roman"/>
          <w:bCs/>
          <w:szCs w:val="24"/>
        </w:rPr>
        <w:t xml:space="preserve">(see </w:t>
      </w:r>
      <w:r w:rsidR="00D27049" w:rsidRPr="005C4BF0">
        <w:rPr>
          <w:rFonts w:ascii="Times New Roman" w:eastAsia="Calibri" w:hAnsi="Times New Roman"/>
          <w:bCs/>
          <w:szCs w:val="24"/>
        </w:rPr>
        <w:t>section</w:t>
      </w:r>
      <w:r w:rsidR="00D27049">
        <w:rPr>
          <w:rFonts w:ascii="Times New Roman" w:eastAsia="Calibri" w:hAnsi="Times New Roman"/>
          <w:bCs/>
          <w:szCs w:val="24"/>
        </w:rPr>
        <w:t xml:space="preserve"> </w:t>
      </w:r>
      <w:r>
        <w:rPr>
          <w:rFonts w:ascii="Times New Roman" w:eastAsia="Calibri" w:hAnsi="Times New Roman"/>
          <w:bCs/>
          <w:szCs w:val="24"/>
        </w:rPr>
        <w:t>B.</w:t>
      </w:r>
      <w:r w:rsidR="00E26373">
        <w:rPr>
          <w:rFonts w:ascii="Times New Roman" w:eastAsia="Calibri" w:hAnsi="Times New Roman"/>
          <w:bCs/>
          <w:szCs w:val="24"/>
        </w:rPr>
        <w:t xml:space="preserve">4 </w:t>
      </w:r>
      <w:r>
        <w:rPr>
          <w:rFonts w:ascii="Times New Roman" w:eastAsia="Calibri" w:hAnsi="Times New Roman"/>
          <w:bCs/>
          <w:szCs w:val="24"/>
        </w:rPr>
        <w:t xml:space="preserve">for more detail), </w:t>
      </w:r>
      <w:r w:rsidR="00AD63CF">
        <w:rPr>
          <w:rFonts w:ascii="Times New Roman" w:eastAsia="Calibri" w:hAnsi="Times New Roman"/>
          <w:bCs/>
          <w:szCs w:val="24"/>
        </w:rPr>
        <w:t xml:space="preserve">providers using </w:t>
      </w:r>
      <w:r>
        <w:rPr>
          <w:rFonts w:ascii="Times New Roman" w:eastAsia="Calibri" w:hAnsi="Times New Roman"/>
          <w:bCs/>
          <w:szCs w:val="24"/>
        </w:rPr>
        <w:t>MSRS had a</w:t>
      </w:r>
      <w:r w:rsidR="00B465C4">
        <w:rPr>
          <w:rFonts w:ascii="Times New Roman" w:eastAsia="Calibri" w:hAnsi="Times New Roman"/>
          <w:bCs/>
          <w:szCs w:val="24"/>
        </w:rPr>
        <w:t>n</w:t>
      </w:r>
      <w:r>
        <w:rPr>
          <w:rFonts w:ascii="Times New Roman" w:eastAsia="Calibri" w:hAnsi="Times New Roman"/>
          <w:bCs/>
          <w:szCs w:val="24"/>
        </w:rPr>
        <w:t xml:space="preserve"> 85</w:t>
      </w:r>
      <w:r w:rsidR="00B465C4">
        <w:rPr>
          <w:rFonts w:ascii="Times New Roman" w:eastAsia="Calibri" w:hAnsi="Times New Roman"/>
          <w:bCs/>
          <w:szCs w:val="24"/>
        </w:rPr>
        <w:t xml:space="preserve"> percent </w:t>
      </w:r>
      <w:r>
        <w:rPr>
          <w:rFonts w:ascii="Times New Roman" w:eastAsia="Calibri" w:hAnsi="Times New Roman"/>
          <w:bCs/>
          <w:szCs w:val="24"/>
        </w:rPr>
        <w:t xml:space="preserve">response rate and </w:t>
      </w:r>
      <w:r w:rsidR="00AD63CF">
        <w:rPr>
          <w:rFonts w:ascii="Times New Roman" w:eastAsia="Calibri" w:hAnsi="Times New Roman"/>
          <w:bCs/>
          <w:szCs w:val="24"/>
        </w:rPr>
        <w:t xml:space="preserve">parents using </w:t>
      </w:r>
      <w:r>
        <w:rPr>
          <w:rFonts w:ascii="Times New Roman" w:eastAsia="Calibri" w:hAnsi="Times New Roman"/>
          <w:bCs/>
          <w:szCs w:val="24"/>
        </w:rPr>
        <w:t xml:space="preserve">CARS </w:t>
      </w:r>
      <w:r w:rsidR="00B465C4">
        <w:rPr>
          <w:rFonts w:ascii="Times New Roman" w:eastAsia="Calibri" w:hAnsi="Times New Roman"/>
          <w:bCs/>
          <w:szCs w:val="24"/>
        </w:rPr>
        <w:t xml:space="preserve">had a </w:t>
      </w:r>
      <w:r>
        <w:rPr>
          <w:rFonts w:ascii="Times New Roman" w:eastAsia="Calibri" w:hAnsi="Times New Roman"/>
          <w:bCs/>
          <w:szCs w:val="24"/>
        </w:rPr>
        <w:t>93</w:t>
      </w:r>
      <w:r w:rsidR="00B465C4">
        <w:rPr>
          <w:rFonts w:ascii="Times New Roman" w:eastAsia="Calibri" w:hAnsi="Times New Roman"/>
          <w:bCs/>
          <w:szCs w:val="24"/>
        </w:rPr>
        <w:t xml:space="preserve"> percent response rate.</w:t>
      </w:r>
      <w:r w:rsidR="007202F6">
        <w:rPr>
          <w:rFonts w:ascii="Times New Roman" w:eastAsia="Calibri" w:hAnsi="Times New Roman"/>
          <w:bCs/>
          <w:szCs w:val="24"/>
        </w:rPr>
        <w:t xml:space="preserve"> </w:t>
      </w:r>
      <w:r w:rsidR="006F0F19">
        <w:rPr>
          <w:rFonts w:ascii="Times New Roman" w:eastAsia="Calibri" w:hAnsi="Times New Roman"/>
          <w:bCs/>
          <w:szCs w:val="24"/>
        </w:rPr>
        <w:t xml:space="preserve">For the feasibility study, </w:t>
      </w:r>
      <w:r w:rsidR="00A30FB8">
        <w:rPr>
          <w:rFonts w:ascii="Times New Roman" w:eastAsia="Calibri" w:hAnsi="Times New Roman"/>
          <w:bCs/>
          <w:szCs w:val="24"/>
        </w:rPr>
        <w:t xml:space="preserve">the contractor, </w:t>
      </w:r>
      <w:r w:rsidR="00E765AE">
        <w:rPr>
          <w:rFonts w:ascii="Times New Roman" w:eastAsia="Calibri" w:hAnsi="Times New Roman"/>
          <w:bCs/>
          <w:szCs w:val="24"/>
        </w:rPr>
        <w:t>Manhattan Strategy Group (MSG),</w:t>
      </w:r>
      <w:r w:rsidR="00AD63CF">
        <w:rPr>
          <w:rFonts w:ascii="Times New Roman" w:eastAsia="Calibri" w:hAnsi="Times New Roman"/>
          <w:bCs/>
          <w:szCs w:val="24"/>
        </w:rPr>
        <w:t xml:space="preserve"> </w:t>
      </w:r>
      <w:r w:rsidR="007202F6">
        <w:rPr>
          <w:rFonts w:ascii="Times New Roman" w:eastAsia="Calibri" w:hAnsi="Times New Roman"/>
          <w:bCs/>
          <w:szCs w:val="24"/>
        </w:rPr>
        <w:t>expect</w:t>
      </w:r>
      <w:r w:rsidR="00AD3A58">
        <w:rPr>
          <w:rFonts w:ascii="Times New Roman" w:eastAsia="Calibri" w:hAnsi="Times New Roman"/>
          <w:bCs/>
          <w:szCs w:val="24"/>
        </w:rPr>
        <w:t>s</w:t>
      </w:r>
      <w:r w:rsidR="007202F6">
        <w:rPr>
          <w:rFonts w:ascii="Times New Roman" w:eastAsia="Calibri" w:hAnsi="Times New Roman"/>
          <w:bCs/>
          <w:szCs w:val="24"/>
        </w:rPr>
        <w:t xml:space="preserve"> </w:t>
      </w:r>
      <w:r w:rsidR="00AD63CF">
        <w:rPr>
          <w:rFonts w:ascii="Times New Roman" w:eastAsia="Calibri" w:hAnsi="Times New Roman"/>
          <w:bCs/>
          <w:szCs w:val="24"/>
        </w:rPr>
        <w:t>providers</w:t>
      </w:r>
      <w:r w:rsidR="006F0F19">
        <w:rPr>
          <w:rFonts w:ascii="Times New Roman" w:eastAsia="Calibri" w:hAnsi="Times New Roman"/>
          <w:bCs/>
          <w:szCs w:val="24"/>
        </w:rPr>
        <w:t xml:space="preserve"> </w:t>
      </w:r>
      <w:r w:rsidR="007202F6">
        <w:rPr>
          <w:rFonts w:ascii="Times New Roman" w:eastAsia="Calibri" w:hAnsi="Times New Roman"/>
          <w:bCs/>
          <w:szCs w:val="24"/>
        </w:rPr>
        <w:t>to have similar response rates</w:t>
      </w:r>
      <w:r w:rsidR="00AD63CF">
        <w:rPr>
          <w:rFonts w:ascii="Times New Roman" w:eastAsia="Calibri" w:hAnsi="Times New Roman"/>
          <w:bCs/>
          <w:szCs w:val="24"/>
        </w:rPr>
        <w:t xml:space="preserve"> </w:t>
      </w:r>
      <w:r w:rsidR="00E765AE">
        <w:rPr>
          <w:rFonts w:ascii="Times New Roman" w:eastAsia="Calibri" w:hAnsi="Times New Roman"/>
          <w:bCs/>
          <w:szCs w:val="24"/>
        </w:rPr>
        <w:t xml:space="preserve">because </w:t>
      </w:r>
      <w:r w:rsidR="00AD63CF">
        <w:rPr>
          <w:rFonts w:ascii="Times New Roman" w:eastAsia="Calibri" w:hAnsi="Times New Roman"/>
          <w:bCs/>
          <w:szCs w:val="24"/>
        </w:rPr>
        <w:t xml:space="preserve">their participation is required, but </w:t>
      </w:r>
      <w:r w:rsidR="00E765AE">
        <w:rPr>
          <w:rFonts w:ascii="Times New Roman" w:eastAsia="Calibri" w:hAnsi="Times New Roman"/>
          <w:bCs/>
          <w:szCs w:val="24"/>
        </w:rPr>
        <w:t xml:space="preserve">expects </w:t>
      </w:r>
      <w:r w:rsidR="00AD63CF">
        <w:rPr>
          <w:rFonts w:ascii="Times New Roman" w:eastAsia="Calibri" w:hAnsi="Times New Roman"/>
          <w:bCs/>
          <w:szCs w:val="24"/>
        </w:rPr>
        <w:t xml:space="preserve">a reduction in the </w:t>
      </w:r>
      <w:r w:rsidR="00E765AE">
        <w:rPr>
          <w:rFonts w:ascii="Times New Roman" w:eastAsia="Calibri" w:hAnsi="Times New Roman"/>
          <w:bCs/>
          <w:szCs w:val="24"/>
        </w:rPr>
        <w:t xml:space="preserve">parents’ </w:t>
      </w:r>
      <w:r w:rsidR="00AD63CF">
        <w:rPr>
          <w:rFonts w:ascii="Times New Roman" w:eastAsia="Calibri" w:hAnsi="Times New Roman"/>
          <w:bCs/>
          <w:szCs w:val="24"/>
        </w:rPr>
        <w:t xml:space="preserve">response rate to about </w:t>
      </w:r>
      <w:r w:rsidR="00A82B0D" w:rsidRPr="002030C6">
        <w:rPr>
          <w:rFonts w:ascii="Times New Roman" w:eastAsia="Calibri" w:hAnsi="Times New Roman"/>
          <w:bCs/>
          <w:szCs w:val="24"/>
        </w:rPr>
        <w:t>80</w:t>
      </w:r>
      <w:r w:rsidR="00AD63CF">
        <w:rPr>
          <w:rFonts w:ascii="Times New Roman" w:eastAsia="Calibri" w:hAnsi="Times New Roman"/>
          <w:bCs/>
          <w:szCs w:val="24"/>
        </w:rPr>
        <w:t xml:space="preserve"> percent</w:t>
      </w:r>
      <w:r w:rsidR="007202F6">
        <w:rPr>
          <w:rFonts w:ascii="Times New Roman" w:eastAsia="Calibri" w:hAnsi="Times New Roman"/>
          <w:bCs/>
          <w:szCs w:val="24"/>
        </w:rPr>
        <w:t xml:space="preserve">. </w:t>
      </w:r>
      <w:r w:rsidR="000D4853">
        <w:rPr>
          <w:rFonts w:ascii="Times New Roman" w:eastAsia="Calibri" w:hAnsi="Times New Roman"/>
          <w:bCs/>
          <w:szCs w:val="24"/>
        </w:rPr>
        <w:t xml:space="preserve">The contractor </w:t>
      </w:r>
      <w:r w:rsidR="00924EDB">
        <w:rPr>
          <w:rFonts w:ascii="Times New Roman" w:eastAsia="Calibri" w:hAnsi="Times New Roman"/>
          <w:bCs/>
          <w:szCs w:val="24"/>
        </w:rPr>
        <w:t xml:space="preserve">will send recruitment materials </w:t>
      </w:r>
      <w:r w:rsidR="00AD3A58">
        <w:rPr>
          <w:rFonts w:ascii="Times New Roman" w:eastAsia="Calibri" w:hAnsi="Times New Roman"/>
          <w:bCs/>
          <w:szCs w:val="24"/>
        </w:rPr>
        <w:t xml:space="preserve">to </w:t>
      </w:r>
      <w:r w:rsidR="00AD3A58">
        <w:rPr>
          <w:rFonts w:ascii="Times New Roman" w:eastAsia="Calibri" w:hAnsi="Times New Roman"/>
          <w:bCs/>
          <w:szCs w:val="24"/>
        </w:rPr>
        <w:lastRenderedPageBreak/>
        <w:t xml:space="preserve">explain </w:t>
      </w:r>
      <w:r w:rsidR="00896F2E">
        <w:rPr>
          <w:rFonts w:ascii="Times New Roman" w:eastAsia="Calibri" w:hAnsi="Times New Roman"/>
          <w:bCs/>
          <w:szCs w:val="24"/>
        </w:rPr>
        <w:t>the importance of provider participation in</w:t>
      </w:r>
      <w:r w:rsidR="00924EDB">
        <w:rPr>
          <w:rFonts w:ascii="Times New Roman" w:eastAsia="Calibri" w:hAnsi="Times New Roman"/>
          <w:bCs/>
          <w:szCs w:val="24"/>
        </w:rPr>
        <w:t xml:space="preserve"> the study, conduct follow-up calls </w:t>
      </w:r>
      <w:r w:rsidR="00896F2E">
        <w:rPr>
          <w:rFonts w:ascii="Times New Roman" w:eastAsia="Calibri" w:hAnsi="Times New Roman"/>
          <w:bCs/>
          <w:szCs w:val="24"/>
        </w:rPr>
        <w:t xml:space="preserve">with them, </w:t>
      </w:r>
      <w:r w:rsidR="00924EDB">
        <w:rPr>
          <w:rFonts w:ascii="Times New Roman" w:eastAsia="Calibri" w:hAnsi="Times New Roman"/>
          <w:bCs/>
          <w:szCs w:val="24"/>
        </w:rPr>
        <w:t>and set up a study hotline to answer</w:t>
      </w:r>
      <w:r w:rsidR="00C436B3">
        <w:rPr>
          <w:rFonts w:ascii="Times New Roman" w:eastAsia="Calibri" w:hAnsi="Times New Roman"/>
          <w:bCs/>
          <w:szCs w:val="24"/>
        </w:rPr>
        <w:t xml:space="preserve"> their</w:t>
      </w:r>
      <w:r w:rsidR="00924EDB">
        <w:rPr>
          <w:rFonts w:ascii="Times New Roman" w:eastAsia="Calibri" w:hAnsi="Times New Roman"/>
          <w:bCs/>
          <w:szCs w:val="24"/>
        </w:rPr>
        <w:t xml:space="preserve"> questions. </w:t>
      </w:r>
      <w:r w:rsidR="000D4853">
        <w:rPr>
          <w:rFonts w:ascii="Times New Roman" w:eastAsia="Calibri" w:hAnsi="Times New Roman"/>
          <w:bCs/>
          <w:szCs w:val="24"/>
        </w:rPr>
        <w:t xml:space="preserve">We </w:t>
      </w:r>
      <w:r w:rsidR="00924EDB">
        <w:rPr>
          <w:rFonts w:ascii="Times New Roman" w:eastAsia="Calibri" w:hAnsi="Times New Roman"/>
          <w:bCs/>
          <w:szCs w:val="24"/>
        </w:rPr>
        <w:t xml:space="preserve">will also work with </w:t>
      </w:r>
      <w:r w:rsidR="006F0F19">
        <w:rPr>
          <w:rFonts w:ascii="Times New Roman" w:eastAsia="Calibri" w:hAnsi="Times New Roman"/>
          <w:bCs/>
          <w:szCs w:val="24"/>
        </w:rPr>
        <w:t>CACFP-</w:t>
      </w:r>
      <w:r w:rsidR="00924EDB">
        <w:rPr>
          <w:rFonts w:ascii="Times New Roman" w:eastAsia="Calibri" w:hAnsi="Times New Roman"/>
          <w:bCs/>
          <w:szCs w:val="24"/>
        </w:rPr>
        <w:t xml:space="preserve">sponsoring organizations to convey the importance of this study for CACFP to FDCH providers. </w:t>
      </w:r>
      <w:r w:rsidR="00896F2E">
        <w:rPr>
          <w:rFonts w:ascii="Times New Roman" w:eastAsia="Calibri" w:hAnsi="Times New Roman"/>
          <w:bCs/>
          <w:szCs w:val="24"/>
        </w:rPr>
        <w:t>We will engage providers to request their help in recruiting parents</w:t>
      </w:r>
      <w:r w:rsidR="00C436B3">
        <w:rPr>
          <w:rFonts w:ascii="Times New Roman" w:eastAsia="Calibri" w:hAnsi="Times New Roman"/>
          <w:bCs/>
          <w:szCs w:val="24"/>
        </w:rPr>
        <w:t>,</w:t>
      </w:r>
      <w:r w:rsidR="00896F2E">
        <w:rPr>
          <w:rFonts w:ascii="Times New Roman" w:eastAsia="Calibri" w:hAnsi="Times New Roman"/>
          <w:bCs/>
          <w:szCs w:val="24"/>
        </w:rPr>
        <w:t xml:space="preserve"> ask</w:t>
      </w:r>
      <w:r w:rsidR="00C436B3">
        <w:rPr>
          <w:rFonts w:ascii="Times New Roman" w:eastAsia="Calibri" w:hAnsi="Times New Roman"/>
          <w:bCs/>
          <w:szCs w:val="24"/>
        </w:rPr>
        <w:t>ing</w:t>
      </w:r>
      <w:r w:rsidR="00896F2E">
        <w:rPr>
          <w:rFonts w:ascii="Times New Roman" w:eastAsia="Calibri" w:hAnsi="Times New Roman"/>
          <w:bCs/>
          <w:szCs w:val="24"/>
        </w:rPr>
        <w:t xml:space="preserve"> </w:t>
      </w:r>
      <w:r w:rsidR="00C436B3">
        <w:rPr>
          <w:rFonts w:ascii="Times New Roman" w:eastAsia="Calibri" w:hAnsi="Times New Roman"/>
          <w:bCs/>
          <w:szCs w:val="24"/>
        </w:rPr>
        <w:t xml:space="preserve">them </w:t>
      </w:r>
      <w:r w:rsidR="00896F2E">
        <w:rPr>
          <w:rFonts w:ascii="Times New Roman" w:eastAsia="Calibri" w:hAnsi="Times New Roman"/>
          <w:bCs/>
          <w:szCs w:val="24"/>
        </w:rPr>
        <w:t xml:space="preserve">to remind parents of the importance of their participation during the study month. </w:t>
      </w:r>
      <w:r w:rsidR="00924EDB">
        <w:rPr>
          <w:rFonts w:ascii="Times New Roman" w:eastAsia="Calibri" w:hAnsi="Times New Roman"/>
          <w:bCs/>
          <w:szCs w:val="24"/>
        </w:rPr>
        <w:t>Providers and parents will receive incentives to cover incurred cost</w:t>
      </w:r>
      <w:r w:rsidR="00896F2E">
        <w:rPr>
          <w:rFonts w:ascii="Times New Roman" w:eastAsia="Calibri" w:hAnsi="Times New Roman"/>
          <w:bCs/>
          <w:szCs w:val="24"/>
        </w:rPr>
        <w:t>s</w:t>
      </w:r>
      <w:r w:rsidR="00924EDB">
        <w:rPr>
          <w:rFonts w:ascii="Times New Roman" w:eastAsia="Calibri" w:hAnsi="Times New Roman"/>
          <w:bCs/>
          <w:szCs w:val="24"/>
        </w:rPr>
        <w:t xml:space="preserve"> associated with the study</w:t>
      </w:r>
      <w:r w:rsidR="00C436B3">
        <w:rPr>
          <w:rFonts w:ascii="Times New Roman" w:eastAsia="Calibri" w:hAnsi="Times New Roman"/>
          <w:bCs/>
          <w:szCs w:val="24"/>
        </w:rPr>
        <w:t>,</w:t>
      </w:r>
      <w:r w:rsidR="0020764F">
        <w:rPr>
          <w:rFonts w:ascii="Times New Roman" w:eastAsia="Calibri" w:hAnsi="Times New Roman"/>
          <w:bCs/>
          <w:szCs w:val="24"/>
        </w:rPr>
        <w:t xml:space="preserve"> as </w:t>
      </w:r>
      <w:r w:rsidR="00C436B3">
        <w:rPr>
          <w:rFonts w:ascii="Times New Roman" w:eastAsia="Calibri" w:hAnsi="Times New Roman"/>
          <w:bCs/>
          <w:szCs w:val="24"/>
        </w:rPr>
        <w:t>explain</w:t>
      </w:r>
      <w:r w:rsidR="000D4853">
        <w:rPr>
          <w:rFonts w:ascii="Times New Roman" w:eastAsia="Calibri" w:hAnsi="Times New Roman"/>
          <w:bCs/>
          <w:szCs w:val="24"/>
        </w:rPr>
        <w:t>ed</w:t>
      </w:r>
      <w:r w:rsidR="00C436B3">
        <w:rPr>
          <w:rFonts w:ascii="Times New Roman" w:eastAsia="Calibri" w:hAnsi="Times New Roman"/>
          <w:bCs/>
          <w:szCs w:val="24"/>
        </w:rPr>
        <w:t xml:space="preserve"> </w:t>
      </w:r>
      <w:r w:rsidR="0020764F">
        <w:rPr>
          <w:rFonts w:ascii="Times New Roman" w:eastAsia="Calibri" w:hAnsi="Times New Roman"/>
          <w:bCs/>
          <w:szCs w:val="24"/>
        </w:rPr>
        <w:t>in section A.9.</w:t>
      </w:r>
      <w:r w:rsidR="00805F24">
        <w:rPr>
          <w:rFonts w:ascii="Times New Roman" w:eastAsia="Calibri" w:hAnsi="Times New Roman"/>
          <w:bCs/>
          <w:szCs w:val="24"/>
        </w:rPr>
        <w:t xml:space="preserve"> </w:t>
      </w:r>
      <w:r w:rsidR="006F0F19">
        <w:rPr>
          <w:rFonts w:ascii="Times New Roman" w:eastAsia="Calibri" w:hAnsi="Times New Roman"/>
          <w:bCs/>
          <w:szCs w:val="24"/>
        </w:rPr>
        <w:br/>
      </w:r>
      <w:r w:rsidR="00805F24">
        <w:rPr>
          <w:rFonts w:ascii="Times New Roman" w:eastAsia="Calibri" w:hAnsi="Times New Roman"/>
          <w:bCs/>
          <w:szCs w:val="24"/>
        </w:rPr>
        <w:t>We describe strategies to maximize response rates in section B.3.</w:t>
      </w:r>
    </w:p>
    <w:p w14:paraId="1E097888" w14:textId="77777777" w:rsidR="00BF1336" w:rsidRDefault="00BF1336" w:rsidP="00DA2FEA">
      <w:pPr>
        <w:spacing w:line="480" w:lineRule="auto"/>
        <w:ind w:firstLine="720"/>
        <w:jc w:val="both"/>
        <w:rPr>
          <w:rFonts w:ascii="Times New Roman" w:eastAsia="Calibri" w:hAnsi="Times New Roman"/>
          <w:bCs/>
          <w:szCs w:val="24"/>
        </w:rPr>
      </w:pPr>
    </w:p>
    <w:p w14:paraId="6C61B306" w14:textId="77777777" w:rsidR="00CA5FD8" w:rsidRPr="00CA5FD8" w:rsidRDefault="00955B8B" w:rsidP="00CA5FD8">
      <w:pPr>
        <w:pStyle w:val="Heading1"/>
      </w:pPr>
      <w:bookmarkStart w:id="1" w:name="_Toc449548047"/>
      <w:r>
        <w:t>B</w:t>
      </w:r>
      <w:r w:rsidR="00FE059C" w:rsidRPr="00CA5FD8">
        <w:t>2</w:t>
      </w:r>
      <w:r>
        <w:t>.</w:t>
      </w:r>
      <w:r w:rsidR="00FE059C">
        <w:t xml:space="preserve">  </w:t>
      </w:r>
      <w:r w:rsidR="00CA5FD8" w:rsidRPr="00CA5FD8">
        <w:t>Procedures for the Collection of Information</w:t>
      </w:r>
      <w:bookmarkEnd w:id="1"/>
    </w:p>
    <w:p w14:paraId="7B1DE12A" w14:textId="77777777" w:rsidR="00CA5FD8" w:rsidRDefault="00CA5FD8" w:rsidP="00CA5FD8">
      <w:pPr>
        <w:tabs>
          <w:tab w:val="left" w:pos="-720"/>
        </w:tabs>
        <w:suppressAutoHyphens/>
        <w:rPr>
          <w:rFonts w:ascii="Times New Roman" w:hAnsi="Times New Roman"/>
          <w:b/>
          <w:szCs w:val="24"/>
        </w:rPr>
      </w:pPr>
    </w:p>
    <w:p w14:paraId="44540F5B" w14:textId="77777777" w:rsid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67DDDCB7" w14:textId="77777777" w:rsidR="00FE059C" w:rsidRDefault="00FE059C" w:rsidP="00CA5FD8">
      <w:pPr>
        <w:tabs>
          <w:tab w:val="left" w:pos="-720"/>
        </w:tabs>
        <w:suppressAutoHyphens/>
        <w:rPr>
          <w:rFonts w:ascii="Times New Roman" w:hAnsi="Times New Roman"/>
          <w:b/>
          <w:szCs w:val="24"/>
        </w:rPr>
      </w:pPr>
    </w:p>
    <w:p w14:paraId="45693D55" w14:textId="77777777" w:rsidR="00FE059C" w:rsidRPr="00CA5FD8" w:rsidRDefault="00FE059C" w:rsidP="00CA5FD8">
      <w:pPr>
        <w:tabs>
          <w:tab w:val="left" w:pos="-720"/>
        </w:tabs>
        <w:suppressAutoHyphens/>
        <w:rPr>
          <w:rFonts w:ascii="Times New Roman" w:hAnsi="Times New Roman"/>
          <w:b/>
          <w:szCs w:val="24"/>
        </w:rPr>
      </w:pPr>
    </w:p>
    <w:p w14:paraId="7162D273" w14:textId="77777777" w:rsidR="00CA5FD8" w:rsidRDefault="00CA5FD8" w:rsidP="006F0F19">
      <w:pPr>
        <w:pStyle w:val="ListParagraph"/>
        <w:numPr>
          <w:ilvl w:val="0"/>
          <w:numId w:val="22"/>
        </w:numPr>
        <w:spacing w:line="240" w:lineRule="auto"/>
        <w:ind w:left="360" w:hanging="360"/>
        <w:rPr>
          <w:b/>
          <w:szCs w:val="24"/>
        </w:rPr>
      </w:pPr>
      <w:r w:rsidRPr="00CA5FD8">
        <w:rPr>
          <w:b/>
          <w:szCs w:val="24"/>
        </w:rPr>
        <w:t>Statistical methodology for stratification and sample selection</w:t>
      </w:r>
    </w:p>
    <w:p w14:paraId="7730672E" w14:textId="77777777" w:rsidR="00DF389F" w:rsidRDefault="00DF389F" w:rsidP="00DF389F">
      <w:pPr>
        <w:rPr>
          <w:b/>
          <w:szCs w:val="24"/>
        </w:rPr>
      </w:pPr>
    </w:p>
    <w:p w14:paraId="16F35503" w14:textId="3BE3D8F4" w:rsidR="00EA03D4" w:rsidRDefault="00CE3454" w:rsidP="00370CC2">
      <w:pPr>
        <w:spacing w:line="480" w:lineRule="auto"/>
        <w:ind w:left="360"/>
        <w:rPr>
          <w:rFonts w:ascii="Times New Roman" w:eastAsia="Calibri" w:hAnsi="Times New Roman"/>
          <w:bCs/>
          <w:szCs w:val="24"/>
        </w:rPr>
      </w:pPr>
      <w:r>
        <w:rPr>
          <w:rFonts w:ascii="Times New Roman" w:eastAsia="Calibri" w:hAnsi="Times New Roman"/>
          <w:bCs/>
          <w:szCs w:val="24"/>
        </w:rPr>
        <w:t>MSG</w:t>
      </w:r>
      <w:r w:rsidR="00AD3A58">
        <w:rPr>
          <w:rFonts w:ascii="Times New Roman" w:eastAsia="Calibri" w:hAnsi="Times New Roman"/>
          <w:bCs/>
          <w:szCs w:val="24"/>
        </w:rPr>
        <w:t xml:space="preserve"> will recruit a sample of providers and parents</w:t>
      </w:r>
      <w:r w:rsidR="0070435C">
        <w:rPr>
          <w:rFonts w:ascii="Times New Roman" w:eastAsia="Calibri" w:hAnsi="Times New Roman"/>
          <w:bCs/>
          <w:szCs w:val="24"/>
        </w:rPr>
        <w:t xml:space="preserve"> to test the feasibility of </w:t>
      </w:r>
      <w:r w:rsidR="00E30EC6">
        <w:rPr>
          <w:rFonts w:ascii="Times New Roman" w:eastAsia="Calibri" w:hAnsi="Times New Roman"/>
          <w:bCs/>
          <w:szCs w:val="24"/>
        </w:rPr>
        <w:t>using</w:t>
      </w:r>
      <w:r w:rsidR="0070435C">
        <w:rPr>
          <w:rFonts w:ascii="Times New Roman" w:eastAsia="Calibri" w:hAnsi="Times New Roman"/>
          <w:bCs/>
          <w:szCs w:val="24"/>
        </w:rPr>
        <w:t xml:space="preserve"> MSRS and CARS, and </w:t>
      </w:r>
      <w:r w:rsidR="00E30EC6">
        <w:rPr>
          <w:rFonts w:ascii="Times New Roman" w:eastAsia="Calibri" w:hAnsi="Times New Roman"/>
          <w:bCs/>
          <w:szCs w:val="24"/>
        </w:rPr>
        <w:t>the resulting ability to use the data for assessing improper payments. However, as a feasibility study, the sample need not be</w:t>
      </w:r>
      <w:r w:rsidR="00DF389F">
        <w:rPr>
          <w:rFonts w:ascii="Times New Roman" w:eastAsia="Calibri" w:hAnsi="Times New Roman"/>
          <w:bCs/>
          <w:szCs w:val="24"/>
        </w:rPr>
        <w:t xml:space="preserve"> representative of the population of FDCH providers in CACFP or parents </w:t>
      </w:r>
      <w:r w:rsidR="0070435C">
        <w:rPr>
          <w:rFonts w:ascii="Times New Roman" w:eastAsia="Calibri" w:hAnsi="Times New Roman"/>
          <w:bCs/>
          <w:szCs w:val="24"/>
        </w:rPr>
        <w:t xml:space="preserve">whose children </w:t>
      </w:r>
      <w:r w:rsidR="005B0C41">
        <w:rPr>
          <w:rFonts w:ascii="Times New Roman" w:eastAsia="Calibri" w:hAnsi="Times New Roman"/>
          <w:bCs/>
          <w:szCs w:val="24"/>
        </w:rPr>
        <w:t xml:space="preserve">are </w:t>
      </w:r>
      <w:r w:rsidR="0070435C">
        <w:rPr>
          <w:rFonts w:ascii="Times New Roman" w:eastAsia="Calibri" w:hAnsi="Times New Roman"/>
          <w:bCs/>
          <w:szCs w:val="24"/>
        </w:rPr>
        <w:t xml:space="preserve">receiving CACFP benefits. </w:t>
      </w:r>
      <w:r w:rsidR="00DF389F" w:rsidRPr="00DF389F">
        <w:rPr>
          <w:rFonts w:ascii="Times New Roman" w:eastAsia="Calibri" w:hAnsi="Times New Roman"/>
          <w:bCs/>
          <w:szCs w:val="24"/>
        </w:rPr>
        <w:t xml:space="preserve">Providers </w:t>
      </w:r>
      <w:r w:rsidR="00186EF2">
        <w:rPr>
          <w:rFonts w:ascii="Times New Roman" w:eastAsia="Calibri" w:hAnsi="Times New Roman"/>
          <w:bCs/>
          <w:szCs w:val="24"/>
        </w:rPr>
        <w:t xml:space="preserve">and </w:t>
      </w:r>
      <w:r w:rsidR="00DF389F" w:rsidRPr="00DF389F">
        <w:rPr>
          <w:rFonts w:ascii="Times New Roman" w:eastAsia="Calibri" w:hAnsi="Times New Roman"/>
          <w:bCs/>
          <w:szCs w:val="24"/>
        </w:rPr>
        <w:t xml:space="preserve">parents will participate in the study </w:t>
      </w:r>
      <w:r w:rsidR="005B0C41">
        <w:rPr>
          <w:rFonts w:ascii="Times New Roman" w:eastAsia="Calibri" w:hAnsi="Times New Roman"/>
          <w:bCs/>
          <w:szCs w:val="24"/>
        </w:rPr>
        <w:t>voluntarily</w:t>
      </w:r>
      <w:r w:rsidR="00DF389F" w:rsidRPr="00DF389F">
        <w:rPr>
          <w:rFonts w:ascii="Times New Roman" w:eastAsia="Calibri" w:hAnsi="Times New Roman"/>
          <w:bCs/>
          <w:szCs w:val="24"/>
        </w:rPr>
        <w:t xml:space="preserve">. </w:t>
      </w:r>
    </w:p>
    <w:p w14:paraId="10110CF7" w14:textId="77777777" w:rsidR="00EA03D4" w:rsidRDefault="00EA03D4" w:rsidP="00370CC2">
      <w:pPr>
        <w:spacing w:line="480" w:lineRule="auto"/>
        <w:ind w:left="360"/>
        <w:rPr>
          <w:rFonts w:ascii="Times New Roman" w:eastAsia="Calibri" w:hAnsi="Times New Roman"/>
          <w:bCs/>
          <w:szCs w:val="24"/>
        </w:rPr>
      </w:pPr>
    </w:p>
    <w:p w14:paraId="792B0E08" w14:textId="77777777" w:rsidR="00985DAD" w:rsidRDefault="00E30EC6" w:rsidP="00370CC2">
      <w:pPr>
        <w:spacing w:line="480" w:lineRule="auto"/>
        <w:ind w:left="360"/>
        <w:rPr>
          <w:rFonts w:ascii="Times New Roman" w:eastAsia="Calibri" w:hAnsi="Times New Roman"/>
          <w:bCs/>
          <w:szCs w:val="24"/>
        </w:rPr>
      </w:pPr>
      <w:r>
        <w:rPr>
          <w:rFonts w:ascii="Times New Roman" w:eastAsia="Calibri" w:hAnsi="Times New Roman"/>
          <w:bCs/>
          <w:szCs w:val="24"/>
        </w:rPr>
        <w:t>Providers and parents</w:t>
      </w:r>
      <w:r w:rsidR="00DF389F" w:rsidRPr="00DF389F">
        <w:rPr>
          <w:rFonts w:ascii="Times New Roman" w:eastAsia="Calibri" w:hAnsi="Times New Roman"/>
          <w:bCs/>
          <w:szCs w:val="24"/>
        </w:rPr>
        <w:t xml:space="preserve"> will be clustered by </w:t>
      </w:r>
      <w:r w:rsidR="006F0F19">
        <w:rPr>
          <w:rFonts w:ascii="Times New Roman" w:eastAsia="Calibri" w:hAnsi="Times New Roman"/>
          <w:bCs/>
          <w:szCs w:val="24"/>
        </w:rPr>
        <w:t xml:space="preserve">State </w:t>
      </w:r>
      <w:r w:rsidR="00EA03D4">
        <w:rPr>
          <w:rFonts w:ascii="Times New Roman" w:eastAsia="Calibri" w:hAnsi="Times New Roman"/>
          <w:bCs/>
          <w:szCs w:val="24"/>
        </w:rPr>
        <w:t xml:space="preserve">and </w:t>
      </w:r>
      <w:r w:rsidR="00DF389F" w:rsidRPr="00DF389F">
        <w:rPr>
          <w:rFonts w:ascii="Times New Roman" w:eastAsia="Calibri" w:hAnsi="Times New Roman"/>
          <w:bCs/>
          <w:szCs w:val="24"/>
        </w:rPr>
        <w:t>s</w:t>
      </w:r>
      <w:r w:rsidR="00DF389F">
        <w:rPr>
          <w:rFonts w:ascii="Times New Roman" w:eastAsia="Calibri" w:hAnsi="Times New Roman"/>
          <w:bCs/>
          <w:szCs w:val="24"/>
        </w:rPr>
        <w:t>ponsoring organization</w:t>
      </w:r>
      <w:r w:rsidR="0070435C">
        <w:rPr>
          <w:rFonts w:ascii="Times New Roman" w:eastAsia="Calibri" w:hAnsi="Times New Roman"/>
          <w:bCs/>
          <w:szCs w:val="24"/>
        </w:rPr>
        <w:t>s</w:t>
      </w:r>
      <w:r w:rsidR="00DF389F">
        <w:rPr>
          <w:rFonts w:ascii="Times New Roman" w:eastAsia="Calibri" w:hAnsi="Times New Roman"/>
          <w:bCs/>
          <w:szCs w:val="24"/>
        </w:rPr>
        <w:t xml:space="preserve"> that supervise </w:t>
      </w:r>
      <w:r w:rsidR="0070435C">
        <w:rPr>
          <w:rFonts w:ascii="Times New Roman" w:eastAsia="Calibri" w:hAnsi="Times New Roman"/>
          <w:bCs/>
          <w:szCs w:val="24"/>
        </w:rPr>
        <w:t xml:space="preserve">the </w:t>
      </w:r>
      <w:r w:rsidR="00DF389F">
        <w:rPr>
          <w:rFonts w:ascii="Times New Roman" w:eastAsia="Calibri" w:hAnsi="Times New Roman"/>
          <w:bCs/>
          <w:szCs w:val="24"/>
        </w:rPr>
        <w:t>FDCHs</w:t>
      </w:r>
      <w:r w:rsidR="0070435C">
        <w:rPr>
          <w:rFonts w:ascii="Times New Roman" w:eastAsia="Calibri" w:hAnsi="Times New Roman"/>
          <w:bCs/>
          <w:szCs w:val="24"/>
        </w:rPr>
        <w:t xml:space="preserve"> of participating providers</w:t>
      </w:r>
      <w:r w:rsidR="00DF389F">
        <w:rPr>
          <w:rFonts w:ascii="Times New Roman" w:eastAsia="Calibri" w:hAnsi="Times New Roman"/>
          <w:bCs/>
          <w:szCs w:val="24"/>
        </w:rPr>
        <w:t>.</w:t>
      </w:r>
      <w:r w:rsidR="00EA03D4">
        <w:rPr>
          <w:rFonts w:ascii="Times New Roman" w:eastAsia="Calibri" w:hAnsi="Times New Roman"/>
          <w:bCs/>
          <w:szCs w:val="24"/>
        </w:rPr>
        <w:t xml:space="preserve"> The </w:t>
      </w:r>
      <w:r w:rsidR="00AD3A58">
        <w:rPr>
          <w:rFonts w:ascii="Times New Roman" w:eastAsia="Calibri" w:hAnsi="Times New Roman"/>
          <w:bCs/>
          <w:szCs w:val="24"/>
        </w:rPr>
        <w:t xml:space="preserve">recruitment </w:t>
      </w:r>
      <w:r w:rsidR="00EA03D4">
        <w:rPr>
          <w:rFonts w:ascii="Times New Roman" w:eastAsia="Calibri" w:hAnsi="Times New Roman"/>
          <w:bCs/>
          <w:szCs w:val="24"/>
        </w:rPr>
        <w:t>steps follow.</w:t>
      </w:r>
    </w:p>
    <w:p w14:paraId="03C652DA" w14:textId="77777777" w:rsidR="00985DAD" w:rsidRDefault="00985DAD" w:rsidP="00FE059C">
      <w:pPr>
        <w:spacing w:line="480" w:lineRule="auto"/>
        <w:ind w:left="720" w:hanging="360"/>
        <w:rPr>
          <w:rFonts w:ascii="Times New Roman" w:eastAsia="Calibri" w:hAnsi="Times New Roman"/>
          <w:bCs/>
          <w:szCs w:val="24"/>
        </w:rPr>
      </w:pPr>
    </w:p>
    <w:p w14:paraId="6A65381B" w14:textId="77777777" w:rsidR="0070435C" w:rsidRPr="00EA03D4" w:rsidRDefault="00D90EBD" w:rsidP="00FE059C">
      <w:pPr>
        <w:pStyle w:val="ListParagraph"/>
        <w:numPr>
          <w:ilvl w:val="0"/>
          <w:numId w:val="26"/>
        </w:numPr>
        <w:rPr>
          <w:rFonts w:eastAsia="Calibri"/>
          <w:bCs/>
          <w:szCs w:val="24"/>
        </w:rPr>
      </w:pPr>
      <w:r w:rsidRPr="00370CC2">
        <w:rPr>
          <w:rFonts w:eastAsia="Calibri"/>
          <w:bCs/>
          <w:i/>
          <w:szCs w:val="24"/>
        </w:rPr>
        <w:t>Select</w:t>
      </w:r>
      <w:r w:rsidR="00EA03D4" w:rsidRPr="00370CC2">
        <w:rPr>
          <w:rFonts w:eastAsia="Calibri"/>
          <w:bCs/>
          <w:i/>
          <w:szCs w:val="24"/>
        </w:rPr>
        <w:t xml:space="preserve"> </w:t>
      </w:r>
      <w:r w:rsidR="005B0C41" w:rsidRPr="00370CC2">
        <w:rPr>
          <w:rFonts w:eastAsia="Calibri"/>
          <w:bCs/>
          <w:i/>
          <w:szCs w:val="24"/>
        </w:rPr>
        <w:t>S</w:t>
      </w:r>
      <w:r w:rsidR="00732258" w:rsidRPr="00370CC2">
        <w:rPr>
          <w:rFonts w:eastAsia="Calibri"/>
          <w:bCs/>
          <w:i/>
          <w:szCs w:val="24"/>
        </w:rPr>
        <w:t>tate</w:t>
      </w:r>
      <w:r w:rsidR="00EA03D4" w:rsidRPr="00370CC2">
        <w:rPr>
          <w:rFonts w:eastAsia="Calibri"/>
          <w:bCs/>
          <w:i/>
          <w:szCs w:val="24"/>
        </w:rPr>
        <w:t>s</w:t>
      </w:r>
      <w:r w:rsidRPr="00370CC2">
        <w:rPr>
          <w:rFonts w:eastAsia="Calibri"/>
          <w:bCs/>
          <w:i/>
          <w:szCs w:val="24"/>
        </w:rPr>
        <w:t>:</w:t>
      </w:r>
      <w:r w:rsidR="002030C6" w:rsidRPr="00370CC2">
        <w:rPr>
          <w:rFonts w:eastAsia="Calibri"/>
          <w:bCs/>
          <w:i/>
          <w:szCs w:val="24"/>
        </w:rPr>
        <w:t xml:space="preserve"> </w:t>
      </w:r>
      <w:r w:rsidR="000D4853">
        <w:rPr>
          <w:rFonts w:eastAsia="Calibri"/>
          <w:bCs/>
          <w:i/>
          <w:szCs w:val="24"/>
        </w:rPr>
        <w:t xml:space="preserve"> </w:t>
      </w:r>
      <w:r w:rsidR="000D4853">
        <w:rPr>
          <w:rFonts w:eastAsia="Calibri"/>
          <w:bCs/>
          <w:szCs w:val="24"/>
        </w:rPr>
        <w:t xml:space="preserve">The contractor </w:t>
      </w:r>
      <w:r w:rsidR="0070435C" w:rsidRPr="00EA03D4">
        <w:rPr>
          <w:rFonts w:eastAsia="Calibri"/>
          <w:bCs/>
          <w:szCs w:val="24"/>
        </w:rPr>
        <w:t xml:space="preserve">will recommend </w:t>
      </w:r>
      <w:r w:rsidR="005B0C41">
        <w:rPr>
          <w:rFonts w:eastAsia="Calibri"/>
          <w:bCs/>
          <w:szCs w:val="24"/>
        </w:rPr>
        <w:t xml:space="preserve">two States </w:t>
      </w:r>
      <w:r>
        <w:rPr>
          <w:rFonts w:eastAsia="Calibri"/>
          <w:bCs/>
          <w:szCs w:val="24"/>
        </w:rPr>
        <w:t xml:space="preserve">to FNS </w:t>
      </w:r>
      <w:r w:rsidR="0070435C" w:rsidRPr="00EA03D4">
        <w:rPr>
          <w:rFonts w:eastAsia="Calibri"/>
          <w:bCs/>
          <w:szCs w:val="24"/>
        </w:rPr>
        <w:t>to participate in the feasibility study</w:t>
      </w:r>
      <w:r w:rsidR="002030C6">
        <w:rPr>
          <w:rFonts w:eastAsia="Calibri"/>
          <w:bCs/>
          <w:szCs w:val="24"/>
        </w:rPr>
        <w:t>.</w:t>
      </w:r>
      <w:r w:rsidR="0070435C" w:rsidRPr="00EA03D4">
        <w:rPr>
          <w:rFonts w:eastAsia="Calibri"/>
          <w:bCs/>
          <w:szCs w:val="24"/>
        </w:rPr>
        <w:t xml:space="preserve"> </w:t>
      </w:r>
      <w:r>
        <w:rPr>
          <w:rFonts w:eastAsia="Calibri"/>
          <w:bCs/>
          <w:szCs w:val="24"/>
        </w:rPr>
        <w:t>O</w:t>
      </w:r>
      <w:r w:rsidR="00EA03D4">
        <w:rPr>
          <w:rFonts w:eastAsia="Calibri"/>
          <w:bCs/>
          <w:szCs w:val="24"/>
        </w:rPr>
        <w:t xml:space="preserve">ne of the </w:t>
      </w:r>
      <w:r w:rsidR="005B0C41">
        <w:rPr>
          <w:rFonts w:eastAsia="Calibri"/>
          <w:bCs/>
          <w:szCs w:val="24"/>
        </w:rPr>
        <w:t>S</w:t>
      </w:r>
      <w:r w:rsidR="00732258">
        <w:rPr>
          <w:rFonts w:eastAsia="Calibri"/>
          <w:bCs/>
          <w:szCs w:val="24"/>
        </w:rPr>
        <w:t>tate</w:t>
      </w:r>
      <w:r w:rsidR="00EA03D4">
        <w:rPr>
          <w:rFonts w:eastAsia="Calibri"/>
          <w:bCs/>
          <w:szCs w:val="24"/>
        </w:rPr>
        <w:t>s</w:t>
      </w:r>
      <w:r>
        <w:rPr>
          <w:rFonts w:eastAsia="Calibri"/>
          <w:bCs/>
          <w:szCs w:val="24"/>
        </w:rPr>
        <w:t xml:space="preserve"> should be a large </w:t>
      </w:r>
      <w:r w:rsidR="005B0C41">
        <w:rPr>
          <w:rFonts w:eastAsia="Calibri"/>
          <w:bCs/>
          <w:szCs w:val="24"/>
        </w:rPr>
        <w:t>S</w:t>
      </w:r>
      <w:r w:rsidR="00732258">
        <w:rPr>
          <w:rFonts w:eastAsia="Calibri"/>
          <w:bCs/>
          <w:szCs w:val="24"/>
        </w:rPr>
        <w:t>tate</w:t>
      </w:r>
      <w:r w:rsidR="00EA03D4">
        <w:rPr>
          <w:rFonts w:eastAsia="Calibri"/>
          <w:bCs/>
          <w:szCs w:val="24"/>
        </w:rPr>
        <w:t xml:space="preserve"> as measured by CACFP program participation of FDCHs.</w:t>
      </w:r>
      <w:r w:rsidR="0070435C" w:rsidRPr="00EA03D4">
        <w:rPr>
          <w:rFonts w:eastAsia="Calibri"/>
          <w:bCs/>
          <w:szCs w:val="24"/>
        </w:rPr>
        <w:t xml:space="preserve"> </w:t>
      </w:r>
      <w:r>
        <w:rPr>
          <w:rFonts w:eastAsia="Calibri"/>
          <w:bCs/>
          <w:szCs w:val="24"/>
        </w:rPr>
        <w:t xml:space="preserve">FNS </w:t>
      </w:r>
      <w:r w:rsidR="0070435C" w:rsidRPr="00EA03D4">
        <w:rPr>
          <w:rFonts w:eastAsia="Calibri"/>
          <w:bCs/>
          <w:szCs w:val="24"/>
        </w:rPr>
        <w:t xml:space="preserve">will then provide insights </w:t>
      </w:r>
      <w:r w:rsidR="005B0C41">
        <w:rPr>
          <w:rFonts w:eastAsia="Calibri"/>
          <w:bCs/>
          <w:szCs w:val="24"/>
        </w:rPr>
        <w:t>into</w:t>
      </w:r>
      <w:r w:rsidR="0070435C" w:rsidRPr="00EA03D4">
        <w:rPr>
          <w:rFonts w:eastAsia="Calibri"/>
          <w:bCs/>
          <w:szCs w:val="24"/>
        </w:rPr>
        <w:t xml:space="preserve"> conditions that might warrant </w:t>
      </w:r>
      <w:r w:rsidR="0070435C" w:rsidRPr="00EA03D4">
        <w:rPr>
          <w:rFonts w:eastAsia="Calibri"/>
          <w:bCs/>
          <w:szCs w:val="24"/>
        </w:rPr>
        <w:lastRenderedPageBreak/>
        <w:t xml:space="preserve">changes, such as unique issues with these </w:t>
      </w:r>
      <w:r w:rsidR="005B0C41">
        <w:rPr>
          <w:rFonts w:eastAsia="Calibri"/>
          <w:bCs/>
          <w:szCs w:val="24"/>
        </w:rPr>
        <w:t>S</w:t>
      </w:r>
      <w:r w:rsidR="00732258">
        <w:rPr>
          <w:rFonts w:eastAsia="Calibri"/>
          <w:bCs/>
          <w:szCs w:val="24"/>
        </w:rPr>
        <w:t>tate</w:t>
      </w:r>
      <w:r w:rsidR="0070435C" w:rsidRPr="00EA03D4">
        <w:rPr>
          <w:rFonts w:eastAsia="Calibri"/>
          <w:bCs/>
          <w:szCs w:val="24"/>
        </w:rPr>
        <w:t>s that might affect their participation. Upon FNS’</w:t>
      </w:r>
      <w:r w:rsidR="005B0C41">
        <w:rPr>
          <w:rFonts w:eastAsia="Calibri"/>
          <w:bCs/>
          <w:szCs w:val="24"/>
        </w:rPr>
        <w:t>s</w:t>
      </w:r>
      <w:r w:rsidR="0070435C" w:rsidRPr="00EA03D4">
        <w:rPr>
          <w:rFonts w:eastAsia="Calibri"/>
          <w:bCs/>
          <w:szCs w:val="24"/>
        </w:rPr>
        <w:t xml:space="preserve"> approval of the proposed </w:t>
      </w:r>
      <w:r w:rsidR="005B0C41">
        <w:rPr>
          <w:rFonts w:eastAsia="Calibri"/>
          <w:bCs/>
          <w:szCs w:val="24"/>
        </w:rPr>
        <w:t>S</w:t>
      </w:r>
      <w:r w:rsidR="00732258">
        <w:rPr>
          <w:rFonts w:eastAsia="Calibri"/>
          <w:bCs/>
          <w:szCs w:val="24"/>
        </w:rPr>
        <w:t>tate</w:t>
      </w:r>
      <w:r w:rsidR="0070435C" w:rsidRPr="00EA03D4">
        <w:rPr>
          <w:rFonts w:eastAsia="Calibri"/>
          <w:bCs/>
          <w:szCs w:val="24"/>
        </w:rPr>
        <w:t xml:space="preserve">s, </w:t>
      </w:r>
      <w:r w:rsidR="000D4853">
        <w:rPr>
          <w:rFonts w:eastAsia="Calibri"/>
          <w:bCs/>
          <w:szCs w:val="24"/>
        </w:rPr>
        <w:t xml:space="preserve">the </w:t>
      </w:r>
      <w:r w:rsidR="00B905D1">
        <w:rPr>
          <w:rFonts w:eastAsia="Calibri"/>
          <w:bCs/>
          <w:szCs w:val="24"/>
        </w:rPr>
        <w:t>contractor</w:t>
      </w:r>
      <w:r w:rsidR="000D4853">
        <w:rPr>
          <w:rFonts w:eastAsia="Calibri"/>
          <w:bCs/>
          <w:szCs w:val="24"/>
        </w:rPr>
        <w:t xml:space="preserve"> </w:t>
      </w:r>
      <w:r w:rsidR="0070435C" w:rsidRPr="00EA03D4">
        <w:rPr>
          <w:rFonts w:eastAsia="Calibri"/>
          <w:bCs/>
          <w:szCs w:val="24"/>
        </w:rPr>
        <w:t xml:space="preserve">will contact the FNS Regional Offices (FNSROs) to facilitate contact with the two selected </w:t>
      </w:r>
      <w:r w:rsidR="005B0C41">
        <w:rPr>
          <w:rFonts w:eastAsia="Calibri"/>
          <w:bCs/>
          <w:szCs w:val="24"/>
        </w:rPr>
        <w:t>S</w:t>
      </w:r>
      <w:r w:rsidR="00732258">
        <w:rPr>
          <w:rFonts w:eastAsia="Calibri"/>
          <w:bCs/>
          <w:szCs w:val="24"/>
        </w:rPr>
        <w:t>tate</w:t>
      </w:r>
      <w:r w:rsidR="0070435C" w:rsidRPr="00EA03D4">
        <w:rPr>
          <w:rFonts w:eastAsia="Calibri"/>
          <w:bCs/>
          <w:szCs w:val="24"/>
        </w:rPr>
        <w:t xml:space="preserve">s. </w:t>
      </w:r>
    </w:p>
    <w:p w14:paraId="48264584" w14:textId="77777777" w:rsidR="0070435C" w:rsidRPr="00D90EBD" w:rsidRDefault="00EA03D4" w:rsidP="00370CC2">
      <w:pPr>
        <w:pStyle w:val="ListParagraph"/>
        <w:numPr>
          <w:ilvl w:val="0"/>
          <w:numId w:val="26"/>
        </w:numPr>
        <w:rPr>
          <w:rFonts w:eastAsia="Calibri"/>
          <w:bCs/>
          <w:szCs w:val="24"/>
        </w:rPr>
      </w:pPr>
      <w:r w:rsidRPr="00370CC2">
        <w:rPr>
          <w:rFonts w:eastAsia="Calibri"/>
          <w:bCs/>
          <w:i/>
          <w:szCs w:val="24"/>
        </w:rPr>
        <w:t>Selec</w:t>
      </w:r>
      <w:r w:rsidR="00D90EBD" w:rsidRPr="00370CC2">
        <w:rPr>
          <w:rFonts w:eastAsia="Calibri"/>
          <w:bCs/>
          <w:i/>
          <w:szCs w:val="24"/>
        </w:rPr>
        <w:t>t Sponsors:</w:t>
      </w:r>
      <w:r w:rsidR="002030C6">
        <w:rPr>
          <w:rFonts w:eastAsia="Calibri"/>
          <w:bCs/>
          <w:szCs w:val="24"/>
        </w:rPr>
        <w:t xml:space="preserve"> </w:t>
      </w:r>
      <w:r w:rsidR="000D4853">
        <w:rPr>
          <w:rFonts w:eastAsia="Calibri"/>
          <w:bCs/>
          <w:szCs w:val="24"/>
        </w:rPr>
        <w:t>We</w:t>
      </w:r>
      <w:r w:rsidR="00985DAD" w:rsidRPr="00EA03D4">
        <w:rPr>
          <w:rFonts w:eastAsia="Calibri"/>
          <w:bCs/>
          <w:szCs w:val="24"/>
        </w:rPr>
        <w:t xml:space="preserve"> </w:t>
      </w:r>
      <w:r w:rsidR="0070435C" w:rsidRPr="00EA03D4">
        <w:rPr>
          <w:rFonts w:eastAsia="Calibri"/>
          <w:bCs/>
          <w:szCs w:val="24"/>
        </w:rPr>
        <w:t xml:space="preserve">will then </w:t>
      </w:r>
      <w:r w:rsidR="005B0C41">
        <w:rPr>
          <w:rFonts w:eastAsia="Calibri"/>
          <w:bCs/>
          <w:szCs w:val="24"/>
        </w:rPr>
        <w:t>purposefully</w:t>
      </w:r>
      <w:r w:rsidR="005B0C41" w:rsidRPr="00EA03D4">
        <w:rPr>
          <w:rFonts w:eastAsia="Calibri"/>
          <w:bCs/>
          <w:szCs w:val="24"/>
        </w:rPr>
        <w:t xml:space="preserve"> </w:t>
      </w:r>
      <w:r w:rsidR="0070435C" w:rsidRPr="00EA03D4">
        <w:rPr>
          <w:rFonts w:eastAsia="Calibri"/>
          <w:bCs/>
          <w:szCs w:val="24"/>
        </w:rPr>
        <w:t xml:space="preserve">select 15 sponsors from the participating </w:t>
      </w:r>
      <w:r w:rsidR="005B0C41">
        <w:rPr>
          <w:rFonts w:eastAsia="Calibri"/>
          <w:bCs/>
          <w:szCs w:val="24"/>
        </w:rPr>
        <w:t>S</w:t>
      </w:r>
      <w:r w:rsidR="0070435C" w:rsidRPr="00EA03D4">
        <w:rPr>
          <w:rFonts w:eastAsia="Calibri"/>
          <w:bCs/>
          <w:szCs w:val="24"/>
        </w:rPr>
        <w:t xml:space="preserve">tates </w:t>
      </w:r>
      <w:r w:rsidR="0070435C" w:rsidRPr="00D90EBD">
        <w:rPr>
          <w:rFonts w:eastAsia="Calibri"/>
          <w:bCs/>
          <w:szCs w:val="24"/>
        </w:rPr>
        <w:t xml:space="preserve">to create a sample that </w:t>
      </w:r>
      <w:r w:rsidR="00D90EBD">
        <w:rPr>
          <w:rFonts w:eastAsia="Calibri"/>
          <w:bCs/>
          <w:szCs w:val="24"/>
        </w:rPr>
        <w:t>inc</w:t>
      </w:r>
      <w:r w:rsidR="002030C6">
        <w:rPr>
          <w:rFonts w:eastAsia="Calibri"/>
          <w:bCs/>
          <w:szCs w:val="24"/>
        </w:rPr>
        <w:t>l</w:t>
      </w:r>
      <w:r w:rsidR="00D90EBD">
        <w:rPr>
          <w:rFonts w:eastAsia="Calibri"/>
          <w:bCs/>
          <w:szCs w:val="24"/>
        </w:rPr>
        <w:t>udes</w:t>
      </w:r>
      <w:r w:rsidR="00D90EBD" w:rsidRPr="00D90EBD">
        <w:rPr>
          <w:rFonts w:eastAsia="Calibri"/>
          <w:bCs/>
          <w:szCs w:val="24"/>
        </w:rPr>
        <w:t xml:space="preserve"> </w:t>
      </w:r>
      <w:r w:rsidR="0070435C" w:rsidRPr="00D90EBD">
        <w:rPr>
          <w:rFonts w:eastAsia="Calibri"/>
          <w:bCs/>
          <w:szCs w:val="24"/>
        </w:rPr>
        <w:t xml:space="preserve">sponsors of varying sizes and geographic locations within </w:t>
      </w:r>
      <w:r w:rsidR="00D90EBD">
        <w:rPr>
          <w:rFonts w:eastAsia="Calibri"/>
          <w:bCs/>
          <w:szCs w:val="24"/>
        </w:rPr>
        <w:t>each</w:t>
      </w:r>
      <w:r w:rsidR="00D90EBD" w:rsidRPr="00D90EBD">
        <w:rPr>
          <w:rFonts w:eastAsia="Calibri"/>
          <w:bCs/>
          <w:szCs w:val="24"/>
        </w:rPr>
        <w:t xml:space="preserve"> </w:t>
      </w:r>
      <w:r w:rsidR="00F55CB4">
        <w:rPr>
          <w:rFonts w:eastAsia="Calibri"/>
          <w:bCs/>
          <w:szCs w:val="24"/>
        </w:rPr>
        <w:t>S</w:t>
      </w:r>
      <w:r w:rsidR="00732258">
        <w:rPr>
          <w:rFonts w:eastAsia="Calibri"/>
          <w:bCs/>
          <w:szCs w:val="24"/>
        </w:rPr>
        <w:t>tate</w:t>
      </w:r>
      <w:r w:rsidR="0070435C" w:rsidRPr="00D90EBD">
        <w:rPr>
          <w:rFonts w:eastAsia="Calibri"/>
          <w:bCs/>
          <w:szCs w:val="24"/>
        </w:rPr>
        <w:t xml:space="preserve">. We will use administrative records from the participating </w:t>
      </w:r>
      <w:r w:rsidR="00F55CB4">
        <w:rPr>
          <w:rFonts w:eastAsia="Calibri"/>
          <w:bCs/>
          <w:szCs w:val="24"/>
        </w:rPr>
        <w:t>S</w:t>
      </w:r>
      <w:r w:rsidR="00732258">
        <w:rPr>
          <w:rFonts w:eastAsia="Calibri"/>
          <w:bCs/>
          <w:szCs w:val="24"/>
        </w:rPr>
        <w:t>tate</w:t>
      </w:r>
      <w:r w:rsidR="00D90EBD" w:rsidRPr="00D90EBD">
        <w:rPr>
          <w:rFonts w:eastAsia="Calibri"/>
          <w:bCs/>
          <w:szCs w:val="24"/>
        </w:rPr>
        <w:t xml:space="preserve">s </w:t>
      </w:r>
      <w:r w:rsidR="0070435C" w:rsidRPr="00D90EBD">
        <w:rPr>
          <w:rFonts w:eastAsia="Calibri"/>
          <w:bCs/>
          <w:szCs w:val="24"/>
        </w:rPr>
        <w:t xml:space="preserve">to categorize sponsors by size and geographic location, and randomly select a proportional number of sponsors in each category. </w:t>
      </w:r>
    </w:p>
    <w:p w14:paraId="7F45AD65" w14:textId="732BA290" w:rsidR="0070435C" w:rsidRPr="00D90EBD" w:rsidRDefault="00D90EBD" w:rsidP="00370CC2">
      <w:pPr>
        <w:pStyle w:val="ListParagraph"/>
        <w:numPr>
          <w:ilvl w:val="0"/>
          <w:numId w:val="26"/>
        </w:numPr>
        <w:rPr>
          <w:rFonts w:eastAsia="Calibri"/>
          <w:bCs/>
          <w:szCs w:val="24"/>
        </w:rPr>
      </w:pPr>
      <w:r w:rsidRPr="00370CC2">
        <w:rPr>
          <w:rFonts w:eastAsia="Calibri"/>
          <w:bCs/>
          <w:i/>
          <w:szCs w:val="24"/>
        </w:rPr>
        <w:t>Select Providers</w:t>
      </w:r>
      <w:r>
        <w:rPr>
          <w:rFonts w:eastAsia="Calibri"/>
          <w:bCs/>
          <w:szCs w:val="24"/>
        </w:rPr>
        <w:t xml:space="preserve">: </w:t>
      </w:r>
      <w:r w:rsidR="0070435C" w:rsidRPr="00D90EBD">
        <w:rPr>
          <w:rFonts w:eastAsia="Calibri"/>
          <w:bCs/>
          <w:szCs w:val="24"/>
        </w:rPr>
        <w:t xml:space="preserve">Within each selected sponsor, </w:t>
      </w:r>
      <w:r w:rsidR="00C77ABE">
        <w:rPr>
          <w:rFonts w:eastAsia="Calibri"/>
          <w:bCs/>
          <w:szCs w:val="24"/>
        </w:rPr>
        <w:t xml:space="preserve">the contractor </w:t>
      </w:r>
      <w:r w:rsidR="0070435C" w:rsidRPr="00D90EBD">
        <w:rPr>
          <w:rFonts w:eastAsia="Calibri"/>
          <w:bCs/>
          <w:szCs w:val="24"/>
        </w:rPr>
        <w:t>will randomly select 10 providers and assign them to the study group</w:t>
      </w:r>
      <w:r w:rsidR="00BF100E">
        <w:rPr>
          <w:rFonts w:eastAsia="Calibri"/>
          <w:bCs/>
          <w:szCs w:val="24"/>
        </w:rPr>
        <w:t>,</w:t>
      </w:r>
      <w:r w:rsidR="0070435C" w:rsidRPr="00D90EBD">
        <w:rPr>
          <w:rFonts w:eastAsia="Calibri"/>
          <w:bCs/>
          <w:szCs w:val="24"/>
        </w:rPr>
        <w:t xml:space="preserve"> </w:t>
      </w:r>
      <w:r w:rsidR="00BF100E">
        <w:rPr>
          <w:rFonts w:eastAsia="Calibri"/>
          <w:bCs/>
          <w:szCs w:val="24"/>
        </w:rPr>
        <w:t>yielding</w:t>
      </w:r>
      <w:r w:rsidR="0070435C" w:rsidRPr="00D90EBD">
        <w:rPr>
          <w:rFonts w:eastAsia="Calibri"/>
          <w:bCs/>
          <w:szCs w:val="24"/>
        </w:rPr>
        <w:t xml:space="preserve"> a total of 150 providers as indicated in the burden table (Exhibit </w:t>
      </w:r>
      <w:r w:rsidR="0070435C" w:rsidRPr="00370CC2">
        <w:rPr>
          <w:rFonts w:eastAsia="Calibri"/>
          <w:bCs/>
          <w:szCs w:val="24"/>
        </w:rPr>
        <w:t>a-1</w:t>
      </w:r>
      <w:r w:rsidR="0070435C" w:rsidRPr="00D90EBD">
        <w:rPr>
          <w:rFonts w:eastAsia="Calibri"/>
          <w:bCs/>
          <w:szCs w:val="24"/>
        </w:rPr>
        <w:t xml:space="preserve"> in Part A). We will </w:t>
      </w:r>
      <w:r w:rsidR="00BF100E">
        <w:rPr>
          <w:rFonts w:eastAsia="Calibri"/>
          <w:bCs/>
          <w:szCs w:val="24"/>
        </w:rPr>
        <w:t xml:space="preserve">also </w:t>
      </w:r>
      <w:r w:rsidRPr="00D90EBD">
        <w:rPr>
          <w:rFonts w:eastAsia="Calibri"/>
          <w:bCs/>
          <w:szCs w:val="24"/>
        </w:rPr>
        <w:t>randomly</w:t>
      </w:r>
      <w:r w:rsidR="00BF100E">
        <w:rPr>
          <w:rFonts w:eastAsia="Calibri"/>
          <w:bCs/>
          <w:szCs w:val="24"/>
        </w:rPr>
        <w:t xml:space="preserve"> select</w:t>
      </w:r>
      <w:r w:rsidRPr="00D90EBD">
        <w:rPr>
          <w:rFonts w:eastAsia="Calibri"/>
          <w:bCs/>
          <w:szCs w:val="24"/>
        </w:rPr>
        <w:t xml:space="preserve"> </w:t>
      </w:r>
      <w:r w:rsidR="0070435C" w:rsidRPr="00D90EBD">
        <w:rPr>
          <w:rFonts w:eastAsia="Calibri"/>
          <w:bCs/>
          <w:szCs w:val="24"/>
        </w:rPr>
        <w:t xml:space="preserve">the same number of providers for the control group. </w:t>
      </w:r>
      <w:r w:rsidR="00A86B74">
        <w:rPr>
          <w:rFonts w:eastAsia="Calibri"/>
          <w:bCs/>
          <w:szCs w:val="24"/>
        </w:rPr>
        <w:t>We</w:t>
      </w:r>
      <w:r w:rsidR="00A86B74" w:rsidRPr="00D90EBD">
        <w:rPr>
          <w:rFonts w:eastAsia="Calibri"/>
          <w:bCs/>
          <w:szCs w:val="24"/>
        </w:rPr>
        <w:t xml:space="preserve"> will send the consent form </w:t>
      </w:r>
      <w:r w:rsidR="00A86B74">
        <w:rPr>
          <w:rFonts w:eastAsia="Calibri"/>
          <w:bCs/>
          <w:szCs w:val="24"/>
        </w:rPr>
        <w:t>in the</w:t>
      </w:r>
      <w:r w:rsidR="00A86B74" w:rsidRPr="00E67604">
        <w:rPr>
          <w:rFonts w:eastAsia="Calibri"/>
          <w:bCs/>
          <w:szCs w:val="24"/>
        </w:rPr>
        <w:t xml:space="preserve"> </w:t>
      </w:r>
      <w:r w:rsidR="00A86B74">
        <w:rPr>
          <w:rFonts w:eastAsia="Calibri"/>
          <w:bCs/>
          <w:szCs w:val="24"/>
        </w:rPr>
        <w:t>study package</w:t>
      </w:r>
      <w:r w:rsidR="00A86B74" w:rsidRPr="00E67604">
        <w:rPr>
          <w:rFonts w:eastAsia="Calibri"/>
          <w:bCs/>
          <w:szCs w:val="24"/>
        </w:rPr>
        <w:t xml:space="preserve"> </w:t>
      </w:r>
      <w:r w:rsidR="00A86B74">
        <w:rPr>
          <w:rFonts w:eastAsia="Calibri"/>
          <w:bCs/>
          <w:szCs w:val="24"/>
        </w:rPr>
        <w:t xml:space="preserve">to the providers in the study group </w:t>
      </w:r>
      <w:r w:rsidR="00A86B74" w:rsidRPr="00E67604">
        <w:rPr>
          <w:rFonts w:eastAsia="Calibri"/>
          <w:bCs/>
          <w:szCs w:val="24"/>
        </w:rPr>
        <w:t xml:space="preserve">(Appendix </w:t>
      </w:r>
      <w:r w:rsidR="00A86B74">
        <w:rPr>
          <w:rFonts w:eastAsia="Calibri"/>
          <w:bCs/>
          <w:szCs w:val="24"/>
        </w:rPr>
        <w:t>B-4-1 and B-4-3</w:t>
      </w:r>
      <w:r w:rsidR="00A86B74" w:rsidRPr="00E67604">
        <w:rPr>
          <w:rFonts w:eastAsia="Calibri"/>
          <w:bCs/>
          <w:szCs w:val="24"/>
        </w:rPr>
        <w:t>)</w:t>
      </w:r>
      <w:r w:rsidR="00A86B74">
        <w:rPr>
          <w:rFonts w:eastAsia="Calibri"/>
          <w:bCs/>
          <w:szCs w:val="24"/>
        </w:rPr>
        <w:t>, along with a</w:t>
      </w:r>
      <w:r w:rsidR="00A86B74" w:rsidRPr="00E67604">
        <w:rPr>
          <w:rFonts w:eastAsia="Calibri"/>
          <w:bCs/>
          <w:szCs w:val="24"/>
        </w:rPr>
        <w:t xml:space="preserve"> stamped envelope for </w:t>
      </w:r>
      <w:r w:rsidR="00A86B74">
        <w:rPr>
          <w:rFonts w:eastAsia="Calibri"/>
          <w:bCs/>
          <w:szCs w:val="24"/>
        </w:rPr>
        <w:t>them</w:t>
      </w:r>
      <w:r w:rsidR="00A86B74" w:rsidRPr="00E67604">
        <w:rPr>
          <w:rFonts w:eastAsia="Calibri"/>
          <w:bCs/>
          <w:szCs w:val="24"/>
        </w:rPr>
        <w:t xml:space="preserve"> to return the forms</w:t>
      </w:r>
      <w:r w:rsidR="00A86B74">
        <w:rPr>
          <w:rFonts w:eastAsia="Calibri"/>
          <w:bCs/>
          <w:szCs w:val="24"/>
        </w:rPr>
        <w:t>.</w:t>
      </w:r>
      <w:r w:rsidR="00A86B74" w:rsidRPr="00D90EBD">
        <w:rPr>
          <w:rFonts w:eastAsia="Calibri"/>
          <w:bCs/>
          <w:szCs w:val="24"/>
        </w:rPr>
        <w:t xml:space="preserve"> </w:t>
      </w:r>
      <w:r w:rsidR="0070435C" w:rsidRPr="00D90EBD">
        <w:rPr>
          <w:rFonts w:eastAsia="Calibri"/>
          <w:bCs/>
          <w:szCs w:val="24"/>
        </w:rPr>
        <w:t>There is no study burden on the providers in the control group</w:t>
      </w:r>
      <w:r w:rsidR="00BF100E">
        <w:rPr>
          <w:rFonts w:eastAsia="Calibri"/>
          <w:bCs/>
          <w:szCs w:val="24"/>
        </w:rPr>
        <w:t>,</w:t>
      </w:r>
      <w:r w:rsidR="0070435C" w:rsidRPr="00D90EBD">
        <w:rPr>
          <w:rFonts w:eastAsia="Calibri"/>
          <w:bCs/>
          <w:szCs w:val="24"/>
        </w:rPr>
        <w:t xml:space="preserve"> and they will not be informed about this study.</w:t>
      </w:r>
    </w:p>
    <w:p w14:paraId="2F19F0BB" w14:textId="2DE6DE99" w:rsidR="0070435C" w:rsidRDefault="00E67604" w:rsidP="00370CC2">
      <w:pPr>
        <w:pStyle w:val="ListParagraph"/>
        <w:numPr>
          <w:ilvl w:val="0"/>
          <w:numId w:val="26"/>
        </w:numPr>
        <w:rPr>
          <w:rFonts w:eastAsia="Calibri"/>
          <w:bCs/>
          <w:szCs w:val="24"/>
        </w:rPr>
      </w:pPr>
      <w:r w:rsidRPr="00370CC2">
        <w:rPr>
          <w:rFonts w:eastAsia="Calibri"/>
          <w:bCs/>
          <w:i/>
          <w:szCs w:val="24"/>
        </w:rPr>
        <w:t>Identify</w:t>
      </w:r>
      <w:r w:rsidR="00D90EBD" w:rsidRPr="00370CC2">
        <w:rPr>
          <w:rFonts w:eastAsia="Calibri"/>
          <w:bCs/>
          <w:i/>
          <w:szCs w:val="24"/>
        </w:rPr>
        <w:t xml:space="preserve"> Parents:</w:t>
      </w:r>
      <w:r w:rsidR="00D90EBD">
        <w:rPr>
          <w:rFonts w:eastAsia="Calibri"/>
          <w:bCs/>
          <w:szCs w:val="24"/>
        </w:rPr>
        <w:t xml:space="preserve"> </w:t>
      </w:r>
      <w:r w:rsidR="0070435C" w:rsidRPr="00D90EBD">
        <w:rPr>
          <w:rFonts w:eastAsia="Calibri"/>
          <w:bCs/>
          <w:szCs w:val="24"/>
        </w:rPr>
        <w:t xml:space="preserve">Parents whose </w:t>
      </w:r>
      <w:proofErr w:type="gramStart"/>
      <w:r w:rsidR="0070435C" w:rsidRPr="00D90EBD">
        <w:rPr>
          <w:rFonts w:eastAsia="Calibri"/>
          <w:bCs/>
          <w:szCs w:val="24"/>
        </w:rPr>
        <w:t>child(</w:t>
      </w:r>
      <w:proofErr w:type="spellStart"/>
      <w:proofErr w:type="gramEnd"/>
      <w:r w:rsidR="0070435C" w:rsidRPr="00D90EBD">
        <w:rPr>
          <w:rFonts w:eastAsia="Calibri"/>
          <w:bCs/>
          <w:szCs w:val="24"/>
        </w:rPr>
        <w:t>ren</w:t>
      </w:r>
      <w:proofErr w:type="spellEnd"/>
      <w:r w:rsidR="0070435C" w:rsidRPr="00D90EBD">
        <w:rPr>
          <w:rFonts w:eastAsia="Calibri"/>
          <w:bCs/>
          <w:szCs w:val="24"/>
        </w:rPr>
        <w:t xml:space="preserve">) receive care from the participating providers in the study group will be automatically eligible to participate in the study, although they will also be given the opportunity to opt out. </w:t>
      </w:r>
      <w:r>
        <w:rPr>
          <w:rFonts w:eastAsia="Calibri"/>
          <w:bCs/>
          <w:szCs w:val="24"/>
        </w:rPr>
        <w:t xml:space="preserve"> </w:t>
      </w:r>
      <w:r w:rsidR="00C77ABE">
        <w:rPr>
          <w:rFonts w:eastAsia="Calibri"/>
          <w:bCs/>
          <w:szCs w:val="24"/>
        </w:rPr>
        <w:t>P</w:t>
      </w:r>
      <w:r>
        <w:rPr>
          <w:rFonts w:eastAsia="Calibri"/>
          <w:bCs/>
          <w:szCs w:val="24"/>
        </w:rPr>
        <w:t xml:space="preserve">roviders </w:t>
      </w:r>
      <w:r w:rsidR="00C77ABE">
        <w:rPr>
          <w:rFonts w:eastAsia="Calibri"/>
          <w:bCs/>
          <w:szCs w:val="24"/>
        </w:rPr>
        <w:t xml:space="preserve">will be asked </w:t>
      </w:r>
      <w:r>
        <w:rPr>
          <w:rFonts w:eastAsia="Calibri"/>
          <w:bCs/>
          <w:szCs w:val="24"/>
        </w:rPr>
        <w:t xml:space="preserve">to encourage parents to participate. </w:t>
      </w:r>
      <w:r w:rsidR="00CE0957">
        <w:rPr>
          <w:rFonts w:eastAsia="Calibri"/>
          <w:bCs/>
          <w:szCs w:val="24"/>
        </w:rPr>
        <w:t xml:space="preserve">Parents may provide oral consent in </w:t>
      </w:r>
      <w:r w:rsidR="00B217EF">
        <w:rPr>
          <w:rFonts w:eastAsia="Calibri"/>
          <w:bCs/>
          <w:szCs w:val="24"/>
        </w:rPr>
        <w:t xml:space="preserve">the </w:t>
      </w:r>
      <w:r w:rsidR="00CE0957">
        <w:rPr>
          <w:rFonts w:eastAsia="Calibri"/>
          <w:bCs/>
          <w:szCs w:val="24"/>
        </w:rPr>
        <w:t xml:space="preserve">follow-up calls or express their desire not to participate. </w:t>
      </w:r>
      <w:r w:rsidR="00B217EF">
        <w:rPr>
          <w:rFonts w:eastAsia="Calibri"/>
          <w:bCs/>
          <w:szCs w:val="24"/>
        </w:rPr>
        <w:t xml:space="preserve"> </w:t>
      </w:r>
      <w:r w:rsidR="00A86B74">
        <w:rPr>
          <w:rFonts w:eastAsia="Calibri"/>
          <w:bCs/>
          <w:szCs w:val="24"/>
        </w:rPr>
        <w:t>W</w:t>
      </w:r>
      <w:r w:rsidR="00C77ABE">
        <w:rPr>
          <w:rFonts w:eastAsia="Calibri"/>
          <w:bCs/>
          <w:szCs w:val="24"/>
        </w:rPr>
        <w:t>e</w:t>
      </w:r>
      <w:r w:rsidR="0070435C" w:rsidRPr="00D90EBD">
        <w:rPr>
          <w:rFonts w:eastAsia="Calibri"/>
          <w:bCs/>
          <w:szCs w:val="24"/>
        </w:rPr>
        <w:t xml:space="preserve"> will send the consent form </w:t>
      </w:r>
      <w:r w:rsidR="00A86B74">
        <w:rPr>
          <w:rFonts w:eastAsia="Calibri"/>
          <w:bCs/>
          <w:szCs w:val="24"/>
        </w:rPr>
        <w:t>in the</w:t>
      </w:r>
      <w:r w:rsidR="0070435C" w:rsidRPr="00E67604">
        <w:rPr>
          <w:rFonts w:eastAsia="Calibri"/>
          <w:bCs/>
          <w:szCs w:val="24"/>
        </w:rPr>
        <w:t xml:space="preserve"> </w:t>
      </w:r>
      <w:r w:rsidR="00A86B74">
        <w:rPr>
          <w:rFonts w:eastAsia="Calibri"/>
          <w:bCs/>
          <w:szCs w:val="24"/>
        </w:rPr>
        <w:t>study package</w:t>
      </w:r>
      <w:r w:rsidR="0070435C" w:rsidRPr="00E67604">
        <w:rPr>
          <w:rFonts w:eastAsia="Calibri"/>
          <w:bCs/>
          <w:szCs w:val="24"/>
        </w:rPr>
        <w:t xml:space="preserve"> (Appendix </w:t>
      </w:r>
      <w:r w:rsidR="00A86B74">
        <w:rPr>
          <w:rFonts w:eastAsia="Calibri"/>
          <w:bCs/>
          <w:szCs w:val="24"/>
        </w:rPr>
        <w:t>B-4-2 and B-4-4</w:t>
      </w:r>
      <w:r w:rsidR="0070435C" w:rsidRPr="00E67604">
        <w:rPr>
          <w:rFonts w:eastAsia="Calibri"/>
          <w:bCs/>
          <w:szCs w:val="24"/>
        </w:rPr>
        <w:t>)</w:t>
      </w:r>
      <w:r w:rsidR="00C77ABE">
        <w:rPr>
          <w:rFonts w:eastAsia="Calibri"/>
          <w:bCs/>
          <w:szCs w:val="24"/>
        </w:rPr>
        <w:t>, along with a</w:t>
      </w:r>
      <w:r w:rsidR="0070435C" w:rsidRPr="00E67604">
        <w:rPr>
          <w:rFonts w:eastAsia="Calibri"/>
          <w:bCs/>
          <w:szCs w:val="24"/>
        </w:rPr>
        <w:t xml:space="preserve"> stamped envelope for parents to return their consent forms.</w:t>
      </w:r>
    </w:p>
    <w:p w14:paraId="2BF67ABF" w14:textId="77777777" w:rsidR="00EB63A9" w:rsidRDefault="00EB63A9" w:rsidP="00EB63A9">
      <w:pPr>
        <w:rPr>
          <w:rFonts w:eastAsia="Calibri"/>
          <w:bCs/>
          <w:szCs w:val="24"/>
        </w:rPr>
      </w:pPr>
    </w:p>
    <w:p w14:paraId="6D8D355D" w14:textId="77777777" w:rsidR="00EB63A9" w:rsidRDefault="00EB63A9" w:rsidP="00EB63A9">
      <w:pPr>
        <w:rPr>
          <w:rFonts w:eastAsia="Calibri"/>
          <w:bCs/>
          <w:szCs w:val="24"/>
        </w:rPr>
      </w:pPr>
    </w:p>
    <w:p w14:paraId="5D4514F6" w14:textId="77777777" w:rsidR="00EB63A9" w:rsidRDefault="00EB63A9" w:rsidP="00EB63A9">
      <w:pPr>
        <w:rPr>
          <w:rFonts w:eastAsia="Calibri"/>
          <w:bCs/>
          <w:szCs w:val="24"/>
        </w:rPr>
      </w:pPr>
    </w:p>
    <w:p w14:paraId="3E421C06" w14:textId="77777777" w:rsidR="00EB63A9" w:rsidRPr="00EB63A9" w:rsidRDefault="00EB63A9" w:rsidP="00EB63A9">
      <w:pPr>
        <w:rPr>
          <w:rFonts w:eastAsia="Calibri"/>
          <w:bCs/>
          <w:szCs w:val="24"/>
        </w:rPr>
      </w:pPr>
    </w:p>
    <w:p w14:paraId="3A1882B5" w14:textId="77777777" w:rsidR="0070435C" w:rsidRPr="005C4664" w:rsidRDefault="00CA5FD8" w:rsidP="00370CC2">
      <w:pPr>
        <w:pStyle w:val="ListParagraph"/>
        <w:numPr>
          <w:ilvl w:val="0"/>
          <w:numId w:val="22"/>
        </w:numPr>
        <w:spacing w:line="240" w:lineRule="auto"/>
        <w:ind w:left="360" w:hanging="360"/>
      </w:pPr>
      <w:r w:rsidRPr="005C4664">
        <w:rPr>
          <w:b/>
          <w:szCs w:val="24"/>
        </w:rPr>
        <w:lastRenderedPageBreak/>
        <w:t>Estimation procedure</w:t>
      </w:r>
    </w:p>
    <w:p w14:paraId="595B34A4" w14:textId="77777777" w:rsidR="0070435C" w:rsidRDefault="0070435C"/>
    <w:p w14:paraId="1AFF5E15" w14:textId="0CF6675B" w:rsidR="00020254" w:rsidRDefault="005C681C" w:rsidP="00370CC2">
      <w:pPr>
        <w:keepNext/>
        <w:spacing w:after="200" w:line="480" w:lineRule="auto"/>
        <w:ind w:left="360"/>
        <w:rPr>
          <w:rFonts w:ascii="Times New Roman" w:eastAsia="Calibri" w:hAnsi="Times New Roman"/>
          <w:bCs/>
          <w:szCs w:val="24"/>
        </w:rPr>
      </w:pPr>
      <w:r>
        <w:rPr>
          <w:rFonts w:ascii="Times New Roman" w:eastAsia="Calibri" w:hAnsi="Times New Roman"/>
          <w:bCs/>
          <w:szCs w:val="24"/>
        </w:rPr>
        <w:t xml:space="preserve">The </w:t>
      </w:r>
      <w:r w:rsidR="00020254" w:rsidRPr="00E95039">
        <w:rPr>
          <w:rFonts w:ascii="Times New Roman" w:eastAsia="Calibri" w:hAnsi="Times New Roman"/>
          <w:bCs/>
          <w:szCs w:val="24"/>
        </w:rPr>
        <w:t xml:space="preserve">erroneous payment dollar amount </w:t>
      </w:r>
      <w:r>
        <w:rPr>
          <w:rFonts w:ascii="Times New Roman" w:eastAsia="Calibri" w:hAnsi="Times New Roman"/>
          <w:bCs/>
          <w:szCs w:val="24"/>
        </w:rPr>
        <w:t xml:space="preserve">will be calculated </w:t>
      </w:r>
      <w:r w:rsidR="00020254" w:rsidRPr="00E95039">
        <w:rPr>
          <w:rFonts w:ascii="Times New Roman" w:eastAsia="Calibri" w:hAnsi="Times New Roman"/>
          <w:bCs/>
          <w:szCs w:val="24"/>
        </w:rPr>
        <w:t xml:space="preserve">based on descriptive statistics for improper claims </w:t>
      </w:r>
      <w:r w:rsidR="003C09A2">
        <w:rPr>
          <w:rFonts w:ascii="Times New Roman" w:eastAsia="Calibri" w:hAnsi="Times New Roman"/>
          <w:bCs/>
          <w:szCs w:val="24"/>
        </w:rPr>
        <w:t xml:space="preserve">that providers </w:t>
      </w:r>
      <w:r w:rsidR="00945B51">
        <w:rPr>
          <w:rFonts w:ascii="Times New Roman" w:eastAsia="Calibri" w:hAnsi="Times New Roman"/>
          <w:bCs/>
          <w:szCs w:val="24"/>
        </w:rPr>
        <w:t xml:space="preserve">in the study group </w:t>
      </w:r>
      <w:r w:rsidR="003C09A2">
        <w:rPr>
          <w:rFonts w:ascii="Times New Roman" w:eastAsia="Calibri" w:hAnsi="Times New Roman"/>
          <w:bCs/>
          <w:szCs w:val="24"/>
        </w:rPr>
        <w:t>make</w:t>
      </w:r>
      <w:r w:rsidR="00020254" w:rsidRPr="00E95039">
        <w:rPr>
          <w:rFonts w:ascii="Times New Roman" w:eastAsia="Calibri" w:hAnsi="Times New Roman"/>
          <w:bCs/>
          <w:szCs w:val="24"/>
        </w:rPr>
        <w:t xml:space="preserve"> </w:t>
      </w:r>
      <w:r w:rsidR="003C09A2">
        <w:rPr>
          <w:rFonts w:ascii="Times New Roman" w:eastAsia="Calibri" w:hAnsi="Times New Roman"/>
          <w:bCs/>
          <w:szCs w:val="24"/>
        </w:rPr>
        <w:t>during</w:t>
      </w:r>
      <w:r w:rsidR="00020254" w:rsidRPr="00E95039">
        <w:rPr>
          <w:rFonts w:ascii="Times New Roman" w:eastAsia="Calibri" w:hAnsi="Times New Roman"/>
          <w:bCs/>
          <w:szCs w:val="24"/>
        </w:rPr>
        <w:t xml:space="preserve"> the </w:t>
      </w:r>
      <w:r w:rsidR="00370CC2">
        <w:rPr>
          <w:rFonts w:ascii="Times New Roman" w:eastAsia="Calibri" w:hAnsi="Times New Roman"/>
          <w:bCs/>
          <w:szCs w:val="24"/>
        </w:rPr>
        <w:t>two</w:t>
      </w:r>
      <w:r w:rsidR="00FE059C" w:rsidRPr="00E95039">
        <w:rPr>
          <w:rFonts w:ascii="Times New Roman" w:eastAsia="Calibri" w:hAnsi="Times New Roman"/>
          <w:bCs/>
          <w:szCs w:val="24"/>
        </w:rPr>
        <w:t xml:space="preserve"> </w:t>
      </w:r>
      <w:r w:rsidR="00020254" w:rsidRPr="00E95039">
        <w:rPr>
          <w:rFonts w:ascii="Times New Roman" w:eastAsia="Calibri" w:hAnsi="Times New Roman"/>
          <w:bCs/>
          <w:szCs w:val="24"/>
        </w:rPr>
        <w:t>pre-study months.</w:t>
      </w:r>
      <w:r w:rsidR="00456FD6">
        <w:rPr>
          <w:rFonts w:ascii="Times New Roman" w:eastAsia="Calibri" w:hAnsi="Times New Roman"/>
          <w:bCs/>
          <w:szCs w:val="24"/>
        </w:rPr>
        <w:t xml:space="preserve"> </w:t>
      </w:r>
      <w:r w:rsidR="005C4664">
        <w:rPr>
          <w:rFonts w:ascii="Times New Roman" w:eastAsia="Calibri" w:hAnsi="Times New Roman"/>
          <w:bCs/>
          <w:szCs w:val="24"/>
        </w:rPr>
        <w:t>The purpose of these estimates is to determine the feasibility of deriving estimates based on the data collected in this study.</w:t>
      </w:r>
    </w:p>
    <w:p w14:paraId="51C911B0" w14:textId="51585E49" w:rsidR="00020254" w:rsidRPr="00E95039" w:rsidRDefault="00020254" w:rsidP="00370CC2">
      <w:pPr>
        <w:widowControl/>
        <w:numPr>
          <w:ilvl w:val="0"/>
          <w:numId w:val="23"/>
        </w:numPr>
        <w:overflowPunct/>
        <w:autoSpaceDE/>
        <w:autoSpaceDN/>
        <w:adjustRightInd/>
        <w:spacing w:after="120" w:line="480" w:lineRule="auto"/>
        <w:ind w:left="1080"/>
        <w:textAlignment w:val="auto"/>
        <w:rPr>
          <w:rFonts w:ascii="Times New Roman" w:eastAsia="Calibri" w:hAnsi="Times New Roman"/>
          <w:bCs/>
          <w:szCs w:val="24"/>
        </w:rPr>
      </w:pPr>
      <w:r w:rsidRPr="00E95039">
        <w:rPr>
          <w:rFonts w:ascii="Times New Roman" w:eastAsia="Calibri" w:hAnsi="Times New Roman"/>
          <w:bCs/>
          <w:szCs w:val="24"/>
        </w:rPr>
        <w:t>For each group (</w:t>
      </w:r>
      <w:r w:rsidR="00945B51">
        <w:rPr>
          <w:rFonts w:ascii="Times New Roman" w:eastAsia="Calibri" w:hAnsi="Times New Roman"/>
          <w:bCs/>
          <w:szCs w:val="24"/>
        </w:rPr>
        <w:t>study or</w:t>
      </w:r>
      <w:r w:rsidRPr="00E95039">
        <w:rPr>
          <w:rFonts w:ascii="Times New Roman" w:eastAsia="Calibri" w:hAnsi="Times New Roman"/>
          <w:bCs/>
          <w:szCs w:val="24"/>
        </w:rPr>
        <w:t xml:space="preserve"> control</w:t>
      </w:r>
      <w:r w:rsidR="00945B51">
        <w:rPr>
          <w:rFonts w:ascii="Times New Roman" w:eastAsia="Calibri" w:hAnsi="Times New Roman"/>
          <w:bCs/>
          <w:szCs w:val="24"/>
        </w:rPr>
        <w:t xml:space="preserve"> group</w:t>
      </w:r>
      <w:r w:rsidRPr="00E95039">
        <w:rPr>
          <w:rFonts w:ascii="Times New Roman" w:eastAsia="Calibri" w:hAnsi="Times New Roman"/>
          <w:bCs/>
          <w:szCs w:val="24"/>
        </w:rPr>
        <w:t xml:space="preserve">), sum meal claim numbers for the </w:t>
      </w:r>
      <w:r w:rsidR="00370CC2">
        <w:rPr>
          <w:rFonts w:ascii="Times New Roman" w:eastAsia="Calibri" w:hAnsi="Times New Roman"/>
          <w:bCs/>
          <w:szCs w:val="24"/>
        </w:rPr>
        <w:t xml:space="preserve">two </w:t>
      </w:r>
      <w:r w:rsidRPr="00E95039">
        <w:rPr>
          <w:rFonts w:ascii="Times New Roman" w:eastAsia="Calibri" w:hAnsi="Times New Roman"/>
          <w:bCs/>
          <w:szCs w:val="24"/>
        </w:rPr>
        <w:t xml:space="preserve">pre-study months and the </w:t>
      </w:r>
      <w:r w:rsidR="00370CC2">
        <w:rPr>
          <w:rFonts w:ascii="Times New Roman" w:eastAsia="Calibri" w:hAnsi="Times New Roman"/>
          <w:bCs/>
          <w:szCs w:val="24"/>
        </w:rPr>
        <w:t xml:space="preserve">one </w:t>
      </w:r>
      <w:r w:rsidRPr="00E95039">
        <w:rPr>
          <w:rFonts w:ascii="Times New Roman" w:eastAsia="Calibri" w:hAnsi="Times New Roman"/>
          <w:bCs/>
          <w:szCs w:val="24"/>
        </w:rPr>
        <w:t xml:space="preserve">study month to produce three monthly total numbers of claims. </w:t>
      </w:r>
    </w:p>
    <w:p w14:paraId="29B86069" w14:textId="77777777" w:rsidR="00020254" w:rsidRPr="00E95039" w:rsidRDefault="00020254" w:rsidP="00370CC2">
      <w:pPr>
        <w:widowControl/>
        <w:numPr>
          <w:ilvl w:val="0"/>
          <w:numId w:val="23"/>
        </w:numPr>
        <w:overflowPunct/>
        <w:autoSpaceDE/>
        <w:autoSpaceDN/>
        <w:adjustRightInd/>
        <w:spacing w:after="120" w:line="480" w:lineRule="auto"/>
        <w:ind w:left="1080"/>
        <w:textAlignment w:val="auto"/>
        <w:rPr>
          <w:rFonts w:ascii="Times New Roman" w:eastAsia="Calibri" w:hAnsi="Times New Roman"/>
          <w:bCs/>
          <w:szCs w:val="24"/>
        </w:rPr>
      </w:pPr>
      <w:r w:rsidRPr="00E95039">
        <w:rPr>
          <w:rFonts w:ascii="Times New Roman" w:eastAsia="Calibri" w:hAnsi="Times New Roman"/>
          <w:bCs/>
          <w:szCs w:val="24"/>
        </w:rPr>
        <w:t>For each group, subtract the study month total claim numbers from each of the two pre-study months total claim numbers to obtain two sets of between-month differences (study month vs. pre-study month 1 and study month vs. pre-study month 2).</w:t>
      </w:r>
    </w:p>
    <w:p w14:paraId="21575CF6" w14:textId="77777777" w:rsidR="00020254" w:rsidRPr="00E95039" w:rsidRDefault="00020254" w:rsidP="00370CC2">
      <w:pPr>
        <w:widowControl/>
        <w:numPr>
          <w:ilvl w:val="0"/>
          <w:numId w:val="23"/>
        </w:numPr>
        <w:overflowPunct/>
        <w:autoSpaceDE/>
        <w:autoSpaceDN/>
        <w:adjustRightInd/>
        <w:spacing w:after="120" w:line="480" w:lineRule="auto"/>
        <w:ind w:left="1080"/>
        <w:textAlignment w:val="auto"/>
        <w:rPr>
          <w:rFonts w:ascii="Times New Roman" w:eastAsia="Calibri" w:hAnsi="Times New Roman"/>
          <w:bCs/>
          <w:szCs w:val="24"/>
        </w:rPr>
      </w:pPr>
      <w:r w:rsidRPr="00E95039">
        <w:rPr>
          <w:rFonts w:ascii="Times New Roman" w:eastAsia="Calibri" w:hAnsi="Times New Roman"/>
          <w:bCs/>
          <w:szCs w:val="24"/>
        </w:rPr>
        <w:t>Subtract each set of the control group’s between-month differences from the corresponding set of the study group’s between-month diffe</w:t>
      </w:r>
      <w:r>
        <w:rPr>
          <w:rFonts w:ascii="Times New Roman" w:eastAsia="Calibri" w:hAnsi="Times New Roman"/>
          <w:bCs/>
          <w:szCs w:val="24"/>
        </w:rPr>
        <w:t>rences, to obtain two sets of difference-in-differences</w:t>
      </w:r>
      <w:r w:rsidRPr="00E95039">
        <w:rPr>
          <w:rFonts w:ascii="Times New Roman" w:eastAsia="Calibri" w:hAnsi="Times New Roman"/>
          <w:bCs/>
          <w:szCs w:val="24"/>
        </w:rPr>
        <w:t xml:space="preserve"> estimates (group difference in differences of study month vs. pre-study month 1 and of study month vs. pre-study month 2). </w:t>
      </w:r>
    </w:p>
    <w:p w14:paraId="2F96016A" w14:textId="77777777" w:rsidR="00020254" w:rsidRPr="00E95039" w:rsidRDefault="00020254" w:rsidP="00370CC2">
      <w:pPr>
        <w:widowControl/>
        <w:numPr>
          <w:ilvl w:val="0"/>
          <w:numId w:val="23"/>
        </w:numPr>
        <w:overflowPunct/>
        <w:autoSpaceDE/>
        <w:autoSpaceDN/>
        <w:adjustRightInd/>
        <w:spacing w:after="120" w:line="480" w:lineRule="auto"/>
        <w:ind w:left="1080"/>
        <w:textAlignment w:val="auto"/>
        <w:rPr>
          <w:rFonts w:ascii="Times New Roman" w:eastAsia="Calibri" w:hAnsi="Times New Roman"/>
          <w:bCs/>
          <w:szCs w:val="24"/>
        </w:rPr>
      </w:pPr>
      <w:r>
        <w:rPr>
          <w:rFonts w:ascii="Times New Roman" w:eastAsia="Calibri" w:hAnsi="Times New Roman"/>
          <w:bCs/>
          <w:szCs w:val="24"/>
        </w:rPr>
        <w:t>Average the two sets of the difference-in-differences</w:t>
      </w:r>
      <w:r w:rsidRPr="00E95039">
        <w:rPr>
          <w:rFonts w:ascii="Times New Roman" w:eastAsia="Calibri" w:hAnsi="Times New Roman"/>
          <w:bCs/>
          <w:szCs w:val="24"/>
        </w:rPr>
        <w:t xml:space="preserve"> estimates to obtain the mean monthly over-claim numbers. </w:t>
      </w:r>
    </w:p>
    <w:p w14:paraId="28C11441" w14:textId="77777777" w:rsidR="00020254" w:rsidRPr="00E95039" w:rsidRDefault="00020254" w:rsidP="00370CC2">
      <w:pPr>
        <w:widowControl/>
        <w:numPr>
          <w:ilvl w:val="0"/>
          <w:numId w:val="23"/>
        </w:numPr>
        <w:overflowPunct/>
        <w:autoSpaceDE/>
        <w:autoSpaceDN/>
        <w:adjustRightInd/>
        <w:spacing w:after="120" w:line="480" w:lineRule="auto"/>
        <w:ind w:left="1080"/>
        <w:textAlignment w:val="auto"/>
        <w:rPr>
          <w:rFonts w:ascii="Times New Roman" w:eastAsia="Calibri" w:hAnsi="Times New Roman"/>
          <w:bCs/>
          <w:szCs w:val="24"/>
        </w:rPr>
      </w:pPr>
      <w:r w:rsidRPr="00E95039">
        <w:rPr>
          <w:rFonts w:ascii="Times New Roman" w:eastAsia="Calibri" w:hAnsi="Times New Roman"/>
          <w:bCs/>
          <w:szCs w:val="24"/>
        </w:rPr>
        <w:t xml:space="preserve">Multiply the appropriate </w:t>
      </w:r>
      <w:r w:rsidR="00BA0C12" w:rsidRPr="00E95039">
        <w:rPr>
          <w:rFonts w:ascii="Times New Roman" w:eastAsia="Calibri" w:hAnsi="Times New Roman"/>
          <w:bCs/>
          <w:szCs w:val="24"/>
        </w:rPr>
        <w:t>per</w:t>
      </w:r>
      <w:r w:rsidR="00BA0C12">
        <w:rPr>
          <w:rFonts w:ascii="Times New Roman" w:eastAsia="Calibri" w:hAnsi="Times New Roman"/>
          <w:bCs/>
          <w:szCs w:val="24"/>
        </w:rPr>
        <w:t>-</w:t>
      </w:r>
      <w:r w:rsidRPr="00E95039">
        <w:rPr>
          <w:rFonts w:ascii="Times New Roman" w:eastAsia="Calibri" w:hAnsi="Times New Roman"/>
          <w:bCs/>
          <w:szCs w:val="24"/>
        </w:rPr>
        <w:t>meal rate by the over-claim number in each of the three meal cat</w:t>
      </w:r>
      <w:r>
        <w:rPr>
          <w:rFonts w:ascii="Times New Roman" w:eastAsia="Calibri" w:hAnsi="Times New Roman"/>
          <w:bCs/>
          <w:szCs w:val="24"/>
        </w:rPr>
        <w:t>egories to obtain the monthly erroneous payment</w:t>
      </w:r>
      <w:r w:rsidRPr="00E95039">
        <w:rPr>
          <w:rFonts w:ascii="Times New Roman" w:eastAsia="Calibri" w:hAnsi="Times New Roman"/>
          <w:bCs/>
          <w:szCs w:val="24"/>
        </w:rPr>
        <w:t xml:space="preserve"> dollar amount in each category; and sum the </w:t>
      </w:r>
      <w:r>
        <w:rPr>
          <w:rFonts w:ascii="Times New Roman" w:eastAsia="Calibri" w:hAnsi="Times New Roman"/>
          <w:bCs/>
          <w:szCs w:val="24"/>
        </w:rPr>
        <w:t>results to obtain the monthly erroneous payment</w:t>
      </w:r>
      <w:r w:rsidRPr="00E95039">
        <w:rPr>
          <w:rFonts w:ascii="Times New Roman" w:eastAsia="Calibri" w:hAnsi="Times New Roman"/>
          <w:bCs/>
          <w:szCs w:val="24"/>
        </w:rPr>
        <w:t xml:space="preserve"> dollar amount for the sample. </w:t>
      </w:r>
    </w:p>
    <w:p w14:paraId="1232C5CD" w14:textId="11375259" w:rsidR="0070435C" w:rsidRPr="00EB63A9" w:rsidRDefault="00EB63A9" w:rsidP="00EB63A9">
      <w:pPr>
        <w:keepNext/>
        <w:spacing w:after="200" w:line="480" w:lineRule="auto"/>
        <w:ind w:left="360"/>
        <w:rPr>
          <w:rFonts w:ascii="Times New Roman" w:eastAsia="Calibri" w:hAnsi="Times New Roman"/>
          <w:bCs/>
          <w:szCs w:val="24"/>
        </w:rPr>
      </w:pPr>
      <w:r>
        <w:rPr>
          <w:rFonts w:ascii="Times New Roman" w:eastAsia="Calibri" w:hAnsi="Times New Roman"/>
          <w:bCs/>
          <w:szCs w:val="24"/>
        </w:rPr>
        <w:lastRenderedPageBreak/>
        <w:t>T</w:t>
      </w:r>
      <w:r w:rsidR="007475E8" w:rsidRPr="00EB63A9">
        <w:rPr>
          <w:rFonts w:ascii="Times New Roman" w:eastAsia="Calibri" w:hAnsi="Times New Roman"/>
          <w:bCs/>
          <w:szCs w:val="24"/>
        </w:rPr>
        <w:t xml:space="preserve">he purpose of this study is to design and test a method to accurately estimate the rate of erroneous payment and provide feasibility analysis based on the test results. </w:t>
      </w:r>
      <w:r w:rsidR="002334FE">
        <w:rPr>
          <w:rFonts w:ascii="Times New Roman" w:eastAsia="Calibri" w:hAnsi="Times New Roman"/>
          <w:bCs/>
          <w:szCs w:val="24"/>
        </w:rPr>
        <w:t>The study is not designed to generate a national estimate of erroneous payment; therefore, the states selected for this study are not necessarily representative of all states. Similarly, t</w:t>
      </w:r>
      <w:r w:rsidR="007475E8" w:rsidRPr="00EB63A9">
        <w:rPr>
          <w:rFonts w:ascii="Times New Roman" w:eastAsia="Calibri" w:hAnsi="Times New Roman"/>
          <w:bCs/>
          <w:szCs w:val="24"/>
        </w:rPr>
        <w:t xml:space="preserve">he </w:t>
      </w:r>
      <w:r w:rsidR="007475E8">
        <w:rPr>
          <w:rFonts w:ascii="Times New Roman" w:eastAsia="Calibri" w:hAnsi="Times New Roman"/>
          <w:bCs/>
          <w:szCs w:val="24"/>
        </w:rPr>
        <w:t>estimation of</w:t>
      </w:r>
      <w:r w:rsidR="007475E8" w:rsidRPr="00EB63A9">
        <w:rPr>
          <w:rFonts w:ascii="Times New Roman" w:eastAsia="Calibri" w:hAnsi="Times New Roman"/>
          <w:bCs/>
          <w:szCs w:val="24"/>
        </w:rPr>
        <w:t xml:space="preserve"> erroneous payment</w:t>
      </w:r>
      <w:r w:rsidR="007475E8">
        <w:rPr>
          <w:rFonts w:ascii="Times New Roman" w:eastAsia="Calibri" w:hAnsi="Times New Roman"/>
          <w:bCs/>
          <w:szCs w:val="24"/>
        </w:rPr>
        <w:t xml:space="preserve"> in</w:t>
      </w:r>
      <w:r w:rsidR="007475E8" w:rsidRPr="00EB63A9">
        <w:rPr>
          <w:rFonts w:ascii="Times New Roman" w:eastAsia="Calibri" w:hAnsi="Times New Roman"/>
          <w:bCs/>
          <w:szCs w:val="24"/>
        </w:rPr>
        <w:t xml:space="preserve"> the two participating states </w:t>
      </w:r>
      <w:r w:rsidR="00B370CD">
        <w:rPr>
          <w:rFonts w:ascii="Times New Roman" w:eastAsia="Calibri" w:hAnsi="Times New Roman"/>
          <w:bCs/>
          <w:szCs w:val="24"/>
        </w:rPr>
        <w:t>will not</w:t>
      </w:r>
      <w:r w:rsidR="007475E8" w:rsidRPr="00EB63A9">
        <w:rPr>
          <w:rFonts w:ascii="Times New Roman" w:eastAsia="Calibri" w:hAnsi="Times New Roman"/>
          <w:bCs/>
          <w:szCs w:val="24"/>
        </w:rPr>
        <w:t xml:space="preserve"> represent that of all states because payment errors </w:t>
      </w:r>
      <w:r w:rsidR="007475E8">
        <w:rPr>
          <w:rFonts w:ascii="Times New Roman" w:eastAsia="Calibri" w:hAnsi="Times New Roman"/>
          <w:bCs/>
          <w:szCs w:val="24"/>
        </w:rPr>
        <w:t xml:space="preserve">may </w:t>
      </w:r>
      <w:r w:rsidR="007475E8" w:rsidRPr="00EB63A9">
        <w:rPr>
          <w:rFonts w:ascii="Times New Roman" w:eastAsia="Calibri" w:hAnsi="Times New Roman"/>
          <w:bCs/>
          <w:szCs w:val="24"/>
        </w:rPr>
        <w:t>vary among states</w:t>
      </w:r>
      <w:r w:rsidR="007475E8" w:rsidRPr="00DD2C64">
        <w:rPr>
          <w:rFonts w:ascii="Times New Roman" w:eastAsia="Calibri" w:hAnsi="Times New Roman"/>
          <w:bCs/>
          <w:szCs w:val="24"/>
        </w:rPr>
        <w:t>.</w:t>
      </w:r>
    </w:p>
    <w:p w14:paraId="40DB0830" w14:textId="77777777" w:rsidR="0070435C" w:rsidRPr="0070435C" w:rsidRDefault="0070435C" w:rsidP="0070435C"/>
    <w:p w14:paraId="2DD5F48D" w14:textId="77777777" w:rsidR="00CA5FD8" w:rsidRPr="00CA5FD8" w:rsidRDefault="00CA5FD8" w:rsidP="00BA0C12">
      <w:pPr>
        <w:pStyle w:val="ListParagraph"/>
        <w:numPr>
          <w:ilvl w:val="0"/>
          <w:numId w:val="22"/>
        </w:numPr>
        <w:spacing w:line="240" w:lineRule="auto"/>
        <w:ind w:left="360" w:hanging="360"/>
        <w:rPr>
          <w:b/>
          <w:szCs w:val="24"/>
        </w:rPr>
      </w:pPr>
      <w:r w:rsidRPr="00CA5FD8">
        <w:rPr>
          <w:b/>
          <w:szCs w:val="24"/>
        </w:rPr>
        <w:t>Degree of accuracy needed for the purpose described in the justification,</w:t>
      </w:r>
    </w:p>
    <w:p w14:paraId="04139A45" w14:textId="77777777" w:rsidR="00CA5FD8" w:rsidRPr="002568E6" w:rsidRDefault="00CA5FD8" w:rsidP="00374822">
      <w:pPr>
        <w:tabs>
          <w:tab w:val="left" w:pos="-720"/>
        </w:tabs>
        <w:suppressAutoHyphens/>
        <w:spacing w:line="480" w:lineRule="auto"/>
        <w:rPr>
          <w:rFonts w:ascii="Times New Roman" w:hAnsi="Times New Roman"/>
          <w:szCs w:val="24"/>
        </w:rPr>
      </w:pPr>
    </w:p>
    <w:p w14:paraId="7F1202C2" w14:textId="77777777" w:rsidR="00290818" w:rsidRPr="00370CC2" w:rsidRDefault="00290818" w:rsidP="00370CC2">
      <w:pPr>
        <w:pStyle w:val="BodyTextIndent"/>
        <w:spacing w:line="480" w:lineRule="auto"/>
        <w:ind w:left="360"/>
      </w:pPr>
      <w:r w:rsidRPr="00C50838">
        <w:t xml:space="preserve">We conducted a power analysis to determine the sample size for testing the effectiveness of MSRS and CARS. The power analysis revealed the minimum number of participants the study would require for an 80 percent chance of correctly rejecting the null hypothesis, </w:t>
      </w:r>
      <w:r w:rsidR="00BA0C12">
        <w:t>that is</w:t>
      </w:r>
      <w:r w:rsidRPr="00C50838">
        <w:t xml:space="preserve">, that the data collection methods/tools (MSRS and CARS) are not effective in validating meal claims because the group differences in meal claims do not demonstrate a change of </w:t>
      </w:r>
      <w:r w:rsidR="00BA0C12">
        <w:br/>
      </w:r>
      <w:r w:rsidRPr="00C50838">
        <w:t>at least 0.35 standard deviation between the pre-study and study months. We specify this moderate effect size based on an accepted social science research convention.</w:t>
      </w:r>
      <w:r w:rsidRPr="00C50838">
        <w:rPr>
          <w:rFonts w:eastAsia="Calibri"/>
          <w:vertAlign w:val="superscript"/>
        </w:rPr>
        <w:footnoteReference w:id="2"/>
      </w:r>
      <w:r w:rsidRPr="00C50838">
        <w:t xml:space="preserve"> Assuming providers in the study group and the </w:t>
      </w:r>
      <w:r w:rsidR="0020764F" w:rsidRPr="00370CC2">
        <w:t>control</w:t>
      </w:r>
      <w:r w:rsidRPr="00370CC2">
        <w:t xml:space="preserve"> group have similar meal claim patterns prior to the study months and such patterns are stable over time, if the meal claims submitted by providers in the study group during the study month yield a smaller amount of reimbursement</w:t>
      </w:r>
      <w:r w:rsidR="00BA0C12">
        <w:t xml:space="preserve"> (</w:t>
      </w:r>
      <w:r w:rsidRPr="00C50838">
        <w:t xml:space="preserve">i.e., 0.35 standard deviation less than the </w:t>
      </w:r>
      <w:r w:rsidR="0020764F" w:rsidRPr="00C50838">
        <w:t>control</w:t>
      </w:r>
      <w:r w:rsidRPr="00C50838">
        <w:t xml:space="preserve"> group</w:t>
      </w:r>
      <w:r w:rsidR="00BA0C12">
        <w:t>),</w:t>
      </w:r>
      <w:r w:rsidR="00BA0C12" w:rsidRPr="00C50838">
        <w:t xml:space="preserve"> </w:t>
      </w:r>
      <w:r w:rsidRPr="00C50838">
        <w:t xml:space="preserve">we would conclude that data collected from MSRS and CARS can be used to generate proxy measures of meals actually served </w:t>
      </w:r>
      <w:r w:rsidR="00BA0C12">
        <w:t>(</w:t>
      </w:r>
      <w:r w:rsidRPr="00C50838">
        <w:t>i.e., the “gold standard”</w:t>
      </w:r>
      <w:r w:rsidR="00BA0C12">
        <w:t>).</w:t>
      </w:r>
      <w:r w:rsidRPr="00C50838">
        <w:t xml:space="preserve"> </w:t>
      </w:r>
      <w:r w:rsidR="00E25B63" w:rsidRPr="00C50838">
        <w:t>We will then use the proxy measures</w:t>
      </w:r>
      <w:r w:rsidRPr="00C50838">
        <w:t xml:space="preserve"> to </w:t>
      </w:r>
      <w:r w:rsidRPr="00C50838">
        <w:lastRenderedPageBreak/>
        <w:t xml:space="preserve">calculate the improper claims submitted in the previous months by providers in the study group. To detect meal claim differences between pre-study and study months less than </w:t>
      </w:r>
      <w:r w:rsidR="00BA0C12">
        <w:br/>
      </w:r>
      <w:r w:rsidRPr="00C50838">
        <w:t xml:space="preserve">0.35 standard deviation, if such differences exist, a larger sample size </w:t>
      </w:r>
      <w:r w:rsidR="005C4664" w:rsidRPr="00C50838">
        <w:t xml:space="preserve">would be </w:t>
      </w:r>
      <w:r w:rsidRPr="00C50838">
        <w:t>required.</w:t>
      </w:r>
    </w:p>
    <w:p w14:paraId="7100C76E" w14:textId="77777777" w:rsidR="00290818" w:rsidRPr="00370CC2" w:rsidRDefault="00290818" w:rsidP="00370CC2">
      <w:pPr>
        <w:pStyle w:val="BodyTextIndent"/>
        <w:ind w:left="360" w:firstLine="360"/>
      </w:pPr>
    </w:p>
    <w:p w14:paraId="45EFCA03" w14:textId="77777777" w:rsidR="008661D3" w:rsidRDefault="001C53C2" w:rsidP="00370CC2">
      <w:pPr>
        <w:pStyle w:val="BodyTextIndent"/>
        <w:spacing w:line="480" w:lineRule="auto"/>
        <w:ind w:left="360"/>
        <w:rPr>
          <w:rFonts w:eastAsia="Calibri"/>
          <w:bCs/>
          <w:szCs w:val="24"/>
        </w:rPr>
      </w:pPr>
      <w:r w:rsidRPr="00C50838">
        <w:rPr>
          <w:rFonts w:eastAsia="Calibri"/>
        </w:rPr>
        <w:t xml:space="preserve">Exhibit </w:t>
      </w:r>
      <w:r w:rsidR="00BA0C12">
        <w:rPr>
          <w:rFonts w:eastAsia="Calibri"/>
        </w:rPr>
        <w:t>b-</w:t>
      </w:r>
      <w:r w:rsidRPr="00C50838">
        <w:rPr>
          <w:rFonts w:eastAsia="Calibri"/>
        </w:rPr>
        <w:t xml:space="preserve">1 shows the relation between the number of providers and the level of statistical power we can achieve. </w:t>
      </w:r>
      <w:r w:rsidR="008661D3" w:rsidRPr="00C50838">
        <w:rPr>
          <w:rFonts w:eastAsia="Calibri"/>
        </w:rPr>
        <w:t xml:space="preserve">We assume a conventional type I error, </w:t>
      </w:r>
      <w:r w:rsidR="008661D3" w:rsidRPr="00C50838">
        <w:rPr>
          <w:rFonts w:eastAsia="Calibri" w:hint="eastAsia"/>
        </w:rPr>
        <w:t>α</w:t>
      </w:r>
      <w:r w:rsidR="008661D3" w:rsidRPr="00370CC2">
        <w:rPr>
          <w:rFonts w:eastAsia="Calibri"/>
        </w:rPr>
        <w:t xml:space="preserve">=.05; a minimum detectable effect size </w:t>
      </w:r>
      <w:r w:rsidR="008661D3" w:rsidRPr="00370CC2">
        <w:rPr>
          <w:rFonts w:eastAsia="Calibri" w:hint="eastAsia"/>
        </w:rPr>
        <w:t>δ</w:t>
      </w:r>
      <w:r w:rsidR="008661D3" w:rsidRPr="00370CC2">
        <w:rPr>
          <w:rFonts w:eastAsia="Calibri"/>
        </w:rPr>
        <w:t>=.35; and the proportion of the variance explained by the model, R squared=.10. To achieve a power at or above the conventional .80</w:t>
      </w:r>
      <w:r w:rsidRPr="00370CC2">
        <w:rPr>
          <w:rFonts w:eastAsia="Calibri"/>
        </w:rPr>
        <w:t xml:space="preserve"> level</w:t>
      </w:r>
      <w:r w:rsidR="008661D3" w:rsidRPr="00370CC2">
        <w:rPr>
          <w:rFonts w:eastAsia="Calibri"/>
        </w:rPr>
        <w:t xml:space="preserve">, </w:t>
      </w:r>
      <w:r w:rsidRPr="00370CC2">
        <w:rPr>
          <w:rFonts w:eastAsia="Calibri"/>
        </w:rPr>
        <w:t>the study needs</w:t>
      </w:r>
      <w:r w:rsidR="008661D3" w:rsidRPr="00370CC2">
        <w:rPr>
          <w:rFonts w:eastAsia="Calibri"/>
        </w:rPr>
        <w:t xml:space="preserve"> </w:t>
      </w:r>
      <w:r w:rsidR="00D1292F" w:rsidRPr="00370CC2">
        <w:rPr>
          <w:rFonts w:eastAsia="Calibri"/>
        </w:rPr>
        <w:t>at least</w:t>
      </w:r>
      <w:r w:rsidR="008661D3" w:rsidRPr="00370CC2">
        <w:rPr>
          <w:rFonts w:eastAsia="Calibri"/>
        </w:rPr>
        <w:t xml:space="preserve"> 230 providers</w:t>
      </w:r>
      <w:r w:rsidR="00374822" w:rsidRPr="00370CC2">
        <w:rPr>
          <w:rFonts w:eastAsia="Calibri"/>
        </w:rPr>
        <w:t xml:space="preserve"> in both study and </w:t>
      </w:r>
      <w:r w:rsidR="0020764F" w:rsidRPr="00370CC2">
        <w:rPr>
          <w:rFonts w:eastAsia="Calibri"/>
        </w:rPr>
        <w:t>control</w:t>
      </w:r>
      <w:r w:rsidR="00374822" w:rsidRPr="00370CC2">
        <w:rPr>
          <w:rFonts w:eastAsia="Calibri"/>
        </w:rPr>
        <w:t xml:space="preserve"> groups</w:t>
      </w:r>
      <w:r w:rsidRPr="00370CC2">
        <w:rPr>
          <w:rFonts w:eastAsia="Calibri"/>
        </w:rPr>
        <w:t xml:space="preserve">, </w:t>
      </w:r>
      <w:r w:rsidR="00FB0AA7">
        <w:rPr>
          <w:rFonts w:eastAsia="Calibri"/>
        </w:rPr>
        <w:t>that is</w:t>
      </w:r>
      <w:r w:rsidR="00863CD7" w:rsidRPr="00C50838">
        <w:rPr>
          <w:rFonts w:eastAsia="Calibri"/>
        </w:rPr>
        <w:t xml:space="preserve">, </w:t>
      </w:r>
      <w:r w:rsidR="008661D3" w:rsidRPr="00C50838">
        <w:rPr>
          <w:rFonts w:eastAsia="Calibri"/>
        </w:rPr>
        <w:t xml:space="preserve">the horizontal line for .80 power (y-axis) intersects with vertical lines for approximately 230 or more providers </w:t>
      </w:r>
      <w:r w:rsidR="00D1292F" w:rsidRPr="00C50838">
        <w:rPr>
          <w:rFonts w:eastAsia="Calibri"/>
        </w:rPr>
        <w:t>(x-axis). Our sample</w:t>
      </w:r>
      <w:r w:rsidR="00374822" w:rsidRPr="00370CC2">
        <w:rPr>
          <w:rFonts w:eastAsia="Calibri"/>
        </w:rPr>
        <w:t xml:space="preserve"> includes 300 providers, 150 in the study group and 150 in the </w:t>
      </w:r>
      <w:r w:rsidR="0020764F" w:rsidRPr="00370CC2">
        <w:rPr>
          <w:rFonts w:eastAsia="Calibri"/>
        </w:rPr>
        <w:t>control</w:t>
      </w:r>
      <w:r w:rsidR="00374822" w:rsidRPr="00370CC2">
        <w:rPr>
          <w:rFonts w:eastAsia="Calibri"/>
        </w:rPr>
        <w:t xml:space="preserve"> group</w:t>
      </w:r>
      <w:r w:rsidRPr="00370CC2">
        <w:rPr>
          <w:rFonts w:eastAsia="Calibri"/>
        </w:rPr>
        <w:t xml:space="preserve">, which provides </w:t>
      </w:r>
      <w:r w:rsidR="00E25B63" w:rsidRPr="00370CC2">
        <w:rPr>
          <w:rFonts w:eastAsia="Calibri"/>
        </w:rPr>
        <w:t xml:space="preserve">a </w:t>
      </w:r>
      <w:r w:rsidRPr="00370CC2">
        <w:rPr>
          <w:rFonts w:eastAsia="Calibri"/>
        </w:rPr>
        <w:t xml:space="preserve">sufficient sample to detect the group difference, </w:t>
      </w:r>
      <w:r w:rsidR="00E25B63" w:rsidRPr="00370CC2">
        <w:rPr>
          <w:rFonts w:eastAsia="Calibri"/>
        </w:rPr>
        <w:t>assuming there is</w:t>
      </w:r>
      <w:r w:rsidRPr="00370CC2">
        <w:rPr>
          <w:rFonts w:eastAsia="Calibri"/>
        </w:rPr>
        <w:t xml:space="preserve"> any.</w:t>
      </w:r>
    </w:p>
    <w:p w14:paraId="1B25A318" w14:textId="77777777" w:rsidR="00374822" w:rsidRPr="00E95039" w:rsidRDefault="00374822" w:rsidP="00374822">
      <w:pPr>
        <w:ind w:firstLine="720"/>
        <w:jc w:val="both"/>
        <w:rPr>
          <w:rFonts w:ascii="Times New Roman" w:eastAsia="Calibri" w:hAnsi="Times New Roman"/>
          <w:bCs/>
          <w:szCs w:val="24"/>
        </w:rPr>
      </w:pPr>
    </w:p>
    <w:p w14:paraId="0DEE8692" w14:textId="77777777" w:rsidR="008661D3" w:rsidRPr="00A83F30" w:rsidRDefault="008661D3" w:rsidP="00370CC2">
      <w:pPr>
        <w:pStyle w:val="Heading1"/>
        <w:jc w:val="center"/>
        <w:rPr>
          <w:rFonts w:eastAsia="Calibri"/>
        </w:rPr>
      </w:pPr>
      <w:bookmarkStart w:id="2" w:name="_Toc439694521"/>
      <w:bookmarkStart w:id="3" w:name="_Toc439694620"/>
      <w:bookmarkStart w:id="4" w:name="_Toc449548048"/>
      <w:r w:rsidRPr="00A83F30">
        <w:rPr>
          <w:rFonts w:eastAsia="Calibri"/>
        </w:rPr>
        <w:t xml:space="preserve">Exhibit </w:t>
      </w:r>
      <w:r w:rsidR="00A83F30" w:rsidRPr="00A83F30">
        <w:rPr>
          <w:rFonts w:eastAsia="Calibri"/>
        </w:rPr>
        <w:t>b-</w:t>
      </w:r>
      <w:r w:rsidR="00374822" w:rsidRPr="00A83F30">
        <w:rPr>
          <w:rFonts w:eastAsia="Calibri"/>
        </w:rPr>
        <w:t>1</w:t>
      </w:r>
      <w:r w:rsidR="00A83F30" w:rsidRPr="00A83F30">
        <w:rPr>
          <w:rFonts w:eastAsia="Calibri"/>
        </w:rPr>
        <w:t>.</w:t>
      </w:r>
      <w:r w:rsidRPr="00A83F30">
        <w:rPr>
          <w:rFonts w:eastAsia="Calibri"/>
        </w:rPr>
        <w:t xml:space="preserve"> Power as a Function of Number of Providers</w:t>
      </w:r>
      <w:bookmarkEnd w:id="2"/>
      <w:bookmarkEnd w:id="3"/>
      <w:bookmarkEnd w:id="4"/>
    </w:p>
    <w:p w14:paraId="12AD4105" w14:textId="77777777" w:rsidR="008661D3" w:rsidRPr="00E95039" w:rsidRDefault="008661D3" w:rsidP="008661D3">
      <w:pPr>
        <w:keepNext/>
      </w:pPr>
    </w:p>
    <w:p w14:paraId="1BA41637" w14:textId="77777777" w:rsidR="008661D3" w:rsidRPr="00E95039" w:rsidRDefault="008661D3" w:rsidP="00863CD7">
      <w:pPr>
        <w:jc w:val="center"/>
      </w:pPr>
      <w:r w:rsidRPr="00E95039">
        <w:rPr>
          <w:noProof/>
        </w:rPr>
        <w:drawing>
          <wp:inline distT="0" distB="0" distL="0" distR="0" wp14:anchorId="2213F8B5" wp14:editId="7338F3C5">
            <wp:extent cx="4610100" cy="2668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gle-level Power.jpg"/>
                    <pic:cNvPicPr/>
                  </pic:nvPicPr>
                  <pic:blipFill>
                    <a:blip r:embed="rId10">
                      <a:extLst>
                        <a:ext uri="{28A0092B-C50C-407E-A947-70E740481C1C}">
                          <a14:useLocalDpi xmlns:a14="http://schemas.microsoft.com/office/drawing/2010/main" val="0"/>
                        </a:ext>
                      </a:extLst>
                    </a:blip>
                    <a:stretch>
                      <a:fillRect/>
                    </a:stretch>
                  </pic:blipFill>
                  <pic:spPr>
                    <a:xfrm>
                      <a:off x="0" y="0"/>
                      <a:ext cx="4635412" cy="2682920"/>
                    </a:xfrm>
                    <a:prstGeom prst="rect">
                      <a:avLst/>
                    </a:prstGeom>
                  </pic:spPr>
                </pic:pic>
              </a:graphicData>
            </a:graphic>
          </wp:inline>
        </w:drawing>
      </w:r>
    </w:p>
    <w:p w14:paraId="00F4F4B5" w14:textId="77777777" w:rsidR="008661D3" w:rsidRPr="00E95039" w:rsidRDefault="008661D3" w:rsidP="008661D3"/>
    <w:p w14:paraId="505C641F" w14:textId="77777777" w:rsidR="00FB0AA7" w:rsidRPr="00945B51" w:rsidRDefault="00FB0AA7" w:rsidP="00370CC2">
      <w:pPr>
        <w:rPr>
          <w:b/>
          <w:szCs w:val="24"/>
        </w:rPr>
      </w:pPr>
    </w:p>
    <w:p w14:paraId="0379E517" w14:textId="77777777" w:rsidR="00FB0AA7" w:rsidRPr="00945B51" w:rsidRDefault="00FB0AA7" w:rsidP="00370CC2">
      <w:pPr>
        <w:rPr>
          <w:b/>
          <w:szCs w:val="24"/>
        </w:rPr>
      </w:pPr>
    </w:p>
    <w:p w14:paraId="76564A8A" w14:textId="77777777" w:rsidR="00020254" w:rsidRDefault="00985DAD" w:rsidP="00FB0AA7">
      <w:pPr>
        <w:pStyle w:val="ListParagraph"/>
        <w:numPr>
          <w:ilvl w:val="0"/>
          <w:numId w:val="22"/>
        </w:numPr>
        <w:spacing w:line="240" w:lineRule="auto"/>
        <w:ind w:left="360" w:hanging="360"/>
        <w:rPr>
          <w:b/>
          <w:szCs w:val="24"/>
        </w:rPr>
      </w:pPr>
      <w:r w:rsidRPr="00CA5FD8">
        <w:rPr>
          <w:b/>
          <w:szCs w:val="24"/>
        </w:rPr>
        <w:lastRenderedPageBreak/>
        <w:t>Unusual problems requiring specialized sampling procedures</w:t>
      </w:r>
    </w:p>
    <w:p w14:paraId="67769042" w14:textId="77777777" w:rsidR="00020254" w:rsidRDefault="00020254" w:rsidP="0019238A">
      <w:pPr>
        <w:rPr>
          <w:szCs w:val="24"/>
        </w:rPr>
      </w:pPr>
    </w:p>
    <w:p w14:paraId="4A892531" w14:textId="77777777" w:rsidR="0019238A" w:rsidRDefault="0019238A" w:rsidP="00370CC2">
      <w:pPr>
        <w:spacing w:line="480" w:lineRule="auto"/>
        <w:ind w:left="540" w:hanging="180"/>
        <w:rPr>
          <w:rFonts w:ascii="Times New Roman" w:eastAsia="Calibri" w:hAnsi="Times New Roman"/>
          <w:bCs/>
          <w:szCs w:val="24"/>
        </w:rPr>
      </w:pPr>
      <w:r w:rsidRPr="00A82B0D">
        <w:rPr>
          <w:rFonts w:ascii="Times New Roman" w:eastAsia="Calibri" w:hAnsi="Times New Roman"/>
          <w:bCs/>
          <w:szCs w:val="24"/>
        </w:rPr>
        <w:t xml:space="preserve">There </w:t>
      </w:r>
      <w:r w:rsidR="005C4664">
        <w:rPr>
          <w:rFonts w:ascii="Times New Roman" w:eastAsia="Calibri" w:hAnsi="Times New Roman"/>
          <w:bCs/>
          <w:szCs w:val="24"/>
        </w:rPr>
        <w:t>are</w:t>
      </w:r>
      <w:r w:rsidRPr="00A82B0D">
        <w:rPr>
          <w:rFonts w:ascii="Times New Roman" w:eastAsia="Calibri" w:hAnsi="Times New Roman"/>
          <w:bCs/>
          <w:szCs w:val="24"/>
        </w:rPr>
        <w:t xml:space="preserve"> no unusual problems that require specialized sampling procedures.</w:t>
      </w:r>
    </w:p>
    <w:p w14:paraId="0A64B440" w14:textId="77777777" w:rsidR="002030C6" w:rsidRPr="00A82B0D" w:rsidRDefault="002030C6" w:rsidP="0019238A">
      <w:pPr>
        <w:rPr>
          <w:rFonts w:ascii="Times New Roman" w:eastAsia="Calibri" w:hAnsi="Times New Roman"/>
          <w:bCs/>
          <w:szCs w:val="24"/>
        </w:rPr>
      </w:pPr>
    </w:p>
    <w:p w14:paraId="5463C0DC" w14:textId="77777777" w:rsidR="0019238A" w:rsidRPr="0019238A" w:rsidRDefault="0019238A" w:rsidP="0019238A">
      <w:pPr>
        <w:rPr>
          <w:szCs w:val="24"/>
        </w:rPr>
      </w:pPr>
    </w:p>
    <w:p w14:paraId="11EA87F3" w14:textId="77777777" w:rsidR="00985DAD" w:rsidRPr="00CA5FD8" w:rsidRDefault="00985DAD" w:rsidP="00FB0AA7">
      <w:pPr>
        <w:pStyle w:val="ListParagraph"/>
        <w:numPr>
          <w:ilvl w:val="0"/>
          <w:numId w:val="22"/>
        </w:numPr>
        <w:spacing w:line="240" w:lineRule="auto"/>
        <w:ind w:left="360" w:hanging="360"/>
        <w:rPr>
          <w:b/>
          <w:szCs w:val="24"/>
        </w:rPr>
      </w:pPr>
      <w:r w:rsidRPr="00CA5FD8">
        <w:rPr>
          <w:b/>
          <w:szCs w:val="24"/>
        </w:rPr>
        <w:t>Any use of periodic (less frequent than annual) data collection cycles to reduce burden</w:t>
      </w:r>
    </w:p>
    <w:p w14:paraId="6D6E2873" w14:textId="77777777" w:rsidR="0019238A" w:rsidRDefault="0019238A" w:rsidP="00A82B0D">
      <w:pPr>
        <w:jc w:val="both"/>
        <w:rPr>
          <w:rFonts w:ascii="Times New Roman" w:eastAsia="Calibri" w:hAnsi="Times New Roman"/>
          <w:bCs/>
          <w:szCs w:val="24"/>
        </w:rPr>
      </w:pPr>
    </w:p>
    <w:p w14:paraId="3612C64E" w14:textId="2056AB49" w:rsidR="0019238A" w:rsidRDefault="0019238A" w:rsidP="00370CC2">
      <w:pPr>
        <w:spacing w:line="480" w:lineRule="auto"/>
        <w:ind w:left="360"/>
        <w:jc w:val="both"/>
        <w:rPr>
          <w:rFonts w:ascii="Times New Roman" w:eastAsia="Calibri" w:hAnsi="Times New Roman"/>
          <w:bCs/>
          <w:szCs w:val="24"/>
        </w:rPr>
      </w:pPr>
      <w:r>
        <w:rPr>
          <w:rFonts w:ascii="Times New Roman" w:eastAsia="Calibri" w:hAnsi="Times New Roman"/>
          <w:bCs/>
          <w:szCs w:val="24"/>
        </w:rPr>
        <w:t xml:space="preserve">The </w:t>
      </w:r>
      <w:r w:rsidR="00945B51">
        <w:rPr>
          <w:rFonts w:ascii="Times New Roman" w:eastAsia="Calibri" w:hAnsi="Times New Roman"/>
          <w:bCs/>
          <w:szCs w:val="24"/>
        </w:rPr>
        <w:t xml:space="preserve">study </w:t>
      </w:r>
      <w:r>
        <w:rPr>
          <w:rFonts w:ascii="Times New Roman" w:eastAsia="Calibri" w:hAnsi="Times New Roman"/>
          <w:bCs/>
          <w:szCs w:val="24"/>
        </w:rPr>
        <w:t xml:space="preserve">group will use </w:t>
      </w:r>
      <w:r w:rsidR="005C4664">
        <w:rPr>
          <w:rFonts w:ascii="Times New Roman" w:eastAsia="Calibri" w:hAnsi="Times New Roman"/>
          <w:bCs/>
          <w:szCs w:val="24"/>
        </w:rPr>
        <w:t xml:space="preserve">the </w:t>
      </w:r>
      <w:r>
        <w:rPr>
          <w:rFonts w:ascii="Times New Roman" w:eastAsia="Calibri" w:hAnsi="Times New Roman"/>
          <w:bCs/>
          <w:szCs w:val="24"/>
        </w:rPr>
        <w:t xml:space="preserve">MSRS and CARS on a daily basis (during business days) </w:t>
      </w:r>
      <w:r w:rsidR="005C4664">
        <w:rPr>
          <w:rFonts w:ascii="Times New Roman" w:eastAsia="Calibri" w:hAnsi="Times New Roman"/>
          <w:bCs/>
          <w:szCs w:val="24"/>
        </w:rPr>
        <w:t>throughout</w:t>
      </w:r>
      <w:r>
        <w:rPr>
          <w:rFonts w:ascii="Times New Roman" w:eastAsia="Calibri" w:hAnsi="Times New Roman"/>
          <w:bCs/>
          <w:szCs w:val="24"/>
        </w:rPr>
        <w:t xml:space="preserve"> the study month.</w:t>
      </w:r>
    </w:p>
    <w:p w14:paraId="094E6200" w14:textId="77777777" w:rsidR="002030C6" w:rsidRDefault="002030C6" w:rsidP="00A82B0D">
      <w:pPr>
        <w:spacing w:line="480" w:lineRule="auto"/>
        <w:jc w:val="both"/>
        <w:rPr>
          <w:rFonts w:ascii="Times New Roman" w:eastAsia="Calibri" w:hAnsi="Times New Roman"/>
          <w:bCs/>
          <w:szCs w:val="24"/>
        </w:rPr>
      </w:pPr>
    </w:p>
    <w:p w14:paraId="1F124E4D" w14:textId="77777777" w:rsidR="00CA5FD8" w:rsidRPr="00CA5FD8" w:rsidRDefault="00955B8B" w:rsidP="00CA5FD8">
      <w:pPr>
        <w:pStyle w:val="Heading1"/>
      </w:pPr>
      <w:bookmarkStart w:id="5" w:name="_Toc449548049"/>
      <w:r>
        <w:t>B</w:t>
      </w:r>
      <w:r w:rsidR="00CA5FD8">
        <w:t>3</w:t>
      </w:r>
      <w:r>
        <w:t>.</w:t>
      </w:r>
      <w:r w:rsidR="00CA5FD8">
        <w:t xml:space="preserve">  </w:t>
      </w:r>
      <w:r w:rsidR="00CA5FD8" w:rsidRPr="00CA5FD8">
        <w:t>Methods to Maximize the Response Rates and to Deal with Nonresponse</w:t>
      </w:r>
      <w:bookmarkEnd w:id="5"/>
    </w:p>
    <w:p w14:paraId="1C52B192" w14:textId="77777777" w:rsidR="00CA5FD8" w:rsidRDefault="00CA5FD8" w:rsidP="00CA5FD8">
      <w:pPr>
        <w:tabs>
          <w:tab w:val="left" w:pos="-720"/>
        </w:tabs>
        <w:suppressAutoHyphens/>
        <w:rPr>
          <w:rFonts w:ascii="Times New Roman" w:hAnsi="Times New Roman"/>
          <w:b/>
          <w:szCs w:val="24"/>
        </w:rPr>
      </w:pPr>
    </w:p>
    <w:p w14:paraId="2B730076"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5E58136" w14:textId="77777777" w:rsidR="002030C6" w:rsidRDefault="002030C6" w:rsidP="00840464">
      <w:pPr>
        <w:tabs>
          <w:tab w:val="left" w:pos="-720"/>
        </w:tabs>
        <w:suppressAutoHyphens/>
        <w:spacing w:line="480" w:lineRule="auto"/>
        <w:rPr>
          <w:rFonts w:ascii="Times New Roman" w:hAnsi="Times New Roman"/>
          <w:szCs w:val="24"/>
        </w:rPr>
      </w:pPr>
    </w:p>
    <w:p w14:paraId="009AE65D" w14:textId="77777777" w:rsidR="00290818" w:rsidRDefault="00CE3454" w:rsidP="00840464">
      <w:pPr>
        <w:tabs>
          <w:tab w:val="left" w:pos="-720"/>
        </w:tabs>
        <w:suppressAutoHyphens/>
        <w:spacing w:line="480" w:lineRule="auto"/>
        <w:rPr>
          <w:rFonts w:ascii="Times New Roman" w:hAnsi="Times New Roman"/>
          <w:szCs w:val="24"/>
        </w:rPr>
      </w:pPr>
      <w:r>
        <w:rPr>
          <w:rFonts w:ascii="Times New Roman" w:hAnsi="Times New Roman"/>
          <w:szCs w:val="24"/>
        </w:rPr>
        <w:t>MSG</w:t>
      </w:r>
      <w:r w:rsidR="00B566D5">
        <w:rPr>
          <w:rFonts w:ascii="Times New Roman" w:hAnsi="Times New Roman"/>
          <w:szCs w:val="24"/>
        </w:rPr>
        <w:t xml:space="preserve"> will max</w:t>
      </w:r>
      <w:r w:rsidR="00C736A2">
        <w:rPr>
          <w:rFonts w:ascii="Times New Roman" w:hAnsi="Times New Roman"/>
          <w:szCs w:val="24"/>
        </w:rPr>
        <w:t>imize</w:t>
      </w:r>
      <w:r w:rsidR="00B566D5">
        <w:rPr>
          <w:rFonts w:ascii="Times New Roman" w:hAnsi="Times New Roman"/>
          <w:szCs w:val="24"/>
        </w:rPr>
        <w:t xml:space="preserve"> the response rates </w:t>
      </w:r>
      <w:r w:rsidR="00C736A2">
        <w:rPr>
          <w:rFonts w:ascii="Times New Roman" w:hAnsi="Times New Roman"/>
          <w:szCs w:val="24"/>
        </w:rPr>
        <w:t xml:space="preserve">through a combination of </w:t>
      </w:r>
      <w:r w:rsidR="00FB7766">
        <w:rPr>
          <w:rFonts w:ascii="Times New Roman" w:hAnsi="Times New Roman"/>
          <w:szCs w:val="24"/>
        </w:rPr>
        <w:t xml:space="preserve">thorough </w:t>
      </w:r>
      <w:r w:rsidR="00C736A2">
        <w:rPr>
          <w:rFonts w:ascii="Times New Roman" w:hAnsi="Times New Roman"/>
          <w:szCs w:val="24"/>
        </w:rPr>
        <w:t xml:space="preserve">project staff training, </w:t>
      </w:r>
      <w:r w:rsidR="00FB7766">
        <w:rPr>
          <w:rFonts w:ascii="Times New Roman" w:hAnsi="Times New Roman"/>
          <w:szCs w:val="24"/>
        </w:rPr>
        <w:t xml:space="preserve">sound recruitment materials, comprehensive </w:t>
      </w:r>
      <w:r w:rsidR="00C736A2">
        <w:rPr>
          <w:rFonts w:ascii="Times New Roman" w:hAnsi="Times New Roman"/>
          <w:szCs w:val="24"/>
        </w:rPr>
        <w:t>data collection monitoring</w:t>
      </w:r>
      <w:r w:rsidR="00FB7766">
        <w:rPr>
          <w:rFonts w:ascii="Times New Roman" w:hAnsi="Times New Roman"/>
          <w:szCs w:val="24"/>
        </w:rPr>
        <w:t>,</w:t>
      </w:r>
      <w:r w:rsidR="00805F24">
        <w:rPr>
          <w:rFonts w:ascii="Times New Roman" w:hAnsi="Times New Roman"/>
          <w:szCs w:val="24"/>
        </w:rPr>
        <w:t xml:space="preserve"> and</w:t>
      </w:r>
      <w:r w:rsidR="00C736A2">
        <w:rPr>
          <w:rFonts w:ascii="Times New Roman" w:hAnsi="Times New Roman"/>
          <w:szCs w:val="24"/>
        </w:rPr>
        <w:t xml:space="preserve"> ongoing communication with participants</w:t>
      </w:r>
      <w:r w:rsidR="0064450F">
        <w:rPr>
          <w:rFonts w:ascii="Times New Roman" w:hAnsi="Times New Roman"/>
          <w:szCs w:val="24"/>
        </w:rPr>
        <w:t xml:space="preserve"> during the study month</w:t>
      </w:r>
      <w:r w:rsidR="00C736A2">
        <w:rPr>
          <w:rFonts w:ascii="Times New Roman" w:hAnsi="Times New Roman"/>
          <w:szCs w:val="24"/>
        </w:rPr>
        <w:t xml:space="preserve">. </w:t>
      </w:r>
    </w:p>
    <w:p w14:paraId="51842712" w14:textId="77777777" w:rsidR="00805F24" w:rsidRDefault="00805F24" w:rsidP="00A82B0D">
      <w:pPr>
        <w:tabs>
          <w:tab w:val="left" w:pos="-720"/>
        </w:tabs>
        <w:suppressAutoHyphens/>
        <w:spacing w:line="480" w:lineRule="auto"/>
      </w:pPr>
    </w:p>
    <w:p w14:paraId="55DBBA9A" w14:textId="0F0A82C1" w:rsidR="00450B7A" w:rsidRDefault="00945B51" w:rsidP="00A82B0D">
      <w:pPr>
        <w:tabs>
          <w:tab w:val="left" w:pos="-720"/>
        </w:tabs>
        <w:suppressAutoHyphens/>
        <w:spacing w:line="480" w:lineRule="auto"/>
      </w:pPr>
      <w:r>
        <w:rPr>
          <w:rFonts w:ascii="Times New Roman" w:hAnsi="Times New Roman"/>
          <w:szCs w:val="24"/>
        </w:rPr>
        <w:t xml:space="preserve">A senior project staff </w:t>
      </w:r>
      <w:r w:rsidR="00CE0957">
        <w:rPr>
          <w:rFonts w:ascii="Times New Roman" w:hAnsi="Times New Roman"/>
          <w:szCs w:val="24"/>
        </w:rPr>
        <w:t xml:space="preserve">member </w:t>
      </w:r>
      <w:r w:rsidR="00450B7A">
        <w:rPr>
          <w:rFonts w:ascii="Times New Roman" w:hAnsi="Times New Roman"/>
          <w:szCs w:val="24"/>
        </w:rPr>
        <w:t xml:space="preserve">will </w:t>
      </w:r>
      <w:r w:rsidR="00DE263E">
        <w:rPr>
          <w:rFonts w:ascii="Times New Roman" w:hAnsi="Times New Roman"/>
          <w:szCs w:val="24"/>
        </w:rPr>
        <w:t>train</w:t>
      </w:r>
      <w:r>
        <w:rPr>
          <w:rFonts w:ascii="Times New Roman" w:hAnsi="Times New Roman"/>
          <w:szCs w:val="24"/>
        </w:rPr>
        <w:t xml:space="preserve"> the project team to </w:t>
      </w:r>
      <w:r w:rsidR="00C736A2" w:rsidRPr="00A82B0D">
        <w:rPr>
          <w:rFonts w:ascii="Times New Roman" w:hAnsi="Times New Roman"/>
          <w:szCs w:val="24"/>
        </w:rPr>
        <w:t>provide technical assistance to parents and providers during the field work.</w:t>
      </w:r>
      <w:r w:rsidR="00C736A2">
        <w:rPr>
          <w:rFonts w:ascii="Times New Roman" w:hAnsi="Times New Roman"/>
          <w:szCs w:val="24"/>
        </w:rPr>
        <w:t xml:space="preserve"> </w:t>
      </w:r>
      <w:r w:rsidR="006A1144" w:rsidRPr="00EB03F7">
        <w:rPr>
          <w:rFonts w:ascii="Times New Roman" w:hAnsi="Times New Roman"/>
          <w:szCs w:val="24"/>
        </w:rPr>
        <w:t xml:space="preserve">The data collection support team </w:t>
      </w:r>
      <w:r w:rsidR="007605AA">
        <w:rPr>
          <w:rFonts w:ascii="Times New Roman" w:hAnsi="Times New Roman"/>
          <w:szCs w:val="24"/>
        </w:rPr>
        <w:t>will endeavor to answer any questions participants may have about how to</w:t>
      </w:r>
      <w:r w:rsidR="006A1144" w:rsidRPr="00EB03F7">
        <w:rPr>
          <w:rFonts w:ascii="Times New Roman" w:hAnsi="Times New Roman"/>
          <w:szCs w:val="24"/>
        </w:rPr>
        <w:t xml:space="preserve"> </w:t>
      </w:r>
      <w:r w:rsidR="00FB7766">
        <w:rPr>
          <w:rFonts w:ascii="Times New Roman" w:hAnsi="Times New Roman"/>
          <w:szCs w:val="24"/>
        </w:rPr>
        <w:t>us</w:t>
      </w:r>
      <w:r w:rsidR="007605AA">
        <w:rPr>
          <w:rFonts w:ascii="Times New Roman" w:hAnsi="Times New Roman"/>
          <w:szCs w:val="24"/>
        </w:rPr>
        <w:t>e</w:t>
      </w:r>
      <w:r w:rsidR="006A1144" w:rsidRPr="00EB03F7">
        <w:rPr>
          <w:rFonts w:ascii="Times New Roman" w:hAnsi="Times New Roman"/>
          <w:szCs w:val="24"/>
        </w:rPr>
        <w:t xml:space="preserve"> CARS and MSRS. The team will be familiar with typical challenges that participants may encounter </w:t>
      </w:r>
      <w:r w:rsidR="007605AA">
        <w:rPr>
          <w:rFonts w:ascii="Times New Roman" w:hAnsi="Times New Roman"/>
          <w:szCs w:val="24"/>
        </w:rPr>
        <w:t xml:space="preserve">in </w:t>
      </w:r>
      <w:r w:rsidR="006A1144" w:rsidRPr="00EB03F7">
        <w:rPr>
          <w:rFonts w:ascii="Times New Roman" w:hAnsi="Times New Roman"/>
          <w:szCs w:val="24"/>
        </w:rPr>
        <w:t>us</w:t>
      </w:r>
      <w:r w:rsidR="007605AA">
        <w:rPr>
          <w:rFonts w:ascii="Times New Roman" w:hAnsi="Times New Roman"/>
          <w:szCs w:val="24"/>
        </w:rPr>
        <w:t>ing</w:t>
      </w:r>
      <w:r w:rsidR="006A1144" w:rsidRPr="00EB03F7">
        <w:rPr>
          <w:rFonts w:ascii="Times New Roman" w:hAnsi="Times New Roman"/>
          <w:szCs w:val="24"/>
        </w:rPr>
        <w:t xml:space="preserve"> the system (</w:t>
      </w:r>
      <w:r w:rsidR="007605AA">
        <w:rPr>
          <w:rFonts w:ascii="Times New Roman" w:hAnsi="Times New Roman"/>
          <w:szCs w:val="24"/>
        </w:rPr>
        <w:t>e.g.</w:t>
      </w:r>
      <w:r w:rsidR="006A1144" w:rsidRPr="00EB03F7">
        <w:rPr>
          <w:rFonts w:ascii="Times New Roman" w:hAnsi="Times New Roman"/>
          <w:szCs w:val="24"/>
        </w:rPr>
        <w:t>, troubleshooting passwords, correct</w:t>
      </w:r>
      <w:r w:rsidR="007605AA">
        <w:rPr>
          <w:rFonts w:ascii="Times New Roman" w:hAnsi="Times New Roman"/>
          <w:szCs w:val="24"/>
        </w:rPr>
        <w:t>ly</w:t>
      </w:r>
      <w:r w:rsidR="006A1144" w:rsidRPr="00EB03F7">
        <w:rPr>
          <w:rFonts w:ascii="Times New Roman" w:hAnsi="Times New Roman"/>
          <w:szCs w:val="24"/>
        </w:rPr>
        <w:t xml:space="preserve"> submi</w:t>
      </w:r>
      <w:r w:rsidR="007605AA">
        <w:rPr>
          <w:rFonts w:ascii="Times New Roman" w:hAnsi="Times New Roman"/>
          <w:szCs w:val="24"/>
        </w:rPr>
        <w:t>tting</w:t>
      </w:r>
      <w:r w:rsidR="006A1144" w:rsidRPr="00EB03F7">
        <w:rPr>
          <w:rFonts w:ascii="Times New Roman" w:hAnsi="Times New Roman"/>
          <w:szCs w:val="24"/>
        </w:rPr>
        <w:t xml:space="preserve"> data, or changing accidentally entered data).</w:t>
      </w:r>
    </w:p>
    <w:p w14:paraId="69927BD0" w14:textId="77777777" w:rsidR="00450B7A" w:rsidRDefault="00450B7A" w:rsidP="00A82B0D">
      <w:pPr>
        <w:tabs>
          <w:tab w:val="left" w:pos="-720"/>
        </w:tabs>
        <w:suppressAutoHyphens/>
        <w:spacing w:line="480" w:lineRule="auto"/>
      </w:pPr>
    </w:p>
    <w:p w14:paraId="33A4BA8C" w14:textId="562CC371" w:rsidR="00450B7A" w:rsidRPr="00EE7EA6" w:rsidRDefault="00C351DF" w:rsidP="00450B7A">
      <w:pPr>
        <w:tabs>
          <w:tab w:val="left" w:pos="-720"/>
        </w:tabs>
        <w:suppressAutoHyphens/>
        <w:spacing w:line="480" w:lineRule="auto"/>
        <w:rPr>
          <w:rFonts w:ascii="Times New Roman" w:hAnsi="Times New Roman"/>
          <w:szCs w:val="24"/>
        </w:rPr>
      </w:pPr>
      <w:r>
        <w:rPr>
          <w:rFonts w:ascii="Times New Roman" w:hAnsi="Times New Roman"/>
          <w:szCs w:val="24"/>
        </w:rPr>
        <w:t xml:space="preserve">An </w:t>
      </w:r>
      <w:r w:rsidR="0064450F">
        <w:rPr>
          <w:rFonts w:ascii="Times New Roman" w:hAnsi="Times New Roman"/>
          <w:szCs w:val="24"/>
        </w:rPr>
        <w:t xml:space="preserve">online dashboard </w:t>
      </w:r>
      <w:r>
        <w:rPr>
          <w:rFonts w:ascii="Times New Roman" w:hAnsi="Times New Roman"/>
          <w:szCs w:val="24"/>
        </w:rPr>
        <w:t xml:space="preserve">has been developed </w:t>
      </w:r>
      <w:r w:rsidR="0064450F">
        <w:rPr>
          <w:rFonts w:ascii="Times New Roman" w:hAnsi="Times New Roman"/>
          <w:szCs w:val="24"/>
        </w:rPr>
        <w:t xml:space="preserve">to monitor data collection during the study month. </w:t>
      </w:r>
      <w:r w:rsidR="00C736A2">
        <w:rPr>
          <w:rFonts w:ascii="Times New Roman" w:hAnsi="Times New Roman"/>
          <w:szCs w:val="24"/>
        </w:rPr>
        <w:t>Staff members will be</w:t>
      </w:r>
      <w:r w:rsidR="00C736A2" w:rsidRPr="00A82B0D">
        <w:rPr>
          <w:rFonts w:ascii="Times New Roman" w:hAnsi="Times New Roman"/>
          <w:szCs w:val="24"/>
        </w:rPr>
        <w:t xml:space="preserve"> trained to use </w:t>
      </w:r>
      <w:r w:rsidR="0064450F">
        <w:rPr>
          <w:rFonts w:ascii="Times New Roman" w:hAnsi="Times New Roman"/>
          <w:szCs w:val="24"/>
        </w:rPr>
        <w:t xml:space="preserve">the </w:t>
      </w:r>
      <w:r w:rsidR="00C736A2">
        <w:rPr>
          <w:rFonts w:ascii="Times New Roman" w:hAnsi="Times New Roman"/>
          <w:szCs w:val="24"/>
        </w:rPr>
        <w:t>dashboard</w:t>
      </w:r>
      <w:r w:rsidR="00DF7DC8">
        <w:rPr>
          <w:rFonts w:ascii="Times New Roman" w:hAnsi="Times New Roman"/>
          <w:szCs w:val="24"/>
        </w:rPr>
        <w:t xml:space="preserve">, </w:t>
      </w:r>
      <w:r w:rsidR="0064450F">
        <w:rPr>
          <w:rFonts w:ascii="Times New Roman" w:hAnsi="Times New Roman"/>
          <w:szCs w:val="24"/>
        </w:rPr>
        <w:t>and</w:t>
      </w:r>
      <w:r w:rsidR="00C736A2">
        <w:rPr>
          <w:rFonts w:ascii="Times New Roman" w:hAnsi="Times New Roman"/>
          <w:szCs w:val="24"/>
        </w:rPr>
        <w:t xml:space="preserve"> </w:t>
      </w:r>
      <w:r w:rsidR="00DF7DC8">
        <w:rPr>
          <w:rFonts w:ascii="Times New Roman" w:hAnsi="Times New Roman"/>
          <w:szCs w:val="24"/>
        </w:rPr>
        <w:t xml:space="preserve">employ </w:t>
      </w:r>
      <w:r w:rsidR="00C736A2" w:rsidRPr="00A82B0D">
        <w:rPr>
          <w:rFonts w:ascii="Times New Roman" w:hAnsi="Times New Roman"/>
          <w:szCs w:val="24"/>
        </w:rPr>
        <w:t xml:space="preserve">the follow-up telephone scripts </w:t>
      </w:r>
      <w:r w:rsidR="00C736A2" w:rsidRPr="00A82B0D">
        <w:rPr>
          <w:rFonts w:ascii="Times New Roman" w:hAnsi="Times New Roman"/>
          <w:szCs w:val="24"/>
        </w:rPr>
        <w:lastRenderedPageBreak/>
        <w:t>to</w:t>
      </w:r>
      <w:r w:rsidR="00AD737C" w:rsidRPr="00450B7A">
        <w:rPr>
          <w:rFonts w:ascii="Times New Roman" w:hAnsi="Times New Roman"/>
          <w:szCs w:val="24"/>
        </w:rPr>
        <w:t xml:space="preserve"> contact</w:t>
      </w:r>
      <w:r w:rsidR="00AD737C" w:rsidRPr="00AD737C">
        <w:rPr>
          <w:rFonts w:ascii="Times New Roman" w:hAnsi="Times New Roman"/>
          <w:szCs w:val="24"/>
        </w:rPr>
        <w:t xml:space="preserve"> </w:t>
      </w:r>
      <w:r w:rsidR="00C736A2" w:rsidRPr="00AD737C">
        <w:rPr>
          <w:rFonts w:ascii="Times New Roman" w:hAnsi="Times New Roman"/>
          <w:szCs w:val="24"/>
        </w:rPr>
        <w:t>providers and parents</w:t>
      </w:r>
      <w:r w:rsidR="00AD737C">
        <w:rPr>
          <w:rFonts w:ascii="Times New Roman" w:hAnsi="Times New Roman"/>
          <w:szCs w:val="24"/>
        </w:rPr>
        <w:t xml:space="preserve"> </w:t>
      </w:r>
      <w:r w:rsidR="00C736A2" w:rsidRPr="00A82B0D">
        <w:rPr>
          <w:rFonts w:ascii="Times New Roman" w:hAnsi="Times New Roman"/>
          <w:szCs w:val="24"/>
        </w:rPr>
        <w:t>who have</w:t>
      </w:r>
      <w:r w:rsidR="00FB7766">
        <w:rPr>
          <w:rFonts w:ascii="Times New Roman" w:hAnsi="Times New Roman"/>
          <w:szCs w:val="24"/>
        </w:rPr>
        <w:t xml:space="preserve"> not</w:t>
      </w:r>
      <w:r w:rsidR="00C736A2" w:rsidRPr="00A82B0D">
        <w:rPr>
          <w:rFonts w:ascii="Times New Roman" w:hAnsi="Times New Roman"/>
          <w:szCs w:val="24"/>
        </w:rPr>
        <w:t xml:space="preserve"> completed their data submissions </w:t>
      </w:r>
      <w:r w:rsidR="00FB7766">
        <w:rPr>
          <w:rFonts w:ascii="Times New Roman" w:hAnsi="Times New Roman"/>
          <w:szCs w:val="24"/>
        </w:rPr>
        <w:t xml:space="preserve">in a </w:t>
      </w:r>
      <w:r w:rsidR="00C736A2" w:rsidRPr="00A82B0D">
        <w:rPr>
          <w:rFonts w:ascii="Times New Roman" w:hAnsi="Times New Roman"/>
          <w:szCs w:val="24"/>
        </w:rPr>
        <w:t>timely</w:t>
      </w:r>
      <w:r w:rsidR="00FB7766">
        <w:rPr>
          <w:rFonts w:ascii="Times New Roman" w:hAnsi="Times New Roman"/>
          <w:szCs w:val="24"/>
        </w:rPr>
        <w:t xml:space="preserve"> manner</w:t>
      </w:r>
      <w:r w:rsidR="006A1144" w:rsidRPr="00450B7A">
        <w:rPr>
          <w:rFonts w:ascii="Times New Roman" w:hAnsi="Times New Roman"/>
          <w:szCs w:val="24"/>
        </w:rPr>
        <w:t xml:space="preserve">. </w:t>
      </w:r>
      <w:r w:rsidR="00450B7A" w:rsidRPr="00EE7EA6">
        <w:rPr>
          <w:rFonts w:ascii="Times New Roman" w:hAnsi="Times New Roman"/>
          <w:szCs w:val="24"/>
        </w:rPr>
        <w:t xml:space="preserve">The data collection support team will </w:t>
      </w:r>
      <w:r w:rsidR="00DF7DC8">
        <w:rPr>
          <w:rFonts w:ascii="Times New Roman" w:hAnsi="Times New Roman"/>
          <w:szCs w:val="24"/>
        </w:rPr>
        <w:t>undergo</w:t>
      </w:r>
      <w:r w:rsidR="00DF7DC8" w:rsidRPr="00EE7EA6">
        <w:rPr>
          <w:rFonts w:ascii="Times New Roman" w:hAnsi="Times New Roman"/>
          <w:szCs w:val="24"/>
        </w:rPr>
        <w:t xml:space="preserve"> </w:t>
      </w:r>
      <w:r w:rsidR="00450B7A" w:rsidRPr="00EE7EA6">
        <w:rPr>
          <w:rFonts w:ascii="Times New Roman" w:hAnsi="Times New Roman"/>
          <w:szCs w:val="24"/>
        </w:rPr>
        <w:t xml:space="preserve">a </w:t>
      </w:r>
      <w:r w:rsidR="00370CC2">
        <w:rPr>
          <w:rFonts w:ascii="Times New Roman" w:hAnsi="Times New Roman"/>
          <w:szCs w:val="24"/>
        </w:rPr>
        <w:t>one</w:t>
      </w:r>
      <w:r w:rsidR="00450B7A" w:rsidRPr="00EE7EA6">
        <w:rPr>
          <w:rFonts w:ascii="Times New Roman" w:hAnsi="Times New Roman"/>
          <w:szCs w:val="24"/>
        </w:rPr>
        <w:t>-day internal training</w:t>
      </w:r>
      <w:r w:rsidR="00DF7DC8">
        <w:rPr>
          <w:rFonts w:ascii="Times New Roman" w:hAnsi="Times New Roman"/>
          <w:szCs w:val="24"/>
        </w:rPr>
        <w:t xml:space="preserve"> module</w:t>
      </w:r>
      <w:r w:rsidR="00450B7A" w:rsidRPr="00EE7EA6">
        <w:rPr>
          <w:rFonts w:ascii="Times New Roman" w:hAnsi="Times New Roman"/>
          <w:szCs w:val="24"/>
        </w:rPr>
        <w:t xml:space="preserve"> on the systems and procedures, including sessions focused on non-response follow-up and refusal conversion. PowerPoint presentations for the training will present broad concepts and the sequence of data collection operations. Role</w:t>
      </w:r>
      <w:r w:rsidR="007B26DF">
        <w:rPr>
          <w:rFonts w:ascii="Times New Roman" w:hAnsi="Times New Roman"/>
          <w:szCs w:val="24"/>
        </w:rPr>
        <w:t>-</w:t>
      </w:r>
      <w:r w:rsidR="00450B7A" w:rsidRPr="00EE7EA6">
        <w:rPr>
          <w:rFonts w:ascii="Times New Roman" w:hAnsi="Times New Roman"/>
          <w:szCs w:val="24"/>
        </w:rPr>
        <w:t>play</w:t>
      </w:r>
      <w:r w:rsidR="00FB7766">
        <w:rPr>
          <w:rFonts w:ascii="Times New Roman" w:hAnsi="Times New Roman"/>
          <w:szCs w:val="24"/>
        </w:rPr>
        <w:t>ing</w:t>
      </w:r>
      <w:r w:rsidR="00450B7A" w:rsidRPr="00EE7EA6">
        <w:rPr>
          <w:rFonts w:ascii="Times New Roman" w:hAnsi="Times New Roman"/>
          <w:szCs w:val="24"/>
        </w:rPr>
        <w:t xml:space="preserve"> will be used to train staff on refusal conversion techniques and to work through challenging non-response follow-up scenarios for CARS and MSRS.</w:t>
      </w:r>
    </w:p>
    <w:p w14:paraId="51955A7C" w14:textId="77777777" w:rsidR="00450B7A" w:rsidRDefault="00450B7A" w:rsidP="00A82B0D">
      <w:pPr>
        <w:tabs>
          <w:tab w:val="left" w:pos="-720"/>
        </w:tabs>
        <w:suppressAutoHyphens/>
        <w:spacing w:line="480" w:lineRule="auto"/>
      </w:pPr>
    </w:p>
    <w:p w14:paraId="69BD27C7" w14:textId="13EF1271" w:rsidR="00450B7A" w:rsidRDefault="00C351DF" w:rsidP="00A82B0D">
      <w:pPr>
        <w:tabs>
          <w:tab w:val="left" w:pos="-720"/>
        </w:tabs>
        <w:suppressAutoHyphens/>
        <w:spacing w:line="480" w:lineRule="auto"/>
        <w:rPr>
          <w:rFonts w:ascii="Times New Roman" w:hAnsi="Times New Roman"/>
          <w:szCs w:val="24"/>
        </w:rPr>
      </w:pPr>
      <w:r>
        <w:rPr>
          <w:rFonts w:ascii="Times New Roman" w:hAnsi="Times New Roman"/>
          <w:szCs w:val="24"/>
        </w:rPr>
        <w:t xml:space="preserve">The contractor </w:t>
      </w:r>
      <w:r w:rsidR="006A1144" w:rsidRPr="00450B7A">
        <w:rPr>
          <w:rFonts w:ascii="Times New Roman" w:hAnsi="Times New Roman"/>
          <w:szCs w:val="24"/>
        </w:rPr>
        <w:t xml:space="preserve">will train project staff </w:t>
      </w:r>
      <w:r w:rsidR="00C736A2" w:rsidRPr="00A82B0D">
        <w:rPr>
          <w:rFonts w:ascii="Times New Roman" w:hAnsi="Times New Roman"/>
          <w:szCs w:val="24"/>
        </w:rPr>
        <w:t>to support field queries from parents who may cont</w:t>
      </w:r>
      <w:r w:rsidR="006A1144" w:rsidRPr="00A82B0D">
        <w:rPr>
          <w:rFonts w:ascii="Times New Roman" w:hAnsi="Times New Roman"/>
          <w:szCs w:val="24"/>
        </w:rPr>
        <w:t>act the study’s hotline</w:t>
      </w:r>
      <w:r w:rsidR="00837963">
        <w:rPr>
          <w:rFonts w:ascii="Times New Roman" w:hAnsi="Times New Roman"/>
          <w:szCs w:val="24"/>
        </w:rPr>
        <w:t xml:space="preserve">. Project staff will receive </w:t>
      </w:r>
      <w:r w:rsidR="00C736A2" w:rsidRPr="00A82B0D">
        <w:rPr>
          <w:rFonts w:ascii="Times New Roman" w:hAnsi="Times New Roman"/>
          <w:szCs w:val="24"/>
        </w:rPr>
        <w:t xml:space="preserve">training in respondent retention techniques </w:t>
      </w:r>
      <w:r w:rsidR="00837963">
        <w:rPr>
          <w:rFonts w:ascii="Times New Roman" w:hAnsi="Times New Roman"/>
          <w:szCs w:val="24"/>
        </w:rPr>
        <w:t>to address</w:t>
      </w:r>
      <w:r w:rsidR="00C736A2" w:rsidRPr="00A82B0D">
        <w:rPr>
          <w:rFonts w:ascii="Times New Roman" w:hAnsi="Times New Roman"/>
          <w:szCs w:val="24"/>
        </w:rPr>
        <w:t xml:space="preserve"> </w:t>
      </w:r>
      <w:r w:rsidR="00837963">
        <w:rPr>
          <w:rFonts w:ascii="Times New Roman" w:hAnsi="Times New Roman"/>
          <w:szCs w:val="24"/>
        </w:rPr>
        <w:t xml:space="preserve">respondent </w:t>
      </w:r>
      <w:r w:rsidR="00C736A2" w:rsidRPr="00A82B0D">
        <w:rPr>
          <w:rFonts w:ascii="Times New Roman" w:hAnsi="Times New Roman"/>
          <w:szCs w:val="24"/>
        </w:rPr>
        <w:t>co</w:t>
      </w:r>
      <w:r w:rsidR="00FB7766">
        <w:rPr>
          <w:rFonts w:ascii="Times New Roman" w:hAnsi="Times New Roman"/>
          <w:szCs w:val="24"/>
        </w:rPr>
        <w:t>ncern</w:t>
      </w:r>
      <w:r w:rsidR="00837963">
        <w:rPr>
          <w:rFonts w:ascii="Times New Roman" w:hAnsi="Times New Roman"/>
          <w:szCs w:val="24"/>
        </w:rPr>
        <w:t>s, convert refusals, and</w:t>
      </w:r>
      <w:r w:rsidR="00C736A2" w:rsidRPr="00A82B0D">
        <w:rPr>
          <w:rFonts w:ascii="Times New Roman" w:hAnsi="Times New Roman"/>
          <w:szCs w:val="24"/>
        </w:rPr>
        <w:t xml:space="preserve"> help participants complete the data collection. Th</w:t>
      </w:r>
      <w:r w:rsidR="004F0A7C">
        <w:rPr>
          <w:rFonts w:ascii="Times New Roman" w:hAnsi="Times New Roman"/>
          <w:szCs w:val="24"/>
        </w:rPr>
        <w:t xml:space="preserve">e study team’s </w:t>
      </w:r>
      <w:r w:rsidR="003A6C38">
        <w:rPr>
          <w:rFonts w:ascii="Times New Roman" w:hAnsi="Times New Roman"/>
          <w:szCs w:val="24"/>
        </w:rPr>
        <w:t>p</w:t>
      </w:r>
      <w:r w:rsidR="003A6C38" w:rsidRPr="00A82B0D">
        <w:rPr>
          <w:rFonts w:ascii="Times New Roman" w:hAnsi="Times New Roman"/>
          <w:szCs w:val="24"/>
        </w:rPr>
        <w:t>rovi</w:t>
      </w:r>
      <w:r w:rsidR="003A6C38">
        <w:rPr>
          <w:rFonts w:ascii="Times New Roman" w:hAnsi="Times New Roman"/>
          <w:szCs w:val="24"/>
        </w:rPr>
        <w:t>sion</w:t>
      </w:r>
      <w:r w:rsidR="003A6C38" w:rsidRPr="00A82B0D">
        <w:rPr>
          <w:rFonts w:ascii="Times New Roman" w:hAnsi="Times New Roman"/>
          <w:szCs w:val="24"/>
        </w:rPr>
        <w:t xml:space="preserve"> </w:t>
      </w:r>
      <w:r w:rsidR="003A6C38">
        <w:rPr>
          <w:rFonts w:ascii="Times New Roman" w:hAnsi="Times New Roman"/>
          <w:szCs w:val="24"/>
        </w:rPr>
        <w:t xml:space="preserve">of </w:t>
      </w:r>
      <w:r w:rsidR="00C736A2" w:rsidRPr="00A82B0D">
        <w:rPr>
          <w:rFonts w:ascii="Times New Roman" w:hAnsi="Times New Roman"/>
          <w:szCs w:val="24"/>
        </w:rPr>
        <w:t>immediate and directed assistance when requested will likely minimize any frustration with th</w:t>
      </w:r>
      <w:r w:rsidR="00450B7A" w:rsidRPr="00A82B0D">
        <w:rPr>
          <w:rFonts w:ascii="Times New Roman" w:hAnsi="Times New Roman"/>
          <w:szCs w:val="24"/>
        </w:rPr>
        <w:t>e data collection operations.</w:t>
      </w:r>
    </w:p>
    <w:p w14:paraId="18ABEA3E" w14:textId="77777777" w:rsidR="00370CC2" w:rsidRPr="005D1574" w:rsidRDefault="00370CC2" w:rsidP="00A82B0D">
      <w:pPr>
        <w:tabs>
          <w:tab w:val="left" w:pos="-720"/>
        </w:tabs>
        <w:suppressAutoHyphens/>
        <w:spacing w:line="480" w:lineRule="auto"/>
      </w:pPr>
    </w:p>
    <w:p w14:paraId="1646040C" w14:textId="77777777" w:rsidR="007E1999" w:rsidRDefault="003A6C38" w:rsidP="00370CC2">
      <w:pPr>
        <w:spacing w:after="240" w:line="480" w:lineRule="auto"/>
        <w:rPr>
          <w:rFonts w:ascii="Times New Roman" w:eastAsia="Calibri" w:hAnsi="Times New Roman"/>
          <w:bCs/>
          <w:szCs w:val="24"/>
        </w:rPr>
      </w:pPr>
      <w:r>
        <w:rPr>
          <w:rFonts w:ascii="Times New Roman" w:eastAsia="Calibri" w:hAnsi="Times New Roman"/>
          <w:bCs/>
          <w:szCs w:val="24"/>
        </w:rPr>
        <w:t>Although</w:t>
      </w:r>
      <w:r w:rsidRPr="00E95039">
        <w:rPr>
          <w:rFonts w:ascii="Times New Roman" w:eastAsia="Calibri" w:hAnsi="Times New Roman"/>
          <w:bCs/>
          <w:szCs w:val="24"/>
        </w:rPr>
        <w:t xml:space="preserve"> </w:t>
      </w:r>
      <w:r w:rsidR="007E1999" w:rsidRPr="00E95039">
        <w:rPr>
          <w:rFonts w:ascii="Times New Roman" w:eastAsia="Calibri" w:hAnsi="Times New Roman"/>
          <w:bCs/>
          <w:szCs w:val="24"/>
        </w:rPr>
        <w:t xml:space="preserve">we will work closely with participants in the study to minimize non-response, there are a number of conceivable scenarios </w:t>
      </w:r>
      <w:r w:rsidR="00EC59F4">
        <w:rPr>
          <w:rFonts w:ascii="Times New Roman" w:eastAsia="Calibri" w:hAnsi="Times New Roman"/>
          <w:bCs/>
          <w:szCs w:val="24"/>
        </w:rPr>
        <w:t>in which</w:t>
      </w:r>
      <w:r w:rsidR="00EC59F4" w:rsidRPr="00E95039">
        <w:rPr>
          <w:rFonts w:ascii="Times New Roman" w:eastAsia="Calibri" w:hAnsi="Times New Roman"/>
          <w:bCs/>
          <w:szCs w:val="24"/>
        </w:rPr>
        <w:t xml:space="preserve"> </w:t>
      </w:r>
      <w:r w:rsidR="007E1999" w:rsidRPr="00E95039">
        <w:rPr>
          <w:rFonts w:ascii="Times New Roman" w:eastAsia="Calibri" w:hAnsi="Times New Roman"/>
          <w:bCs/>
          <w:szCs w:val="24"/>
        </w:rPr>
        <w:t>non-re</w:t>
      </w:r>
      <w:r w:rsidR="007E1999">
        <w:rPr>
          <w:rFonts w:ascii="Times New Roman" w:eastAsia="Calibri" w:hAnsi="Times New Roman"/>
          <w:bCs/>
          <w:szCs w:val="24"/>
        </w:rPr>
        <w:t xml:space="preserve">sponse or missing data </w:t>
      </w:r>
      <w:r w:rsidR="00EC59F4">
        <w:rPr>
          <w:rFonts w:ascii="Times New Roman" w:eastAsia="Calibri" w:hAnsi="Times New Roman"/>
          <w:bCs/>
          <w:szCs w:val="24"/>
        </w:rPr>
        <w:t xml:space="preserve">might </w:t>
      </w:r>
      <w:r w:rsidR="007E1999">
        <w:rPr>
          <w:rFonts w:ascii="Times New Roman" w:eastAsia="Calibri" w:hAnsi="Times New Roman"/>
          <w:bCs/>
          <w:szCs w:val="24"/>
        </w:rPr>
        <w:t>occur</w:t>
      </w:r>
      <w:r w:rsidR="007E1999" w:rsidRPr="00E95039">
        <w:rPr>
          <w:rFonts w:ascii="Times New Roman" w:eastAsia="Calibri" w:hAnsi="Times New Roman"/>
          <w:bCs/>
          <w:szCs w:val="24"/>
        </w:rPr>
        <w:t>. We describe each scenario</w:t>
      </w:r>
      <w:r w:rsidR="00EC59F4">
        <w:rPr>
          <w:rFonts w:ascii="Times New Roman" w:eastAsia="Calibri" w:hAnsi="Times New Roman"/>
          <w:bCs/>
          <w:szCs w:val="24"/>
        </w:rPr>
        <w:t>,</w:t>
      </w:r>
      <w:r w:rsidR="007E1999" w:rsidRPr="00E95039">
        <w:rPr>
          <w:rFonts w:ascii="Times New Roman" w:eastAsia="Calibri" w:hAnsi="Times New Roman"/>
          <w:bCs/>
          <w:szCs w:val="24"/>
        </w:rPr>
        <w:t xml:space="preserve"> </w:t>
      </w:r>
      <w:r w:rsidR="00EC59F4">
        <w:rPr>
          <w:rFonts w:ascii="Times New Roman" w:eastAsia="Calibri" w:hAnsi="Times New Roman"/>
          <w:bCs/>
          <w:szCs w:val="24"/>
        </w:rPr>
        <w:t>along with</w:t>
      </w:r>
      <w:r w:rsidR="00EC59F4" w:rsidRPr="00E95039">
        <w:rPr>
          <w:rFonts w:ascii="Times New Roman" w:eastAsia="Calibri" w:hAnsi="Times New Roman"/>
          <w:bCs/>
          <w:szCs w:val="24"/>
        </w:rPr>
        <w:t xml:space="preserve"> </w:t>
      </w:r>
      <w:r w:rsidR="00EC59F4">
        <w:rPr>
          <w:rFonts w:ascii="Times New Roman" w:eastAsia="Calibri" w:hAnsi="Times New Roman"/>
          <w:bCs/>
          <w:szCs w:val="24"/>
        </w:rPr>
        <w:t xml:space="preserve">the </w:t>
      </w:r>
      <w:r w:rsidR="007E1999" w:rsidRPr="00E95039">
        <w:rPr>
          <w:rFonts w:ascii="Times New Roman" w:eastAsia="Calibri" w:hAnsi="Times New Roman"/>
          <w:bCs/>
          <w:szCs w:val="24"/>
        </w:rPr>
        <w:t>coping strategy</w:t>
      </w:r>
      <w:r w:rsidR="00EC59F4">
        <w:rPr>
          <w:rFonts w:ascii="Times New Roman" w:eastAsia="Calibri" w:hAnsi="Times New Roman"/>
          <w:bCs/>
          <w:szCs w:val="24"/>
        </w:rPr>
        <w:t xml:space="preserve"> with which we would respond to it,</w:t>
      </w:r>
      <w:r w:rsidR="007E1999" w:rsidRPr="00E95039">
        <w:rPr>
          <w:rFonts w:ascii="Times New Roman" w:eastAsia="Calibri" w:hAnsi="Times New Roman"/>
          <w:bCs/>
          <w:szCs w:val="24"/>
        </w:rPr>
        <w:t xml:space="preserve"> in Exhibit </w:t>
      </w:r>
      <w:r w:rsidR="00CD7193">
        <w:rPr>
          <w:rFonts w:ascii="Times New Roman" w:eastAsia="Calibri" w:hAnsi="Times New Roman"/>
          <w:bCs/>
          <w:szCs w:val="24"/>
        </w:rPr>
        <w:t>b</w:t>
      </w:r>
      <w:r>
        <w:rPr>
          <w:rFonts w:ascii="Times New Roman" w:eastAsia="Calibri" w:hAnsi="Times New Roman"/>
          <w:bCs/>
          <w:szCs w:val="24"/>
        </w:rPr>
        <w:t>-</w:t>
      </w:r>
      <w:r w:rsidR="00374822">
        <w:rPr>
          <w:rFonts w:ascii="Times New Roman" w:eastAsia="Calibri" w:hAnsi="Times New Roman"/>
          <w:bCs/>
          <w:szCs w:val="24"/>
        </w:rPr>
        <w:t>2</w:t>
      </w:r>
      <w:r w:rsidR="007E1999" w:rsidRPr="00E95039">
        <w:rPr>
          <w:rFonts w:ascii="Times New Roman" w:eastAsia="Calibri" w:hAnsi="Times New Roman"/>
          <w:bCs/>
          <w:szCs w:val="24"/>
        </w:rPr>
        <w:t xml:space="preserve">. </w:t>
      </w:r>
    </w:p>
    <w:p w14:paraId="17160AB1" w14:textId="77777777" w:rsidR="007E1999" w:rsidRDefault="00A83F30" w:rsidP="00A83F30">
      <w:pPr>
        <w:pStyle w:val="Heading1"/>
        <w:rPr>
          <w:rFonts w:eastAsia="Calibri"/>
        </w:rPr>
      </w:pPr>
      <w:bookmarkStart w:id="6" w:name="_Toc439694523"/>
      <w:bookmarkStart w:id="7" w:name="_Toc439694622"/>
      <w:bookmarkStart w:id="8" w:name="_Toc449548050"/>
      <w:r>
        <w:rPr>
          <w:rFonts w:eastAsia="Calibri"/>
        </w:rPr>
        <w:t>Exhibit b-</w:t>
      </w:r>
      <w:r w:rsidR="00374822">
        <w:rPr>
          <w:rFonts w:eastAsia="Calibri"/>
        </w:rPr>
        <w:t>2</w:t>
      </w:r>
      <w:r w:rsidR="007E1999" w:rsidRPr="009A2360">
        <w:rPr>
          <w:rFonts w:eastAsia="Calibri"/>
        </w:rPr>
        <w:t xml:space="preserve">. </w:t>
      </w:r>
      <w:r>
        <w:rPr>
          <w:rFonts w:eastAsia="Calibri"/>
        </w:rPr>
        <w:t>S</w:t>
      </w:r>
      <w:r w:rsidR="007E1999" w:rsidRPr="009A2360">
        <w:rPr>
          <w:rFonts w:eastAsia="Calibri"/>
        </w:rPr>
        <w:t>trategies</w:t>
      </w:r>
      <w:bookmarkEnd w:id="6"/>
      <w:r>
        <w:rPr>
          <w:rFonts w:eastAsia="Calibri"/>
        </w:rPr>
        <w:t xml:space="preserve"> to Cope with Possible Missing Data</w:t>
      </w:r>
      <w:bookmarkEnd w:id="7"/>
      <w:bookmarkEnd w:id="8"/>
    </w:p>
    <w:p w14:paraId="43A4E2F8" w14:textId="77777777" w:rsidR="00A83F30" w:rsidRPr="009A2360" w:rsidRDefault="00A83F30" w:rsidP="007E1999">
      <w:pPr>
        <w:keepNext/>
        <w:rPr>
          <w:rFonts w:ascii="Times New Roman" w:eastAsia="Calibri" w:hAnsi="Times New Roman"/>
          <w:b/>
          <w:szCs w:val="24"/>
        </w:rPr>
      </w:pPr>
    </w:p>
    <w:tbl>
      <w:tblPr>
        <w:tblStyle w:val="TableGrid1"/>
        <w:tblW w:w="5000" w:type="pct"/>
        <w:tblLook w:val="04A0" w:firstRow="1" w:lastRow="0" w:firstColumn="1" w:lastColumn="0" w:noHBand="0" w:noVBand="1"/>
      </w:tblPr>
      <w:tblGrid>
        <w:gridCol w:w="1536"/>
        <w:gridCol w:w="2294"/>
        <w:gridCol w:w="1852"/>
        <w:gridCol w:w="3804"/>
      </w:tblGrid>
      <w:tr w:rsidR="007E1999" w:rsidRPr="009A2360" w14:paraId="1CFCA742" w14:textId="77777777" w:rsidTr="004B0DC2">
        <w:trPr>
          <w:cantSplit/>
          <w:tblHeader/>
        </w:trPr>
        <w:tc>
          <w:tcPr>
            <w:tcW w:w="652" w:type="pct"/>
            <w:vAlign w:val="center"/>
          </w:tcPr>
          <w:p w14:paraId="27A4268D" w14:textId="77777777" w:rsidR="007E1999" w:rsidRPr="00370CC2" w:rsidRDefault="007E1999" w:rsidP="00370CC2">
            <w:pPr>
              <w:jc w:val="center"/>
              <w:rPr>
                <w:rFonts w:ascii="Times New Roman" w:hAnsi="Times New Roman"/>
                <w:b/>
                <w:sz w:val="22"/>
              </w:rPr>
            </w:pPr>
          </w:p>
        </w:tc>
        <w:tc>
          <w:tcPr>
            <w:tcW w:w="1262" w:type="pct"/>
            <w:vAlign w:val="center"/>
          </w:tcPr>
          <w:p w14:paraId="5F67BC9F" w14:textId="77777777" w:rsidR="007E1999" w:rsidRPr="00370CC2" w:rsidRDefault="007E1999" w:rsidP="00370CC2">
            <w:pPr>
              <w:jc w:val="center"/>
              <w:rPr>
                <w:rFonts w:ascii="Times New Roman" w:hAnsi="Times New Roman"/>
                <w:b/>
                <w:sz w:val="22"/>
              </w:rPr>
            </w:pPr>
            <w:r w:rsidRPr="00370CC2">
              <w:rPr>
                <w:rFonts w:ascii="Times New Roman" w:hAnsi="Times New Roman"/>
                <w:b/>
                <w:sz w:val="22"/>
                <w:szCs w:val="20"/>
              </w:rPr>
              <w:t>Cause of missing data</w:t>
            </w:r>
          </w:p>
        </w:tc>
        <w:tc>
          <w:tcPr>
            <w:tcW w:w="1029" w:type="pct"/>
            <w:vAlign w:val="center"/>
          </w:tcPr>
          <w:p w14:paraId="29BC11F4" w14:textId="77777777" w:rsidR="007E1999" w:rsidRPr="00370CC2" w:rsidRDefault="007E1999" w:rsidP="00370CC2">
            <w:pPr>
              <w:jc w:val="center"/>
              <w:rPr>
                <w:rFonts w:ascii="Times New Roman" w:hAnsi="Times New Roman"/>
                <w:b/>
                <w:sz w:val="22"/>
              </w:rPr>
            </w:pPr>
            <w:r w:rsidRPr="00370CC2">
              <w:rPr>
                <w:rFonts w:ascii="Times New Roman" w:hAnsi="Times New Roman"/>
                <w:b/>
                <w:sz w:val="22"/>
                <w:szCs w:val="20"/>
              </w:rPr>
              <w:t xml:space="preserve">Time when missing </w:t>
            </w:r>
            <w:r w:rsidR="00EC2E68" w:rsidRPr="00370CC2">
              <w:rPr>
                <w:rFonts w:ascii="Times New Roman" w:hAnsi="Times New Roman"/>
                <w:b/>
                <w:sz w:val="22"/>
                <w:szCs w:val="20"/>
              </w:rPr>
              <w:t xml:space="preserve">data </w:t>
            </w:r>
            <w:r w:rsidRPr="00370CC2">
              <w:rPr>
                <w:rFonts w:ascii="Times New Roman" w:hAnsi="Times New Roman"/>
                <w:b/>
                <w:sz w:val="22"/>
                <w:szCs w:val="20"/>
              </w:rPr>
              <w:t>occurs</w:t>
            </w:r>
          </w:p>
        </w:tc>
        <w:tc>
          <w:tcPr>
            <w:tcW w:w="2057" w:type="pct"/>
            <w:vAlign w:val="center"/>
          </w:tcPr>
          <w:p w14:paraId="2F099096" w14:textId="77777777" w:rsidR="007E1999" w:rsidRPr="00370CC2" w:rsidRDefault="007E1999" w:rsidP="00370CC2">
            <w:pPr>
              <w:jc w:val="center"/>
              <w:rPr>
                <w:rFonts w:ascii="Times New Roman" w:hAnsi="Times New Roman"/>
                <w:b/>
                <w:sz w:val="22"/>
              </w:rPr>
            </w:pPr>
            <w:r w:rsidRPr="00370CC2">
              <w:rPr>
                <w:rFonts w:ascii="Times New Roman" w:hAnsi="Times New Roman"/>
                <w:b/>
                <w:sz w:val="22"/>
                <w:szCs w:val="20"/>
              </w:rPr>
              <w:t>Coping strategy</w:t>
            </w:r>
          </w:p>
        </w:tc>
      </w:tr>
      <w:tr w:rsidR="007E1999" w:rsidRPr="009A2360" w14:paraId="2EA97659" w14:textId="77777777" w:rsidTr="00374822">
        <w:trPr>
          <w:cantSplit/>
          <w:tblHeader/>
        </w:trPr>
        <w:tc>
          <w:tcPr>
            <w:tcW w:w="5000" w:type="pct"/>
            <w:gridSpan w:val="4"/>
            <w:shd w:val="clear" w:color="auto" w:fill="D9D9D9" w:themeFill="background1" w:themeFillShade="D9"/>
          </w:tcPr>
          <w:p w14:paraId="23A93D82" w14:textId="77777777" w:rsidR="007E1999" w:rsidRPr="00370CC2" w:rsidRDefault="0020764F" w:rsidP="005F0346">
            <w:pPr>
              <w:rPr>
                <w:rFonts w:ascii="Times New Roman" w:hAnsi="Times New Roman"/>
                <w:b/>
                <w:sz w:val="22"/>
              </w:rPr>
            </w:pPr>
            <w:r w:rsidRPr="00370CC2">
              <w:rPr>
                <w:rFonts w:ascii="Times New Roman" w:hAnsi="Times New Roman"/>
                <w:b/>
                <w:sz w:val="22"/>
                <w:szCs w:val="20"/>
              </w:rPr>
              <w:t xml:space="preserve">Study </w:t>
            </w:r>
            <w:r w:rsidR="007E1999" w:rsidRPr="00370CC2">
              <w:rPr>
                <w:rFonts w:ascii="Times New Roman" w:hAnsi="Times New Roman"/>
                <w:b/>
                <w:sz w:val="22"/>
                <w:szCs w:val="20"/>
              </w:rPr>
              <w:t>group</w:t>
            </w:r>
          </w:p>
        </w:tc>
      </w:tr>
      <w:tr w:rsidR="007E1999" w:rsidRPr="009A2360" w14:paraId="68433B61" w14:textId="77777777" w:rsidTr="00370CC2">
        <w:trPr>
          <w:cantSplit/>
          <w:tblHeader/>
        </w:trPr>
        <w:tc>
          <w:tcPr>
            <w:tcW w:w="652" w:type="pct"/>
            <w:vAlign w:val="center"/>
          </w:tcPr>
          <w:p w14:paraId="362E112B" w14:textId="77777777" w:rsidR="007E1999" w:rsidRPr="00370CC2" w:rsidRDefault="007E1999">
            <w:pPr>
              <w:rPr>
                <w:rFonts w:ascii="Times New Roman" w:hAnsi="Times New Roman"/>
                <w:sz w:val="22"/>
              </w:rPr>
            </w:pPr>
            <w:r w:rsidRPr="00370CC2">
              <w:rPr>
                <w:rFonts w:ascii="Times New Roman" w:hAnsi="Times New Roman"/>
                <w:sz w:val="22"/>
                <w:szCs w:val="20"/>
              </w:rPr>
              <w:t>Meal claims</w:t>
            </w:r>
          </w:p>
        </w:tc>
        <w:tc>
          <w:tcPr>
            <w:tcW w:w="1262" w:type="pct"/>
            <w:vAlign w:val="center"/>
          </w:tcPr>
          <w:p w14:paraId="20557A7C" w14:textId="77777777" w:rsidR="007E1999" w:rsidRPr="00370CC2" w:rsidRDefault="007E1999">
            <w:pPr>
              <w:rPr>
                <w:rFonts w:ascii="Times New Roman" w:hAnsi="Times New Roman"/>
                <w:sz w:val="22"/>
              </w:rPr>
            </w:pPr>
            <w:r w:rsidRPr="00370CC2">
              <w:rPr>
                <w:rFonts w:ascii="Times New Roman" w:hAnsi="Times New Roman"/>
                <w:sz w:val="22"/>
                <w:szCs w:val="20"/>
              </w:rPr>
              <w:t>Sponsor fails to provide claims in full</w:t>
            </w:r>
          </w:p>
        </w:tc>
        <w:tc>
          <w:tcPr>
            <w:tcW w:w="1029" w:type="pct"/>
            <w:vAlign w:val="center"/>
          </w:tcPr>
          <w:p w14:paraId="0A48B50D" w14:textId="77777777" w:rsidR="007E1999" w:rsidRPr="00370CC2" w:rsidRDefault="007E1999">
            <w:pPr>
              <w:rPr>
                <w:rFonts w:ascii="Times New Roman" w:hAnsi="Times New Roman"/>
                <w:sz w:val="22"/>
              </w:rPr>
            </w:pPr>
            <w:r w:rsidRPr="00370CC2">
              <w:rPr>
                <w:rFonts w:ascii="Times New Roman" w:hAnsi="Times New Roman"/>
                <w:sz w:val="22"/>
                <w:szCs w:val="20"/>
              </w:rPr>
              <w:t>Pre-study months</w:t>
            </w:r>
          </w:p>
        </w:tc>
        <w:tc>
          <w:tcPr>
            <w:tcW w:w="2057" w:type="pct"/>
            <w:vAlign w:val="center"/>
          </w:tcPr>
          <w:p w14:paraId="22566A93" w14:textId="77777777" w:rsidR="007E1999" w:rsidRPr="00370CC2" w:rsidRDefault="007E1999">
            <w:pPr>
              <w:rPr>
                <w:rFonts w:ascii="Times New Roman" w:hAnsi="Times New Roman"/>
                <w:sz w:val="22"/>
              </w:rPr>
            </w:pPr>
            <w:r w:rsidRPr="00370CC2">
              <w:rPr>
                <w:rFonts w:ascii="Times New Roman" w:hAnsi="Times New Roman"/>
                <w:sz w:val="22"/>
                <w:szCs w:val="20"/>
              </w:rPr>
              <w:t>Random replacement of the</w:t>
            </w:r>
            <w:r w:rsidR="00CE3454" w:rsidRPr="00370CC2">
              <w:rPr>
                <w:rFonts w:ascii="Times New Roman" w:hAnsi="Times New Roman"/>
                <w:sz w:val="22"/>
                <w:szCs w:val="20"/>
              </w:rPr>
              <w:t xml:space="preserve"> </w:t>
            </w:r>
            <w:r w:rsidRPr="00370CC2">
              <w:rPr>
                <w:rFonts w:ascii="Times New Roman" w:hAnsi="Times New Roman"/>
                <w:sz w:val="22"/>
                <w:szCs w:val="20"/>
              </w:rPr>
              <w:t xml:space="preserve">provider </w:t>
            </w:r>
          </w:p>
        </w:tc>
      </w:tr>
      <w:tr w:rsidR="007E1999" w:rsidRPr="009A2360" w14:paraId="0C87BD12" w14:textId="77777777" w:rsidTr="00370CC2">
        <w:trPr>
          <w:cantSplit/>
          <w:tblHeader/>
        </w:trPr>
        <w:tc>
          <w:tcPr>
            <w:tcW w:w="652" w:type="pct"/>
            <w:vMerge w:val="restart"/>
            <w:vAlign w:val="center"/>
          </w:tcPr>
          <w:p w14:paraId="7649D7FE" w14:textId="77777777" w:rsidR="007E1999" w:rsidRPr="00370CC2" w:rsidRDefault="007E1999">
            <w:pPr>
              <w:rPr>
                <w:rFonts w:ascii="Times New Roman" w:hAnsi="Times New Roman"/>
                <w:sz w:val="22"/>
              </w:rPr>
            </w:pPr>
            <w:r w:rsidRPr="00370CC2">
              <w:rPr>
                <w:rFonts w:ascii="Times New Roman" w:hAnsi="Times New Roman"/>
                <w:sz w:val="22"/>
                <w:szCs w:val="20"/>
              </w:rPr>
              <w:t>Meal claims (MSRS)</w:t>
            </w:r>
          </w:p>
        </w:tc>
        <w:tc>
          <w:tcPr>
            <w:tcW w:w="1262" w:type="pct"/>
            <w:vMerge w:val="restart"/>
            <w:vAlign w:val="center"/>
          </w:tcPr>
          <w:p w14:paraId="09F030B9" w14:textId="77777777" w:rsidR="007E1999" w:rsidRPr="00370CC2" w:rsidRDefault="007E1999">
            <w:pPr>
              <w:rPr>
                <w:rFonts w:ascii="Times New Roman" w:hAnsi="Times New Roman"/>
                <w:sz w:val="22"/>
              </w:rPr>
            </w:pPr>
            <w:r w:rsidRPr="00370CC2">
              <w:rPr>
                <w:rFonts w:ascii="Times New Roman" w:hAnsi="Times New Roman"/>
                <w:sz w:val="22"/>
                <w:szCs w:val="20"/>
              </w:rPr>
              <w:t>Incomplete claims (</w:t>
            </w:r>
            <w:r w:rsidR="00930339">
              <w:rPr>
                <w:rFonts w:ascii="Times New Roman" w:hAnsi="Times New Roman"/>
                <w:sz w:val="22"/>
              </w:rPr>
              <w:t>p</w:t>
            </w:r>
            <w:r w:rsidR="00930339" w:rsidRPr="00370CC2">
              <w:rPr>
                <w:rFonts w:ascii="Times New Roman" w:hAnsi="Times New Roman"/>
                <w:sz w:val="22"/>
                <w:szCs w:val="20"/>
              </w:rPr>
              <w:t xml:space="preserve">rovider </w:t>
            </w:r>
            <w:r w:rsidRPr="00370CC2">
              <w:rPr>
                <w:rFonts w:ascii="Times New Roman" w:hAnsi="Times New Roman"/>
                <w:sz w:val="22"/>
                <w:szCs w:val="20"/>
              </w:rPr>
              <w:t xml:space="preserve">stops claims </w:t>
            </w:r>
            <w:r w:rsidRPr="00370CC2">
              <w:rPr>
                <w:rFonts w:ascii="Times New Roman" w:hAnsi="Times New Roman"/>
                <w:sz w:val="22"/>
                <w:szCs w:val="20"/>
              </w:rPr>
              <w:lastRenderedPageBreak/>
              <w:t>or stops operation)</w:t>
            </w:r>
          </w:p>
        </w:tc>
        <w:tc>
          <w:tcPr>
            <w:tcW w:w="1029" w:type="pct"/>
            <w:vAlign w:val="center"/>
          </w:tcPr>
          <w:p w14:paraId="5E89F003" w14:textId="77777777" w:rsidR="007E1999" w:rsidRPr="00370CC2" w:rsidRDefault="007E1999">
            <w:pPr>
              <w:rPr>
                <w:rFonts w:ascii="Times New Roman" w:hAnsi="Times New Roman"/>
                <w:sz w:val="22"/>
              </w:rPr>
            </w:pPr>
            <w:r w:rsidRPr="00370CC2">
              <w:rPr>
                <w:rFonts w:ascii="Times New Roman" w:hAnsi="Times New Roman"/>
                <w:sz w:val="22"/>
                <w:szCs w:val="20"/>
              </w:rPr>
              <w:lastRenderedPageBreak/>
              <w:t>Early study month</w:t>
            </w:r>
          </w:p>
        </w:tc>
        <w:tc>
          <w:tcPr>
            <w:tcW w:w="2057" w:type="pct"/>
            <w:vAlign w:val="center"/>
          </w:tcPr>
          <w:p w14:paraId="6CC995E1" w14:textId="77777777" w:rsidR="007E1999" w:rsidRPr="00370CC2" w:rsidRDefault="007E1999">
            <w:pPr>
              <w:rPr>
                <w:rFonts w:ascii="Times New Roman" w:hAnsi="Times New Roman"/>
                <w:sz w:val="22"/>
              </w:rPr>
            </w:pPr>
            <w:r w:rsidRPr="00370CC2">
              <w:rPr>
                <w:rFonts w:ascii="Times New Roman" w:hAnsi="Times New Roman"/>
                <w:sz w:val="22"/>
                <w:szCs w:val="20"/>
              </w:rPr>
              <w:t>Remove provider; providers have been oversampled</w:t>
            </w:r>
          </w:p>
        </w:tc>
      </w:tr>
      <w:tr w:rsidR="007E1999" w:rsidRPr="009A2360" w14:paraId="3146664B" w14:textId="77777777" w:rsidTr="00370CC2">
        <w:trPr>
          <w:cantSplit/>
          <w:tblHeader/>
        </w:trPr>
        <w:tc>
          <w:tcPr>
            <w:tcW w:w="652" w:type="pct"/>
            <w:vMerge/>
            <w:vAlign w:val="center"/>
          </w:tcPr>
          <w:p w14:paraId="4E6D1768" w14:textId="77777777" w:rsidR="007E1999" w:rsidRPr="00370CC2" w:rsidRDefault="007E1999">
            <w:pPr>
              <w:rPr>
                <w:rFonts w:ascii="Times New Roman" w:hAnsi="Times New Roman"/>
                <w:sz w:val="22"/>
              </w:rPr>
            </w:pPr>
          </w:p>
        </w:tc>
        <w:tc>
          <w:tcPr>
            <w:tcW w:w="1262" w:type="pct"/>
            <w:vMerge/>
            <w:vAlign w:val="center"/>
          </w:tcPr>
          <w:p w14:paraId="4A27CFA4" w14:textId="77777777" w:rsidR="007E1999" w:rsidRPr="00370CC2" w:rsidRDefault="007E1999">
            <w:pPr>
              <w:rPr>
                <w:rFonts w:ascii="Times New Roman" w:hAnsi="Times New Roman"/>
                <w:sz w:val="22"/>
              </w:rPr>
            </w:pPr>
          </w:p>
        </w:tc>
        <w:tc>
          <w:tcPr>
            <w:tcW w:w="1029" w:type="pct"/>
            <w:vAlign w:val="center"/>
          </w:tcPr>
          <w:p w14:paraId="74559EC4" w14:textId="77777777" w:rsidR="007E1999" w:rsidRPr="00370CC2" w:rsidRDefault="007E1999">
            <w:pPr>
              <w:rPr>
                <w:rFonts w:ascii="Times New Roman" w:hAnsi="Times New Roman"/>
                <w:sz w:val="22"/>
              </w:rPr>
            </w:pPr>
            <w:r w:rsidRPr="00370CC2">
              <w:rPr>
                <w:rFonts w:ascii="Times New Roman" w:hAnsi="Times New Roman"/>
                <w:sz w:val="22"/>
                <w:szCs w:val="20"/>
              </w:rPr>
              <w:t>Late study month</w:t>
            </w:r>
          </w:p>
        </w:tc>
        <w:tc>
          <w:tcPr>
            <w:tcW w:w="2057" w:type="pct"/>
            <w:vAlign w:val="center"/>
          </w:tcPr>
          <w:p w14:paraId="13B8BD64" w14:textId="77777777" w:rsidR="007E1999" w:rsidRPr="00370CC2" w:rsidRDefault="007E1999">
            <w:pPr>
              <w:rPr>
                <w:rFonts w:ascii="Times New Roman" w:hAnsi="Times New Roman"/>
                <w:sz w:val="22"/>
              </w:rPr>
            </w:pPr>
            <w:r w:rsidRPr="00370CC2">
              <w:rPr>
                <w:rFonts w:ascii="Times New Roman" w:hAnsi="Times New Roman"/>
                <w:sz w:val="22"/>
                <w:szCs w:val="20"/>
              </w:rPr>
              <w:t>Impute based on earlier data of the given provider</w:t>
            </w:r>
          </w:p>
        </w:tc>
      </w:tr>
      <w:tr w:rsidR="007E1999" w:rsidRPr="009A2360" w14:paraId="24E4E8C4" w14:textId="77777777" w:rsidTr="00370CC2">
        <w:trPr>
          <w:cantSplit/>
          <w:tblHeader/>
        </w:trPr>
        <w:tc>
          <w:tcPr>
            <w:tcW w:w="652" w:type="pct"/>
            <w:vMerge/>
            <w:vAlign w:val="center"/>
          </w:tcPr>
          <w:p w14:paraId="74CF113A" w14:textId="77777777" w:rsidR="007E1999" w:rsidRPr="00370CC2" w:rsidRDefault="007E1999">
            <w:pPr>
              <w:rPr>
                <w:rFonts w:ascii="Times New Roman" w:hAnsi="Times New Roman"/>
                <w:sz w:val="22"/>
              </w:rPr>
            </w:pPr>
          </w:p>
        </w:tc>
        <w:tc>
          <w:tcPr>
            <w:tcW w:w="1262" w:type="pct"/>
            <w:vMerge w:val="restart"/>
            <w:vAlign w:val="center"/>
          </w:tcPr>
          <w:p w14:paraId="46D4D0EF" w14:textId="77777777" w:rsidR="007E1999" w:rsidRPr="00370CC2" w:rsidRDefault="007E1999">
            <w:pPr>
              <w:rPr>
                <w:rFonts w:ascii="Times New Roman" w:hAnsi="Times New Roman"/>
                <w:sz w:val="22"/>
              </w:rPr>
            </w:pPr>
            <w:r w:rsidRPr="00370CC2">
              <w:rPr>
                <w:rFonts w:ascii="Times New Roman" w:hAnsi="Times New Roman"/>
                <w:sz w:val="22"/>
                <w:szCs w:val="20"/>
              </w:rPr>
              <w:t>Child left the selected</w:t>
            </w:r>
            <w:r w:rsidR="00CE3454" w:rsidRPr="00370CC2">
              <w:rPr>
                <w:rFonts w:ascii="Times New Roman" w:hAnsi="Times New Roman"/>
                <w:sz w:val="22"/>
                <w:szCs w:val="20"/>
              </w:rPr>
              <w:t xml:space="preserve"> </w:t>
            </w:r>
            <w:r w:rsidRPr="00370CC2">
              <w:rPr>
                <w:rFonts w:ascii="Times New Roman" w:hAnsi="Times New Roman"/>
                <w:sz w:val="22"/>
                <w:szCs w:val="20"/>
              </w:rPr>
              <w:t>home</w:t>
            </w:r>
            <w:r w:rsidR="00930339">
              <w:rPr>
                <w:rFonts w:ascii="Times New Roman" w:hAnsi="Times New Roman"/>
                <w:sz w:val="22"/>
              </w:rPr>
              <w:t xml:space="preserve"> </w:t>
            </w:r>
            <w:r w:rsidRPr="00370CC2">
              <w:rPr>
                <w:rFonts w:ascii="Times New Roman" w:hAnsi="Times New Roman"/>
                <w:sz w:val="22"/>
                <w:szCs w:val="20"/>
              </w:rPr>
              <w:t>care</w:t>
            </w:r>
          </w:p>
        </w:tc>
        <w:tc>
          <w:tcPr>
            <w:tcW w:w="1029" w:type="pct"/>
            <w:vAlign w:val="center"/>
          </w:tcPr>
          <w:p w14:paraId="6D604C32" w14:textId="77777777" w:rsidR="007E1999" w:rsidRPr="00370CC2" w:rsidRDefault="007E1999">
            <w:pPr>
              <w:rPr>
                <w:rFonts w:ascii="Times New Roman" w:hAnsi="Times New Roman"/>
                <w:sz w:val="22"/>
              </w:rPr>
            </w:pPr>
            <w:r w:rsidRPr="00370CC2">
              <w:rPr>
                <w:rFonts w:ascii="Times New Roman" w:hAnsi="Times New Roman"/>
                <w:sz w:val="22"/>
                <w:szCs w:val="20"/>
              </w:rPr>
              <w:t>Early study months</w:t>
            </w:r>
          </w:p>
        </w:tc>
        <w:tc>
          <w:tcPr>
            <w:tcW w:w="2057" w:type="pct"/>
            <w:vAlign w:val="center"/>
          </w:tcPr>
          <w:p w14:paraId="2257FF2B" w14:textId="77777777" w:rsidR="007E1999" w:rsidRPr="00370CC2" w:rsidRDefault="007E1999">
            <w:pPr>
              <w:rPr>
                <w:rFonts w:ascii="Times New Roman" w:hAnsi="Times New Roman"/>
                <w:sz w:val="22"/>
              </w:rPr>
            </w:pPr>
            <w:r w:rsidRPr="00370CC2">
              <w:rPr>
                <w:rFonts w:ascii="Times New Roman" w:hAnsi="Times New Roman"/>
                <w:sz w:val="22"/>
                <w:szCs w:val="20"/>
              </w:rPr>
              <w:t>Exclude child from study</w:t>
            </w:r>
          </w:p>
        </w:tc>
      </w:tr>
      <w:tr w:rsidR="007E1999" w:rsidRPr="009A2360" w14:paraId="1E89ED40" w14:textId="77777777" w:rsidTr="00370CC2">
        <w:trPr>
          <w:cantSplit/>
          <w:tblHeader/>
        </w:trPr>
        <w:tc>
          <w:tcPr>
            <w:tcW w:w="652" w:type="pct"/>
            <w:vMerge/>
            <w:tcBorders>
              <w:bottom w:val="single" w:sz="4" w:space="0" w:color="auto"/>
            </w:tcBorders>
            <w:vAlign w:val="center"/>
          </w:tcPr>
          <w:p w14:paraId="7CC2805D" w14:textId="77777777" w:rsidR="007E1999" w:rsidRPr="00370CC2" w:rsidRDefault="007E1999">
            <w:pPr>
              <w:rPr>
                <w:rFonts w:ascii="Times New Roman" w:hAnsi="Times New Roman"/>
                <w:sz w:val="22"/>
              </w:rPr>
            </w:pPr>
          </w:p>
        </w:tc>
        <w:tc>
          <w:tcPr>
            <w:tcW w:w="1262" w:type="pct"/>
            <w:vMerge/>
            <w:vAlign w:val="center"/>
          </w:tcPr>
          <w:p w14:paraId="4CC375D5" w14:textId="77777777" w:rsidR="007E1999" w:rsidRPr="00370CC2" w:rsidRDefault="007E1999">
            <w:pPr>
              <w:rPr>
                <w:rFonts w:ascii="Times New Roman" w:hAnsi="Times New Roman"/>
                <w:sz w:val="22"/>
              </w:rPr>
            </w:pPr>
          </w:p>
        </w:tc>
        <w:tc>
          <w:tcPr>
            <w:tcW w:w="1029" w:type="pct"/>
            <w:vAlign w:val="center"/>
          </w:tcPr>
          <w:p w14:paraId="018C4493" w14:textId="77777777" w:rsidR="007E1999" w:rsidRPr="00370CC2" w:rsidRDefault="007E1999">
            <w:pPr>
              <w:rPr>
                <w:rFonts w:ascii="Times New Roman" w:hAnsi="Times New Roman"/>
                <w:sz w:val="22"/>
              </w:rPr>
            </w:pPr>
            <w:r w:rsidRPr="00370CC2">
              <w:rPr>
                <w:rFonts w:ascii="Times New Roman" w:hAnsi="Times New Roman"/>
                <w:sz w:val="22"/>
                <w:szCs w:val="20"/>
              </w:rPr>
              <w:t xml:space="preserve">Late </w:t>
            </w:r>
            <w:r w:rsidR="00930339">
              <w:rPr>
                <w:rFonts w:ascii="Times New Roman" w:hAnsi="Times New Roman"/>
                <w:sz w:val="22"/>
              </w:rPr>
              <w:t>s</w:t>
            </w:r>
            <w:r w:rsidR="00930339" w:rsidRPr="00370CC2">
              <w:rPr>
                <w:rFonts w:ascii="Times New Roman" w:hAnsi="Times New Roman"/>
                <w:sz w:val="22"/>
                <w:szCs w:val="20"/>
              </w:rPr>
              <w:t xml:space="preserve">tudy </w:t>
            </w:r>
            <w:r w:rsidRPr="00370CC2">
              <w:rPr>
                <w:rFonts w:ascii="Times New Roman" w:hAnsi="Times New Roman"/>
                <w:sz w:val="22"/>
                <w:szCs w:val="20"/>
              </w:rPr>
              <w:t>month</w:t>
            </w:r>
          </w:p>
        </w:tc>
        <w:tc>
          <w:tcPr>
            <w:tcW w:w="2057" w:type="pct"/>
            <w:vAlign w:val="center"/>
          </w:tcPr>
          <w:p w14:paraId="7D2F66DB" w14:textId="77777777" w:rsidR="007E1999" w:rsidRPr="00370CC2" w:rsidRDefault="007E1999">
            <w:pPr>
              <w:rPr>
                <w:rFonts w:ascii="Times New Roman" w:hAnsi="Times New Roman"/>
                <w:sz w:val="22"/>
              </w:rPr>
            </w:pPr>
            <w:r w:rsidRPr="00370CC2">
              <w:rPr>
                <w:rFonts w:ascii="Times New Roman" w:hAnsi="Times New Roman"/>
                <w:sz w:val="22"/>
                <w:szCs w:val="20"/>
              </w:rPr>
              <w:t xml:space="preserve">Impute based on earlier data of the given child or the average of other children </w:t>
            </w:r>
            <w:r w:rsidR="00EC2E68" w:rsidRPr="00370CC2">
              <w:rPr>
                <w:rFonts w:ascii="Times New Roman" w:hAnsi="Times New Roman"/>
                <w:sz w:val="22"/>
                <w:szCs w:val="20"/>
              </w:rPr>
              <w:t>in</w:t>
            </w:r>
            <w:r w:rsidRPr="00370CC2">
              <w:rPr>
                <w:rFonts w:ascii="Times New Roman" w:hAnsi="Times New Roman"/>
                <w:sz w:val="22"/>
                <w:szCs w:val="20"/>
              </w:rPr>
              <w:t xml:space="preserve"> the same home</w:t>
            </w:r>
            <w:r w:rsidR="00EC2E68" w:rsidRPr="00370CC2">
              <w:rPr>
                <w:rFonts w:ascii="Times New Roman" w:hAnsi="Times New Roman"/>
                <w:sz w:val="22"/>
                <w:szCs w:val="20"/>
              </w:rPr>
              <w:t xml:space="preserve"> </w:t>
            </w:r>
            <w:r w:rsidRPr="00370CC2">
              <w:rPr>
                <w:rFonts w:ascii="Times New Roman" w:hAnsi="Times New Roman"/>
                <w:sz w:val="22"/>
                <w:szCs w:val="20"/>
              </w:rPr>
              <w:t>care</w:t>
            </w:r>
          </w:p>
        </w:tc>
      </w:tr>
      <w:tr w:rsidR="007E1999" w:rsidRPr="009A2360" w14:paraId="6826C1E2" w14:textId="77777777" w:rsidTr="00370CC2">
        <w:trPr>
          <w:cantSplit/>
          <w:tblHeader/>
        </w:trPr>
        <w:tc>
          <w:tcPr>
            <w:tcW w:w="652" w:type="pct"/>
            <w:vMerge w:val="restart"/>
            <w:tcBorders>
              <w:bottom w:val="nil"/>
            </w:tcBorders>
            <w:vAlign w:val="center"/>
          </w:tcPr>
          <w:p w14:paraId="2C5F81D9" w14:textId="77777777" w:rsidR="007E1999" w:rsidRPr="00370CC2" w:rsidRDefault="007E1999">
            <w:pPr>
              <w:rPr>
                <w:rFonts w:ascii="Times New Roman" w:hAnsi="Times New Roman"/>
                <w:sz w:val="22"/>
              </w:rPr>
            </w:pPr>
            <w:r w:rsidRPr="00370CC2">
              <w:rPr>
                <w:rFonts w:ascii="Times New Roman" w:hAnsi="Times New Roman"/>
                <w:sz w:val="22"/>
                <w:szCs w:val="20"/>
              </w:rPr>
              <w:t>Parent report (CARS)</w:t>
            </w:r>
          </w:p>
        </w:tc>
        <w:tc>
          <w:tcPr>
            <w:tcW w:w="1262" w:type="pct"/>
            <w:vAlign w:val="center"/>
          </w:tcPr>
          <w:p w14:paraId="67053440" w14:textId="77777777" w:rsidR="007E1999" w:rsidRPr="00370CC2" w:rsidRDefault="007E1999">
            <w:pPr>
              <w:rPr>
                <w:rFonts w:ascii="Times New Roman" w:hAnsi="Times New Roman"/>
                <w:sz w:val="22"/>
              </w:rPr>
            </w:pPr>
            <w:r w:rsidRPr="00370CC2">
              <w:rPr>
                <w:rFonts w:ascii="Times New Roman" w:hAnsi="Times New Roman"/>
                <w:sz w:val="22"/>
                <w:szCs w:val="20"/>
              </w:rPr>
              <w:t xml:space="preserve">Parent fails to report </w:t>
            </w:r>
            <w:r w:rsidR="00FB7766" w:rsidRPr="00370CC2">
              <w:rPr>
                <w:rFonts w:ascii="Times New Roman" w:hAnsi="Times New Roman"/>
                <w:sz w:val="22"/>
                <w:szCs w:val="20"/>
              </w:rPr>
              <w:t>consistently</w:t>
            </w:r>
            <w:r w:rsidRPr="00370CC2">
              <w:rPr>
                <w:rFonts w:ascii="Times New Roman" w:hAnsi="Times New Roman"/>
                <w:sz w:val="22"/>
                <w:szCs w:val="20"/>
              </w:rPr>
              <w:t xml:space="preserve"> </w:t>
            </w:r>
          </w:p>
        </w:tc>
        <w:tc>
          <w:tcPr>
            <w:tcW w:w="1029" w:type="pct"/>
            <w:vAlign w:val="center"/>
          </w:tcPr>
          <w:p w14:paraId="4DB273F5" w14:textId="77777777" w:rsidR="007E1999" w:rsidRPr="00370CC2" w:rsidRDefault="007E1999">
            <w:pPr>
              <w:rPr>
                <w:rFonts w:ascii="Times New Roman" w:hAnsi="Times New Roman"/>
                <w:sz w:val="22"/>
              </w:rPr>
            </w:pPr>
            <w:r w:rsidRPr="00370CC2">
              <w:rPr>
                <w:rFonts w:ascii="Times New Roman" w:hAnsi="Times New Roman"/>
                <w:sz w:val="22"/>
                <w:szCs w:val="20"/>
              </w:rPr>
              <w:t>Study month</w:t>
            </w:r>
          </w:p>
        </w:tc>
        <w:tc>
          <w:tcPr>
            <w:tcW w:w="2057" w:type="pct"/>
            <w:vAlign w:val="center"/>
          </w:tcPr>
          <w:p w14:paraId="52176FBF" w14:textId="77777777" w:rsidR="007E1999" w:rsidRPr="00370CC2" w:rsidRDefault="007E1999">
            <w:pPr>
              <w:rPr>
                <w:rFonts w:ascii="Times New Roman" w:hAnsi="Times New Roman"/>
                <w:sz w:val="22"/>
              </w:rPr>
            </w:pPr>
            <w:r w:rsidRPr="00370CC2">
              <w:rPr>
                <w:rFonts w:ascii="Times New Roman" w:hAnsi="Times New Roman"/>
                <w:sz w:val="22"/>
                <w:szCs w:val="20"/>
              </w:rPr>
              <w:t>Impute with available data for the same weekday or with attendance information from the administrative record</w:t>
            </w:r>
          </w:p>
        </w:tc>
      </w:tr>
      <w:tr w:rsidR="007E1999" w:rsidRPr="009A2360" w14:paraId="498D8DB0" w14:textId="77777777" w:rsidTr="00370CC2">
        <w:trPr>
          <w:cantSplit/>
          <w:tblHeader/>
        </w:trPr>
        <w:tc>
          <w:tcPr>
            <w:tcW w:w="652" w:type="pct"/>
            <w:vMerge/>
            <w:tcBorders>
              <w:bottom w:val="nil"/>
            </w:tcBorders>
            <w:vAlign w:val="center"/>
          </w:tcPr>
          <w:p w14:paraId="31E8F097" w14:textId="77777777" w:rsidR="007E1999" w:rsidRPr="00370CC2" w:rsidRDefault="007E1999">
            <w:pPr>
              <w:rPr>
                <w:rFonts w:ascii="Times New Roman" w:hAnsi="Times New Roman"/>
                <w:sz w:val="22"/>
              </w:rPr>
            </w:pPr>
          </w:p>
        </w:tc>
        <w:tc>
          <w:tcPr>
            <w:tcW w:w="1262" w:type="pct"/>
            <w:vMerge w:val="restart"/>
            <w:vAlign w:val="center"/>
          </w:tcPr>
          <w:p w14:paraId="5062A380" w14:textId="77777777" w:rsidR="007E1999" w:rsidRPr="00370CC2" w:rsidRDefault="007E1999">
            <w:pPr>
              <w:rPr>
                <w:rFonts w:ascii="Times New Roman" w:hAnsi="Times New Roman"/>
                <w:sz w:val="22"/>
              </w:rPr>
            </w:pPr>
            <w:r w:rsidRPr="00370CC2">
              <w:rPr>
                <w:rFonts w:ascii="Times New Roman" w:hAnsi="Times New Roman"/>
                <w:sz w:val="22"/>
                <w:szCs w:val="20"/>
              </w:rPr>
              <w:t>Parent drops out of study</w:t>
            </w:r>
          </w:p>
        </w:tc>
        <w:tc>
          <w:tcPr>
            <w:tcW w:w="1029" w:type="pct"/>
            <w:vAlign w:val="center"/>
          </w:tcPr>
          <w:p w14:paraId="73274CC0" w14:textId="77777777" w:rsidR="007E1999" w:rsidRPr="00370CC2" w:rsidRDefault="007E1999">
            <w:pPr>
              <w:rPr>
                <w:rFonts w:ascii="Times New Roman" w:hAnsi="Times New Roman"/>
                <w:sz w:val="22"/>
              </w:rPr>
            </w:pPr>
            <w:r w:rsidRPr="00370CC2">
              <w:rPr>
                <w:rFonts w:ascii="Times New Roman" w:hAnsi="Times New Roman"/>
                <w:sz w:val="22"/>
                <w:szCs w:val="20"/>
              </w:rPr>
              <w:t>Early study month</w:t>
            </w:r>
          </w:p>
        </w:tc>
        <w:tc>
          <w:tcPr>
            <w:tcW w:w="2057" w:type="pct"/>
            <w:vAlign w:val="center"/>
          </w:tcPr>
          <w:p w14:paraId="45B84721" w14:textId="77777777" w:rsidR="007E1999" w:rsidRPr="00370CC2" w:rsidRDefault="007E1999">
            <w:pPr>
              <w:rPr>
                <w:rFonts w:ascii="Times New Roman" w:hAnsi="Times New Roman"/>
                <w:sz w:val="22"/>
              </w:rPr>
            </w:pPr>
            <w:r w:rsidRPr="00370CC2">
              <w:rPr>
                <w:rFonts w:ascii="Times New Roman" w:hAnsi="Times New Roman"/>
                <w:sz w:val="22"/>
                <w:szCs w:val="20"/>
              </w:rPr>
              <w:t>Exclude parent/child from study</w:t>
            </w:r>
          </w:p>
        </w:tc>
      </w:tr>
      <w:tr w:rsidR="007E1999" w:rsidRPr="009A2360" w14:paraId="479064AF" w14:textId="77777777" w:rsidTr="00370CC2">
        <w:trPr>
          <w:cantSplit/>
          <w:tblHeader/>
        </w:trPr>
        <w:tc>
          <w:tcPr>
            <w:tcW w:w="652" w:type="pct"/>
            <w:tcBorders>
              <w:top w:val="nil"/>
            </w:tcBorders>
            <w:vAlign w:val="center"/>
          </w:tcPr>
          <w:p w14:paraId="56816477" w14:textId="77777777" w:rsidR="007E1999" w:rsidRPr="00370CC2" w:rsidRDefault="007E1999">
            <w:pPr>
              <w:rPr>
                <w:rFonts w:ascii="Times New Roman" w:hAnsi="Times New Roman"/>
                <w:sz w:val="22"/>
              </w:rPr>
            </w:pPr>
          </w:p>
        </w:tc>
        <w:tc>
          <w:tcPr>
            <w:tcW w:w="1262" w:type="pct"/>
            <w:vMerge/>
            <w:vAlign w:val="center"/>
          </w:tcPr>
          <w:p w14:paraId="3CF806AB" w14:textId="77777777" w:rsidR="007E1999" w:rsidRPr="00370CC2" w:rsidRDefault="007E1999">
            <w:pPr>
              <w:rPr>
                <w:rFonts w:ascii="Times New Roman" w:hAnsi="Times New Roman"/>
                <w:sz w:val="22"/>
              </w:rPr>
            </w:pPr>
          </w:p>
        </w:tc>
        <w:tc>
          <w:tcPr>
            <w:tcW w:w="1029" w:type="pct"/>
            <w:vAlign w:val="center"/>
          </w:tcPr>
          <w:p w14:paraId="12249502" w14:textId="77777777" w:rsidR="007E1999" w:rsidRPr="00370CC2" w:rsidRDefault="007E1999">
            <w:pPr>
              <w:rPr>
                <w:rFonts w:ascii="Times New Roman" w:hAnsi="Times New Roman"/>
                <w:sz w:val="22"/>
              </w:rPr>
            </w:pPr>
            <w:r w:rsidRPr="00370CC2">
              <w:rPr>
                <w:rFonts w:ascii="Times New Roman" w:hAnsi="Times New Roman"/>
                <w:sz w:val="22"/>
                <w:szCs w:val="20"/>
              </w:rPr>
              <w:t>Late study month</w:t>
            </w:r>
          </w:p>
        </w:tc>
        <w:tc>
          <w:tcPr>
            <w:tcW w:w="2057" w:type="pct"/>
            <w:vAlign w:val="center"/>
          </w:tcPr>
          <w:p w14:paraId="20751AC3" w14:textId="77777777" w:rsidR="007E1999" w:rsidRPr="00370CC2" w:rsidRDefault="007E1999">
            <w:pPr>
              <w:rPr>
                <w:rFonts w:ascii="Times New Roman" w:hAnsi="Times New Roman"/>
                <w:sz w:val="22"/>
              </w:rPr>
            </w:pPr>
            <w:r w:rsidRPr="00370CC2">
              <w:rPr>
                <w:rFonts w:ascii="Times New Roman" w:hAnsi="Times New Roman"/>
                <w:sz w:val="22"/>
                <w:szCs w:val="20"/>
              </w:rPr>
              <w:t xml:space="preserve">Impute with available data for the </w:t>
            </w:r>
            <w:r w:rsidR="00930339">
              <w:rPr>
                <w:rFonts w:ascii="Times New Roman" w:hAnsi="Times New Roman"/>
                <w:sz w:val="22"/>
              </w:rPr>
              <w:br/>
            </w:r>
            <w:r w:rsidRPr="00370CC2">
              <w:rPr>
                <w:rFonts w:ascii="Times New Roman" w:hAnsi="Times New Roman"/>
                <w:sz w:val="22"/>
                <w:szCs w:val="20"/>
              </w:rPr>
              <w:t>same weekday or with attendance information from the administrative record</w:t>
            </w:r>
          </w:p>
        </w:tc>
      </w:tr>
      <w:tr w:rsidR="007E1999" w:rsidRPr="009A2360" w14:paraId="5F86DB48" w14:textId="77777777" w:rsidTr="00370CC2">
        <w:trPr>
          <w:cantSplit/>
          <w:tblHeader/>
        </w:trPr>
        <w:tc>
          <w:tcPr>
            <w:tcW w:w="652" w:type="pct"/>
            <w:vMerge w:val="restart"/>
            <w:vAlign w:val="center"/>
          </w:tcPr>
          <w:p w14:paraId="0973701C" w14:textId="77777777" w:rsidR="007E1999" w:rsidRPr="00370CC2" w:rsidRDefault="007E1999">
            <w:pPr>
              <w:rPr>
                <w:rFonts w:ascii="Times New Roman" w:hAnsi="Times New Roman"/>
                <w:sz w:val="22"/>
              </w:rPr>
            </w:pPr>
            <w:r w:rsidRPr="00370CC2">
              <w:rPr>
                <w:rFonts w:ascii="Times New Roman" w:hAnsi="Times New Roman"/>
                <w:sz w:val="22"/>
                <w:szCs w:val="20"/>
              </w:rPr>
              <w:t>Administrative data</w:t>
            </w:r>
          </w:p>
          <w:p w14:paraId="2CA0902E" w14:textId="77777777" w:rsidR="007E1999" w:rsidRPr="00370CC2" w:rsidRDefault="007E1999">
            <w:pPr>
              <w:rPr>
                <w:rFonts w:ascii="Times New Roman" w:hAnsi="Times New Roman"/>
                <w:sz w:val="22"/>
              </w:rPr>
            </w:pPr>
          </w:p>
        </w:tc>
        <w:tc>
          <w:tcPr>
            <w:tcW w:w="1262" w:type="pct"/>
            <w:vAlign w:val="center"/>
          </w:tcPr>
          <w:p w14:paraId="26C7FC6B" w14:textId="77777777" w:rsidR="007E1999" w:rsidRPr="00370CC2" w:rsidRDefault="007E1999">
            <w:pPr>
              <w:rPr>
                <w:rFonts w:ascii="Times New Roman" w:hAnsi="Times New Roman"/>
                <w:sz w:val="22"/>
              </w:rPr>
            </w:pPr>
            <w:r w:rsidRPr="00370CC2">
              <w:rPr>
                <w:rFonts w:ascii="Times New Roman" w:hAnsi="Times New Roman"/>
                <w:sz w:val="22"/>
                <w:szCs w:val="20"/>
              </w:rPr>
              <w:t>Provider record incomplete</w:t>
            </w:r>
          </w:p>
        </w:tc>
        <w:tc>
          <w:tcPr>
            <w:tcW w:w="1029" w:type="pct"/>
            <w:vAlign w:val="center"/>
          </w:tcPr>
          <w:p w14:paraId="612B6831" w14:textId="77777777" w:rsidR="007E1999" w:rsidRPr="00370CC2" w:rsidRDefault="007E1999">
            <w:pPr>
              <w:rPr>
                <w:rFonts w:ascii="Times New Roman" w:hAnsi="Times New Roman"/>
                <w:sz w:val="22"/>
              </w:rPr>
            </w:pPr>
            <w:r w:rsidRPr="00370CC2">
              <w:rPr>
                <w:rFonts w:ascii="Times New Roman" w:hAnsi="Times New Roman"/>
                <w:sz w:val="22"/>
                <w:szCs w:val="20"/>
              </w:rPr>
              <w:t>Study month</w:t>
            </w:r>
          </w:p>
        </w:tc>
        <w:tc>
          <w:tcPr>
            <w:tcW w:w="2057" w:type="pct"/>
            <w:vAlign w:val="center"/>
          </w:tcPr>
          <w:p w14:paraId="5948F90A" w14:textId="77777777" w:rsidR="007E1999" w:rsidRPr="00370CC2" w:rsidRDefault="00BB246A">
            <w:pPr>
              <w:rPr>
                <w:rFonts w:ascii="Times New Roman" w:hAnsi="Times New Roman"/>
                <w:sz w:val="22"/>
              </w:rPr>
            </w:pPr>
            <w:r w:rsidRPr="00370CC2">
              <w:rPr>
                <w:rFonts w:ascii="Times New Roman" w:hAnsi="Times New Roman"/>
                <w:sz w:val="22"/>
                <w:szCs w:val="20"/>
              </w:rPr>
              <w:t>Directly contact sponsors to complete the record</w:t>
            </w:r>
          </w:p>
        </w:tc>
      </w:tr>
      <w:tr w:rsidR="007E1999" w:rsidRPr="009A2360" w14:paraId="385987E6" w14:textId="77777777" w:rsidTr="00370CC2">
        <w:trPr>
          <w:cantSplit/>
          <w:trHeight w:val="233"/>
          <w:tblHeader/>
        </w:trPr>
        <w:tc>
          <w:tcPr>
            <w:tcW w:w="652" w:type="pct"/>
            <w:vMerge/>
            <w:vAlign w:val="center"/>
          </w:tcPr>
          <w:p w14:paraId="53975383" w14:textId="77777777" w:rsidR="007E1999" w:rsidRPr="00370CC2" w:rsidRDefault="007E1999">
            <w:pPr>
              <w:rPr>
                <w:rFonts w:ascii="Times New Roman" w:hAnsi="Times New Roman"/>
                <w:sz w:val="22"/>
              </w:rPr>
            </w:pPr>
          </w:p>
        </w:tc>
        <w:tc>
          <w:tcPr>
            <w:tcW w:w="1262" w:type="pct"/>
            <w:vAlign w:val="center"/>
          </w:tcPr>
          <w:p w14:paraId="6F6BBA2E" w14:textId="77777777" w:rsidR="007E1999" w:rsidRPr="00370CC2" w:rsidRDefault="007E1999">
            <w:pPr>
              <w:rPr>
                <w:rFonts w:ascii="Times New Roman" w:hAnsi="Times New Roman"/>
                <w:sz w:val="22"/>
              </w:rPr>
            </w:pPr>
            <w:r w:rsidRPr="00370CC2">
              <w:rPr>
                <w:rFonts w:ascii="Times New Roman" w:hAnsi="Times New Roman"/>
                <w:sz w:val="22"/>
                <w:szCs w:val="20"/>
              </w:rPr>
              <w:t>Child record incomplete or missing</w:t>
            </w:r>
          </w:p>
        </w:tc>
        <w:tc>
          <w:tcPr>
            <w:tcW w:w="1029" w:type="pct"/>
            <w:vAlign w:val="center"/>
          </w:tcPr>
          <w:p w14:paraId="12D25EA4" w14:textId="77777777" w:rsidR="007E1999" w:rsidRPr="00370CC2" w:rsidRDefault="007E1999">
            <w:pPr>
              <w:rPr>
                <w:rFonts w:ascii="Times New Roman" w:hAnsi="Times New Roman"/>
                <w:sz w:val="22"/>
              </w:rPr>
            </w:pPr>
            <w:r w:rsidRPr="00370CC2">
              <w:rPr>
                <w:rFonts w:ascii="Times New Roman" w:hAnsi="Times New Roman"/>
                <w:sz w:val="22"/>
                <w:szCs w:val="20"/>
              </w:rPr>
              <w:t>Study month</w:t>
            </w:r>
          </w:p>
        </w:tc>
        <w:tc>
          <w:tcPr>
            <w:tcW w:w="2057" w:type="pct"/>
            <w:vAlign w:val="center"/>
          </w:tcPr>
          <w:p w14:paraId="2B856AA8" w14:textId="77777777" w:rsidR="007E1999" w:rsidRPr="00370CC2" w:rsidRDefault="007E1999">
            <w:pPr>
              <w:rPr>
                <w:rFonts w:ascii="Times New Roman" w:hAnsi="Times New Roman"/>
                <w:sz w:val="22"/>
              </w:rPr>
            </w:pPr>
            <w:r w:rsidRPr="00370CC2">
              <w:rPr>
                <w:rFonts w:ascii="Times New Roman" w:hAnsi="Times New Roman"/>
                <w:sz w:val="22"/>
                <w:szCs w:val="20"/>
              </w:rPr>
              <w:t>Exclude child, who is likely to be a newcomer with parents not participating in the study</w:t>
            </w:r>
          </w:p>
        </w:tc>
      </w:tr>
      <w:tr w:rsidR="007E1999" w:rsidRPr="009A2360" w14:paraId="0DFB4663" w14:textId="77777777" w:rsidTr="00370CC2">
        <w:trPr>
          <w:cantSplit/>
          <w:tblHeader/>
        </w:trPr>
        <w:tc>
          <w:tcPr>
            <w:tcW w:w="5000" w:type="pct"/>
            <w:gridSpan w:val="4"/>
            <w:shd w:val="clear" w:color="auto" w:fill="D9D9D9" w:themeFill="background1" w:themeFillShade="D9"/>
            <w:vAlign w:val="center"/>
          </w:tcPr>
          <w:p w14:paraId="5DBF465D" w14:textId="77777777" w:rsidR="007E1999" w:rsidRPr="00370CC2" w:rsidRDefault="007E1999">
            <w:pPr>
              <w:keepNext/>
              <w:rPr>
                <w:rFonts w:ascii="Times New Roman" w:hAnsi="Times New Roman"/>
                <w:b/>
                <w:sz w:val="22"/>
              </w:rPr>
            </w:pPr>
            <w:r w:rsidRPr="00370CC2">
              <w:rPr>
                <w:rFonts w:ascii="Times New Roman" w:hAnsi="Times New Roman"/>
                <w:b/>
                <w:sz w:val="22"/>
                <w:szCs w:val="20"/>
              </w:rPr>
              <w:t>Control group</w:t>
            </w:r>
          </w:p>
        </w:tc>
      </w:tr>
      <w:tr w:rsidR="007E1999" w:rsidRPr="009A2360" w14:paraId="4DC6447B" w14:textId="77777777" w:rsidTr="00370CC2">
        <w:trPr>
          <w:cantSplit/>
          <w:tblHeader/>
        </w:trPr>
        <w:tc>
          <w:tcPr>
            <w:tcW w:w="652" w:type="pct"/>
            <w:vMerge w:val="restart"/>
            <w:vAlign w:val="center"/>
          </w:tcPr>
          <w:p w14:paraId="7BC80D51" w14:textId="77777777" w:rsidR="007E1999" w:rsidRPr="00370CC2" w:rsidRDefault="007E1999">
            <w:pPr>
              <w:rPr>
                <w:rFonts w:ascii="Times New Roman" w:hAnsi="Times New Roman"/>
                <w:sz w:val="22"/>
              </w:rPr>
            </w:pPr>
            <w:r w:rsidRPr="00370CC2">
              <w:rPr>
                <w:rFonts w:ascii="Times New Roman" w:hAnsi="Times New Roman"/>
                <w:sz w:val="22"/>
                <w:szCs w:val="20"/>
              </w:rPr>
              <w:t>Meal claims</w:t>
            </w:r>
          </w:p>
        </w:tc>
        <w:tc>
          <w:tcPr>
            <w:tcW w:w="1262" w:type="pct"/>
            <w:tcBorders>
              <w:bottom w:val="single" w:sz="4" w:space="0" w:color="auto"/>
            </w:tcBorders>
            <w:vAlign w:val="center"/>
          </w:tcPr>
          <w:p w14:paraId="44B3D5F6" w14:textId="77777777" w:rsidR="007E1999" w:rsidRPr="00370CC2" w:rsidRDefault="007E1999">
            <w:pPr>
              <w:rPr>
                <w:rFonts w:ascii="Times New Roman" w:hAnsi="Times New Roman"/>
                <w:sz w:val="22"/>
              </w:rPr>
            </w:pPr>
            <w:r w:rsidRPr="00370CC2">
              <w:rPr>
                <w:rFonts w:ascii="Times New Roman" w:hAnsi="Times New Roman"/>
                <w:sz w:val="22"/>
                <w:szCs w:val="20"/>
              </w:rPr>
              <w:t>Sponsor fails to provide claims in full</w:t>
            </w:r>
          </w:p>
        </w:tc>
        <w:tc>
          <w:tcPr>
            <w:tcW w:w="1029" w:type="pct"/>
            <w:tcBorders>
              <w:bottom w:val="single" w:sz="4" w:space="0" w:color="auto"/>
            </w:tcBorders>
            <w:vAlign w:val="center"/>
          </w:tcPr>
          <w:p w14:paraId="422409D2" w14:textId="77777777" w:rsidR="007E1999" w:rsidRPr="00370CC2" w:rsidRDefault="007E1999">
            <w:pPr>
              <w:rPr>
                <w:rFonts w:ascii="Times New Roman" w:hAnsi="Times New Roman"/>
                <w:sz w:val="22"/>
              </w:rPr>
            </w:pPr>
            <w:r w:rsidRPr="00370CC2">
              <w:rPr>
                <w:rFonts w:ascii="Times New Roman" w:hAnsi="Times New Roman"/>
                <w:sz w:val="22"/>
                <w:szCs w:val="20"/>
              </w:rPr>
              <w:t xml:space="preserve">Pre-study months </w:t>
            </w:r>
          </w:p>
        </w:tc>
        <w:tc>
          <w:tcPr>
            <w:tcW w:w="2057" w:type="pct"/>
            <w:tcBorders>
              <w:bottom w:val="single" w:sz="4" w:space="0" w:color="auto"/>
            </w:tcBorders>
            <w:vAlign w:val="center"/>
          </w:tcPr>
          <w:p w14:paraId="7B9993C1" w14:textId="77777777" w:rsidR="007E1999" w:rsidRPr="00370CC2" w:rsidRDefault="007E1999">
            <w:pPr>
              <w:rPr>
                <w:rFonts w:ascii="Times New Roman" w:hAnsi="Times New Roman"/>
                <w:sz w:val="22"/>
              </w:rPr>
            </w:pPr>
            <w:r w:rsidRPr="00370CC2">
              <w:rPr>
                <w:rFonts w:ascii="Times New Roman" w:hAnsi="Times New Roman"/>
                <w:sz w:val="22"/>
                <w:szCs w:val="20"/>
              </w:rPr>
              <w:t xml:space="preserve">Random replacement of the </w:t>
            </w:r>
            <w:r w:rsidR="00EC2E68" w:rsidRPr="00370CC2">
              <w:rPr>
                <w:rFonts w:ascii="Times New Roman" w:hAnsi="Times New Roman"/>
                <w:sz w:val="22"/>
                <w:szCs w:val="20"/>
              </w:rPr>
              <w:t>sponsor</w:t>
            </w:r>
          </w:p>
        </w:tc>
      </w:tr>
      <w:tr w:rsidR="007E1999" w:rsidRPr="009A2360" w14:paraId="3CBDAAE3" w14:textId="77777777" w:rsidTr="00370CC2">
        <w:trPr>
          <w:cantSplit/>
          <w:tblHeader/>
        </w:trPr>
        <w:tc>
          <w:tcPr>
            <w:tcW w:w="652" w:type="pct"/>
            <w:vMerge/>
            <w:vAlign w:val="center"/>
          </w:tcPr>
          <w:p w14:paraId="4A3DF5C7" w14:textId="77777777" w:rsidR="007E1999" w:rsidRPr="00370CC2" w:rsidRDefault="007E1999">
            <w:pPr>
              <w:rPr>
                <w:rFonts w:ascii="Times New Roman" w:hAnsi="Times New Roman"/>
                <w:sz w:val="22"/>
              </w:rPr>
            </w:pPr>
          </w:p>
        </w:tc>
        <w:tc>
          <w:tcPr>
            <w:tcW w:w="1262" w:type="pct"/>
            <w:vMerge w:val="restart"/>
            <w:vAlign w:val="center"/>
          </w:tcPr>
          <w:p w14:paraId="460ABDFE" w14:textId="77777777" w:rsidR="007E1999" w:rsidRPr="00370CC2" w:rsidRDefault="007E1999">
            <w:pPr>
              <w:rPr>
                <w:rFonts w:ascii="Times New Roman" w:hAnsi="Times New Roman"/>
                <w:sz w:val="22"/>
              </w:rPr>
            </w:pPr>
            <w:r w:rsidRPr="00370CC2">
              <w:rPr>
                <w:rFonts w:ascii="Times New Roman" w:hAnsi="Times New Roman"/>
                <w:sz w:val="22"/>
                <w:szCs w:val="20"/>
              </w:rPr>
              <w:t>Incomplete claims (</w:t>
            </w:r>
            <w:r w:rsidR="00930339">
              <w:rPr>
                <w:rFonts w:ascii="Times New Roman" w:hAnsi="Times New Roman"/>
                <w:sz w:val="22"/>
              </w:rPr>
              <w:t>p</w:t>
            </w:r>
            <w:r w:rsidR="00930339" w:rsidRPr="00370CC2">
              <w:rPr>
                <w:rFonts w:ascii="Times New Roman" w:hAnsi="Times New Roman"/>
                <w:sz w:val="22"/>
                <w:szCs w:val="20"/>
              </w:rPr>
              <w:t xml:space="preserve">rovider </w:t>
            </w:r>
            <w:r w:rsidRPr="00370CC2">
              <w:rPr>
                <w:rFonts w:ascii="Times New Roman" w:hAnsi="Times New Roman"/>
                <w:sz w:val="22"/>
                <w:szCs w:val="20"/>
              </w:rPr>
              <w:t>stops claiming or stops operation)</w:t>
            </w:r>
          </w:p>
        </w:tc>
        <w:tc>
          <w:tcPr>
            <w:tcW w:w="1029" w:type="pct"/>
            <w:vAlign w:val="center"/>
          </w:tcPr>
          <w:p w14:paraId="252785ED" w14:textId="77777777" w:rsidR="007E1999" w:rsidRPr="00370CC2" w:rsidRDefault="007E1999">
            <w:pPr>
              <w:rPr>
                <w:rFonts w:ascii="Times New Roman" w:hAnsi="Times New Roman"/>
                <w:sz w:val="22"/>
              </w:rPr>
            </w:pPr>
            <w:r w:rsidRPr="00370CC2">
              <w:rPr>
                <w:rFonts w:ascii="Times New Roman" w:hAnsi="Times New Roman"/>
                <w:sz w:val="22"/>
                <w:szCs w:val="20"/>
              </w:rPr>
              <w:t xml:space="preserve">Pre-study months </w:t>
            </w:r>
          </w:p>
        </w:tc>
        <w:tc>
          <w:tcPr>
            <w:tcW w:w="2057" w:type="pct"/>
            <w:vAlign w:val="center"/>
          </w:tcPr>
          <w:p w14:paraId="7849A7F7" w14:textId="77777777" w:rsidR="007E1999" w:rsidRPr="00370CC2" w:rsidRDefault="007E1999">
            <w:pPr>
              <w:rPr>
                <w:rFonts w:ascii="Times New Roman" w:hAnsi="Times New Roman"/>
                <w:sz w:val="22"/>
              </w:rPr>
            </w:pPr>
            <w:r w:rsidRPr="00370CC2">
              <w:rPr>
                <w:rFonts w:ascii="Times New Roman" w:hAnsi="Times New Roman"/>
                <w:sz w:val="22"/>
                <w:szCs w:val="20"/>
              </w:rPr>
              <w:t>Remove provider; providers have been oversampled</w:t>
            </w:r>
          </w:p>
        </w:tc>
      </w:tr>
      <w:tr w:rsidR="007E1999" w:rsidRPr="009A2360" w14:paraId="3BF2068F" w14:textId="77777777" w:rsidTr="00370CC2">
        <w:trPr>
          <w:cantSplit/>
          <w:tblHeader/>
        </w:trPr>
        <w:tc>
          <w:tcPr>
            <w:tcW w:w="652" w:type="pct"/>
            <w:vMerge/>
            <w:vAlign w:val="center"/>
          </w:tcPr>
          <w:p w14:paraId="53519F8E" w14:textId="77777777" w:rsidR="007E1999" w:rsidRPr="00370CC2" w:rsidRDefault="007E1999">
            <w:pPr>
              <w:rPr>
                <w:rFonts w:ascii="Times New Roman" w:hAnsi="Times New Roman"/>
                <w:sz w:val="22"/>
              </w:rPr>
            </w:pPr>
          </w:p>
        </w:tc>
        <w:tc>
          <w:tcPr>
            <w:tcW w:w="1262" w:type="pct"/>
            <w:vMerge/>
            <w:tcBorders>
              <w:bottom w:val="single" w:sz="4" w:space="0" w:color="auto"/>
            </w:tcBorders>
            <w:vAlign w:val="center"/>
          </w:tcPr>
          <w:p w14:paraId="7D62E34C" w14:textId="77777777" w:rsidR="007E1999" w:rsidRPr="00370CC2" w:rsidRDefault="007E1999">
            <w:pPr>
              <w:rPr>
                <w:rFonts w:ascii="Times New Roman" w:hAnsi="Times New Roman"/>
                <w:sz w:val="22"/>
              </w:rPr>
            </w:pPr>
          </w:p>
        </w:tc>
        <w:tc>
          <w:tcPr>
            <w:tcW w:w="1029" w:type="pct"/>
            <w:tcBorders>
              <w:bottom w:val="single" w:sz="4" w:space="0" w:color="auto"/>
            </w:tcBorders>
            <w:vAlign w:val="center"/>
          </w:tcPr>
          <w:p w14:paraId="55B6DD35" w14:textId="77777777" w:rsidR="007E1999" w:rsidRPr="00370CC2" w:rsidRDefault="007E1999">
            <w:pPr>
              <w:rPr>
                <w:rFonts w:ascii="Times New Roman" w:hAnsi="Times New Roman"/>
                <w:sz w:val="22"/>
              </w:rPr>
            </w:pPr>
            <w:r w:rsidRPr="00370CC2">
              <w:rPr>
                <w:rFonts w:ascii="Times New Roman" w:hAnsi="Times New Roman"/>
                <w:sz w:val="22"/>
                <w:szCs w:val="20"/>
              </w:rPr>
              <w:t>Study month</w:t>
            </w:r>
          </w:p>
        </w:tc>
        <w:tc>
          <w:tcPr>
            <w:tcW w:w="2057" w:type="pct"/>
            <w:tcBorders>
              <w:bottom w:val="single" w:sz="4" w:space="0" w:color="auto"/>
            </w:tcBorders>
            <w:vAlign w:val="center"/>
          </w:tcPr>
          <w:p w14:paraId="63512B2B" w14:textId="77777777" w:rsidR="007E1999" w:rsidRPr="00370CC2" w:rsidRDefault="007E1999">
            <w:pPr>
              <w:rPr>
                <w:rFonts w:ascii="Times New Roman" w:hAnsi="Times New Roman"/>
                <w:sz w:val="22"/>
              </w:rPr>
            </w:pPr>
            <w:r w:rsidRPr="00370CC2">
              <w:rPr>
                <w:rFonts w:ascii="Times New Roman" w:hAnsi="Times New Roman"/>
                <w:sz w:val="22"/>
                <w:szCs w:val="20"/>
              </w:rPr>
              <w:t>Remove provider; providers have been oversampled</w:t>
            </w:r>
          </w:p>
        </w:tc>
      </w:tr>
    </w:tbl>
    <w:p w14:paraId="460DDE85" w14:textId="77777777" w:rsidR="00374822" w:rsidRDefault="00374822" w:rsidP="00CA5FD8">
      <w:pPr>
        <w:tabs>
          <w:tab w:val="left" w:pos="-720"/>
        </w:tabs>
        <w:suppressAutoHyphens/>
        <w:spacing w:line="480" w:lineRule="auto"/>
        <w:rPr>
          <w:rFonts w:ascii="Times New Roman" w:hAnsi="Times New Roman"/>
          <w:b/>
          <w:szCs w:val="24"/>
        </w:rPr>
      </w:pPr>
    </w:p>
    <w:p w14:paraId="125EDB9A" w14:textId="77777777" w:rsidR="00EB63A9" w:rsidRPr="002568E6" w:rsidRDefault="00EB63A9" w:rsidP="00CA5FD8">
      <w:pPr>
        <w:tabs>
          <w:tab w:val="left" w:pos="-720"/>
        </w:tabs>
        <w:suppressAutoHyphens/>
        <w:spacing w:line="480" w:lineRule="auto"/>
        <w:rPr>
          <w:rFonts w:ascii="Times New Roman" w:hAnsi="Times New Roman"/>
          <w:b/>
          <w:szCs w:val="24"/>
        </w:rPr>
      </w:pPr>
    </w:p>
    <w:p w14:paraId="1D1E7BF2" w14:textId="77777777" w:rsidR="00CA5FD8" w:rsidRPr="00CA5FD8" w:rsidRDefault="00955B8B" w:rsidP="00CA5FD8">
      <w:pPr>
        <w:pStyle w:val="Heading1"/>
      </w:pPr>
      <w:bookmarkStart w:id="9" w:name="_Toc449548051"/>
      <w:r>
        <w:t>B</w:t>
      </w:r>
      <w:r w:rsidR="00CA5FD8">
        <w:t>4</w:t>
      </w:r>
      <w:r>
        <w:t>.</w:t>
      </w:r>
      <w:r w:rsidR="00CA5FD8">
        <w:t xml:space="preserve"> </w:t>
      </w:r>
      <w:r w:rsidR="0087436B">
        <w:t xml:space="preserve"> </w:t>
      </w:r>
      <w:r w:rsidR="00CA5FD8" w:rsidRPr="00CA5FD8">
        <w:t xml:space="preserve">Test of Procedures or Methods to be </w:t>
      </w:r>
      <w:proofErr w:type="gramStart"/>
      <w:r w:rsidR="00CA5FD8" w:rsidRPr="00CA5FD8">
        <w:t>Undertaken</w:t>
      </w:r>
      <w:bookmarkEnd w:id="9"/>
      <w:proofErr w:type="gramEnd"/>
    </w:p>
    <w:p w14:paraId="3585AE68" w14:textId="77777777" w:rsidR="00CA5FD8" w:rsidRDefault="00CA5FD8" w:rsidP="00CA5FD8">
      <w:pPr>
        <w:tabs>
          <w:tab w:val="left" w:pos="-720"/>
        </w:tabs>
        <w:suppressAutoHyphens/>
        <w:rPr>
          <w:rFonts w:ascii="Times New Roman" w:hAnsi="Times New Roman"/>
          <w:b/>
          <w:szCs w:val="24"/>
        </w:rPr>
      </w:pPr>
    </w:p>
    <w:p w14:paraId="6480AE29"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37A647B1" w14:textId="77777777" w:rsidR="00CA5FD8" w:rsidRPr="002568E6" w:rsidRDefault="00CA5FD8" w:rsidP="00374822">
      <w:pPr>
        <w:tabs>
          <w:tab w:val="left" w:pos="-720"/>
        </w:tabs>
        <w:suppressAutoHyphens/>
        <w:spacing w:line="480" w:lineRule="auto"/>
        <w:rPr>
          <w:rFonts w:ascii="Times New Roman" w:hAnsi="Times New Roman"/>
          <w:szCs w:val="24"/>
        </w:rPr>
      </w:pPr>
    </w:p>
    <w:p w14:paraId="01192141" w14:textId="55A331D8" w:rsidR="00AA2EB3" w:rsidRDefault="00AA2EB3" w:rsidP="00370CC2">
      <w:pPr>
        <w:pStyle w:val="IESBody"/>
        <w:spacing w:after="0"/>
        <w:jc w:val="left"/>
      </w:pPr>
      <w:r>
        <w:t>Appendix A-</w:t>
      </w:r>
      <w:r w:rsidR="00C351DF">
        <w:t xml:space="preserve">4 </w:t>
      </w:r>
      <w:r>
        <w:t>provides a summary of the pilot test of MSRS and CARS in 2015, which includes cognitive interviews</w:t>
      </w:r>
      <w:r w:rsidR="00A82B0D">
        <w:t xml:space="preserve"> with two FDCH providers and nine parents in Maryland, a </w:t>
      </w:r>
      <w:r w:rsidR="0087436B">
        <w:br/>
      </w:r>
      <w:r w:rsidR="00A82B0D">
        <w:t>month-long pilot test with four FDCH providers and nine parents in Texas</w:t>
      </w:r>
      <w:r>
        <w:t>, and exit interviews</w:t>
      </w:r>
      <w:r w:rsidR="00A82B0D">
        <w:t xml:space="preserve"> with the providers and parents </w:t>
      </w:r>
      <w:r w:rsidR="00B025C9">
        <w:t xml:space="preserve">who </w:t>
      </w:r>
      <w:r w:rsidR="00A82B0D">
        <w:t>participated in the pilot test in Texas</w:t>
      </w:r>
      <w:r>
        <w:t xml:space="preserve">. The cognitive and exit </w:t>
      </w:r>
      <w:r>
        <w:lastRenderedPageBreak/>
        <w:t>interviews use</w:t>
      </w:r>
      <w:r w:rsidR="00051C52">
        <w:t>d</w:t>
      </w:r>
      <w:r>
        <w:t xml:space="preserve"> different interview protocols </w:t>
      </w:r>
      <w:r w:rsidR="00051C52">
        <w:t xml:space="preserve">with </w:t>
      </w:r>
      <w:r w:rsidR="00B025C9">
        <w:t xml:space="preserve">distinct </w:t>
      </w:r>
      <w:r w:rsidR="00051C52">
        <w:t xml:space="preserve">questions </w:t>
      </w:r>
      <w:r>
        <w:t xml:space="preserve">for </w:t>
      </w:r>
      <w:r w:rsidR="00051C52">
        <w:t xml:space="preserve">providers (who used </w:t>
      </w:r>
      <w:r>
        <w:t>MSRS</w:t>
      </w:r>
      <w:r w:rsidR="00051C52">
        <w:t>)</w:t>
      </w:r>
      <w:r>
        <w:t xml:space="preserve"> and </w:t>
      </w:r>
      <w:r w:rsidR="00051C52">
        <w:t xml:space="preserve">parents (who used </w:t>
      </w:r>
      <w:r>
        <w:t>CARS</w:t>
      </w:r>
      <w:r w:rsidR="00051C52">
        <w:t>)</w:t>
      </w:r>
      <w:r>
        <w:t xml:space="preserve">, respectively. </w:t>
      </w:r>
      <w:r w:rsidR="00F742FE">
        <w:t>Providers and parents participat</w:t>
      </w:r>
      <w:r w:rsidR="00051C52">
        <w:t>ing</w:t>
      </w:r>
      <w:r w:rsidR="00F742FE">
        <w:t xml:space="preserve"> in</w:t>
      </w:r>
      <w:r>
        <w:t xml:space="preserve"> the </w:t>
      </w:r>
      <w:r w:rsidR="00F742FE">
        <w:t xml:space="preserve">pilot test used MSRS </w:t>
      </w:r>
      <w:r w:rsidR="00051C52">
        <w:t>or</w:t>
      </w:r>
      <w:r w:rsidR="00F742FE">
        <w:t xml:space="preserve"> CARS</w:t>
      </w:r>
      <w:r w:rsidR="00051C52">
        <w:t xml:space="preserve"> for data collection</w:t>
      </w:r>
      <w:r w:rsidR="00F742FE">
        <w:t>, respectively</w:t>
      </w:r>
      <w:r w:rsidR="00051C52">
        <w:t>, not both</w:t>
      </w:r>
      <w:r w:rsidR="00F742FE">
        <w:t>.</w:t>
      </w:r>
    </w:p>
    <w:p w14:paraId="52022601" w14:textId="77777777" w:rsidR="004D1102" w:rsidRDefault="004D1102" w:rsidP="00370CC2">
      <w:pPr>
        <w:pStyle w:val="IESBody"/>
        <w:spacing w:after="0"/>
        <w:jc w:val="left"/>
      </w:pPr>
    </w:p>
    <w:p w14:paraId="4EFE6693" w14:textId="77777777" w:rsidR="00F60CC3" w:rsidRPr="00370CC2" w:rsidRDefault="000F4E89" w:rsidP="00370CC2">
      <w:pPr>
        <w:pStyle w:val="IESBody"/>
        <w:spacing w:after="0"/>
        <w:jc w:val="left"/>
        <w:rPr>
          <w:b/>
          <w:i/>
        </w:rPr>
      </w:pPr>
      <w:r w:rsidRPr="00370CC2">
        <w:rPr>
          <w:b/>
          <w:i/>
        </w:rPr>
        <w:t>Recruitment</w:t>
      </w:r>
    </w:p>
    <w:p w14:paraId="10B1E401" w14:textId="77777777" w:rsidR="00872EC6" w:rsidRDefault="00B64F88" w:rsidP="00370CC2">
      <w:pPr>
        <w:pStyle w:val="IESBody"/>
        <w:spacing w:after="0"/>
        <w:jc w:val="left"/>
      </w:pPr>
      <w:r w:rsidRPr="00781CD2">
        <w:t xml:space="preserve">The recruitment process for the pilot study began with </w:t>
      </w:r>
      <w:r w:rsidR="00DF5BFE">
        <w:t xml:space="preserve">our </w:t>
      </w:r>
      <w:r w:rsidRPr="00781CD2">
        <w:t xml:space="preserve">obtaining permission for the pilot study and seeking </w:t>
      </w:r>
      <w:r w:rsidR="00DF5BFE">
        <w:t>S</w:t>
      </w:r>
      <w:r w:rsidR="00732258">
        <w:t>tate</w:t>
      </w:r>
      <w:r w:rsidRPr="00781CD2">
        <w:t xml:space="preserve"> CACFP agency contact information from FNS Regional Offices (FNSROs) for </w:t>
      </w:r>
      <w:r w:rsidR="00116726">
        <w:t xml:space="preserve">Maryland and Texas, </w:t>
      </w:r>
      <w:r w:rsidRPr="00781CD2">
        <w:t xml:space="preserve">the two </w:t>
      </w:r>
      <w:r w:rsidR="00DF5BFE">
        <w:t>S</w:t>
      </w:r>
      <w:r w:rsidRPr="00781CD2">
        <w:t xml:space="preserve">tates </w:t>
      </w:r>
      <w:r w:rsidR="00051C52">
        <w:t>participating</w:t>
      </w:r>
      <w:r w:rsidRPr="00781CD2">
        <w:t xml:space="preserve"> </w:t>
      </w:r>
      <w:r w:rsidR="00051C52">
        <w:t>in</w:t>
      </w:r>
      <w:r w:rsidRPr="00781CD2">
        <w:t xml:space="preserve"> the pilot study. The MSG team developed a request letter, which </w:t>
      </w:r>
      <w:r w:rsidR="00DF5BFE">
        <w:t>FNS reviewed and approved</w:t>
      </w:r>
      <w:r>
        <w:t>. T</w:t>
      </w:r>
      <w:r w:rsidRPr="00781CD2">
        <w:t>he request letter provided a detailed overview of the study</w:t>
      </w:r>
      <w:r w:rsidR="00DF5BFE">
        <w:t xml:space="preserve"> and</w:t>
      </w:r>
      <w:r w:rsidRPr="00781CD2">
        <w:t xml:space="preserve"> the technology platforms to be piloted, and included a requ</w:t>
      </w:r>
      <w:r w:rsidR="000E1466">
        <w:t xml:space="preserve">est for support for the study. </w:t>
      </w:r>
      <w:r>
        <w:t xml:space="preserve">FNS sent the request letter to the </w:t>
      </w:r>
      <w:r w:rsidRPr="00781CD2">
        <w:t xml:space="preserve">FNSROs </w:t>
      </w:r>
      <w:r>
        <w:t xml:space="preserve">on behalf of the study. </w:t>
      </w:r>
      <w:r w:rsidRPr="00781CD2">
        <w:t xml:space="preserve">Within </w:t>
      </w:r>
      <w:r w:rsidR="00370CC2">
        <w:t xml:space="preserve">two </w:t>
      </w:r>
      <w:r w:rsidRPr="00781CD2">
        <w:t xml:space="preserve">weeks, </w:t>
      </w:r>
      <w:r w:rsidR="00DC5084">
        <w:t xml:space="preserve">the study team </w:t>
      </w:r>
      <w:r w:rsidRPr="00781CD2">
        <w:t xml:space="preserve">received formal permission </w:t>
      </w:r>
      <w:r>
        <w:t>to proceed</w:t>
      </w:r>
      <w:r w:rsidR="00DF5BFE">
        <w:t xml:space="preserve">, as well as </w:t>
      </w:r>
      <w:r w:rsidRPr="00781CD2">
        <w:t xml:space="preserve">the </w:t>
      </w:r>
      <w:r w:rsidR="00DF5BFE">
        <w:t>S</w:t>
      </w:r>
      <w:r w:rsidRPr="00781CD2">
        <w:t>tate CACFP agen</w:t>
      </w:r>
      <w:r>
        <w:t>cy contact information</w:t>
      </w:r>
      <w:r w:rsidRPr="00781CD2">
        <w:t>.</w:t>
      </w:r>
      <w:r w:rsidR="00CE3454">
        <w:t xml:space="preserve"> </w:t>
      </w:r>
    </w:p>
    <w:p w14:paraId="1384C299" w14:textId="77777777" w:rsidR="00872EC6" w:rsidRDefault="00872EC6" w:rsidP="00A82B0D">
      <w:pPr>
        <w:pStyle w:val="IESBody"/>
        <w:spacing w:after="0"/>
      </w:pPr>
    </w:p>
    <w:p w14:paraId="672A1EF4" w14:textId="3778E355" w:rsidR="00872EC6" w:rsidRDefault="00B64F88" w:rsidP="00370CC2">
      <w:pPr>
        <w:pStyle w:val="IESBody"/>
        <w:spacing w:after="0"/>
        <w:jc w:val="left"/>
      </w:pPr>
      <w:r>
        <w:t xml:space="preserve">With permissions from FNSROs, the </w:t>
      </w:r>
      <w:r w:rsidR="00DC5084">
        <w:t xml:space="preserve">study </w:t>
      </w:r>
      <w:r>
        <w:t xml:space="preserve">team </w:t>
      </w:r>
      <w:r w:rsidRPr="00781CD2">
        <w:t xml:space="preserve">prepared and sent a study invitation letter to the respective CACFP </w:t>
      </w:r>
      <w:r w:rsidR="00DF5BFE">
        <w:t>S</w:t>
      </w:r>
      <w:r w:rsidRPr="00781CD2">
        <w:t>tate a</w:t>
      </w:r>
      <w:r>
        <w:t xml:space="preserve">gencies in Texas and Maryland. In the </w:t>
      </w:r>
      <w:r w:rsidRPr="00781CD2">
        <w:t>letter</w:t>
      </w:r>
      <w:r>
        <w:t>, we</w:t>
      </w:r>
      <w:r w:rsidRPr="00781CD2">
        <w:t xml:space="preserve"> pr</w:t>
      </w:r>
      <w:r>
        <w:t>ovided an overview of the study and</w:t>
      </w:r>
      <w:r w:rsidRPr="00781CD2">
        <w:t xml:space="preserve"> the</w:t>
      </w:r>
      <w:r>
        <w:t xml:space="preserve"> technology platforms to be tested. We also </w:t>
      </w:r>
      <w:r w:rsidRPr="00781CD2">
        <w:t xml:space="preserve">requested the </w:t>
      </w:r>
      <w:r w:rsidR="00DF5BFE">
        <w:t>S</w:t>
      </w:r>
      <w:r w:rsidRPr="00781CD2">
        <w:t>tate agency’s assistance in identifying up to three sponsoring organiz</w:t>
      </w:r>
      <w:r>
        <w:t xml:space="preserve">ations for participation in the </w:t>
      </w:r>
      <w:r w:rsidRPr="00781CD2">
        <w:t>cognitive</w:t>
      </w:r>
      <w:r>
        <w:t xml:space="preserve"> testing or the </w:t>
      </w:r>
      <w:r w:rsidRPr="00781CD2">
        <w:t>pilot test</w:t>
      </w:r>
      <w:r w:rsidR="000E1466">
        <w:t xml:space="preserve"> in September. </w:t>
      </w:r>
      <w:r>
        <w:t>We made this request because</w:t>
      </w:r>
      <w:r w:rsidRPr="00781CD2">
        <w:t xml:space="preserve"> there is no national database of CACFP participants </w:t>
      </w:r>
      <w:r>
        <w:t>that</w:t>
      </w:r>
      <w:r w:rsidRPr="00781CD2">
        <w:t xml:space="preserve"> </w:t>
      </w:r>
      <w:r>
        <w:t xml:space="preserve">we </w:t>
      </w:r>
      <w:r w:rsidRPr="00781CD2">
        <w:t>can u</w:t>
      </w:r>
      <w:r>
        <w:t xml:space="preserve">se to identify potential sponsors for the feasibility study. We asked </w:t>
      </w:r>
      <w:r w:rsidR="00DF5BFE">
        <w:t>S</w:t>
      </w:r>
      <w:r w:rsidRPr="00781CD2">
        <w:t xml:space="preserve">tate agencies to provide the sponsor name and contact information and the number of currently active FDCHs associated with each of these sponsors, by </w:t>
      </w:r>
      <w:proofErr w:type="spellStart"/>
      <w:r w:rsidRPr="00781CD2">
        <w:t>tiering</w:t>
      </w:r>
      <w:proofErr w:type="spellEnd"/>
      <w:r w:rsidRPr="00781CD2">
        <w:t xml:space="preserve"> status</w:t>
      </w:r>
      <w:r>
        <w:t>, to help</w:t>
      </w:r>
      <w:r w:rsidRPr="00781CD2">
        <w:t xml:space="preserve"> </w:t>
      </w:r>
      <w:r w:rsidR="00461B2F">
        <w:t xml:space="preserve">us </w:t>
      </w:r>
      <w:r w:rsidR="000E1466">
        <w:t>select</w:t>
      </w:r>
      <w:r w:rsidRPr="00781CD2">
        <w:t xml:space="preserve"> diverse sponsoring organizations for the pilot study. </w:t>
      </w:r>
    </w:p>
    <w:p w14:paraId="55F25965" w14:textId="77777777" w:rsidR="00872EC6" w:rsidRDefault="00872EC6" w:rsidP="00A82B0D">
      <w:pPr>
        <w:pStyle w:val="IESBody"/>
        <w:spacing w:after="0"/>
      </w:pPr>
    </w:p>
    <w:p w14:paraId="4D5C60F7" w14:textId="77777777" w:rsidR="00872EC6" w:rsidRDefault="00B64F88" w:rsidP="00370CC2">
      <w:pPr>
        <w:pStyle w:val="IESBody"/>
        <w:spacing w:after="0"/>
        <w:jc w:val="left"/>
      </w:pPr>
      <w:r>
        <w:t xml:space="preserve">Both </w:t>
      </w:r>
      <w:r w:rsidRPr="00781CD2">
        <w:t xml:space="preserve">Maryland </w:t>
      </w:r>
      <w:r>
        <w:t xml:space="preserve">and Texas </w:t>
      </w:r>
      <w:r w:rsidRPr="00781CD2">
        <w:t xml:space="preserve">provided </w:t>
      </w:r>
      <w:r>
        <w:t xml:space="preserve">the contact information for </w:t>
      </w:r>
      <w:r w:rsidRPr="00781CD2">
        <w:t>three sponsoring organ</w:t>
      </w:r>
      <w:r w:rsidR="000E1466">
        <w:t xml:space="preserve">izations for the pilot study. </w:t>
      </w:r>
      <w:r w:rsidR="00DC5084">
        <w:t xml:space="preserve">We </w:t>
      </w:r>
      <w:r w:rsidRPr="00781CD2">
        <w:t xml:space="preserve">developed a set of study invitation materials </w:t>
      </w:r>
      <w:r w:rsidR="00451606">
        <w:t>with which</w:t>
      </w:r>
      <w:r w:rsidR="00451606" w:rsidRPr="00781CD2">
        <w:t xml:space="preserve"> </w:t>
      </w:r>
      <w:r w:rsidRPr="00781CD2">
        <w:t xml:space="preserve">sponsoring organizations </w:t>
      </w:r>
      <w:r w:rsidR="00451606">
        <w:t xml:space="preserve">could </w:t>
      </w:r>
      <w:r w:rsidR="000E1466">
        <w:t>provide</w:t>
      </w:r>
      <w:r w:rsidRPr="00781CD2">
        <w:t xml:space="preserve"> a more detailed description of the rationale for the pilot study, the technology platforms</w:t>
      </w:r>
      <w:r>
        <w:t>,</w:t>
      </w:r>
      <w:r w:rsidRPr="00781CD2">
        <w:t xml:space="preserve"> and pilot test activities</w:t>
      </w:r>
      <w:r w:rsidR="000E1466">
        <w:t xml:space="preserve">. </w:t>
      </w:r>
      <w:r w:rsidR="00DC5084">
        <w:t>The</w:t>
      </w:r>
      <w:r w:rsidR="000E1466">
        <w:t xml:space="preserve"> invitation letter</w:t>
      </w:r>
      <w:r>
        <w:t xml:space="preserve"> also requested information </w:t>
      </w:r>
      <w:r w:rsidR="00051C52">
        <w:t xml:space="preserve">for </w:t>
      </w:r>
      <w:r w:rsidR="00F60CC3">
        <w:t>10</w:t>
      </w:r>
      <w:r w:rsidR="00F60CC3" w:rsidRPr="00781CD2">
        <w:t xml:space="preserve"> </w:t>
      </w:r>
      <w:r w:rsidRPr="00781CD2">
        <w:t xml:space="preserve">FDCHs that are currently active and claimed reimbursement in May 2015 </w:t>
      </w:r>
      <w:r w:rsidR="00F60CC3">
        <w:br/>
      </w:r>
      <w:r w:rsidRPr="00781CD2">
        <w:t>(or the most recent month available) with enroll</w:t>
      </w:r>
      <w:r>
        <w:t xml:space="preserve">ment of at least five children. Specifically, we asked for </w:t>
      </w:r>
      <w:r w:rsidRPr="00781CD2">
        <w:t>the</w:t>
      </w:r>
      <w:r>
        <w:t>se FDCHs’</w:t>
      </w:r>
      <w:r w:rsidRPr="00781CD2">
        <w:t xml:space="preserve"> contact information,</w:t>
      </w:r>
      <w:r w:rsidR="000E1466">
        <w:t xml:space="preserve"> </w:t>
      </w:r>
      <w:proofErr w:type="spellStart"/>
      <w:r w:rsidRPr="00781CD2">
        <w:t>tiering</w:t>
      </w:r>
      <w:proofErr w:type="spellEnd"/>
      <w:r w:rsidRPr="00781CD2">
        <w:t xml:space="preserve"> status, </w:t>
      </w:r>
      <w:r>
        <w:t xml:space="preserve">and </w:t>
      </w:r>
      <w:r w:rsidRPr="00781CD2">
        <w:t xml:space="preserve">enrollment information. </w:t>
      </w:r>
      <w:r>
        <w:t>We requested that s</w:t>
      </w:r>
      <w:r w:rsidRPr="00781CD2">
        <w:t>ponsoring organizations provide the necessary information electronically or in paper format within a three</w:t>
      </w:r>
      <w:r>
        <w:t>-</w:t>
      </w:r>
      <w:r w:rsidRPr="00781CD2">
        <w:t>week peri</w:t>
      </w:r>
      <w:r>
        <w:t xml:space="preserve">od. </w:t>
      </w:r>
    </w:p>
    <w:p w14:paraId="6C00C56F" w14:textId="77777777" w:rsidR="00872EC6" w:rsidRDefault="00872EC6" w:rsidP="00A82B0D">
      <w:pPr>
        <w:pStyle w:val="IESBody"/>
        <w:spacing w:after="0"/>
      </w:pPr>
    </w:p>
    <w:p w14:paraId="74A32E21" w14:textId="77777777" w:rsidR="00B64F88" w:rsidRDefault="00DC5084" w:rsidP="00370CC2">
      <w:pPr>
        <w:pStyle w:val="IESBody"/>
        <w:spacing w:after="0"/>
        <w:jc w:val="left"/>
      </w:pPr>
      <w:r>
        <w:t>The study team</w:t>
      </w:r>
      <w:r w:rsidR="00872EC6">
        <w:t xml:space="preserve"> </w:t>
      </w:r>
      <w:r w:rsidR="00B64F88" w:rsidRPr="00781CD2">
        <w:t>conducted follow-up</w:t>
      </w:r>
      <w:r w:rsidR="00B64F88">
        <w:t xml:space="preserve"> calls</w:t>
      </w:r>
      <w:r w:rsidR="00B64F88" w:rsidRPr="00781CD2">
        <w:t xml:space="preserve"> </w:t>
      </w:r>
      <w:r w:rsidR="00B64F88">
        <w:t>with sponsors in Maryland</w:t>
      </w:r>
      <w:r w:rsidR="00B64F88" w:rsidRPr="00781CD2">
        <w:t xml:space="preserve"> </w:t>
      </w:r>
      <w:r w:rsidR="00B64F88">
        <w:t xml:space="preserve">and Texas </w:t>
      </w:r>
      <w:r w:rsidR="00B64F88" w:rsidRPr="00781CD2">
        <w:t>to confirm</w:t>
      </w:r>
      <w:r w:rsidR="00451606">
        <w:t xml:space="preserve"> their</w:t>
      </w:r>
      <w:r w:rsidR="00B64F88" w:rsidRPr="00781CD2">
        <w:t xml:space="preserve"> receipt of the letter, review the data request, answer questions about the stu</w:t>
      </w:r>
      <w:r w:rsidR="00BD7E6A">
        <w:t>dy, and plan for receipt of</w:t>
      </w:r>
      <w:r w:rsidR="00B64F88" w:rsidRPr="00781CD2">
        <w:t xml:space="preserve"> </w:t>
      </w:r>
      <w:r>
        <w:t xml:space="preserve">the requested </w:t>
      </w:r>
      <w:r w:rsidR="00B64F88" w:rsidRPr="00781CD2">
        <w:t xml:space="preserve">information. </w:t>
      </w:r>
      <w:r w:rsidR="00B64F88">
        <w:t>We sent letters to all six sponsoring organizations via email, inviting the sponsors to participate in the pilot study on a voluntary basis.</w:t>
      </w:r>
      <w:r w:rsidR="00DD55EC">
        <w:t xml:space="preserve"> </w:t>
      </w:r>
      <w:r>
        <w:t>We</w:t>
      </w:r>
      <w:r w:rsidR="00B64F88">
        <w:t xml:space="preserve"> followed up with the sponsors via phone. One sponsor in Maryland required approval from the Institutional Review Board; </w:t>
      </w:r>
      <w:r w:rsidR="00B64F88" w:rsidRPr="00781CD2">
        <w:t>MSG</w:t>
      </w:r>
      <w:r w:rsidR="00B64F88">
        <w:t>,</w:t>
      </w:r>
      <w:r w:rsidR="00B64F88" w:rsidRPr="00781CD2">
        <w:t xml:space="preserve"> in consultation with FNS, determined that the timeline for the pilot study would not permit the time required for a full</w:t>
      </w:r>
      <w:r w:rsidR="00B64F88">
        <w:t>,</w:t>
      </w:r>
      <w:r w:rsidR="00B64F88" w:rsidRPr="00781CD2">
        <w:t xml:space="preserve"> </w:t>
      </w:r>
      <w:r w:rsidR="00B64F88">
        <w:t>human subject review process,</w:t>
      </w:r>
      <w:r w:rsidR="00B64F88" w:rsidRPr="00781CD2">
        <w:t xml:space="preserve"> </w:t>
      </w:r>
      <w:r w:rsidR="00B64F88">
        <w:t xml:space="preserve">and decided not to pursue that </w:t>
      </w:r>
      <w:r w:rsidR="00B64F88" w:rsidRPr="00781CD2">
        <w:t>sponsoring organization any further.</w:t>
      </w:r>
      <w:r w:rsidR="00B64F88">
        <w:t xml:space="preserve"> </w:t>
      </w:r>
      <w:r w:rsidR="00451606">
        <w:t>MSG is currently seeking IRB approval</w:t>
      </w:r>
      <w:r w:rsidR="000E1466">
        <w:t xml:space="preserve"> for the full study.</w:t>
      </w:r>
      <w:r w:rsidR="00FF2374">
        <w:t xml:space="preserve"> </w:t>
      </w:r>
      <w:r w:rsidR="00B64F88">
        <w:t xml:space="preserve">Two sponsors in Texas turned down the invitation citing concerns over potential burdens. In the end, two sponsors in Maryland and one in Texas agreed to participate and provided the requested information for FDCH providers. </w:t>
      </w:r>
    </w:p>
    <w:p w14:paraId="332D9D1A" w14:textId="77777777" w:rsidR="00872EC6" w:rsidRDefault="00872EC6" w:rsidP="00370CC2">
      <w:pPr>
        <w:pStyle w:val="IESBody"/>
        <w:spacing w:after="0"/>
        <w:jc w:val="left"/>
      </w:pPr>
    </w:p>
    <w:p w14:paraId="77F0C4AF" w14:textId="77777777" w:rsidR="00872EC6" w:rsidRDefault="00DC5084" w:rsidP="00370CC2">
      <w:pPr>
        <w:pStyle w:val="IESBody"/>
        <w:spacing w:after="0"/>
        <w:jc w:val="left"/>
      </w:pPr>
      <w:r>
        <w:lastRenderedPageBreak/>
        <w:t>We</w:t>
      </w:r>
      <w:r w:rsidR="00B64F88">
        <w:t xml:space="preserve"> requested and received a</w:t>
      </w:r>
      <w:r w:rsidR="00B64F88" w:rsidRPr="00781CD2">
        <w:t xml:space="preserve"> list of 20 total FDCHs from the two M</w:t>
      </w:r>
      <w:r w:rsidR="00B64F88">
        <w:t>aryland sponsoring organizations. After reviewing</w:t>
      </w:r>
      <w:r w:rsidR="00B64F88" w:rsidRPr="00781CD2">
        <w:t xml:space="preserve"> t</w:t>
      </w:r>
      <w:r w:rsidR="00B64F88">
        <w:t xml:space="preserve">he FDCHs, the </w:t>
      </w:r>
      <w:r>
        <w:t xml:space="preserve">study </w:t>
      </w:r>
      <w:r w:rsidR="00B64F88" w:rsidRPr="00781CD2">
        <w:t xml:space="preserve"> team prioritized those FDCHs wit</w:t>
      </w:r>
      <w:r w:rsidR="00B64F88">
        <w:t>h more than seven children enrolled</w:t>
      </w:r>
      <w:r w:rsidR="00947309">
        <w:t>,</w:t>
      </w:r>
      <w:r w:rsidR="00B64F88" w:rsidRPr="006462D5">
        <w:rPr>
          <w:vertAlign w:val="superscript"/>
        </w:rPr>
        <w:footnoteReference w:id="3"/>
      </w:r>
      <w:r w:rsidR="00B64F88">
        <w:t xml:space="preserve"> and</w:t>
      </w:r>
      <w:r w:rsidR="00B64F88" w:rsidRPr="00781CD2">
        <w:t xml:space="preserve"> </w:t>
      </w:r>
      <w:r w:rsidR="00B64F88">
        <w:t>with diverse</w:t>
      </w:r>
      <w:r w:rsidR="00B64F88" w:rsidRPr="00781CD2">
        <w:t xml:space="preserve"> </w:t>
      </w:r>
      <w:proofErr w:type="spellStart"/>
      <w:r w:rsidR="00B64F88" w:rsidRPr="00781CD2">
        <w:t>tiering</w:t>
      </w:r>
      <w:proofErr w:type="spellEnd"/>
      <w:r w:rsidR="00B64F88" w:rsidRPr="00781CD2">
        <w:t xml:space="preserve"> status, length of program participation, and methods </w:t>
      </w:r>
      <w:r w:rsidR="00B64F88">
        <w:t xml:space="preserve">providers </w:t>
      </w:r>
      <w:r w:rsidR="00B64F88" w:rsidRPr="00781CD2">
        <w:t xml:space="preserve">used for claiming meals. </w:t>
      </w:r>
      <w:r w:rsidR="00FA3D61">
        <w:t>We took these steps</w:t>
      </w:r>
      <w:r w:rsidR="00B64F88" w:rsidRPr="00781CD2">
        <w:t xml:space="preserve"> to ensure that those selected for the cognitive testing would be a diverse set of providers with robust enrollments</w:t>
      </w:r>
      <w:r>
        <w:t xml:space="preserve"> </w:t>
      </w:r>
      <w:r w:rsidR="00B64F88" w:rsidRPr="00781CD2">
        <w:t xml:space="preserve">to support the selection of parents for the cognitive testing. </w:t>
      </w:r>
      <w:r w:rsidR="00BB7969">
        <w:t xml:space="preserve">From </w:t>
      </w:r>
      <w:r w:rsidR="004C2E1B">
        <w:t xml:space="preserve">among this pool of </w:t>
      </w:r>
      <w:r w:rsidR="00BB7969">
        <w:t>FDCHs, we reach</w:t>
      </w:r>
      <w:r w:rsidR="00BB7969" w:rsidRPr="00781CD2">
        <w:t xml:space="preserve">ed </w:t>
      </w:r>
      <w:r w:rsidR="00BB7969">
        <w:t xml:space="preserve">out to </w:t>
      </w:r>
      <w:r w:rsidR="00947309">
        <w:t>10</w:t>
      </w:r>
      <w:r w:rsidR="00947309" w:rsidRPr="00781CD2">
        <w:t xml:space="preserve"> </w:t>
      </w:r>
      <w:r w:rsidR="00BB7969" w:rsidRPr="00781CD2">
        <w:t xml:space="preserve">providers </w:t>
      </w:r>
      <w:r w:rsidR="00BB7969">
        <w:t xml:space="preserve">and successfully recruited two to participate in the </w:t>
      </w:r>
      <w:r w:rsidR="00947309">
        <w:br/>
      </w:r>
      <w:r w:rsidR="00BB7969">
        <w:t>cognitive testing.</w:t>
      </w:r>
    </w:p>
    <w:p w14:paraId="6AB67066" w14:textId="77777777" w:rsidR="00872EC6" w:rsidRDefault="00872EC6" w:rsidP="00370CC2">
      <w:pPr>
        <w:pStyle w:val="IESBody"/>
        <w:spacing w:after="0"/>
        <w:jc w:val="left"/>
      </w:pPr>
    </w:p>
    <w:p w14:paraId="7402D896" w14:textId="77777777" w:rsidR="00872EC6" w:rsidRDefault="00DC5084" w:rsidP="00370CC2">
      <w:pPr>
        <w:pStyle w:val="IESBody"/>
        <w:spacing w:after="0"/>
        <w:jc w:val="left"/>
      </w:pPr>
      <w:r>
        <w:t xml:space="preserve">Parents were </w:t>
      </w:r>
      <w:r w:rsidR="00B64F88" w:rsidRPr="00781CD2">
        <w:t xml:space="preserve"> </w:t>
      </w:r>
      <w:r w:rsidR="00B64F88">
        <w:t>invited  to participate in the cognitive testing if their chil</w:t>
      </w:r>
      <w:r w:rsidR="00872EC6">
        <w:t xml:space="preserve">dren were enrolled in the FDCHs and </w:t>
      </w:r>
      <w:r w:rsidR="00B64F88">
        <w:t xml:space="preserve"> study materials including</w:t>
      </w:r>
      <w:r w:rsidR="00B64F88" w:rsidRPr="00781CD2">
        <w:t xml:space="preserve"> an invitation letter describing the study and the cognitive interviewing, as well as a list of FAQS </w:t>
      </w:r>
      <w:r>
        <w:t xml:space="preserve">were sent to </w:t>
      </w:r>
      <w:r w:rsidR="00B64F88" w:rsidRPr="00781CD2">
        <w:t xml:space="preserve"> parents to review. </w:t>
      </w:r>
      <w:r>
        <w:t>The study team</w:t>
      </w:r>
      <w:r w:rsidR="00B64F88">
        <w:t xml:space="preserve"> followed up</w:t>
      </w:r>
      <w:r>
        <w:t xml:space="preserve"> </w:t>
      </w:r>
      <w:r w:rsidR="00B64F88">
        <w:t>with parents</w:t>
      </w:r>
      <w:r w:rsidR="00B64F88" w:rsidRPr="00781CD2">
        <w:t xml:space="preserve"> to confirm</w:t>
      </w:r>
      <w:r w:rsidR="004C2E1B">
        <w:t xml:space="preserve"> their</w:t>
      </w:r>
      <w:r w:rsidR="00B64F88" w:rsidRPr="00781CD2">
        <w:t xml:space="preserve"> receipt of the letter and to answer </w:t>
      </w:r>
      <w:r w:rsidR="00B64F88">
        <w:t xml:space="preserve">their </w:t>
      </w:r>
      <w:r w:rsidR="00B64F88" w:rsidRPr="00781CD2">
        <w:t xml:space="preserve">questions about the interviewing. </w:t>
      </w:r>
      <w:r>
        <w:t>Twenty-nine</w:t>
      </w:r>
      <w:r w:rsidR="00B64F88">
        <w:t xml:space="preserve"> parent invitations</w:t>
      </w:r>
      <w:r>
        <w:t xml:space="preserve"> were sent</w:t>
      </w:r>
      <w:r w:rsidR="000E1466">
        <w:t xml:space="preserve"> and</w:t>
      </w:r>
      <w:r w:rsidR="00B64F88" w:rsidRPr="00781CD2">
        <w:t xml:space="preserve"> nine parents </w:t>
      </w:r>
      <w:r>
        <w:t xml:space="preserve">were successfully recruited </w:t>
      </w:r>
      <w:r w:rsidR="00B64F88" w:rsidRPr="00781CD2">
        <w:t>for the cognitive testing</w:t>
      </w:r>
      <w:r w:rsidR="00B64F88">
        <w:t>,</w:t>
      </w:r>
      <w:r w:rsidR="00B64F88" w:rsidRPr="00781CD2">
        <w:t xml:space="preserve"> although these efforts took longer than initially planned. </w:t>
      </w:r>
      <w:r>
        <w:t>Cognitive</w:t>
      </w:r>
      <w:r w:rsidR="00B64F88" w:rsidRPr="00781CD2">
        <w:t xml:space="preserve"> testing with providers </w:t>
      </w:r>
      <w:r w:rsidR="00A9200B">
        <w:t xml:space="preserve">was conducted </w:t>
      </w:r>
      <w:r w:rsidR="00B64F88" w:rsidRPr="00781CD2">
        <w:t xml:space="preserve">during the first week of August 2015. Cognitive testing with parents took place </w:t>
      </w:r>
      <w:r w:rsidR="00502692">
        <w:t>b</w:t>
      </w:r>
      <w:r w:rsidR="00B64F88" w:rsidRPr="00781CD2">
        <w:t>etween August 11 and August 17, 2015.</w:t>
      </w:r>
      <w:r w:rsidR="00CE3454">
        <w:t xml:space="preserve"> </w:t>
      </w:r>
    </w:p>
    <w:p w14:paraId="2C3BE309" w14:textId="77777777" w:rsidR="00872EC6" w:rsidRDefault="00872EC6" w:rsidP="00370CC2">
      <w:pPr>
        <w:pStyle w:val="IESBody"/>
        <w:spacing w:after="0"/>
        <w:jc w:val="left"/>
      </w:pPr>
    </w:p>
    <w:p w14:paraId="1081A385" w14:textId="77777777" w:rsidR="00BB7969" w:rsidRDefault="00B64F88" w:rsidP="00370CC2">
      <w:pPr>
        <w:pStyle w:val="IESBody"/>
        <w:spacing w:after="0"/>
        <w:jc w:val="left"/>
      </w:pPr>
      <w:r w:rsidRPr="00781CD2">
        <w:t xml:space="preserve">The recruitment </w:t>
      </w:r>
      <w:r w:rsidR="000E1466">
        <w:t xml:space="preserve">of providers and parents </w:t>
      </w:r>
      <w:r w:rsidRPr="00781CD2">
        <w:t xml:space="preserve">for the September pilot test </w:t>
      </w:r>
      <w:r>
        <w:t xml:space="preserve">in Texas </w:t>
      </w:r>
      <w:r w:rsidRPr="00781CD2">
        <w:t xml:space="preserve">began at the end of July. </w:t>
      </w:r>
      <w:r>
        <w:t>After t</w:t>
      </w:r>
      <w:r w:rsidRPr="00781CD2">
        <w:t xml:space="preserve">he sponsor </w:t>
      </w:r>
      <w:r>
        <w:t xml:space="preserve">in Texas </w:t>
      </w:r>
      <w:r w:rsidRPr="00781CD2">
        <w:t xml:space="preserve">made </w:t>
      </w:r>
      <w:r>
        <w:t>contact with providers</w:t>
      </w:r>
      <w:r w:rsidRPr="00781CD2">
        <w:t xml:space="preserve"> </w:t>
      </w:r>
      <w:r>
        <w:t>for the study</w:t>
      </w:r>
      <w:r w:rsidRPr="00781CD2">
        <w:t xml:space="preserve">, </w:t>
      </w:r>
      <w:r w:rsidR="00A9200B">
        <w:t>the study team</w:t>
      </w:r>
      <w:r>
        <w:t xml:space="preserve"> </w:t>
      </w:r>
      <w:r>
        <w:lastRenderedPageBreak/>
        <w:t>sent</w:t>
      </w:r>
      <w:r w:rsidRPr="00781CD2">
        <w:t xml:space="preserve"> the study materials to four provide</w:t>
      </w:r>
      <w:r>
        <w:t>rs. These materials included an</w:t>
      </w:r>
      <w:r w:rsidRPr="00781CD2">
        <w:t xml:space="preserve"> invitatio</w:t>
      </w:r>
      <w:r>
        <w:t xml:space="preserve">n letter and a list of FAQS to help </w:t>
      </w:r>
      <w:r w:rsidRPr="00781CD2">
        <w:t xml:space="preserve">providers </w:t>
      </w:r>
      <w:r>
        <w:t>understand the</w:t>
      </w:r>
      <w:r w:rsidRPr="00781CD2">
        <w:t xml:space="preserve"> pilot t</w:t>
      </w:r>
      <w:r>
        <w:t>est</w:t>
      </w:r>
      <w:r w:rsidRPr="00781CD2">
        <w:t xml:space="preserve">. </w:t>
      </w:r>
      <w:r w:rsidR="00BB7969">
        <w:t>All four providers agreed to participate in</w:t>
      </w:r>
      <w:r w:rsidR="00A9200B">
        <w:t xml:space="preserve"> </w:t>
      </w:r>
      <w:r w:rsidR="00BB7969">
        <w:t xml:space="preserve">the pilot test. </w:t>
      </w:r>
    </w:p>
    <w:p w14:paraId="586AD139" w14:textId="77777777" w:rsidR="00BB7969" w:rsidRDefault="00BB7969" w:rsidP="00370CC2">
      <w:pPr>
        <w:pStyle w:val="IESBody"/>
        <w:spacing w:after="0"/>
        <w:jc w:val="left"/>
      </w:pPr>
    </w:p>
    <w:p w14:paraId="14E9627C" w14:textId="77777777" w:rsidR="00B64F88" w:rsidRDefault="00A9200B" w:rsidP="00370CC2">
      <w:pPr>
        <w:pStyle w:val="IESBody"/>
        <w:spacing w:after="0"/>
        <w:jc w:val="left"/>
      </w:pPr>
      <w:r>
        <w:t>Study</w:t>
      </w:r>
      <w:r w:rsidR="00BB7969">
        <w:t xml:space="preserve"> invitations </w:t>
      </w:r>
      <w:r>
        <w:t xml:space="preserve">were then sent </w:t>
      </w:r>
      <w:r w:rsidR="00BB7969">
        <w:t xml:space="preserve">to </w:t>
      </w:r>
      <w:r w:rsidR="00B64F88" w:rsidRPr="00781CD2">
        <w:t xml:space="preserve">parents for the September pilot test. </w:t>
      </w:r>
      <w:r w:rsidR="00B64F88">
        <w:t>The parent recruitment for the pilot test</w:t>
      </w:r>
      <w:r w:rsidR="00B64F88" w:rsidRPr="00781CD2">
        <w:t xml:space="preserve"> took place between August 7 and August 24, 2015.</w:t>
      </w:r>
      <w:r w:rsidR="00B64F88">
        <w:t xml:space="preserve"> A total of nine parents eventually agreed to participate.</w:t>
      </w:r>
      <w:r w:rsidR="00B64F88" w:rsidRPr="00781CD2">
        <w:t xml:space="preserve"> </w:t>
      </w:r>
    </w:p>
    <w:p w14:paraId="5873DC4D" w14:textId="77777777" w:rsidR="00AA2EB3" w:rsidRDefault="00AA2EB3" w:rsidP="00370CC2">
      <w:pPr>
        <w:spacing w:line="480" w:lineRule="auto"/>
        <w:rPr>
          <w:rFonts w:ascii="Times New Roman" w:eastAsia="Calibri" w:hAnsi="Times New Roman"/>
          <w:bCs/>
          <w:szCs w:val="24"/>
          <w:u w:val="single"/>
        </w:rPr>
      </w:pPr>
      <w:bookmarkStart w:id="10" w:name="_Toc416896808"/>
    </w:p>
    <w:p w14:paraId="6FD76B15" w14:textId="77777777" w:rsidR="00947309" w:rsidRPr="00370CC2" w:rsidRDefault="00AC7C0D" w:rsidP="00370CC2">
      <w:pPr>
        <w:spacing w:line="480" w:lineRule="auto"/>
        <w:rPr>
          <w:rFonts w:ascii="Times New Roman" w:eastAsia="Calibri" w:hAnsi="Times New Roman"/>
          <w:b/>
          <w:bCs/>
          <w:i/>
          <w:szCs w:val="24"/>
        </w:rPr>
      </w:pPr>
      <w:r w:rsidRPr="00370CC2">
        <w:rPr>
          <w:rFonts w:ascii="Times New Roman" w:eastAsia="Calibri" w:hAnsi="Times New Roman"/>
          <w:b/>
          <w:bCs/>
          <w:i/>
          <w:szCs w:val="24"/>
        </w:rPr>
        <w:t>Cognitive Test</w:t>
      </w:r>
      <w:bookmarkEnd w:id="10"/>
      <w:r w:rsidR="005F0346" w:rsidRPr="00370CC2">
        <w:rPr>
          <w:rFonts w:ascii="Times New Roman" w:eastAsia="Calibri" w:hAnsi="Times New Roman"/>
          <w:b/>
          <w:bCs/>
          <w:i/>
          <w:szCs w:val="24"/>
        </w:rPr>
        <w:t xml:space="preserve"> </w:t>
      </w:r>
    </w:p>
    <w:p w14:paraId="36340129" w14:textId="77777777" w:rsidR="00AA2EB3" w:rsidRDefault="00CE3454" w:rsidP="00370CC2">
      <w:pPr>
        <w:spacing w:line="480" w:lineRule="auto"/>
        <w:rPr>
          <w:rFonts w:ascii="Times New Roman" w:eastAsia="Calibri" w:hAnsi="Times New Roman"/>
          <w:bCs/>
          <w:szCs w:val="24"/>
        </w:rPr>
      </w:pPr>
      <w:r>
        <w:rPr>
          <w:rFonts w:ascii="Times New Roman" w:eastAsia="Calibri" w:hAnsi="Times New Roman"/>
          <w:bCs/>
          <w:szCs w:val="24"/>
        </w:rPr>
        <w:t>MSG</w:t>
      </w:r>
      <w:r w:rsidR="00091B0A">
        <w:rPr>
          <w:rFonts w:ascii="Times New Roman" w:eastAsia="Calibri" w:hAnsi="Times New Roman"/>
          <w:bCs/>
          <w:szCs w:val="24"/>
        </w:rPr>
        <w:t xml:space="preserve"> conducted a</w:t>
      </w:r>
      <w:r w:rsidR="00BB7969">
        <w:rPr>
          <w:rFonts w:ascii="Times New Roman" w:eastAsia="Calibri" w:hAnsi="Times New Roman"/>
          <w:bCs/>
          <w:szCs w:val="24"/>
        </w:rPr>
        <w:t xml:space="preserve"> cognitive </w:t>
      </w:r>
      <w:r w:rsidR="00091B0A">
        <w:rPr>
          <w:rFonts w:ascii="Times New Roman" w:eastAsia="Calibri" w:hAnsi="Times New Roman"/>
          <w:bCs/>
          <w:szCs w:val="24"/>
        </w:rPr>
        <w:t>test</w:t>
      </w:r>
      <w:r w:rsidR="00BB7969">
        <w:rPr>
          <w:rFonts w:ascii="Times New Roman" w:eastAsia="Calibri" w:hAnsi="Times New Roman"/>
          <w:bCs/>
          <w:szCs w:val="24"/>
        </w:rPr>
        <w:t xml:space="preserve"> to</w:t>
      </w:r>
      <w:r w:rsidR="00091B0A">
        <w:rPr>
          <w:rFonts w:ascii="Times New Roman" w:eastAsia="Calibri" w:hAnsi="Times New Roman"/>
          <w:bCs/>
          <w:szCs w:val="24"/>
        </w:rPr>
        <w:t xml:space="preserve"> </w:t>
      </w:r>
      <w:r w:rsidR="00502692">
        <w:rPr>
          <w:rFonts w:ascii="Times New Roman" w:eastAsia="Calibri" w:hAnsi="Times New Roman"/>
          <w:bCs/>
          <w:szCs w:val="24"/>
        </w:rPr>
        <w:t xml:space="preserve">determine how users can readily understand the functions and designs of the data collection instruments, </w:t>
      </w:r>
      <w:r w:rsidR="00091B0A">
        <w:rPr>
          <w:rFonts w:ascii="Times New Roman" w:eastAsia="Calibri" w:hAnsi="Times New Roman"/>
          <w:bCs/>
          <w:szCs w:val="24"/>
        </w:rPr>
        <w:t>and to collect feedback from users to further improve these functions.</w:t>
      </w:r>
      <w:r w:rsidR="00BB7969">
        <w:rPr>
          <w:rFonts w:ascii="Times New Roman" w:eastAsia="Calibri" w:hAnsi="Times New Roman"/>
          <w:bCs/>
          <w:szCs w:val="24"/>
        </w:rPr>
        <w:t xml:space="preserve"> </w:t>
      </w:r>
      <w:r w:rsidR="00AC7C0D" w:rsidRPr="00E95039">
        <w:rPr>
          <w:rFonts w:ascii="Times New Roman" w:eastAsia="Calibri" w:hAnsi="Times New Roman"/>
          <w:bCs/>
          <w:szCs w:val="24"/>
        </w:rPr>
        <w:t xml:space="preserve">During the cognitive test, we </w:t>
      </w:r>
      <w:r w:rsidR="005F0346">
        <w:rPr>
          <w:rFonts w:ascii="Times New Roman" w:eastAsia="Calibri" w:hAnsi="Times New Roman"/>
          <w:bCs/>
          <w:szCs w:val="24"/>
        </w:rPr>
        <w:t>conducted phone i</w:t>
      </w:r>
      <w:r w:rsidR="00AC7C0D" w:rsidRPr="00E95039">
        <w:rPr>
          <w:rFonts w:ascii="Times New Roman" w:eastAsia="Calibri" w:hAnsi="Times New Roman"/>
          <w:bCs/>
          <w:szCs w:val="24"/>
        </w:rPr>
        <w:t>nterview</w:t>
      </w:r>
      <w:r w:rsidR="005F0346">
        <w:rPr>
          <w:rFonts w:ascii="Times New Roman" w:eastAsia="Calibri" w:hAnsi="Times New Roman"/>
          <w:bCs/>
          <w:szCs w:val="24"/>
        </w:rPr>
        <w:t>s with</w:t>
      </w:r>
      <w:r w:rsidR="00AC7C0D" w:rsidRPr="00E95039">
        <w:rPr>
          <w:rFonts w:ascii="Times New Roman" w:eastAsia="Calibri" w:hAnsi="Times New Roman"/>
          <w:bCs/>
          <w:szCs w:val="24"/>
        </w:rPr>
        <w:t xml:space="preserve"> </w:t>
      </w:r>
      <w:r w:rsidR="005F0346">
        <w:rPr>
          <w:rFonts w:ascii="Times New Roman" w:eastAsia="Calibri" w:hAnsi="Times New Roman"/>
          <w:bCs/>
          <w:szCs w:val="24"/>
        </w:rPr>
        <w:t>nine</w:t>
      </w:r>
      <w:r w:rsidR="00AC7C0D" w:rsidRPr="00E95039">
        <w:rPr>
          <w:rFonts w:ascii="Times New Roman" w:eastAsia="Calibri" w:hAnsi="Times New Roman"/>
          <w:bCs/>
          <w:szCs w:val="24"/>
        </w:rPr>
        <w:t xml:space="preserve"> parents and </w:t>
      </w:r>
      <w:r w:rsidR="005F0346">
        <w:rPr>
          <w:rFonts w:ascii="Times New Roman" w:eastAsia="Calibri" w:hAnsi="Times New Roman"/>
          <w:bCs/>
          <w:szCs w:val="24"/>
        </w:rPr>
        <w:t xml:space="preserve">two </w:t>
      </w:r>
      <w:r w:rsidR="00AC7C0D" w:rsidRPr="00E95039">
        <w:rPr>
          <w:rFonts w:ascii="Times New Roman" w:eastAsia="Calibri" w:hAnsi="Times New Roman"/>
          <w:bCs/>
          <w:szCs w:val="24"/>
        </w:rPr>
        <w:t xml:space="preserve">providers to collect feedback on the data collection instruments, </w:t>
      </w:r>
      <w:r w:rsidR="009A122F">
        <w:rPr>
          <w:rFonts w:ascii="Times New Roman" w:eastAsia="Calibri" w:hAnsi="Times New Roman"/>
          <w:bCs/>
          <w:szCs w:val="24"/>
        </w:rPr>
        <w:t>which include</w:t>
      </w:r>
      <w:r w:rsidR="00A9200B">
        <w:rPr>
          <w:rFonts w:ascii="Times New Roman" w:eastAsia="Calibri" w:hAnsi="Times New Roman"/>
          <w:bCs/>
          <w:szCs w:val="24"/>
        </w:rPr>
        <w:t>d</w:t>
      </w:r>
      <w:r w:rsidR="009A122F" w:rsidRPr="00E95039">
        <w:rPr>
          <w:rFonts w:ascii="Times New Roman" w:eastAsia="Calibri" w:hAnsi="Times New Roman"/>
          <w:bCs/>
          <w:szCs w:val="24"/>
        </w:rPr>
        <w:t xml:space="preserve"> </w:t>
      </w:r>
      <w:r w:rsidR="00AC7C0D" w:rsidRPr="00E95039">
        <w:rPr>
          <w:rFonts w:ascii="Times New Roman" w:eastAsia="Calibri" w:hAnsi="Times New Roman"/>
          <w:bCs/>
          <w:szCs w:val="24"/>
        </w:rPr>
        <w:t>invitation letters to the feasibility study, user guides</w:t>
      </w:r>
      <w:r w:rsidR="00AC7C0D">
        <w:rPr>
          <w:rFonts w:ascii="Times New Roman" w:eastAsia="Calibri" w:hAnsi="Times New Roman"/>
          <w:bCs/>
          <w:szCs w:val="24"/>
        </w:rPr>
        <w:t>,</w:t>
      </w:r>
      <w:r w:rsidR="00AC7C0D" w:rsidRPr="00E95039">
        <w:rPr>
          <w:rFonts w:ascii="Times New Roman" w:eastAsia="Calibri" w:hAnsi="Times New Roman"/>
          <w:bCs/>
          <w:szCs w:val="24"/>
        </w:rPr>
        <w:t xml:space="preserve"> and </w:t>
      </w:r>
      <w:r w:rsidR="00091B0A">
        <w:rPr>
          <w:rFonts w:ascii="Times New Roman" w:eastAsia="Calibri" w:hAnsi="Times New Roman"/>
          <w:bCs/>
          <w:szCs w:val="24"/>
        </w:rPr>
        <w:t xml:space="preserve">mock-ups of </w:t>
      </w:r>
      <w:r w:rsidR="00AC7C0D" w:rsidRPr="00E95039">
        <w:rPr>
          <w:rFonts w:ascii="Times New Roman" w:eastAsia="Calibri" w:hAnsi="Times New Roman"/>
          <w:bCs/>
          <w:szCs w:val="24"/>
        </w:rPr>
        <w:t xml:space="preserve">CARS and </w:t>
      </w:r>
      <w:r w:rsidR="00AC7C0D">
        <w:rPr>
          <w:rFonts w:ascii="Times New Roman" w:eastAsia="Calibri" w:hAnsi="Times New Roman"/>
          <w:bCs/>
          <w:szCs w:val="24"/>
        </w:rPr>
        <w:t>MSRS</w:t>
      </w:r>
      <w:r w:rsidR="00091B0A">
        <w:rPr>
          <w:rFonts w:ascii="Times New Roman" w:eastAsia="Calibri" w:hAnsi="Times New Roman"/>
          <w:bCs/>
          <w:szCs w:val="24"/>
        </w:rPr>
        <w:t xml:space="preserve"> interfaces</w:t>
      </w:r>
      <w:r w:rsidR="005F0346">
        <w:rPr>
          <w:rFonts w:ascii="Times New Roman" w:eastAsia="Calibri" w:hAnsi="Times New Roman"/>
          <w:bCs/>
          <w:szCs w:val="24"/>
        </w:rPr>
        <w:t xml:space="preserve">. We </w:t>
      </w:r>
      <w:r w:rsidR="00AC7C0D" w:rsidRPr="00E95039">
        <w:rPr>
          <w:rFonts w:ascii="Times New Roman" w:eastAsia="Calibri" w:hAnsi="Times New Roman"/>
          <w:bCs/>
          <w:szCs w:val="24"/>
        </w:rPr>
        <w:t>ask</w:t>
      </w:r>
      <w:r w:rsidR="005F0346">
        <w:rPr>
          <w:rFonts w:ascii="Times New Roman" w:eastAsia="Calibri" w:hAnsi="Times New Roman"/>
          <w:bCs/>
          <w:szCs w:val="24"/>
        </w:rPr>
        <w:t>ed</w:t>
      </w:r>
      <w:r w:rsidR="00AC7C0D" w:rsidRPr="00E95039">
        <w:rPr>
          <w:rFonts w:ascii="Times New Roman" w:eastAsia="Calibri" w:hAnsi="Times New Roman"/>
          <w:bCs/>
          <w:szCs w:val="24"/>
        </w:rPr>
        <w:t xml:space="preserve"> participants </w:t>
      </w:r>
      <w:r w:rsidR="00502692">
        <w:rPr>
          <w:rFonts w:ascii="Times New Roman" w:eastAsia="Calibri" w:hAnsi="Times New Roman"/>
          <w:bCs/>
          <w:szCs w:val="24"/>
        </w:rPr>
        <w:t>in</w:t>
      </w:r>
      <w:r w:rsidR="00AC7C0D" w:rsidRPr="00E95039">
        <w:rPr>
          <w:rFonts w:ascii="Times New Roman" w:eastAsia="Calibri" w:hAnsi="Times New Roman"/>
          <w:bCs/>
          <w:szCs w:val="24"/>
        </w:rPr>
        <w:t xml:space="preserve"> the cognitive tests</w:t>
      </w:r>
      <w:r w:rsidR="00AC7C0D">
        <w:rPr>
          <w:rFonts w:ascii="Times New Roman" w:eastAsia="Calibri" w:hAnsi="Times New Roman"/>
          <w:bCs/>
          <w:szCs w:val="24"/>
        </w:rPr>
        <w:t xml:space="preserve"> </w:t>
      </w:r>
      <w:r w:rsidR="00AC7C0D" w:rsidRPr="00E95039">
        <w:rPr>
          <w:rFonts w:ascii="Times New Roman" w:eastAsia="Calibri" w:hAnsi="Times New Roman"/>
          <w:bCs/>
          <w:szCs w:val="24"/>
        </w:rPr>
        <w:t>h</w:t>
      </w:r>
      <w:r w:rsidR="005F0346">
        <w:rPr>
          <w:rFonts w:ascii="Times New Roman" w:eastAsia="Calibri" w:hAnsi="Times New Roman"/>
          <w:bCs/>
          <w:szCs w:val="24"/>
        </w:rPr>
        <w:t>ow comprehensible the language wa</w:t>
      </w:r>
      <w:r w:rsidR="00AC7C0D" w:rsidRPr="00E95039">
        <w:rPr>
          <w:rFonts w:ascii="Times New Roman" w:eastAsia="Calibri" w:hAnsi="Times New Roman"/>
          <w:bCs/>
          <w:szCs w:val="24"/>
        </w:rPr>
        <w:t>s,</w:t>
      </w:r>
      <w:r w:rsidR="00AC7C0D">
        <w:rPr>
          <w:rFonts w:ascii="Times New Roman" w:eastAsia="Calibri" w:hAnsi="Times New Roman"/>
          <w:bCs/>
          <w:szCs w:val="24"/>
        </w:rPr>
        <w:t xml:space="preserve"> </w:t>
      </w:r>
      <w:r w:rsidR="00AC7C0D" w:rsidRPr="00E95039">
        <w:rPr>
          <w:rFonts w:ascii="Times New Roman" w:eastAsia="Calibri" w:hAnsi="Times New Roman"/>
          <w:bCs/>
          <w:szCs w:val="24"/>
        </w:rPr>
        <w:t xml:space="preserve">how intuitive the features and functions of CARS and </w:t>
      </w:r>
      <w:r w:rsidR="00AC7C0D">
        <w:rPr>
          <w:rFonts w:ascii="Times New Roman" w:eastAsia="Calibri" w:hAnsi="Times New Roman"/>
          <w:bCs/>
          <w:szCs w:val="24"/>
        </w:rPr>
        <w:t>MSRS</w:t>
      </w:r>
      <w:r w:rsidR="005F0346">
        <w:rPr>
          <w:rFonts w:ascii="Times New Roman" w:eastAsia="Calibri" w:hAnsi="Times New Roman"/>
          <w:bCs/>
          <w:szCs w:val="24"/>
        </w:rPr>
        <w:t xml:space="preserve"> were, and </w:t>
      </w:r>
      <w:r w:rsidR="00502692">
        <w:rPr>
          <w:rFonts w:ascii="Times New Roman" w:eastAsia="Calibri" w:hAnsi="Times New Roman"/>
          <w:bCs/>
          <w:szCs w:val="24"/>
        </w:rPr>
        <w:t>whether</w:t>
      </w:r>
      <w:r w:rsidR="005F0346">
        <w:rPr>
          <w:rFonts w:ascii="Times New Roman" w:eastAsia="Calibri" w:hAnsi="Times New Roman"/>
          <w:bCs/>
          <w:szCs w:val="24"/>
        </w:rPr>
        <w:t xml:space="preserve"> they had</w:t>
      </w:r>
      <w:r w:rsidR="00AC7C0D" w:rsidRPr="00E95039">
        <w:rPr>
          <w:rFonts w:ascii="Times New Roman" w:eastAsia="Calibri" w:hAnsi="Times New Roman"/>
          <w:bCs/>
          <w:szCs w:val="24"/>
        </w:rPr>
        <w:t xml:space="preserve"> any suggestions </w:t>
      </w:r>
      <w:r w:rsidR="00AC7C0D">
        <w:rPr>
          <w:rFonts w:ascii="Times New Roman" w:eastAsia="Calibri" w:hAnsi="Times New Roman"/>
          <w:bCs/>
          <w:szCs w:val="24"/>
        </w:rPr>
        <w:t>for</w:t>
      </w:r>
      <w:r w:rsidR="00AC7C0D" w:rsidRPr="00E95039">
        <w:rPr>
          <w:rFonts w:ascii="Times New Roman" w:eastAsia="Calibri" w:hAnsi="Times New Roman"/>
          <w:bCs/>
          <w:szCs w:val="24"/>
        </w:rPr>
        <w:t xml:space="preserve"> change</w:t>
      </w:r>
      <w:r w:rsidR="00AC7C0D">
        <w:rPr>
          <w:rFonts w:ascii="Times New Roman" w:eastAsia="Calibri" w:hAnsi="Times New Roman"/>
          <w:bCs/>
          <w:szCs w:val="24"/>
        </w:rPr>
        <w:t>s</w:t>
      </w:r>
      <w:r w:rsidR="00AC7C0D" w:rsidRPr="00E95039">
        <w:rPr>
          <w:rFonts w:ascii="Times New Roman" w:eastAsia="Calibri" w:hAnsi="Times New Roman"/>
          <w:bCs/>
          <w:szCs w:val="24"/>
        </w:rPr>
        <w:t xml:space="preserve">. </w:t>
      </w:r>
    </w:p>
    <w:p w14:paraId="041D578B" w14:textId="77777777" w:rsidR="002030C6" w:rsidRPr="00E95039" w:rsidRDefault="002030C6" w:rsidP="00370CC2">
      <w:pPr>
        <w:spacing w:line="480" w:lineRule="auto"/>
        <w:rPr>
          <w:rFonts w:ascii="Times New Roman" w:eastAsia="Calibri" w:hAnsi="Times New Roman"/>
          <w:bCs/>
          <w:szCs w:val="24"/>
        </w:rPr>
      </w:pPr>
    </w:p>
    <w:p w14:paraId="74B41435" w14:textId="77777777" w:rsidR="00290818" w:rsidRDefault="005F0346" w:rsidP="00370CC2">
      <w:pPr>
        <w:spacing w:line="480" w:lineRule="auto"/>
        <w:rPr>
          <w:rFonts w:ascii="Times New Roman" w:eastAsia="Calibri" w:hAnsi="Times New Roman"/>
          <w:bCs/>
          <w:szCs w:val="24"/>
        </w:rPr>
      </w:pPr>
      <w:r>
        <w:rPr>
          <w:rFonts w:ascii="Times New Roman" w:eastAsia="Calibri" w:hAnsi="Times New Roman"/>
          <w:bCs/>
          <w:szCs w:val="24"/>
        </w:rPr>
        <w:t>E</w:t>
      </w:r>
      <w:r w:rsidR="00AC7C0D" w:rsidRPr="00E95039">
        <w:rPr>
          <w:rFonts w:ascii="Times New Roman" w:eastAsia="Calibri" w:hAnsi="Times New Roman"/>
          <w:bCs/>
          <w:szCs w:val="24"/>
        </w:rPr>
        <w:t xml:space="preserve">ach </w:t>
      </w:r>
      <w:r>
        <w:rPr>
          <w:rFonts w:ascii="Times New Roman" w:eastAsia="Calibri" w:hAnsi="Times New Roman"/>
          <w:bCs/>
          <w:szCs w:val="24"/>
        </w:rPr>
        <w:t xml:space="preserve">interview </w:t>
      </w:r>
      <w:r w:rsidR="00AC7C0D" w:rsidRPr="00E95039">
        <w:rPr>
          <w:rFonts w:ascii="Times New Roman" w:eastAsia="Calibri" w:hAnsi="Times New Roman"/>
          <w:bCs/>
          <w:szCs w:val="24"/>
        </w:rPr>
        <w:t>last</w:t>
      </w:r>
      <w:r>
        <w:rPr>
          <w:rFonts w:ascii="Times New Roman" w:eastAsia="Calibri" w:hAnsi="Times New Roman"/>
          <w:bCs/>
          <w:szCs w:val="24"/>
        </w:rPr>
        <w:t>ed</w:t>
      </w:r>
      <w:r w:rsidR="00AC7C0D" w:rsidRPr="00E95039">
        <w:rPr>
          <w:rFonts w:ascii="Times New Roman" w:eastAsia="Calibri" w:hAnsi="Times New Roman"/>
          <w:bCs/>
          <w:szCs w:val="24"/>
        </w:rPr>
        <w:t xml:space="preserve"> 30–60 minutes. </w:t>
      </w:r>
      <w:r>
        <w:rPr>
          <w:rFonts w:ascii="Times New Roman" w:eastAsia="Calibri" w:hAnsi="Times New Roman"/>
          <w:bCs/>
          <w:szCs w:val="24"/>
        </w:rPr>
        <w:t>During the interviews, w</w:t>
      </w:r>
      <w:r w:rsidR="00AC7C0D" w:rsidRPr="00E95039">
        <w:rPr>
          <w:rFonts w:ascii="Times New Roman" w:eastAsia="Calibri" w:hAnsi="Times New Roman"/>
          <w:bCs/>
          <w:szCs w:val="24"/>
        </w:rPr>
        <w:t xml:space="preserve">e </w:t>
      </w:r>
      <w:r>
        <w:rPr>
          <w:rFonts w:ascii="Times New Roman" w:eastAsia="Calibri" w:hAnsi="Times New Roman"/>
          <w:bCs/>
          <w:szCs w:val="24"/>
        </w:rPr>
        <w:t>used a semi-</w:t>
      </w:r>
      <w:r w:rsidR="009A122F">
        <w:rPr>
          <w:rFonts w:ascii="Times New Roman" w:eastAsia="Calibri" w:hAnsi="Times New Roman"/>
          <w:bCs/>
          <w:szCs w:val="24"/>
        </w:rPr>
        <w:t xml:space="preserve">structured </w:t>
      </w:r>
      <w:r>
        <w:rPr>
          <w:rFonts w:ascii="Times New Roman" w:eastAsia="Calibri" w:hAnsi="Times New Roman"/>
          <w:bCs/>
          <w:szCs w:val="24"/>
        </w:rPr>
        <w:t>interview protocol and took</w:t>
      </w:r>
      <w:r w:rsidR="00AC7C0D" w:rsidRPr="00E95039">
        <w:rPr>
          <w:rFonts w:ascii="Times New Roman" w:eastAsia="Calibri" w:hAnsi="Times New Roman"/>
          <w:bCs/>
          <w:szCs w:val="24"/>
        </w:rPr>
        <w:t xml:space="preserve"> notes </w:t>
      </w:r>
      <w:r>
        <w:rPr>
          <w:rFonts w:ascii="Times New Roman" w:eastAsia="Calibri" w:hAnsi="Times New Roman"/>
          <w:bCs/>
          <w:szCs w:val="24"/>
        </w:rPr>
        <w:t>o</w:t>
      </w:r>
      <w:r w:rsidR="00642D1E">
        <w:rPr>
          <w:rFonts w:ascii="Times New Roman" w:eastAsia="Calibri" w:hAnsi="Times New Roman"/>
          <w:bCs/>
          <w:szCs w:val="24"/>
        </w:rPr>
        <w:t>n</w:t>
      </w:r>
      <w:r>
        <w:rPr>
          <w:rFonts w:ascii="Times New Roman" w:eastAsia="Calibri" w:hAnsi="Times New Roman"/>
          <w:bCs/>
          <w:szCs w:val="24"/>
        </w:rPr>
        <w:t xml:space="preserve"> participants’ responses. After the interviews, we </w:t>
      </w:r>
      <w:r w:rsidR="00AC7C0D" w:rsidRPr="00E95039">
        <w:rPr>
          <w:rFonts w:ascii="Times New Roman" w:eastAsia="Calibri" w:hAnsi="Times New Roman"/>
          <w:bCs/>
          <w:szCs w:val="24"/>
        </w:rPr>
        <w:t>synthesize</w:t>
      </w:r>
      <w:r>
        <w:rPr>
          <w:rFonts w:ascii="Times New Roman" w:eastAsia="Calibri" w:hAnsi="Times New Roman"/>
          <w:bCs/>
          <w:szCs w:val="24"/>
        </w:rPr>
        <w:t>d</w:t>
      </w:r>
      <w:r w:rsidR="00AC7C0D" w:rsidRPr="00E95039">
        <w:rPr>
          <w:rFonts w:ascii="Times New Roman" w:eastAsia="Calibri" w:hAnsi="Times New Roman"/>
          <w:bCs/>
          <w:szCs w:val="24"/>
        </w:rPr>
        <w:t xml:space="preserve"> feedback from interviewees </w:t>
      </w:r>
      <w:r>
        <w:rPr>
          <w:rFonts w:ascii="Times New Roman" w:eastAsia="Calibri" w:hAnsi="Times New Roman"/>
          <w:bCs/>
          <w:szCs w:val="24"/>
        </w:rPr>
        <w:t>and conducted</w:t>
      </w:r>
      <w:r w:rsidRPr="00E95039">
        <w:rPr>
          <w:rFonts w:ascii="Times New Roman" w:eastAsia="Calibri" w:hAnsi="Times New Roman"/>
          <w:bCs/>
          <w:szCs w:val="24"/>
        </w:rPr>
        <w:t xml:space="preserve"> </w:t>
      </w:r>
      <w:r w:rsidRPr="00EC11C7">
        <w:rPr>
          <w:rFonts w:ascii="Times New Roman" w:eastAsia="Calibri" w:hAnsi="Times New Roman"/>
          <w:bCs/>
          <w:szCs w:val="24"/>
        </w:rPr>
        <w:t xml:space="preserve">a thematic analysis of the responses </w:t>
      </w:r>
      <w:r w:rsidR="00AC7C0D" w:rsidRPr="00E95039">
        <w:rPr>
          <w:rFonts w:ascii="Times New Roman" w:eastAsia="Calibri" w:hAnsi="Times New Roman"/>
          <w:bCs/>
          <w:szCs w:val="24"/>
        </w:rPr>
        <w:t xml:space="preserve">to identify areas for improvement or clarification. </w:t>
      </w:r>
      <w:bookmarkStart w:id="11" w:name="_Toc416896809"/>
    </w:p>
    <w:p w14:paraId="3B78359B" w14:textId="77777777" w:rsidR="00AA2EB3" w:rsidRDefault="00AA2EB3" w:rsidP="00370CC2">
      <w:pPr>
        <w:spacing w:line="480" w:lineRule="auto"/>
        <w:rPr>
          <w:rFonts w:ascii="Times New Roman" w:eastAsia="Calibri" w:hAnsi="Times New Roman"/>
          <w:bCs/>
          <w:szCs w:val="24"/>
        </w:rPr>
      </w:pPr>
    </w:p>
    <w:p w14:paraId="0DAD5AFF" w14:textId="77777777" w:rsidR="00947309" w:rsidRPr="00370CC2" w:rsidRDefault="00AC7C0D" w:rsidP="00370CC2">
      <w:pPr>
        <w:spacing w:line="480" w:lineRule="auto"/>
        <w:rPr>
          <w:rFonts w:ascii="Times New Roman" w:eastAsia="Calibri" w:hAnsi="Times New Roman"/>
          <w:b/>
          <w:bCs/>
          <w:i/>
          <w:szCs w:val="24"/>
        </w:rPr>
      </w:pPr>
      <w:r w:rsidRPr="00370CC2">
        <w:rPr>
          <w:rFonts w:ascii="Times New Roman" w:eastAsia="Calibri" w:hAnsi="Times New Roman"/>
          <w:b/>
          <w:bCs/>
          <w:i/>
          <w:szCs w:val="24"/>
        </w:rPr>
        <w:lastRenderedPageBreak/>
        <w:t>Pilot Test</w:t>
      </w:r>
      <w:bookmarkEnd w:id="11"/>
      <w:r w:rsidR="005F0346" w:rsidRPr="00370CC2">
        <w:rPr>
          <w:rFonts w:ascii="Times New Roman" w:eastAsia="Calibri" w:hAnsi="Times New Roman"/>
          <w:b/>
          <w:bCs/>
          <w:i/>
          <w:szCs w:val="24"/>
        </w:rPr>
        <w:t xml:space="preserve"> </w:t>
      </w:r>
    </w:p>
    <w:p w14:paraId="4E889A63" w14:textId="77777777" w:rsidR="00290818" w:rsidRDefault="00A9200B" w:rsidP="00370CC2">
      <w:pPr>
        <w:spacing w:line="480" w:lineRule="auto"/>
        <w:rPr>
          <w:rFonts w:ascii="Times New Roman" w:eastAsia="Calibri" w:hAnsi="Times New Roman"/>
          <w:bCs/>
          <w:szCs w:val="24"/>
        </w:rPr>
      </w:pPr>
      <w:r>
        <w:rPr>
          <w:rFonts w:ascii="Times New Roman" w:eastAsia="Calibri" w:hAnsi="Times New Roman"/>
          <w:bCs/>
          <w:szCs w:val="24"/>
        </w:rPr>
        <w:t>The study team</w:t>
      </w:r>
      <w:r w:rsidR="005F0346">
        <w:rPr>
          <w:rFonts w:ascii="Times New Roman" w:eastAsia="Calibri" w:hAnsi="Times New Roman"/>
          <w:bCs/>
          <w:szCs w:val="24"/>
        </w:rPr>
        <w:t xml:space="preserve"> conduct</w:t>
      </w:r>
      <w:r w:rsidR="000E2634">
        <w:rPr>
          <w:rFonts w:ascii="Times New Roman" w:eastAsia="Calibri" w:hAnsi="Times New Roman"/>
          <w:bCs/>
          <w:szCs w:val="24"/>
        </w:rPr>
        <w:t>ed a</w:t>
      </w:r>
      <w:r w:rsidR="005F0346">
        <w:rPr>
          <w:rFonts w:ascii="Times New Roman" w:eastAsia="Calibri" w:hAnsi="Times New Roman"/>
          <w:bCs/>
          <w:szCs w:val="24"/>
        </w:rPr>
        <w:t xml:space="preserve"> pilot test</w:t>
      </w:r>
      <w:r w:rsidR="00AC7C0D" w:rsidRPr="00E95039">
        <w:rPr>
          <w:rFonts w:ascii="Times New Roman" w:eastAsia="Calibri" w:hAnsi="Times New Roman"/>
          <w:bCs/>
          <w:szCs w:val="24"/>
        </w:rPr>
        <w:t xml:space="preserve"> to assess and test the functionality of </w:t>
      </w:r>
      <w:r w:rsidR="00AC7C0D">
        <w:rPr>
          <w:rFonts w:ascii="Times New Roman" w:eastAsia="Calibri" w:hAnsi="Times New Roman"/>
          <w:bCs/>
          <w:szCs w:val="24"/>
        </w:rPr>
        <w:t>MSRS</w:t>
      </w:r>
      <w:r w:rsidR="00AC7C0D" w:rsidRPr="00E95039">
        <w:rPr>
          <w:rFonts w:ascii="Times New Roman" w:eastAsia="Calibri" w:hAnsi="Times New Roman"/>
          <w:bCs/>
          <w:szCs w:val="24"/>
        </w:rPr>
        <w:t xml:space="preserve"> and CARS prior to the feasibility study. During the pilot test, </w:t>
      </w:r>
      <w:r w:rsidR="005F0346">
        <w:rPr>
          <w:rFonts w:ascii="Times New Roman" w:eastAsia="Calibri" w:hAnsi="Times New Roman"/>
          <w:bCs/>
          <w:szCs w:val="24"/>
        </w:rPr>
        <w:t>four</w:t>
      </w:r>
      <w:r w:rsidR="00AC7C0D" w:rsidRPr="00E95039">
        <w:rPr>
          <w:rFonts w:ascii="Times New Roman" w:eastAsia="Calibri" w:hAnsi="Times New Roman"/>
          <w:bCs/>
          <w:szCs w:val="24"/>
        </w:rPr>
        <w:t xml:space="preserve"> providers and </w:t>
      </w:r>
      <w:r w:rsidR="005F0346">
        <w:rPr>
          <w:rFonts w:ascii="Times New Roman" w:eastAsia="Calibri" w:hAnsi="Times New Roman"/>
          <w:bCs/>
          <w:szCs w:val="24"/>
        </w:rPr>
        <w:t xml:space="preserve">nine </w:t>
      </w:r>
      <w:r w:rsidR="00AC7C0D" w:rsidRPr="00E95039">
        <w:rPr>
          <w:rFonts w:ascii="Times New Roman" w:eastAsia="Calibri" w:hAnsi="Times New Roman"/>
          <w:bCs/>
          <w:szCs w:val="24"/>
        </w:rPr>
        <w:t xml:space="preserve">parents </w:t>
      </w:r>
      <w:r w:rsidR="000E2634">
        <w:rPr>
          <w:rFonts w:ascii="Times New Roman" w:eastAsia="Calibri" w:hAnsi="Times New Roman"/>
          <w:bCs/>
          <w:szCs w:val="24"/>
        </w:rPr>
        <w:t xml:space="preserve">in Texas </w:t>
      </w:r>
      <w:r w:rsidR="005F0346">
        <w:rPr>
          <w:rFonts w:ascii="Times New Roman" w:eastAsia="Calibri" w:hAnsi="Times New Roman"/>
          <w:bCs/>
          <w:szCs w:val="24"/>
        </w:rPr>
        <w:t>used MSRS and CARS</w:t>
      </w:r>
      <w:r w:rsidR="000E2634">
        <w:rPr>
          <w:rFonts w:ascii="Times New Roman" w:eastAsia="Calibri" w:hAnsi="Times New Roman"/>
          <w:bCs/>
          <w:szCs w:val="24"/>
        </w:rPr>
        <w:t>, respectively,</w:t>
      </w:r>
      <w:r w:rsidR="005F0346">
        <w:rPr>
          <w:rFonts w:ascii="Times New Roman" w:eastAsia="Calibri" w:hAnsi="Times New Roman"/>
          <w:bCs/>
          <w:szCs w:val="24"/>
        </w:rPr>
        <w:t xml:space="preserve"> to report meals served and </w:t>
      </w:r>
      <w:r w:rsidR="000E2634">
        <w:rPr>
          <w:rFonts w:ascii="Times New Roman" w:eastAsia="Calibri" w:hAnsi="Times New Roman"/>
          <w:bCs/>
          <w:szCs w:val="24"/>
        </w:rPr>
        <w:t>child attendance in September 201</w:t>
      </w:r>
      <w:bookmarkStart w:id="12" w:name="_Toc416896810"/>
      <w:r w:rsidR="00BB246A">
        <w:rPr>
          <w:rFonts w:ascii="Times New Roman" w:eastAsia="Calibri" w:hAnsi="Times New Roman"/>
          <w:bCs/>
          <w:szCs w:val="24"/>
        </w:rPr>
        <w:t>5.</w:t>
      </w:r>
      <w:r w:rsidR="000E2634">
        <w:rPr>
          <w:rFonts w:ascii="Times New Roman" w:eastAsia="Calibri" w:hAnsi="Times New Roman"/>
          <w:bCs/>
          <w:szCs w:val="24"/>
        </w:rPr>
        <w:t xml:space="preserve"> </w:t>
      </w:r>
    </w:p>
    <w:p w14:paraId="6997B92E" w14:textId="77777777" w:rsidR="00AA2EB3" w:rsidRDefault="00AA2EB3" w:rsidP="00370CC2">
      <w:pPr>
        <w:spacing w:line="480" w:lineRule="auto"/>
        <w:rPr>
          <w:rFonts w:ascii="Times New Roman" w:eastAsia="Calibri" w:hAnsi="Times New Roman"/>
          <w:bCs/>
          <w:szCs w:val="24"/>
        </w:rPr>
      </w:pPr>
    </w:p>
    <w:p w14:paraId="7CA80528" w14:textId="77777777" w:rsidR="00947309" w:rsidRPr="00370CC2" w:rsidRDefault="00AC7C0D" w:rsidP="00370CC2">
      <w:pPr>
        <w:spacing w:line="480" w:lineRule="auto"/>
        <w:rPr>
          <w:rFonts w:ascii="Times New Roman" w:eastAsia="Calibri" w:hAnsi="Times New Roman"/>
          <w:b/>
          <w:bCs/>
          <w:i/>
          <w:szCs w:val="24"/>
        </w:rPr>
      </w:pPr>
      <w:r w:rsidRPr="00370CC2">
        <w:rPr>
          <w:rFonts w:ascii="Times New Roman" w:eastAsia="Calibri" w:hAnsi="Times New Roman"/>
          <w:b/>
          <w:bCs/>
          <w:i/>
          <w:szCs w:val="24"/>
        </w:rPr>
        <w:t>Exit Interview</w:t>
      </w:r>
      <w:bookmarkEnd w:id="12"/>
    </w:p>
    <w:p w14:paraId="54DABB81" w14:textId="77777777" w:rsidR="009D739D" w:rsidRDefault="00A9200B" w:rsidP="00370CC2">
      <w:pPr>
        <w:spacing w:line="480" w:lineRule="auto"/>
        <w:rPr>
          <w:rFonts w:ascii="Times New Roman" w:eastAsia="Calibri" w:hAnsi="Times New Roman"/>
          <w:bCs/>
          <w:szCs w:val="24"/>
        </w:rPr>
      </w:pPr>
      <w:r>
        <w:rPr>
          <w:rFonts w:ascii="Times New Roman" w:eastAsia="Calibri" w:hAnsi="Times New Roman"/>
          <w:bCs/>
          <w:szCs w:val="24"/>
        </w:rPr>
        <w:t>The contractor</w:t>
      </w:r>
      <w:r w:rsidR="00AC7C0D" w:rsidRPr="00E95039">
        <w:rPr>
          <w:rFonts w:ascii="Times New Roman" w:eastAsia="Calibri" w:hAnsi="Times New Roman"/>
          <w:bCs/>
          <w:szCs w:val="24"/>
        </w:rPr>
        <w:t xml:space="preserve"> conduct</w:t>
      </w:r>
      <w:r w:rsidR="000E2634">
        <w:rPr>
          <w:rFonts w:ascii="Times New Roman" w:eastAsia="Calibri" w:hAnsi="Times New Roman"/>
          <w:bCs/>
          <w:szCs w:val="24"/>
        </w:rPr>
        <w:t>ed</w:t>
      </w:r>
      <w:r w:rsidR="00AC7C0D" w:rsidRPr="00E95039">
        <w:rPr>
          <w:rFonts w:ascii="Times New Roman" w:eastAsia="Calibri" w:hAnsi="Times New Roman"/>
          <w:bCs/>
          <w:szCs w:val="24"/>
        </w:rPr>
        <w:t xml:space="preserve"> exit interviews</w:t>
      </w:r>
      <w:r w:rsidR="000E2634">
        <w:rPr>
          <w:rFonts w:ascii="Times New Roman" w:eastAsia="Calibri" w:hAnsi="Times New Roman"/>
          <w:bCs/>
          <w:szCs w:val="24"/>
        </w:rPr>
        <w:t xml:space="preserve"> with the participants</w:t>
      </w:r>
      <w:r w:rsidR="00AC7C0D" w:rsidRPr="00E95039">
        <w:rPr>
          <w:rFonts w:ascii="Times New Roman" w:eastAsia="Calibri" w:hAnsi="Times New Roman"/>
          <w:bCs/>
          <w:szCs w:val="24"/>
        </w:rPr>
        <w:t xml:space="preserve"> </w:t>
      </w:r>
      <w:r w:rsidR="009850DD">
        <w:rPr>
          <w:rFonts w:ascii="Times New Roman" w:eastAsia="Calibri" w:hAnsi="Times New Roman"/>
          <w:bCs/>
          <w:szCs w:val="24"/>
        </w:rPr>
        <w:t>during</w:t>
      </w:r>
      <w:r w:rsidR="00AC7C0D" w:rsidRPr="00E95039">
        <w:rPr>
          <w:rFonts w:ascii="Times New Roman" w:eastAsia="Calibri" w:hAnsi="Times New Roman"/>
          <w:bCs/>
          <w:szCs w:val="24"/>
        </w:rPr>
        <w:t xml:space="preserve"> the week following the pilot test</w:t>
      </w:r>
      <w:r>
        <w:rPr>
          <w:rFonts w:ascii="Times New Roman" w:eastAsia="Calibri" w:hAnsi="Times New Roman"/>
          <w:bCs/>
          <w:szCs w:val="24"/>
        </w:rPr>
        <w:t xml:space="preserve"> </w:t>
      </w:r>
      <w:r w:rsidR="00091B0A">
        <w:rPr>
          <w:rFonts w:ascii="Times New Roman" w:eastAsia="Calibri" w:hAnsi="Times New Roman"/>
          <w:bCs/>
          <w:szCs w:val="24"/>
        </w:rPr>
        <w:t>to collect feedback on their experience using MSRS and CARS</w:t>
      </w:r>
      <w:r w:rsidR="00AC7C0D" w:rsidRPr="00E95039">
        <w:rPr>
          <w:rFonts w:ascii="Times New Roman" w:eastAsia="Calibri" w:hAnsi="Times New Roman"/>
          <w:bCs/>
          <w:szCs w:val="24"/>
        </w:rPr>
        <w:t xml:space="preserve">. </w:t>
      </w:r>
      <w:r w:rsidR="000E2634">
        <w:rPr>
          <w:rFonts w:ascii="Times New Roman" w:eastAsia="Calibri" w:hAnsi="Times New Roman"/>
          <w:bCs/>
          <w:szCs w:val="24"/>
        </w:rPr>
        <w:t>We</w:t>
      </w:r>
      <w:r w:rsidR="00AC7C0D" w:rsidRPr="00E95039">
        <w:rPr>
          <w:rFonts w:ascii="Times New Roman" w:eastAsia="Calibri" w:hAnsi="Times New Roman"/>
          <w:bCs/>
          <w:szCs w:val="24"/>
        </w:rPr>
        <w:t xml:space="preserve"> use</w:t>
      </w:r>
      <w:r w:rsidR="000E2634">
        <w:rPr>
          <w:rFonts w:ascii="Times New Roman" w:eastAsia="Calibri" w:hAnsi="Times New Roman"/>
          <w:bCs/>
          <w:szCs w:val="24"/>
        </w:rPr>
        <w:t>d</w:t>
      </w:r>
      <w:r w:rsidR="00AC7C0D" w:rsidRPr="00E95039">
        <w:rPr>
          <w:rFonts w:ascii="Times New Roman" w:eastAsia="Calibri" w:hAnsi="Times New Roman"/>
          <w:bCs/>
          <w:szCs w:val="24"/>
        </w:rPr>
        <w:t xml:space="preserve"> a semi-structured interview protocol to gather feedback </w:t>
      </w:r>
      <w:r w:rsidR="000E2634">
        <w:rPr>
          <w:rFonts w:ascii="Times New Roman" w:eastAsia="Calibri" w:hAnsi="Times New Roman"/>
          <w:bCs/>
          <w:szCs w:val="24"/>
        </w:rPr>
        <w:t xml:space="preserve">from providers and parents </w:t>
      </w:r>
      <w:r w:rsidR="00AC7C0D" w:rsidRPr="00E95039">
        <w:rPr>
          <w:rFonts w:ascii="Times New Roman" w:eastAsia="Calibri" w:hAnsi="Times New Roman"/>
          <w:bCs/>
          <w:szCs w:val="24"/>
        </w:rPr>
        <w:t>on challenges and barriers</w:t>
      </w:r>
      <w:r>
        <w:rPr>
          <w:rFonts w:ascii="Times New Roman" w:eastAsia="Calibri" w:hAnsi="Times New Roman"/>
          <w:bCs/>
          <w:szCs w:val="24"/>
        </w:rPr>
        <w:t xml:space="preserve"> </w:t>
      </w:r>
      <w:r w:rsidR="00AC7C0D" w:rsidRPr="00E95039">
        <w:rPr>
          <w:rFonts w:ascii="Times New Roman" w:eastAsia="Calibri" w:hAnsi="Times New Roman"/>
          <w:bCs/>
          <w:szCs w:val="24"/>
        </w:rPr>
        <w:t xml:space="preserve">to </w:t>
      </w:r>
      <w:r w:rsidR="000E2634">
        <w:rPr>
          <w:rFonts w:ascii="Times New Roman" w:eastAsia="Calibri" w:hAnsi="Times New Roman"/>
          <w:bCs/>
          <w:szCs w:val="24"/>
        </w:rPr>
        <w:t>their daily use of</w:t>
      </w:r>
      <w:r w:rsidR="00AC7C0D" w:rsidRPr="00E95039">
        <w:rPr>
          <w:rFonts w:ascii="Times New Roman" w:eastAsia="Calibri" w:hAnsi="Times New Roman"/>
          <w:bCs/>
          <w:szCs w:val="24"/>
        </w:rPr>
        <w:t xml:space="preserve"> CARS and </w:t>
      </w:r>
      <w:r w:rsidR="00AC7C0D">
        <w:rPr>
          <w:rFonts w:ascii="Times New Roman" w:eastAsia="Calibri" w:hAnsi="Times New Roman"/>
          <w:bCs/>
          <w:szCs w:val="24"/>
        </w:rPr>
        <w:t>MSRS</w:t>
      </w:r>
      <w:r w:rsidR="00AC7C0D" w:rsidRPr="00E95039">
        <w:rPr>
          <w:rFonts w:ascii="Times New Roman" w:eastAsia="Calibri" w:hAnsi="Times New Roman"/>
          <w:bCs/>
          <w:szCs w:val="24"/>
        </w:rPr>
        <w:t xml:space="preserve">. </w:t>
      </w:r>
      <w:r w:rsidR="009850DD">
        <w:rPr>
          <w:rFonts w:ascii="Times New Roman" w:eastAsia="Calibri" w:hAnsi="Times New Roman"/>
          <w:bCs/>
          <w:szCs w:val="24"/>
        </w:rPr>
        <w:t>We conducted t</w:t>
      </w:r>
      <w:r w:rsidR="000E2634" w:rsidRPr="00E95039">
        <w:rPr>
          <w:rFonts w:ascii="Times New Roman" w:eastAsia="Calibri" w:hAnsi="Times New Roman"/>
          <w:bCs/>
          <w:szCs w:val="24"/>
        </w:rPr>
        <w:t>he exit interviews with providers and parents</w:t>
      </w:r>
      <w:r w:rsidR="009850DD">
        <w:rPr>
          <w:rFonts w:ascii="Times New Roman" w:eastAsia="Calibri" w:hAnsi="Times New Roman"/>
          <w:bCs/>
          <w:szCs w:val="24"/>
        </w:rPr>
        <w:t xml:space="preserve"> </w:t>
      </w:r>
      <w:r w:rsidR="000E2634">
        <w:rPr>
          <w:rFonts w:ascii="Times New Roman" w:eastAsia="Calibri" w:hAnsi="Times New Roman"/>
          <w:bCs/>
          <w:szCs w:val="24"/>
        </w:rPr>
        <w:t>by telephone</w:t>
      </w:r>
      <w:r w:rsidR="009850DD">
        <w:rPr>
          <w:rFonts w:ascii="Times New Roman" w:eastAsia="Calibri" w:hAnsi="Times New Roman"/>
          <w:bCs/>
          <w:szCs w:val="24"/>
        </w:rPr>
        <w:t xml:space="preserve">; these </w:t>
      </w:r>
      <w:r w:rsidR="000E2634">
        <w:rPr>
          <w:rFonts w:ascii="Times New Roman" w:eastAsia="Calibri" w:hAnsi="Times New Roman"/>
          <w:bCs/>
          <w:szCs w:val="24"/>
        </w:rPr>
        <w:t xml:space="preserve">lasted </w:t>
      </w:r>
      <w:r w:rsidR="000E2634" w:rsidRPr="00E95039">
        <w:rPr>
          <w:rFonts w:ascii="Times New Roman" w:eastAsia="Calibri" w:hAnsi="Times New Roman"/>
          <w:bCs/>
          <w:szCs w:val="24"/>
        </w:rPr>
        <w:t>30</w:t>
      </w:r>
      <w:r w:rsidR="00947309">
        <w:rPr>
          <w:rFonts w:ascii="Times New Roman" w:eastAsia="Calibri" w:hAnsi="Times New Roman"/>
          <w:bCs/>
          <w:szCs w:val="24"/>
        </w:rPr>
        <w:t>–</w:t>
      </w:r>
      <w:r w:rsidR="000E2634" w:rsidRPr="00E95039">
        <w:rPr>
          <w:rFonts w:ascii="Times New Roman" w:eastAsia="Calibri" w:hAnsi="Times New Roman"/>
          <w:bCs/>
          <w:szCs w:val="24"/>
        </w:rPr>
        <w:t xml:space="preserve">60 minutes. </w:t>
      </w:r>
      <w:r w:rsidR="000E2634">
        <w:rPr>
          <w:rFonts w:ascii="Times New Roman" w:eastAsia="Calibri" w:hAnsi="Times New Roman"/>
          <w:bCs/>
          <w:szCs w:val="24"/>
        </w:rPr>
        <w:t xml:space="preserve">Results of </w:t>
      </w:r>
      <w:r w:rsidR="009A122F">
        <w:rPr>
          <w:rFonts w:ascii="Times New Roman" w:eastAsia="Calibri" w:hAnsi="Times New Roman"/>
          <w:bCs/>
          <w:szCs w:val="24"/>
        </w:rPr>
        <w:t xml:space="preserve">the </w:t>
      </w:r>
      <w:r w:rsidR="000E2634">
        <w:rPr>
          <w:rFonts w:ascii="Times New Roman" w:eastAsia="Calibri" w:hAnsi="Times New Roman"/>
          <w:bCs/>
          <w:szCs w:val="24"/>
        </w:rPr>
        <w:t>cognitive interviews, pilot test</w:t>
      </w:r>
      <w:r w:rsidR="009A122F">
        <w:rPr>
          <w:rFonts w:ascii="Times New Roman" w:eastAsia="Calibri" w:hAnsi="Times New Roman"/>
          <w:bCs/>
          <w:szCs w:val="24"/>
        </w:rPr>
        <w:t>,</w:t>
      </w:r>
      <w:r w:rsidR="000E2634">
        <w:rPr>
          <w:rFonts w:ascii="Times New Roman" w:eastAsia="Calibri" w:hAnsi="Times New Roman"/>
          <w:bCs/>
          <w:szCs w:val="24"/>
        </w:rPr>
        <w:t xml:space="preserve"> and exit interviews </w:t>
      </w:r>
      <w:r w:rsidR="000E2634" w:rsidRPr="00E95039">
        <w:rPr>
          <w:rFonts w:ascii="Times New Roman" w:eastAsia="Calibri" w:hAnsi="Times New Roman"/>
          <w:bCs/>
          <w:szCs w:val="24"/>
        </w:rPr>
        <w:t>inform</w:t>
      </w:r>
      <w:r w:rsidR="000E2634">
        <w:rPr>
          <w:rFonts w:ascii="Times New Roman" w:eastAsia="Calibri" w:hAnsi="Times New Roman"/>
          <w:bCs/>
          <w:szCs w:val="24"/>
        </w:rPr>
        <w:t>ed</w:t>
      </w:r>
      <w:r w:rsidR="000E2634" w:rsidRPr="00E95039">
        <w:rPr>
          <w:rFonts w:ascii="Times New Roman" w:eastAsia="Calibri" w:hAnsi="Times New Roman"/>
          <w:bCs/>
          <w:szCs w:val="24"/>
        </w:rPr>
        <w:t xml:space="preserve"> the final</w:t>
      </w:r>
      <w:r w:rsidR="000E2634">
        <w:rPr>
          <w:rFonts w:ascii="Times New Roman" w:eastAsia="Calibri" w:hAnsi="Times New Roman"/>
          <w:bCs/>
          <w:szCs w:val="24"/>
        </w:rPr>
        <w:t xml:space="preserve"> </w:t>
      </w:r>
      <w:r w:rsidR="000E2634" w:rsidRPr="00E95039">
        <w:rPr>
          <w:rFonts w:ascii="Times New Roman" w:eastAsia="Calibri" w:hAnsi="Times New Roman"/>
          <w:bCs/>
          <w:szCs w:val="24"/>
        </w:rPr>
        <w:t>development</w:t>
      </w:r>
      <w:r w:rsidR="000E2634">
        <w:rPr>
          <w:rFonts w:ascii="Times New Roman" w:eastAsia="Calibri" w:hAnsi="Times New Roman"/>
          <w:bCs/>
          <w:szCs w:val="24"/>
        </w:rPr>
        <w:t xml:space="preserve"> </w:t>
      </w:r>
      <w:r w:rsidR="000E2634" w:rsidRPr="00E95039">
        <w:rPr>
          <w:rFonts w:ascii="Times New Roman" w:eastAsia="Calibri" w:hAnsi="Times New Roman"/>
          <w:bCs/>
          <w:szCs w:val="24"/>
        </w:rPr>
        <w:t xml:space="preserve">of CARS and </w:t>
      </w:r>
      <w:r w:rsidR="000E2634">
        <w:rPr>
          <w:rFonts w:ascii="Times New Roman" w:eastAsia="Calibri" w:hAnsi="Times New Roman"/>
          <w:bCs/>
          <w:szCs w:val="24"/>
        </w:rPr>
        <w:t>MSRS</w:t>
      </w:r>
      <w:r w:rsidR="000E2634" w:rsidRPr="00E95039">
        <w:rPr>
          <w:rFonts w:ascii="Times New Roman" w:eastAsia="Calibri" w:hAnsi="Times New Roman"/>
          <w:bCs/>
          <w:szCs w:val="24"/>
        </w:rPr>
        <w:t xml:space="preserve"> to ensure </w:t>
      </w:r>
      <w:r w:rsidR="009A122F">
        <w:rPr>
          <w:rFonts w:ascii="Times New Roman" w:eastAsia="Calibri" w:hAnsi="Times New Roman"/>
          <w:bCs/>
          <w:szCs w:val="24"/>
        </w:rPr>
        <w:t xml:space="preserve">that </w:t>
      </w:r>
      <w:r w:rsidR="000E2634" w:rsidRPr="00E95039">
        <w:rPr>
          <w:rFonts w:ascii="Times New Roman" w:eastAsia="Calibri" w:hAnsi="Times New Roman"/>
          <w:bCs/>
          <w:szCs w:val="24"/>
        </w:rPr>
        <w:t xml:space="preserve">the instrument is readily understandable </w:t>
      </w:r>
      <w:r w:rsidR="000E2634">
        <w:rPr>
          <w:rFonts w:ascii="Times New Roman" w:eastAsia="Calibri" w:hAnsi="Times New Roman"/>
          <w:bCs/>
          <w:szCs w:val="24"/>
        </w:rPr>
        <w:t>and easily accessible</w:t>
      </w:r>
      <w:r w:rsidR="000E2634" w:rsidRPr="00E95039">
        <w:rPr>
          <w:rFonts w:ascii="Times New Roman" w:eastAsia="Calibri" w:hAnsi="Times New Roman"/>
          <w:bCs/>
          <w:szCs w:val="24"/>
        </w:rPr>
        <w:t>.</w:t>
      </w:r>
      <w:r w:rsidR="009D739D">
        <w:rPr>
          <w:rFonts w:ascii="Times New Roman" w:eastAsia="Calibri" w:hAnsi="Times New Roman"/>
          <w:bCs/>
          <w:szCs w:val="24"/>
        </w:rPr>
        <w:t xml:space="preserve"> </w:t>
      </w:r>
      <w:r w:rsidR="009D739D" w:rsidRPr="00BA22DB">
        <w:rPr>
          <w:rFonts w:ascii="Times New Roman" w:eastAsia="Calibri" w:hAnsi="Times New Roman"/>
          <w:bCs/>
          <w:szCs w:val="24"/>
        </w:rPr>
        <w:t xml:space="preserve">Providers and parents find MSRS and CARS easy to learn and intuitive to use. They are able to quickly integrate </w:t>
      </w:r>
      <w:r w:rsidR="00266095">
        <w:rPr>
          <w:rFonts w:ascii="Times New Roman" w:eastAsia="Calibri" w:hAnsi="Times New Roman"/>
          <w:bCs/>
          <w:szCs w:val="24"/>
        </w:rPr>
        <w:t>these</w:t>
      </w:r>
      <w:r w:rsidR="009D739D" w:rsidRPr="00BA22DB">
        <w:rPr>
          <w:rFonts w:ascii="Times New Roman" w:eastAsia="Calibri" w:hAnsi="Times New Roman"/>
          <w:bCs/>
          <w:szCs w:val="24"/>
        </w:rPr>
        <w:t xml:space="preserve"> technologies </w:t>
      </w:r>
      <w:r w:rsidR="00266095">
        <w:rPr>
          <w:rFonts w:ascii="Times New Roman" w:eastAsia="Calibri" w:hAnsi="Times New Roman"/>
          <w:bCs/>
          <w:szCs w:val="24"/>
        </w:rPr>
        <w:t>in</w:t>
      </w:r>
      <w:r w:rsidR="009D739D" w:rsidRPr="00BA22DB">
        <w:rPr>
          <w:rFonts w:ascii="Times New Roman" w:eastAsia="Calibri" w:hAnsi="Times New Roman"/>
          <w:bCs/>
          <w:szCs w:val="24"/>
        </w:rPr>
        <w:t>to their daily routine and report meal serving time and child attendance on a daily basis.</w:t>
      </w:r>
      <w:r w:rsidR="009D739D">
        <w:rPr>
          <w:rFonts w:ascii="Times New Roman" w:eastAsia="Calibri" w:hAnsi="Times New Roman"/>
          <w:bCs/>
          <w:szCs w:val="24"/>
        </w:rPr>
        <w:t xml:space="preserve"> </w:t>
      </w:r>
      <w:r w:rsidR="009D739D" w:rsidRPr="00BA22DB">
        <w:rPr>
          <w:rFonts w:ascii="Times New Roman" w:eastAsia="Calibri" w:hAnsi="Times New Roman"/>
          <w:bCs/>
          <w:szCs w:val="24"/>
        </w:rPr>
        <w:t xml:space="preserve">Parents and providers can access and use the technology platforms through different mobile phone systems and web browsers. No users experienced technical issues due to system failures </w:t>
      </w:r>
      <w:r w:rsidR="009013F4">
        <w:rPr>
          <w:rFonts w:ascii="Times New Roman" w:eastAsia="Calibri" w:hAnsi="Times New Roman"/>
          <w:bCs/>
          <w:szCs w:val="24"/>
        </w:rPr>
        <w:t>during</w:t>
      </w:r>
      <w:r w:rsidR="009D739D" w:rsidRPr="00BA22DB">
        <w:rPr>
          <w:rFonts w:ascii="Times New Roman" w:eastAsia="Calibri" w:hAnsi="Times New Roman"/>
          <w:bCs/>
          <w:szCs w:val="24"/>
        </w:rPr>
        <w:t xml:space="preserve"> the pilot test month.</w:t>
      </w:r>
    </w:p>
    <w:p w14:paraId="665813F6" w14:textId="77777777" w:rsidR="00AA2EB3" w:rsidRDefault="00AA2EB3" w:rsidP="00370CC2">
      <w:pPr>
        <w:spacing w:line="480" w:lineRule="auto"/>
        <w:rPr>
          <w:rFonts w:ascii="Times New Roman" w:eastAsia="Calibri" w:hAnsi="Times New Roman"/>
          <w:bCs/>
          <w:szCs w:val="24"/>
        </w:rPr>
      </w:pPr>
    </w:p>
    <w:p w14:paraId="5C02A4E0" w14:textId="77777777" w:rsidR="009D739D" w:rsidRDefault="009D3699" w:rsidP="00370CC2">
      <w:pPr>
        <w:spacing w:line="480" w:lineRule="auto"/>
        <w:rPr>
          <w:rFonts w:ascii="Times New Roman" w:eastAsia="Calibri" w:hAnsi="Times New Roman"/>
          <w:bCs/>
          <w:szCs w:val="24"/>
        </w:rPr>
      </w:pPr>
      <w:r w:rsidRPr="00BA22DB">
        <w:rPr>
          <w:rFonts w:ascii="Times New Roman" w:eastAsia="Calibri" w:hAnsi="Times New Roman"/>
          <w:bCs/>
          <w:szCs w:val="24"/>
        </w:rPr>
        <w:t>The outcomes of the pilot study provide</w:t>
      </w:r>
      <w:r>
        <w:rPr>
          <w:rFonts w:ascii="Times New Roman" w:eastAsia="Calibri" w:hAnsi="Times New Roman"/>
          <w:bCs/>
          <w:szCs w:val="24"/>
        </w:rPr>
        <w:t xml:space="preserve"> </w:t>
      </w:r>
      <w:r w:rsidRPr="00BA22DB">
        <w:rPr>
          <w:rFonts w:ascii="Times New Roman" w:eastAsia="Calibri" w:hAnsi="Times New Roman"/>
          <w:bCs/>
          <w:szCs w:val="24"/>
        </w:rPr>
        <w:t xml:space="preserve">strong evidence that MSRS and CARS are effective tools </w:t>
      </w:r>
      <w:r w:rsidR="009013F4">
        <w:rPr>
          <w:rFonts w:ascii="Times New Roman" w:eastAsia="Calibri" w:hAnsi="Times New Roman"/>
          <w:bCs/>
          <w:szCs w:val="24"/>
        </w:rPr>
        <w:t>for</w:t>
      </w:r>
      <w:r w:rsidRPr="00BA22DB">
        <w:rPr>
          <w:rFonts w:ascii="Times New Roman" w:eastAsia="Calibri" w:hAnsi="Times New Roman"/>
          <w:bCs/>
          <w:szCs w:val="24"/>
        </w:rPr>
        <w:t xml:space="preserve"> capturing meal serving time and child attendance. Such information is critical for the feasibility study to estimate meal claim errors. The pilot test also validates our assumption that it is reasonable for providers and parents to implement and use MSRS and CARS. We </w:t>
      </w:r>
      <w:r w:rsidR="009013F4">
        <w:rPr>
          <w:rFonts w:ascii="Times New Roman" w:eastAsia="Calibri" w:hAnsi="Times New Roman"/>
          <w:bCs/>
          <w:szCs w:val="24"/>
        </w:rPr>
        <w:t>can</w:t>
      </w:r>
      <w:r w:rsidRPr="00BA22DB">
        <w:rPr>
          <w:rFonts w:ascii="Times New Roman" w:eastAsia="Calibri" w:hAnsi="Times New Roman"/>
          <w:bCs/>
          <w:szCs w:val="24"/>
        </w:rPr>
        <w:t xml:space="preserve"> </w:t>
      </w:r>
      <w:r w:rsidRPr="00BA22DB">
        <w:rPr>
          <w:rFonts w:ascii="Times New Roman" w:eastAsia="Calibri" w:hAnsi="Times New Roman"/>
          <w:bCs/>
          <w:szCs w:val="24"/>
        </w:rPr>
        <w:lastRenderedPageBreak/>
        <w:t>confirm that providers and parents in general have easy access to mobile phones or the Internet</w:t>
      </w:r>
      <w:r w:rsidR="009013F4">
        <w:rPr>
          <w:rFonts w:ascii="Times New Roman" w:eastAsia="Calibri" w:hAnsi="Times New Roman"/>
          <w:bCs/>
          <w:szCs w:val="24"/>
        </w:rPr>
        <w:t>,</w:t>
      </w:r>
      <w:r w:rsidRPr="00BA22DB">
        <w:rPr>
          <w:rFonts w:ascii="Times New Roman" w:eastAsia="Calibri" w:hAnsi="Times New Roman"/>
          <w:bCs/>
          <w:szCs w:val="24"/>
        </w:rPr>
        <w:t xml:space="preserve"> and were willing to use the</w:t>
      </w:r>
      <w:r w:rsidR="009013F4">
        <w:rPr>
          <w:rFonts w:ascii="Times New Roman" w:eastAsia="Calibri" w:hAnsi="Times New Roman"/>
          <w:bCs/>
          <w:szCs w:val="24"/>
        </w:rPr>
        <w:t>se</w:t>
      </w:r>
      <w:r w:rsidRPr="00BA22DB">
        <w:rPr>
          <w:rFonts w:ascii="Times New Roman" w:eastAsia="Calibri" w:hAnsi="Times New Roman"/>
          <w:bCs/>
          <w:szCs w:val="24"/>
        </w:rPr>
        <w:t xml:space="preserve"> for the purpose of this study. A majority of providers exclusively use</w:t>
      </w:r>
      <w:r w:rsidR="009D739D">
        <w:rPr>
          <w:rFonts w:ascii="Times New Roman" w:eastAsia="Calibri" w:hAnsi="Times New Roman"/>
          <w:bCs/>
          <w:szCs w:val="24"/>
        </w:rPr>
        <w:t xml:space="preserve">d smartphones to access MSRS. </w:t>
      </w:r>
      <w:r w:rsidRPr="00BA22DB">
        <w:rPr>
          <w:rFonts w:ascii="Times New Roman" w:eastAsia="Calibri" w:hAnsi="Times New Roman"/>
          <w:bCs/>
          <w:szCs w:val="24"/>
        </w:rPr>
        <w:t xml:space="preserve">The pilot test also confirms the importance of having a </w:t>
      </w:r>
      <w:r w:rsidR="007B3CC1">
        <w:rPr>
          <w:rFonts w:ascii="Times New Roman" w:eastAsia="Calibri" w:hAnsi="Times New Roman"/>
          <w:bCs/>
          <w:szCs w:val="24"/>
        </w:rPr>
        <w:br/>
      </w:r>
      <w:r w:rsidRPr="00BA22DB">
        <w:rPr>
          <w:rFonts w:ascii="Times New Roman" w:eastAsia="Calibri" w:hAnsi="Times New Roman"/>
          <w:bCs/>
          <w:szCs w:val="24"/>
        </w:rPr>
        <w:t>web version of MSRS</w:t>
      </w:r>
      <w:r w:rsidR="009013F4">
        <w:rPr>
          <w:rFonts w:ascii="Times New Roman" w:eastAsia="Calibri" w:hAnsi="Times New Roman"/>
          <w:bCs/>
          <w:szCs w:val="24"/>
        </w:rPr>
        <w:t>; indeed,</w:t>
      </w:r>
      <w:r w:rsidRPr="00BA22DB">
        <w:rPr>
          <w:rFonts w:ascii="Times New Roman" w:eastAsia="Calibri" w:hAnsi="Times New Roman"/>
          <w:bCs/>
          <w:szCs w:val="24"/>
        </w:rPr>
        <w:t xml:space="preserve"> one provider exclusively used the reporting website via a laptop computer. Almost all parents prefer </w:t>
      </w:r>
      <w:r w:rsidR="009013F4">
        <w:rPr>
          <w:rFonts w:ascii="Times New Roman" w:eastAsia="Calibri" w:hAnsi="Times New Roman"/>
          <w:bCs/>
          <w:szCs w:val="24"/>
        </w:rPr>
        <w:t>to use</w:t>
      </w:r>
      <w:r w:rsidR="009013F4" w:rsidRPr="00BA22DB">
        <w:rPr>
          <w:rFonts w:ascii="Times New Roman" w:eastAsia="Calibri" w:hAnsi="Times New Roman"/>
          <w:bCs/>
          <w:szCs w:val="24"/>
        </w:rPr>
        <w:t xml:space="preserve"> </w:t>
      </w:r>
      <w:r w:rsidRPr="00BA22DB">
        <w:rPr>
          <w:rFonts w:ascii="Times New Roman" w:eastAsia="Calibri" w:hAnsi="Times New Roman"/>
          <w:bCs/>
          <w:szCs w:val="24"/>
        </w:rPr>
        <w:t>CARS via mobile phone, primarily due to</w:t>
      </w:r>
      <w:r w:rsidR="009013F4">
        <w:rPr>
          <w:rFonts w:ascii="Times New Roman" w:eastAsia="Calibri" w:hAnsi="Times New Roman"/>
          <w:bCs/>
          <w:szCs w:val="24"/>
        </w:rPr>
        <w:t xml:space="preserve"> the</w:t>
      </w:r>
      <w:r w:rsidRPr="00BA22DB">
        <w:rPr>
          <w:rFonts w:ascii="Times New Roman" w:eastAsia="Calibri" w:hAnsi="Times New Roman"/>
          <w:bCs/>
          <w:szCs w:val="24"/>
        </w:rPr>
        <w:t xml:space="preserve"> easy access</w:t>
      </w:r>
      <w:r w:rsidR="009013F4">
        <w:rPr>
          <w:rFonts w:ascii="Times New Roman" w:eastAsia="Calibri" w:hAnsi="Times New Roman"/>
          <w:bCs/>
          <w:szCs w:val="24"/>
        </w:rPr>
        <w:t xml:space="preserve"> it affords</w:t>
      </w:r>
      <w:r w:rsidRPr="00BA22DB">
        <w:rPr>
          <w:rFonts w:ascii="Times New Roman" w:eastAsia="Calibri" w:hAnsi="Times New Roman"/>
          <w:bCs/>
          <w:szCs w:val="24"/>
        </w:rPr>
        <w:t xml:space="preserve"> to text messaging. This suggests that the primary purpose of a web </w:t>
      </w:r>
      <w:r w:rsidR="007B3CC1">
        <w:rPr>
          <w:rFonts w:ascii="Times New Roman" w:eastAsia="Calibri" w:hAnsi="Times New Roman"/>
          <w:bCs/>
          <w:szCs w:val="24"/>
        </w:rPr>
        <w:br/>
      </w:r>
      <w:r w:rsidRPr="00BA22DB">
        <w:rPr>
          <w:rFonts w:ascii="Times New Roman" w:eastAsia="Calibri" w:hAnsi="Times New Roman"/>
          <w:bCs/>
          <w:szCs w:val="24"/>
        </w:rPr>
        <w:t>application for parents would be as a backup in the unanticipated event of a missing or nonfunctional phone.</w:t>
      </w:r>
    </w:p>
    <w:p w14:paraId="6C7BFD6A" w14:textId="77777777" w:rsidR="00AA2EB3" w:rsidRDefault="00AA2EB3" w:rsidP="00370CC2">
      <w:pPr>
        <w:spacing w:line="480" w:lineRule="auto"/>
        <w:rPr>
          <w:rFonts w:ascii="Times New Roman" w:eastAsia="Calibri" w:hAnsi="Times New Roman"/>
          <w:bCs/>
          <w:szCs w:val="24"/>
        </w:rPr>
      </w:pPr>
    </w:p>
    <w:p w14:paraId="6BB5B5C1" w14:textId="77777777" w:rsidR="00CA5FD8" w:rsidRPr="00CA5FD8" w:rsidRDefault="00955B8B" w:rsidP="00CA5FD8">
      <w:pPr>
        <w:pStyle w:val="Heading1"/>
      </w:pPr>
      <w:bookmarkStart w:id="13" w:name="_Toc449548052"/>
      <w:r>
        <w:t>B</w:t>
      </w:r>
      <w:r w:rsidR="00CA5FD8">
        <w:t>5</w:t>
      </w:r>
      <w:r>
        <w:t>.</w:t>
      </w:r>
      <w:r w:rsidR="00CA5FD8">
        <w:t xml:space="preserve">  </w:t>
      </w:r>
      <w:r w:rsidR="000E1466">
        <w:t xml:space="preserve"> </w:t>
      </w:r>
      <w:r w:rsidR="00CA5FD8" w:rsidRPr="00CA5FD8">
        <w:t xml:space="preserve">Individuals Consulted on Statistical Aspects </w:t>
      </w:r>
      <w:r w:rsidR="00CA5FD8">
        <w:t>&amp;</w:t>
      </w:r>
      <w:r w:rsidR="00CA5FD8" w:rsidRPr="00CA5FD8">
        <w:t xml:space="preserve"> Individuals Collecting and/or Analyzing Data</w:t>
      </w:r>
      <w:bookmarkEnd w:id="13"/>
    </w:p>
    <w:p w14:paraId="350A9CD5" w14:textId="77777777" w:rsidR="00CA5FD8" w:rsidRDefault="00CA5FD8" w:rsidP="00CA5FD8">
      <w:pPr>
        <w:tabs>
          <w:tab w:val="left" w:pos="-720"/>
        </w:tabs>
        <w:suppressAutoHyphens/>
        <w:rPr>
          <w:rFonts w:ascii="Times New Roman" w:hAnsi="Times New Roman"/>
          <w:b/>
          <w:szCs w:val="24"/>
        </w:rPr>
      </w:pPr>
    </w:p>
    <w:p w14:paraId="732F6A9F" w14:textId="77777777" w:rsid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7D1A4E65" w14:textId="77777777" w:rsidR="00DD55EC" w:rsidRPr="002568E6" w:rsidRDefault="00DD55EC" w:rsidP="00CA5FD8">
      <w:pPr>
        <w:tabs>
          <w:tab w:val="left" w:pos="-720"/>
        </w:tabs>
        <w:suppressAutoHyphens/>
        <w:rPr>
          <w:rFonts w:ascii="Times New Roman" w:hAnsi="Times New Roman"/>
          <w:b/>
          <w:szCs w:val="24"/>
        </w:rPr>
      </w:pPr>
    </w:p>
    <w:p w14:paraId="753E639C" w14:textId="77777777" w:rsidR="00940650" w:rsidRDefault="00940650" w:rsidP="00091B0A">
      <w:pPr>
        <w:spacing w:line="480" w:lineRule="auto"/>
        <w:jc w:val="both"/>
        <w:rPr>
          <w:rFonts w:ascii="Times New Roman" w:eastAsia="Calibri" w:hAnsi="Times New Roman"/>
          <w:bCs/>
          <w:szCs w:val="24"/>
        </w:rPr>
      </w:pPr>
      <w:r>
        <w:rPr>
          <w:rFonts w:ascii="Times New Roman" w:eastAsia="Calibri" w:hAnsi="Times New Roman"/>
          <w:bCs/>
          <w:szCs w:val="24"/>
        </w:rPr>
        <w:t>FNS</w:t>
      </w:r>
      <w:r w:rsidRPr="00940650">
        <w:rPr>
          <w:rFonts w:ascii="Times New Roman" w:eastAsia="Calibri" w:hAnsi="Times New Roman"/>
          <w:bCs/>
          <w:szCs w:val="24"/>
        </w:rPr>
        <w:t xml:space="preserve"> has contracted with the Manhattan Strategy Group (MSG) to conduct the </w:t>
      </w:r>
      <w:r>
        <w:rPr>
          <w:rFonts w:ascii="Times New Roman" w:eastAsia="Calibri" w:hAnsi="Times New Roman"/>
          <w:bCs/>
          <w:szCs w:val="24"/>
        </w:rPr>
        <w:t>feasibility study</w:t>
      </w:r>
      <w:r w:rsidRPr="00940650">
        <w:rPr>
          <w:rFonts w:ascii="Times New Roman" w:eastAsia="Calibri" w:hAnsi="Times New Roman"/>
          <w:bCs/>
          <w:szCs w:val="24"/>
        </w:rPr>
        <w:t xml:space="preserve">. MSG will be responsible for all data collection and analysis. </w:t>
      </w:r>
    </w:p>
    <w:p w14:paraId="75805FAA" w14:textId="77777777" w:rsidR="00940650" w:rsidRPr="00940650" w:rsidRDefault="00940650" w:rsidP="00374822">
      <w:pPr>
        <w:ind w:firstLine="720"/>
        <w:jc w:val="both"/>
        <w:rPr>
          <w:rFonts w:ascii="Times New Roman" w:eastAsia="Calibri" w:hAnsi="Times New Roman"/>
          <w:bCs/>
          <w:szCs w:val="24"/>
        </w:rPr>
      </w:pPr>
      <w:r w:rsidRPr="00940650">
        <w:rPr>
          <w:rFonts w:ascii="Times New Roman" w:eastAsia="Calibri" w:hAnsi="Times New Roman"/>
          <w:bCs/>
          <w:szCs w:val="24"/>
        </w:rPr>
        <w:t>Dan</w:t>
      </w:r>
      <w:r w:rsidR="00EC2E68">
        <w:rPr>
          <w:rFonts w:ascii="Times New Roman" w:eastAsia="Calibri" w:hAnsi="Times New Roman"/>
          <w:bCs/>
          <w:szCs w:val="24"/>
        </w:rPr>
        <w:t>iel</w:t>
      </w:r>
      <w:r w:rsidRPr="00940650">
        <w:rPr>
          <w:rFonts w:ascii="Times New Roman" w:eastAsia="Calibri" w:hAnsi="Times New Roman"/>
          <w:bCs/>
          <w:szCs w:val="24"/>
        </w:rPr>
        <w:t xml:space="preserve"> Geller, Ph.D., Director of Evaluation Services, Manhattan Strategy Group </w:t>
      </w:r>
    </w:p>
    <w:p w14:paraId="58E2F0AC" w14:textId="77777777" w:rsidR="00940650" w:rsidRPr="00940650" w:rsidRDefault="00940650" w:rsidP="00374822">
      <w:pPr>
        <w:ind w:firstLine="720"/>
        <w:jc w:val="both"/>
        <w:rPr>
          <w:rFonts w:ascii="Times New Roman" w:eastAsia="Calibri" w:hAnsi="Times New Roman"/>
          <w:bCs/>
          <w:szCs w:val="24"/>
        </w:rPr>
      </w:pPr>
      <w:r w:rsidRPr="00940650">
        <w:rPr>
          <w:rFonts w:ascii="Times New Roman" w:eastAsia="Calibri" w:hAnsi="Times New Roman"/>
          <w:bCs/>
          <w:szCs w:val="24"/>
        </w:rPr>
        <w:t xml:space="preserve">Email: </w:t>
      </w:r>
      <w:hyperlink r:id="rId11" w:history="1">
        <w:r w:rsidRPr="00940650">
          <w:rPr>
            <w:rFonts w:ascii="Times New Roman" w:eastAsia="Calibri" w:hAnsi="Times New Roman"/>
            <w:bCs/>
            <w:szCs w:val="24"/>
          </w:rPr>
          <w:t>dgeller@manhattanstrategy.com</w:t>
        </w:r>
      </w:hyperlink>
    </w:p>
    <w:p w14:paraId="1537D054" w14:textId="77777777" w:rsidR="00940650" w:rsidRPr="00940650" w:rsidRDefault="00940650" w:rsidP="00374822">
      <w:pPr>
        <w:ind w:firstLine="720"/>
        <w:jc w:val="both"/>
        <w:rPr>
          <w:rFonts w:ascii="Times New Roman" w:eastAsia="Calibri" w:hAnsi="Times New Roman"/>
          <w:bCs/>
          <w:szCs w:val="24"/>
        </w:rPr>
      </w:pPr>
      <w:r w:rsidRPr="00940650">
        <w:rPr>
          <w:rFonts w:ascii="Times New Roman" w:eastAsia="Calibri" w:hAnsi="Times New Roman"/>
          <w:bCs/>
          <w:szCs w:val="24"/>
        </w:rPr>
        <w:t>Office: 301-828-1348</w:t>
      </w:r>
    </w:p>
    <w:p w14:paraId="193FD1D4" w14:textId="77777777" w:rsidR="00940650" w:rsidRPr="00940650" w:rsidRDefault="00940650" w:rsidP="00374822">
      <w:pPr>
        <w:ind w:firstLine="720"/>
        <w:jc w:val="both"/>
        <w:rPr>
          <w:rFonts w:ascii="Times New Roman" w:eastAsia="Calibri" w:hAnsi="Times New Roman"/>
          <w:bCs/>
          <w:szCs w:val="24"/>
        </w:rPr>
      </w:pPr>
    </w:p>
    <w:p w14:paraId="4061650B" w14:textId="77777777" w:rsidR="00940650" w:rsidRPr="00940650" w:rsidRDefault="00940650" w:rsidP="00374822">
      <w:pPr>
        <w:ind w:firstLine="720"/>
        <w:jc w:val="both"/>
        <w:rPr>
          <w:rFonts w:ascii="Times New Roman" w:eastAsia="Calibri" w:hAnsi="Times New Roman"/>
          <w:bCs/>
          <w:szCs w:val="24"/>
        </w:rPr>
      </w:pPr>
      <w:r w:rsidRPr="00940650">
        <w:rPr>
          <w:rFonts w:ascii="Times New Roman" w:eastAsia="Calibri" w:hAnsi="Times New Roman"/>
          <w:bCs/>
          <w:szCs w:val="24"/>
        </w:rPr>
        <w:t xml:space="preserve">Ying Zhang, Ph.D., Project Manager, Manhattan Strategy Group </w:t>
      </w:r>
    </w:p>
    <w:p w14:paraId="736E2538" w14:textId="77777777" w:rsidR="00940650" w:rsidRPr="00940650" w:rsidRDefault="00940650" w:rsidP="00374822">
      <w:pPr>
        <w:ind w:firstLine="720"/>
        <w:jc w:val="both"/>
        <w:rPr>
          <w:rFonts w:ascii="Times New Roman" w:eastAsia="Calibri" w:hAnsi="Times New Roman"/>
          <w:bCs/>
          <w:szCs w:val="24"/>
        </w:rPr>
      </w:pPr>
      <w:r w:rsidRPr="00940650">
        <w:rPr>
          <w:rFonts w:ascii="Times New Roman" w:eastAsia="Calibri" w:hAnsi="Times New Roman"/>
          <w:bCs/>
          <w:szCs w:val="24"/>
        </w:rPr>
        <w:t xml:space="preserve">Email: </w:t>
      </w:r>
      <w:hyperlink r:id="rId12" w:history="1">
        <w:r w:rsidRPr="00940650">
          <w:rPr>
            <w:rFonts w:ascii="Times New Roman" w:eastAsia="Calibri" w:hAnsi="Times New Roman"/>
            <w:bCs/>
            <w:szCs w:val="24"/>
          </w:rPr>
          <w:t>yzhang@manhattanstrategy.com</w:t>
        </w:r>
      </w:hyperlink>
      <w:r w:rsidRPr="00940650">
        <w:rPr>
          <w:rFonts w:ascii="Times New Roman" w:eastAsia="Calibri" w:hAnsi="Times New Roman"/>
          <w:bCs/>
          <w:szCs w:val="24"/>
        </w:rPr>
        <w:t xml:space="preserve"> </w:t>
      </w:r>
    </w:p>
    <w:p w14:paraId="6396C775" w14:textId="77777777" w:rsidR="00940650" w:rsidRPr="00940650" w:rsidRDefault="00940650" w:rsidP="00374822">
      <w:pPr>
        <w:ind w:firstLine="720"/>
        <w:jc w:val="both"/>
        <w:rPr>
          <w:rFonts w:ascii="Times New Roman" w:eastAsia="Calibri" w:hAnsi="Times New Roman"/>
          <w:bCs/>
          <w:szCs w:val="24"/>
        </w:rPr>
      </w:pPr>
      <w:r w:rsidRPr="00940650">
        <w:rPr>
          <w:rFonts w:ascii="Times New Roman" w:eastAsia="Calibri" w:hAnsi="Times New Roman"/>
          <w:bCs/>
          <w:szCs w:val="24"/>
        </w:rPr>
        <w:t>Office: 301-828-1346</w:t>
      </w:r>
    </w:p>
    <w:p w14:paraId="2A6EC5EC" w14:textId="77777777" w:rsidR="00940650" w:rsidRPr="00940650" w:rsidRDefault="00940650" w:rsidP="00374822">
      <w:pPr>
        <w:ind w:firstLine="720"/>
        <w:jc w:val="both"/>
        <w:rPr>
          <w:rFonts w:ascii="Times New Roman" w:eastAsia="Calibri" w:hAnsi="Times New Roman"/>
          <w:bCs/>
          <w:szCs w:val="24"/>
        </w:rPr>
      </w:pPr>
    </w:p>
    <w:p w14:paraId="76ABB038" w14:textId="77777777" w:rsidR="00091B0A" w:rsidRPr="00091B0A" w:rsidRDefault="00091B0A" w:rsidP="00091B0A">
      <w:pPr>
        <w:ind w:firstLine="720"/>
        <w:jc w:val="both"/>
        <w:rPr>
          <w:rFonts w:ascii="Times New Roman" w:eastAsia="Calibri" w:hAnsi="Times New Roman"/>
          <w:bCs/>
          <w:szCs w:val="24"/>
        </w:rPr>
      </w:pPr>
      <w:r w:rsidRPr="00091B0A">
        <w:rPr>
          <w:rFonts w:ascii="Times New Roman" w:eastAsia="Calibri" w:hAnsi="Times New Roman"/>
          <w:bCs/>
          <w:szCs w:val="24"/>
        </w:rPr>
        <w:t>Jared Pratt, Mathematical Statistician</w:t>
      </w:r>
    </w:p>
    <w:p w14:paraId="33944B1B" w14:textId="77777777" w:rsidR="00091B0A" w:rsidRPr="00091B0A" w:rsidRDefault="00091B0A" w:rsidP="00091B0A">
      <w:pPr>
        <w:ind w:firstLine="720"/>
        <w:jc w:val="both"/>
        <w:rPr>
          <w:rFonts w:ascii="Times New Roman" w:eastAsia="Calibri" w:hAnsi="Times New Roman"/>
          <w:bCs/>
          <w:szCs w:val="24"/>
        </w:rPr>
      </w:pPr>
      <w:r w:rsidRPr="00091B0A">
        <w:rPr>
          <w:rFonts w:ascii="Times New Roman" w:eastAsia="Calibri" w:hAnsi="Times New Roman"/>
          <w:bCs/>
          <w:szCs w:val="24"/>
        </w:rPr>
        <w:t>Summary, Estimation, and Disclosure Methodology Branch</w:t>
      </w:r>
    </w:p>
    <w:p w14:paraId="5B1220E6" w14:textId="77777777" w:rsidR="00091B0A" w:rsidRPr="00091B0A" w:rsidRDefault="00091B0A" w:rsidP="00091B0A">
      <w:pPr>
        <w:ind w:firstLine="720"/>
        <w:jc w:val="both"/>
        <w:rPr>
          <w:rFonts w:ascii="Times New Roman" w:eastAsia="Calibri" w:hAnsi="Times New Roman"/>
          <w:bCs/>
          <w:szCs w:val="24"/>
        </w:rPr>
      </w:pPr>
      <w:r w:rsidRPr="00091B0A">
        <w:rPr>
          <w:rFonts w:ascii="Times New Roman" w:eastAsia="Calibri" w:hAnsi="Times New Roman"/>
          <w:bCs/>
          <w:szCs w:val="24"/>
        </w:rPr>
        <w:t>National Agricultural Statistics Service</w:t>
      </w:r>
    </w:p>
    <w:p w14:paraId="61850C71" w14:textId="77777777" w:rsidR="00091B0A" w:rsidRPr="00091B0A" w:rsidRDefault="00091B0A" w:rsidP="00091B0A">
      <w:pPr>
        <w:ind w:firstLine="720"/>
        <w:jc w:val="both"/>
        <w:rPr>
          <w:rFonts w:ascii="Times New Roman" w:eastAsia="Calibri" w:hAnsi="Times New Roman"/>
          <w:bCs/>
          <w:szCs w:val="24"/>
        </w:rPr>
      </w:pPr>
      <w:r w:rsidRPr="00091B0A">
        <w:rPr>
          <w:rFonts w:ascii="Times New Roman" w:eastAsia="Calibri" w:hAnsi="Times New Roman"/>
          <w:bCs/>
          <w:szCs w:val="24"/>
        </w:rPr>
        <w:t>United States Department of Agriculture</w:t>
      </w:r>
    </w:p>
    <w:p w14:paraId="483B32AD" w14:textId="77777777" w:rsidR="008661D3" w:rsidRPr="002568E6" w:rsidRDefault="00091B0A" w:rsidP="00A9200B">
      <w:pPr>
        <w:ind w:firstLine="720"/>
        <w:jc w:val="both"/>
        <w:rPr>
          <w:rFonts w:ascii="Times New Roman" w:hAnsi="Times New Roman"/>
          <w:b/>
          <w:szCs w:val="24"/>
        </w:rPr>
      </w:pPr>
      <w:r w:rsidRPr="00091B0A">
        <w:rPr>
          <w:rFonts w:ascii="Times New Roman" w:eastAsia="Calibri" w:hAnsi="Times New Roman"/>
          <w:bCs/>
          <w:szCs w:val="24"/>
        </w:rPr>
        <w:t>T</w:t>
      </w:r>
      <w:r w:rsidR="002030C6">
        <w:rPr>
          <w:rFonts w:ascii="Times New Roman" w:eastAsia="Calibri" w:hAnsi="Times New Roman"/>
          <w:bCs/>
          <w:szCs w:val="24"/>
        </w:rPr>
        <w:t>elephone: 202-720-</w:t>
      </w:r>
      <w:r w:rsidRPr="00091B0A">
        <w:rPr>
          <w:rFonts w:ascii="Times New Roman" w:eastAsia="Calibri" w:hAnsi="Times New Roman"/>
          <w:bCs/>
          <w:szCs w:val="24"/>
        </w:rPr>
        <w:t>2839</w:t>
      </w:r>
      <w:bookmarkStart w:id="14" w:name="_GoBack"/>
      <w:bookmarkEnd w:id="14"/>
    </w:p>
    <w:sectPr w:rsidR="008661D3" w:rsidRPr="002568E6" w:rsidSect="00370CC2">
      <w:footerReference w:type="default" r:id="rId13"/>
      <w:endnotePr>
        <w:numFmt w:val="decimal"/>
      </w:endnotePr>
      <w:pgSz w:w="12240" w:h="15840"/>
      <w:pgMar w:top="1440" w:right="1440" w:bottom="1440" w:left="153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31C82" w14:textId="77777777" w:rsidR="00147E8E" w:rsidRDefault="00147E8E">
      <w:pPr>
        <w:spacing w:line="20" w:lineRule="exact"/>
      </w:pPr>
    </w:p>
  </w:endnote>
  <w:endnote w:type="continuationSeparator" w:id="0">
    <w:p w14:paraId="1186D31C" w14:textId="77777777" w:rsidR="00147E8E" w:rsidRDefault="00147E8E">
      <w:r>
        <w:t xml:space="preserve"> </w:t>
      </w:r>
    </w:p>
  </w:endnote>
  <w:endnote w:type="continuationNotice" w:id="1">
    <w:p w14:paraId="2DBB3907" w14:textId="77777777" w:rsidR="00147E8E" w:rsidRDefault="00147E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4AD5D8D4" w14:textId="77777777" w:rsidR="00957A11" w:rsidRPr="002568E6" w:rsidRDefault="00957A11">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493DAB" w:rsidRPr="00493DAB">
          <w:rPr>
            <w:noProof/>
          </w:rPr>
          <w:t>2</w:t>
        </w:r>
        <w:r w:rsidRPr="002568E6">
          <w:rPr>
            <w:rFonts w:ascii="Times New Roman" w:hAnsi="Times New Roman"/>
            <w:noProof/>
          </w:rPr>
          <w:fldChar w:fldCharType="end"/>
        </w:r>
      </w:p>
    </w:sdtContent>
  </w:sdt>
  <w:p w14:paraId="08EC283E" w14:textId="77777777" w:rsidR="00957A11" w:rsidRDefault="00957A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42417" w14:textId="77777777" w:rsidR="00147E8E" w:rsidRDefault="00147E8E">
      <w:r>
        <w:separator/>
      </w:r>
    </w:p>
  </w:footnote>
  <w:footnote w:type="continuationSeparator" w:id="0">
    <w:p w14:paraId="6CB29150" w14:textId="77777777" w:rsidR="00147E8E" w:rsidRDefault="00147E8E">
      <w:r>
        <w:continuationSeparator/>
      </w:r>
    </w:p>
  </w:footnote>
  <w:footnote w:id="1">
    <w:p w14:paraId="0C4E74EC" w14:textId="77777777" w:rsidR="00F8159F" w:rsidRPr="00722A6A" w:rsidRDefault="00F8159F">
      <w:pPr>
        <w:pStyle w:val="FootnoteText"/>
        <w:rPr>
          <w:rFonts w:ascii="Times New Roman" w:hAnsi="Times New Roman"/>
          <w:sz w:val="22"/>
          <w:szCs w:val="22"/>
        </w:rPr>
      </w:pPr>
      <w:r w:rsidRPr="00722A6A">
        <w:rPr>
          <w:rStyle w:val="FootnoteReference"/>
          <w:rFonts w:ascii="Times New Roman" w:hAnsi="Times New Roman"/>
          <w:sz w:val="22"/>
          <w:szCs w:val="22"/>
        </w:rPr>
        <w:footnoteRef/>
      </w:r>
      <w:r w:rsidRPr="00722A6A">
        <w:rPr>
          <w:rFonts w:ascii="Times New Roman" w:hAnsi="Times New Roman"/>
          <w:sz w:val="22"/>
          <w:szCs w:val="22"/>
        </w:rPr>
        <w:t xml:space="preserve"> Since the </w:t>
      </w:r>
      <w:r>
        <w:rPr>
          <w:rFonts w:ascii="Times New Roman" w:hAnsi="Times New Roman"/>
          <w:sz w:val="22"/>
          <w:szCs w:val="22"/>
        </w:rPr>
        <w:t>study</w:t>
      </w:r>
      <w:r w:rsidRPr="00722A6A">
        <w:rPr>
          <w:rFonts w:ascii="Times New Roman" w:hAnsi="Times New Roman"/>
          <w:sz w:val="22"/>
          <w:szCs w:val="22"/>
        </w:rPr>
        <w:t xml:space="preserve"> </w:t>
      </w:r>
      <w:r>
        <w:rPr>
          <w:rFonts w:ascii="Times New Roman" w:hAnsi="Times New Roman"/>
          <w:sz w:val="22"/>
          <w:szCs w:val="22"/>
        </w:rPr>
        <w:t>requires</w:t>
      </w:r>
      <w:r w:rsidRPr="00722A6A">
        <w:rPr>
          <w:rFonts w:ascii="Times New Roman" w:hAnsi="Times New Roman"/>
          <w:sz w:val="22"/>
          <w:szCs w:val="22"/>
        </w:rPr>
        <w:t xml:space="preserve"> reaching out to only four State agencies, it is not possible to </w:t>
      </w:r>
      <w:r>
        <w:rPr>
          <w:rFonts w:ascii="Times New Roman" w:hAnsi="Times New Roman"/>
          <w:sz w:val="22"/>
          <w:szCs w:val="22"/>
        </w:rPr>
        <w:t>attain</w:t>
      </w:r>
      <w:r w:rsidRPr="00722A6A">
        <w:rPr>
          <w:rFonts w:ascii="Times New Roman" w:hAnsi="Times New Roman"/>
          <w:sz w:val="22"/>
          <w:szCs w:val="22"/>
        </w:rPr>
        <w:t xml:space="preserve"> the desired 80 percent response rate and a 100 percent response rate is not realistic.</w:t>
      </w:r>
    </w:p>
  </w:footnote>
  <w:footnote w:id="2">
    <w:p w14:paraId="38E84219" w14:textId="38E76691" w:rsidR="00957A11" w:rsidRPr="00C87E15" w:rsidRDefault="00957A11" w:rsidP="00290818">
      <w:pPr>
        <w:pStyle w:val="FootnoteText"/>
        <w:rPr>
          <w:rFonts w:ascii="Times New Roman" w:hAnsi="Times New Roman"/>
        </w:rPr>
      </w:pPr>
      <w:r w:rsidRPr="00C87E15">
        <w:rPr>
          <w:rStyle w:val="FootnoteReference"/>
          <w:rFonts w:ascii="Times New Roman" w:hAnsi="Times New Roman"/>
        </w:rPr>
        <w:footnoteRef/>
      </w:r>
      <w:r w:rsidRPr="0031618F">
        <w:rPr>
          <w:rFonts w:ascii="Times New Roman" w:hAnsi="Times New Roman"/>
          <w:sz w:val="18"/>
          <w:szCs w:val="18"/>
        </w:rPr>
        <w:t>T</w:t>
      </w:r>
      <w:r w:rsidRPr="0031618F">
        <w:rPr>
          <w:rFonts w:ascii="Times New Roman" w:hAnsi="Times New Roman"/>
          <w:color w:val="333333"/>
          <w:sz w:val="18"/>
          <w:szCs w:val="18"/>
        </w:rPr>
        <w:t xml:space="preserve">he effect size in this analysis may be measured with β coefficient (standardized b coefficient) associated with the </w:t>
      </w:r>
      <w:r>
        <w:rPr>
          <w:rFonts w:ascii="Times New Roman" w:hAnsi="Times New Roman"/>
          <w:color w:val="333333"/>
          <w:sz w:val="18"/>
          <w:szCs w:val="18"/>
        </w:rPr>
        <w:t>study group</w:t>
      </w:r>
      <w:r w:rsidRPr="0031618F">
        <w:rPr>
          <w:rFonts w:ascii="Times New Roman" w:hAnsi="Times New Roman"/>
          <w:color w:val="333333"/>
          <w:sz w:val="18"/>
          <w:szCs w:val="18"/>
        </w:rPr>
        <w:t xml:space="preserve"> status, D, in the regression analysis. It indicates the magnitude of the bi-serial correlation between the dichotomous </w:t>
      </w:r>
      <w:r>
        <w:rPr>
          <w:rFonts w:ascii="Times New Roman" w:hAnsi="Times New Roman"/>
          <w:color w:val="333333"/>
          <w:sz w:val="18"/>
          <w:szCs w:val="18"/>
        </w:rPr>
        <w:t>study group</w:t>
      </w:r>
      <w:r w:rsidRPr="0031618F">
        <w:rPr>
          <w:rFonts w:ascii="Times New Roman" w:hAnsi="Times New Roman"/>
          <w:color w:val="333333"/>
          <w:sz w:val="18"/>
          <w:szCs w:val="18"/>
        </w:rPr>
        <w:t xml:space="preserve"> status and the continuous measure of meal claims.</w:t>
      </w:r>
    </w:p>
  </w:footnote>
  <w:footnote w:id="3">
    <w:p w14:paraId="413C940C" w14:textId="77777777" w:rsidR="00957A11" w:rsidRPr="006462D5" w:rsidRDefault="00957A11" w:rsidP="00B64F88">
      <w:pPr>
        <w:pStyle w:val="FootnoteText"/>
        <w:rPr>
          <w:rFonts w:ascii="Times New Roman" w:hAnsi="Times New Roman"/>
        </w:rPr>
      </w:pPr>
      <w:r w:rsidRPr="006462D5">
        <w:rPr>
          <w:rStyle w:val="FootnoteReference"/>
          <w:rFonts w:ascii="Times New Roman" w:hAnsi="Times New Roman"/>
        </w:rPr>
        <w:footnoteRef/>
      </w:r>
      <w:r w:rsidRPr="006462D5">
        <w:rPr>
          <w:rFonts w:ascii="Times New Roman" w:hAnsi="Times New Roman"/>
        </w:rPr>
        <w:t xml:space="preserve"> </w:t>
      </w:r>
      <w:r w:rsidRPr="00BB7969">
        <w:rPr>
          <w:rFonts w:ascii="Times New Roman" w:hAnsi="Times New Roman"/>
          <w:sz w:val="20"/>
        </w:rPr>
        <w:t xml:space="preserve">We prioritized our sampling list to first contact those providers with more than seven children enrolled to ensure a robust parent sample for the next phase of recruitment for the cognitive testing.  We believed the increased enrollment would offset cases when the provider’s enrollment reflected parents of multiple children, thus reducing the number of actual parents in the home. This approach was also established to minimize the burden for the FDCHs, as our recruitment strategy was developed to minimize the chance we would need to go to more homes </w:t>
      </w:r>
      <w:r>
        <w:rPr>
          <w:rFonts w:ascii="Times New Roman" w:hAnsi="Times New Roman"/>
          <w:sz w:val="20"/>
        </w:rPr>
        <w:br/>
      </w:r>
      <w:r w:rsidRPr="00BB7969">
        <w:rPr>
          <w:rFonts w:ascii="Times New Roman" w:hAnsi="Times New Roman"/>
          <w:sz w:val="20"/>
        </w:rPr>
        <w:t>for the cognitive testing due to a limited number of parents.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580725"/>
    <w:multiLevelType w:val="hybridMultilevel"/>
    <w:tmpl w:val="A98272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D8727E"/>
    <w:multiLevelType w:val="hybridMultilevel"/>
    <w:tmpl w:val="4C385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751B6458"/>
    <w:multiLevelType w:val="hybridMultilevel"/>
    <w:tmpl w:val="A932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FA339F"/>
    <w:multiLevelType w:val="hybridMultilevel"/>
    <w:tmpl w:val="3F8C5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5">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1"/>
  </w:num>
  <w:num w:numId="4">
    <w:abstractNumId w:val="12"/>
  </w:num>
  <w:num w:numId="5">
    <w:abstractNumId w:val="2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0"/>
  </w:num>
  <w:num w:numId="20">
    <w:abstractNumId w:val="19"/>
  </w:num>
  <w:num w:numId="21">
    <w:abstractNumId w:val="18"/>
  </w:num>
  <w:num w:numId="22">
    <w:abstractNumId w:val="17"/>
  </w:num>
  <w:num w:numId="23">
    <w:abstractNumId w:val="11"/>
  </w:num>
  <w:num w:numId="24">
    <w:abstractNumId w:val="16"/>
  </w:num>
  <w:num w:numId="25">
    <w:abstractNumId w:val="22"/>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CBC"/>
    <w:rsid w:val="00003E15"/>
    <w:rsid w:val="00003EA5"/>
    <w:rsid w:val="000076A1"/>
    <w:rsid w:val="00007847"/>
    <w:rsid w:val="0000790A"/>
    <w:rsid w:val="00010DE3"/>
    <w:rsid w:val="00010DEC"/>
    <w:rsid w:val="000145E1"/>
    <w:rsid w:val="00014B4D"/>
    <w:rsid w:val="00015FCF"/>
    <w:rsid w:val="00020254"/>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1C52"/>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1BB9"/>
    <w:rsid w:val="00072177"/>
    <w:rsid w:val="00072C97"/>
    <w:rsid w:val="000750F4"/>
    <w:rsid w:val="00075687"/>
    <w:rsid w:val="00075AFC"/>
    <w:rsid w:val="00076D3A"/>
    <w:rsid w:val="00080C3F"/>
    <w:rsid w:val="000812F7"/>
    <w:rsid w:val="000814FD"/>
    <w:rsid w:val="000833A6"/>
    <w:rsid w:val="00084B36"/>
    <w:rsid w:val="00086831"/>
    <w:rsid w:val="00090155"/>
    <w:rsid w:val="00090C98"/>
    <w:rsid w:val="00091B0A"/>
    <w:rsid w:val="00093427"/>
    <w:rsid w:val="0009567D"/>
    <w:rsid w:val="00095C26"/>
    <w:rsid w:val="000A28C4"/>
    <w:rsid w:val="000A34BE"/>
    <w:rsid w:val="000A3781"/>
    <w:rsid w:val="000A4F8D"/>
    <w:rsid w:val="000A7424"/>
    <w:rsid w:val="000B239D"/>
    <w:rsid w:val="000B26F3"/>
    <w:rsid w:val="000B50C9"/>
    <w:rsid w:val="000B692D"/>
    <w:rsid w:val="000B7836"/>
    <w:rsid w:val="000C089B"/>
    <w:rsid w:val="000C10F7"/>
    <w:rsid w:val="000C55A2"/>
    <w:rsid w:val="000C5B0F"/>
    <w:rsid w:val="000D000E"/>
    <w:rsid w:val="000D0663"/>
    <w:rsid w:val="000D0C93"/>
    <w:rsid w:val="000D17F6"/>
    <w:rsid w:val="000D279A"/>
    <w:rsid w:val="000D4853"/>
    <w:rsid w:val="000D5750"/>
    <w:rsid w:val="000D6419"/>
    <w:rsid w:val="000D724C"/>
    <w:rsid w:val="000E1466"/>
    <w:rsid w:val="000E1CA0"/>
    <w:rsid w:val="000E2634"/>
    <w:rsid w:val="000E2E6E"/>
    <w:rsid w:val="000E3CC6"/>
    <w:rsid w:val="000E4107"/>
    <w:rsid w:val="000E61B9"/>
    <w:rsid w:val="000E6CC9"/>
    <w:rsid w:val="000E7D6D"/>
    <w:rsid w:val="000F1BD4"/>
    <w:rsid w:val="000F24C8"/>
    <w:rsid w:val="000F2BAE"/>
    <w:rsid w:val="000F4E89"/>
    <w:rsid w:val="000F4EE7"/>
    <w:rsid w:val="001052BD"/>
    <w:rsid w:val="0010698D"/>
    <w:rsid w:val="00110773"/>
    <w:rsid w:val="00115E73"/>
    <w:rsid w:val="00116726"/>
    <w:rsid w:val="00116D13"/>
    <w:rsid w:val="001170E4"/>
    <w:rsid w:val="00117A58"/>
    <w:rsid w:val="00120E7F"/>
    <w:rsid w:val="00121633"/>
    <w:rsid w:val="00121D24"/>
    <w:rsid w:val="00122007"/>
    <w:rsid w:val="0012249E"/>
    <w:rsid w:val="0012531F"/>
    <w:rsid w:val="001259EF"/>
    <w:rsid w:val="00127364"/>
    <w:rsid w:val="00130FB4"/>
    <w:rsid w:val="00132EF8"/>
    <w:rsid w:val="00132F0C"/>
    <w:rsid w:val="0013306C"/>
    <w:rsid w:val="001334EF"/>
    <w:rsid w:val="00134593"/>
    <w:rsid w:val="0013469F"/>
    <w:rsid w:val="001363FB"/>
    <w:rsid w:val="00143411"/>
    <w:rsid w:val="0014383A"/>
    <w:rsid w:val="00143852"/>
    <w:rsid w:val="001441AF"/>
    <w:rsid w:val="00145FCB"/>
    <w:rsid w:val="00147E8E"/>
    <w:rsid w:val="0015139F"/>
    <w:rsid w:val="00151DF5"/>
    <w:rsid w:val="00154C0B"/>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6EF2"/>
    <w:rsid w:val="0018740F"/>
    <w:rsid w:val="001912C2"/>
    <w:rsid w:val="0019238A"/>
    <w:rsid w:val="001964E8"/>
    <w:rsid w:val="001A01C9"/>
    <w:rsid w:val="001A63AF"/>
    <w:rsid w:val="001B1E25"/>
    <w:rsid w:val="001B3D92"/>
    <w:rsid w:val="001B7724"/>
    <w:rsid w:val="001C15C7"/>
    <w:rsid w:val="001C256E"/>
    <w:rsid w:val="001C3A4C"/>
    <w:rsid w:val="001C4C39"/>
    <w:rsid w:val="001C5090"/>
    <w:rsid w:val="001C5266"/>
    <w:rsid w:val="001C53C2"/>
    <w:rsid w:val="001C6CBE"/>
    <w:rsid w:val="001C70AF"/>
    <w:rsid w:val="001C7DC9"/>
    <w:rsid w:val="001D0362"/>
    <w:rsid w:val="001D1F6E"/>
    <w:rsid w:val="001D2F45"/>
    <w:rsid w:val="001D343E"/>
    <w:rsid w:val="001D4FB0"/>
    <w:rsid w:val="001E22E9"/>
    <w:rsid w:val="001E5E66"/>
    <w:rsid w:val="001E667C"/>
    <w:rsid w:val="001F02FA"/>
    <w:rsid w:val="001F054A"/>
    <w:rsid w:val="001F549E"/>
    <w:rsid w:val="001F6E85"/>
    <w:rsid w:val="001F73D9"/>
    <w:rsid w:val="00201068"/>
    <w:rsid w:val="00201287"/>
    <w:rsid w:val="002030C6"/>
    <w:rsid w:val="00204E6E"/>
    <w:rsid w:val="00205B44"/>
    <w:rsid w:val="002062CF"/>
    <w:rsid w:val="00207430"/>
    <w:rsid w:val="002075EB"/>
    <w:rsid w:val="0020764F"/>
    <w:rsid w:val="00207D7E"/>
    <w:rsid w:val="00210D68"/>
    <w:rsid w:val="00210FA8"/>
    <w:rsid w:val="00212905"/>
    <w:rsid w:val="00213436"/>
    <w:rsid w:val="00215CC6"/>
    <w:rsid w:val="0022220B"/>
    <w:rsid w:val="00222EDC"/>
    <w:rsid w:val="0022443A"/>
    <w:rsid w:val="002251B2"/>
    <w:rsid w:val="00231C61"/>
    <w:rsid w:val="002334FE"/>
    <w:rsid w:val="00235EB3"/>
    <w:rsid w:val="002370B7"/>
    <w:rsid w:val="00241834"/>
    <w:rsid w:val="0024290A"/>
    <w:rsid w:val="00245150"/>
    <w:rsid w:val="00245CF0"/>
    <w:rsid w:val="00246457"/>
    <w:rsid w:val="002468EE"/>
    <w:rsid w:val="00250CEF"/>
    <w:rsid w:val="0025240B"/>
    <w:rsid w:val="00252CF2"/>
    <w:rsid w:val="00252E09"/>
    <w:rsid w:val="00253ECC"/>
    <w:rsid w:val="00255137"/>
    <w:rsid w:val="0025683E"/>
    <w:rsid w:val="002568E6"/>
    <w:rsid w:val="00262817"/>
    <w:rsid w:val="0026333C"/>
    <w:rsid w:val="002649A9"/>
    <w:rsid w:val="00265623"/>
    <w:rsid w:val="00266095"/>
    <w:rsid w:val="00267E64"/>
    <w:rsid w:val="00270D71"/>
    <w:rsid w:val="00271388"/>
    <w:rsid w:val="00272DD6"/>
    <w:rsid w:val="002737E9"/>
    <w:rsid w:val="00275494"/>
    <w:rsid w:val="0027695F"/>
    <w:rsid w:val="002828DE"/>
    <w:rsid w:val="00283364"/>
    <w:rsid w:val="002900F6"/>
    <w:rsid w:val="00290818"/>
    <w:rsid w:val="002954B1"/>
    <w:rsid w:val="002A1B3D"/>
    <w:rsid w:val="002A416C"/>
    <w:rsid w:val="002A7390"/>
    <w:rsid w:val="002B0654"/>
    <w:rsid w:val="002B46E1"/>
    <w:rsid w:val="002B4F85"/>
    <w:rsid w:val="002B5A5C"/>
    <w:rsid w:val="002B6598"/>
    <w:rsid w:val="002C05AC"/>
    <w:rsid w:val="002C2401"/>
    <w:rsid w:val="002C4936"/>
    <w:rsid w:val="002C6748"/>
    <w:rsid w:val="002C6F01"/>
    <w:rsid w:val="002C7B26"/>
    <w:rsid w:val="002D0DED"/>
    <w:rsid w:val="002D1E33"/>
    <w:rsid w:val="002D47CD"/>
    <w:rsid w:val="002E1315"/>
    <w:rsid w:val="002E1A35"/>
    <w:rsid w:val="002E3B1B"/>
    <w:rsid w:val="002E3D8B"/>
    <w:rsid w:val="002E3E5E"/>
    <w:rsid w:val="002E40A9"/>
    <w:rsid w:val="002E6B5E"/>
    <w:rsid w:val="002E7427"/>
    <w:rsid w:val="002F06C0"/>
    <w:rsid w:val="002F1092"/>
    <w:rsid w:val="002F2888"/>
    <w:rsid w:val="002F28FD"/>
    <w:rsid w:val="002F3249"/>
    <w:rsid w:val="002F4036"/>
    <w:rsid w:val="002F5231"/>
    <w:rsid w:val="002F5847"/>
    <w:rsid w:val="002F5951"/>
    <w:rsid w:val="00304807"/>
    <w:rsid w:val="00307D2B"/>
    <w:rsid w:val="0031071F"/>
    <w:rsid w:val="003125D7"/>
    <w:rsid w:val="00312A60"/>
    <w:rsid w:val="00313A06"/>
    <w:rsid w:val="003140F4"/>
    <w:rsid w:val="00314DC0"/>
    <w:rsid w:val="00315029"/>
    <w:rsid w:val="003163B5"/>
    <w:rsid w:val="003164E9"/>
    <w:rsid w:val="00324C06"/>
    <w:rsid w:val="00325195"/>
    <w:rsid w:val="0032533B"/>
    <w:rsid w:val="00326F10"/>
    <w:rsid w:val="00333190"/>
    <w:rsid w:val="003333DF"/>
    <w:rsid w:val="00334635"/>
    <w:rsid w:val="00334D19"/>
    <w:rsid w:val="0033630C"/>
    <w:rsid w:val="0033721D"/>
    <w:rsid w:val="00341DA8"/>
    <w:rsid w:val="00341DEE"/>
    <w:rsid w:val="00342170"/>
    <w:rsid w:val="00343967"/>
    <w:rsid w:val="0034535B"/>
    <w:rsid w:val="0034537B"/>
    <w:rsid w:val="003502B0"/>
    <w:rsid w:val="00350550"/>
    <w:rsid w:val="00350EE4"/>
    <w:rsid w:val="003521A9"/>
    <w:rsid w:val="00356D92"/>
    <w:rsid w:val="00360B8B"/>
    <w:rsid w:val="003615EA"/>
    <w:rsid w:val="003637E7"/>
    <w:rsid w:val="0036497A"/>
    <w:rsid w:val="00366BB8"/>
    <w:rsid w:val="00370CC2"/>
    <w:rsid w:val="0037115C"/>
    <w:rsid w:val="00372784"/>
    <w:rsid w:val="00374822"/>
    <w:rsid w:val="00376E39"/>
    <w:rsid w:val="003770FE"/>
    <w:rsid w:val="00383C0A"/>
    <w:rsid w:val="00385A58"/>
    <w:rsid w:val="00385B27"/>
    <w:rsid w:val="00386068"/>
    <w:rsid w:val="003874A5"/>
    <w:rsid w:val="00392795"/>
    <w:rsid w:val="00393405"/>
    <w:rsid w:val="00395831"/>
    <w:rsid w:val="00396E91"/>
    <w:rsid w:val="00397FBC"/>
    <w:rsid w:val="003A12E8"/>
    <w:rsid w:val="003A222F"/>
    <w:rsid w:val="003A4E75"/>
    <w:rsid w:val="003A4F9D"/>
    <w:rsid w:val="003A5252"/>
    <w:rsid w:val="003A556E"/>
    <w:rsid w:val="003A6C38"/>
    <w:rsid w:val="003A7703"/>
    <w:rsid w:val="003B0FD0"/>
    <w:rsid w:val="003B10E4"/>
    <w:rsid w:val="003B1199"/>
    <w:rsid w:val="003B1D07"/>
    <w:rsid w:val="003B28E2"/>
    <w:rsid w:val="003B4C92"/>
    <w:rsid w:val="003C09A2"/>
    <w:rsid w:val="003C2346"/>
    <w:rsid w:val="003C3FCC"/>
    <w:rsid w:val="003C41FC"/>
    <w:rsid w:val="003C5E7D"/>
    <w:rsid w:val="003C646A"/>
    <w:rsid w:val="003C6BDD"/>
    <w:rsid w:val="003D03B4"/>
    <w:rsid w:val="003D2FA4"/>
    <w:rsid w:val="003D3135"/>
    <w:rsid w:val="003D6927"/>
    <w:rsid w:val="003D7E36"/>
    <w:rsid w:val="003E086F"/>
    <w:rsid w:val="003E0AC0"/>
    <w:rsid w:val="003E0D93"/>
    <w:rsid w:val="003E223C"/>
    <w:rsid w:val="003E2F2D"/>
    <w:rsid w:val="003E64F6"/>
    <w:rsid w:val="003F7EFD"/>
    <w:rsid w:val="004000FA"/>
    <w:rsid w:val="00400754"/>
    <w:rsid w:val="004033DD"/>
    <w:rsid w:val="004037F9"/>
    <w:rsid w:val="0040495B"/>
    <w:rsid w:val="004060BE"/>
    <w:rsid w:val="004061F0"/>
    <w:rsid w:val="00407AEA"/>
    <w:rsid w:val="0041050B"/>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0884"/>
    <w:rsid w:val="00450B7A"/>
    <w:rsid w:val="00451606"/>
    <w:rsid w:val="0045180C"/>
    <w:rsid w:val="00451DEC"/>
    <w:rsid w:val="00452E03"/>
    <w:rsid w:val="00455134"/>
    <w:rsid w:val="00456FD6"/>
    <w:rsid w:val="004600D7"/>
    <w:rsid w:val="00461B2F"/>
    <w:rsid w:val="00462B00"/>
    <w:rsid w:val="00462C4E"/>
    <w:rsid w:val="0046423B"/>
    <w:rsid w:val="004708FD"/>
    <w:rsid w:val="004714B1"/>
    <w:rsid w:val="00471560"/>
    <w:rsid w:val="00472A8F"/>
    <w:rsid w:val="00472E23"/>
    <w:rsid w:val="00474A8E"/>
    <w:rsid w:val="004752E2"/>
    <w:rsid w:val="0047544E"/>
    <w:rsid w:val="0047561A"/>
    <w:rsid w:val="00476676"/>
    <w:rsid w:val="00477E91"/>
    <w:rsid w:val="00483781"/>
    <w:rsid w:val="00483CCC"/>
    <w:rsid w:val="00483F2C"/>
    <w:rsid w:val="00493DAB"/>
    <w:rsid w:val="00494A82"/>
    <w:rsid w:val="00497E60"/>
    <w:rsid w:val="004A2D34"/>
    <w:rsid w:val="004A2F08"/>
    <w:rsid w:val="004A48CA"/>
    <w:rsid w:val="004A543C"/>
    <w:rsid w:val="004A6286"/>
    <w:rsid w:val="004A6581"/>
    <w:rsid w:val="004A7938"/>
    <w:rsid w:val="004B0DC2"/>
    <w:rsid w:val="004B2A0D"/>
    <w:rsid w:val="004B46EC"/>
    <w:rsid w:val="004C2E1B"/>
    <w:rsid w:val="004C2E49"/>
    <w:rsid w:val="004C50AE"/>
    <w:rsid w:val="004C615B"/>
    <w:rsid w:val="004C69A7"/>
    <w:rsid w:val="004D04AD"/>
    <w:rsid w:val="004D1102"/>
    <w:rsid w:val="004D1FDB"/>
    <w:rsid w:val="004D3638"/>
    <w:rsid w:val="004D43D3"/>
    <w:rsid w:val="004D5E86"/>
    <w:rsid w:val="004E11D8"/>
    <w:rsid w:val="004E160F"/>
    <w:rsid w:val="004E4959"/>
    <w:rsid w:val="004E5861"/>
    <w:rsid w:val="004E5D8C"/>
    <w:rsid w:val="004E5F80"/>
    <w:rsid w:val="004E6BFA"/>
    <w:rsid w:val="004E72D3"/>
    <w:rsid w:val="004E7651"/>
    <w:rsid w:val="004E7FD0"/>
    <w:rsid w:val="004F0A7C"/>
    <w:rsid w:val="004F2540"/>
    <w:rsid w:val="004F2F54"/>
    <w:rsid w:val="004F4886"/>
    <w:rsid w:val="004F6EDF"/>
    <w:rsid w:val="004F72C7"/>
    <w:rsid w:val="004F77ED"/>
    <w:rsid w:val="004F7F7E"/>
    <w:rsid w:val="00502224"/>
    <w:rsid w:val="0050255B"/>
    <w:rsid w:val="00502692"/>
    <w:rsid w:val="00503920"/>
    <w:rsid w:val="00503F52"/>
    <w:rsid w:val="00505C81"/>
    <w:rsid w:val="00506D32"/>
    <w:rsid w:val="005072CD"/>
    <w:rsid w:val="00507839"/>
    <w:rsid w:val="00510518"/>
    <w:rsid w:val="0051085D"/>
    <w:rsid w:val="00511375"/>
    <w:rsid w:val="00511668"/>
    <w:rsid w:val="00511934"/>
    <w:rsid w:val="00512C6B"/>
    <w:rsid w:val="0051590A"/>
    <w:rsid w:val="00520A94"/>
    <w:rsid w:val="005234BE"/>
    <w:rsid w:val="00524970"/>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4725"/>
    <w:rsid w:val="0056518C"/>
    <w:rsid w:val="00565634"/>
    <w:rsid w:val="00565D5B"/>
    <w:rsid w:val="005668C6"/>
    <w:rsid w:val="00566DE6"/>
    <w:rsid w:val="005674F7"/>
    <w:rsid w:val="00567DE7"/>
    <w:rsid w:val="005721E3"/>
    <w:rsid w:val="00572C7E"/>
    <w:rsid w:val="00575D4D"/>
    <w:rsid w:val="00580507"/>
    <w:rsid w:val="00581718"/>
    <w:rsid w:val="00581E48"/>
    <w:rsid w:val="0058252E"/>
    <w:rsid w:val="005827E8"/>
    <w:rsid w:val="0058417F"/>
    <w:rsid w:val="00586F6C"/>
    <w:rsid w:val="005912FB"/>
    <w:rsid w:val="00591710"/>
    <w:rsid w:val="005917B8"/>
    <w:rsid w:val="00591AD7"/>
    <w:rsid w:val="005940EB"/>
    <w:rsid w:val="0059545A"/>
    <w:rsid w:val="005955C7"/>
    <w:rsid w:val="00596675"/>
    <w:rsid w:val="005967BB"/>
    <w:rsid w:val="005A056C"/>
    <w:rsid w:val="005A0C2E"/>
    <w:rsid w:val="005A3F80"/>
    <w:rsid w:val="005A4773"/>
    <w:rsid w:val="005A4F79"/>
    <w:rsid w:val="005A598F"/>
    <w:rsid w:val="005B01E7"/>
    <w:rsid w:val="005B052B"/>
    <w:rsid w:val="005B0C41"/>
    <w:rsid w:val="005B172E"/>
    <w:rsid w:val="005B2A87"/>
    <w:rsid w:val="005C04BB"/>
    <w:rsid w:val="005C0EE5"/>
    <w:rsid w:val="005C170F"/>
    <w:rsid w:val="005C286E"/>
    <w:rsid w:val="005C33B4"/>
    <w:rsid w:val="005C423C"/>
    <w:rsid w:val="005C4664"/>
    <w:rsid w:val="005C4BF0"/>
    <w:rsid w:val="005C50FC"/>
    <w:rsid w:val="005C54B0"/>
    <w:rsid w:val="005C6321"/>
    <w:rsid w:val="005C681C"/>
    <w:rsid w:val="005D021A"/>
    <w:rsid w:val="005D1574"/>
    <w:rsid w:val="005D4603"/>
    <w:rsid w:val="005D532E"/>
    <w:rsid w:val="005D68AE"/>
    <w:rsid w:val="005D7CF3"/>
    <w:rsid w:val="005E0A1A"/>
    <w:rsid w:val="005E22A5"/>
    <w:rsid w:val="005E2323"/>
    <w:rsid w:val="005E292E"/>
    <w:rsid w:val="005E6A3C"/>
    <w:rsid w:val="005E7295"/>
    <w:rsid w:val="005F0346"/>
    <w:rsid w:val="005F0A77"/>
    <w:rsid w:val="005F2D36"/>
    <w:rsid w:val="005F31C0"/>
    <w:rsid w:val="005F43D7"/>
    <w:rsid w:val="005F5FFE"/>
    <w:rsid w:val="005F6830"/>
    <w:rsid w:val="005F6FD4"/>
    <w:rsid w:val="005F7C5A"/>
    <w:rsid w:val="00600B7F"/>
    <w:rsid w:val="00600F05"/>
    <w:rsid w:val="00603FF7"/>
    <w:rsid w:val="00604BE2"/>
    <w:rsid w:val="006059DF"/>
    <w:rsid w:val="0060707B"/>
    <w:rsid w:val="00616358"/>
    <w:rsid w:val="00617B1B"/>
    <w:rsid w:val="0062182F"/>
    <w:rsid w:val="0062241E"/>
    <w:rsid w:val="006226A2"/>
    <w:rsid w:val="006228E2"/>
    <w:rsid w:val="00622C96"/>
    <w:rsid w:val="006254CD"/>
    <w:rsid w:val="0062567E"/>
    <w:rsid w:val="00626691"/>
    <w:rsid w:val="00630C90"/>
    <w:rsid w:val="0063244C"/>
    <w:rsid w:val="00634425"/>
    <w:rsid w:val="00634E66"/>
    <w:rsid w:val="0063688D"/>
    <w:rsid w:val="00640767"/>
    <w:rsid w:val="00640F7D"/>
    <w:rsid w:val="0064229A"/>
    <w:rsid w:val="00642D1E"/>
    <w:rsid w:val="0064450F"/>
    <w:rsid w:val="006469D1"/>
    <w:rsid w:val="00646DDA"/>
    <w:rsid w:val="0065006B"/>
    <w:rsid w:val="00650D38"/>
    <w:rsid w:val="00650EBF"/>
    <w:rsid w:val="00652036"/>
    <w:rsid w:val="00655AB6"/>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14A6"/>
    <w:rsid w:val="00682090"/>
    <w:rsid w:val="00682F76"/>
    <w:rsid w:val="0068319C"/>
    <w:rsid w:val="00686481"/>
    <w:rsid w:val="00686BB3"/>
    <w:rsid w:val="00687C66"/>
    <w:rsid w:val="0069266A"/>
    <w:rsid w:val="006929FB"/>
    <w:rsid w:val="00694161"/>
    <w:rsid w:val="00694A12"/>
    <w:rsid w:val="00695911"/>
    <w:rsid w:val="00696634"/>
    <w:rsid w:val="006A1144"/>
    <w:rsid w:val="006A131B"/>
    <w:rsid w:val="006A3E01"/>
    <w:rsid w:val="006A7A14"/>
    <w:rsid w:val="006A7F48"/>
    <w:rsid w:val="006B005F"/>
    <w:rsid w:val="006B3BF8"/>
    <w:rsid w:val="006B4BFE"/>
    <w:rsid w:val="006C0AEA"/>
    <w:rsid w:val="006C0F33"/>
    <w:rsid w:val="006C257D"/>
    <w:rsid w:val="006C2B18"/>
    <w:rsid w:val="006C4942"/>
    <w:rsid w:val="006C4BE5"/>
    <w:rsid w:val="006C5470"/>
    <w:rsid w:val="006C571B"/>
    <w:rsid w:val="006C60D2"/>
    <w:rsid w:val="006C663B"/>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0F19"/>
    <w:rsid w:val="006F15B1"/>
    <w:rsid w:val="006F174B"/>
    <w:rsid w:val="006F3032"/>
    <w:rsid w:val="006F346E"/>
    <w:rsid w:val="006F5B38"/>
    <w:rsid w:val="006F6A9F"/>
    <w:rsid w:val="00700579"/>
    <w:rsid w:val="00700F3B"/>
    <w:rsid w:val="00701E5A"/>
    <w:rsid w:val="00702822"/>
    <w:rsid w:val="0070367B"/>
    <w:rsid w:val="0070435C"/>
    <w:rsid w:val="00707ED6"/>
    <w:rsid w:val="00710CF7"/>
    <w:rsid w:val="0071282D"/>
    <w:rsid w:val="007135AF"/>
    <w:rsid w:val="00714103"/>
    <w:rsid w:val="00717835"/>
    <w:rsid w:val="007202F6"/>
    <w:rsid w:val="00720489"/>
    <w:rsid w:val="0072072E"/>
    <w:rsid w:val="00720BC7"/>
    <w:rsid w:val="00722A6A"/>
    <w:rsid w:val="00722B78"/>
    <w:rsid w:val="00723374"/>
    <w:rsid w:val="00724808"/>
    <w:rsid w:val="00730697"/>
    <w:rsid w:val="0073096B"/>
    <w:rsid w:val="007317BC"/>
    <w:rsid w:val="00732258"/>
    <w:rsid w:val="0073357B"/>
    <w:rsid w:val="00733A77"/>
    <w:rsid w:val="00734D74"/>
    <w:rsid w:val="007366B9"/>
    <w:rsid w:val="00736CE0"/>
    <w:rsid w:val="00737218"/>
    <w:rsid w:val="007377F1"/>
    <w:rsid w:val="0074205E"/>
    <w:rsid w:val="00742246"/>
    <w:rsid w:val="007439F4"/>
    <w:rsid w:val="00745F3B"/>
    <w:rsid w:val="0074676D"/>
    <w:rsid w:val="00746993"/>
    <w:rsid w:val="00747267"/>
    <w:rsid w:val="007475E8"/>
    <w:rsid w:val="007505B0"/>
    <w:rsid w:val="00751946"/>
    <w:rsid w:val="007532C9"/>
    <w:rsid w:val="00754546"/>
    <w:rsid w:val="00754981"/>
    <w:rsid w:val="00756119"/>
    <w:rsid w:val="00760434"/>
    <w:rsid w:val="007605AA"/>
    <w:rsid w:val="00761877"/>
    <w:rsid w:val="00763D19"/>
    <w:rsid w:val="00764AB6"/>
    <w:rsid w:val="007704A9"/>
    <w:rsid w:val="00772867"/>
    <w:rsid w:val="00772B26"/>
    <w:rsid w:val="0077330C"/>
    <w:rsid w:val="00776D16"/>
    <w:rsid w:val="00777E37"/>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26DF"/>
    <w:rsid w:val="007B3030"/>
    <w:rsid w:val="007B32AD"/>
    <w:rsid w:val="007B3CC1"/>
    <w:rsid w:val="007B4A75"/>
    <w:rsid w:val="007C0BE8"/>
    <w:rsid w:val="007C0D2F"/>
    <w:rsid w:val="007C0EBF"/>
    <w:rsid w:val="007C2127"/>
    <w:rsid w:val="007C31C5"/>
    <w:rsid w:val="007C44DA"/>
    <w:rsid w:val="007D1FBD"/>
    <w:rsid w:val="007D46EC"/>
    <w:rsid w:val="007D4D5F"/>
    <w:rsid w:val="007D76FB"/>
    <w:rsid w:val="007E0B9B"/>
    <w:rsid w:val="007E1999"/>
    <w:rsid w:val="007E3170"/>
    <w:rsid w:val="007E4256"/>
    <w:rsid w:val="007E5364"/>
    <w:rsid w:val="007E669E"/>
    <w:rsid w:val="007F2B2C"/>
    <w:rsid w:val="007F3070"/>
    <w:rsid w:val="00800EE9"/>
    <w:rsid w:val="00801786"/>
    <w:rsid w:val="00803F61"/>
    <w:rsid w:val="008050EE"/>
    <w:rsid w:val="00805F24"/>
    <w:rsid w:val="008071C5"/>
    <w:rsid w:val="00810BB3"/>
    <w:rsid w:val="00813EE2"/>
    <w:rsid w:val="00816EB4"/>
    <w:rsid w:val="0082083D"/>
    <w:rsid w:val="008208FE"/>
    <w:rsid w:val="00821AC8"/>
    <w:rsid w:val="008221AA"/>
    <w:rsid w:val="008243C0"/>
    <w:rsid w:val="0082448C"/>
    <w:rsid w:val="00826253"/>
    <w:rsid w:val="0082671D"/>
    <w:rsid w:val="00826CC8"/>
    <w:rsid w:val="00826DD8"/>
    <w:rsid w:val="008270DC"/>
    <w:rsid w:val="0083118E"/>
    <w:rsid w:val="00831EA7"/>
    <w:rsid w:val="0083245D"/>
    <w:rsid w:val="00833324"/>
    <w:rsid w:val="00835A63"/>
    <w:rsid w:val="008377B5"/>
    <w:rsid w:val="00837963"/>
    <w:rsid w:val="00840464"/>
    <w:rsid w:val="00841477"/>
    <w:rsid w:val="00842E02"/>
    <w:rsid w:val="00844472"/>
    <w:rsid w:val="00847BBF"/>
    <w:rsid w:val="008502C2"/>
    <w:rsid w:val="008507EF"/>
    <w:rsid w:val="00850904"/>
    <w:rsid w:val="008525DD"/>
    <w:rsid w:val="00853829"/>
    <w:rsid w:val="00853BF9"/>
    <w:rsid w:val="008545F5"/>
    <w:rsid w:val="00856AB0"/>
    <w:rsid w:val="00861FED"/>
    <w:rsid w:val="00862A3F"/>
    <w:rsid w:val="00863CD7"/>
    <w:rsid w:val="008648BF"/>
    <w:rsid w:val="008661D3"/>
    <w:rsid w:val="00867C20"/>
    <w:rsid w:val="00870BB1"/>
    <w:rsid w:val="0087187D"/>
    <w:rsid w:val="00871E93"/>
    <w:rsid w:val="00872B95"/>
    <w:rsid w:val="00872EC6"/>
    <w:rsid w:val="008733D8"/>
    <w:rsid w:val="0087436B"/>
    <w:rsid w:val="008745A8"/>
    <w:rsid w:val="008753FB"/>
    <w:rsid w:val="00877FEE"/>
    <w:rsid w:val="008818C0"/>
    <w:rsid w:val="0088245A"/>
    <w:rsid w:val="008832DB"/>
    <w:rsid w:val="00884B5C"/>
    <w:rsid w:val="0088500E"/>
    <w:rsid w:val="00886AC1"/>
    <w:rsid w:val="008876AB"/>
    <w:rsid w:val="008915FB"/>
    <w:rsid w:val="0089577E"/>
    <w:rsid w:val="00895CB0"/>
    <w:rsid w:val="00896F2E"/>
    <w:rsid w:val="00897DE4"/>
    <w:rsid w:val="008A1A85"/>
    <w:rsid w:val="008A1F39"/>
    <w:rsid w:val="008A2948"/>
    <w:rsid w:val="008A5589"/>
    <w:rsid w:val="008A7380"/>
    <w:rsid w:val="008B0F94"/>
    <w:rsid w:val="008B25E6"/>
    <w:rsid w:val="008B3FDA"/>
    <w:rsid w:val="008B4683"/>
    <w:rsid w:val="008B472E"/>
    <w:rsid w:val="008B57A8"/>
    <w:rsid w:val="008B5D50"/>
    <w:rsid w:val="008C00B4"/>
    <w:rsid w:val="008C1668"/>
    <w:rsid w:val="008C2EB3"/>
    <w:rsid w:val="008C3FAF"/>
    <w:rsid w:val="008C62AD"/>
    <w:rsid w:val="008C6BEB"/>
    <w:rsid w:val="008D0447"/>
    <w:rsid w:val="008D1717"/>
    <w:rsid w:val="008D174D"/>
    <w:rsid w:val="008D2E1A"/>
    <w:rsid w:val="008D2FF6"/>
    <w:rsid w:val="008D554A"/>
    <w:rsid w:val="008D5DC5"/>
    <w:rsid w:val="008E2B05"/>
    <w:rsid w:val="008E569D"/>
    <w:rsid w:val="008F0099"/>
    <w:rsid w:val="008F0605"/>
    <w:rsid w:val="008F0A60"/>
    <w:rsid w:val="008F2DEC"/>
    <w:rsid w:val="008F3F14"/>
    <w:rsid w:val="009013F4"/>
    <w:rsid w:val="00902E57"/>
    <w:rsid w:val="00903920"/>
    <w:rsid w:val="00903F21"/>
    <w:rsid w:val="00904305"/>
    <w:rsid w:val="009049D1"/>
    <w:rsid w:val="00904B63"/>
    <w:rsid w:val="00905A5F"/>
    <w:rsid w:val="009062BF"/>
    <w:rsid w:val="00906F7A"/>
    <w:rsid w:val="00910330"/>
    <w:rsid w:val="0091066C"/>
    <w:rsid w:val="00910824"/>
    <w:rsid w:val="00910CCC"/>
    <w:rsid w:val="00912C36"/>
    <w:rsid w:val="009141DF"/>
    <w:rsid w:val="00914D4F"/>
    <w:rsid w:val="00917120"/>
    <w:rsid w:val="009171A0"/>
    <w:rsid w:val="00920B77"/>
    <w:rsid w:val="00921A94"/>
    <w:rsid w:val="0092248C"/>
    <w:rsid w:val="00922DEC"/>
    <w:rsid w:val="00922FC1"/>
    <w:rsid w:val="009232EE"/>
    <w:rsid w:val="00923F25"/>
    <w:rsid w:val="0092466F"/>
    <w:rsid w:val="00924EDB"/>
    <w:rsid w:val="00925B43"/>
    <w:rsid w:val="00925D56"/>
    <w:rsid w:val="00925DB3"/>
    <w:rsid w:val="0092640D"/>
    <w:rsid w:val="0092668F"/>
    <w:rsid w:val="00930339"/>
    <w:rsid w:val="00930FCC"/>
    <w:rsid w:val="009331C6"/>
    <w:rsid w:val="009361A2"/>
    <w:rsid w:val="009379DE"/>
    <w:rsid w:val="00940650"/>
    <w:rsid w:val="0094179F"/>
    <w:rsid w:val="00944849"/>
    <w:rsid w:val="00944853"/>
    <w:rsid w:val="00945B51"/>
    <w:rsid w:val="00947309"/>
    <w:rsid w:val="009500BC"/>
    <w:rsid w:val="009536A2"/>
    <w:rsid w:val="00955B8B"/>
    <w:rsid w:val="00956D8E"/>
    <w:rsid w:val="009575CF"/>
    <w:rsid w:val="00957A11"/>
    <w:rsid w:val="00961994"/>
    <w:rsid w:val="00962F5F"/>
    <w:rsid w:val="00964E59"/>
    <w:rsid w:val="009666C0"/>
    <w:rsid w:val="00966860"/>
    <w:rsid w:val="00967F46"/>
    <w:rsid w:val="00971C3A"/>
    <w:rsid w:val="00972641"/>
    <w:rsid w:val="009727E2"/>
    <w:rsid w:val="00973A02"/>
    <w:rsid w:val="009746A9"/>
    <w:rsid w:val="00974A06"/>
    <w:rsid w:val="00974B18"/>
    <w:rsid w:val="009751DC"/>
    <w:rsid w:val="00975A6F"/>
    <w:rsid w:val="00980270"/>
    <w:rsid w:val="00980D53"/>
    <w:rsid w:val="009810FB"/>
    <w:rsid w:val="00981759"/>
    <w:rsid w:val="0098306F"/>
    <w:rsid w:val="00983ECF"/>
    <w:rsid w:val="009846F1"/>
    <w:rsid w:val="00985089"/>
    <w:rsid w:val="009850DD"/>
    <w:rsid w:val="009853F5"/>
    <w:rsid w:val="00985454"/>
    <w:rsid w:val="00985DAD"/>
    <w:rsid w:val="00986A71"/>
    <w:rsid w:val="00986CFB"/>
    <w:rsid w:val="00990736"/>
    <w:rsid w:val="00991650"/>
    <w:rsid w:val="00991FC3"/>
    <w:rsid w:val="00992CA5"/>
    <w:rsid w:val="00993BC1"/>
    <w:rsid w:val="00994791"/>
    <w:rsid w:val="00994BF3"/>
    <w:rsid w:val="00995425"/>
    <w:rsid w:val="00997530"/>
    <w:rsid w:val="00997B72"/>
    <w:rsid w:val="009A122F"/>
    <w:rsid w:val="009A28AF"/>
    <w:rsid w:val="009A3AAC"/>
    <w:rsid w:val="009A5A09"/>
    <w:rsid w:val="009A5DE0"/>
    <w:rsid w:val="009A6BE0"/>
    <w:rsid w:val="009A6E3B"/>
    <w:rsid w:val="009A7BE0"/>
    <w:rsid w:val="009B2E15"/>
    <w:rsid w:val="009B4B0D"/>
    <w:rsid w:val="009B6105"/>
    <w:rsid w:val="009C1107"/>
    <w:rsid w:val="009C1A67"/>
    <w:rsid w:val="009C32A5"/>
    <w:rsid w:val="009C419C"/>
    <w:rsid w:val="009C5170"/>
    <w:rsid w:val="009C5B28"/>
    <w:rsid w:val="009C7411"/>
    <w:rsid w:val="009D2F27"/>
    <w:rsid w:val="009D3699"/>
    <w:rsid w:val="009D5A73"/>
    <w:rsid w:val="009D5B4E"/>
    <w:rsid w:val="009D5C70"/>
    <w:rsid w:val="009D6CE5"/>
    <w:rsid w:val="009D739D"/>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088"/>
    <w:rsid w:val="009F228E"/>
    <w:rsid w:val="009F54AE"/>
    <w:rsid w:val="009F67CC"/>
    <w:rsid w:val="009F7643"/>
    <w:rsid w:val="009F7E1A"/>
    <w:rsid w:val="00A021C3"/>
    <w:rsid w:val="00A1154D"/>
    <w:rsid w:val="00A12F4D"/>
    <w:rsid w:val="00A13F72"/>
    <w:rsid w:val="00A15D98"/>
    <w:rsid w:val="00A160BF"/>
    <w:rsid w:val="00A168D5"/>
    <w:rsid w:val="00A171D3"/>
    <w:rsid w:val="00A17719"/>
    <w:rsid w:val="00A20EFB"/>
    <w:rsid w:val="00A2115F"/>
    <w:rsid w:val="00A23052"/>
    <w:rsid w:val="00A233C8"/>
    <w:rsid w:val="00A24587"/>
    <w:rsid w:val="00A24C1D"/>
    <w:rsid w:val="00A27B3A"/>
    <w:rsid w:val="00A308DB"/>
    <w:rsid w:val="00A30FB8"/>
    <w:rsid w:val="00A3110D"/>
    <w:rsid w:val="00A3148B"/>
    <w:rsid w:val="00A31871"/>
    <w:rsid w:val="00A31B2A"/>
    <w:rsid w:val="00A32543"/>
    <w:rsid w:val="00A3317C"/>
    <w:rsid w:val="00A34EA1"/>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166"/>
    <w:rsid w:val="00A66DF7"/>
    <w:rsid w:val="00A6703B"/>
    <w:rsid w:val="00A70807"/>
    <w:rsid w:val="00A708AD"/>
    <w:rsid w:val="00A70E02"/>
    <w:rsid w:val="00A7252E"/>
    <w:rsid w:val="00A728AE"/>
    <w:rsid w:val="00A73197"/>
    <w:rsid w:val="00A73507"/>
    <w:rsid w:val="00A7459E"/>
    <w:rsid w:val="00A748F1"/>
    <w:rsid w:val="00A75998"/>
    <w:rsid w:val="00A7688B"/>
    <w:rsid w:val="00A80293"/>
    <w:rsid w:val="00A8143A"/>
    <w:rsid w:val="00A81B52"/>
    <w:rsid w:val="00A82AA1"/>
    <w:rsid w:val="00A82B0D"/>
    <w:rsid w:val="00A82BB4"/>
    <w:rsid w:val="00A83F30"/>
    <w:rsid w:val="00A83FB0"/>
    <w:rsid w:val="00A865D1"/>
    <w:rsid w:val="00A86B74"/>
    <w:rsid w:val="00A905F5"/>
    <w:rsid w:val="00A9200B"/>
    <w:rsid w:val="00A925C9"/>
    <w:rsid w:val="00A92D91"/>
    <w:rsid w:val="00A95DB5"/>
    <w:rsid w:val="00A969EB"/>
    <w:rsid w:val="00A96B59"/>
    <w:rsid w:val="00AA2EB3"/>
    <w:rsid w:val="00AA55D2"/>
    <w:rsid w:val="00AA6BEE"/>
    <w:rsid w:val="00AA74A5"/>
    <w:rsid w:val="00AB5F42"/>
    <w:rsid w:val="00AB67B2"/>
    <w:rsid w:val="00AB6B56"/>
    <w:rsid w:val="00AC0DA1"/>
    <w:rsid w:val="00AC1CF7"/>
    <w:rsid w:val="00AC2B52"/>
    <w:rsid w:val="00AC61A8"/>
    <w:rsid w:val="00AC7C0D"/>
    <w:rsid w:val="00AD1B31"/>
    <w:rsid w:val="00AD2642"/>
    <w:rsid w:val="00AD2800"/>
    <w:rsid w:val="00AD3A58"/>
    <w:rsid w:val="00AD4629"/>
    <w:rsid w:val="00AD63CF"/>
    <w:rsid w:val="00AD6ECF"/>
    <w:rsid w:val="00AD70D6"/>
    <w:rsid w:val="00AD737C"/>
    <w:rsid w:val="00AE0DA1"/>
    <w:rsid w:val="00AE41C9"/>
    <w:rsid w:val="00AE4F48"/>
    <w:rsid w:val="00AE5974"/>
    <w:rsid w:val="00AE6A0B"/>
    <w:rsid w:val="00AE7A2F"/>
    <w:rsid w:val="00AF0E63"/>
    <w:rsid w:val="00AF143D"/>
    <w:rsid w:val="00AF32EA"/>
    <w:rsid w:val="00AF55EF"/>
    <w:rsid w:val="00AF7AC8"/>
    <w:rsid w:val="00AF7F7E"/>
    <w:rsid w:val="00B01286"/>
    <w:rsid w:val="00B01769"/>
    <w:rsid w:val="00B01B6B"/>
    <w:rsid w:val="00B025C9"/>
    <w:rsid w:val="00B06CD9"/>
    <w:rsid w:val="00B12FBB"/>
    <w:rsid w:val="00B173AA"/>
    <w:rsid w:val="00B20E43"/>
    <w:rsid w:val="00B2117C"/>
    <w:rsid w:val="00B217EF"/>
    <w:rsid w:val="00B22E0E"/>
    <w:rsid w:val="00B272C1"/>
    <w:rsid w:val="00B27408"/>
    <w:rsid w:val="00B303B9"/>
    <w:rsid w:val="00B30A20"/>
    <w:rsid w:val="00B3112B"/>
    <w:rsid w:val="00B335C9"/>
    <w:rsid w:val="00B33D4A"/>
    <w:rsid w:val="00B33FB9"/>
    <w:rsid w:val="00B35568"/>
    <w:rsid w:val="00B35F66"/>
    <w:rsid w:val="00B36D92"/>
    <w:rsid w:val="00B370CD"/>
    <w:rsid w:val="00B40E2C"/>
    <w:rsid w:val="00B410B9"/>
    <w:rsid w:val="00B4117A"/>
    <w:rsid w:val="00B42633"/>
    <w:rsid w:val="00B42A4C"/>
    <w:rsid w:val="00B44520"/>
    <w:rsid w:val="00B45036"/>
    <w:rsid w:val="00B46119"/>
    <w:rsid w:val="00B465C4"/>
    <w:rsid w:val="00B5016E"/>
    <w:rsid w:val="00B502BF"/>
    <w:rsid w:val="00B52C79"/>
    <w:rsid w:val="00B534DA"/>
    <w:rsid w:val="00B55CA4"/>
    <w:rsid w:val="00B566D5"/>
    <w:rsid w:val="00B573EF"/>
    <w:rsid w:val="00B616CD"/>
    <w:rsid w:val="00B62726"/>
    <w:rsid w:val="00B64F88"/>
    <w:rsid w:val="00B6562C"/>
    <w:rsid w:val="00B677F2"/>
    <w:rsid w:val="00B73492"/>
    <w:rsid w:val="00B7701F"/>
    <w:rsid w:val="00B778C2"/>
    <w:rsid w:val="00B77958"/>
    <w:rsid w:val="00B77C3D"/>
    <w:rsid w:val="00B8362B"/>
    <w:rsid w:val="00B905D1"/>
    <w:rsid w:val="00B91F8A"/>
    <w:rsid w:val="00B92C27"/>
    <w:rsid w:val="00B9315A"/>
    <w:rsid w:val="00B932BE"/>
    <w:rsid w:val="00B9352B"/>
    <w:rsid w:val="00B93A5E"/>
    <w:rsid w:val="00B94086"/>
    <w:rsid w:val="00B942FD"/>
    <w:rsid w:val="00B95B69"/>
    <w:rsid w:val="00B96662"/>
    <w:rsid w:val="00BA0965"/>
    <w:rsid w:val="00BA0C12"/>
    <w:rsid w:val="00BA2E7F"/>
    <w:rsid w:val="00BA4BA8"/>
    <w:rsid w:val="00BA5017"/>
    <w:rsid w:val="00BB1681"/>
    <w:rsid w:val="00BB246A"/>
    <w:rsid w:val="00BB4B24"/>
    <w:rsid w:val="00BB62E0"/>
    <w:rsid w:val="00BB6B52"/>
    <w:rsid w:val="00BB7969"/>
    <w:rsid w:val="00BC1B48"/>
    <w:rsid w:val="00BC1F50"/>
    <w:rsid w:val="00BC207F"/>
    <w:rsid w:val="00BC23B8"/>
    <w:rsid w:val="00BC6ABA"/>
    <w:rsid w:val="00BD1DD0"/>
    <w:rsid w:val="00BD29F1"/>
    <w:rsid w:val="00BD3CBB"/>
    <w:rsid w:val="00BD4DF6"/>
    <w:rsid w:val="00BD5404"/>
    <w:rsid w:val="00BD5862"/>
    <w:rsid w:val="00BD63BE"/>
    <w:rsid w:val="00BD6F9A"/>
    <w:rsid w:val="00BD7E6A"/>
    <w:rsid w:val="00BD7F69"/>
    <w:rsid w:val="00BE0B08"/>
    <w:rsid w:val="00BE11FD"/>
    <w:rsid w:val="00BE294C"/>
    <w:rsid w:val="00BE308A"/>
    <w:rsid w:val="00BE4553"/>
    <w:rsid w:val="00BE5423"/>
    <w:rsid w:val="00BE589F"/>
    <w:rsid w:val="00BE730B"/>
    <w:rsid w:val="00BE7A30"/>
    <w:rsid w:val="00BF0F97"/>
    <w:rsid w:val="00BF100E"/>
    <w:rsid w:val="00BF1336"/>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38D"/>
    <w:rsid w:val="00C279DD"/>
    <w:rsid w:val="00C315EE"/>
    <w:rsid w:val="00C32B1D"/>
    <w:rsid w:val="00C32DEF"/>
    <w:rsid w:val="00C333A0"/>
    <w:rsid w:val="00C3451F"/>
    <w:rsid w:val="00C34D0E"/>
    <w:rsid w:val="00C351B7"/>
    <w:rsid w:val="00C351DF"/>
    <w:rsid w:val="00C365BA"/>
    <w:rsid w:val="00C36B8C"/>
    <w:rsid w:val="00C36E90"/>
    <w:rsid w:val="00C37760"/>
    <w:rsid w:val="00C379C4"/>
    <w:rsid w:val="00C408EC"/>
    <w:rsid w:val="00C40BC0"/>
    <w:rsid w:val="00C41E75"/>
    <w:rsid w:val="00C42177"/>
    <w:rsid w:val="00C427D6"/>
    <w:rsid w:val="00C436B3"/>
    <w:rsid w:val="00C45064"/>
    <w:rsid w:val="00C4592B"/>
    <w:rsid w:val="00C50838"/>
    <w:rsid w:val="00C5330F"/>
    <w:rsid w:val="00C54A1A"/>
    <w:rsid w:val="00C557D4"/>
    <w:rsid w:val="00C55A6C"/>
    <w:rsid w:val="00C5617B"/>
    <w:rsid w:val="00C6025D"/>
    <w:rsid w:val="00C604C8"/>
    <w:rsid w:val="00C619D0"/>
    <w:rsid w:val="00C61B37"/>
    <w:rsid w:val="00C61EE0"/>
    <w:rsid w:val="00C7097C"/>
    <w:rsid w:val="00C70AD9"/>
    <w:rsid w:val="00C72374"/>
    <w:rsid w:val="00C736A2"/>
    <w:rsid w:val="00C77545"/>
    <w:rsid w:val="00C77ABE"/>
    <w:rsid w:val="00C77CDA"/>
    <w:rsid w:val="00C80F80"/>
    <w:rsid w:val="00C81187"/>
    <w:rsid w:val="00C82339"/>
    <w:rsid w:val="00C8446B"/>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664D"/>
    <w:rsid w:val="00CC78E0"/>
    <w:rsid w:val="00CC7D21"/>
    <w:rsid w:val="00CD11B6"/>
    <w:rsid w:val="00CD4EFE"/>
    <w:rsid w:val="00CD7193"/>
    <w:rsid w:val="00CE0957"/>
    <w:rsid w:val="00CE2F33"/>
    <w:rsid w:val="00CE3454"/>
    <w:rsid w:val="00CE5DF7"/>
    <w:rsid w:val="00CE6992"/>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292F"/>
    <w:rsid w:val="00D12F93"/>
    <w:rsid w:val="00D13013"/>
    <w:rsid w:val="00D15723"/>
    <w:rsid w:val="00D1795D"/>
    <w:rsid w:val="00D17F46"/>
    <w:rsid w:val="00D2213B"/>
    <w:rsid w:val="00D227C2"/>
    <w:rsid w:val="00D245FB"/>
    <w:rsid w:val="00D254A5"/>
    <w:rsid w:val="00D27049"/>
    <w:rsid w:val="00D31F4F"/>
    <w:rsid w:val="00D33375"/>
    <w:rsid w:val="00D352D9"/>
    <w:rsid w:val="00D373E1"/>
    <w:rsid w:val="00D3753F"/>
    <w:rsid w:val="00D37A4B"/>
    <w:rsid w:val="00D4109C"/>
    <w:rsid w:val="00D414F6"/>
    <w:rsid w:val="00D41FA8"/>
    <w:rsid w:val="00D42417"/>
    <w:rsid w:val="00D4297F"/>
    <w:rsid w:val="00D42D7E"/>
    <w:rsid w:val="00D46D94"/>
    <w:rsid w:val="00D4719E"/>
    <w:rsid w:val="00D5257C"/>
    <w:rsid w:val="00D528DB"/>
    <w:rsid w:val="00D55B8A"/>
    <w:rsid w:val="00D571DE"/>
    <w:rsid w:val="00D57DE9"/>
    <w:rsid w:val="00D60210"/>
    <w:rsid w:val="00D603FC"/>
    <w:rsid w:val="00D61B62"/>
    <w:rsid w:val="00D64255"/>
    <w:rsid w:val="00D65D27"/>
    <w:rsid w:val="00D65FFD"/>
    <w:rsid w:val="00D66261"/>
    <w:rsid w:val="00D66655"/>
    <w:rsid w:val="00D7035E"/>
    <w:rsid w:val="00D704CC"/>
    <w:rsid w:val="00D713CE"/>
    <w:rsid w:val="00D71DFC"/>
    <w:rsid w:val="00D726F8"/>
    <w:rsid w:val="00D7624B"/>
    <w:rsid w:val="00D76CF7"/>
    <w:rsid w:val="00D77B69"/>
    <w:rsid w:val="00D77D2B"/>
    <w:rsid w:val="00D77F76"/>
    <w:rsid w:val="00D803BD"/>
    <w:rsid w:val="00D815E8"/>
    <w:rsid w:val="00D82746"/>
    <w:rsid w:val="00D83489"/>
    <w:rsid w:val="00D84706"/>
    <w:rsid w:val="00D84C83"/>
    <w:rsid w:val="00D90EBD"/>
    <w:rsid w:val="00D913C2"/>
    <w:rsid w:val="00D91BC2"/>
    <w:rsid w:val="00D91CEF"/>
    <w:rsid w:val="00D93106"/>
    <w:rsid w:val="00D93DB0"/>
    <w:rsid w:val="00D94CD1"/>
    <w:rsid w:val="00D94ED5"/>
    <w:rsid w:val="00D96C21"/>
    <w:rsid w:val="00DA0E06"/>
    <w:rsid w:val="00DA2FEA"/>
    <w:rsid w:val="00DA40F0"/>
    <w:rsid w:val="00DA5801"/>
    <w:rsid w:val="00DA6090"/>
    <w:rsid w:val="00DA6CF2"/>
    <w:rsid w:val="00DB4209"/>
    <w:rsid w:val="00DB71BA"/>
    <w:rsid w:val="00DB739F"/>
    <w:rsid w:val="00DB7E31"/>
    <w:rsid w:val="00DC1BD4"/>
    <w:rsid w:val="00DC36C6"/>
    <w:rsid w:val="00DC3ED1"/>
    <w:rsid w:val="00DC4628"/>
    <w:rsid w:val="00DC5084"/>
    <w:rsid w:val="00DC6BEA"/>
    <w:rsid w:val="00DD12B3"/>
    <w:rsid w:val="00DD1995"/>
    <w:rsid w:val="00DD1A9F"/>
    <w:rsid w:val="00DD1AF7"/>
    <w:rsid w:val="00DD4661"/>
    <w:rsid w:val="00DD55EC"/>
    <w:rsid w:val="00DD5C89"/>
    <w:rsid w:val="00DD7880"/>
    <w:rsid w:val="00DD7A23"/>
    <w:rsid w:val="00DE1052"/>
    <w:rsid w:val="00DE13FD"/>
    <w:rsid w:val="00DE1D1B"/>
    <w:rsid w:val="00DE23F4"/>
    <w:rsid w:val="00DE2494"/>
    <w:rsid w:val="00DE263E"/>
    <w:rsid w:val="00DE283C"/>
    <w:rsid w:val="00DE4085"/>
    <w:rsid w:val="00DE5ABD"/>
    <w:rsid w:val="00DF0354"/>
    <w:rsid w:val="00DF2C39"/>
    <w:rsid w:val="00DF2C5C"/>
    <w:rsid w:val="00DF2F7E"/>
    <w:rsid w:val="00DF389F"/>
    <w:rsid w:val="00DF5756"/>
    <w:rsid w:val="00DF57F1"/>
    <w:rsid w:val="00DF5BFE"/>
    <w:rsid w:val="00DF70D9"/>
    <w:rsid w:val="00DF7DC8"/>
    <w:rsid w:val="00E00927"/>
    <w:rsid w:val="00E03438"/>
    <w:rsid w:val="00E0371E"/>
    <w:rsid w:val="00E03B56"/>
    <w:rsid w:val="00E06442"/>
    <w:rsid w:val="00E06672"/>
    <w:rsid w:val="00E1019A"/>
    <w:rsid w:val="00E1036F"/>
    <w:rsid w:val="00E10AB6"/>
    <w:rsid w:val="00E11A38"/>
    <w:rsid w:val="00E13003"/>
    <w:rsid w:val="00E13107"/>
    <w:rsid w:val="00E15DE4"/>
    <w:rsid w:val="00E164C7"/>
    <w:rsid w:val="00E16AF8"/>
    <w:rsid w:val="00E16D1A"/>
    <w:rsid w:val="00E20071"/>
    <w:rsid w:val="00E24C4B"/>
    <w:rsid w:val="00E25B63"/>
    <w:rsid w:val="00E26373"/>
    <w:rsid w:val="00E27695"/>
    <w:rsid w:val="00E279C3"/>
    <w:rsid w:val="00E27BE9"/>
    <w:rsid w:val="00E30EC6"/>
    <w:rsid w:val="00E315C8"/>
    <w:rsid w:val="00E3278B"/>
    <w:rsid w:val="00E35B7D"/>
    <w:rsid w:val="00E368D6"/>
    <w:rsid w:val="00E37B85"/>
    <w:rsid w:val="00E37CF7"/>
    <w:rsid w:val="00E403BF"/>
    <w:rsid w:val="00E40A54"/>
    <w:rsid w:val="00E41819"/>
    <w:rsid w:val="00E41939"/>
    <w:rsid w:val="00E4401A"/>
    <w:rsid w:val="00E4415C"/>
    <w:rsid w:val="00E44AE6"/>
    <w:rsid w:val="00E45EA5"/>
    <w:rsid w:val="00E46F66"/>
    <w:rsid w:val="00E47383"/>
    <w:rsid w:val="00E50DDF"/>
    <w:rsid w:val="00E52126"/>
    <w:rsid w:val="00E534EB"/>
    <w:rsid w:val="00E5460E"/>
    <w:rsid w:val="00E546CF"/>
    <w:rsid w:val="00E55327"/>
    <w:rsid w:val="00E563A4"/>
    <w:rsid w:val="00E57A43"/>
    <w:rsid w:val="00E606B2"/>
    <w:rsid w:val="00E63ADA"/>
    <w:rsid w:val="00E63BDA"/>
    <w:rsid w:val="00E674D5"/>
    <w:rsid w:val="00E67604"/>
    <w:rsid w:val="00E70ABD"/>
    <w:rsid w:val="00E724EC"/>
    <w:rsid w:val="00E730BC"/>
    <w:rsid w:val="00E757B4"/>
    <w:rsid w:val="00E765AE"/>
    <w:rsid w:val="00E779B7"/>
    <w:rsid w:val="00E77A50"/>
    <w:rsid w:val="00E8084A"/>
    <w:rsid w:val="00E810A3"/>
    <w:rsid w:val="00E812B2"/>
    <w:rsid w:val="00E84E10"/>
    <w:rsid w:val="00E905D4"/>
    <w:rsid w:val="00E91FD4"/>
    <w:rsid w:val="00E947F0"/>
    <w:rsid w:val="00E948E4"/>
    <w:rsid w:val="00E94D94"/>
    <w:rsid w:val="00E96345"/>
    <w:rsid w:val="00E96E76"/>
    <w:rsid w:val="00E973BF"/>
    <w:rsid w:val="00E976E7"/>
    <w:rsid w:val="00E979AD"/>
    <w:rsid w:val="00E97E45"/>
    <w:rsid w:val="00EA03D4"/>
    <w:rsid w:val="00EA0C3D"/>
    <w:rsid w:val="00EA2F5B"/>
    <w:rsid w:val="00EA369C"/>
    <w:rsid w:val="00EA3C99"/>
    <w:rsid w:val="00EA52B6"/>
    <w:rsid w:val="00EA5B71"/>
    <w:rsid w:val="00EA755E"/>
    <w:rsid w:val="00EB0163"/>
    <w:rsid w:val="00EB2A7D"/>
    <w:rsid w:val="00EB2FDA"/>
    <w:rsid w:val="00EB3649"/>
    <w:rsid w:val="00EB3985"/>
    <w:rsid w:val="00EB4556"/>
    <w:rsid w:val="00EB4A80"/>
    <w:rsid w:val="00EB63A9"/>
    <w:rsid w:val="00EB6BC4"/>
    <w:rsid w:val="00EB7D33"/>
    <w:rsid w:val="00EC0443"/>
    <w:rsid w:val="00EC0D18"/>
    <w:rsid w:val="00EC17A9"/>
    <w:rsid w:val="00EC1D6A"/>
    <w:rsid w:val="00EC2E68"/>
    <w:rsid w:val="00EC35EA"/>
    <w:rsid w:val="00EC59F4"/>
    <w:rsid w:val="00EC6954"/>
    <w:rsid w:val="00ED1DB7"/>
    <w:rsid w:val="00ED28F2"/>
    <w:rsid w:val="00ED3465"/>
    <w:rsid w:val="00ED3E7D"/>
    <w:rsid w:val="00ED5039"/>
    <w:rsid w:val="00EE0069"/>
    <w:rsid w:val="00EE50D2"/>
    <w:rsid w:val="00EE516B"/>
    <w:rsid w:val="00EE574A"/>
    <w:rsid w:val="00EE59C2"/>
    <w:rsid w:val="00EE66A6"/>
    <w:rsid w:val="00EE6C43"/>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CB4"/>
    <w:rsid w:val="00F55F14"/>
    <w:rsid w:val="00F56824"/>
    <w:rsid w:val="00F570E0"/>
    <w:rsid w:val="00F60CC3"/>
    <w:rsid w:val="00F62E54"/>
    <w:rsid w:val="00F63ABC"/>
    <w:rsid w:val="00F63FAF"/>
    <w:rsid w:val="00F64EFC"/>
    <w:rsid w:val="00F65818"/>
    <w:rsid w:val="00F7052B"/>
    <w:rsid w:val="00F742FE"/>
    <w:rsid w:val="00F7632B"/>
    <w:rsid w:val="00F80F6C"/>
    <w:rsid w:val="00F8159F"/>
    <w:rsid w:val="00F8269D"/>
    <w:rsid w:val="00F82BCE"/>
    <w:rsid w:val="00F8355B"/>
    <w:rsid w:val="00F84248"/>
    <w:rsid w:val="00F854FE"/>
    <w:rsid w:val="00F868A2"/>
    <w:rsid w:val="00F8793E"/>
    <w:rsid w:val="00F91587"/>
    <w:rsid w:val="00F943AD"/>
    <w:rsid w:val="00F95373"/>
    <w:rsid w:val="00F960C4"/>
    <w:rsid w:val="00F96207"/>
    <w:rsid w:val="00F97372"/>
    <w:rsid w:val="00FA03F2"/>
    <w:rsid w:val="00FA2369"/>
    <w:rsid w:val="00FA37DD"/>
    <w:rsid w:val="00FA3D61"/>
    <w:rsid w:val="00FA5256"/>
    <w:rsid w:val="00FB0AA7"/>
    <w:rsid w:val="00FB18D1"/>
    <w:rsid w:val="00FB41E1"/>
    <w:rsid w:val="00FB52AB"/>
    <w:rsid w:val="00FB6150"/>
    <w:rsid w:val="00FB7766"/>
    <w:rsid w:val="00FB7807"/>
    <w:rsid w:val="00FB7AB0"/>
    <w:rsid w:val="00FC26B5"/>
    <w:rsid w:val="00FC54F6"/>
    <w:rsid w:val="00FC5505"/>
    <w:rsid w:val="00FC5EF5"/>
    <w:rsid w:val="00FD14C0"/>
    <w:rsid w:val="00FD16CD"/>
    <w:rsid w:val="00FD1B1E"/>
    <w:rsid w:val="00FD48F4"/>
    <w:rsid w:val="00FD5CBA"/>
    <w:rsid w:val="00FD6160"/>
    <w:rsid w:val="00FD65F1"/>
    <w:rsid w:val="00FD71D3"/>
    <w:rsid w:val="00FE059C"/>
    <w:rsid w:val="00FE09E0"/>
    <w:rsid w:val="00FE1B20"/>
    <w:rsid w:val="00FE21EF"/>
    <w:rsid w:val="00FE37C1"/>
    <w:rsid w:val="00FE3F54"/>
    <w:rsid w:val="00FE4809"/>
    <w:rsid w:val="00FE4AC5"/>
    <w:rsid w:val="00FE4AEE"/>
    <w:rsid w:val="00FE7D9F"/>
    <w:rsid w:val="00FF05A4"/>
    <w:rsid w:val="00FF2374"/>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E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semiHidden/>
    <w:unhideWhenUsed/>
    <w:qFormat/>
    <w:rsid w:val="00B64F8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semiHidden/>
    <w:rsid w:val="008A5589"/>
    <w:rPr>
      <w:rFonts w:ascii="Courier" w:hAnsi="Courier"/>
      <w:sz w:val="24"/>
    </w:rPr>
  </w:style>
  <w:style w:type="table" w:customStyle="1" w:styleId="TableGrid1">
    <w:name w:val="Table Grid1"/>
    <w:basedOn w:val="TableNormal"/>
    <w:next w:val="TableGrid"/>
    <w:uiPriority w:val="39"/>
    <w:rsid w:val="007E199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SBody">
    <w:name w:val="IES Body"/>
    <w:basedOn w:val="ListParagraph"/>
    <w:link w:val="IESBodyChar"/>
    <w:qFormat/>
    <w:rsid w:val="00C736A2"/>
    <w:pPr>
      <w:widowControl/>
      <w:tabs>
        <w:tab w:val="clear" w:pos="-720"/>
      </w:tabs>
      <w:suppressAutoHyphens w:val="0"/>
      <w:spacing w:after="200"/>
      <w:ind w:left="0"/>
      <w:contextualSpacing w:val="0"/>
      <w:jc w:val="both"/>
    </w:pPr>
    <w:rPr>
      <w:rFonts w:eastAsia="Calibri"/>
      <w:bCs/>
      <w:spacing w:val="0"/>
      <w:szCs w:val="24"/>
    </w:rPr>
  </w:style>
  <w:style w:type="character" w:customStyle="1" w:styleId="IESBodyChar">
    <w:name w:val="IES Body Char"/>
    <w:basedOn w:val="DefaultParagraphFont"/>
    <w:link w:val="IESBody"/>
    <w:rsid w:val="00C736A2"/>
    <w:rPr>
      <w:rFonts w:eastAsia="Calibri"/>
      <w:bCs/>
      <w:sz w:val="24"/>
      <w:szCs w:val="24"/>
    </w:rPr>
  </w:style>
  <w:style w:type="paragraph" w:styleId="NoSpacing">
    <w:name w:val="No Spacing"/>
    <w:link w:val="NoSpacingChar"/>
    <w:uiPriority w:val="1"/>
    <w:qFormat/>
    <w:rsid w:val="00C736A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736A2"/>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B64F88"/>
    <w:rPr>
      <w:rFonts w:asciiTheme="majorHAnsi" w:eastAsiaTheme="majorEastAsia" w:hAnsiTheme="majorHAnsi" w:cstheme="majorBidi"/>
      <w:color w:val="243F60" w:themeColor="accent1" w:themeShade="7F"/>
      <w:sz w:val="24"/>
      <w:szCs w:val="24"/>
    </w:rPr>
  </w:style>
  <w:style w:type="character" w:customStyle="1" w:styleId="CommentTextChar">
    <w:name w:val="Comment Text Char"/>
    <w:basedOn w:val="DefaultParagraphFont"/>
    <w:link w:val="CommentText"/>
    <w:uiPriority w:val="99"/>
    <w:semiHidden/>
    <w:rsid w:val="00AE41C9"/>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semiHidden/>
    <w:unhideWhenUsed/>
    <w:qFormat/>
    <w:rsid w:val="00B64F8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semiHidden/>
    <w:rsid w:val="008A5589"/>
    <w:rPr>
      <w:rFonts w:ascii="Courier" w:hAnsi="Courier"/>
      <w:sz w:val="24"/>
    </w:rPr>
  </w:style>
  <w:style w:type="table" w:customStyle="1" w:styleId="TableGrid1">
    <w:name w:val="Table Grid1"/>
    <w:basedOn w:val="TableNormal"/>
    <w:next w:val="TableGrid"/>
    <w:uiPriority w:val="39"/>
    <w:rsid w:val="007E199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SBody">
    <w:name w:val="IES Body"/>
    <w:basedOn w:val="ListParagraph"/>
    <w:link w:val="IESBodyChar"/>
    <w:qFormat/>
    <w:rsid w:val="00C736A2"/>
    <w:pPr>
      <w:widowControl/>
      <w:tabs>
        <w:tab w:val="clear" w:pos="-720"/>
      </w:tabs>
      <w:suppressAutoHyphens w:val="0"/>
      <w:spacing w:after="200"/>
      <w:ind w:left="0"/>
      <w:contextualSpacing w:val="0"/>
      <w:jc w:val="both"/>
    </w:pPr>
    <w:rPr>
      <w:rFonts w:eastAsia="Calibri"/>
      <w:bCs/>
      <w:spacing w:val="0"/>
      <w:szCs w:val="24"/>
    </w:rPr>
  </w:style>
  <w:style w:type="character" w:customStyle="1" w:styleId="IESBodyChar">
    <w:name w:val="IES Body Char"/>
    <w:basedOn w:val="DefaultParagraphFont"/>
    <w:link w:val="IESBody"/>
    <w:rsid w:val="00C736A2"/>
    <w:rPr>
      <w:rFonts w:eastAsia="Calibri"/>
      <w:bCs/>
      <w:sz w:val="24"/>
      <w:szCs w:val="24"/>
    </w:rPr>
  </w:style>
  <w:style w:type="paragraph" w:styleId="NoSpacing">
    <w:name w:val="No Spacing"/>
    <w:link w:val="NoSpacingChar"/>
    <w:uiPriority w:val="1"/>
    <w:qFormat/>
    <w:rsid w:val="00C736A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736A2"/>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B64F88"/>
    <w:rPr>
      <w:rFonts w:asciiTheme="majorHAnsi" w:eastAsiaTheme="majorEastAsia" w:hAnsiTheme="majorHAnsi" w:cstheme="majorBidi"/>
      <w:color w:val="243F60" w:themeColor="accent1" w:themeShade="7F"/>
      <w:sz w:val="24"/>
      <w:szCs w:val="24"/>
    </w:rPr>
  </w:style>
  <w:style w:type="character" w:customStyle="1" w:styleId="CommentTextChar">
    <w:name w:val="Comment Text Char"/>
    <w:basedOn w:val="DefaultParagraphFont"/>
    <w:link w:val="CommentText"/>
    <w:uiPriority w:val="99"/>
    <w:semiHidden/>
    <w:rsid w:val="00AE41C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5307148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08400433">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8525562">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zhang@manhattanstrategy.co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eller@manhattanstrategy.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hanchalat.chanhatasilpa@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504D-17D2-4606-BAD6-D3C309D7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4642</Words>
  <Characters>26463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31043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5</cp:revision>
  <cp:lastPrinted>2016-04-27T23:19:00Z</cp:lastPrinted>
  <dcterms:created xsi:type="dcterms:W3CDTF">2016-09-30T18:56:00Z</dcterms:created>
  <dcterms:modified xsi:type="dcterms:W3CDTF">2016-09-30T21:42:00Z</dcterms:modified>
</cp:coreProperties>
</file>