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97" w:rsidRDefault="00D60997" w:rsidP="00D60997">
      <w:pPr>
        <w:jc w:val="center"/>
        <w:rPr>
          <w:b/>
          <w:bCs/>
          <w:sz w:val="24"/>
          <w:szCs w:val="24"/>
        </w:rPr>
      </w:pPr>
      <w:r>
        <w:rPr>
          <w:b/>
          <w:bCs/>
          <w:sz w:val="24"/>
          <w:szCs w:val="24"/>
        </w:rPr>
        <w:t>SUPPORTING STATEMENT</w:t>
      </w:r>
    </w:p>
    <w:p w:rsidR="00D60997" w:rsidRDefault="00D60997" w:rsidP="00D60997">
      <w:pPr>
        <w:jc w:val="center"/>
        <w:rPr>
          <w:b/>
          <w:bCs/>
          <w:sz w:val="24"/>
          <w:szCs w:val="24"/>
        </w:rPr>
      </w:pPr>
      <w:r>
        <w:rPr>
          <w:b/>
          <w:bCs/>
          <w:sz w:val="24"/>
          <w:szCs w:val="24"/>
        </w:rPr>
        <w:t>Rip Current Visualization Survey and Focus Groups</w:t>
      </w:r>
    </w:p>
    <w:p w:rsidR="00D60997" w:rsidRDefault="00D60997" w:rsidP="00D60997">
      <w:pPr>
        <w:jc w:val="center"/>
        <w:rPr>
          <w:sz w:val="24"/>
          <w:szCs w:val="24"/>
        </w:rPr>
      </w:pPr>
      <w:proofErr w:type="gramStart"/>
      <w:r>
        <w:rPr>
          <w:b/>
          <w:bCs/>
          <w:sz w:val="24"/>
          <w:szCs w:val="24"/>
        </w:rPr>
        <w:t>OMB CONTROL NO.</w:t>
      </w:r>
      <w:proofErr w:type="gramEnd"/>
      <w:r>
        <w:rPr>
          <w:b/>
          <w:bCs/>
          <w:sz w:val="24"/>
          <w:szCs w:val="24"/>
        </w:rPr>
        <w:t xml:space="preserve"> 0648-xxxx</w:t>
      </w:r>
    </w:p>
    <w:p w:rsidR="00D60997" w:rsidRDefault="00D60997" w:rsidP="00D60997">
      <w:pPr>
        <w:rPr>
          <w:b/>
          <w:bCs/>
          <w:sz w:val="24"/>
          <w:szCs w:val="24"/>
        </w:rPr>
      </w:pPr>
    </w:p>
    <w:p w:rsidR="00D60997" w:rsidRDefault="00D60997" w:rsidP="00D60997">
      <w:pPr>
        <w:rPr>
          <w:b/>
          <w:bCs/>
          <w:sz w:val="24"/>
          <w:szCs w:val="24"/>
        </w:rPr>
      </w:pPr>
    </w:p>
    <w:p w:rsidR="00D60997" w:rsidRDefault="00D60997" w:rsidP="00D60997">
      <w:pPr>
        <w:rPr>
          <w:sz w:val="24"/>
          <w:szCs w:val="24"/>
        </w:rPr>
      </w:pPr>
      <w:r>
        <w:rPr>
          <w:b/>
          <w:bCs/>
          <w:sz w:val="24"/>
          <w:szCs w:val="24"/>
        </w:rPr>
        <w:t>B.  COLLECTIONS OF INFORMATION EMPLOYING STATISTICAL METHODS</w:t>
      </w:r>
    </w:p>
    <w:p w:rsidR="00D60997" w:rsidRDefault="00D60997" w:rsidP="00D60997">
      <w:pPr>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10BDE">
        <w:rPr>
          <w:sz w:val="24"/>
          <w:szCs w:val="24"/>
        </w:rPr>
        <w:t xml:space="preserve">For dissemination, the ECS Team will provide the web-based survey’s link to NWS so that it is posted on various websites such as the Rip Current Safety, Weather Forecast Office (WFO) Morehead City, and U.S. Lifesaving Association. In addition, the survey will be promoted widely in North Carolina through other outlets such as local weather channels via broadcast meteorologists and their social media accounts, regional interest groups (e.g. surfer and beach) and their social media accounts, and working with the emergency manager points of contacts to utilize their local contacts and list serves. Surfers/bodysurfers, swimmers, </w:t>
      </w:r>
      <w:proofErr w:type="spellStart"/>
      <w:r w:rsidRPr="00410BDE">
        <w:rPr>
          <w:sz w:val="24"/>
          <w:szCs w:val="24"/>
        </w:rPr>
        <w:t>kitesurfers</w:t>
      </w:r>
      <w:proofErr w:type="spellEnd"/>
      <w:r w:rsidRPr="00410BDE">
        <w:rPr>
          <w:sz w:val="24"/>
          <w:szCs w:val="24"/>
        </w:rPr>
        <w:t>, and paddlers will be sought out on social media (e.g., Facebook and Twitter)</w:t>
      </w:r>
      <w:r>
        <w:rPr>
          <w:sz w:val="24"/>
          <w:szCs w:val="24"/>
        </w:rPr>
        <w:t>,</w:t>
      </w:r>
      <w:r w:rsidRPr="00410BDE">
        <w:rPr>
          <w:sz w:val="24"/>
          <w:szCs w:val="24"/>
        </w:rPr>
        <w:t xml:space="preserve"> using a variety of pages (NC Coastal Atlas, NC Sea Grant, </w:t>
      </w:r>
      <w:proofErr w:type="spellStart"/>
      <w:r w:rsidRPr="00410BDE">
        <w:rPr>
          <w:sz w:val="24"/>
          <w:szCs w:val="24"/>
        </w:rPr>
        <w:t>SwellInfo</w:t>
      </w:r>
      <w:proofErr w:type="spellEnd"/>
      <w:r w:rsidRPr="00410BDE">
        <w:rPr>
          <w:sz w:val="24"/>
          <w:szCs w:val="24"/>
        </w:rPr>
        <w:t xml:space="preserve">, </w:t>
      </w:r>
      <w:proofErr w:type="spellStart"/>
      <w:r w:rsidRPr="00410BDE">
        <w:rPr>
          <w:sz w:val="24"/>
          <w:szCs w:val="24"/>
        </w:rPr>
        <w:t>Surfline</w:t>
      </w:r>
      <w:proofErr w:type="spellEnd"/>
      <w:r w:rsidRPr="00410BDE">
        <w:rPr>
          <w:sz w:val="24"/>
          <w:szCs w:val="24"/>
        </w:rPr>
        <w:t xml:space="preserve">, and </w:t>
      </w:r>
      <w:proofErr w:type="spellStart"/>
      <w:r w:rsidRPr="00410BDE">
        <w:rPr>
          <w:sz w:val="24"/>
          <w:szCs w:val="24"/>
        </w:rPr>
        <w:t>SurfChex</w:t>
      </w:r>
      <w:proofErr w:type="spellEnd"/>
      <w:r w:rsidRPr="00410BDE">
        <w:rPr>
          <w:sz w:val="24"/>
          <w:szCs w:val="24"/>
        </w:rPr>
        <w:t xml:space="preserve">), and a network of beach webcams with sponsored advertising. These sites will be asked to share the web survey on beach user profiles and </w:t>
      </w:r>
      <w:r>
        <w:rPr>
          <w:sz w:val="24"/>
          <w:szCs w:val="24"/>
        </w:rPr>
        <w:t xml:space="preserve">members of the public could then </w:t>
      </w:r>
      <w:r w:rsidRPr="00410BDE">
        <w:rPr>
          <w:sz w:val="24"/>
          <w:szCs w:val="24"/>
        </w:rPr>
        <w:t>provide feedback. With the wide distribution, the target number of responses is 300-500</w:t>
      </w:r>
      <w:r>
        <w:rPr>
          <w:sz w:val="24"/>
          <w:szCs w:val="24"/>
        </w:rPr>
        <w:t xml:space="preserve"> for the public survey. </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Pr="00410BDE"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Each of the three focus groups will involve 8-10 individuals. </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is no statistical methodology for stratification and sample selection used or a specialized sampling procedure. </w:t>
      </w:r>
      <w:r w:rsidRPr="00BF6730">
        <w:rPr>
          <w:sz w:val="24"/>
          <w:szCs w:val="24"/>
        </w:rPr>
        <w:t>Th</w:t>
      </w:r>
      <w:r>
        <w:rPr>
          <w:sz w:val="24"/>
          <w:szCs w:val="24"/>
        </w:rPr>
        <w:t>e online survey</w:t>
      </w:r>
      <w:r w:rsidRPr="00BF6730">
        <w:rPr>
          <w:sz w:val="24"/>
          <w:szCs w:val="24"/>
        </w:rPr>
        <w:t xml:space="preserve"> </w:t>
      </w:r>
      <w:r>
        <w:rPr>
          <w:sz w:val="24"/>
          <w:szCs w:val="24"/>
        </w:rPr>
        <w:t xml:space="preserve">is self-selected in that, the sample consists of those who access the online survey and complete it. There are no data collection cycles. </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rPr>
          <w:sz w:val="24"/>
          <w:szCs w:val="24"/>
        </w:rPr>
      </w:pPr>
      <w:r w:rsidRPr="00063803">
        <w:rPr>
          <w:sz w:val="24"/>
        </w:rPr>
        <w:t>NWS will reach out to known groups to identify lifeguard and decision-maker focus group participants.</w:t>
      </w:r>
      <w:r>
        <w:rPr>
          <w:sz w:val="24"/>
        </w:rPr>
        <w:t xml:space="preserve"> We will work with contacts in the NWS WFOs in Newport/Morehead City and Wilmington to identify emergency managers, broadcast meteorologists and other officials who are part of their IWTs. Further, we will contact local government officials and lifeguard certification organizations to identify lifeguards. The first 8-10 for each focus group that respond to this outreach will be included in the focus groups.</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77684">
        <w:rPr>
          <w:sz w:val="24"/>
          <w:szCs w:val="24"/>
        </w:rPr>
        <w:t xml:space="preserve">This sample </w:t>
      </w:r>
      <w:r>
        <w:rPr>
          <w:sz w:val="24"/>
          <w:szCs w:val="24"/>
        </w:rPr>
        <w:t>is self-selected in that, the sample consists of those who access the online survey and complete it. The survey link will be kept open for as long as necessary to get a useful number of responses (300-500). While there is no expectation that the data will be able to be generalized, we do expect the data will be useful in achieving the objectives of the research.</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With regards to the focus groups, we will use various contacts to encourage participation in the focus groups. Since those who are invited to participate in the focus groups are likely to benefit directly from their participation, we expect a willingness to participate.</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Pr="00F14B52"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14B52">
        <w:rPr>
          <w:sz w:val="24"/>
          <w:szCs w:val="24"/>
        </w:rPr>
        <w:t>T</w:t>
      </w:r>
      <w:r>
        <w:rPr>
          <w:sz w:val="24"/>
          <w:szCs w:val="24"/>
        </w:rPr>
        <w:t>he internal prototypes have been</w:t>
      </w:r>
      <w:r w:rsidRPr="00F14B52">
        <w:rPr>
          <w:sz w:val="24"/>
          <w:szCs w:val="24"/>
        </w:rPr>
        <w:t xml:space="preserve"> pilot tested to obtain feedback among East Carolina University (ECU) students, staff, and faculty via an internal, web-based questionnaire. This process winnow</w:t>
      </w:r>
      <w:r>
        <w:rPr>
          <w:sz w:val="24"/>
          <w:szCs w:val="24"/>
        </w:rPr>
        <w:t>ed</w:t>
      </w:r>
      <w:r w:rsidRPr="00F14B52">
        <w:rPr>
          <w:sz w:val="24"/>
          <w:szCs w:val="24"/>
        </w:rPr>
        <w:t xml:space="preserve"> and refine</w:t>
      </w:r>
      <w:r>
        <w:rPr>
          <w:sz w:val="24"/>
          <w:szCs w:val="24"/>
        </w:rPr>
        <w:t>d</w:t>
      </w:r>
      <w:r w:rsidRPr="00F14B52">
        <w:rPr>
          <w:sz w:val="24"/>
          <w:szCs w:val="24"/>
        </w:rPr>
        <w:t xml:space="preserve"> a set of 3-5 draft NWS prototype graphics. Th</w:t>
      </w:r>
      <w:r>
        <w:rPr>
          <w:sz w:val="24"/>
          <w:szCs w:val="24"/>
        </w:rPr>
        <w:t>e objective of these graphics was</w:t>
      </w:r>
      <w:r w:rsidRPr="00F14B52">
        <w:rPr>
          <w:sz w:val="24"/>
          <w:szCs w:val="24"/>
        </w:rPr>
        <w:t xml:space="preserve"> to ensure timeliness, completeness, compatibility with multiple viewing devices and browsers, and congruity with rip current education and awareness messaging. For</w:t>
      </w:r>
      <w:r>
        <w:rPr>
          <w:sz w:val="24"/>
          <w:szCs w:val="24"/>
        </w:rPr>
        <w:t xml:space="preserve"> each of the following, we </w:t>
      </w:r>
      <w:r w:rsidRPr="00F14B52">
        <w:rPr>
          <w:sz w:val="24"/>
          <w:szCs w:val="24"/>
        </w:rPr>
        <w:t>implement</w:t>
      </w:r>
      <w:r>
        <w:rPr>
          <w:sz w:val="24"/>
          <w:szCs w:val="24"/>
        </w:rPr>
        <w:t>ed</w:t>
      </w:r>
      <w:r w:rsidRPr="00F14B52">
        <w:rPr>
          <w:sz w:val="24"/>
          <w:szCs w:val="24"/>
        </w:rPr>
        <w:t xml:space="preserve"> a phased-approach of 1) scoping and designing conceptual graphical mockups, 2) soliciting and calibrating alternative designs among sampled users, 3) refining final deliverable products as complete graphic symbol sets and accompanying source code, and 4) reporting the final products with inclusive discussion and potential caveats, qualifications, or considerations for implementation.</w:t>
      </w: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60997" w:rsidRDefault="00D60997" w:rsidP="00D60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GoBack"/>
      <w:bookmarkEnd w:id="0"/>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60997" w:rsidRDefault="00D60997" w:rsidP="00D60997">
      <w:pPr>
        <w:rPr>
          <w:sz w:val="24"/>
          <w:szCs w:val="24"/>
        </w:rPr>
      </w:pPr>
    </w:p>
    <w:p w:rsidR="00D60997" w:rsidRDefault="00D60997" w:rsidP="00D60997">
      <w:pPr>
        <w:rPr>
          <w:sz w:val="24"/>
          <w:szCs w:val="24"/>
        </w:rPr>
      </w:pPr>
      <w:r w:rsidRPr="008B498C">
        <w:rPr>
          <w:sz w:val="24"/>
          <w:szCs w:val="24"/>
        </w:rPr>
        <w:t>Sampling Design, Data Analysis</w:t>
      </w:r>
      <w:r>
        <w:rPr>
          <w:sz w:val="24"/>
          <w:szCs w:val="24"/>
        </w:rPr>
        <w:t>,</w:t>
      </w:r>
      <w:r w:rsidRPr="008B498C">
        <w:rPr>
          <w:sz w:val="24"/>
          <w:szCs w:val="24"/>
        </w:rPr>
        <w:t xml:space="preserve"> and Report Writing:</w:t>
      </w:r>
    </w:p>
    <w:p w:rsidR="00D60997" w:rsidRDefault="00D60997" w:rsidP="00D60997">
      <w:pPr>
        <w:rPr>
          <w:sz w:val="24"/>
          <w:szCs w:val="24"/>
        </w:rPr>
      </w:pPr>
      <w:r>
        <w:rPr>
          <w:sz w:val="24"/>
          <w:szCs w:val="24"/>
        </w:rPr>
        <w:t xml:space="preserve">Dr. April </w:t>
      </w:r>
      <w:proofErr w:type="spellStart"/>
      <w:r>
        <w:rPr>
          <w:sz w:val="24"/>
          <w:szCs w:val="24"/>
        </w:rPr>
        <w:t>Bagwill</w:t>
      </w:r>
      <w:proofErr w:type="spellEnd"/>
      <w:r>
        <w:rPr>
          <w:sz w:val="24"/>
          <w:szCs w:val="24"/>
        </w:rPr>
        <w:t>, ECS Federal, LLC, 301-427-8111</w:t>
      </w:r>
    </w:p>
    <w:p w:rsidR="00D60997" w:rsidRDefault="00D60997" w:rsidP="00D60997">
      <w:pPr>
        <w:rPr>
          <w:sz w:val="24"/>
          <w:szCs w:val="24"/>
        </w:rPr>
      </w:pPr>
      <w:r>
        <w:rPr>
          <w:sz w:val="24"/>
          <w:szCs w:val="24"/>
        </w:rPr>
        <w:t xml:space="preserve">Dr. Burrell </w:t>
      </w:r>
      <w:proofErr w:type="spellStart"/>
      <w:r>
        <w:rPr>
          <w:sz w:val="24"/>
          <w:szCs w:val="24"/>
        </w:rPr>
        <w:t>Montz</w:t>
      </w:r>
      <w:proofErr w:type="spellEnd"/>
      <w:r>
        <w:rPr>
          <w:sz w:val="24"/>
          <w:szCs w:val="24"/>
        </w:rPr>
        <w:t xml:space="preserve">, East Carolina University, </w:t>
      </w:r>
      <w:r w:rsidRPr="00611492">
        <w:rPr>
          <w:sz w:val="24"/>
          <w:szCs w:val="24"/>
        </w:rPr>
        <w:t>252-328- 6086</w:t>
      </w:r>
    </w:p>
    <w:p w:rsidR="00D60997" w:rsidRDefault="00D60997" w:rsidP="00D60997">
      <w:pPr>
        <w:rPr>
          <w:sz w:val="24"/>
          <w:szCs w:val="24"/>
        </w:rPr>
      </w:pPr>
      <w:r w:rsidRPr="00EF7990">
        <w:rPr>
          <w:sz w:val="24"/>
          <w:szCs w:val="24"/>
        </w:rPr>
        <w:t>Dr. Thomas Allen, Old Dominion University, 252</w:t>
      </w:r>
      <w:r w:rsidRPr="00611492">
        <w:rPr>
          <w:sz w:val="24"/>
          <w:szCs w:val="24"/>
        </w:rPr>
        <w:t>-328- 6624</w:t>
      </w:r>
    </w:p>
    <w:p w:rsidR="00D60997" w:rsidRDefault="00D60997" w:rsidP="00D60997">
      <w:pPr>
        <w:rPr>
          <w:sz w:val="24"/>
          <w:szCs w:val="24"/>
        </w:rPr>
      </w:pPr>
    </w:p>
    <w:p w:rsidR="00D60997" w:rsidRDefault="00D60997" w:rsidP="00D60997">
      <w:pPr>
        <w:rPr>
          <w:sz w:val="24"/>
          <w:szCs w:val="24"/>
        </w:rPr>
      </w:pPr>
    </w:p>
    <w:p w:rsidR="00361806" w:rsidRDefault="00361806"/>
    <w:sectPr w:rsidR="00361806" w:rsidSect="00D60997">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97"/>
    <w:rsid w:val="00361806"/>
    <w:rsid w:val="00D6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9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9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8DFF3-6BA3-4AFF-9A24-5C9ED044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2016-10-20T18:35:00Z</dcterms:created>
  <dcterms:modified xsi:type="dcterms:W3CDTF">2016-10-20T18:37:00Z</dcterms:modified>
</cp:coreProperties>
</file>