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CF" w:rsidRPr="00B96FD5" w:rsidRDefault="002660CF" w:rsidP="002660CF">
      <w:pPr>
        <w:pStyle w:val="NoSpacing"/>
        <w:jc w:val="center"/>
        <w:rPr>
          <w:rFonts w:cs="Arial"/>
          <w:b/>
        </w:rPr>
      </w:pPr>
      <w:r w:rsidRPr="00B96FD5">
        <w:rPr>
          <w:rFonts w:cs="Arial"/>
          <w:b/>
        </w:rPr>
        <w:t>JUSTIFICATION FOR NONMATERIAL/NONSUBSTANTIVE CHANGE</w:t>
      </w:r>
    </w:p>
    <w:p w:rsidR="002660CF" w:rsidRPr="00B96FD5" w:rsidRDefault="002660CF" w:rsidP="002660CF">
      <w:pPr>
        <w:pStyle w:val="NoSpacing"/>
        <w:jc w:val="center"/>
        <w:rPr>
          <w:rFonts w:cs="Arial"/>
          <w:b/>
        </w:rPr>
      </w:pPr>
      <w:r w:rsidRPr="00B96FD5">
        <w:rPr>
          <w:rFonts w:cs="Arial"/>
          <w:b/>
        </w:rPr>
        <w:t xml:space="preserve">Patent </w:t>
      </w:r>
      <w:r>
        <w:rPr>
          <w:rFonts w:cs="Arial"/>
          <w:b/>
        </w:rPr>
        <w:t>Term Extension</w:t>
      </w:r>
    </w:p>
    <w:p w:rsidR="002660CF" w:rsidRPr="00B96FD5" w:rsidRDefault="002660CF" w:rsidP="008552D3">
      <w:pPr>
        <w:pStyle w:val="NoSpacing"/>
        <w:jc w:val="center"/>
        <w:rPr>
          <w:rFonts w:cs="Arial"/>
          <w:b/>
        </w:rPr>
      </w:pPr>
      <w:r w:rsidRPr="00B96FD5">
        <w:rPr>
          <w:rFonts w:cs="Arial"/>
          <w:b/>
        </w:rPr>
        <w:t>OMB Control Number 0651-002</w:t>
      </w:r>
      <w:r w:rsidR="008552D3">
        <w:rPr>
          <w:rFonts w:cs="Arial"/>
          <w:b/>
        </w:rPr>
        <w:t>0</w:t>
      </w:r>
    </w:p>
    <w:p w:rsidR="002660CF" w:rsidRDefault="002660CF" w:rsidP="002660CF">
      <w:pPr>
        <w:pStyle w:val="NoSpacing"/>
        <w:rPr>
          <w:rFonts w:cs="Arial"/>
        </w:rPr>
      </w:pPr>
    </w:p>
    <w:p w:rsidR="002660CF" w:rsidRDefault="002660CF" w:rsidP="002660CF">
      <w:pPr>
        <w:pStyle w:val="NoSpacing"/>
        <w:rPr>
          <w:rFonts w:cs="Arial"/>
        </w:rPr>
      </w:pPr>
      <w:r>
        <w:rPr>
          <w:rFonts w:cs="Arial"/>
          <w:u w:val="single"/>
        </w:rPr>
        <w:t>Background</w:t>
      </w:r>
    </w:p>
    <w:p w:rsidR="002660CF" w:rsidRDefault="002660CF" w:rsidP="002660CF">
      <w:pPr>
        <w:pStyle w:val="NoSpacing"/>
        <w:rPr>
          <w:rFonts w:cs="Arial"/>
        </w:rPr>
      </w:pPr>
    </w:p>
    <w:p w:rsidR="002660CF" w:rsidRDefault="002660CF" w:rsidP="002660CF">
      <w:pPr>
        <w:pStyle w:val="NoSpacing"/>
        <w:rPr>
          <w:rFonts w:cs="Arial"/>
        </w:rPr>
      </w:pPr>
      <w:r>
        <w:rPr>
          <w:rFonts w:cs="Arial"/>
        </w:rPr>
        <w:t xml:space="preserve">The United States Patent and Trademark Office (USPTO) is submitting this request to update the current inventory of information collection 0651-0020 Patent Term Extension. The fees in 0651-0020 </w:t>
      </w:r>
      <w:r w:rsidR="003B4369">
        <w:rPr>
          <w:rFonts w:cs="Arial"/>
        </w:rPr>
        <w:t xml:space="preserve">had been </w:t>
      </w:r>
      <w:r>
        <w:rPr>
          <w:rFonts w:cs="Arial"/>
        </w:rPr>
        <w:t xml:space="preserve">moved into </w:t>
      </w:r>
      <w:r w:rsidR="003B4369">
        <w:rPr>
          <w:rFonts w:cs="Arial"/>
        </w:rPr>
        <w:t xml:space="preserve">collection </w:t>
      </w:r>
      <w:r>
        <w:rPr>
          <w:rFonts w:cs="Arial"/>
        </w:rPr>
        <w:t>0651-0072 America Invents Act Section 10 Patent Fee Adjustments (</w:t>
      </w:r>
      <w:r w:rsidR="00962694">
        <w:rPr>
          <w:rFonts w:cs="Arial"/>
        </w:rPr>
        <w:t>approved by OMB in January</w:t>
      </w:r>
      <w:r w:rsidR="00292A63">
        <w:rPr>
          <w:rFonts w:cs="Arial"/>
        </w:rPr>
        <w:t>,</w:t>
      </w:r>
      <w:r w:rsidR="00962694">
        <w:rPr>
          <w:rFonts w:cs="Arial"/>
        </w:rPr>
        <w:t xml:space="preserve"> 2013</w:t>
      </w:r>
      <w:r>
        <w:rPr>
          <w:rFonts w:cs="Arial"/>
        </w:rPr>
        <w:t>).This request is to return these fees to 0651-0020 from 0651-0072 to provide appropriate accounting of the fees with the discontinuation of 0651-0072.</w:t>
      </w:r>
    </w:p>
    <w:p w:rsidR="002660CF" w:rsidRDefault="002660CF" w:rsidP="002660CF">
      <w:pPr>
        <w:pStyle w:val="NoSpacing"/>
        <w:rPr>
          <w:rFonts w:cs="Arial"/>
        </w:rPr>
      </w:pPr>
    </w:p>
    <w:p w:rsidR="002660CF" w:rsidRPr="00B96FD5" w:rsidRDefault="002660CF" w:rsidP="002660CF">
      <w:pPr>
        <w:pStyle w:val="NoSpacing"/>
        <w:rPr>
          <w:rFonts w:cs="Arial"/>
        </w:rPr>
      </w:pPr>
      <w:r>
        <w:rPr>
          <w:rFonts w:cs="Arial"/>
        </w:rPr>
        <w:t xml:space="preserve">This request is only to return the affected fees to the annual (non-hour) cost burden. The table below details the fees that have been moved to 0651-0020 and </w:t>
      </w:r>
      <w:r w:rsidR="00ED4C12">
        <w:rPr>
          <w:rFonts w:cs="Arial"/>
        </w:rPr>
        <w:t xml:space="preserve">are </w:t>
      </w:r>
      <w:r>
        <w:rPr>
          <w:rFonts w:cs="Arial"/>
        </w:rPr>
        <w:t>to be removed from 0651-0072, pending its discontinuation:</w:t>
      </w:r>
    </w:p>
    <w:p w:rsidR="002660CF" w:rsidRPr="00334666" w:rsidRDefault="002660CF" w:rsidP="002660CF">
      <w:pPr>
        <w:pStyle w:val="NoSpacing"/>
        <w:rPr>
          <w:rFonts w:cs="Arial"/>
        </w:rPr>
      </w:pPr>
    </w:p>
    <w:p w:rsidR="002660CF" w:rsidRDefault="002660CF" w:rsidP="002660CF">
      <w:pPr>
        <w:pStyle w:val="NoSpacing"/>
        <w:rPr>
          <w:rFonts w:cs="Arial"/>
          <w:b/>
        </w:rPr>
      </w:pPr>
      <w:r w:rsidRPr="00B96FD5">
        <w:rPr>
          <w:rFonts w:cs="Arial"/>
          <w:b/>
        </w:rPr>
        <w:t>Fees for Respondents – Annual (Non-hour) Cost Burdens</w:t>
      </w:r>
    </w:p>
    <w:p w:rsidR="00310C0D" w:rsidRPr="00B96FD5" w:rsidRDefault="00310C0D" w:rsidP="002660CF">
      <w:pPr>
        <w:pStyle w:val="NoSpacing"/>
        <w:rPr>
          <w:rFonts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00"/>
        <w:gridCol w:w="1620"/>
        <w:gridCol w:w="1368"/>
      </w:tblGrid>
      <w:tr w:rsidR="002660CF" w:rsidTr="0097577B">
        <w:trPr>
          <w:jc w:val="center"/>
        </w:trPr>
        <w:tc>
          <w:tcPr>
            <w:tcW w:w="5400" w:type="dxa"/>
          </w:tcPr>
          <w:p w:rsidR="002660CF" w:rsidRPr="001D083E" w:rsidRDefault="002660CF" w:rsidP="0097577B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Item</w:t>
            </w:r>
          </w:p>
        </w:tc>
        <w:tc>
          <w:tcPr>
            <w:tcW w:w="1620" w:type="dxa"/>
          </w:tcPr>
          <w:p w:rsidR="002660CF" w:rsidRPr="001D083E" w:rsidRDefault="002660CF" w:rsidP="0097577B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Responses</w:t>
            </w:r>
          </w:p>
        </w:tc>
        <w:tc>
          <w:tcPr>
            <w:tcW w:w="1368" w:type="dxa"/>
          </w:tcPr>
          <w:p w:rsidR="002660CF" w:rsidRPr="001D083E" w:rsidRDefault="002660CF" w:rsidP="0097577B">
            <w:pPr>
              <w:pStyle w:val="NoSpacing"/>
              <w:jc w:val="center"/>
              <w:rPr>
                <w:b/>
              </w:rPr>
            </w:pPr>
            <w:r w:rsidRPr="001D083E">
              <w:rPr>
                <w:b/>
              </w:rPr>
              <w:t>Cost</w:t>
            </w:r>
          </w:p>
        </w:tc>
      </w:tr>
      <w:tr w:rsidR="002660CF" w:rsidTr="0097577B">
        <w:trPr>
          <w:jc w:val="center"/>
        </w:trPr>
        <w:tc>
          <w:tcPr>
            <w:tcW w:w="5400" w:type="dxa"/>
          </w:tcPr>
          <w:p w:rsidR="002660CF" w:rsidRDefault="002660CF" w:rsidP="0097577B">
            <w:pPr>
              <w:pStyle w:val="NoSpacing"/>
            </w:pPr>
            <w:r>
              <w:t>0020 Filing an application for patent term adjustment</w:t>
            </w:r>
          </w:p>
        </w:tc>
        <w:tc>
          <w:tcPr>
            <w:tcW w:w="1620" w:type="dxa"/>
          </w:tcPr>
          <w:p w:rsidR="002660CF" w:rsidRDefault="002660CF" w:rsidP="0097577B">
            <w:pPr>
              <w:pStyle w:val="NoSpacing"/>
              <w:jc w:val="right"/>
            </w:pPr>
            <w:r>
              <w:t>1,367</w:t>
            </w:r>
          </w:p>
        </w:tc>
        <w:tc>
          <w:tcPr>
            <w:tcW w:w="1368" w:type="dxa"/>
          </w:tcPr>
          <w:p w:rsidR="002660CF" w:rsidRDefault="002660CF" w:rsidP="0097577B">
            <w:pPr>
              <w:pStyle w:val="NoSpacing"/>
              <w:jc w:val="right"/>
            </w:pPr>
            <w:r>
              <w:t>$273,400.00</w:t>
            </w:r>
          </w:p>
        </w:tc>
      </w:tr>
      <w:tr w:rsidR="002660CF" w:rsidTr="0097577B">
        <w:trPr>
          <w:jc w:val="center"/>
        </w:trPr>
        <w:tc>
          <w:tcPr>
            <w:tcW w:w="5400" w:type="dxa"/>
          </w:tcPr>
          <w:p w:rsidR="002660CF" w:rsidRDefault="002660CF" w:rsidP="0097577B">
            <w:pPr>
              <w:pStyle w:val="NoSpacing"/>
            </w:pPr>
            <w:r>
              <w:t>0020 Request for reinstatement of term reduced</w:t>
            </w:r>
          </w:p>
        </w:tc>
        <w:tc>
          <w:tcPr>
            <w:tcW w:w="1620" w:type="dxa"/>
          </w:tcPr>
          <w:p w:rsidR="002660CF" w:rsidRDefault="002660CF" w:rsidP="0097577B">
            <w:pPr>
              <w:pStyle w:val="NoSpacing"/>
              <w:jc w:val="right"/>
            </w:pPr>
            <w:r>
              <w:t>10</w:t>
            </w:r>
          </w:p>
        </w:tc>
        <w:tc>
          <w:tcPr>
            <w:tcW w:w="1368" w:type="dxa"/>
          </w:tcPr>
          <w:p w:rsidR="002660CF" w:rsidRDefault="002660CF" w:rsidP="0097577B">
            <w:pPr>
              <w:pStyle w:val="NoSpacing"/>
              <w:jc w:val="right"/>
            </w:pPr>
            <w:r>
              <w:t>$4,000.00</w:t>
            </w:r>
          </w:p>
        </w:tc>
      </w:tr>
      <w:tr w:rsidR="002660CF" w:rsidTr="0097577B">
        <w:trPr>
          <w:jc w:val="center"/>
        </w:trPr>
        <w:tc>
          <w:tcPr>
            <w:tcW w:w="5400" w:type="dxa"/>
          </w:tcPr>
          <w:p w:rsidR="002660CF" w:rsidRDefault="002660CF" w:rsidP="0097577B">
            <w:pPr>
              <w:pStyle w:val="NoSpacing"/>
            </w:pPr>
            <w:r>
              <w:t>0020 Extension of term of patent</w:t>
            </w:r>
          </w:p>
        </w:tc>
        <w:tc>
          <w:tcPr>
            <w:tcW w:w="1620" w:type="dxa"/>
          </w:tcPr>
          <w:p w:rsidR="002660CF" w:rsidRDefault="002660CF" w:rsidP="0097577B">
            <w:pPr>
              <w:pStyle w:val="NoSpacing"/>
              <w:jc w:val="right"/>
            </w:pPr>
            <w:r>
              <w:t>60</w:t>
            </w:r>
          </w:p>
        </w:tc>
        <w:tc>
          <w:tcPr>
            <w:tcW w:w="1368" w:type="dxa"/>
          </w:tcPr>
          <w:p w:rsidR="002660CF" w:rsidRDefault="002660CF" w:rsidP="0097577B">
            <w:pPr>
              <w:pStyle w:val="NoSpacing"/>
              <w:jc w:val="right"/>
            </w:pPr>
            <w:r>
              <w:t>$67,200.00</w:t>
            </w:r>
          </w:p>
        </w:tc>
      </w:tr>
      <w:tr w:rsidR="002660CF" w:rsidTr="0097577B">
        <w:trPr>
          <w:jc w:val="center"/>
        </w:trPr>
        <w:tc>
          <w:tcPr>
            <w:tcW w:w="5400" w:type="dxa"/>
          </w:tcPr>
          <w:p w:rsidR="002660CF" w:rsidRDefault="002660CF" w:rsidP="0097577B">
            <w:pPr>
              <w:pStyle w:val="NoSpacing"/>
            </w:pPr>
            <w:r>
              <w:t>0020 Initial application for interim extension (see 37 CFR 1.790)</w:t>
            </w:r>
          </w:p>
        </w:tc>
        <w:tc>
          <w:tcPr>
            <w:tcW w:w="1620" w:type="dxa"/>
          </w:tcPr>
          <w:p w:rsidR="002660CF" w:rsidRDefault="002660CF" w:rsidP="0097577B">
            <w:pPr>
              <w:pStyle w:val="NoSpacing"/>
              <w:jc w:val="right"/>
            </w:pPr>
            <w:r>
              <w:t>1</w:t>
            </w:r>
          </w:p>
        </w:tc>
        <w:tc>
          <w:tcPr>
            <w:tcW w:w="1368" w:type="dxa"/>
          </w:tcPr>
          <w:p w:rsidR="002660CF" w:rsidRDefault="002660CF" w:rsidP="0097577B">
            <w:pPr>
              <w:pStyle w:val="NoSpacing"/>
              <w:jc w:val="right"/>
            </w:pPr>
            <w:r>
              <w:t>$420.00</w:t>
            </w:r>
          </w:p>
        </w:tc>
      </w:tr>
      <w:tr w:rsidR="002660CF" w:rsidTr="0097577B">
        <w:trPr>
          <w:jc w:val="center"/>
        </w:trPr>
        <w:tc>
          <w:tcPr>
            <w:tcW w:w="5400" w:type="dxa"/>
          </w:tcPr>
          <w:p w:rsidR="002660CF" w:rsidRDefault="002660CF" w:rsidP="0097577B">
            <w:pPr>
              <w:pStyle w:val="NoSpacing"/>
            </w:pPr>
            <w:r>
              <w:t>0020 Subsequent application for interim extension (see 37 CFR 1.790)</w:t>
            </w:r>
          </w:p>
        </w:tc>
        <w:tc>
          <w:tcPr>
            <w:tcW w:w="1620" w:type="dxa"/>
          </w:tcPr>
          <w:p w:rsidR="002660CF" w:rsidRDefault="002660CF" w:rsidP="0097577B">
            <w:pPr>
              <w:pStyle w:val="NoSpacing"/>
              <w:jc w:val="right"/>
            </w:pPr>
            <w:r>
              <w:t>1</w:t>
            </w:r>
          </w:p>
        </w:tc>
        <w:tc>
          <w:tcPr>
            <w:tcW w:w="1368" w:type="dxa"/>
          </w:tcPr>
          <w:p w:rsidR="002660CF" w:rsidRDefault="002660CF" w:rsidP="0097577B">
            <w:pPr>
              <w:pStyle w:val="NoSpacing"/>
              <w:jc w:val="right"/>
            </w:pPr>
            <w:r>
              <w:t>$220.00</w:t>
            </w:r>
          </w:p>
        </w:tc>
      </w:tr>
      <w:tr w:rsidR="002660CF" w:rsidTr="0097577B">
        <w:trPr>
          <w:jc w:val="center"/>
        </w:trPr>
        <w:tc>
          <w:tcPr>
            <w:tcW w:w="5400" w:type="dxa"/>
          </w:tcPr>
          <w:p w:rsidR="002660CF" w:rsidRPr="002660CF" w:rsidRDefault="002660CF" w:rsidP="0097577B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620" w:type="dxa"/>
          </w:tcPr>
          <w:p w:rsidR="002660CF" w:rsidRPr="002660CF" w:rsidRDefault="002660CF" w:rsidP="0097577B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1,439</w:t>
            </w:r>
          </w:p>
        </w:tc>
        <w:tc>
          <w:tcPr>
            <w:tcW w:w="1368" w:type="dxa"/>
          </w:tcPr>
          <w:p w:rsidR="002660CF" w:rsidRPr="002660CF" w:rsidRDefault="002660CF" w:rsidP="0097577B">
            <w:pPr>
              <w:pStyle w:val="NoSpacing"/>
              <w:jc w:val="right"/>
              <w:rPr>
                <w:b/>
              </w:rPr>
            </w:pPr>
            <w:r>
              <w:rPr>
                <w:b/>
              </w:rPr>
              <w:t>$345,240.00</w:t>
            </w:r>
          </w:p>
        </w:tc>
      </w:tr>
    </w:tbl>
    <w:p w:rsidR="00AC627A" w:rsidRDefault="00AC627A" w:rsidP="002660CF">
      <w:pPr>
        <w:pStyle w:val="NoSpacing"/>
      </w:pPr>
    </w:p>
    <w:p w:rsidR="002660CF" w:rsidRDefault="002660CF" w:rsidP="002660CF">
      <w:pPr>
        <w:pStyle w:val="NoSpacing"/>
      </w:pPr>
      <w:r>
        <w:rPr>
          <w:u w:val="single"/>
        </w:rPr>
        <w:t>Summary of Changes</w:t>
      </w:r>
    </w:p>
    <w:p w:rsidR="002660CF" w:rsidRDefault="002660CF" w:rsidP="002660CF">
      <w:pPr>
        <w:pStyle w:val="NoSpacing"/>
      </w:pPr>
    </w:p>
    <w:p w:rsidR="00AC0B97" w:rsidRDefault="00AC0B97" w:rsidP="002660CF">
      <w:pPr>
        <w:pStyle w:val="NoSpacing"/>
      </w:pPr>
      <w:r>
        <w:t>The addition of $345,240 in fees to collection 0651-0020 is to account for these fees following the discontinuation of collection 0651-0072.</w:t>
      </w:r>
    </w:p>
    <w:p w:rsidR="002660CF" w:rsidRDefault="002660CF" w:rsidP="002660CF">
      <w:pPr>
        <w:pStyle w:val="NoSpacing"/>
      </w:pPr>
    </w:p>
    <w:p w:rsidR="002660CF" w:rsidRDefault="002660CF" w:rsidP="002660CF">
      <w:pPr>
        <w:pStyle w:val="NoSpacing"/>
      </w:pPr>
      <w:r>
        <w:rPr>
          <w:u w:val="single"/>
        </w:rPr>
        <w:t>Changes in Burden</w:t>
      </w:r>
    </w:p>
    <w:p w:rsidR="002660CF" w:rsidRDefault="002660CF" w:rsidP="002660C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160"/>
        <w:gridCol w:w="2250"/>
        <w:gridCol w:w="1908"/>
      </w:tblGrid>
      <w:tr w:rsidR="005B65D8" w:rsidTr="005B65D8">
        <w:tc>
          <w:tcPr>
            <w:tcW w:w="3258" w:type="dxa"/>
          </w:tcPr>
          <w:p w:rsidR="005B65D8" w:rsidRPr="00181ED5" w:rsidRDefault="005B65D8" w:rsidP="009757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160" w:type="dxa"/>
          </w:tcPr>
          <w:p w:rsidR="005B65D8" w:rsidRPr="00181ED5" w:rsidRDefault="005B65D8" w:rsidP="009757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Currently Approved</w:t>
            </w:r>
          </w:p>
        </w:tc>
        <w:tc>
          <w:tcPr>
            <w:tcW w:w="2250" w:type="dxa"/>
          </w:tcPr>
          <w:p w:rsidR="005B65D8" w:rsidRPr="00181ED5" w:rsidRDefault="005B65D8" w:rsidP="009757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Proposed Change</w:t>
            </w:r>
          </w:p>
        </w:tc>
        <w:tc>
          <w:tcPr>
            <w:tcW w:w="1908" w:type="dxa"/>
          </w:tcPr>
          <w:p w:rsidR="005B65D8" w:rsidRPr="00181ED5" w:rsidRDefault="005B65D8" w:rsidP="0097577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:rsidR="005B65D8" w:rsidTr="005B65D8">
        <w:tc>
          <w:tcPr>
            <w:tcW w:w="3258" w:type="dxa"/>
          </w:tcPr>
          <w:p w:rsidR="005B65D8" w:rsidRDefault="005B65D8" w:rsidP="002660CF">
            <w:pPr>
              <w:pStyle w:val="NoSpacing"/>
            </w:pPr>
            <w:r>
              <w:t>Responses</w:t>
            </w:r>
          </w:p>
        </w:tc>
        <w:tc>
          <w:tcPr>
            <w:tcW w:w="2160" w:type="dxa"/>
          </w:tcPr>
          <w:p w:rsidR="005B65D8" w:rsidRDefault="005B65D8" w:rsidP="005B65D8">
            <w:pPr>
              <w:pStyle w:val="NoSpacing"/>
              <w:jc w:val="right"/>
            </w:pPr>
            <w:r>
              <w:t>0</w:t>
            </w:r>
          </w:p>
        </w:tc>
        <w:tc>
          <w:tcPr>
            <w:tcW w:w="2250" w:type="dxa"/>
          </w:tcPr>
          <w:p w:rsidR="005B65D8" w:rsidRDefault="005B65D8" w:rsidP="005B65D8">
            <w:pPr>
              <w:pStyle w:val="NoSpacing"/>
              <w:jc w:val="right"/>
            </w:pPr>
            <w:r>
              <w:t>1,439</w:t>
            </w:r>
          </w:p>
        </w:tc>
        <w:tc>
          <w:tcPr>
            <w:tcW w:w="1908" w:type="dxa"/>
          </w:tcPr>
          <w:p w:rsidR="005B65D8" w:rsidRDefault="005B65D8" w:rsidP="005B65D8">
            <w:pPr>
              <w:pStyle w:val="NoSpacing"/>
              <w:jc w:val="right"/>
            </w:pPr>
            <w:r>
              <w:t>1,439</w:t>
            </w:r>
          </w:p>
        </w:tc>
      </w:tr>
      <w:tr w:rsidR="005B65D8" w:rsidTr="005B65D8">
        <w:tc>
          <w:tcPr>
            <w:tcW w:w="3258" w:type="dxa"/>
          </w:tcPr>
          <w:p w:rsidR="005B65D8" w:rsidRDefault="005B65D8" w:rsidP="002660CF">
            <w:pPr>
              <w:pStyle w:val="NoSpacing"/>
            </w:pPr>
            <w:r>
              <w:t>Fees</w:t>
            </w:r>
          </w:p>
        </w:tc>
        <w:tc>
          <w:tcPr>
            <w:tcW w:w="2160" w:type="dxa"/>
          </w:tcPr>
          <w:p w:rsidR="005B65D8" w:rsidRDefault="005B65D8" w:rsidP="005B65D8">
            <w:pPr>
              <w:pStyle w:val="NoSpacing"/>
              <w:jc w:val="right"/>
            </w:pPr>
            <w:r>
              <w:t>$0.00</w:t>
            </w:r>
          </w:p>
        </w:tc>
        <w:tc>
          <w:tcPr>
            <w:tcW w:w="2250" w:type="dxa"/>
          </w:tcPr>
          <w:p w:rsidR="005B65D8" w:rsidRDefault="005B65D8" w:rsidP="005B65D8">
            <w:pPr>
              <w:pStyle w:val="NoSpacing"/>
              <w:jc w:val="right"/>
            </w:pPr>
            <w:r>
              <w:t>$345,240.00</w:t>
            </w:r>
          </w:p>
        </w:tc>
        <w:tc>
          <w:tcPr>
            <w:tcW w:w="1908" w:type="dxa"/>
          </w:tcPr>
          <w:p w:rsidR="005B65D8" w:rsidRDefault="005B65D8" w:rsidP="005B65D8">
            <w:pPr>
              <w:pStyle w:val="NoSpacing"/>
              <w:jc w:val="right"/>
            </w:pPr>
            <w:r>
              <w:t>$345,240.00</w:t>
            </w:r>
          </w:p>
        </w:tc>
      </w:tr>
    </w:tbl>
    <w:p w:rsidR="002660CF" w:rsidRDefault="002660CF" w:rsidP="002660CF">
      <w:pPr>
        <w:pStyle w:val="NoSpacing"/>
      </w:pPr>
    </w:p>
    <w:p w:rsidR="005B65D8" w:rsidRDefault="005B65D8" w:rsidP="002660CF">
      <w:pPr>
        <w:pStyle w:val="NoSpacing"/>
      </w:pPr>
      <w:r>
        <w:t>Adding these fees to 0651-0020 (</w:t>
      </w:r>
      <w:r w:rsidR="003B4369">
        <w:t xml:space="preserve">that are </w:t>
      </w:r>
      <w:r>
        <w:t>currently accounted for in the discontinuing 0651-0072) will increase the annual (non-hour) cost estimates originally reported for the renewal.</w:t>
      </w:r>
    </w:p>
    <w:p w:rsidR="005B65D8" w:rsidRDefault="005B65D8" w:rsidP="002660CF">
      <w:pPr>
        <w:pStyle w:val="NoSpacing"/>
      </w:pPr>
    </w:p>
    <w:p w:rsidR="005B65D8" w:rsidRDefault="005B65D8" w:rsidP="002660CF">
      <w:pPr>
        <w:pStyle w:val="NoSpacing"/>
      </w:pPr>
      <w:r>
        <w:t>Consequently, this collection takes a net burden increase of $345,240 in annual (non-hour) costs as a program change.</w:t>
      </w:r>
    </w:p>
    <w:p w:rsidR="005B65D8" w:rsidRDefault="005B65D8" w:rsidP="002660CF">
      <w:pPr>
        <w:pStyle w:val="NoSpacing"/>
      </w:pPr>
    </w:p>
    <w:p w:rsidR="005B65D8" w:rsidRDefault="005B65D8" w:rsidP="002660CF">
      <w:pPr>
        <w:pStyle w:val="NoSpacing"/>
      </w:pPr>
      <w:r>
        <w:t>The 0651-0020 revised total burden is as follows:</w:t>
      </w:r>
    </w:p>
    <w:p w:rsidR="005B65D8" w:rsidRDefault="005B65D8" w:rsidP="002660CF">
      <w:pPr>
        <w:pStyle w:val="NoSpacing"/>
      </w:pPr>
    </w:p>
    <w:p w:rsidR="005B65D8" w:rsidRDefault="005B65D8" w:rsidP="005B65D8">
      <w:pPr>
        <w:pStyle w:val="NoSpacing"/>
        <w:numPr>
          <w:ilvl w:val="0"/>
          <w:numId w:val="1"/>
        </w:numPr>
      </w:pPr>
      <w:r>
        <w:lastRenderedPageBreak/>
        <w:t>1,439 responses</w:t>
      </w:r>
    </w:p>
    <w:p w:rsidR="005B65D8" w:rsidRDefault="00C007FA" w:rsidP="005B65D8">
      <w:pPr>
        <w:pStyle w:val="NoSpacing"/>
        <w:numPr>
          <w:ilvl w:val="0"/>
          <w:numId w:val="1"/>
        </w:numPr>
      </w:pPr>
      <w:r>
        <w:t>$345,240</w:t>
      </w:r>
      <w:r w:rsidR="005B65D8">
        <w:t xml:space="preserve"> in annual (non-hour) </w:t>
      </w:r>
      <w:r w:rsidR="00ED4C12">
        <w:t>fees</w:t>
      </w:r>
    </w:p>
    <w:p w:rsidR="007A4470" w:rsidRDefault="007A4470" w:rsidP="007A4470">
      <w:pPr>
        <w:pStyle w:val="NoSpacing"/>
      </w:pPr>
    </w:p>
    <w:p w:rsidR="007A4470" w:rsidRPr="002660CF" w:rsidRDefault="007A4470" w:rsidP="007A4470">
      <w:pPr>
        <w:pStyle w:val="NoSpacing"/>
      </w:pPr>
      <w:bookmarkStart w:id="0" w:name="_GoBack"/>
      <w:bookmarkEnd w:id="0"/>
    </w:p>
    <w:sectPr w:rsidR="007A4470" w:rsidRPr="0026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C6A07"/>
    <w:multiLevelType w:val="hybridMultilevel"/>
    <w:tmpl w:val="D1D0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CF"/>
    <w:rsid w:val="002660CF"/>
    <w:rsid w:val="00292A63"/>
    <w:rsid w:val="00310C0D"/>
    <w:rsid w:val="003B4369"/>
    <w:rsid w:val="00502D17"/>
    <w:rsid w:val="005B65D8"/>
    <w:rsid w:val="006A0825"/>
    <w:rsid w:val="00795BA8"/>
    <w:rsid w:val="007A4470"/>
    <w:rsid w:val="008552D3"/>
    <w:rsid w:val="00962694"/>
    <w:rsid w:val="00AC0B97"/>
    <w:rsid w:val="00AC627A"/>
    <w:rsid w:val="00AE7A4D"/>
    <w:rsid w:val="00C007FA"/>
    <w:rsid w:val="00C97D97"/>
    <w:rsid w:val="00ED4C12"/>
    <w:rsid w:val="00E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60CF"/>
    <w:pPr>
      <w:spacing w:after="0" w:line="240" w:lineRule="auto"/>
    </w:pPr>
  </w:style>
  <w:style w:type="table" w:styleId="TableGrid">
    <w:name w:val="Table Grid"/>
    <w:basedOn w:val="TableNormal"/>
    <w:uiPriority w:val="59"/>
    <w:rsid w:val="0026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60CF"/>
    <w:pPr>
      <w:spacing w:after="0" w:line="240" w:lineRule="auto"/>
    </w:pPr>
  </w:style>
  <w:style w:type="table" w:styleId="TableGrid">
    <w:name w:val="Table Grid"/>
    <w:basedOn w:val="TableNormal"/>
    <w:uiPriority w:val="59"/>
    <w:rsid w:val="00266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Gunther, Sarah (AMBIT)</cp:lastModifiedBy>
  <cp:revision>5</cp:revision>
  <dcterms:created xsi:type="dcterms:W3CDTF">2016-01-26T13:08:00Z</dcterms:created>
  <dcterms:modified xsi:type="dcterms:W3CDTF">2016-01-27T14:23:00Z</dcterms:modified>
</cp:coreProperties>
</file>