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1B698" w14:textId="68071BD4" w:rsidR="00E67D7E" w:rsidRPr="00BE7606" w:rsidRDefault="00E67D7E" w:rsidP="00E67D7E">
      <w:pPr>
        <w:pStyle w:val="Heading2"/>
        <w:rPr>
          <w:sz w:val="16"/>
          <w:shd w:val="clear" w:color="auto" w:fill="FFFFFF"/>
        </w:rPr>
      </w:pPr>
      <w:bookmarkStart w:id="0" w:name="_GoBack"/>
      <w:bookmarkEnd w:id="0"/>
      <w:r>
        <w:rPr>
          <w:shd w:val="clear" w:color="auto" w:fill="FFFFFF"/>
        </w:rPr>
        <w:t xml:space="preserve">Study Syllabus </w:t>
      </w:r>
      <w:r w:rsidRPr="00A2462C">
        <w:rPr>
          <w:shd w:val="clear" w:color="auto" w:fill="FFFFFF"/>
        </w:rPr>
        <w:t>Q</w:t>
      </w:r>
      <w:r>
        <w:rPr>
          <w:shd w:val="clear" w:color="auto" w:fill="FFFFFF"/>
        </w:rPr>
        <w:t>uiz</w:t>
      </w:r>
      <w:r w:rsidR="007E4E3A">
        <w:rPr>
          <w:shd w:val="clear" w:color="auto" w:fill="FFFFFF"/>
        </w:rPr>
        <w:t>—Example multiple choice questions</w:t>
      </w:r>
    </w:p>
    <w:p w14:paraId="2036A6DC" w14:textId="77777777" w:rsidR="00E67D7E" w:rsidRPr="00A2462C" w:rsidRDefault="00E67D7E" w:rsidP="00E67D7E">
      <w:pPr>
        <w:keepLines/>
        <w:rPr>
          <w:rFonts w:cs="Arial"/>
          <w:sz w:val="16"/>
          <w:shd w:val="clear" w:color="auto" w:fill="FFFFFF"/>
        </w:rPr>
      </w:pPr>
    </w:p>
    <w:p w14:paraId="6BABFDE4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403807F8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z w:val="36"/>
          <w:shd w:val="clear" w:color="auto" w:fill="FFFFFF"/>
        </w:rPr>
      </w:pPr>
      <w:r w:rsidRPr="00A2462C">
        <w:rPr>
          <w:rFonts w:cs="Arial"/>
          <w:sz w:val="36"/>
          <w:shd w:val="clear" w:color="auto" w:fill="FFFFFF"/>
        </w:rPr>
        <w:t>1. Which of the following judgments is required BEFORE a reader completes Sections 2A and 3A of the NIOSH form?</w:t>
      </w:r>
    </w:p>
    <w:p w14:paraId="40967D8D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685B567F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A) Any pleural or parenchymal findings are consistent with pneumoconiosis</w:t>
      </w:r>
    </w:p>
    <w:p w14:paraId="131242E5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3E9D0F3A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B) The radiographic findings are not consistent with pneumoconiosis</w:t>
      </w:r>
    </w:p>
    <w:p w14:paraId="2A5DFB37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727B29F8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C) Radiographic changes are most likely due to pneumoconiosis</w:t>
      </w:r>
    </w:p>
    <w:p w14:paraId="7A0609C0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54B0F1ED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D) It is necessary to establish whether or not a worker is entitled to compensation</w:t>
      </w:r>
    </w:p>
    <w:p w14:paraId="233DEF96" w14:textId="77777777" w:rsidR="00E67D7E" w:rsidRDefault="00E67D7E" w:rsidP="00E67D7E">
      <w:pPr>
        <w:keepLines/>
        <w:spacing w:before="0" w:line="240" w:lineRule="atLeast"/>
        <w:rPr>
          <w:rFonts w:cs="Arial"/>
          <w:sz w:val="36"/>
          <w:shd w:val="clear" w:color="auto" w:fill="FFFFFF"/>
        </w:rPr>
      </w:pPr>
    </w:p>
    <w:p w14:paraId="1A1D02D8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z w:val="36"/>
          <w:shd w:val="clear" w:color="auto" w:fill="FFFFFF"/>
        </w:rPr>
      </w:pPr>
      <w:r w:rsidRPr="00A2462C">
        <w:rPr>
          <w:rFonts w:cs="Arial"/>
          <w:sz w:val="36"/>
          <w:shd w:val="clear" w:color="auto" w:fill="FFFFFF"/>
        </w:rPr>
        <w:t xml:space="preserve">2. Regarding the technical quality of a radiograph to be classified using the ILO system (Section 1, Film Quality): </w:t>
      </w:r>
    </w:p>
    <w:p w14:paraId="6602D888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1639BEDD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A) Assessing the technical quality of a radiograph is optional, but recommended</w:t>
      </w:r>
    </w:p>
    <w:p w14:paraId="405BD583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1E1AE965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B) Assessing the technical quality of a radiograph is required, but it is not necessary to specify the defect on the interpretation form</w:t>
      </w:r>
    </w:p>
    <w:p w14:paraId="09788343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6F506453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C) if a technical defect is noted, it should be specified on the reading form</w:t>
      </w:r>
    </w:p>
    <w:p w14:paraId="7A25ACD3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1264116B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D) Images of quality grade 2 have defects that are likely to affect the classification process</w:t>
      </w:r>
    </w:p>
    <w:p w14:paraId="23FCE59A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38011379" w14:textId="77777777" w:rsidR="00E67D7E" w:rsidRDefault="00E67D7E" w:rsidP="00E67D7E">
      <w:pPr>
        <w:keepLines/>
        <w:spacing w:before="0" w:line="240" w:lineRule="atLeast"/>
        <w:rPr>
          <w:rFonts w:cs="Arial"/>
          <w:sz w:val="36"/>
          <w:shd w:val="clear" w:color="auto" w:fill="FFFFFF"/>
        </w:rPr>
      </w:pPr>
    </w:p>
    <w:p w14:paraId="1C54CA39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z w:val="36"/>
          <w:shd w:val="clear" w:color="auto" w:fill="FFFFFF"/>
        </w:rPr>
      </w:pPr>
      <w:r w:rsidRPr="00A2462C">
        <w:rPr>
          <w:rFonts w:cs="Arial"/>
          <w:sz w:val="36"/>
          <w:shd w:val="clear" w:color="auto" w:fill="FFFFFF"/>
        </w:rPr>
        <w:t xml:space="preserve">3. Regarding the naming conventions of the ILO system for small opacities due to dust: </w:t>
      </w:r>
    </w:p>
    <w:p w14:paraId="7BDEA832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27E78EE9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A) Rounded small opacities are labeled s, t, or u</w:t>
      </w:r>
    </w:p>
    <w:p w14:paraId="79624726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4A507A16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B) Irregular small irregular opacities are labeled p, q, or r</w:t>
      </w:r>
    </w:p>
    <w:p w14:paraId="0C686C72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1D150BB6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C) The widths of “t” opacities and diameters of “q” opacities range from 1.5 to 3 mm</w:t>
      </w:r>
    </w:p>
    <w:p w14:paraId="4B6F04BB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7D155BF0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D) The size of irregular small opacities is determined by their length</w:t>
      </w:r>
    </w:p>
    <w:p w14:paraId="3774F682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1D21977F" w14:textId="77777777" w:rsidR="00E67D7E" w:rsidRDefault="00E67D7E" w:rsidP="00E67D7E">
      <w:pPr>
        <w:keepLines/>
        <w:spacing w:before="0" w:line="240" w:lineRule="atLeast"/>
        <w:rPr>
          <w:rFonts w:cs="Arial"/>
          <w:sz w:val="30"/>
          <w:shd w:val="clear" w:color="auto" w:fill="FFFFFF"/>
        </w:rPr>
      </w:pPr>
    </w:p>
    <w:p w14:paraId="2CBD9471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z w:val="36"/>
          <w:shd w:val="clear" w:color="auto" w:fill="FFFFFF"/>
        </w:rPr>
      </w:pPr>
      <w:r w:rsidRPr="00A2462C">
        <w:rPr>
          <w:rFonts w:cs="Arial"/>
          <w:sz w:val="36"/>
          <w:shd w:val="clear" w:color="auto" w:fill="FFFFFF"/>
        </w:rPr>
        <w:t>4. How are lung zones defined for reporting the profusion of small opacities?</w:t>
      </w:r>
    </w:p>
    <w:p w14:paraId="7FF47A74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610AB850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A) Each lung is divided into six zones</w:t>
      </w:r>
    </w:p>
    <w:p w14:paraId="734DBEC9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089D0A2D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B) Each lung is divided into upper, middle, and lower zones</w:t>
      </w:r>
    </w:p>
    <w:p w14:paraId="0B9C1C38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7EF348D6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C) Lung zones are labeled A, B, and C from top to bottom</w:t>
      </w:r>
    </w:p>
    <w:p w14:paraId="563E384C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2C028D82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D) Lung zones are labeled 1, 2, and 3 from top to bottom</w:t>
      </w:r>
    </w:p>
    <w:p w14:paraId="78FB7C28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62D6F2C1" w14:textId="77777777" w:rsidR="00E67D7E" w:rsidRDefault="00E67D7E" w:rsidP="00E67D7E">
      <w:pPr>
        <w:keepLines/>
        <w:spacing w:before="0" w:line="240" w:lineRule="atLeast"/>
        <w:rPr>
          <w:rFonts w:cs="Arial"/>
          <w:sz w:val="36"/>
          <w:shd w:val="clear" w:color="auto" w:fill="FFFFFF"/>
        </w:rPr>
      </w:pPr>
    </w:p>
    <w:p w14:paraId="6B2BC96D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z w:val="36"/>
          <w:shd w:val="clear" w:color="auto" w:fill="FFFFFF"/>
        </w:rPr>
      </w:pPr>
      <w:r w:rsidRPr="00A2462C">
        <w:rPr>
          <w:rFonts w:cs="Arial"/>
          <w:sz w:val="36"/>
          <w:shd w:val="clear" w:color="auto" w:fill="FFFFFF"/>
        </w:rPr>
        <w:t xml:space="preserve">5. When categorizing small-opacity profusions, which of the following is the correct way to determine the overall ILO profusion category? </w:t>
      </w:r>
    </w:p>
    <w:p w14:paraId="09DB4958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3C997A6E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A) As the profusion category increases from 0 to 3, the number of opacities per unit area decreases</w:t>
      </w:r>
    </w:p>
    <w:p w14:paraId="66FA900C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3574FE24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B) The lung vessels are seen progressively more clearly as the profusion category increases</w:t>
      </w:r>
    </w:p>
    <w:p w14:paraId="6446867D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00A25A55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C) If a reader indicates that the profusion category is 1/0, the reader seriously considered the category 0/0 ILO Standard but judged the radiograph to more closely resemble the category 1/1 ILO Standard</w:t>
      </w:r>
    </w:p>
    <w:p w14:paraId="6F701816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3A590073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D) The overall profusion category that is marked on the reading sheet should be mentally calculated as the average of all zones, including zones that are not affected by pneumoconiosis</w:t>
      </w:r>
    </w:p>
    <w:p w14:paraId="037315EC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711C9F8D" w14:textId="77777777" w:rsidR="00E67D7E" w:rsidRDefault="00E67D7E" w:rsidP="00E67D7E">
      <w:pPr>
        <w:keepLines/>
        <w:spacing w:before="0" w:line="240" w:lineRule="atLeast"/>
        <w:rPr>
          <w:rFonts w:cs="Arial"/>
          <w:sz w:val="36"/>
          <w:shd w:val="clear" w:color="auto" w:fill="FFFFFF"/>
        </w:rPr>
      </w:pPr>
    </w:p>
    <w:p w14:paraId="7221D37D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z w:val="36"/>
          <w:shd w:val="clear" w:color="auto" w:fill="FFFFFF"/>
        </w:rPr>
      </w:pPr>
      <w:r w:rsidRPr="00A2462C">
        <w:rPr>
          <w:rFonts w:cs="Arial"/>
          <w:sz w:val="36"/>
          <w:shd w:val="clear" w:color="auto" w:fill="FFFFFF"/>
        </w:rPr>
        <w:t>6. Regarding the classification of large pneumoconiotic opacities:</w:t>
      </w:r>
    </w:p>
    <w:p w14:paraId="16BB5893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2C41C41D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A) Classification A denotes an opacity whose greatest diameter exceeds 20 mm but is less than 60 mm</w:t>
      </w:r>
    </w:p>
    <w:p w14:paraId="720D55AA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049C3F64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B) Coalescence of small opacities is classified the same as type A large opacity, provided the small opacities are homogeneous in appearance</w:t>
      </w:r>
    </w:p>
    <w:p w14:paraId="793890B4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0A143E22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C) A large opacity can be labeled C only if it occurs in the right upper zone</w:t>
      </w:r>
    </w:p>
    <w:p w14:paraId="45A051D4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327003B0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D) Large opacities usually occur in the presence of a background of small opacities</w:t>
      </w:r>
    </w:p>
    <w:p w14:paraId="0E4A5055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53F874BD" w14:textId="77777777" w:rsidR="00E67D7E" w:rsidRDefault="00E67D7E" w:rsidP="00E67D7E">
      <w:pPr>
        <w:keepLines/>
        <w:spacing w:before="0" w:line="240" w:lineRule="atLeast"/>
        <w:rPr>
          <w:rFonts w:cs="Arial"/>
          <w:sz w:val="30"/>
          <w:shd w:val="clear" w:color="auto" w:fill="FFFFFF"/>
        </w:rPr>
      </w:pPr>
    </w:p>
    <w:p w14:paraId="7DA368C6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z w:val="36"/>
          <w:shd w:val="clear" w:color="auto" w:fill="FFFFFF"/>
        </w:rPr>
      </w:pPr>
      <w:r w:rsidRPr="00A2462C">
        <w:rPr>
          <w:rFonts w:cs="Arial"/>
          <w:sz w:val="36"/>
          <w:shd w:val="clear" w:color="auto" w:fill="FFFFFF"/>
        </w:rPr>
        <w:t>7. In which of the following locations are localized plaques reported to LEAST occur from asbestos exposure?</w:t>
      </w:r>
    </w:p>
    <w:p w14:paraId="00F76646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2E1B461A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A) Both hemidiaphragms</w:t>
      </w:r>
    </w:p>
    <w:p w14:paraId="675D0F89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7829FA08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B) The lateral chest wall</w:t>
      </w:r>
    </w:p>
    <w:p w14:paraId="7D6A05C8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676CB3AD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C) Along the mediastinum</w:t>
      </w:r>
    </w:p>
    <w:p w14:paraId="5035F4F3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4102E6D8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D) In the trachea and main bronchi</w:t>
      </w:r>
    </w:p>
    <w:p w14:paraId="275EBAC5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782FEA49" w14:textId="77777777" w:rsidR="00E67D7E" w:rsidRDefault="00E67D7E" w:rsidP="00E67D7E">
      <w:pPr>
        <w:keepLines/>
        <w:spacing w:before="0" w:line="240" w:lineRule="atLeast"/>
        <w:rPr>
          <w:rFonts w:cs="Arial"/>
          <w:sz w:val="36"/>
          <w:shd w:val="clear" w:color="auto" w:fill="FFFFFF"/>
        </w:rPr>
      </w:pPr>
    </w:p>
    <w:p w14:paraId="613BE0BD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z w:val="36"/>
          <w:shd w:val="clear" w:color="auto" w:fill="FFFFFF"/>
        </w:rPr>
      </w:pPr>
      <w:r w:rsidRPr="00A2462C">
        <w:rPr>
          <w:rFonts w:cs="Arial"/>
          <w:sz w:val="36"/>
          <w:shd w:val="clear" w:color="auto" w:fill="FFFFFF"/>
        </w:rPr>
        <w:t xml:space="preserve">8. Concerning the classification of pleural plaques and diffuse pleural thickening: </w:t>
      </w:r>
    </w:p>
    <w:p w14:paraId="512993FE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431F4F3D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 xml:space="preserve">A) A pleural thickening of width category </w:t>
      </w:r>
      <w:r>
        <w:rPr>
          <w:rFonts w:cs="Arial"/>
          <w:shd w:val="clear" w:color="auto" w:fill="FFFFFF"/>
        </w:rPr>
        <w:t>A</w:t>
      </w:r>
      <w:r w:rsidRPr="00A2462C">
        <w:rPr>
          <w:rFonts w:cs="Arial"/>
          <w:shd w:val="clear" w:color="auto" w:fill="FFFFFF"/>
        </w:rPr>
        <w:t xml:space="preserve"> ranges from 0 to 5 mm in width</w:t>
      </w:r>
    </w:p>
    <w:p w14:paraId="232FBA71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79104E60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B) A face-on plaque is seen sharply along either the right or left lateral chest wall</w:t>
      </w:r>
    </w:p>
    <w:p w14:paraId="019BA41A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4AF32A39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C) The width refers to the vertical length, or the sum of the lengths of the plaques present</w:t>
      </w:r>
    </w:p>
    <w:p w14:paraId="6DA7B010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551A3592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D) In any location where pleural calcification is noted, a plaque should also be recorded</w:t>
      </w:r>
    </w:p>
    <w:p w14:paraId="69860145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54EBAF19" w14:textId="77777777" w:rsidR="00E67D7E" w:rsidRDefault="00E67D7E" w:rsidP="00E67D7E">
      <w:pPr>
        <w:keepLines/>
        <w:spacing w:before="0" w:line="240" w:lineRule="atLeast"/>
        <w:rPr>
          <w:rFonts w:cs="Arial"/>
          <w:sz w:val="36"/>
          <w:shd w:val="clear" w:color="auto" w:fill="FFFFFF"/>
        </w:rPr>
      </w:pPr>
    </w:p>
    <w:p w14:paraId="70A935A9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z w:val="36"/>
          <w:shd w:val="clear" w:color="auto" w:fill="FFFFFF"/>
        </w:rPr>
      </w:pPr>
      <w:r w:rsidRPr="00A2462C">
        <w:rPr>
          <w:rFonts w:cs="Arial"/>
          <w:sz w:val="36"/>
          <w:shd w:val="clear" w:color="auto" w:fill="FFFFFF"/>
        </w:rPr>
        <w:t>9. Concerning the correct classification of costophrenic angle obliteration:</w:t>
      </w:r>
    </w:p>
    <w:p w14:paraId="267C7D99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10EB0AF6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A) It should be recorded when the angle is less obliterated than in the t/t - 1/1 Standard Radiograph</w:t>
      </w:r>
    </w:p>
    <w:p w14:paraId="24103192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1C4A7C57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B) Diffuse pleural thickening should be recorded as present in a hemithorax in the absence of associated obliteration of the costophrenic angle</w:t>
      </w:r>
    </w:p>
    <w:p w14:paraId="7090E853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022DA660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C) Costophrenic angle obliteration can be recorded either with or without associated diffuse pleural thickening of the chest wall</w:t>
      </w:r>
    </w:p>
    <w:p w14:paraId="2C546BD8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3DBA1570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D) Even marked costophrenic angle obliteration should be recorded provided it is clearly related to chest wall trauma</w:t>
      </w:r>
    </w:p>
    <w:p w14:paraId="26D53D9C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5DA94DEE" w14:textId="77777777" w:rsidR="00E67D7E" w:rsidRDefault="00E67D7E" w:rsidP="00E67D7E">
      <w:pPr>
        <w:keepLines/>
        <w:spacing w:before="0" w:line="240" w:lineRule="atLeast"/>
        <w:rPr>
          <w:rFonts w:cs="Arial"/>
          <w:sz w:val="36"/>
          <w:shd w:val="clear" w:color="auto" w:fill="FFFFFF"/>
        </w:rPr>
      </w:pPr>
    </w:p>
    <w:p w14:paraId="431F8F82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z w:val="36"/>
          <w:shd w:val="clear" w:color="auto" w:fill="FFFFFF"/>
        </w:rPr>
      </w:pPr>
      <w:r w:rsidRPr="00A2462C">
        <w:rPr>
          <w:rFonts w:cs="Arial"/>
          <w:sz w:val="36"/>
          <w:shd w:val="clear" w:color="auto" w:fill="FFFFFF"/>
        </w:rPr>
        <w:t>10. Which of the following is the correct use of obligatory symbols in classifying other abnormalities?</w:t>
      </w:r>
    </w:p>
    <w:p w14:paraId="2CD14538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73594AC2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A) Mesothelioma should be coded “mo”</w:t>
      </w:r>
    </w:p>
    <w:p w14:paraId="4395F760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6B40044D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B) Calcified primary tuberculosis with a hilar calcification is properly coded “tb”</w:t>
      </w:r>
    </w:p>
    <w:p w14:paraId="11F1E36E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07AEA458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C) A thickened minor fissure is coded “pi”</w:t>
      </w:r>
    </w:p>
    <w:p w14:paraId="51E36BFB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1CB255E0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D) Significant atelectasis is coded “at”</w:t>
      </w:r>
    </w:p>
    <w:p w14:paraId="0095361D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7749B1CD" w14:textId="77777777" w:rsidR="00E67D7E" w:rsidRDefault="00E67D7E" w:rsidP="00E67D7E">
      <w:pPr>
        <w:keepLines/>
        <w:spacing w:before="0" w:line="240" w:lineRule="atLeast"/>
        <w:jc w:val="center"/>
        <w:rPr>
          <w:rFonts w:cs="Arial"/>
          <w:sz w:val="30"/>
          <w:shd w:val="clear" w:color="auto" w:fill="FFFFFF"/>
        </w:rPr>
      </w:pPr>
    </w:p>
    <w:p w14:paraId="6136F950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z w:val="36"/>
          <w:shd w:val="clear" w:color="auto" w:fill="FFFFFF"/>
        </w:rPr>
      </w:pPr>
      <w:r w:rsidRPr="00A2462C">
        <w:rPr>
          <w:rFonts w:cs="Arial"/>
          <w:sz w:val="36"/>
          <w:shd w:val="clear" w:color="auto" w:fill="FFFFFF"/>
        </w:rPr>
        <w:t>11. Which of the following judgments are required before a reader marks any of the 28 obligatory symbols in Section 4B of the ILO form?</w:t>
      </w:r>
    </w:p>
    <w:p w14:paraId="15075066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54A426D4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A) The radiographic findings are suggestive of the condition</w:t>
      </w:r>
    </w:p>
    <w:p w14:paraId="387281AF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1BE5FB48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B) The radiographic findings are most likely due to the condition</w:t>
      </w:r>
    </w:p>
    <w:p w14:paraId="60E5B16D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66D48C3F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C) The radiographic findings are diagnostic of the condition</w:t>
      </w:r>
    </w:p>
    <w:p w14:paraId="03152B13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5E2237BD" w14:textId="77777777" w:rsidR="00E67D7E" w:rsidRDefault="00E67D7E" w:rsidP="00E67D7E">
      <w:pPr>
        <w:keepLines/>
        <w:spacing w:before="0" w:line="240" w:lineRule="atLeast"/>
        <w:rPr>
          <w:rFonts w:cs="Arial"/>
          <w:sz w:val="36"/>
          <w:shd w:val="clear" w:color="auto" w:fill="FFFFFF"/>
        </w:rPr>
      </w:pPr>
      <w:r w:rsidRPr="00A2462C">
        <w:rPr>
          <w:rFonts w:cs="Arial"/>
          <w:shd w:val="clear" w:color="auto" w:fill="FFFFFF"/>
        </w:rPr>
        <w:t>D) The radiographic findings should be confirmed on CT</w:t>
      </w:r>
    </w:p>
    <w:p w14:paraId="61C14492" w14:textId="77777777" w:rsidR="00E67D7E" w:rsidRDefault="00E67D7E" w:rsidP="00E67D7E">
      <w:pPr>
        <w:keepLines/>
        <w:spacing w:before="0" w:line="240" w:lineRule="atLeast"/>
        <w:rPr>
          <w:rFonts w:cs="Arial"/>
          <w:sz w:val="36"/>
          <w:shd w:val="clear" w:color="auto" w:fill="FFFFFF"/>
        </w:rPr>
      </w:pPr>
    </w:p>
    <w:p w14:paraId="4E708FFF" w14:textId="77777777" w:rsidR="00E67D7E" w:rsidRPr="00E67D7E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z w:val="36"/>
          <w:shd w:val="clear" w:color="auto" w:fill="FFFFFF"/>
        </w:rPr>
        <w:t xml:space="preserve">12. Which of the following should be recorded in Section 4 </w:t>
      </w:r>
      <w:r>
        <w:rPr>
          <w:rFonts w:cs="Arial"/>
          <w:sz w:val="36"/>
          <w:shd w:val="clear" w:color="auto" w:fill="FFFFFF"/>
        </w:rPr>
        <w:t xml:space="preserve">of the </w:t>
      </w:r>
      <w:r w:rsidRPr="00A2462C">
        <w:rPr>
          <w:rFonts w:cs="Arial"/>
          <w:sz w:val="36"/>
          <w:shd w:val="clear" w:color="auto" w:fill="FFFFFF"/>
        </w:rPr>
        <w:t xml:space="preserve"> NIOSH Classification form?</w:t>
      </w:r>
    </w:p>
    <w:p w14:paraId="4F51063F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72698C34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A) The name and address of the subject</w:t>
      </w:r>
    </w:p>
    <w:p w14:paraId="5634A79E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3D0F34A3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B) Additional descriptions of abnormalities or diseases noted on the face of the form</w:t>
      </w:r>
    </w:p>
    <w:p w14:paraId="0B631BB2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742A4444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C) ILO St</w:t>
      </w:r>
      <w:r>
        <w:rPr>
          <w:rFonts w:cs="Arial"/>
          <w:shd w:val="clear" w:color="auto" w:fill="FFFFFF"/>
        </w:rPr>
        <w:t xml:space="preserve">andard radiographs that were reviewed </w:t>
      </w:r>
      <w:r w:rsidRPr="00A2462C">
        <w:rPr>
          <w:rFonts w:cs="Arial"/>
          <w:shd w:val="clear" w:color="auto" w:fill="FFFFFF"/>
        </w:rPr>
        <w:t>in completing the form</w:t>
      </w:r>
    </w:p>
    <w:p w14:paraId="1489E548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092DC94F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D) A description of the suspected cause of the pneumoconiotic opacities</w:t>
      </w:r>
    </w:p>
    <w:p w14:paraId="3C90A07C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13698526" w14:textId="77777777" w:rsidR="00E67D7E" w:rsidRDefault="00E67D7E" w:rsidP="00E67D7E">
      <w:pPr>
        <w:keepLines/>
        <w:spacing w:before="0" w:line="240" w:lineRule="atLeast"/>
        <w:rPr>
          <w:rFonts w:cs="Arial"/>
          <w:sz w:val="36"/>
          <w:shd w:val="clear" w:color="auto" w:fill="FFFFFF"/>
        </w:rPr>
      </w:pPr>
    </w:p>
    <w:p w14:paraId="5225BCF3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z w:val="36"/>
          <w:shd w:val="clear" w:color="auto" w:fill="FFFFFF"/>
        </w:rPr>
      </w:pPr>
      <w:r w:rsidRPr="00A2462C">
        <w:rPr>
          <w:rFonts w:cs="Arial"/>
          <w:sz w:val="36"/>
          <w:shd w:val="clear" w:color="auto" w:fill="FFFFFF"/>
        </w:rPr>
        <w:t>13. If a reader notes significant non-pneumoconiotic abnormalities other than the obligatory symbols, what procedure should be followed?</w:t>
      </w:r>
    </w:p>
    <w:p w14:paraId="0CCE8E52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6B36A3AC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A) Do not mark a box; just describe findings on the back of the form</w:t>
      </w:r>
    </w:p>
    <w:p w14:paraId="2A31ED0E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585FF765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 xml:space="preserve">B) Mark OD and add written comments about the abnormalities on the </w:t>
      </w:r>
      <w:r w:rsidRPr="00ED3C45">
        <w:rPr>
          <w:rFonts w:cs="Arial"/>
          <w:shd w:val="clear" w:color="auto" w:fill="FFFFFF"/>
        </w:rPr>
        <w:t>face</w:t>
      </w:r>
      <w:r w:rsidRPr="00A2462C">
        <w:rPr>
          <w:rFonts w:cs="Arial"/>
          <w:shd w:val="clear" w:color="auto" w:fill="FFFFFF"/>
        </w:rPr>
        <w:t xml:space="preserve"> of the form</w:t>
      </w:r>
    </w:p>
    <w:p w14:paraId="74A2B834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21818CEB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C) Mark PX and describe findings on the back of the form</w:t>
      </w:r>
    </w:p>
    <w:p w14:paraId="0207C7C0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7F86C2F3" w14:textId="77777777" w:rsidR="00E67D7E" w:rsidRPr="00A2462C" w:rsidRDefault="00E67D7E" w:rsidP="00E67D7E">
      <w:pPr>
        <w:keepLines/>
        <w:spacing w:before="0" w:line="240" w:lineRule="atLeast"/>
        <w:rPr>
          <w:rFonts w:cs="Arial"/>
          <w:shd w:val="clear" w:color="auto" w:fill="FFFFFF"/>
        </w:rPr>
      </w:pPr>
      <w:r w:rsidRPr="00A2462C">
        <w:rPr>
          <w:rFonts w:cs="Arial"/>
          <w:shd w:val="clear" w:color="auto" w:fill="FFFFFF"/>
        </w:rPr>
        <w:t>D) Mark OD and describe findings on the back of the form</w:t>
      </w:r>
    </w:p>
    <w:p w14:paraId="6FF1D8F1" w14:textId="77777777" w:rsidR="00E67D7E" w:rsidRPr="00A2462C" w:rsidRDefault="00E67D7E" w:rsidP="00E67D7E">
      <w:pPr>
        <w:keepLines/>
        <w:spacing w:before="0"/>
        <w:rPr>
          <w:rFonts w:cs="Arial"/>
          <w:sz w:val="16"/>
          <w:shd w:val="clear" w:color="auto" w:fill="FFFFFF"/>
        </w:rPr>
      </w:pPr>
    </w:p>
    <w:p w14:paraId="2C1C7F47" w14:textId="77777777" w:rsidR="00E67D7E" w:rsidRDefault="00E67D7E" w:rsidP="00E67D7E">
      <w:pPr>
        <w:keepLines/>
        <w:spacing w:before="0" w:line="240" w:lineRule="atLeast"/>
        <w:jc w:val="center"/>
        <w:rPr>
          <w:rFonts w:cs="Arial"/>
          <w:sz w:val="30"/>
          <w:shd w:val="clear" w:color="auto" w:fill="FFFFFF"/>
        </w:rPr>
      </w:pPr>
    </w:p>
    <w:p w14:paraId="5C4B85A8" w14:textId="77777777" w:rsidR="00FC70C6" w:rsidRDefault="00FC70C6"/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7E"/>
    <w:rsid w:val="005910C3"/>
    <w:rsid w:val="007E4E3A"/>
    <w:rsid w:val="009D6F7B"/>
    <w:rsid w:val="00C323AE"/>
    <w:rsid w:val="00D26908"/>
    <w:rsid w:val="00E67D7E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21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D7E"/>
    <w:pPr>
      <w:spacing w:before="120"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7D7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7D7E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D7E"/>
    <w:pPr>
      <w:spacing w:before="120"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7D7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7D7E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1F5ACA7D9824AAB0E713D02484050" ma:contentTypeVersion="7" ma:contentTypeDescription="Create a new document." ma:contentTypeScope="" ma:versionID="5c86817ab70f3abd55374379a6b18e74">
  <xsd:schema xmlns:xsd="http://www.w3.org/2001/XMLSchema" xmlns:xs="http://www.w3.org/2001/XMLSchema" xmlns:p="http://schemas.microsoft.com/office/2006/metadata/properties" xmlns:ns3="b306ee79-2f51-4bda-a734-8653703d17c0" xmlns:ns4="3d326652-0b14-4e9a-87c1-dce06bb2442c" targetNamespace="http://schemas.microsoft.com/office/2006/metadata/properties" ma:root="true" ma:fieldsID="bdf52b06a31e7ea473481948f0f0a627" ns3:_="" ns4:_="">
    <xsd:import namespace="b306ee79-2f51-4bda-a734-8653703d17c0"/>
    <xsd:import namespace="3d326652-0b14-4e9a-87c1-dce06bb244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6ee79-2f51-4bda-a734-8653703d1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26652-0b14-4e9a-87c1-dce06bb244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7900E4-1F6A-4296-81E5-89CC98B553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A90DF6-28F5-4D25-BD6A-F3502C9D87C3}">
  <ds:schemaRefs>
    <ds:schemaRef ds:uri="3d326652-0b14-4e9a-87c1-dce06bb2442c"/>
    <ds:schemaRef ds:uri="http://purl.org/dc/terms/"/>
    <ds:schemaRef ds:uri="http://schemas.openxmlformats.org/package/2006/metadata/core-properties"/>
    <ds:schemaRef ds:uri="b306ee79-2f51-4bda-a734-8653703d17c0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576FDFC-1028-4AC9-9DC3-E69D1DE11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6ee79-2f51-4bda-a734-8653703d17c0"/>
    <ds:schemaRef ds:uri="3d326652-0b14-4e9a-87c1-dce06bb24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Halldin, Cara N. (CDC/NIOSH/RHD/SB)</dc:creator>
  <cp:keywords/>
  <dc:description/>
  <cp:lastModifiedBy>SYSTEM</cp:lastModifiedBy>
  <cp:revision>2</cp:revision>
  <dcterms:created xsi:type="dcterms:W3CDTF">2019-09-25T11:08:00Z</dcterms:created>
  <dcterms:modified xsi:type="dcterms:W3CDTF">2019-09-25T11:08:00Z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0x010100E5F1F5ACA7D9824AAB0E713D02484050</vt:lpwstr>
  </property>
</Properties>
</file>