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F4476" w14:textId="77777777" w:rsidR="00856203" w:rsidRDefault="00856203" w:rsidP="0091179F">
      <w:pPr>
        <w:rPr>
          <w:rFonts w:cstheme="minorHAnsi"/>
          <w:szCs w:val="24"/>
        </w:rPr>
      </w:pPr>
      <w:bookmarkStart w:id="0" w:name="_GoBack"/>
      <w:bookmarkEnd w:id="0"/>
    </w:p>
    <w:p w14:paraId="44C24732" w14:textId="77777777" w:rsidR="00856203" w:rsidRDefault="00856203" w:rsidP="00856203">
      <w:pPr>
        <w:jc w:val="center"/>
        <w:rPr>
          <w:rFonts w:cstheme="minorHAnsi"/>
          <w:szCs w:val="24"/>
        </w:rPr>
      </w:pPr>
    </w:p>
    <w:p w14:paraId="6C322B51" w14:textId="77777777" w:rsidR="00856203" w:rsidRDefault="00856203" w:rsidP="00856203">
      <w:pPr>
        <w:jc w:val="center"/>
        <w:rPr>
          <w:rFonts w:cstheme="minorHAnsi"/>
          <w:szCs w:val="24"/>
        </w:rPr>
      </w:pPr>
    </w:p>
    <w:p w14:paraId="5BB4C0AE" w14:textId="77777777" w:rsidR="00856203" w:rsidRDefault="008C0F03" w:rsidP="00856203">
      <w:pPr>
        <w:jc w:val="center"/>
        <w:rPr>
          <w:rFonts w:cstheme="minorHAnsi"/>
          <w:szCs w:val="24"/>
        </w:rPr>
      </w:pPr>
      <w:r w:rsidRPr="003B6857">
        <w:rPr>
          <w:rFonts w:cstheme="minorHAnsi"/>
          <w:szCs w:val="24"/>
        </w:rPr>
        <w:t xml:space="preserve">Formative Assessment of the Information Needs </w:t>
      </w:r>
      <w:r w:rsidR="003B6857" w:rsidRPr="003B6857">
        <w:rPr>
          <w:rFonts w:cstheme="minorHAnsi"/>
          <w:szCs w:val="24"/>
        </w:rPr>
        <w:t>t</w:t>
      </w:r>
      <w:r w:rsidR="00856203" w:rsidRPr="003B6857">
        <w:rPr>
          <w:rFonts w:cstheme="minorHAnsi"/>
          <w:szCs w:val="24"/>
        </w:rPr>
        <w:t xml:space="preserve">o </w:t>
      </w:r>
      <w:r w:rsidRPr="003B6857">
        <w:rPr>
          <w:rFonts w:cstheme="minorHAnsi"/>
          <w:szCs w:val="24"/>
        </w:rPr>
        <w:t>P</w:t>
      </w:r>
      <w:r w:rsidR="00D510E0" w:rsidRPr="003B6857">
        <w:rPr>
          <w:rFonts w:cstheme="minorHAnsi"/>
          <w:szCs w:val="24"/>
        </w:rPr>
        <w:t xml:space="preserve">revent </w:t>
      </w:r>
      <w:r w:rsidR="003B6857" w:rsidRPr="003B6857">
        <w:rPr>
          <w:rFonts w:cstheme="minorHAnsi"/>
          <w:szCs w:val="24"/>
        </w:rPr>
        <w:t>Skin Cancer</w:t>
      </w:r>
      <w:r w:rsidR="00856203" w:rsidRPr="003B6857">
        <w:rPr>
          <w:rFonts w:cstheme="minorHAnsi"/>
          <w:szCs w:val="24"/>
        </w:rPr>
        <w:t xml:space="preserve"> </w:t>
      </w:r>
      <w:r w:rsidR="003B6857" w:rsidRPr="003B6857">
        <w:rPr>
          <w:rFonts w:cstheme="minorHAnsi"/>
          <w:szCs w:val="24"/>
        </w:rPr>
        <w:t>A</w:t>
      </w:r>
      <w:r w:rsidR="00B4217E" w:rsidRPr="003B6857">
        <w:rPr>
          <w:rFonts w:cstheme="minorHAnsi"/>
          <w:szCs w:val="24"/>
        </w:rPr>
        <w:t>mong</w:t>
      </w:r>
      <w:r w:rsidR="00856203" w:rsidRPr="003B6857">
        <w:rPr>
          <w:rFonts w:cstheme="minorHAnsi"/>
          <w:szCs w:val="24"/>
        </w:rPr>
        <w:t xml:space="preserve"> </w:t>
      </w:r>
      <w:r w:rsidR="003B6857" w:rsidRPr="003B6857">
        <w:rPr>
          <w:rFonts w:cstheme="minorHAnsi"/>
          <w:szCs w:val="24"/>
        </w:rPr>
        <w:t>Spanish speaking Outdoor</w:t>
      </w:r>
      <w:r w:rsidR="00856203" w:rsidRPr="003B6857">
        <w:rPr>
          <w:rFonts w:cstheme="minorHAnsi"/>
          <w:szCs w:val="24"/>
        </w:rPr>
        <w:t xml:space="preserve"> </w:t>
      </w:r>
      <w:r w:rsidRPr="003B6857">
        <w:rPr>
          <w:rFonts w:cstheme="minorHAnsi"/>
          <w:szCs w:val="24"/>
        </w:rPr>
        <w:t>W</w:t>
      </w:r>
      <w:r w:rsidR="00856203" w:rsidRPr="003B6857">
        <w:rPr>
          <w:rFonts w:cstheme="minorHAnsi"/>
          <w:szCs w:val="24"/>
        </w:rPr>
        <w:t>orkers</w:t>
      </w:r>
    </w:p>
    <w:p w14:paraId="4050AF99" w14:textId="77777777" w:rsidR="00856203" w:rsidRDefault="00856203" w:rsidP="00856203">
      <w:pPr>
        <w:jc w:val="center"/>
        <w:rPr>
          <w:rFonts w:cstheme="minorHAnsi"/>
          <w:szCs w:val="24"/>
        </w:rPr>
      </w:pPr>
    </w:p>
    <w:p w14:paraId="726D58FF" w14:textId="77777777" w:rsidR="00856203" w:rsidRDefault="00856203" w:rsidP="00856203">
      <w:pPr>
        <w:jc w:val="center"/>
        <w:rPr>
          <w:rFonts w:cstheme="minorHAnsi"/>
          <w:szCs w:val="24"/>
        </w:rPr>
      </w:pPr>
      <w:r>
        <w:rPr>
          <w:rFonts w:cstheme="minorHAnsi"/>
          <w:szCs w:val="24"/>
        </w:rPr>
        <w:t>Supporting Statement-Section A</w:t>
      </w:r>
    </w:p>
    <w:p w14:paraId="67FC155C" w14:textId="77777777" w:rsidR="00856203" w:rsidRDefault="00856203" w:rsidP="00856203">
      <w:pPr>
        <w:jc w:val="center"/>
        <w:rPr>
          <w:rFonts w:cstheme="minorHAnsi"/>
          <w:szCs w:val="24"/>
        </w:rPr>
      </w:pPr>
    </w:p>
    <w:p w14:paraId="4CCC6BD3" w14:textId="77777777" w:rsidR="00856203" w:rsidRDefault="00856203" w:rsidP="00856203">
      <w:pPr>
        <w:jc w:val="center"/>
        <w:rPr>
          <w:rFonts w:cstheme="minorHAnsi"/>
          <w:szCs w:val="24"/>
        </w:rPr>
      </w:pPr>
    </w:p>
    <w:p w14:paraId="59514BBA" w14:textId="77777777" w:rsidR="00856203" w:rsidRDefault="00856203" w:rsidP="00856203">
      <w:pPr>
        <w:jc w:val="center"/>
      </w:pPr>
      <w:r>
        <w:rPr>
          <w:rFonts w:cstheme="minorHAnsi"/>
          <w:szCs w:val="24"/>
        </w:rPr>
        <w:t>OMB No. 0920-1154</w:t>
      </w:r>
    </w:p>
    <w:p w14:paraId="1ED302C0" w14:textId="77777777" w:rsidR="00856203" w:rsidRDefault="00856203"/>
    <w:p w14:paraId="201D53F9" w14:textId="77777777" w:rsidR="00856203" w:rsidRDefault="00856203"/>
    <w:p w14:paraId="202B313B" w14:textId="77777777" w:rsidR="00856203" w:rsidRDefault="00856203"/>
    <w:p w14:paraId="340C59A2" w14:textId="38645177" w:rsidR="00856203" w:rsidRDefault="00856203"/>
    <w:p w14:paraId="7B961BEB" w14:textId="48B9F078" w:rsidR="00800050" w:rsidRDefault="00800050"/>
    <w:p w14:paraId="204B0D3A" w14:textId="7D3520E6" w:rsidR="00800050" w:rsidRDefault="00800050">
      <w:r w:rsidRPr="00800050">
        <w:rPr>
          <w:noProof/>
        </w:rPr>
        <w:drawing>
          <wp:inline distT="0" distB="0" distL="0" distR="0" wp14:anchorId="142F2BFA" wp14:editId="06E83B85">
            <wp:extent cx="6400800" cy="229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0" cy="2295525"/>
                    </a:xfrm>
                    <a:prstGeom prst="rect">
                      <a:avLst/>
                    </a:prstGeom>
                    <a:noFill/>
                    <a:ln>
                      <a:noFill/>
                    </a:ln>
                  </pic:spPr>
                </pic:pic>
              </a:graphicData>
            </a:graphic>
          </wp:inline>
        </w:drawing>
      </w:r>
    </w:p>
    <w:p w14:paraId="3ABE3ADC" w14:textId="77777777" w:rsidR="00856203" w:rsidRDefault="00856203"/>
    <w:p w14:paraId="1D252B79" w14:textId="75EA25A9" w:rsidR="00C8057D" w:rsidRDefault="00C8057D">
      <w:pPr>
        <w:rPr>
          <w:b/>
        </w:rPr>
      </w:pPr>
    </w:p>
    <w:p w14:paraId="32B3CC3E" w14:textId="36AF2623" w:rsidR="0091179F" w:rsidRDefault="0091179F">
      <w:pPr>
        <w:rPr>
          <w:b/>
        </w:rPr>
      </w:pPr>
    </w:p>
    <w:p w14:paraId="7856EEB8" w14:textId="3A10F929" w:rsidR="0091179F" w:rsidRDefault="0091179F">
      <w:pPr>
        <w:rPr>
          <w:b/>
        </w:rPr>
      </w:pPr>
    </w:p>
    <w:p w14:paraId="38337E86" w14:textId="2A89B259" w:rsidR="0091179F" w:rsidRDefault="0091179F">
      <w:pPr>
        <w:rPr>
          <w:b/>
        </w:rPr>
      </w:pPr>
    </w:p>
    <w:p w14:paraId="7F8BC7BC" w14:textId="307A7B79" w:rsidR="0091179F" w:rsidRDefault="0091179F">
      <w:pPr>
        <w:rPr>
          <w:b/>
        </w:rPr>
      </w:pPr>
    </w:p>
    <w:p w14:paraId="65DF9451" w14:textId="77777777" w:rsidR="0091179F" w:rsidRDefault="0091179F">
      <w:pPr>
        <w:rPr>
          <w:b/>
        </w:rPr>
      </w:pPr>
    </w:p>
    <w:sdt>
      <w:sdtPr>
        <w:rPr>
          <w:rFonts w:asciiTheme="minorHAnsi" w:eastAsiaTheme="minorHAnsi" w:hAnsiTheme="minorHAnsi" w:cstheme="minorBidi"/>
          <w:color w:val="auto"/>
          <w:sz w:val="22"/>
          <w:szCs w:val="22"/>
        </w:rPr>
        <w:id w:val="2033147176"/>
        <w:docPartObj>
          <w:docPartGallery w:val="Table of Contents"/>
          <w:docPartUnique/>
        </w:docPartObj>
      </w:sdtPr>
      <w:sdtEndPr>
        <w:rPr>
          <w:b/>
          <w:bCs/>
          <w:noProof/>
        </w:rPr>
      </w:sdtEndPr>
      <w:sdtContent>
        <w:p w14:paraId="36017E66" w14:textId="77777777" w:rsidR="00C8057D" w:rsidRDefault="00C8057D">
          <w:pPr>
            <w:pStyle w:val="TOCHeading"/>
          </w:pPr>
          <w:r>
            <w:t>Contents</w:t>
          </w:r>
        </w:p>
        <w:p w14:paraId="725AE6CB" w14:textId="77777777" w:rsidR="007D096E" w:rsidRDefault="00C8057D">
          <w:pPr>
            <w:pStyle w:val="TOC1"/>
            <w:tabs>
              <w:tab w:val="left" w:pos="440"/>
              <w:tab w:val="right" w:leader="dot" w:pos="10070"/>
            </w:tabs>
            <w:rPr>
              <w:noProof/>
            </w:rPr>
          </w:pPr>
          <w:r>
            <w:fldChar w:fldCharType="begin"/>
          </w:r>
          <w:r>
            <w:instrText xml:space="preserve"> TOC \o "1-3" \h \z \u </w:instrText>
          </w:r>
          <w:r>
            <w:fldChar w:fldCharType="separate"/>
          </w:r>
          <w:hyperlink w:anchor="_Toc9946250" w:history="1">
            <w:r w:rsidR="007D096E" w:rsidRPr="001C07EE">
              <w:rPr>
                <w:rStyle w:val="Hyperlink"/>
                <w:rFonts w:cstheme="minorHAnsi"/>
                <w:b/>
                <w:noProof/>
              </w:rPr>
              <w:t>1.</w:t>
            </w:r>
            <w:r w:rsidR="007D096E">
              <w:rPr>
                <w:noProof/>
              </w:rPr>
              <w:tab/>
            </w:r>
            <w:r w:rsidR="007D096E" w:rsidRPr="001C07EE">
              <w:rPr>
                <w:rStyle w:val="Hyperlink"/>
                <w:rFonts w:cstheme="minorHAnsi"/>
                <w:b/>
                <w:noProof/>
              </w:rPr>
              <w:t>Circumstances making the collection of information necessary</w:t>
            </w:r>
            <w:r w:rsidR="007D096E">
              <w:rPr>
                <w:noProof/>
                <w:webHidden/>
              </w:rPr>
              <w:tab/>
            </w:r>
            <w:r w:rsidR="007D096E">
              <w:rPr>
                <w:noProof/>
                <w:webHidden/>
              </w:rPr>
              <w:fldChar w:fldCharType="begin"/>
            </w:r>
            <w:r w:rsidR="007D096E">
              <w:rPr>
                <w:noProof/>
                <w:webHidden/>
              </w:rPr>
              <w:instrText xml:space="preserve"> PAGEREF _Toc9946250 \h </w:instrText>
            </w:r>
            <w:r w:rsidR="007D096E">
              <w:rPr>
                <w:noProof/>
                <w:webHidden/>
              </w:rPr>
            </w:r>
            <w:r w:rsidR="007D096E">
              <w:rPr>
                <w:noProof/>
                <w:webHidden/>
              </w:rPr>
              <w:fldChar w:fldCharType="separate"/>
            </w:r>
            <w:r w:rsidR="007D096E">
              <w:rPr>
                <w:noProof/>
                <w:webHidden/>
              </w:rPr>
              <w:t>3</w:t>
            </w:r>
            <w:r w:rsidR="007D096E">
              <w:rPr>
                <w:noProof/>
                <w:webHidden/>
              </w:rPr>
              <w:fldChar w:fldCharType="end"/>
            </w:r>
          </w:hyperlink>
        </w:p>
        <w:p w14:paraId="2454EE7D" w14:textId="77777777" w:rsidR="007D096E" w:rsidRDefault="000A2B82">
          <w:pPr>
            <w:pStyle w:val="TOC1"/>
            <w:tabs>
              <w:tab w:val="left" w:pos="440"/>
              <w:tab w:val="right" w:leader="dot" w:pos="10070"/>
            </w:tabs>
            <w:rPr>
              <w:noProof/>
            </w:rPr>
          </w:pPr>
          <w:hyperlink w:anchor="_Toc9946251" w:history="1">
            <w:r w:rsidR="007D096E" w:rsidRPr="001C07EE">
              <w:rPr>
                <w:rStyle w:val="Hyperlink"/>
                <w:rFonts w:cstheme="minorHAnsi"/>
                <w:b/>
                <w:noProof/>
              </w:rPr>
              <w:t>2.</w:t>
            </w:r>
            <w:r w:rsidR="007D096E">
              <w:rPr>
                <w:noProof/>
              </w:rPr>
              <w:tab/>
            </w:r>
            <w:r w:rsidR="007D096E" w:rsidRPr="001C07EE">
              <w:rPr>
                <w:rStyle w:val="Hyperlink"/>
                <w:rFonts w:cstheme="minorHAnsi"/>
                <w:b/>
                <w:noProof/>
              </w:rPr>
              <w:t>Purpose and Use of the Information Collection</w:t>
            </w:r>
            <w:r w:rsidR="007D096E">
              <w:rPr>
                <w:noProof/>
                <w:webHidden/>
              </w:rPr>
              <w:tab/>
            </w:r>
            <w:r w:rsidR="007D096E">
              <w:rPr>
                <w:noProof/>
                <w:webHidden/>
              </w:rPr>
              <w:fldChar w:fldCharType="begin"/>
            </w:r>
            <w:r w:rsidR="007D096E">
              <w:rPr>
                <w:noProof/>
                <w:webHidden/>
              </w:rPr>
              <w:instrText xml:space="preserve"> PAGEREF _Toc9946251 \h </w:instrText>
            </w:r>
            <w:r w:rsidR="007D096E">
              <w:rPr>
                <w:noProof/>
                <w:webHidden/>
              </w:rPr>
            </w:r>
            <w:r w:rsidR="007D096E">
              <w:rPr>
                <w:noProof/>
                <w:webHidden/>
              </w:rPr>
              <w:fldChar w:fldCharType="separate"/>
            </w:r>
            <w:r w:rsidR="007D096E">
              <w:rPr>
                <w:noProof/>
                <w:webHidden/>
              </w:rPr>
              <w:t>4</w:t>
            </w:r>
            <w:r w:rsidR="007D096E">
              <w:rPr>
                <w:noProof/>
                <w:webHidden/>
              </w:rPr>
              <w:fldChar w:fldCharType="end"/>
            </w:r>
          </w:hyperlink>
        </w:p>
        <w:p w14:paraId="694DE4E2" w14:textId="77777777" w:rsidR="007D096E" w:rsidRDefault="000A2B82">
          <w:pPr>
            <w:pStyle w:val="TOC1"/>
            <w:tabs>
              <w:tab w:val="left" w:pos="440"/>
              <w:tab w:val="right" w:leader="dot" w:pos="10070"/>
            </w:tabs>
            <w:rPr>
              <w:noProof/>
            </w:rPr>
          </w:pPr>
          <w:hyperlink w:anchor="_Toc9946252" w:history="1">
            <w:r w:rsidR="007D096E" w:rsidRPr="001C07EE">
              <w:rPr>
                <w:rStyle w:val="Hyperlink"/>
                <w:rFonts w:cstheme="minorHAnsi"/>
                <w:b/>
                <w:noProof/>
              </w:rPr>
              <w:t>3.</w:t>
            </w:r>
            <w:r w:rsidR="007D096E">
              <w:rPr>
                <w:noProof/>
              </w:rPr>
              <w:tab/>
            </w:r>
            <w:r w:rsidR="007D096E" w:rsidRPr="001C07EE">
              <w:rPr>
                <w:rStyle w:val="Hyperlink"/>
                <w:rFonts w:cstheme="minorHAnsi"/>
                <w:b/>
                <w:noProof/>
              </w:rPr>
              <w:t>Use of Improved Information Technology and Burden Reduction</w:t>
            </w:r>
            <w:r w:rsidR="007D096E">
              <w:rPr>
                <w:noProof/>
                <w:webHidden/>
              </w:rPr>
              <w:tab/>
            </w:r>
            <w:r w:rsidR="007D096E">
              <w:rPr>
                <w:noProof/>
                <w:webHidden/>
              </w:rPr>
              <w:fldChar w:fldCharType="begin"/>
            </w:r>
            <w:r w:rsidR="007D096E">
              <w:rPr>
                <w:noProof/>
                <w:webHidden/>
              </w:rPr>
              <w:instrText xml:space="preserve"> PAGEREF _Toc9946252 \h </w:instrText>
            </w:r>
            <w:r w:rsidR="007D096E">
              <w:rPr>
                <w:noProof/>
                <w:webHidden/>
              </w:rPr>
            </w:r>
            <w:r w:rsidR="007D096E">
              <w:rPr>
                <w:noProof/>
                <w:webHidden/>
              </w:rPr>
              <w:fldChar w:fldCharType="separate"/>
            </w:r>
            <w:r w:rsidR="007D096E">
              <w:rPr>
                <w:noProof/>
                <w:webHidden/>
              </w:rPr>
              <w:t>4</w:t>
            </w:r>
            <w:r w:rsidR="007D096E">
              <w:rPr>
                <w:noProof/>
                <w:webHidden/>
              </w:rPr>
              <w:fldChar w:fldCharType="end"/>
            </w:r>
          </w:hyperlink>
        </w:p>
        <w:p w14:paraId="6C52AA22" w14:textId="77777777" w:rsidR="007D096E" w:rsidRDefault="000A2B82">
          <w:pPr>
            <w:pStyle w:val="TOC1"/>
            <w:tabs>
              <w:tab w:val="left" w:pos="440"/>
              <w:tab w:val="right" w:leader="dot" w:pos="10070"/>
            </w:tabs>
            <w:rPr>
              <w:noProof/>
            </w:rPr>
          </w:pPr>
          <w:hyperlink w:anchor="_Toc9946253" w:history="1">
            <w:r w:rsidR="007D096E" w:rsidRPr="001C07EE">
              <w:rPr>
                <w:rStyle w:val="Hyperlink"/>
                <w:rFonts w:cstheme="minorHAnsi"/>
                <w:b/>
                <w:noProof/>
              </w:rPr>
              <w:t>4.</w:t>
            </w:r>
            <w:r w:rsidR="007D096E">
              <w:rPr>
                <w:noProof/>
              </w:rPr>
              <w:tab/>
            </w:r>
            <w:r w:rsidR="007D096E" w:rsidRPr="001C07EE">
              <w:rPr>
                <w:rStyle w:val="Hyperlink"/>
                <w:rFonts w:cstheme="minorHAnsi"/>
                <w:b/>
                <w:noProof/>
              </w:rPr>
              <w:t>Efforts to Identify Duplication and Use of Similar Information</w:t>
            </w:r>
            <w:r w:rsidR="007D096E">
              <w:rPr>
                <w:noProof/>
                <w:webHidden/>
              </w:rPr>
              <w:tab/>
            </w:r>
            <w:r w:rsidR="007D096E">
              <w:rPr>
                <w:noProof/>
                <w:webHidden/>
              </w:rPr>
              <w:fldChar w:fldCharType="begin"/>
            </w:r>
            <w:r w:rsidR="007D096E">
              <w:rPr>
                <w:noProof/>
                <w:webHidden/>
              </w:rPr>
              <w:instrText xml:space="preserve"> PAGEREF _Toc9946253 \h </w:instrText>
            </w:r>
            <w:r w:rsidR="007D096E">
              <w:rPr>
                <w:noProof/>
                <w:webHidden/>
              </w:rPr>
            </w:r>
            <w:r w:rsidR="007D096E">
              <w:rPr>
                <w:noProof/>
                <w:webHidden/>
              </w:rPr>
              <w:fldChar w:fldCharType="separate"/>
            </w:r>
            <w:r w:rsidR="007D096E">
              <w:rPr>
                <w:noProof/>
                <w:webHidden/>
              </w:rPr>
              <w:t>4</w:t>
            </w:r>
            <w:r w:rsidR="007D096E">
              <w:rPr>
                <w:noProof/>
                <w:webHidden/>
              </w:rPr>
              <w:fldChar w:fldCharType="end"/>
            </w:r>
          </w:hyperlink>
        </w:p>
        <w:p w14:paraId="3A55DA1B" w14:textId="77777777" w:rsidR="007D096E" w:rsidRDefault="000A2B82">
          <w:pPr>
            <w:pStyle w:val="TOC1"/>
            <w:tabs>
              <w:tab w:val="left" w:pos="440"/>
              <w:tab w:val="right" w:leader="dot" w:pos="10070"/>
            </w:tabs>
            <w:rPr>
              <w:noProof/>
            </w:rPr>
          </w:pPr>
          <w:hyperlink w:anchor="_Toc9946254" w:history="1">
            <w:r w:rsidR="007D096E" w:rsidRPr="001C07EE">
              <w:rPr>
                <w:rStyle w:val="Hyperlink"/>
                <w:rFonts w:cstheme="minorHAnsi"/>
                <w:b/>
                <w:noProof/>
              </w:rPr>
              <w:t>5.</w:t>
            </w:r>
            <w:r w:rsidR="007D096E">
              <w:rPr>
                <w:noProof/>
              </w:rPr>
              <w:tab/>
            </w:r>
            <w:r w:rsidR="007D096E" w:rsidRPr="001C07EE">
              <w:rPr>
                <w:rStyle w:val="Hyperlink"/>
                <w:rFonts w:cstheme="minorHAnsi"/>
                <w:b/>
                <w:noProof/>
              </w:rPr>
              <w:t>Impact on small Businesses or other small entities</w:t>
            </w:r>
            <w:r w:rsidR="007D096E">
              <w:rPr>
                <w:noProof/>
                <w:webHidden/>
              </w:rPr>
              <w:tab/>
            </w:r>
            <w:r w:rsidR="007D096E">
              <w:rPr>
                <w:noProof/>
                <w:webHidden/>
              </w:rPr>
              <w:fldChar w:fldCharType="begin"/>
            </w:r>
            <w:r w:rsidR="007D096E">
              <w:rPr>
                <w:noProof/>
                <w:webHidden/>
              </w:rPr>
              <w:instrText xml:space="preserve"> PAGEREF _Toc9946254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14:paraId="0A9D0C1D" w14:textId="77777777" w:rsidR="007D096E" w:rsidRDefault="000A2B82">
          <w:pPr>
            <w:pStyle w:val="TOC1"/>
            <w:tabs>
              <w:tab w:val="left" w:pos="440"/>
              <w:tab w:val="right" w:leader="dot" w:pos="10070"/>
            </w:tabs>
            <w:rPr>
              <w:noProof/>
            </w:rPr>
          </w:pPr>
          <w:hyperlink w:anchor="_Toc9946255" w:history="1">
            <w:r w:rsidR="007D096E" w:rsidRPr="001C07EE">
              <w:rPr>
                <w:rStyle w:val="Hyperlink"/>
                <w:rFonts w:cstheme="minorHAnsi"/>
                <w:b/>
                <w:noProof/>
              </w:rPr>
              <w:t>6.</w:t>
            </w:r>
            <w:r w:rsidR="007D096E">
              <w:rPr>
                <w:noProof/>
              </w:rPr>
              <w:tab/>
            </w:r>
            <w:r w:rsidR="007D096E" w:rsidRPr="001C07EE">
              <w:rPr>
                <w:rStyle w:val="Hyperlink"/>
                <w:rFonts w:cstheme="minorHAnsi"/>
                <w:b/>
                <w:noProof/>
              </w:rPr>
              <w:t>Consequences of collecting the information less frequently</w:t>
            </w:r>
            <w:r w:rsidR="007D096E">
              <w:rPr>
                <w:noProof/>
                <w:webHidden/>
              </w:rPr>
              <w:tab/>
            </w:r>
            <w:r w:rsidR="007D096E">
              <w:rPr>
                <w:noProof/>
                <w:webHidden/>
              </w:rPr>
              <w:fldChar w:fldCharType="begin"/>
            </w:r>
            <w:r w:rsidR="007D096E">
              <w:rPr>
                <w:noProof/>
                <w:webHidden/>
              </w:rPr>
              <w:instrText xml:space="preserve"> PAGEREF _Toc9946255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14:paraId="45E660E5" w14:textId="77777777" w:rsidR="007D096E" w:rsidRDefault="000A2B82">
          <w:pPr>
            <w:pStyle w:val="TOC1"/>
            <w:tabs>
              <w:tab w:val="left" w:pos="440"/>
              <w:tab w:val="right" w:leader="dot" w:pos="10070"/>
            </w:tabs>
            <w:rPr>
              <w:noProof/>
            </w:rPr>
          </w:pPr>
          <w:hyperlink w:anchor="_Toc9946256" w:history="1">
            <w:r w:rsidR="007D096E" w:rsidRPr="001C07EE">
              <w:rPr>
                <w:rStyle w:val="Hyperlink"/>
                <w:rFonts w:cstheme="minorHAnsi"/>
                <w:b/>
                <w:noProof/>
              </w:rPr>
              <w:t>7.</w:t>
            </w:r>
            <w:r w:rsidR="007D096E">
              <w:rPr>
                <w:noProof/>
              </w:rPr>
              <w:tab/>
            </w:r>
            <w:r w:rsidR="007D096E" w:rsidRPr="001C07EE">
              <w:rPr>
                <w:rStyle w:val="Hyperlink"/>
                <w:rFonts w:cstheme="minorHAnsi"/>
                <w:b/>
                <w:noProof/>
              </w:rPr>
              <w:t>Special Circumstances Relating to the Guidance of 5 CFR1320.5</w:t>
            </w:r>
            <w:r w:rsidR="007D096E">
              <w:rPr>
                <w:noProof/>
                <w:webHidden/>
              </w:rPr>
              <w:tab/>
            </w:r>
            <w:r w:rsidR="007D096E">
              <w:rPr>
                <w:noProof/>
                <w:webHidden/>
              </w:rPr>
              <w:fldChar w:fldCharType="begin"/>
            </w:r>
            <w:r w:rsidR="007D096E">
              <w:rPr>
                <w:noProof/>
                <w:webHidden/>
              </w:rPr>
              <w:instrText xml:space="preserve"> PAGEREF _Toc9946256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14:paraId="321FF90C" w14:textId="77777777" w:rsidR="007D096E" w:rsidRDefault="000A2B82">
          <w:pPr>
            <w:pStyle w:val="TOC1"/>
            <w:tabs>
              <w:tab w:val="left" w:pos="440"/>
              <w:tab w:val="right" w:leader="dot" w:pos="10070"/>
            </w:tabs>
            <w:rPr>
              <w:noProof/>
            </w:rPr>
          </w:pPr>
          <w:hyperlink w:anchor="_Toc9946257" w:history="1">
            <w:r w:rsidR="007D096E" w:rsidRPr="001C07EE">
              <w:rPr>
                <w:rStyle w:val="Hyperlink"/>
                <w:rFonts w:cstheme="minorHAnsi"/>
                <w:b/>
                <w:bCs/>
                <w:noProof/>
              </w:rPr>
              <w:t>8.</w:t>
            </w:r>
            <w:r w:rsidR="007D096E">
              <w:rPr>
                <w:noProof/>
              </w:rPr>
              <w:tab/>
            </w:r>
            <w:r w:rsidR="007D096E" w:rsidRPr="001C07EE">
              <w:rPr>
                <w:rStyle w:val="Hyperlink"/>
                <w:rFonts w:cstheme="minorHAnsi"/>
                <w:b/>
                <w:bCs/>
                <w:noProof/>
              </w:rPr>
              <w:t>Comments in Response to the Federal Register Notice and Efforts to Consult Outside the Agency</w:t>
            </w:r>
            <w:r w:rsidR="007D096E">
              <w:rPr>
                <w:noProof/>
                <w:webHidden/>
              </w:rPr>
              <w:tab/>
            </w:r>
            <w:r w:rsidR="007D096E">
              <w:rPr>
                <w:noProof/>
                <w:webHidden/>
              </w:rPr>
              <w:fldChar w:fldCharType="begin"/>
            </w:r>
            <w:r w:rsidR="007D096E">
              <w:rPr>
                <w:noProof/>
                <w:webHidden/>
              </w:rPr>
              <w:instrText xml:space="preserve"> PAGEREF _Toc9946257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14:paraId="0FA2229F" w14:textId="77777777" w:rsidR="007D096E" w:rsidRDefault="000A2B82">
          <w:pPr>
            <w:pStyle w:val="TOC1"/>
            <w:tabs>
              <w:tab w:val="left" w:pos="440"/>
              <w:tab w:val="right" w:leader="dot" w:pos="10070"/>
            </w:tabs>
            <w:rPr>
              <w:noProof/>
            </w:rPr>
          </w:pPr>
          <w:hyperlink w:anchor="_Toc9946258" w:history="1">
            <w:r w:rsidR="007D096E" w:rsidRPr="001C07EE">
              <w:rPr>
                <w:rStyle w:val="Hyperlink"/>
                <w:rFonts w:cstheme="minorHAnsi"/>
                <w:b/>
                <w:noProof/>
              </w:rPr>
              <w:t>9.</w:t>
            </w:r>
            <w:r w:rsidR="007D096E">
              <w:rPr>
                <w:noProof/>
              </w:rPr>
              <w:tab/>
            </w:r>
            <w:r w:rsidR="007D096E" w:rsidRPr="001C07EE">
              <w:rPr>
                <w:rStyle w:val="Hyperlink"/>
                <w:rFonts w:cstheme="minorHAnsi"/>
                <w:b/>
                <w:noProof/>
              </w:rPr>
              <w:t>Explanation of Any Payment or Gift to Respondents</w:t>
            </w:r>
            <w:r w:rsidR="007D096E">
              <w:rPr>
                <w:noProof/>
                <w:webHidden/>
              </w:rPr>
              <w:tab/>
            </w:r>
            <w:r w:rsidR="007D096E">
              <w:rPr>
                <w:noProof/>
                <w:webHidden/>
              </w:rPr>
              <w:fldChar w:fldCharType="begin"/>
            </w:r>
            <w:r w:rsidR="007D096E">
              <w:rPr>
                <w:noProof/>
                <w:webHidden/>
              </w:rPr>
              <w:instrText xml:space="preserve"> PAGEREF _Toc9946258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14:paraId="5A16D865" w14:textId="6B51F75B" w:rsidR="007D096E" w:rsidRDefault="000A2B82">
          <w:pPr>
            <w:pStyle w:val="TOC1"/>
            <w:tabs>
              <w:tab w:val="left" w:pos="660"/>
              <w:tab w:val="right" w:leader="dot" w:pos="10070"/>
            </w:tabs>
            <w:rPr>
              <w:noProof/>
            </w:rPr>
          </w:pPr>
          <w:hyperlink w:anchor="_Toc9946259" w:history="1">
            <w:r w:rsidR="007D096E" w:rsidRPr="001C07EE">
              <w:rPr>
                <w:rStyle w:val="Hyperlink"/>
                <w:rFonts w:cstheme="minorHAnsi"/>
                <w:b/>
                <w:bCs/>
                <w:noProof/>
              </w:rPr>
              <w:t>10.</w:t>
            </w:r>
            <w:r w:rsidR="00B02086">
              <w:rPr>
                <w:noProof/>
              </w:rPr>
              <w:t xml:space="preserve">    </w:t>
            </w:r>
            <w:r w:rsidR="00B02086">
              <w:rPr>
                <w:rStyle w:val="Hyperlink"/>
                <w:rFonts w:cstheme="minorHAnsi"/>
                <w:b/>
                <w:noProof/>
              </w:rPr>
              <w:t>Assurance of Confidentiality Provided to Respondents</w:t>
            </w:r>
            <w:r w:rsidR="007D096E">
              <w:rPr>
                <w:noProof/>
                <w:webHidden/>
              </w:rPr>
              <w:tab/>
            </w:r>
            <w:r w:rsidR="007D096E">
              <w:rPr>
                <w:noProof/>
                <w:webHidden/>
              </w:rPr>
              <w:fldChar w:fldCharType="begin"/>
            </w:r>
            <w:r w:rsidR="007D096E">
              <w:rPr>
                <w:noProof/>
                <w:webHidden/>
              </w:rPr>
              <w:instrText xml:space="preserve"> PAGEREF _Toc9946259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14:paraId="39788218" w14:textId="7FEF166D" w:rsidR="007D096E" w:rsidRDefault="000A2B82">
          <w:pPr>
            <w:pStyle w:val="TOC1"/>
            <w:tabs>
              <w:tab w:val="left" w:pos="660"/>
              <w:tab w:val="right" w:leader="dot" w:pos="10070"/>
            </w:tabs>
            <w:rPr>
              <w:noProof/>
            </w:rPr>
          </w:pPr>
          <w:hyperlink w:anchor="_Toc9946260" w:history="1">
            <w:r w:rsidR="007D096E" w:rsidRPr="001C07EE">
              <w:rPr>
                <w:rStyle w:val="Hyperlink"/>
                <w:rFonts w:cstheme="minorHAnsi"/>
                <w:b/>
                <w:noProof/>
              </w:rPr>
              <w:t>11.</w:t>
            </w:r>
            <w:r w:rsidR="00B02086">
              <w:rPr>
                <w:noProof/>
              </w:rPr>
              <w:t xml:space="preserve">   </w:t>
            </w:r>
            <w:r w:rsidR="006926C0">
              <w:rPr>
                <w:noProof/>
              </w:rPr>
              <w:t xml:space="preserve"> </w:t>
            </w:r>
            <w:r w:rsidR="007D096E" w:rsidRPr="001C07EE">
              <w:rPr>
                <w:rStyle w:val="Hyperlink"/>
                <w:rFonts w:cstheme="minorHAnsi"/>
                <w:b/>
                <w:noProof/>
              </w:rPr>
              <w:t>Justification for Sensitive Questions</w:t>
            </w:r>
            <w:r w:rsidR="007D096E">
              <w:rPr>
                <w:noProof/>
                <w:webHidden/>
              </w:rPr>
              <w:tab/>
            </w:r>
            <w:r w:rsidR="007D096E">
              <w:rPr>
                <w:noProof/>
                <w:webHidden/>
              </w:rPr>
              <w:fldChar w:fldCharType="begin"/>
            </w:r>
            <w:r w:rsidR="007D096E">
              <w:rPr>
                <w:noProof/>
                <w:webHidden/>
              </w:rPr>
              <w:instrText xml:space="preserve"> PAGEREF _Toc9946260 \h </w:instrText>
            </w:r>
            <w:r w:rsidR="007D096E">
              <w:rPr>
                <w:noProof/>
                <w:webHidden/>
              </w:rPr>
            </w:r>
            <w:r w:rsidR="007D096E">
              <w:rPr>
                <w:noProof/>
                <w:webHidden/>
              </w:rPr>
              <w:fldChar w:fldCharType="separate"/>
            </w:r>
            <w:r w:rsidR="007D096E">
              <w:rPr>
                <w:noProof/>
                <w:webHidden/>
              </w:rPr>
              <w:t>5</w:t>
            </w:r>
            <w:r w:rsidR="007D096E">
              <w:rPr>
                <w:noProof/>
                <w:webHidden/>
              </w:rPr>
              <w:fldChar w:fldCharType="end"/>
            </w:r>
          </w:hyperlink>
        </w:p>
        <w:p w14:paraId="5F239FAB" w14:textId="123C50E2" w:rsidR="007D096E" w:rsidRDefault="000A2B82">
          <w:pPr>
            <w:pStyle w:val="TOC1"/>
            <w:tabs>
              <w:tab w:val="left" w:pos="660"/>
              <w:tab w:val="right" w:leader="dot" w:pos="10070"/>
            </w:tabs>
            <w:rPr>
              <w:noProof/>
            </w:rPr>
          </w:pPr>
          <w:hyperlink w:anchor="_Toc9946261" w:history="1">
            <w:r w:rsidR="007D096E" w:rsidRPr="001C07EE">
              <w:rPr>
                <w:rStyle w:val="Hyperlink"/>
                <w:rFonts w:cstheme="minorHAnsi"/>
                <w:b/>
                <w:noProof/>
              </w:rPr>
              <w:t>12.</w:t>
            </w:r>
            <w:r w:rsidR="006926C0">
              <w:rPr>
                <w:noProof/>
              </w:rPr>
              <w:t xml:space="preserve">    </w:t>
            </w:r>
            <w:r w:rsidR="007D096E" w:rsidRPr="001C07EE">
              <w:rPr>
                <w:rStyle w:val="Hyperlink"/>
                <w:rFonts w:cstheme="minorHAnsi"/>
                <w:b/>
                <w:noProof/>
              </w:rPr>
              <w:t>Estimated of Annualized Burden Hours and Costs</w:t>
            </w:r>
            <w:r w:rsidR="007D096E">
              <w:rPr>
                <w:noProof/>
                <w:webHidden/>
              </w:rPr>
              <w:tab/>
            </w:r>
            <w:r w:rsidR="007D096E">
              <w:rPr>
                <w:noProof/>
                <w:webHidden/>
              </w:rPr>
              <w:fldChar w:fldCharType="begin"/>
            </w:r>
            <w:r w:rsidR="007D096E">
              <w:rPr>
                <w:noProof/>
                <w:webHidden/>
              </w:rPr>
              <w:instrText xml:space="preserve"> PAGEREF _Toc9946261 \h </w:instrText>
            </w:r>
            <w:r w:rsidR="007D096E">
              <w:rPr>
                <w:noProof/>
                <w:webHidden/>
              </w:rPr>
            </w:r>
            <w:r w:rsidR="007D096E">
              <w:rPr>
                <w:noProof/>
                <w:webHidden/>
              </w:rPr>
              <w:fldChar w:fldCharType="separate"/>
            </w:r>
            <w:r w:rsidR="007D096E">
              <w:rPr>
                <w:noProof/>
                <w:webHidden/>
              </w:rPr>
              <w:t>6</w:t>
            </w:r>
            <w:r w:rsidR="007D096E">
              <w:rPr>
                <w:noProof/>
                <w:webHidden/>
              </w:rPr>
              <w:fldChar w:fldCharType="end"/>
            </w:r>
          </w:hyperlink>
        </w:p>
        <w:p w14:paraId="74B151DD" w14:textId="2EF79631" w:rsidR="007D096E" w:rsidRDefault="000A2B82">
          <w:pPr>
            <w:pStyle w:val="TOC1"/>
            <w:tabs>
              <w:tab w:val="left" w:pos="660"/>
              <w:tab w:val="right" w:leader="dot" w:pos="10070"/>
            </w:tabs>
            <w:rPr>
              <w:noProof/>
            </w:rPr>
          </w:pPr>
          <w:hyperlink w:anchor="_Toc9946262" w:history="1">
            <w:r w:rsidR="007D096E" w:rsidRPr="001C07EE">
              <w:rPr>
                <w:rStyle w:val="Hyperlink"/>
                <w:rFonts w:cstheme="minorHAnsi"/>
                <w:b/>
                <w:noProof/>
              </w:rPr>
              <w:t>13</w:t>
            </w:r>
            <w:r w:rsidR="006926C0">
              <w:rPr>
                <w:rStyle w:val="Hyperlink"/>
                <w:rFonts w:cstheme="minorHAnsi"/>
                <w:b/>
                <w:noProof/>
              </w:rPr>
              <w:t xml:space="preserve">.    </w:t>
            </w:r>
            <w:r w:rsidR="007D096E" w:rsidRPr="001C07EE">
              <w:rPr>
                <w:rStyle w:val="Hyperlink"/>
                <w:rFonts w:cstheme="minorHAnsi"/>
                <w:b/>
                <w:noProof/>
              </w:rPr>
              <w:t>Estimates of Other Total Annual Cost Burden to Respondents and Record Keeping</w:t>
            </w:r>
            <w:r w:rsidR="007D096E">
              <w:rPr>
                <w:noProof/>
                <w:webHidden/>
              </w:rPr>
              <w:tab/>
            </w:r>
            <w:r w:rsidR="007D096E">
              <w:rPr>
                <w:noProof/>
                <w:webHidden/>
              </w:rPr>
              <w:fldChar w:fldCharType="begin"/>
            </w:r>
            <w:r w:rsidR="007D096E">
              <w:rPr>
                <w:noProof/>
                <w:webHidden/>
              </w:rPr>
              <w:instrText xml:space="preserve"> PAGEREF _Toc9946262 \h </w:instrText>
            </w:r>
            <w:r w:rsidR="007D096E">
              <w:rPr>
                <w:noProof/>
                <w:webHidden/>
              </w:rPr>
            </w:r>
            <w:r w:rsidR="007D096E">
              <w:rPr>
                <w:noProof/>
                <w:webHidden/>
              </w:rPr>
              <w:fldChar w:fldCharType="separate"/>
            </w:r>
            <w:r w:rsidR="007D096E">
              <w:rPr>
                <w:noProof/>
                <w:webHidden/>
              </w:rPr>
              <w:t>6</w:t>
            </w:r>
            <w:r w:rsidR="007D096E">
              <w:rPr>
                <w:noProof/>
                <w:webHidden/>
              </w:rPr>
              <w:fldChar w:fldCharType="end"/>
            </w:r>
          </w:hyperlink>
        </w:p>
        <w:p w14:paraId="519E76F5" w14:textId="63BA8777" w:rsidR="007D096E" w:rsidRDefault="000A2B82">
          <w:pPr>
            <w:pStyle w:val="TOC1"/>
            <w:tabs>
              <w:tab w:val="left" w:pos="660"/>
              <w:tab w:val="right" w:leader="dot" w:pos="10070"/>
            </w:tabs>
            <w:rPr>
              <w:noProof/>
            </w:rPr>
          </w:pPr>
          <w:hyperlink w:anchor="_Toc9946263" w:history="1">
            <w:r w:rsidR="007D096E" w:rsidRPr="001C07EE">
              <w:rPr>
                <w:rStyle w:val="Hyperlink"/>
                <w:rFonts w:cstheme="minorHAnsi"/>
                <w:b/>
                <w:noProof/>
              </w:rPr>
              <w:t>14.</w:t>
            </w:r>
            <w:r w:rsidR="006926C0">
              <w:rPr>
                <w:noProof/>
              </w:rPr>
              <w:t xml:space="preserve">    </w:t>
            </w:r>
            <w:r w:rsidR="007D096E" w:rsidRPr="001C07EE">
              <w:rPr>
                <w:rStyle w:val="Hyperlink"/>
                <w:rFonts w:cstheme="minorHAnsi"/>
                <w:b/>
                <w:noProof/>
              </w:rPr>
              <w:t>Annualized Cost to the Government</w:t>
            </w:r>
            <w:r w:rsidR="007D096E">
              <w:rPr>
                <w:noProof/>
                <w:webHidden/>
              </w:rPr>
              <w:tab/>
            </w:r>
            <w:r w:rsidR="007D096E">
              <w:rPr>
                <w:noProof/>
                <w:webHidden/>
              </w:rPr>
              <w:fldChar w:fldCharType="begin"/>
            </w:r>
            <w:r w:rsidR="007D096E">
              <w:rPr>
                <w:noProof/>
                <w:webHidden/>
              </w:rPr>
              <w:instrText xml:space="preserve"> PAGEREF _Toc9946263 \h </w:instrText>
            </w:r>
            <w:r w:rsidR="007D096E">
              <w:rPr>
                <w:noProof/>
                <w:webHidden/>
              </w:rPr>
            </w:r>
            <w:r w:rsidR="007D096E">
              <w:rPr>
                <w:noProof/>
                <w:webHidden/>
              </w:rPr>
              <w:fldChar w:fldCharType="separate"/>
            </w:r>
            <w:r w:rsidR="007D096E">
              <w:rPr>
                <w:noProof/>
                <w:webHidden/>
              </w:rPr>
              <w:t>7</w:t>
            </w:r>
            <w:r w:rsidR="007D096E">
              <w:rPr>
                <w:noProof/>
                <w:webHidden/>
              </w:rPr>
              <w:fldChar w:fldCharType="end"/>
            </w:r>
          </w:hyperlink>
        </w:p>
        <w:p w14:paraId="47466F98" w14:textId="385090DC" w:rsidR="007D096E" w:rsidRDefault="000A2B82">
          <w:pPr>
            <w:pStyle w:val="TOC1"/>
            <w:tabs>
              <w:tab w:val="left" w:pos="660"/>
              <w:tab w:val="right" w:leader="dot" w:pos="10070"/>
            </w:tabs>
            <w:rPr>
              <w:noProof/>
            </w:rPr>
          </w:pPr>
          <w:hyperlink w:anchor="_Toc9946264" w:history="1">
            <w:r w:rsidR="007D096E" w:rsidRPr="001C07EE">
              <w:rPr>
                <w:rStyle w:val="Hyperlink"/>
                <w:rFonts w:cstheme="minorHAnsi"/>
                <w:b/>
                <w:noProof/>
              </w:rPr>
              <w:t>15.</w:t>
            </w:r>
            <w:r w:rsidR="006926C0">
              <w:rPr>
                <w:noProof/>
              </w:rPr>
              <w:t xml:space="preserve">    </w:t>
            </w:r>
            <w:r w:rsidR="007D096E" w:rsidRPr="001C07EE">
              <w:rPr>
                <w:rStyle w:val="Hyperlink"/>
                <w:rFonts w:cstheme="minorHAnsi"/>
                <w:b/>
                <w:noProof/>
              </w:rPr>
              <w:t>Explanation for Program Changes or Adjustments</w:t>
            </w:r>
            <w:r w:rsidR="007D096E">
              <w:rPr>
                <w:noProof/>
                <w:webHidden/>
              </w:rPr>
              <w:tab/>
            </w:r>
            <w:r w:rsidR="007D096E">
              <w:rPr>
                <w:noProof/>
                <w:webHidden/>
              </w:rPr>
              <w:fldChar w:fldCharType="begin"/>
            </w:r>
            <w:r w:rsidR="007D096E">
              <w:rPr>
                <w:noProof/>
                <w:webHidden/>
              </w:rPr>
              <w:instrText xml:space="preserve"> PAGEREF _Toc9946264 \h </w:instrText>
            </w:r>
            <w:r w:rsidR="007D096E">
              <w:rPr>
                <w:noProof/>
                <w:webHidden/>
              </w:rPr>
            </w:r>
            <w:r w:rsidR="007D096E">
              <w:rPr>
                <w:noProof/>
                <w:webHidden/>
              </w:rPr>
              <w:fldChar w:fldCharType="separate"/>
            </w:r>
            <w:r w:rsidR="007D096E">
              <w:rPr>
                <w:noProof/>
                <w:webHidden/>
              </w:rPr>
              <w:t>7</w:t>
            </w:r>
            <w:r w:rsidR="007D096E">
              <w:rPr>
                <w:noProof/>
                <w:webHidden/>
              </w:rPr>
              <w:fldChar w:fldCharType="end"/>
            </w:r>
          </w:hyperlink>
        </w:p>
        <w:p w14:paraId="7433E4D8" w14:textId="1DE16C54" w:rsidR="007D096E" w:rsidRDefault="000A2B82">
          <w:pPr>
            <w:pStyle w:val="TOC1"/>
            <w:tabs>
              <w:tab w:val="left" w:pos="660"/>
              <w:tab w:val="right" w:leader="dot" w:pos="10070"/>
            </w:tabs>
            <w:rPr>
              <w:noProof/>
            </w:rPr>
          </w:pPr>
          <w:hyperlink w:anchor="_Toc9946265" w:history="1">
            <w:r w:rsidR="007D096E" w:rsidRPr="001C07EE">
              <w:rPr>
                <w:rStyle w:val="Hyperlink"/>
                <w:rFonts w:cstheme="minorHAnsi"/>
                <w:b/>
                <w:noProof/>
              </w:rPr>
              <w:t>16.</w:t>
            </w:r>
            <w:r w:rsidR="006926C0">
              <w:rPr>
                <w:noProof/>
              </w:rPr>
              <w:t xml:space="preserve">    </w:t>
            </w:r>
            <w:r w:rsidR="007D096E" w:rsidRPr="001C07EE">
              <w:rPr>
                <w:rStyle w:val="Hyperlink"/>
                <w:rFonts w:cstheme="minorHAnsi"/>
                <w:b/>
                <w:noProof/>
              </w:rPr>
              <w:t>Plans for Tabulation and Publication and Project Time Schedule</w:t>
            </w:r>
            <w:r w:rsidR="007D096E">
              <w:rPr>
                <w:noProof/>
                <w:webHidden/>
              </w:rPr>
              <w:tab/>
            </w:r>
            <w:r w:rsidR="007D096E">
              <w:rPr>
                <w:noProof/>
                <w:webHidden/>
              </w:rPr>
              <w:fldChar w:fldCharType="begin"/>
            </w:r>
            <w:r w:rsidR="007D096E">
              <w:rPr>
                <w:noProof/>
                <w:webHidden/>
              </w:rPr>
              <w:instrText xml:space="preserve"> PAGEREF _Toc9946265 \h </w:instrText>
            </w:r>
            <w:r w:rsidR="007D096E">
              <w:rPr>
                <w:noProof/>
                <w:webHidden/>
              </w:rPr>
            </w:r>
            <w:r w:rsidR="007D096E">
              <w:rPr>
                <w:noProof/>
                <w:webHidden/>
              </w:rPr>
              <w:fldChar w:fldCharType="separate"/>
            </w:r>
            <w:r w:rsidR="007D096E">
              <w:rPr>
                <w:noProof/>
                <w:webHidden/>
              </w:rPr>
              <w:t>7</w:t>
            </w:r>
            <w:r w:rsidR="007D096E">
              <w:rPr>
                <w:noProof/>
                <w:webHidden/>
              </w:rPr>
              <w:fldChar w:fldCharType="end"/>
            </w:r>
          </w:hyperlink>
        </w:p>
        <w:p w14:paraId="05DF2F61" w14:textId="16F9987D" w:rsidR="007D096E" w:rsidRDefault="000A2B82">
          <w:pPr>
            <w:pStyle w:val="TOC1"/>
            <w:tabs>
              <w:tab w:val="left" w:pos="660"/>
              <w:tab w:val="right" w:leader="dot" w:pos="10070"/>
            </w:tabs>
            <w:rPr>
              <w:noProof/>
            </w:rPr>
          </w:pPr>
          <w:hyperlink w:anchor="_Toc9946266" w:history="1">
            <w:r w:rsidR="007D096E" w:rsidRPr="001C07EE">
              <w:rPr>
                <w:rStyle w:val="Hyperlink"/>
                <w:rFonts w:cstheme="minorHAnsi"/>
                <w:b/>
                <w:noProof/>
              </w:rPr>
              <w:t>17.</w:t>
            </w:r>
            <w:r w:rsidR="006926C0">
              <w:rPr>
                <w:noProof/>
              </w:rPr>
              <w:t xml:space="preserve">    </w:t>
            </w:r>
            <w:r w:rsidR="007D096E" w:rsidRPr="001C07EE">
              <w:rPr>
                <w:rStyle w:val="Hyperlink"/>
                <w:rFonts w:cstheme="minorHAnsi"/>
                <w:b/>
                <w:noProof/>
              </w:rPr>
              <w:t>Reason(s) Display of OMB Expiration Date is Inappropriate</w:t>
            </w:r>
            <w:r w:rsidR="007D096E">
              <w:rPr>
                <w:noProof/>
                <w:webHidden/>
              </w:rPr>
              <w:tab/>
            </w:r>
            <w:r w:rsidR="007D096E">
              <w:rPr>
                <w:noProof/>
                <w:webHidden/>
              </w:rPr>
              <w:fldChar w:fldCharType="begin"/>
            </w:r>
            <w:r w:rsidR="007D096E">
              <w:rPr>
                <w:noProof/>
                <w:webHidden/>
              </w:rPr>
              <w:instrText xml:space="preserve"> PAGEREF _Toc9946266 \h </w:instrText>
            </w:r>
            <w:r w:rsidR="007D096E">
              <w:rPr>
                <w:noProof/>
                <w:webHidden/>
              </w:rPr>
            </w:r>
            <w:r w:rsidR="007D096E">
              <w:rPr>
                <w:noProof/>
                <w:webHidden/>
              </w:rPr>
              <w:fldChar w:fldCharType="separate"/>
            </w:r>
            <w:r w:rsidR="007D096E">
              <w:rPr>
                <w:noProof/>
                <w:webHidden/>
              </w:rPr>
              <w:t>8</w:t>
            </w:r>
            <w:r w:rsidR="007D096E">
              <w:rPr>
                <w:noProof/>
                <w:webHidden/>
              </w:rPr>
              <w:fldChar w:fldCharType="end"/>
            </w:r>
          </w:hyperlink>
        </w:p>
        <w:p w14:paraId="5E2947EC" w14:textId="2E0138DC" w:rsidR="007D096E" w:rsidRDefault="000A2B82">
          <w:pPr>
            <w:pStyle w:val="TOC1"/>
            <w:tabs>
              <w:tab w:val="left" w:pos="660"/>
              <w:tab w:val="right" w:leader="dot" w:pos="10070"/>
            </w:tabs>
            <w:rPr>
              <w:noProof/>
            </w:rPr>
          </w:pPr>
          <w:hyperlink w:anchor="_Toc9946267" w:history="1">
            <w:r w:rsidR="007D096E" w:rsidRPr="001C07EE">
              <w:rPr>
                <w:rStyle w:val="Hyperlink"/>
                <w:rFonts w:cstheme="minorHAnsi"/>
                <w:b/>
                <w:noProof/>
              </w:rPr>
              <w:t>18.</w:t>
            </w:r>
            <w:r w:rsidR="006926C0">
              <w:rPr>
                <w:noProof/>
              </w:rPr>
              <w:t xml:space="preserve">    </w:t>
            </w:r>
            <w:r w:rsidR="007D096E" w:rsidRPr="001C07EE">
              <w:rPr>
                <w:rStyle w:val="Hyperlink"/>
                <w:rFonts w:cstheme="minorHAnsi"/>
                <w:b/>
                <w:noProof/>
              </w:rPr>
              <w:t>Exceptions to Certification for Paperwork Reduction Act Submissions</w:t>
            </w:r>
            <w:r w:rsidR="007D096E">
              <w:rPr>
                <w:noProof/>
                <w:webHidden/>
              </w:rPr>
              <w:tab/>
            </w:r>
            <w:r w:rsidR="007D096E">
              <w:rPr>
                <w:noProof/>
                <w:webHidden/>
              </w:rPr>
              <w:fldChar w:fldCharType="begin"/>
            </w:r>
            <w:r w:rsidR="007D096E">
              <w:rPr>
                <w:noProof/>
                <w:webHidden/>
              </w:rPr>
              <w:instrText xml:space="preserve"> PAGEREF _Toc9946267 \h </w:instrText>
            </w:r>
            <w:r w:rsidR="007D096E">
              <w:rPr>
                <w:noProof/>
                <w:webHidden/>
              </w:rPr>
            </w:r>
            <w:r w:rsidR="007D096E">
              <w:rPr>
                <w:noProof/>
                <w:webHidden/>
              </w:rPr>
              <w:fldChar w:fldCharType="separate"/>
            </w:r>
            <w:r w:rsidR="007D096E">
              <w:rPr>
                <w:noProof/>
                <w:webHidden/>
              </w:rPr>
              <w:t>8</w:t>
            </w:r>
            <w:r w:rsidR="007D096E">
              <w:rPr>
                <w:noProof/>
                <w:webHidden/>
              </w:rPr>
              <w:fldChar w:fldCharType="end"/>
            </w:r>
          </w:hyperlink>
        </w:p>
        <w:p w14:paraId="70B8FE99" w14:textId="77777777" w:rsidR="00C8057D" w:rsidRDefault="00C8057D">
          <w:r>
            <w:rPr>
              <w:b/>
              <w:bCs/>
              <w:noProof/>
            </w:rPr>
            <w:fldChar w:fldCharType="end"/>
          </w:r>
        </w:p>
      </w:sdtContent>
    </w:sdt>
    <w:p w14:paraId="040C39EF" w14:textId="77777777" w:rsidR="00C8057D" w:rsidRDefault="00C8057D">
      <w:pPr>
        <w:rPr>
          <w:b/>
        </w:rPr>
      </w:pPr>
    </w:p>
    <w:p w14:paraId="0A42610C" w14:textId="233A2BD9" w:rsidR="0054270B" w:rsidRPr="00BB189E" w:rsidRDefault="0054270B">
      <w:pPr>
        <w:rPr>
          <w:b/>
        </w:rPr>
      </w:pPr>
      <w:r>
        <w:rPr>
          <w:b/>
        </w:rPr>
        <w:t xml:space="preserve">List </w:t>
      </w:r>
      <w:r w:rsidRPr="00BB189E">
        <w:rPr>
          <w:b/>
        </w:rPr>
        <w:t xml:space="preserve">of Attachments </w:t>
      </w:r>
    </w:p>
    <w:p w14:paraId="2F91C142" w14:textId="628DC4B8" w:rsidR="0054270B" w:rsidRPr="00BB189E" w:rsidRDefault="00383497" w:rsidP="0054270B">
      <w:pPr>
        <w:pStyle w:val="ListParagraph"/>
        <w:numPr>
          <w:ilvl w:val="0"/>
          <w:numId w:val="16"/>
        </w:numPr>
      </w:pPr>
      <w:r>
        <w:t>Authorizing Act</w:t>
      </w:r>
    </w:p>
    <w:p w14:paraId="4A16AE49" w14:textId="77777777" w:rsidR="00383497" w:rsidRPr="00383497" w:rsidRDefault="00383497" w:rsidP="00383497">
      <w:pPr>
        <w:pStyle w:val="ListParagraph"/>
        <w:numPr>
          <w:ilvl w:val="0"/>
          <w:numId w:val="16"/>
        </w:numPr>
      </w:pPr>
      <w:r w:rsidRPr="00383497">
        <w:t>Signed NIOSH IRB Determination Form</w:t>
      </w:r>
    </w:p>
    <w:p w14:paraId="5B7A9804" w14:textId="743D092C" w:rsidR="00383497" w:rsidRDefault="00383497" w:rsidP="003B6857">
      <w:pPr>
        <w:pStyle w:val="ListParagraph"/>
        <w:numPr>
          <w:ilvl w:val="0"/>
          <w:numId w:val="16"/>
        </w:numPr>
      </w:pPr>
      <w:r>
        <w:t xml:space="preserve">Focus Group Guide </w:t>
      </w:r>
      <w:r w:rsidR="0091179F">
        <w:t>(English and Spanish)</w:t>
      </w:r>
    </w:p>
    <w:p w14:paraId="64AA708B" w14:textId="5E0F86BA" w:rsidR="0091179F" w:rsidRPr="00BB189E" w:rsidRDefault="0091179F" w:rsidP="003B6857">
      <w:pPr>
        <w:pStyle w:val="ListParagraph"/>
        <w:numPr>
          <w:ilvl w:val="0"/>
          <w:numId w:val="16"/>
        </w:numPr>
      </w:pPr>
      <w:r>
        <w:t xml:space="preserve">Consent Form </w:t>
      </w:r>
    </w:p>
    <w:p w14:paraId="43903672" w14:textId="77777777" w:rsidR="0054270B" w:rsidRPr="0054270B" w:rsidRDefault="0054270B" w:rsidP="0054270B">
      <w:pPr>
        <w:pStyle w:val="ListParagraph"/>
        <w:numPr>
          <w:ilvl w:val="0"/>
          <w:numId w:val="16"/>
        </w:numPr>
      </w:pPr>
      <w:r w:rsidRPr="0054270B">
        <w:br w:type="page"/>
      </w:r>
    </w:p>
    <w:tbl>
      <w:tblPr>
        <w:tblStyle w:val="TableGrid1"/>
        <w:tblpPr w:leftFromText="180" w:rightFromText="180" w:vertAnchor="text" w:horzAnchor="margin" w:tblpY="-187"/>
        <w:tblW w:w="5000" w:type="pct"/>
        <w:tblLook w:val="04A0" w:firstRow="1" w:lastRow="0" w:firstColumn="1" w:lastColumn="0" w:noHBand="0" w:noVBand="1"/>
      </w:tblPr>
      <w:tblGrid>
        <w:gridCol w:w="10296"/>
      </w:tblGrid>
      <w:tr w:rsidR="00C35E15" w:rsidRPr="00C35E15" w14:paraId="173821DD" w14:textId="77777777" w:rsidTr="00A902BC">
        <w:tc>
          <w:tcPr>
            <w:tcW w:w="5000" w:type="pct"/>
          </w:tcPr>
          <w:p w14:paraId="30441BD1" w14:textId="77777777" w:rsidR="00A902BC" w:rsidRPr="00A902BC" w:rsidRDefault="00A902BC" w:rsidP="00A902BC">
            <w:pPr>
              <w:ind w:left="360"/>
              <w:contextualSpacing/>
              <w:jc w:val="both"/>
              <w:rPr>
                <w:rFonts w:eastAsia="Calibri"/>
              </w:rPr>
            </w:pPr>
          </w:p>
          <w:p w14:paraId="0E8597BF" w14:textId="7579B051" w:rsidR="00C35E15" w:rsidRPr="00EA37FB" w:rsidRDefault="00C35E15" w:rsidP="00C35E15">
            <w:pPr>
              <w:numPr>
                <w:ilvl w:val="0"/>
                <w:numId w:val="17"/>
              </w:numPr>
              <w:contextualSpacing/>
              <w:jc w:val="both"/>
              <w:rPr>
                <w:rFonts w:eastAsia="Calibri"/>
              </w:rPr>
            </w:pPr>
            <w:r w:rsidRPr="00EA37FB">
              <w:rPr>
                <w:rFonts w:eastAsia="Calibri"/>
                <w:b/>
                <w:bCs/>
              </w:rPr>
              <w:t>Goals of the project:</w:t>
            </w:r>
            <w:r w:rsidRPr="00EA37FB">
              <w:rPr>
                <w:rFonts w:eastAsia="Calibri"/>
              </w:rPr>
              <w:t xml:space="preserve"> </w:t>
            </w:r>
            <w:r w:rsidR="00462C9B" w:rsidRPr="00EA37FB">
              <w:rPr>
                <w:rFonts w:eastAsia="Calibri"/>
              </w:rPr>
              <w:t xml:space="preserve">To </w:t>
            </w:r>
            <w:r w:rsidR="00D91C36">
              <w:rPr>
                <w:rFonts w:eastAsia="Calibri"/>
              </w:rPr>
              <w:t xml:space="preserve">collect preliminary information to inform the development of </w:t>
            </w:r>
            <w:r w:rsidR="00462C9B" w:rsidRPr="00EA37FB">
              <w:rPr>
                <w:rFonts w:eastAsia="Calibri"/>
              </w:rPr>
              <w:t xml:space="preserve">communication products to prevent </w:t>
            </w:r>
            <w:r w:rsidR="00EA37FB" w:rsidRPr="00EA37FB">
              <w:rPr>
                <w:rFonts w:eastAsia="Calibri"/>
              </w:rPr>
              <w:t>skin cancer</w:t>
            </w:r>
            <w:r w:rsidR="00462C9B" w:rsidRPr="00EA37FB">
              <w:rPr>
                <w:rFonts w:eastAsia="Calibri"/>
              </w:rPr>
              <w:t xml:space="preserve"> among </w:t>
            </w:r>
            <w:r w:rsidR="00EA37FB" w:rsidRPr="00EA37FB">
              <w:rPr>
                <w:rFonts w:eastAsia="Calibri"/>
              </w:rPr>
              <w:t>Spanish speaking outdoor</w:t>
            </w:r>
            <w:r w:rsidR="00462C9B" w:rsidRPr="00EA37FB">
              <w:rPr>
                <w:rFonts w:eastAsia="Calibri"/>
              </w:rPr>
              <w:t xml:space="preserve"> workers. </w:t>
            </w:r>
            <w:r w:rsidRPr="00EA37FB">
              <w:rPr>
                <w:rFonts w:eastAsia="Calibri"/>
              </w:rPr>
              <w:t xml:space="preserve"> </w:t>
            </w:r>
          </w:p>
          <w:p w14:paraId="361B362E" w14:textId="77777777" w:rsidR="00C35E15" w:rsidRPr="00712BB0" w:rsidRDefault="00C35E15" w:rsidP="00C35E15">
            <w:pPr>
              <w:contextualSpacing/>
              <w:jc w:val="both"/>
              <w:rPr>
                <w:rFonts w:eastAsia="Calibri"/>
                <w:highlight w:val="yellow"/>
              </w:rPr>
            </w:pPr>
          </w:p>
          <w:p w14:paraId="4CFA5A9A" w14:textId="77777777" w:rsidR="00C35E15" w:rsidRPr="00EA37FB" w:rsidRDefault="00C35E15" w:rsidP="00C35E15">
            <w:pPr>
              <w:numPr>
                <w:ilvl w:val="0"/>
                <w:numId w:val="17"/>
              </w:numPr>
              <w:contextualSpacing/>
              <w:jc w:val="both"/>
              <w:rPr>
                <w:rFonts w:eastAsia="Calibri"/>
              </w:rPr>
            </w:pPr>
            <w:r w:rsidRPr="00EA37FB">
              <w:rPr>
                <w:rFonts w:eastAsia="Calibri"/>
                <w:b/>
                <w:bCs/>
              </w:rPr>
              <w:t>Intended use of the resulting data:</w:t>
            </w:r>
            <w:r w:rsidRPr="00EA37FB">
              <w:rPr>
                <w:rFonts w:eastAsia="Calibri"/>
              </w:rPr>
              <w:t xml:space="preserve"> </w:t>
            </w:r>
            <w:r w:rsidR="00462C9B" w:rsidRPr="00EA37FB">
              <w:rPr>
                <w:rFonts w:eastAsia="Calibri"/>
              </w:rPr>
              <w:t>Internal use to develop communication products</w:t>
            </w:r>
            <w:r w:rsidR="00EB04EB" w:rsidRPr="00EA37FB">
              <w:rPr>
                <w:rFonts w:eastAsia="Calibri"/>
              </w:rPr>
              <w:t xml:space="preserve"> on </w:t>
            </w:r>
            <w:r w:rsidR="00EA37FB" w:rsidRPr="00EA37FB">
              <w:rPr>
                <w:rFonts w:eastAsia="Calibri"/>
              </w:rPr>
              <w:t>skin cancer and sun exposure prevention</w:t>
            </w:r>
            <w:r w:rsidR="00462C9B" w:rsidRPr="00EA37FB">
              <w:rPr>
                <w:rFonts w:eastAsia="Calibri"/>
              </w:rPr>
              <w:t xml:space="preserve"> for </w:t>
            </w:r>
            <w:r w:rsidR="00EA37FB" w:rsidRPr="00EA37FB">
              <w:rPr>
                <w:rFonts w:eastAsia="Calibri"/>
              </w:rPr>
              <w:t xml:space="preserve">Spanish speaking outdoor </w:t>
            </w:r>
            <w:r w:rsidR="00462C9B" w:rsidRPr="00EA37FB">
              <w:rPr>
                <w:rFonts w:eastAsia="Calibri"/>
              </w:rPr>
              <w:t>workers</w:t>
            </w:r>
            <w:r w:rsidR="00EA37FB" w:rsidRPr="00EA37FB">
              <w:rPr>
                <w:rFonts w:eastAsia="Calibri"/>
              </w:rPr>
              <w:t>.</w:t>
            </w:r>
          </w:p>
          <w:p w14:paraId="3B72A242" w14:textId="77777777" w:rsidR="00C35E15" w:rsidRPr="00712BB0" w:rsidRDefault="00C35E15" w:rsidP="00C35E15">
            <w:pPr>
              <w:contextualSpacing/>
              <w:jc w:val="both"/>
              <w:rPr>
                <w:rFonts w:eastAsia="Calibri"/>
                <w:highlight w:val="yellow"/>
              </w:rPr>
            </w:pPr>
          </w:p>
          <w:p w14:paraId="37C78F6D" w14:textId="77777777" w:rsidR="00C35E15" w:rsidRPr="00EA37FB" w:rsidRDefault="00C35E15" w:rsidP="00C35E15">
            <w:pPr>
              <w:numPr>
                <w:ilvl w:val="0"/>
                <w:numId w:val="17"/>
              </w:numPr>
              <w:contextualSpacing/>
              <w:jc w:val="both"/>
              <w:rPr>
                <w:rFonts w:eastAsia="Calibri"/>
                <w:b/>
                <w:bCs/>
              </w:rPr>
            </w:pPr>
            <w:r w:rsidRPr="00EA37FB">
              <w:rPr>
                <w:rFonts w:eastAsia="Calibri"/>
                <w:b/>
                <w:bCs/>
              </w:rPr>
              <w:t xml:space="preserve">Methods to be used to collect data: </w:t>
            </w:r>
            <w:r w:rsidR="00EB04EB" w:rsidRPr="00EA37FB">
              <w:rPr>
                <w:rFonts w:eastAsia="Calibri"/>
                <w:bCs/>
              </w:rPr>
              <w:t>Focus Group</w:t>
            </w:r>
          </w:p>
          <w:p w14:paraId="7DD60D14" w14:textId="77777777" w:rsidR="00C35E15" w:rsidRPr="00A551FD" w:rsidRDefault="00C35E15" w:rsidP="00C35E15">
            <w:pPr>
              <w:contextualSpacing/>
              <w:jc w:val="both"/>
              <w:rPr>
                <w:rFonts w:eastAsia="Calibri"/>
                <w:b/>
                <w:bCs/>
              </w:rPr>
            </w:pPr>
          </w:p>
          <w:p w14:paraId="17C0B938" w14:textId="77777777" w:rsidR="00C35E15" w:rsidRPr="00A551FD" w:rsidRDefault="00C35E15" w:rsidP="00C35E15">
            <w:pPr>
              <w:numPr>
                <w:ilvl w:val="0"/>
                <w:numId w:val="17"/>
              </w:numPr>
              <w:contextualSpacing/>
              <w:jc w:val="both"/>
              <w:rPr>
                <w:rFonts w:eastAsia="Calibri"/>
              </w:rPr>
            </w:pPr>
            <w:r w:rsidRPr="00A551FD">
              <w:rPr>
                <w:rFonts w:eastAsia="Calibri"/>
                <w:b/>
                <w:bCs/>
              </w:rPr>
              <w:t>The subpopulation to be studied:</w:t>
            </w:r>
            <w:r w:rsidRPr="00A551FD">
              <w:rPr>
                <w:rFonts w:eastAsia="Calibri"/>
              </w:rPr>
              <w:t xml:space="preserve"> </w:t>
            </w:r>
            <w:r w:rsidR="00A551FD" w:rsidRPr="00A551FD">
              <w:rPr>
                <w:rFonts w:eastAsia="Calibri"/>
              </w:rPr>
              <w:t>Spanish speaking outdoor workers</w:t>
            </w:r>
          </w:p>
          <w:p w14:paraId="578E640C" w14:textId="77777777" w:rsidR="00C35E15" w:rsidRPr="00712BB0" w:rsidRDefault="00C35E15" w:rsidP="00C35E15">
            <w:pPr>
              <w:contextualSpacing/>
              <w:jc w:val="both"/>
              <w:rPr>
                <w:rFonts w:eastAsia="Calibri"/>
                <w:highlight w:val="yellow"/>
              </w:rPr>
            </w:pPr>
          </w:p>
          <w:p w14:paraId="48A69229" w14:textId="77777777" w:rsidR="00C35E15" w:rsidRDefault="00C35E15" w:rsidP="00C35E15">
            <w:pPr>
              <w:numPr>
                <w:ilvl w:val="0"/>
                <w:numId w:val="17"/>
              </w:numPr>
              <w:contextualSpacing/>
              <w:jc w:val="both"/>
              <w:rPr>
                <w:rFonts w:eastAsia="Calibri"/>
              </w:rPr>
            </w:pPr>
            <w:r w:rsidRPr="00EA37FB">
              <w:rPr>
                <w:rFonts w:eastAsia="Calibri"/>
                <w:b/>
              </w:rPr>
              <w:t>How data will be analyzed:</w:t>
            </w:r>
            <w:r w:rsidRPr="00EA37FB">
              <w:rPr>
                <w:rFonts w:eastAsia="Calibri"/>
              </w:rPr>
              <w:t xml:space="preserve"> </w:t>
            </w:r>
            <w:r w:rsidR="00EB04EB" w:rsidRPr="00EA37FB">
              <w:rPr>
                <w:rFonts w:eastAsia="Calibri"/>
              </w:rPr>
              <w:t>Qualitative analysis will be performed to examine themes and major topics mentioned by focus group participants.</w:t>
            </w:r>
            <w:r w:rsidRPr="00C35E15">
              <w:rPr>
                <w:rFonts w:eastAsia="Calibri"/>
              </w:rPr>
              <w:t xml:space="preserve"> </w:t>
            </w:r>
          </w:p>
          <w:p w14:paraId="0CA0FDE0" w14:textId="37444FBA" w:rsidR="00A902BC" w:rsidRPr="00C35E15" w:rsidRDefault="00A902BC" w:rsidP="00A902BC">
            <w:pPr>
              <w:contextualSpacing/>
              <w:jc w:val="both"/>
              <w:rPr>
                <w:rFonts w:eastAsia="Calibri"/>
              </w:rPr>
            </w:pPr>
          </w:p>
        </w:tc>
      </w:tr>
    </w:tbl>
    <w:p w14:paraId="5F77EA8F" w14:textId="77777777" w:rsidR="00C35E15" w:rsidRDefault="00C35E15">
      <w:pPr>
        <w:rPr>
          <w:b/>
        </w:rPr>
      </w:pPr>
    </w:p>
    <w:p w14:paraId="458C6645" w14:textId="77777777" w:rsidR="00FC70C6" w:rsidRPr="00542C7E" w:rsidRDefault="00856203">
      <w:pPr>
        <w:rPr>
          <w:b/>
        </w:rPr>
      </w:pPr>
      <w:r w:rsidRPr="00542C7E">
        <w:rPr>
          <w:b/>
        </w:rPr>
        <w:t>Section A-Justification</w:t>
      </w:r>
    </w:p>
    <w:p w14:paraId="363C2F19" w14:textId="77777777" w:rsidR="00856203" w:rsidRPr="00C8057D" w:rsidRDefault="00856203" w:rsidP="00C8057D">
      <w:pPr>
        <w:pStyle w:val="Heading1"/>
        <w:numPr>
          <w:ilvl w:val="0"/>
          <w:numId w:val="7"/>
        </w:numPr>
        <w:rPr>
          <w:rFonts w:asciiTheme="minorHAnsi" w:hAnsiTheme="minorHAnsi" w:cstheme="minorHAnsi"/>
          <w:b/>
          <w:color w:val="000000" w:themeColor="text1"/>
          <w:sz w:val="22"/>
          <w:szCs w:val="22"/>
        </w:rPr>
      </w:pPr>
      <w:bookmarkStart w:id="1" w:name="_Toc9946250"/>
      <w:r w:rsidRPr="00C8057D">
        <w:rPr>
          <w:rFonts w:asciiTheme="minorHAnsi" w:hAnsiTheme="minorHAnsi" w:cstheme="minorHAnsi"/>
          <w:b/>
          <w:color w:val="000000" w:themeColor="text1"/>
          <w:sz w:val="22"/>
          <w:szCs w:val="22"/>
        </w:rPr>
        <w:t>Circumstances making the collection of information necessary</w:t>
      </w:r>
      <w:bookmarkEnd w:id="1"/>
    </w:p>
    <w:p w14:paraId="3DE7973E" w14:textId="77777777" w:rsidR="00A551FD" w:rsidRDefault="00A551FD" w:rsidP="00F95DC9">
      <w:pPr>
        <w:ind w:left="360"/>
        <w:rPr>
          <w:b/>
        </w:rPr>
      </w:pPr>
    </w:p>
    <w:p w14:paraId="78A1F219" w14:textId="77777777" w:rsidR="00856203" w:rsidRPr="00AF6E8C" w:rsidRDefault="00856203" w:rsidP="00F95DC9">
      <w:pPr>
        <w:ind w:left="360"/>
        <w:rPr>
          <w:b/>
        </w:rPr>
      </w:pPr>
      <w:r w:rsidRPr="00AF6E8C">
        <w:rPr>
          <w:b/>
        </w:rPr>
        <w:t xml:space="preserve">Background </w:t>
      </w:r>
    </w:p>
    <w:p w14:paraId="77D19B58" w14:textId="769C3569" w:rsidR="00AF31A3" w:rsidRPr="00AF31A3" w:rsidRDefault="00AF31A3" w:rsidP="00F95DC9">
      <w:pPr>
        <w:ind w:left="360"/>
        <w:rPr>
          <w:highlight w:val="green"/>
        </w:rPr>
      </w:pPr>
      <w:r w:rsidRPr="00AF31A3">
        <w:t>The Centers for Disease Control and Prevention (CDC), National Institute for Occupational Safety and Health (NIOSH) seeks approval from the Office of Management and Budget (OMB) to conduct formative research focus groups with Spanish speaking outdoor workers who are at risk for sun exposure and skin cancer.</w:t>
      </w:r>
      <w:r>
        <w:t xml:space="preserve"> </w:t>
      </w:r>
      <w:r w:rsidRPr="00AF31A3">
        <w:t>Th</w:t>
      </w:r>
      <w:r>
        <w:t>ese</w:t>
      </w:r>
      <w:r w:rsidRPr="00AF31A3">
        <w:t xml:space="preserve"> focus group discussion</w:t>
      </w:r>
      <w:r>
        <w:t>s will be</w:t>
      </w:r>
      <w:r w:rsidRPr="00AF31A3">
        <w:t xml:space="preserve"> conducted by </w:t>
      </w:r>
      <w:r w:rsidR="00D91C36">
        <w:t xml:space="preserve">a contractor </w:t>
      </w:r>
      <w:r w:rsidRPr="00AF31A3">
        <w:t>for the National Institute for Occupational Safety and Health (NIOSH).</w:t>
      </w:r>
    </w:p>
    <w:p w14:paraId="3F417F52" w14:textId="77777777" w:rsidR="00AF31A3" w:rsidRDefault="00AF31A3" w:rsidP="00F95DC9">
      <w:pPr>
        <w:ind w:left="360"/>
      </w:pPr>
      <w:r w:rsidRPr="00AF31A3">
        <w:t>The Office of the Surgeon General reports that skin cancer is the most commonly diagnosed cancer in the United States (DHHS, 2014). Each year, nearly 5 million people are treated for all forms of skin cancer combined. Nearly 13,000 people die annually from the two most deadly forms of skin cancer (i.e., melanoma and squamous cell carcinoma). It is estimated that the annual cost for treatment of skin cancer is $8.1 billion.</w:t>
      </w:r>
      <w:r w:rsidRPr="00AF31A3">
        <w:rPr>
          <w:rStyle w:val="FootnoteReference"/>
        </w:rPr>
        <w:footnoteReference w:id="1"/>
      </w:r>
      <w:r w:rsidRPr="00AF31A3">
        <w:t xml:space="preserve"> In 2014, The Surgeon General’s Call for Action to Prevent Skin Cancer recommended a focus on the protection of outdoor workers, with particular attention paid to issues related to language and culture.</w:t>
      </w:r>
      <w:r w:rsidRPr="00AF31A3">
        <w:rPr>
          <w:rStyle w:val="FootnoteReference"/>
        </w:rPr>
        <w:footnoteReference w:id="2"/>
      </w:r>
      <w:r w:rsidRPr="00AF31A3">
        <w:t xml:space="preserve"> Research indicates that although Hispanics develop skin cancer at lower rates than White workers, mortality rates for Hispanics are higher due to the skin cancer typically being diagnosed at later stages when the prognosis is worse. This health disparity is due in large part to a lack of awareness and understanding of skin cancer among Hispanics. NIOSH estimates that there are nearly 13 million workers in the industry sectors Construction and Agriculture, Forestry and Fisheries, which are considered high risk sectors by NIOSH and which typically require workers to spend large portions of the workday outdoors (NIOSH, 2004). Nearly 16% of construction workers are Hispanic, as are over 20% of the workers in agriculture. In order to produce effective and culturally tailored communication materials and tools, it is important to understand the unique occupational safety and health (OSH) needs and challenges of Spanish speaking immigrant outdoor workers.</w:t>
      </w:r>
    </w:p>
    <w:p w14:paraId="4EBE4C79" w14:textId="412E77C3" w:rsidR="001411AF" w:rsidRDefault="00E04F83" w:rsidP="00F95DC9">
      <w:pPr>
        <w:ind w:left="360"/>
        <w:rPr>
          <w:rFonts w:cstheme="minorHAnsi"/>
        </w:rPr>
      </w:pPr>
      <w:r w:rsidRPr="00AF31A3">
        <w:rPr>
          <w:rFonts w:cstheme="minorHAnsi"/>
        </w:rPr>
        <w:t>This data collection is being conducted using the Generic Information Collection OMB No. 0920-</w:t>
      </w:r>
      <w:r w:rsidR="00AF6E8C" w:rsidRPr="00AF31A3">
        <w:rPr>
          <w:rFonts w:cstheme="minorHAnsi"/>
        </w:rPr>
        <w:t xml:space="preserve">1154. </w:t>
      </w:r>
      <w:r w:rsidR="001411AF" w:rsidRPr="00AF31A3">
        <w:rPr>
          <w:rFonts w:cstheme="minorHAnsi"/>
        </w:rPr>
        <w:t>A private contractor</w:t>
      </w:r>
      <w:r w:rsidR="00F95DC9">
        <w:rPr>
          <w:rFonts w:cstheme="minorHAnsi"/>
        </w:rPr>
        <w:t xml:space="preserve"> (</w:t>
      </w:r>
      <w:r w:rsidR="00F95DC9" w:rsidRPr="00AF31A3">
        <w:t>Communidades Unidas</w:t>
      </w:r>
      <w:r w:rsidR="00F95DC9">
        <w:t>)</w:t>
      </w:r>
      <w:r w:rsidR="0009132A" w:rsidRPr="00AF31A3">
        <w:rPr>
          <w:rFonts w:cstheme="minorHAnsi"/>
        </w:rPr>
        <w:t>, working with NIOSH researchers,</w:t>
      </w:r>
      <w:r w:rsidR="001411AF" w:rsidRPr="00AF31A3">
        <w:rPr>
          <w:rFonts w:cstheme="minorHAnsi"/>
        </w:rPr>
        <w:t xml:space="preserve"> will recruit focus group participants, conduct the focus groups, and </w:t>
      </w:r>
      <w:r w:rsidR="00D91C36">
        <w:rPr>
          <w:rFonts w:cstheme="minorHAnsi"/>
        </w:rPr>
        <w:t xml:space="preserve">provide information to NIOSH </w:t>
      </w:r>
      <w:r w:rsidR="0009132A" w:rsidRPr="00AF31A3">
        <w:rPr>
          <w:rFonts w:cstheme="minorHAnsi"/>
        </w:rPr>
        <w:t>that summarizes major findings.</w:t>
      </w:r>
    </w:p>
    <w:p w14:paraId="75889612" w14:textId="77777777" w:rsidR="00AF6E8C" w:rsidRPr="00C0455A" w:rsidRDefault="00AF6E8C" w:rsidP="00C0455A">
      <w:pPr>
        <w:pStyle w:val="Heading1"/>
        <w:numPr>
          <w:ilvl w:val="0"/>
          <w:numId w:val="7"/>
        </w:numPr>
        <w:rPr>
          <w:rFonts w:asciiTheme="minorHAnsi" w:hAnsiTheme="minorHAnsi" w:cstheme="minorHAnsi"/>
          <w:b/>
          <w:color w:val="000000" w:themeColor="text1"/>
          <w:sz w:val="22"/>
          <w:szCs w:val="24"/>
        </w:rPr>
      </w:pPr>
      <w:bookmarkStart w:id="3" w:name="_Toc9946251"/>
      <w:r w:rsidRPr="00C8057D">
        <w:rPr>
          <w:rFonts w:asciiTheme="minorHAnsi" w:hAnsiTheme="minorHAnsi" w:cstheme="minorHAnsi"/>
          <w:b/>
          <w:color w:val="000000" w:themeColor="text1"/>
          <w:sz w:val="22"/>
          <w:szCs w:val="24"/>
        </w:rPr>
        <w:t>Purpose and Use of the Information Collection</w:t>
      </w:r>
      <w:bookmarkEnd w:id="3"/>
    </w:p>
    <w:p w14:paraId="13F221C2" w14:textId="77777777" w:rsidR="00EA37FB" w:rsidRPr="00EA37FB" w:rsidRDefault="00EA37FB" w:rsidP="00EA37FB">
      <w:pPr>
        <w:pStyle w:val="ListParagraph"/>
        <w:tabs>
          <w:tab w:val="left" w:pos="900"/>
        </w:tabs>
        <w:spacing w:line="240" w:lineRule="auto"/>
        <w:ind w:left="360"/>
        <w:rPr>
          <w:rFonts w:cstheme="minorHAnsi"/>
        </w:rPr>
      </w:pPr>
      <w:r w:rsidRPr="00EA37FB">
        <w:rPr>
          <w:rFonts w:cstheme="minorHAnsi"/>
        </w:rPr>
        <w:t xml:space="preserve">The purpose of conducting these formative research focus groups is to improve the researchers’ understanding of Spanish speaking outdoor workers’ </w:t>
      </w:r>
      <w:r w:rsidR="00AF31A3">
        <w:rPr>
          <w:rFonts w:cstheme="minorHAnsi"/>
        </w:rPr>
        <w:t xml:space="preserve">(e.g., construction, landscaping, agriculture, etc.) </w:t>
      </w:r>
      <w:r w:rsidRPr="00EA37FB">
        <w:rPr>
          <w:rFonts w:cstheme="minorHAnsi"/>
        </w:rPr>
        <w:t xml:space="preserve">knowledge of work-related sun exposure prevention and skin cancer risk. This information will be used internally to inform the development of draft educational materials and resources for Spanish speaking outdoor workers. </w:t>
      </w:r>
    </w:p>
    <w:p w14:paraId="4B05D4A3" w14:textId="7F67A632" w:rsidR="00AF31A3" w:rsidRPr="00AB499B" w:rsidRDefault="00AF31A3" w:rsidP="00AF31A3">
      <w:pPr>
        <w:ind w:left="360"/>
        <w:rPr>
          <w:highlight w:val="yellow"/>
        </w:rPr>
      </w:pPr>
      <w:r w:rsidRPr="00C9305A">
        <w:t xml:space="preserve">Potential respondents will be identified from among the contractor’s members/clients. The contractor will determine interest in participating in a focus group discussion as well as the individual’s eligibility as it pertains to this study. </w:t>
      </w:r>
      <w:r>
        <w:t xml:space="preserve">Approximately </w:t>
      </w:r>
      <w:r w:rsidR="00BB189E">
        <w:t>5-7</w:t>
      </w:r>
      <w:r>
        <w:t xml:space="preserve"> respondents will be recruited for each of the 4 focus groups.</w:t>
      </w:r>
    </w:p>
    <w:p w14:paraId="2E536B3D" w14:textId="0801DC57" w:rsidR="009B5293" w:rsidRPr="009B5293" w:rsidRDefault="00DF23EB" w:rsidP="00AF31A3">
      <w:pPr>
        <w:pStyle w:val="ListParagraph"/>
        <w:ind w:left="360"/>
        <w:rPr>
          <w:rFonts w:cstheme="minorHAnsi"/>
        </w:rPr>
      </w:pPr>
      <w:r w:rsidRPr="009B5293">
        <w:rPr>
          <w:rFonts w:cstheme="minorHAnsi"/>
        </w:rPr>
        <w:t>Q</w:t>
      </w:r>
      <w:r w:rsidR="00656C03" w:rsidRPr="009B5293">
        <w:rPr>
          <w:rFonts w:cstheme="minorHAnsi"/>
        </w:rPr>
        <w:t>uestions</w:t>
      </w:r>
      <w:r w:rsidR="00972E71" w:rsidRPr="009B5293">
        <w:rPr>
          <w:rFonts w:cstheme="minorHAnsi"/>
        </w:rPr>
        <w:t xml:space="preserve"> in the focus group </w:t>
      </w:r>
      <w:r w:rsidR="009B5293" w:rsidRPr="009B5293">
        <w:rPr>
          <w:rFonts w:cstheme="minorHAnsi"/>
        </w:rPr>
        <w:t>guide</w:t>
      </w:r>
      <w:r w:rsidR="00972E71" w:rsidRPr="009B5293">
        <w:rPr>
          <w:rFonts w:cstheme="minorHAnsi"/>
        </w:rPr>
        <w:t xml:space="preserve"> </w:t>
      </w:r>
      <w:r w:rsidRPr="009B5293">
        <w:rPr>
          <w:rFonts w:cstheme="minorHAnsi"/>
        </w:rPr>
        <w:t xml:space="preserve">ask </w:t>
      </w:r>
      <w:r w:rsidR="009B5293" w:rsidRPr="009B5293">
        <w:rPr>
          <w:rFonts w:cstheme="minorHAnsi"/>
        </w:rPr>
        <w:t>participants</w:t>
      </w:r>
      <w:r w:rsidRPr="009B5293">
        <w:rPr>
          <w:rFonts w:cstheme="minorHAnsi"/>
        </w:rPr>
        <w:t xml:space="preserve"> to </w:t>
      </w:r>
      <w:r w:rsidR="00F14F36" w:rsidRPr="009B5293">
        <w:rPr>
          <w:rFonts w:cstheme="minorHAnsi"/>
        </w:rPr>
        <w:t xml:space="preserve">provide feedback </w:t>
      </w:r>
      <w:r w:rsidRPr="009B5293">
        <w:rPr>
          <w:rFonts w:cstheme="minorHAnsi"/>
        </w:rPr>
        <w:t>on the following</w:t>
      </w:r>
      <w:r w:rsidR="00972E71" w:rsidRPr="009B5293">
        <w:rPr>
          <w:rFonts w:cstheme="minorHAnsi"/>
        </w:rPr>
        <w:t>:</w:t>
      </w:r>
      <w:r w:rsidR="009B5293" w:rsidRPr="009B5293">
        <w:rPr>
          <w:rFonts w:cstheme="minorHAnsi"/>
        </w:rPr>
        <w:t xml:space="preserve"> (1) knowledge about skin cancer, (2) sun protection and skin cancer communication resources, (3) perceived importance and barriers to communication, (4) communication information and resources, and (5) communication tool review.</w:t>
      </w:r>
    </w:p>
    <w:p w14:paraId="774C4B29" w14:textId="77777777" w:rsidR="00123B3F" w:rsidRPr="00B45FD4" w:rsidRDefault="00123B3F" w:rsidP="00C0455A">
      <w:pPr>
        <w:pStyle w:val="Heading1"/>
        <w:numPr>
          <w:ilvl w:val="0"/>
          <w:numId w:val="7"/>
        </w:numPr>
        <w:rPr>
          <w:rFonts w:asciiTheme="minorHAnsi" w:hAnsiTheme="minorHAnsi" w:cstheme="minorHAnsi"/>
          <w:b/>
          <w:color w:val="000000" w:themeColor="text1"/>
          <w:sz w:val="22"/>
          <w:szCs w:val="22"/>
        </w:rPr>
      </w:pPr>
      <w:bookmarkStart w:id="4" w:name="_Toc9946252"/>
      <w:r w:rsidRPr="00B45FD4">
        <w:rPr>
          <w:rFonts w:asciiTheme="minorHAnsi" w:hAnsiTheme="minorHAnsi" w:cstheme="minorHAnsi"/>
          <w:b/>
          <w:color w:val="000000" w:themeColor="text1"/>
          <w:sz w:val="22"/>
          <w:szCs w:val="22"/>
        </w:rPr>
        <w:t>Use of Improved Information Technology and Burden Reduction</w:t>
      </w:r>
      <w:bookmarkEnd w:id="4"/>
    </w:p>
    <w:p w14:paraId="44EC685E" w14:textId="777DA76F" w:rsidR="00123B3F" w:rsidRPr="00712BB0" w:rsidRDefault="00123B3F" w:rsidP="00C0455A">
      <w:pPr>
        <w:ind w:left="360"/>
        <w:rPr>
          <w:highlight w:val="yellow"/>
        </w:rPr>
      </w:pPr>
      <w:r w:rsidRPr="00B45FD4">
        <w:t xml:space="preserve">The focus groups will include </w:t>
      </w:r>
      <w:r w:rsidR="00B45FD4" w:rsidRPr="00B45FD4">
        <w:t xml:space="preserve">Spanish speaking outdoor </w:t>
      </w:r>
      <w:r w:rsidRPr="00B45FD4">
        <w:t xml:space="preserve">workers. </w:t>
      </w:r>
      <w:r w:rsidR="00713C3F" w:rsidRPr="00B45FD4">
        <w:t xml:space="preserve">A </w:t>
      </w:r>
      <w:r w:rsidRPr="00B45FD4">
        <w:t>contractor will re</w:t>
      </w:r>
      <w:r w:rsidR="00C8057D" w:rsidRPr="00B45FD4">
        <w:t xml:space="preserve">cruit </w:t>
      </w:r>
      <w:r w:rsidR="00B45FD4" w:rsidRPr="00B45FD4">
        <w:t>workers</w:t>
      </w:r>
      <w:r w:rsidRPr="00B45FD4">
        <w:t xml:space="preserve"> for focus group participation. Individuals who </w:t>
      </w:r>
      <w:r w:rsidRPr="00176D1D">
        <w:t xml:space="preserve">would like to volunteer </w:t>
      </w:r>
      <w:r w:rsidR="00C8057D" w:rsidRPr="00176D1D">
        <w:t xml:space="preserve">will </w:t>
      </w:r>
      <w:r w:rsidRPr="00176D1D">
        <w:t>be selected based on the eligibility criteria of the focus group (</w:t>
      </w:r>
      <w:r w:rsidR="00176D1D" w:rsidRPr="00176D1D">
        <w:t>native language</w:t>
      </w:r>
      <w:r w:rsidRPr="00176D1D">
        <w:t xml:space="preserve"> and occupation). </w:t>
      </w:r>
      <w:r w:rsidRPr="00A551FD">
        <w:t>The contractor will recruit potential participants from pre-existing lists; therefore, no personally identifiable information (PII) will be collected</w:t>
      </w:r>
      <w:r w:rsidR="004D375B" w:rsidRPr="00A551FD">
        <w:t xml:space="preserve"> nor will be provided to NIOSH. All the information collected will be used internally for product development and improvement purposes.</w:t>
      </w:r>
    </w:p>
    <w:p w14:paraId="3C6CBD62" w14:textId="77777777" w:rsidR="00123B3F" w:rsidRPr="00A902BC" w:rsidRDefault="00123B3F" w:rsidP="00C8057D">
      <w:pPr>
        <w:pStyle w:val="Heading1"/>
        <w:numPr>
          <w:ilvl w:val="0"/>
          <w:numId w:val="7"/>
        </w:numPr>
        <w:rPr>
          <w:rFonts w:asciiTheme="minorHAnsi" w:hAnsiTheme="minorHAnsi" w:cstheme="minorHAnsi"/>
          <w:b/>
          <w:color w:val="000000" w:themeColor="text1"/>
          <w:sz w:val="22"/>
          <w:szCs w:val="22"/>
        </w:rPr>
      </w:pPr>
      <w:bookmarkStart w:id="5" w:name="_Toc9946253"/>
      <w:r w:rsidRPr="00A902BC">
        <w:rPr>
          <w:rFonts w:asciiTheme="minorHAnsi" w:hAnsiTheme="minorHAnsi" w:cstheme="minorHAnsi"/>
          <w:b/>
          <w:color w:val="000000" w:themeColor="text1"/>
          <w:sz w:val="22"/>
          <w:szCs w:val="22"/>
        </w:rPr>
        <w:t>Efforts to Identify Duplication and Use of Similar Information</w:t>
      </w:r>
      <w:bookmarkEnd w:id="5"/>
    </w:p>
    <w:p w14:paraId="6B8051A6" w14:textId="7A6EE0C0" w:rsidR="009B1C39" w:rsidRDefault="009B1C39" w:rsidP="009B1C39">
      <w:pPr>
        <w:pStyle w:val="ListParagraph"/>
        <w:spacing w:after="0" w:line="240" w:lineRule="auto"/>
        <w:ind w:left="360"/>
      </w:pPr>
      <w:bookmarkStart w:id="6" w:name="_Toc9946254"/>
      <w:r>
        <w:t xml:space="preserve">No similar </w:t>
      </w:r>
      <w:r w:rsidR="00002A87">
        <w:t xml:space="preserve">information has been </w:t>
      </w:r>
      <w:r>
        <w:t xml:space="preserve">gathered </w:t>
      </w:r>
      <w:r w:rsidR="00002A87">
        <w:t xml:space="preserve">by </w:t>
      </w:r>
      <w:r>
        <w:t xml:space="preserve">or maintained by NIOSH </w:t>
      </w:r>
      <w:r w:rsidR="00002A87">
        <w:t xml:space="preserve">or other Federal agencies and </w:t>
      </w:r>
      <w:r>
        <w:t xml:space="preserve">are </w:t>
      </w:r>
      <w:r w:rsidR="00002A87">
        <w:t xml:space="preserve">not </w:t>
      </w:r>
      <w:r>
        <w:t>available from other known sources</w:t>
      </w:r>
      <w:r w:rsidRPr="002A35E6">
        <w:t>.</w:t>
      </w:r>
    </w:p>
    <w:p w14:paraId="459793A5" w14:textId="77777777" w:rsidR="00123B3F" w:rsidRPr="00A902BC" w:rsidRDefault="00123B3F" w:rsidP="00C8057D">
      <w:pPr>
        <w:pStyle w:val="Heading1"/>
        <w:numPr>
          <w:ilvl w:val="0"/>
          <w:numId w:val="7"/>
        </w:numPr>
        <w:rPr>
          <w:rFonts w:asciiTheme="minorHAnsi" w:hAnsiTheme="minorHAnsi" w:cstheme="minorHAnsi"/>
          <w:b/>
          <w:color w:val="000000" w:themeColor="text1"/>
          <w:sz w:val="22"/>
          <w:szCs w:val="22"/>
        </w:rPr>
      </w:pPr>
      <w:r w:rsidRPr="00A902BC">
        <w:rPr>
          <w:rFonts w:asciiTheme="minorHAnsi" w:hAnsiTheme="minorHAnsi" w:cstheme="minorHAnsi"/>
          <w:b/>
          <w:color w:val="000000" w:themeColor="text1"/>
          <w:sz w:val="22"/>
          <w:szCs w:val="22"/>
        </w:rPr>
        <w:t>Impact on small Businesses or other small entities</w:t>
      </w:r>
      <w:bookmarkEnd w:id="6"/>
      <w:r w:rsidRPr="00A902BC">
        <w:rPr>
          <w:rFonts w:asciiTheme="minorHAnsi" w:hAnsiTheme="minorHAnsi" w:cstheme="minorHAnsi"/>
          <w:b/>
          <w:color w:val="000000" w:themeColor="text1"/>
          <w:sz w:val="22"/>
          <w:szCs w:val="22"/>
        </w:rPr>
        <w:t xml:space="preserve"> </w:t>
      </w:r>
    </w:p>
    <w:p w14:paraId="2414AA09" w14:textId="4A678933" w:rsidR="009B1C39" w:rsidRDefault="009B1C39" w:rsidP="009B1C39">
      <w:pPr>
        <w:pStyle w:val="ListParagraph"/>
        <w:spacing w:after="0" w:line="240" w:lineRule="auto"/>
        <w:ind w:left="360"/>
      </w:pPr>
      <w:bookmarkStart w:id="7" w:name="_Toc9946255"/>
      <w:r w:rsidRPr="009B1C39">
        <w:t>Workers from small business or other small entities may be involved in these efforts but the contractor will minimize the burden on them during information collections by scheduling focus groups dates and times that work for participants, asking for readily available information, and using short, easy-to-complete information collection instruments.</w:t>
      </w:r>
      <w:r w:rsidR="00002A87">
        <w:t xml:space="preserve"> The burden on respondents has been reduced and minimized by the use of an efficient and effective focus group guide.</w:t>
      </w:r>
    </w:p>
    <w:p w14:paraId="7B8AFA9F" w14:textId="77777777" w:rsidR="00124C3C" w:rsidRPr="000472C4" w:rsidRDefault="00124C3C" w:rsidP="00C8057D">
      <w:pPr>
        <w:pStyle w:val="Heading1"/>
        <w:numPr>
          <w:ilvl w:val="0"/>
          <w:numId w:val="7"/>
        </w:numPr>
        <w:rPr>
          <w:rFonts w:asciiTheme="minorHAnsi" w:hAnsiTheme="minorHAnsi" w:cstheme="minorHAnsi"/>
          <w:b/>
          <w:color w:val="000000" w:themeColor="text1"/>
          <w:sz w:val="22"/>
          <w:szCs w:val="22"/>
        </w:rPr>
      </w:pPr>
      <w:r w:rsidRPr="000472C4">
        <w:rPr>
          <w:rFonts w:asciiTheme="minorHAnsi" w:hAnsiTheme="minorHAnsi" w:cstheme="minorHAnsi"/>
          <w:b/>
          <w:color w:val="000000" w:themeColor="text1"/>
          <w:sz w:val="22"/>
          <w:szCs w:val="22"/>
        </w:rPr>
        <w:t xml:space="preserve">Consequences of </w:t>
      </w:r>
      <w:r w:rsidR="00C8057D" w:rsidRPr="000472C4">
        <w:rPr>
          <w:rFonts w:asciiTheme="minorHAnsi" w:hAnsiTheme="minorHAnsi" w:cstheme="minorHAnsi"/>
          <w:b/>
          <w:color w:val="000000" w:themeColor="text1"/>
          <w:sz w:val="22"/>
          <w:szCs w:val="22"/>
        </w:rPr>
        <w:t>collecting</w:t>
      </w:r>
      <w:r w:rsidRPr="000472C4">
        <w:rPr>
          <w:rFonts w:asciiTheme="minorHAnsi" w:hAnsiTheme="minorHAnsi" w:cstheme="minorHAnsi"/>
          <w:b/>
          <w:color w:val="000000" w:themeColor="text1"/>
          <w:sz w:val="22"/>
          <w:szCs w:val="22"/>
        </w:rPr>
        <w:t xml:space="preserve"> the information less frequently</w:t>
      </w:r>
      <w:bookmarkEnd w:id="7"/>
    </w:p>
    <w:p w14:paraId="1DBD93FC" w14:textId="77777777" w:rsidR="00D16687" w:rsidRPr="000472C4" w:rsidRDefault="00472EF1" w:rsidP="00BB1B9D">
      <w:pPr>
        <w:ind w:left="360"/>
        <w:rPr>
          <w:rFonts w:cstheme="minorHAnsi"/>
        </w:rPr>
      </w:pPr>
      <w:r w:rsidRPr="000472C4">
        <w:t>This request is for a one</w:t>
      </w:r>
      <w:r w:rsidR="0053580E" w:rsidRPr="000472C4">
        <w:t>-</w:t>
      </w:r>
      <w:r w:rsidRPr="000472C4">
        <w:t>time data collection</w:t>
      </w:r>
      <w:r w:rsidR="00EF677F" w:rsidRPr="000472C4">
        <w:t xml:space="preserve">. </w:t>
      </w:r>
      <w:r w:rsidRPr="000472C4">
        <w:t xml:space="preserve">There are no legal obstacles to reducing the burden. </w:t>
      </w:r>
      <w:r w:rsidR="0037541A" w:rsidRPr="000472C4">
        <w:t xml:space="preserve">This </w:t>
      </w:r>
      <w:r w:rsidR="007B7C23" w:rsidRPr="000472C4">
        <w:t xml:space="preserve">  </w:t>
      </w:r>
      <w:r w:rsidR="0037541A" w:rsidRPr="000472C4">
        <w:t xml:space="preserve">formative research will aid in the understanding of the information needs to prevent </w:t>
      </w:r>
      <w:r w:rsidR="000472C4" w:rsidRPr="000472C4">
        <w:t xml:space="preserve">sun exposure and skin cancer </w:t>
      </w:r>
      <w:r w:rsidR="0037541A" w:rsidRPr="000472C4">
        <w:t xml:space="preserve">in </w:t>
      </w:r>
      <w:r w:rsidR="000472C4" w:rsidRPr="000472C4">
        <w:t>Spanish speaking outdoor</w:t>
      </w:r>
      <w:r w:rsidR="0037541A" w:rsidRPr="000472C4">
        <w:t xml:space="preserve"> workers. Data will be used to inform the development of draft educational products to aid in awareness and prevention. Without this focus group data, knowledge gaps will not be identified and researchers will not have adequate information to develop effective educational materials for </w:t>
      </w:r>
      <w:r w:rsidR="000472C4" w:rsidRPr="000472C4">
        <w:t xml:space="preserve">Spanish speaking outdoor </w:t>
      </w:r>
      <w:r w:rsidR="0037541A" w:rsidRPr="000472C4">
        <w:t>workers.</w:t>
      </w:r>
    </w:p>
    <w:p w14:paraId="0CE2E585" w14:textId="77777777" w:rsidR="00472EF1" w:rsidRPr="000472C4" w:rsidRDefault="00D16687" w:rsidP="007B7C23">
      <w:pPr>
        <w:pStyle w:val="Heading1"/>
        <w:numPr>
          <w:ilvl w:val="0"/>
          <w:numId w:val="7"/>
        </w:numPr>
        <w:rPr>
          <w:rFonts w:asciiTheme="minorHAnsi" w:hAnsiTheme="minorHAnsi" w:cstheme="minorHAnsi"/>
          <w:b/>
          <w:color w:val="000000" w:themeColor="text1"/>
          <w:sz w:val="22"/>
          <w:szCs w:val="22"/>
        </w:rPr>
      </w:pPr>
      <w:bookmarkStart w:id="8" w:name="_Toc9946256"/>
      <w:r w:rsidRPr="000472C4">
        <w:rPr>
          <w:rFonts w:asciiTheme="minorHAnsi" w:hAnsiTheme="minorHAnsi" w:cstheme="minorHAnsi"/>
          <w:b/>
          <w:color w:val="000000" w:themeColor="text1"/>
          <w:sz w:val="22"/>
          <w:szCs w:val="22"/>
        </w:rPr>
        <w:t>Special Circumstances Relating to the Guidance of 5 CFR1320.5</w:t>
      </w:r>
      <w:bookmarkEnd w:id="8"/>
    </w:p>
    <w:p w14:paraId="778BD0EA" w14:textId="77777777" w:rsidR="00472EF1" w:rsidRPr="000472C4" w:rsidRDefault="0037541A" w:rsidP="00BB1B9D">
      <w:pPr>
        <w:ind w:left="360"/>
      </w:pPr>
      <w:r w:rsidRPr="000472C4">
        <w:t xml:space="preserve">There are no special circumstances with this information collection package. </w:t>
      </w:r>
      <w:r w:rsidR="00472EF1" w:rsidRPr="000472C4">
        <w:t xml:space="preserve">This request fully complies with </w:t>
      </w:r>
      <w:r w:rsidR="007B7C23" w:rsidRPr="000472C4">
        <w:t xml:space="preserve">  </w:t>
      </w:r>
      <w:r w:rsidR="00472EF1" w:rsidRPr="000472C4">
        <w:t>the regulation 5 CFR 1320.5</w:t>
      </w:r>
      <w:r w:rsidR="002F7419" w:rsidRPr="000472C4">
        <w:t xml:space="preserve">. </w:t>
      </w:r>
    </w:p>
    <w:p w14:paraId="49DAAAA7" w14:textId="77777777" w:rsidR="00180810" w:rsidRPr="00F95DC9" w:rsidRDefault="00472EF1" w:rsidP="00180810">
      <w:pPr>
        <w:pStyle w:val="ListParagraph"/>
        <w:numPr>
          <w:ilvl w:val="0"/>
          <w:numId w:val="7"/>
        </w:numPr>
        <w:autoSpaceDE w:val="0"/>
        <w:autoSpaceDN w:val="0"/>
        <w:adjustRightInd w:val="0"/>
        <w:spacing w:after="200" w:line="276" w:lineRule="auto"/>
        <w:ind w:right="720"/>
        <w:rPr>
          <w:rFonts w:cstheme="minorHAnsi"/>
          <w:sz w:val="24"/>
          <w:szCs w:val="24"/>
        </w:rPr>
      </w:pPr>
      <w:bookmarkStart w:id="9" w:name="_Toc9946257"/>
      <w:bookmarkStart w:id="10" w:name="_Hlk23836167"/>
      <w:r w:rsidRPr="00F95DC9">
        <w:rPr>
          <w:rFonts w:cstheme="minorHAnsi"/>
          <w:b/>
          <w:bCs/>
          <w:color w:val="000000" w:themeColor="text1"/>
        </w:rPr>
        <w:t>Comments in Response to the Federal Register Notice and Efforts to Consult Outside the Agency</w:t>
      </w:r>
      <w:bookmarkStart w:id="11" w:name="_Toc9946258"/>
      <w:bookmarkEnd w:id="9"/>
    </w:p>
    <w:p w14:paraId="64D19611" w14:textId="104753AD" w:rsidR="007F60D5" w:rsidRPr="003507DC" w:rsidRDefault="007F60D5" w:rsidP="00180810">
      <w:pPr>
        <w:pStyle w:val="ListParagraph"/>
        <w:autoSpaceDE w:val="0"/>
        <w:autoSpaceDN w:val="0"/>
        <w:adjustRightInd w:val="0"/>
        <w:spacing w:after="200" w:line="276" w:lineRule="auto"/>
        <w:ind w:left="360" w:right="720"/>
        <w:rPr>
          <w:rFonts w:cstheme="minorHAnsi"/>
          <w:color w:val="FF0000"/>
        </w:rPr>
      </w:pPr>
      <w:r w:rsidRPr="00F95DC9">
        <w:rPr>
          <w:rFonts w:cstheme="minorHAnsi"/>
          <w:sz w:val="24"/>
          <w:szCs w:val="24"/>
        </w:rPr>
        <w:t>The Federal Regist</w:t>
      </w:r>
      <w:r w:rsidR="00002A87">
        <w:rPr>
          <w:rFonts w:cstheme="minorHAnsi"/>
          <w:sz w:val="24"/>
          <w:szCs w:val="24"/>
        </w:rPr>
        <w:t>er</w:t>
      </w:r>
      <w:r w:rsidRPr="00F95DC9">
        <w:rPr>
          <w:rFonts w:cstheme="minorHAnsi"/>
          <w:sz w:val="24"/>
          <w:szCs w:val="24"/>
        </w:rPr>
        <w:t xml:space="preserve"> Notice was published </w:t>
      </w:r>
      <w:r w:rsidRPr="00F95DC9">
        <w:rPr>
          <w:rFonts w:cstheme="minorHAnsi"/>
        </w:rPr>
        <w:t xml:space="preserve">for this collection </w:t>
      </w:r>
      <w:r w:rsidR="007B6B75">
        <w:rPr>
          <w:rFonts w:cstheme="minorHAnsi"/>
        </w:rPr>
        <w:t xml:space="preserve">on </w:t>
      </w:r>
      <w:r w:rsidR="007B6B75" w:rsidRPr="00180810">
        <w:rPr>
          <w:rFonts w:cstheme="minorHAnsi"/>
        </w:rPr>
        <w:t>July 18, 2016, Vol. 81, No. 137, pp. 46680. No public comments were received.</w:t>
      </w:r>
    </w:p>
    <w:p w14:paraId="4B9AEB8F" w14:textId="114BB9C0" w:rsidR="003507DC" w:rsidRDefault="003507DC" w:rsidP="00180810">
      <w:pPr>
        <w:pStyle w:val="ListParagraph"/>
        <w:autoSpaceDE w:val="0"/>
        <w:autoSpaceDN w:val="0"/>
        <w:adjustRightInd w:val="0"/>
        <w:spacing w:after="200" w:line="276" w:lineRule="auto"/>
        <w:ind w:left="360" w:right="720"/>
        <w:rPr>
          <w:rFonts w:cstheme="minorHAnsi"/>
        </w:rPr>
      </w:pPr>
    </w:p>
    <w:p w14:paraId="2121A456" w14:textId="05ED8F61" w:rsidR="003507DC" w:rsidRPr="008B6DD9" w:rsidRDefault="003507DC" w:rsidP="003507DC">
      <w:pPr>
        <w:pStyle w:val="ListParagraph"/>
        <w:autoSpaceDE w:val="0"/>
        <w:autoSpaceDN w:val="0"/>
        <w:adjustRightInd w:val="0"/>
        <w:spacing w:after="200" w:line="276" w:lineRule="auto"/>
        <w:ind w:left="360" w:right="720"/>
        <w:rPr>
          <w:rFonts w:cstheme="minorHAnsi"/>
          <w:b/>
          <w:szCs w:val="24"/>
        </w:rPr>
      </w:pPr>
      <w:r w:rsidRPr="008B6DD9">
        <w:rPr>
          <w:rFonts w:cstheme="minorHAnsi"/>
          <w:b/>
          <w:szCs w:val="24"/>
        </w:rPr>
        <w:t>B. 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14:paraId="0DD36387" w14:textId="1A3A409C" w:rsidR="008B6DD9" w:rsidRDefault="008B6DD9" w:rsidP="008B6DD9">
      <w:pPr>
        <w:ind w:left="360"/>
      </w:pPr>
      <w:r>
        <w:t>This project builds upon a recent NIOSH collaboration with the American Academy of Dermatology (AAD) and the Ventanillas de Salud (VDS) program, a health promotion program of the Mexican Department of Health and operates in all 50 Mexican consulates across the US serving 1.5 million individuals annually.  This collaboration provided free skin cancer screenings to nearly 2000 individuals seeking services at their local consulate. Interviews with participants revealed a high level of misinformation about skin cancer and misunderstanding of critical prevention behaviors, such as the use of sunscreen. The AAD has approached NIOSH researchers to develop educational materials that will increase skin cancer awareness and knowledge among Hispanics.</w:t>
      </w:r>
    </w:p>
    <w:p w14:paraId="05A22228" w14:textId="77777777" w:rsidR="008B6DD9" w:rsidRPr="003507DC" w:rsidRDefault="008B6DD9" w:rsidP="003507DC">
      <w:pPr>
        <w:pStyle w:val="ListParagraph"/>
        <w:autoSpaceDE w:val="0"/>
        <w:autoSpaceDN w:val="0"/>
        <w:adjustRightInd w:val="0"/>
        <w:spacing w:after="200" w:line="276" w:lineRule="auto"/>
        <w:ind w:left="360" w:right="720"/>
        <w:rPr>
          <w:rFonts w:cstheme="minorHAnsi"/>
          <w:color w:val="FF0000"/>
          <w:sz w:val="24"/>
          <w:szCs w:val="24"/>
        </w:rPr>
      </w:pPr>
    </w:p>
    <w:bookmarkEnd w:id="10"/>
    <w:p w14:paraId="5776FC5E" w14:textId="77777777" w:rsidR="001A6DB3" w:rsidRPr="00E87E19" w:rsidRDefault="001A6DB3" w:rsidP="007F60D5">
      <w:pPr>
        <w:pStyle w:val="Heading1"/>
        <w:numPr>
          <w:ilvl w:val="0"/>
          <w:numId w:val="7"/>
        </w:numPr>
        <w:rPr>
          <w:rFonts w:asciiTheme="minorHAnsi" w:hAnsiTheme="minorHAnsi" w:cstheme="minorHAnsi"/>
          <w:b/>
          <w:color w:val="000000" w:themeColor="text1"/>
          <w:sz w:val="22"/>
          <w:szCs w:val="22"/>
        </w:rPr>
      </w:pPr>
      <w:r w:rsidRPr="00E87E19">
        <w:rPr>
          <w:rFonts w:asciiTheme="minorHAnsi" w:hAnsiTheme="minorHAnsi" w:cstheme="minorHAnsi"/>
          <w:b/>
          <w:color w:val="000000" w:themeColor="text1"/>
          <w:sz w:val="22"/>
          <w:szCs w:val="22"/>
        </w:rPr>
        <w:t>Explanation of Any Payment or Gift to Respondents</w:t>
      </w:r>
      <w:bookmarkEnd w:id="11"/>
    </w:p>
    <w:p w14:paraId="0ABC7519" w14:textId="4A014681" w:rsidR="00BC34D0" w:rsidRPr="003506D3" w:rsidRDefault="00513385" w:rsidP="007B7C23">
      <w:pPr>
        <w:ind w:left="360"/>
        <w:rPr>
          <w:bCs/>
        </w:rPr>
      </w:pPr>
      <w:r w:rsidRPr="003506D3">
        <w:rPr>
          <w:bCs/>
        </w:rPr>
        <w:t>Fo</w:t>
      </w:r>
      <w:r w:rsidR="00321213" w:rsidRPr="008B6A54">
        <w:rPr>
          <w:bCs/>
        </w:rPr>
        <w:t xml:space="preserve">cus group participants will be provided remuneration of $40 </w:t>
      </w:r>
      <w:r w:rsidR="00735222">
        <w:rPr>
          <w:bCs/>
        </w:rPr>
        <w:t xml:space="preserve">cash </w:t>
      </w:r>
      <w:r w:rsidR="00321213" w:rsidRPr="008B6A54">
        <w:rPr>
          <w:bCs/>
        </w:rPr>
        <w:t>as a</w:t>
      </w:r>
      <w:r w:rsidR="005252D4">
        <w:rPr>
          <w:bCs/>
        </w:rPr>
        <w:t>n incentive</w:t>
      </w:r>
      <w:r w:rsidR="00321213" w:rsidRPr="008B6A54">
        <w:rPr>
          <w:bCs/>
        </w:rPr>
        <w:t xml:space="preserve"> to encourage participation.</w:t>
      </w:r>
      <w:r w:rsidR="00321213" w:rsidRPr="003506D3">
        <w:rPr>
          <w:bCs/>
        </w:rPr>
        <w:t xml:space="preserve"> </w:t>
      </w:r>
    </w:p>
    <w:p w14:paraId="7AE4F67A" w14:textId="14ADE4BE" w:rsidR="001A6DB3" w:rsidRPr="000472C4" w:rsidRDefault="006926C0" w:rsidP="00BC34D0">
      <w:pPr>
        <w:pStyle w:val="Heading1"/>
        <w:numPr>
          <w:ilvl w:val="0"/>
          <w:numId w:val="7"/>
        </w:numPr>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Assurance of Confidentiality Provided to Respondents</w:t>
      </w:r>
    </w:p>
    <w:p w14:paraId="3CD0A194" w14:textId="5417934C" w:rsidR="000472C4" w:rsidRDefault="006926C0" w:rsidP="007B7C23">
      <w:pPr>
        <w:pStyle w:val="ListParagraph"/>
        <w:ind w:left="360"/>
      </w:pPr>
      <w:r>
        <w:t>The NIOSH Information</w:t>
      </w:r>
      <w:r w:rsidR="00383497">
        <w:t xml:space="preserve"> Systems Security Officer reviewed this submission and determined that Privacy Act does not apply</w:t>
      </w:r>
      <w:r w:rsidR="00E24416" w:rsidRPr="000472C4">
        <w:t xml:space="preserve"> because no personal identifiable information will be collected.</w:t>
      </w:r>
      <w:r w:rsidR="00043B5A" w:rsidRPr="000472C4">
        <w:t xml:space="preserve"> This data collection</w:t>
      </w:r>
      <w:r w:rsidR="006D62F6">
        <w:t xml:space="preserve"> was determined to be</w:t>
      </w:r>
      <w:r w:rsidR="00043B5A" w:rsidRPr="000472C4">
        <w:t xml:space="preserve"> not research involving human subjects</w:t>
      </w:r>
      <w:r w:rsidR="00FE7244" w:rsidRPr="000472C4">
        <w:t xml:space="preserve"> by</w:t>
      </w:r>
      <w:r w:rsidR="006D62F6">
        <w:t xml:space="preserve"> the</w:t>
      </w:r>
      <w:r w:rsidR="00FE7244" w:rsidRPr="000472C4">
        <w:t xml:space="preserve"> NIOSH </w:t>
      </w:r>
      <w:r w:rsidR="006D62F6">
        <w:t xml:space="preserve">Division of Science Integration </w:t>
      </w:r>
      <w:r w:rsidR="00FE7244" w:rsidRPr="000472C4">
        <w:t>Associate Director of Science</w:t>
      </w:r>
      <w:r w:rsidR="00043B5A" w:rsidRPr="000472C4">
        <w:t>.</w:t>
      </w:r>
      <w:r w:rsidR="000472C4">
        <w:t xml:space="preserve"> </w:t>
      </w:r>
    </w:p>
    <w:p w14:paraId="2AD37CF7" w14:textId="77777777" w:rsidR="000472C4" w:rsidRDefault="000472C4" w:rsidP="007B7C23">
      <w:pPr>
        <w:pStyle w:val="ListParagraph"/>
        <w:ind w:left="360"/>
      </w:pPr>
    </w:p>
    <w:p w14:paraId="0E6DCD2D" w14:textId="77777777" w:rsidR="00BB6648" w:rsidRPr="000472C4" w:rsidRDefault="00BB6648" w:rsidP="007B7C23">
      <w:pPr>
        <w:pStyle w:val="ListParagraph"/>
        <w:ind w:left="360"/>
      </w:pPr>
      <w:r w:rsidRPr="000472C4">
        <w:t xml:space="preserve">Participation in the focus groups is voluntary. Participants will be provided with an informed consent form prior to the start of focus group and will be allowed to ask questions about the project before deciding whether to participate or not. </w:t>
      </w:r>
      <w:r w:rsidR="004B4CCD" w:rsidRPr="000472C4">
        <w:t xml:space="preserve">The consent form describes the purpose of the project, how the information they provide will be used and describes protections for the participant’s privacy and confidentiality. </w:t>
      </w:r>
      <w:r w:rsidRPr="000472C4">
        <w:t>The contractor will recruit potential participants from pre-existing lists of personnel; therefore, no new personally identifiable information (PII) will be collected.</w:t>
      </w:r>
    </w:p>
    <w:p w14:paraId="2564E8BA" w14:textId="6288F8AE" w:rsidR="001A6DB3" w:rsidRPr="000472C4" w:rsidRDefault="004B4CCD" w:rsidP="00BC34D0">
      <w:pPr>
        <w:pStyle w:val="Heading1"/>
        <w:numPr>
          <w:ilvl w:val="0"/>
          <w:numId w:val="7"/>
        </w:numPr>
        <w:rPr>
          <w:rFonts w:asciiTheme="minorHAnsi" w:hAnsiTheme="minorHAnsi" w:cstheme="minorHAnsi"/>
          <w:b/>
          <w:color w:val="000000" w:themeColor="text1"/>
          <w:sz w:val="22"/>
          <w:szCs w:val="22"/>
        </w:rPr>
      </w:pPr>
      <w:bookmarkStart w:id="12" w:name="_Toc9946260"/>
      <w:r w:rsidRPr="000472C4">
        <w:rPr>
          <w:rFonts w:asciiTheme="minorHAnsi" w:hAnsiTheme="minorHAnsi" w:cstheme="minorHAnsi"/>
          <w:b/>
          <w:color w:val="000000" w:themeColor="text1"/>
          <w:sz w:val="22"/>
          <w:szCs w:val="22"/>
        </w:rPr>
        <w:t>Justification for Sensitive Questions</w:t>
      </w:r>
      <w:bookmarkEnd w:id="12"/>
    </w:p>
    <w:p w14:paraId="2B40F5F2" w14:textId="1B29BD9D" w:rsidR="004B4CCD" w:rsidRPr="000472C4" w:rsidRDefault="002F7419" w:rsidP="000472C4">
      <w:pPr>
        <w:pStyle w:val="ListParagraph"/>
        <w:ind w:left="360"/>
        <w:rPr>
          <w:bCs/>
        </w:rPr>
      </w:pPr>
      <w:r w:rsidRPr="000472C4">
        <w:rPr>
          <w:bCs/>
        </w:rPr>
        <w:t xml:space="preserve">No information will be collected that </w:t>
      </w:r>
      <w:r w:rsidR="00F9118A" w:rsidRPr="000472C4">
        <w:rPr>
          <w:bCs/>
        </w:rPr>
        <w:t xml:space="preserve">is </w:t>
      </w:r>
      <w:r w:rsidRPr="000472C4">
        <w:rPr>
          <w:bCs/>
        </w:rPr>
        <w:t xml:space="preserve">of a personal or sensitive nature. </w:t>
      </w:r>
      <w:r w:rsidRPr="000472C4">
        <w:t xml:space="preserve">The proposed data collection was </w:t>
      </w:r>
      <w:r w:rsidR="00FE2FA5">
        <w:t xml:space="preserve">determined </w:t>
      </w:r>
      <w:r w:rsidR="002735EE" w:rsidRPr="000472C4">
        <w:t xml:space="preserve">by </w:t>
      </w:r>
      <w:r w:rsidR="00FE2FA5">
        <w:t xml:space="preserve">the </w:t>
      </w:r>
      <w:r w:rsidR="002735EE" w:rsidRPr="000472C4">
        <w:t>NI</w:t>
      </w:r>
      <w:r w:rsidR="00004A9F" w:rsidRPr="000472C4">
        <w:t xml:space="preserve">OSH </w:t>
      </w:r>
      <w:r w:rsidR="00FE2FA5">
        <w:t xml:space="preserve">Division of Science Integration </w:t>
      </w:r>
      <w:r w:rsidR="00004A9F" w:rsidRPr="000472C4">
        <w:t>Associate Director for</w:t>
      </w:r>
      <w:r w:rsidR="002735EE" w:rsidRPr="000472C4">
        <w:t xml:space="preserve"> Science</w:t>
      </w:r>
      <w:r w:rsidR="00DC2A83" w:rsidRPr="000472C4">
        <w:t xml:space="preserve"> </w:t>
      </w:r>
      <w:r w:rsidR="00FE2FA5">
        <w:t xml:space="preserve">to be a </w:t>
      </w:r>
      <w:r w:rsidR="002735EE" w:rsidRPr="000472C4">
        <w:t>non-research project and does not need further IRB review.</w:t>
      </w:r>
      <w:r w:rsidR="00DC2A83" w:rsidRPr="000472C4">
        <w:t xml:space="preserve"> Please see </w:t>
      </w:r>
      <w:r w:rsidR="00F9118A" w:rsidRPr="000472C4">
        <w:t xml:space="preserve">the </w:t>
      </w:r>
      <w:r w:rsidR="00DC2A83" w:rsidRPr="000472C4">
        <w:t>attached NIOSH IRB determination form</w:t>
      </w:r>
      <w:r w:rsidR="00AA73F6" w:rsidRPr="000472C4">
        <w:t xml:space="preserve"> (Attachment I)</w:t>
      </w:r>
      <w:r w:rsidR="00DC2A83" w:rsidRPr="000472C4">
        <w:t>.</w:t>
      </w:r>
    </w:p>
    <w:p w14:paraId="76281E9A" w14:textId="77777777" w:rsidR="004B4CCD" w:rsidRPr="000472C4" w:rsidRDefault="00B45FD4" w:rsidP="00BC34D0">
      <w:pPr>
        <w:pStyle w:val="Heading1"/>
        <w:numPr>
          <w:ilvl w:val="0"/>
          <w:numId w:val="7"/>
        </w:numPr>
        <w:rPr>
          <w:rFonts w:asciiTheme="minorHAnsi" w:hAnsiTheme="minorHAnsi" w:cstheme="minorHAnsi"/>
          <w:b/>
          <w:color w:val="000000" w:themeColor="text1"/>
          <w:sz w:val="22"/>
          <w:szCs w:val="22"/>
        </w:rPr>
      </w:pPr>
      <w:bookmarkStart w:id="13" w:name="_Toc9946261"/>
      <w:r>
        <w:rPr>
          <w:rFonts w:asciiTheme="minorHAnsi" w:hAnsiTheme="minorHAnsi" w:cstheme="minorHAnsi"/>
          <w:b/>
          <w:color w:val="000000" w:themeColor="text1"/>
          <w:sz w:val="22"/>
          <w:szCs w:val="22"/>
        </w:rPr>
        <w:t>Estimates</w:t>
      </w:r>
      <w:r w:rsidR="004B4CCD" w:rsidRPr="000472C4">
        <w:rPr>
          <w:rFonts w:asciiTheme="minorHAnsi" w:hAnsiTheme="minorHAnsi" w:cstheme="minorHAnsi"/>
          <w:b/>
          <w:color w:val="000000" w:themeColor="text1"/>
          <w:sz w:val="22"/>
          <w:szCs w:val="22"/>
        </w:rPr>
        <w:t xml:space="preserve"> of Annualized Burden Hours and Costs</w:t>
      </w:r>
      <w:bookmarkEnd w:id="13"/>
    </w:p>
    <w:p w14:paraId="7C2AE40A" w14:textId="61C31FD4" w:rsidR="004E7F74" w:rsidRPr="00712BB0" w:rsidRDefault="004E7F74" w:rsidP="007B7C23">
      <w:pPr>
        <w:ind w:left="360"/>
        <w:rPr>
          <w:bCs/>
          <w:highlight w:val="yellow"/>
        </w:rPr>
      </w:pPr>
      <w:r w:rsidRPr="000472C4">
        <w:rPr>
          <w:bCs/>
        </w:rPr>
        <w:t xml:space="preserve">Each focus group will be of </w:t>
      </w:r>
      <w:r w:rsidR="000472C4" w:rsidRPr="000472C4">
        <w:rPr>
          <w:bCs/>
        </w:rPr>
        <w:t xml:space="preserve">90 minutes and will have </w:t>
      </w:r>
      <w:r w:rsidR="00F9430E">
        <w:rPr>
          <w:bCs/>
        </w:rPr>
        <w:t xml:space="preserve">up to </w:t>
      </w:r>
      <w:r w:rsidR="00BB189E">
        <w:rPr>
          <w:bCs/>
        </w:rPr>
        <w:t>7</w:t>
      </w:r>
      <w:r w:rsidRPr="000472C4">
        <w:rPr>
          <w:bCs/>
        </w:rPr>
        <w:t xml:space="preserve"> participants</w:t>
      </w:r>
      <w:r w:rsidR="00B45FD4">
        <w:rPr>
          <w:bCs/>
        </w:rPr>
        <w:t>.</w:t>
      </w:r>
      <w:r w:rsidR="00B45FD4" w:rsidRPr="00712BB0">
        <w:rPr>
          <w:bCs/>
          <w:highlight w:val="yellow"/>
        </w:rPr>
        <w:t xml:space="preserve"> </w:t>
      </w:r>
    </w:p>
    <w:p w14:paraId="147B5BA1" w14:textId="77777777" w:rsidR="00C704FD" w:rsidRPr="00B45FD4" w:rsidRDefault="00C704FD" w:rsidP="00E70F23">
      <w:pPr>
        <w:ind w:firstLine="360"/>
        <w:rPr>
          <w:b/>
          <w:bCs/>
        </w:rPr>
      </w:pPr>
      <w:r w:rsidRPr="00B45FD4">
        <w:rPr>
          <w:b/>
          <w:bCs/>
        </w:rPr>
        <w:t xml:space="preserve">Table A.12.A     </w:t>
      </w:r>
      <w:r w:rsidR="00E70F23" w:rsidRPr="00B45FD4">
        <w:rPr>
          <w:b/>
          <w:bCs/>
        </w:rPr>
        <w:t>Annualized Burden Hours</w:t>
      </w:r>
    </w:p>
    <w:tbl>
      <w:tblPr>
        <w:tblStyle w:val="TableGrid2"/>
        <w:tblW w:w="4826" w:type="pct"/>
        <w:tblInd w:w="355" w:type="dxa"/>
        <w:tblLook w:val="04A0" w:firstRow="1" w:lastRow="0" w:firstColumn="1" w:lastColumn="0" w:noHBand="0" w:noVBand="1"/>
      </w:tblPr>
      <w:tblGrid>
        <w:gridCol w:w="3957"/>
        <w:gridCol w:w="2069"/>
        <w:gridCol w:w="1517"/>
        <w:gridCol w:w="1461"/>
        <w:gridCol w:w="934"/>
      </w:tblGrid>
      <w:tr w:rsidR="00E70F23" w:rsidRPr="00C12487" w14:paraId="690FC7C8" w14:textId="77777777" w:rsidTr="00E70F23">
        <w:tc>
          <w:tcPr>
            <w:tcW w:w="1991" w:type="pct"/>
            <w:vAlign w:val="bottom"/>
          </w:tcPr>
          <w:p w14:paraId="5B76FD0A" w14:textId="77777777" w:rsidR="00E70F23" w:rsidRPr="00C25EB5" w:rsidRDefault="00E70F23" w:rsidP="00A66E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Pr>
                <w:rFonts w:ascii="Arial" w:hAnsi="Arial" w:cs="Arial"/>
                <w:b/>
                <w:bCs/>
                <w:color w:val="000000"/>
              </w:rPr>
              <w:t xml:space="preserve">Category </w:t>
            </w:r>
            <w:r w:rsidRPr="00C25EB5">
              <w:rPr>
                <w:rFonts w:ascii="Arial" w:hAnsi="Arial" w:cs="Arial"/>
                <w:b/>
                <w:bCs/>
                <w:color w:val="000000"/>
              </w:rPr>
              <w:t>of Respondent</w:t>
            </w:r>
          </w:p>
        </w:tc>
        <w:tc>
          <w:tcPr>
            <w:tcW w:w="1041" w:type="pct"/>
            <w:vAlign w:val="bottom"/>
          </w:tcPr>
          <w:p w14:paraId="7ED64265" w14:textId="77777777" w:rsidR="00E70F23" w:rsidRPr="00A551FD" w:rsidRDefault="00E70F23" w:rsidP="00A66E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sidRPr="00A551FD">
              <w:rPr>
                <w:rFonts w:ascii="Arial" w:hAnsi="Arial" w:cs="Arial"/>
                <w:b/>
                <w:bCs/>
                <w:color w:val="000000"/>
              </w:rPr>
              <w:t>Form Name</w:t>
            </w:r>
          </w:p>
        </w:tc>
        <w:tc>
          <w:tcPr>
            <w:tcW w:w="763" w:type="pct"/>
            <w:vAlign w:val="bottom"/>
          </w:tcPr>
          <w:p w14:paraId="7CBE0DC1" w14:textId="77777777" w:rsidR="00E70F23" w:rsidRPr="00C25EB5" w:rsidRDefault="00E70F23" w:rsidP="00A66E87">
            <w:pPr>
              <w:widowControl w:val="0"/>
              <w:autoSpaceDE w:val="0"/>
              <w:autoSpaceDN w:val="0"/>
              <w:adjustRightInd w:val="0"/>
              <w:spacing w:after="0" w:line="120" w:lineRule="exact"/>
              <w:rPr>
                <w:rFonts w:ascii="Arial" w:hAnsi="Arial" w:cs="Arial"/>
                <w:b/>
                <w:bCs/>
                <w:color w:val="000000"/>
              </w:rPr>
            </w:pPr>
          </w:p>
          <w:p w14:paraId="2222A910" w14:textId="77777777" w:rsidR="00E70F23" w:rsidRPr="00C25EB5" w:rsidRDefault="00E70F23" w:rsidP="00A66E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
                <w:bCs/>
                <w:color w:val="000000"/>
              </w:rPr>
            </w:pPr>
            <w:r w:rsidRPr="00C25EB5">
              <w:rPr>
                <w:rFonts w:ascii="Arial" w:hAnsi="Arial" w:cs="Arial"/>
                <w:b/>
                <w:bCs/>
                <w:color w:val="000000"/>
              </w:rPr>
              <w:t>N</w:t>
            </w:r>
            <w:r>
              <w:rPr>
                <w:rFonts w:ascii="Arial" w:hAnsi="Arial" w:cs="Arial"/>
                <w:b/>
                <w:bCs/>
                <w:color w:val="000000"/>
              </w:rPr>
              <w:t>o.</w:t>
            </w:r>
            <w:r w:rsidRPr="00C25EB5">
              <w:rPr>
                <w:rFonts w:ascii="Arial" w:hAnsi="Arial" w:cs="Arial"/>
                <w:b/>
                <w:bCs/>
                <w:color w:val="000000"/>
              </w:rPr>
              <w:t xml:space="preserve"> of</w:t>
            </w:r>
          </w:p>
          <w:p w14:paraId="26BC9FB5" w14:textId="77777777" w:rsidR="00E70F23" w:rsidRPr="00C25EB5" w:rsidRDefault="00E70F23" w:rsidP="00A66E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sidRPr="00C25EB5">
              <w:rPr>
                <w:rFonts w:ascii="Arial" w:hAnsi="Arial" w:cs="Arial"/>
                <w:b/>
                <w:bCs/>
                <w:color w:val="000000"/>
              </w:rPr>
              <w:t>Respondents</w:t>
            </w:r>
          </w:p>
        </w:tc>
        <w:tc>
          <w:tcPr>
            <w:tcW w:w="735" w:type="pct"/>
            <w:vAlign w:val="bottom"/>
          </w:tcPr>
          <w:p w14:paraId="2D47B4E0" w14:textId="77777777" w:rsidR="00E70F23" w:rsidRPr="00C25EB5" w:rsidRDefault="00E70F23" w:rsidP="00A66E87">
            <w:pPr>
              <w:widowControl w:val="0"/>
              <w:autoSpaceDE w:val="0"/>
              <w:autoSpaceDN w:val="0"/>
              <w:adjustRightInd w:val="0"/>
              <w:spacing w:after="0" w:line="120" w:lineRule="exact"/>
              <w:rPr>
                <w:rFonts w:ascii="Arial" w:hAnsi="Arial" w:cs="Arial"/>
                <w:b/>
                <w:bCs/>
                <w:color w:val="000000"/>
              </w:rPr>
            </w:pPr>
          </w:p>
          <w:p w14:paraId="32F2D236" w14:textId="77777777" w:rsidR="00E70F23" w:rsidRPr="00C25EB5" w:rsidRDefault="00E70F23" w:rsidP="00A66E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Pr>
                <w:rFonts w:ascii="Arial" w:hAnsi="Arial" w:cs="Arial"/>
                <w:b/>
                <w:bCs/>
                <w:color w:val="000000"/>
              </w:rPr>
              <w:t>Participation Time</w:t>
            </w:r>
          </w:p>
        </w:tc>
        <w:tc>
          <w:tcPr>
            <w:tcW w:w="471" w:type="pct"/>
            <w:vAlign w:val="bottom"/>
          </w:tcPr>
          <w:p w14:paraId="28773D7B" w14:textId="77777777" w:rsidR="00E70F23" w:rsidRPr="00E31848" w:rsidRDefault="00E70F23" w:rsidP="00A66E87">
            <w:pPr>
              <w:widowControl w:val="0"/>
              <w:autoSpaceDE w:val="0"/>
              <w:autoSpaceDN w:val="0"/>
              <w:adjustRightInd w:val="0"/>
              <w:spacing w:after="0" w:line="120" w:lineRule="exact"/>
              <w:rPr>
                <w:rFonts w:ascii="Arial" w:hAnsi="Arial" w:cs="Arial"/>
                <w:b/>
                <w:bCs/>
                <w:color w:val="000000"/>
              </w:rPr>
            </w:pPr>
          </w:p>
          <w:p w14:paraId="017E65B0" w14:textId="77777777" w:rsidR="00E70F23" w:rsidRPr="00E31848" w:rsidRDefault="00E70F23" w:rsidP="00A66E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sidRPr="00E31848">
              <w:rPr>
                <w:rFonts w:ascii="Arial" w:hAnsi="Arial" w:cs="Arial"/>
                <w:b/>
                <w:bCs/>
                <w:color w:val="000000"/>
              </w:rPr>
              <w:t>Burden</w:t>
            </w:r>
          </w:p>
        </w:tc>
      </w:tr>
      <w:tr w:rsidR="00E70F23" w:rsidRPr="00C12487" w14:paraId="3658A8CA" w14:textId="77777777" w:rsidTr="00E70F23">
        <w:tc>
          <w:tcPr>
            <w:tcW w:w="1991" w:type="pct"/>
            <w:vAlign w:val="center"/>
          </w:tcPr>
          <w:p w14:paraId="1D70425D" w14:textId="419369F0" w:rsidR="00E70F23" w:rsidRPr="00E31848" w:rsidRDefault="00B4027E" w:rsidP="00A66E87">
            <w:pPr>
              <w:keepNext/>
              <w:keepLines/>
              <w:rPr>
                <w:rFonts w:ascii="Arial" w:hAnsi="Arial" w:cs="Arial"/>
              </w:rPr>
            </w:pPr>
            <w:r>
              <w:rPr>
                <w:rFonts w:ascii="Arial" w:hAnsi="Arial" w:cs="Arial"/>
              </w:rPr>
              <w:t>Outdoor Workers</w:t>
            </w:r>
            <w:r w:rsidR="00E70F23" w:rsidRPr="00E31848">
              <w:rPr>
                <w:rFonts w:ascii="Arial" w:hAnsi="Arial" w:cs="Arial"/>
              </w:rPr>
              <w:t xml:space="preserve"> </w:t>
            </w:r>
            <w:r w:rsidR="00E70F23">
              <w:rPr>
                <w:rFonts w:ascii="Arial" w:hAnsi="Arial" w:cs="Arial"/>
              </w:rPr>
              <w:br/>
            </w:r>
            <w:r w:rsidR="00E70F23" w:rsidRPr="00E31848">
              <w:rPr>
                <w:rFonts w:ascii="Arial" w:hAnsi="Arial" w:cs="Arial"/>
              </w:rPr>
              <w:t>(Spanish speaking outdoor workers)</w:t>
            </w:r>
          </w:p>
        </w:tc>
        <w:tc>
          <w:tcPr>
            <w:tcW w:w="1041" w:type="pct"/>
            <w:vAlign w:val="center"/>
          </w:tcPr>
          <w:p w14:paraId="76AEAEA4" w14:textId="77777777" w:rsidR="00E70F23" w:rsidRPr="00A551FD" w:rsidRDefault="00A551FD" w:rsidP="00A66E87">
            <w:pPr>
              <w:keepNext/>
              <w:keepLines/>
              <w:rPr>
                <w:rFonts w:ascii="Arial" w:hAnsi="Arial" w:cs="Arial"/>
                <w:szCs w:val="22"/>
              </w:rPr>
            </w:pPr>
            <w:r w:rsidRPr="00A551FD">
              <w:rPr>
                <w:rFonts w:ascii="Arial" w:hAnsi="Arial" w:cs="Arial"/>
                <w:szCs w:val="22"/>
              </w:rPr>
              <w:t>Focus Group Guide</w:t>
            </w:r>
          </w:p>
        </w:tc>
        <w:tc>
          <w:tcPr>
            <w:tcW w:w="763" w:type="pct"/>
            <w:vAlign w:val="center"/>
          </w:tcPr>
          <w:p w14:paraId="266EC703" w14:textId="2DFA8DB8" w:rsidR="00E70F23" w:rsidRPr="00E31848" w:rsidRDefault="005252D4" w:rsidP="00A66E87">
            <w:pPr>
              <w:keepNext/>
              <w:keepLines/>
              <w:jc w:val="center"/>
              <w:rPr>
                <w:rFonts w:ascii="Arial" w:hAnsi="Arial" w:cs="Arial"/>
                <w:szCs w:val="22"/>
              </w:rPr>
            </w:pPr>
            <w:r>
              <w:rPr>
                <w:rFonts w:ascii="Arial" w:hAnsi="Arial" w:cs="Arial"/>
                <w:szCs w:val="22"/>
              </w:rPr>
              <w:t>28</w:t>
            </w:r>
          </w:p>
        </w:tc>
        <w:tc>
          <w:tcPr>
            <w:tcW w:w="735" w:type="pct"/>
            <w:vAlign w:val="center"/>
          </w:tcPr>
          <w:p w14:paraId="02D57444" w14:textId="055DA1B9" w:rsidR="00E70F23" w:rsidRPr="00E31848" w:rsidRDefault="00B4027E" w:rsidP="00A66E87">
            <w:pPr>
              <w:keepNext/>
              <w:keepLines/>
              <w:jc w:val="center"/>
              <w:rPr>
                <w:rFonts w:ascii="Arial" w:hAnsi="Arial" w:cs="Arial"/>
                <w:szCs w:val="22"/>
              </w:rPr>
            </w:pPr>
            <w:r>
              <w:rPr>
                <w:rFonts w:ascii="Arial" w:hAnsi="Arial" w:cs="Arial"/>
                <w:szCs w:val="22"/>
              </w:rPr>
              <w:t>1.5</w:t>
            </w:r>
            <w:r w:rsidR="00E70F23" w:rsidRPr="00E31848">
              <w:rPr>
                <w:rFonts w:ascii="Arial" w:hAnsi="Arial" w:cs="Arial"/>
                <w:szCs w:val="22"/>
              </w:rPr>
              <w:t xml:space="preserve"> hr</w:t>
            </w:r>
          </w:p>
        </w:tc>
        <w:tc>
          <w:tcPr>
            <w:tcW w:w="471" w:type="pct"/>
            <w:vAlign w:val="center"/>
          </w:tcPr>
          <w:p w14:paraId="51DA14B1" w14:textId="21D2763D" w:rsidR="00E70F23" w:rsidRPr="004C6496" w:rsidRDefault="005252D4" w:rsidP="00A66E87">
            <w:pPr>
              <w:keepNext/>
              <w:keepLines/>
              <w:jc w:val="center"/>
              <w:rPr>
                <w:rFonts w:ascii="Arial" w:hAnsi="Arial" w:cs="Arial"/>
                <w:szCs w:val="22"/>
              </w:rPr>
            </w:pPr>
            <w:r>
              <w:rPr>
                <w:rFonts w:ascii="Arial" w:hAnsi="Arial" w:cs="Arial"/>
                <w:szCs w:val="22"/>
              </w:rPr>
              <w:t>42</w:t>
            </w:r>
          </w:p>
        </w:tc>
      </w:tr>
    </w:tbl>
    <w:p w14:paraId="4654AE97" w14:textId="77777777" w:rsidR="00F2141A" w:rsidRDefault="00F2141A">
      <w:pPr>
        <w:rPr>
          <w:b/>
          <w:bCs/>
        </w:rPr>
      </w:pPr>
      <w:r>
        <w:rPr>
          <w:b/>
          <w:bCs/>
        </w:rPr>
        <w:br w:type="page"/>
      </w:r>
    </w:p>
    <w:tbl>
      <w:tblPr>
        <w:tblStyle w:val="TableGrid"/>
        <w:tblW w:w="0" w:type="auto"/>
        <w:tblLook w:val="04A0" w:firstRow="1" w:lastRow="0" w:firstColumn="1" w:lastColumn="0" w:noHBand="0" w:noVBand="1"/>
      </w:tblPr>
      <w:tblGrid>
        <w:gridCol w:w="2517"/>
        <w:gridCol w:w="2517"/>
        <w:gridCol w:w="2518"/>
        <w:gridCol w:w="2518"/>
      </w:tblGrid>
      <w:tr w:rsidR="002E52E5" w14:paraId="36DAAB68" w14:textId="77777777" w:rsidTr="002E52E5">
        <w:tc>
          <w:tcPr>
            <w:tcW w:w="2517" w:type="dxa"/>
          </w:tcPr>
          <w:p w14:paraId="351ACB41" w14:textId="0627B3EF" w:rsidR="002E52E5" w:rsidRPr="002E52E5" w:rsidRDefault="002E52E5" w:rsidP="00B45FD4">
            <w:pPr>
              <w:rPr>
                <w:b/>
                <w:bCs/>
                <w:sz w:val="20"/>
                <w:szCs w:val="20"/>
              </w:rPr>
            </w:pPr>
            <w:r w:rsidRPr="002E52E5">
              <w:rPr>
                <w:b/>
                <w:bCs/>
                <w:sz w:val="20"/>
                <w:szCs w:val="20"/>
              </w:rPr>
              <w:t>Activity</w:t>
            </w:r>
          </w:p>
        </w:tc>
        <w:tc>
          <w:tcPr>
            <w:tcW w:w="2517" w:type="dxa"/>
          </w:tcPr>
          <w:p w14:paraId="5FF4448B" w14:textId="43B5B19D" w:rsidR="002E52E5" w:rsidRPr="002E52E5" w:rsidRDefault="002E52E5" w:rsidP="00B45FD4">
            <w:pPr>
              <w:rPr>
                <w:b/>
                <w:bCs/>
                <w:sz w:val="20"/>
                <w:szCs w:val="20"/>
              </w:rPr>
            </w:pPr>
            <w:r w:rsidRPr="002E52E5">
              <w:rPr>
                <w:b/>
                <w:bCs/>
                <w:sz w:val="20"/>
                <w:szCs w:val="20"/>
              </w:rPr>
              <w:t>Total Burden Hours</w:t>
            </w:r>
          </w:p>
        </w:tc>
        <w:tc>
          <w:tcPr>
            <w:tcW w:w="2518" w:type="dxa"/>
          </w:tcPr>
          <w:p w14:paraId="38F670B9" w14:textId="4C8B154A" w:rsidR="002E52E5" w:rsidRPr="002E52E5" w:rsidRDefault="002E52E5" w:rsidP="00B45FD4">
            <w:pPr>
              <w:rPr>
                <w:b/>
                <w:bCs/>
                <w:sz w:val="20"/>
                <w:szCs w:val="20"/>
              </w:rPr>
            </w:pPr>
            <w:r w:rsidRPr="002E52E5">
              <w:rPr>
                <w:b/>
                <w:bCs/>
                <w:sz w:val="20"/>
                <w:szCs w:val="20"/>
              </w:rPr>
              <w:t>Hourly Wage Rate</w:t>
            </w:r>
          </w:p>
        </w:tc>
        <w:tc>
          <w:tcPr>
            <w:tcW w:w="2518" w:type="dxa"/>
          </w:tcPr>
          <w:p w14:paraId="614F3615" w14:textId="66500849" w:rsidR="002E52E5" w:rsidRPr="002E52E5" w:rsidRDefault="002E52E5" w:rsidP="00B45FD4">
            <w:pPr>
              <w:rPr>
                <w:b/>
                <w:bCs/>
                <w:sz w:val="20"/>
                <w:szCs w:val="20"/>
              </w:rPr>
            </w:pPr>
            <w:r w:rsidRPr="002E52E5">
              <w:rPr>
                <w:b/>
                <w:bCs/>
                <w:sz w:val="20"/>
                <w:szCs w:val="20"/>
              </w:rPr>
              <w:t>Total Respondent Cost</w:t>
            </w:r>
          </w:p>
        </w:tc>
      </w:tr>
      <w:tr w:rsidR="002E52E5" w14:paraId="3986E397" w14:textId="77777777" w:rsidTr="002E52E5">
        <w:tc>
          <w:tcPr>
            <w:tcW w:w="2517" w:type="dxa"/>
          </w:tcPr>
          <w:p w14:paraId="7DEE7E35" w14:textId="37863B77" w:rsidR="002E52E5" w:rsidRPr="002E52E5" w:rsidRDefault="002E52E5" w:rsidP="002E52E5">
            <w:pPr>
              <w:rPr>
                <w:bCs/>
                <w:sz w:val="20"/>
                <w:szCs w:val="20"/>
              </w:rPr>
            </w:pPr>
            <w:r w:rsidRPr="002E52E5">
              <w:rPr>
                <w:bCs/>
                <w:sz w:val="20"/>
                <w:szCs w:val="20"/>
              </w:rPr>
              <w:t>Focus Group</w:t>
            </w:r>
          </w:p>
        </w:tc>
        <w:tc>
          <w:tcPr>
            <w:tcW w:w="2517" w:type="dxa"/>
          </w:tcPr>
          <w:p w14:paraId="416CB7C2" w14:textId="3B1C7EF6" w:rsidR="002E52E5" w:rsidRPr="002E52E5" w:rsidRDefault="002E52E5" w:rsidP="002E52E5">
            <w:pPr>
              <w:jc w:val="center"/>
              <w:rPr>
                <w:bCs/>
                <w:sz w:val="20"/>
                <w:szCs w:val="20"/>
              </w:rPr>
            </w:pPr>
            <w:r w:rsidRPr="002E52E5">
              <w:rPr>
                <w:bCs/>
                <w:sz w:val="20"/>
                <w:szCs w:val="20"/>
              </w:rPr>
              <w:t>42</w:t>
            </w:r>
          </w:p>
        </w:tc>
        <w:tc>
          <w:tcPr>
            <w:tcW w:w="2518" w:type="dxa"/>
          </w:tcPr>
          <w:p w14:paraId="02D254BD" w14:textId="4A9480D8" w:rsidR="002E52E5" w:rsidRPr="002E52E5" w:rsidRDefault="009652A8" w:rsidP="002E52E5">
            <w:pPr>
              <w:jc w:val="center"/>
              <w:rPr>
                <w:bCs/>
                <w:sz w:val="20"/>
                <w:szCs w:val="20"/>
              </w:rPr>
            </w:pPr>
            <w:r>
              <w:rPr>
                <w:bCs/>
                <w:sz w:val="20"/>
                <w:szCs w:val="20"/>
              </w:rPr>
              <w:t>$28.09</w:t>
            </w:r>
          </w:p>
        </w:tc>
        <w:tc>
          <w:tcPr>
            <w:tcW w:w="2518" w:type="dxa"/>
          </w:tcPr>
          <w:p w14:paraId="5A09802B" w14:textId="47A76233" w:rsidR="002E52E5" w:rsidRPr="002E52E5" w:rsidRDefault="009652A8" w:rsidP="002E52E5">
            <w:pPr>
              <w:jc w:val="center"/>
              <w:rPr>
                <w:bCs/>
                <w:sz w:val="20"/>
                <w:szCs w:val="20"/>
              </w:rPr>
            </w:pPr>
            <w:r>
              <w:rPr>
                <w:bCs/>
                <w:sz w:val="20"/>
                <w:szCs w:val="20"/>
              </w:rPr>
              <w:t>$1179.78</w:t>
            </w:r>
          </w:p>
        </w:tc>
      </w:tr>
    </w:tbl>
    <w:p w14:paraId="2DC8C849" w14:textId="77777777" w:rsidR="002E52E5" w:rsidRDefault="002E52E5" w:rsidP="00B45FD4">
      <w:pPr>
        <w:ind w:firstLine="360"/>
        <w:rPr>
          <w:b/>
          <w:bCs/>
        </w:rPr>
      </w:pPr>
    </w:p>
    <w:p w14:paraId="5090E422" w14:textId="32E59D1A" w:rsidR="00B45FD4" w:rsidRPr="00B45FD4" w:rsidRDefault="00B45FD4" w:rsidP="00B45FD4">
      <w:pPr>
        <w:ind w:firstLine="360"/>
        <w:rPr>
          <w:b/>
          <w:bCs/>
        </w:rPr>
      </w:pPr>
      <w:r w:rsidRPr="00B45FD4">
        <w:rPr>
          <w:b/>
          <w:bCs/>
        </w:rPr>
        <w:t>Estimated Annualized Costs</w:t>
      </w:r>
    </w:p>
    <w:p w14:paraId="63C02336" w14:textId="253BF390" w:rsidR="00C54D77" w:rsidRDefault="00C54D77" w:rsidP="00B45FD4">
      <w:pPr>
        <w:ind w:left="360"/>
        <w:rPr>
          <w:bCs/>
        </w:rPr>
      </w:pPr>
      <w:r w:rsidRPr="00C54D77">
        <w:rPr>
          <w:bCs/>
        </w:rPr>
        <w:t>No costs are anticipated.</w:t>
      </w:r>
    </w:p>
    <w:p w14:paraId="55016897" w14:textId="77777777" w:rsidR="009971ED" w:rsidRPr="00E70F23" w:rsidRDefault="009971ED" w:rsidP="007D096E">
      <w:pPr>
        <w:pStyle w:val="Heading1"/>
        <w:numPr>
          <w:ilvl w:val="0"/>
          <w:numId w:val="7"/>
        </w:numPr>
        <w:rPr>
          <w:rFonts w:asciiTheme="minorHAnsi" w:hAnsiTheme="minorHAnsi" w:cstheme="minorHAnsi"/>
          <w:b/>
          <w:color w:val="000000" w:themeColor="text1"/>
          <w:sz w:val="22"/>
          <w:szCs w:val="22"/>
        </w:rPr>
      </w:pPr>
      <w:bookmarkStart w:id="14" w:name="_Toc9946262"/>
      <w:r w:rsidRPr="00E70F23">
        <w:rPr>
          <w:rFonts w:asciiTheme="minorHAnsi" w:hAnsiTheme="minorHAnsi" w:cstheme="minorHAnsi"/>
          <w:b/>
          <w:color w:val="000000" w:themeColor="text1"/>
          <w:sz w:val="22"/>
          <w:szCs w:val="22"/>
        </w:rPr>
        <w:t>Estimates of Other Total Annual Cost Burden to Respondents and Record Keeping</w:t>
      </w:r>
      <w:bookmarkEnd w:id="14"/>
    </w:p>
    <w:p w14:paraId="32163DA4" w14:textId="77777777" w:rsidR="009971ED" w:rsidRPr="00E70F23" w:rsidRDefault="009971ED" w:rsidP="00C0455A">
      <w:pPr>
        <w:ind w:left="360"/>
      </w:pPr>
      <w:r w:rsidRPr="00E70F23">
        <w:t xml:space="preserve">There are no other costs to focus group participants or record keepers. There will be no direct cost to the focus group participants other than their time to participate in </w:t>
      </w:r>
      <w:r w:rsidR="00BC3B1E" w:rsidRPr="00E70F23">
        <w:t>the data collection activity.</w:t>
      </w:r>
    </w:p>
    <w:p w14:paraId="1A477F6B" w14:textId="77777777" w:rsidR="009971ED" w:rsidRPr="00DB172C" w:rsidRDefault="009971ED" w:rsidP="007D096E">
      <w:pPr>
        <w:pStyle w:val="Heading1"/>
        <w:numPr>
          <w:ilvl w:val="0"/>
          <w:numId w:val="7"/>
        </w:numPr>
        <w:rPr>
          <w:rFonts w:asciiTheme="minorHAnsi" w:hAnsiTheme="minorHAnsi" w:cstheme="minorHAnsi"/>
          <w:b/>
          <w:color w:val="000000" w:themeColor="text1"/>
          <w:sz w:val="22"/>
          <w:szCs w:val="22"/>
        </w:rPr>
      </w:pPr>
      <w:bookmarkStart w:id="15" w:name="_Toc9946263"/>
      <w:r w:rsidRPr="00DB172C">
        <w:rPr>
          <w:rFonts w:asciiTheme="minorHAnsi" w:hAnsiTheme="minorHAnsi" w:cstheme="minorHAnsi"/>
          <w:b/>
          <w:color w:val="000000" w:themeColor="text1"/>
          <w:sz w:val="22"/>
          <w:szCs w:val="22"/>
        </w:rPr>
        <w:t>Annualized Cost</w:t>
      </w:r>
      <w:r w:rsidR="00B45FD4">
        <w:rPr>
          <w:rFonts w:asciiTheme="minorHAnsi" w:hAnsiTheme="minorHAnsi" w:cstheme="minorHAnsi"/>
          <w:b/>
          <w:color w:val="000000" w:themeColor="text1"/>
          <w:sz w:val="22"/>
          <w:szCs w:val="22"/>
        </w:rPr>
        <w:t>s</w:t>
      </w:r>
      <w:r w:rsidRPr="00DB172C">
        <w:rPr>
          <w:rFonts w:asciiTheme="minorHAnsi" w:hAnsiTheme="minorHAnsi" w:cstheme="minorHAnsi"/>
          <w:b/>
          <w:color w:val="000000" w:themeColor="text1"/>
          <w:sz w:val="22"/>
          <w:szCs w:val="22"/>
        </w:rPr>
        <w:t xml:space="preserve"> to the Government</w:t>
      </w:r>
      <w:bookmarkEnd w:id="15"/>
    </w:p>
    <w:tbl>
      <w:tblPr>
        <w:tblW w:w="9730" w:type="dxa"/>
        <w:tblInd w:w="3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80"/>
        <w:gridCol w:w="4041"/>
        <w:gridCol w:w="1909"/>
      </w:tblGrid>
      <w:tr w:rsidR="009971ED" w:rsidRPr="00712BB0" w14:paraId="7A48E2C5" w14:textId="77777777" w:rsidTr="00E70F23">
        <w:trPr>
          <w:trHeight w:val="332"/>
        </w:trPr>
        <w:tc>
          <w:tcPr>
            <w:tcW w:w="3780" w:type="dxa"/>
            <w:vAlign w:val="center"/>
          </w:tcPr>
          <w:p w14:paraId="43EFE03F" w14:textId="77777777" w:rsidR="009971ED" w:rsidRPr="00DB172C" w:rsidRDefault="009971ED" w:rsidP="00DB1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DB172C">
              <w:rPr>
                <w:b/>
                <w:bCs/>
                <w:color w:val="000000"/>
              </w:rPr>
              <w:t>Expense Type</w:t>
            </w:r>
          </w:p>
        </w:tc>
        <w:tc>
          <w:tcPr>
            <w:tcW w:w="4041" w:type="dxa"/>
            <w:vAlign w:val="center"/>
          </w:tcPr>
          <w:p w14:paraId="647AA973" w14:textId="77777777" w:rsidR="009971ED" w:rsidRPr="00DB172C" w:rsidRDefault="009971ED" w:rsidP="00DB1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DB172C">
              <w:rPr>
                <w:b/>
                <w:bCs/>
                <w:color w:val="000000"/>
              </w:rPr>
              <w:t>Expense Explanation</w:t>
            </w:r>
          </w:p>
        </w:tc>
        <w:tc>
          <w:tcPr>
            <w:tcW w:w="1909" w:type="dxa"/>
            <w:vAlign w:val="center"/>
          </w:tcPr>
          <w:p w14:paraId="50C39571" w14:textId="77777777" w:rsidR="009971ED" w:rsidRPr="00DB172C" w:rsidRDefault="00DB172C" w:rsidP="00DB1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Pr>
                <w:b/>
                <w:bCs/>
                <w:color w:val="000000"/>
              </w:rPr>
              <w:t>Annual Costs ($</w:t>
            </w:r>
            <w:r w:rsidR="009971ED" w:rsidRPr="00DB172C">
              <w:rPr>
                <w:b/>
                <w:bCs/>
                <w:color w:val="000000"/>
              </w:rPr>
              <w:t>)</w:t>
            </w:r>
          </w:p>
        </w:tc>
      </w:tr>
      <w:tr w:rsidR="009971ED" w:rsidRPr="00712BB0" w14:paraId="530C7BAC" w14:textId="77777777" w:rsidTr="00E70F23">
        <w:trPr>
          <w:trHeight w:val="408"/>
        </w:trPr>
        <w:tc>
          <w:tcPr>
            <w:tcW w:w="3780" w:type="dxa"/>
          </w:tcPr>
          <w:p w14:paraId="59308DC9" w14:textId="77777777" w:rsidR="009971ED" w:rsidRPr="00712BB0"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highlight w:val="yellow"/>
              </w:rPr>
            </w:pPr>
            <w:r w:rsidRPr="00DB172C">
              <w:rPr>
                <w:color w:val="000000"/>
              </w:rPr>
              <w:t>Direct Costs to the Federal Government</w:t>
            </w:r>
          </w:p>
        </w:tc>
        <w:tc>
          <w:tcPr>
            <w:tcW w:w="4041" w:type="dxa"/>
            <w:vAlign w:val="center"/>
          </w:tcPr>
          <w:p w14:paraId="36BC395A" w14:textId="77777777" w:rsidR="009971ED" w:rsidRPr="00712BB0"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highlight w:val="yellow"/>
              </w:rPr>
            </w:pPr>
          </w:p>
        </w:tc>
        <w:tc>
          <w:tcPr>
            <w:tcW w:w="1909" w:type="dxa"/>
            <w:vAlign w:val="center"/>
          </w:tcPr>
          <w:p w14:paraId="6DF109A9" w14:textId="77777777" w:rsidR="009971ED" w:rsidRPr="00712BB0"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highlight w:val="yellow"/>
              </w:rPr>
            </w:pPr>
          </w:p>
        </w:tc>
      </w:tr>
      <w:tr w:rsidR="007B7C23" w:rsidRPr="00712BB0" w14:paraId="3B6A0661" w14:textId="77777777" w:rsidTr="00E70F23">
        <w:trPr>
          <w:trHeight w:val="479"/>
        </w:trPr>
        <w:tc>
          <w:tcPr>
            <w:tcW w:w="3780" w:type="dxa"/>
          </w:tcPr>
          <w:p w14:paraId="20F16940" w14:textId="77777777" w:rsidR="007B7C23" w:rsidRPr="00712BB0" w:rsidRDefault="007B7C23"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highlight w:val="yellow"/>
              </w:rPr>
            </w:pPr>
          </w:p>
        </w:tc>
        <w:tc>
          <w:tcPr>
            <w:tcW w:w="4041" w:type="dxa"/>
            <w:vAlign w:val="center"/>
          </w:tcPr>
          <w:p w14:paraId="685F8813" w14:textId="0FB603C7" w:rsidR="007B7C23" w:rsidRPr="0020050C" w:rsidRDefault="00FE7244" w:rsidP="00200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0050C">
              <w:rPr>
                <w:color w:val="000000"/>
              </w:rPr>
              <w:t>CDC Project Officer (GS-1</w:t>
            </w:r>
            <w:r w:rsidR="0020050C" w:rsidRPr="0020050C">
              <w:rPr>
                <w:color w:val="000000"/>
              </w:rPr>
              <w:t>3</w:t>
            </w:r>
            <w:r w:rsidRPr="0020050C">
              <w:rPr>
                <w:color w:val="000000"/>
              </w:rPr>
              <w:t>, 0.</w:t>
            </w:r>
            <w:r w:rsidR="007B7C23" w:rsidRPr="0020050C">
              <w:rPr>
                <w:color w:val="000000"/>
              </w:rPr>
              <w:t>0</w:t>
            </w:r>
            <w:r w:rsidRPr="0020050C">
              <w:rPr>
                <w:color w:val="000000"/>
              </w:rPr>
              <w:t>5</w:t>
            </w:r>
            <w:r w:rsidR="007B7C23" w:rsidRPr="0020050C">
              <w:rPr>
                <w:color w:val="000000"/>
              </w:rPr>
              <w:t xml:space="preserve"> FTE)</w:t>
            </w:r>
          </w:p>
        </w:tc>
        <w:tc>
          <w:tcPr>
            <w:tcW w:w="1909" w:type="dxa"/>
            <w:vAlign w:val="center"/>
          </w:tcPr>
          <w:p w14:paraId="33F43A36" w14:textId="4ECA6675" w:rsidR="007B7C23" w:rsidRPr="0020050C" w:rsidRDefault="00FE7244" w:rsidP="00200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20050C">
              <w:rPr>
                <w:color w:val="000000"/>
              </w:rPr>
              <w:t>$</w:t>
            </w:r>
            <w:r w:rsidR="0020050C" w:rsidRPr="0020050C">
              <w:rPr>
                <w:color w:val="000000"/>
              </w:rPr>
              <w:t>6,</w:t>
            </w:r>
            <w:r w:rsidR="0020050C">
              <w:rPr>
                <w:color w:val="000000"/>
              </w:rPr>
              <w:t>935</w:t>
            </w:r>
          </w:p>
        </w:tc>
      </w:tr>
      <w:tr w:rsidR="007B7C23" w:rsidRPr="00712BB0" w14:paraId="6CE6039B" w14:textId="77777777" w:rsidTr="00E70F23">
        <w:trPr>
          <w:trHeight w:val="462"/>
        </w:trPr>
        <w:tc>
          <w:tcPr>
            <w:tcW w:w="3780" w:type="dxa"/>
          </w:tcPr>
          <w:p w14:paraId="6D838C21" w14:textId="77777777" w:rsidR="007B7C23" w:rsidRPr="00712BB0" w:rsidRDefault="007B7C23"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highlight w:val="yellow"/>
              </w:rPr>
            </w:pPr>
          </w:p>
        </w:tc>
        <w:tc>
          <w:tcPr>
            <w:tcW w:w="4041" w:type="dxa"/>
            <w:vAlign w:val="center"/>
          </w:tcPr>
          <w:p w14:paraId="6AA3C678" w14:textId="77777777" w:rsidR="007B7C23" w:rsidRPr="004C44FE" w:rsidRDefault="007B7C23"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C44FE">
              <w:rPr>
                <w:color w:val="000000"/>
              </w:rPr>
              <w:t>CDC Project Officer (GS-</w:t>
            </w:r>
            <w:r w:rsidR="00FE7244" w:rsidRPr="004C44FE">
              <w:rPr>
                <w:color w:val="000000"/>
              </w:rPr>
              <w:t>14, 0.02 FTE)</w:t>
            </w:r>
          </w:p>
        </w:tc>
        <w:tc>
          <w:tcPr>
            <w:tcW w:w="1909" w:type="dxa"/>
            <w:vAlign w:val="center"/>
          </w:tcPr>
          <w:p w14:paraId="2801ECCC" w14:textId="65EFDF13" w:rsidR="007B7C23" w:rsidRPr="004C44FE" w:rsidRDefault="00FE7244" w:rsidP="00200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4C44FE">
              <w:rPr>
                <w:color w:val="000000"/>
              </w:rPr>
              <w:t>$</w:t>
            </w:r>
            <w:r w:rsidR="0020050C">
              <w:rPr>
                <w:color w:val="000000"/>
              </w:rPr>
              <w:t>3,333</w:t>
            </w:r>
          </w:p>
        </w:tc>
      </w:tr>
      <w:tr w:rsidR="009971ED" w:rsidRPr="00712BB0" w14:paraId="41BC1503" w14:textId="77777777" w:rsidTr="00E70F23">
        <w:trPr>
          <w:trHeight w:val="479"/>
        </w:trPr>
        <w:tc>
          <w:tcPr>
            <w:tcW w:w="3780" w:type="dxa"/>
          </w:tcPr>
          <w:p w14:paraId="4F2545AC" w14:textId="77777777" w:rsidR="009971ED" w:rsidRPr="00712BB0"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highlight w:val="yellow"/>
              </w:rPr>
            </w:pPr>
          </w:p>
        </w:tc>
        <w:tc>
          <w:tcPr>
            <w:tcW w:w="4041" w:type="dxa"/>
            <w:vAlign w:val="center"/>
          </w:tcPr>
          <w:p w14:paraId="63EEB4C5" w14:textId="77777777" w:rsidR="009971ED" w:rsidRPr="0020050C"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
                <w:color w:val="000000"/>
              </w:rPr>
            </w:pPr>
            <w:r w:rsidRPr="0020050C">
              <w:rPr>
                <w:i/>
                <w:color w:val="000000"/>
              </w:rPr>
              <w:t>Subtotal, Direct costs</w:t>
            </w:r>
          </w:p>
        </w:tc>
        <w:tc>
          <w:tcPr>
            <w:tcW w:w="1909" w:type="dxa"/>
            <w:vAlign w:val="center"/>
          </w:tcPr>
          <w:p w14:paraId="5799C8E0" w14:textId="62265CB5" w:rsidR="009971ED" w:rsidRPr="0020050C" w:rsidRDefault="00775346" w:rsidP="00D0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cs="Courier New"/>
                <w:i/>
                <w:color w:val="000000"/>
              </w:rPr>
            </w:pPr>
            <w:r w:rsidRPr="0020050C">
              <w:rPr>
                <w:i/>
                <w:color w:val="000000"/>
              </w:rPr>
              <w:t>$</w:t>
            </w:r>
            <w:r w:rsidR="0020050C">
              <w:rPr>
                <w:i/>
                <w:color w:val="000000"/>
              </w:rPr>
              <w:t>10,268</w:t>
            </w:r>
          </w:p>
        </w:tc>
      </w:tr>
      <w:tr w:rsidR="009971ED" w:rsidRPr="00712BB0" w14:paraId="400F5075" w14:textId="77777777" w:rsidTr="00E70F23">
        <w:trPr>
          <w:trHeight w:val="282"/>
        </w:trPr>
        <w:tc>
          <w:tcPr>
            <w:tcW w:w="3780" w:type="dxa"/>
          </w:tcPr>
          <w:p w14:paraId="677EF38C" w14:textId="77777777" w:rsidR="009971ED" w:rsidRPr="00712BB0"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highlight w:val="yellow"/>
              </w:rPr>
            </w:pPr>
            <w:r w:rsidRPr="00DB172C">
              <w:rPr>
                <w:color w:val="000000"/>
              </w:rPr>
              <w:t>Cooperative Agreement or Contract</w:t>
            </w:r>
          </w:p>
        </w:tc>
        <w:tc>
          <w:tcPr>
            <w:tcW w:w="4041" w:type="dxa"/>
          </w:tcPr>
          <w:p w14:paraId="0C522B70" w14:textId="77777777" w:rsidR="009971ED" w:rsidRPr="00C54D77" w:rsidRDefault="00775346" w:rsidP="00775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C54D77">
              <w:rPr>
                <w:color w:val="000000"/>
              </w:rPr>
              <w:t xml:space="preserve">Contracts </w:t>
            </w:r>
          </w:p>
        </w:tc>
        <w:tc>
          <w:tcPr>
            <w:tcW w:w="1909" w:type="dxa"/>
          </w:tcPr>
          <w:p w14:paraId="4759188A" w14:textId="406E8BEC" w:rsidR="009971ED" w:rsidRPr="00C54D77" w:rsidRDefault="009971ED" w:rsidP="00C54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C54D77">
              <w:rPr>
                <w:color w:val="000000"/>
              </w:rPr>
              <w:t>$</w:t>
            </w:r>
            <w:r w:rsidR="00C54D77" w:rsidRPr="00C54D77">
              <w:rPr>
                <w:color w:val="000000"/>
              </w:rPr>
              <w:t>22,400</w:t>
            </w:r>
          </w:p>
        </w:tc>
      </w:tr>
      <w:tr w:rsidR="009971ED" w:rsidRPr="0020050C" w14:paraId="155DCD2A" w14:textId="77777777" w:rsidTr="00E70F23">
        <w:trPr>
          <w:trHeight w:val="462"/>
        </w:trPr>
        <w:tc>
          <w:tcPr>
            <w:tcW w:w="3780" w:type="dxa"/>
          </w:tcPr>
          <w:p w14:paraId="268E68AE" w14:textId="77777777" w:rsidR="009971ED" w:rsidRPr="00712BB0"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highlight w:val="yellow"/>
              </w:rPr>
            </w:pPr>
          </w:p>
        </w:tc>
        <w:tc>
          <w:tcPr>
            <w:tcW w:w="4041" w:type="dxa"/>
          </w:tcPr>
          <w:p w14:paraId="40529C53" w14:textId="77777777" w:rsidR="009971ED" w:rsidRPr="00DB172C" w:rsidRDefault="009971ED" w:rsidP="00BE2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highlight w:val="yellow"/>
              </w:rPr>
            </w:pPr>
            <w:r w:rsidRPr="00DB172C">
              <w:rPr>
                <w:b/>
                <w:color w:val="000000"/>
              </w:rPr>
              <w:t>TOTAL COST TO THE GOVERNMENT</w:t>
            </w:r>
          </w:p>
        </w:tc>
        <w:tc>
          <w:tcPr>
            <w:tcW w:w="1909" w:type="dxa"/>
          </w:tcPr>
          <w:p w14:paraId="3C43F013" w14:textId="5CAF711B" w:rsidR="009971ED" w:rsidRPr="0020050C" w:rsidRDefault="009C169E" w:rsidP="00200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color w:val="000000"/>
              </w:rPr>
            </w:pPr>
            <w:r w:rsidRPr="0020050C">
              <w:rPr>
                <w:b/>
                <w:color w:val="000000"/>
              </w:rPr>
              <w:t>$</w:t>
            </w:r>
            <w:r w:rsidR="0020050C" w:rsidRPr="0020050C">
              <w:rPr>
                <w:b/>
                <w:color w:val="000000"/>
              </w:rPr>
              <w:t>32,668</w:t>
            </w:r>
          </w:p>
        </w:tc>
      </w:tr>
    </w:tbl>
    <w:p w14:paraId="4A9489F1" w14:textId="77777777" w:rsidR="00775346" w:rsidRPr="00E70F23" w:rsidRDefault="00775346" w:rsidP="007D096E">
      <w:pPr>
        <w:pStyle w:val="Heading1"/>
        <w:numPr>
          <w:ilvl w:val="0"/>
          <w:numId w:val="7"/>
        </w:numPr>
        <w:rPr>
          <w:rFonts w:asciiTheme="minorHAnsi" w:hAnsiTheme="minorHAnsi" w:cstheme="minorHAnsi"/>
          <w:b/>
          <w:color w:val="000000" w:themeColor="text1"/>
          <w:sz w:val="22"/>
          <w:szCs w:val="22"/>
        </w:rPr>
      </w:pPr>
      <w:bookmarkStart w:id="16" w:name="_Toc9946264"/>
      <w:r w:rsidRPr="00E70F23">
        <w:rPr>
          <w:rFonts w:asciiTheme="minorHAnsi" w:hAnsiTheme="minorHAnsi" w:cstheme="minorHAnsi"/>
          <w:b/>
          <w:color w:val="000000" w:themeColor="text1"/>
          <w:sz w:val="22"/>
          <w:szCs w:val="22"/>
        </w:rPr>
        <w:t>Explanation for Program Changes or Adjustments</w:t>
      </w:r>
      <w:bookmarkEnd w:id="16"/>
    </w:p>
    <w:p w14:paraId="3F7CB98B" w14:textId="77777777" w:rsidR="00775346" w:rsidRPr="00E70F23" w:rsidRDefault="00775346" w:rsidP="00E70F23">
      <w:pPr>
        <w:ind w:left="360"/>
      </w:pPr>
      <w:r w:rsidRPr="00E70F23">
        <w:t>This is a new information collection request, therefore program changes and adjustments do not apply.</w:t>
      </w:r>
    </w:p>
    <w:p w14:paraId="2EE6DEEA" w14:textId="77777777" w:rsidR="00775346" w:rsidRPr="00E70F23" w:rsidRDefault="00775346" w:rsidP="007D096E">
      <w:pPr>
        <w:pStyle w:val="Heading1"/>
        <w:numPr>
          <w:ilvl w:val="0"/>
          <w:numId w:val="7"/>
        </w:numPr>
        <w:rPr>
          <w:rFonts w:asciiTheme="minorHAnsi" w:hAnsiTheme="minorHAnsi" w:cstheme="minorHAnsi"/>
          <w:b/>
          <w:color w:val="000000" w:themeColor="text1"/>
          <w:sz w:val="22"/>
          <w:szCs w:val="22"/>
        </w:rPr>
      </w:pPr>
      <w:bookmarkStart w:id="17" w:name="_Toc9946265"/>
      <w:r w:rsidRPr="00E70F23">
        <w:rPr>
          <w:rFonts w:asciiTheme="minorHAnsi" w:hAnsiTheme="minorHAnsi" w:cstheme="minorHAnsi"/>
          <w:b/>
          <w:color w:val="000000" w:themeColor="text1"/>
          <w:sz w:val="22"/>
          <w:szCs w:val="22"/>
        </w:rPr>
        <w:t>Plans for Tabulation and Publication and Project Time Schedule</w:t>
      </w:r>
      <w:bookmarkEnd w:id="17"/>
    </w:p>
    <w:tbl>
      <w:tblPr>
        <w:tblStyle w:val="TableGrid"/>
        <w:tblW w:w="4824" w:type="pct"/>
        <w:tblInd w:w="355" w:type="dxa"/>
        <w:tblLook w:val="04A0" w:firstRow="1" w:lastRow="0" w:firstColumn="1" w:lastColumn="0" w:noHBand="0" w:noVBand="1"/>
      </w:tblPr>
      <w:tblGrid>
        <w:gridCol w:w="1731"/>
        <w:gridCol w:w="8203"/>
      </w:tblGrid>
      <w:tr w:rsidR="00542C7E" w:rsidRPr="00712BB0" w14:paraId="47966051" w14:textId="77777777" w:rsidTr="00E70F23">
        <w:trPr>
          <w:trHeight w:val="278"/>
        </w:trPr>
        <w:tc>
          <w:tcPr>
            <w:tcW w:w="871" w:type="pct"/>
          </w:tcPr>
          <w:p w14:paraId="6A02938B" w14:textId="77777777" w:rsidR="00542C7E" w:rsidRPr="00F95DC9" w:rsidRDefault="00542C7E" w:rsidP="00BE275B">
            <w:pPr>
              <w:spacing w:line="360" w:lineRule="auto"/>
              <w:rPr>
                <w:rFonts w:asciiTheme="minorHAnsi" w:hAnsiTheme="minorHAnsi" w:cstheme="minorHAnsi"/>
                <w:b/>
                <w:sz w:val="22"/>
              </w:rPr>
            </w:pPr>
            <w:r w:rsidRPr="00F95DC9">
              <w:rPr>
                <w:rFonts w:asciiTheme="minorHAnsi" w:hAnsiTheme="minorHAnsi" w:cstheme="minorHAnsi"/>
                <w:b/>
                <w:sz w:val="22"/>
              </w:rPr>
              <w:t>Date</w:t>
            </w:r>
          </w:p>
        </w:tc>
        <w:tc>
          <w:tcPr>
            <w:tcW w:w="4129" w:type="pct"/>
          </w:tcPr>
          <w:p w14:paraId="7FE321D8" w14:textId="77777777" w:rsidR="00542C7E" w:rsidRPr="00F95DC9" w:rsidRDefault="00542C7E" w:rsidP="00BE275B">
            <w:pPr>
              <w:spacing w:line="360" w:lineRule="auto"/>
              <w:rPr>
                <w:rFonts w:asciiTheme="minorHAnsi" w:hAnsiTheme="minorHAnsi" w:cstheme="minorHAnsi"/>
                <w:b/>
                <w:sz w:val="22"/>
              </w:rPr>
            </w:pPr>
            <w:r w:rsidRPr="00F95DC9">
              <w:rPr>
                <w:rFonts w:asciiTheme="minorHAnsi" w:hAnsiTheme="minorHAnsi" w:cstheme="minorHAnsi"/>
                <w:b/>
                <w:sz w:val="22"/>
              </w:rPr>
              <w:t>Item Description</w:t>
            </w:r>
          </w:p>
        </w:tc>
      </w:tr>
      <w:tr w:rsidR="00542C7E" w:rsidRPr="00712BB0" w14:paraId="0D413C6D" w14:textId="77777777" w:rsidTr="00A551FD">
        <w:trPr>
          <w:trHeight w:val="287"/>
        </w:trPr>
        <w:tc>
          <w:tcPr>
            <w:tcW w:w="871" w:type="pct"/>
          </w:tcPr>
          <w:p w14:paraId="6EF9DF36" w14:textId="220ED987" w:rsidR="00542C7E" w:rsidRPr="00A551FD" w:rsidRDefault="005252D4" w:rsidP="00542C7E">
            <w:pPr>
              <w:pStyle w:val="ListParagraph"/>
              <w:spacing w:line="360" w:lineRule="auto"/>
              <w:ind w:left="0"/>
              <w:rPr>
                <w:rFonts w:asciiTheme="minorHAnsi" w:hAnsiTheme="minorHAnsi" w:cstheme="minorHAnsi"/>
                <w:sz w:val="22"/>
              </w:rPr>
            </w:pPr>
            <w:r>
              <w:rPr>
                <w:rFonts w:asciiTheme="minorHAnsi" w:hAnsiTheme="minorHAnsi" w:cstheme="minorHAnsi"/>
                <w:sz w:val="22"/>
              </w:rPr>
              <w:t xml:space="preserve"> December </w:t>
            </w:r>
            <w:r w:rsidR="00542C7E" w:rsidRPr="00A551FD">
              <w:rPr>
                <w:rFonts w:asciiTheme="minorHAnsi" w:hAnsiTheme="minorHAnsi" w:cstheme="minorHAnsi"/>
                <w:sz w:val="22"/>
              </w:rPr>
              <w:t>2019</w:t>
            </w:r>
          </w:p>
        </w:tc>
        <w:tc>
          <w:tcPr>
            <w:tcW w:w="4129" w:type="pct"/>
          </w:tcPr>
          <w:p w14:paraId="02F50804" w14:textId="77777777" w:rsidR="00542C7E" w:rsidRPr="00A551FD" w:rsidRDefault="00542C7E" w:rsidP="00A551FD">
            <w:pPr>
              <w:spacing w:line="360" w:lineRule="auto"/>
              <w:rPr>
                <w:rFonts w:asciiTheme="minorHAnsi" w:hAnsiTheme="minorHAnsi" w:cstheme="minorHAnsi"/>
                <w:sz w:val="22"/>
              </w:rPr>
            </w:pPr>
            <w:r w:rsidRPr="00A551FD">
              <w:rPr>
                <w:rFonts w:asciiTheme="minorHAnsi" w:hAnsiTheme="minorHAnsi" w:cstheme="minorHAnsi"/>
                <w:sz w:val="22"/>
              </w:rPr>
              <w:t>Receive OMB approval</w:t>
            </w:r>
            <w:r w:rsidR="00A551FD" w:rsidRPr="00A551FD">
              <w:rPr>
                <w:rFonts w:asciiTheme="minorHAnsi" w:hAnsiTheme="minorHAnsi" w:cstheme="minorHAnsi"/>
                <w:sz w:val="22"/>
              </w:rPr>
              <w:t>.</w:t>
            </w:r>
          </w:p>
        </w:tc>
      </w:tr>
      <w:tr w:rsidR="00542C7E" w:rsidRPr="00712BB0" w14:paraId="1F38A4DA" w14:textId="77777777" w:rsidTr="00D548A7">
        <w:trPr>
          <w:trHeight w:val="602"/>
        </w:trPr>
        <w:tc>
          <w:tcPr>
            <w:tcW w:w="871" w:type="pct"/>
          </w:tcPr>
          <w:p w14:paraId="1AB7D335" w14:textId="6D023CED" w:rsidR="00542C7E" w:rsidRPr="00D548A7" w:rsidRDefault="00B9596D" w:rsidP="00542C7E">
            <w:pPr>
              <w:pStyle w:val="ListParagraph"/>
              <w:spacing w:line="360" w:lineRule="auto"/>
              <w:ind w:left="0"/>
              <w:rPr>
                <w:rFonts w:asciiTheme="minorHAnsi" w:hAnsiTheme="minorHAnsi" w:cstheme="minorHAnsi"/>
                <w:sz w:val="22"/>
              </w:rPr>
            </w:pPr>
            <w:r>
              <w:rPr>
                <w:rFonts w:asciiTheme="minorHAnsi" w:hAnsiTheme="minorHAnsi" w:cstheme="minorHAnsi"/>
                <w:sz w:val="22"/>
              </w:rPr>
              <w:t>January</w:t>
            </w:r>
            <w:r w:rsidR="005252D4" w:rsidRPr="00D548A7">
              <w:rPr>
                <w:rFonts w:asciiTheme="minorHAnsi" w:hAnsiTheme="minorHAnsi" w:cstheme="minorHAnsi"/>
                <w:sz w:val="22"/>
              </w:rPr>
              <w:t xml:space="preserve"> </w:t>
            </w:r>
            <w:r w:rsidR="00265519" w:rsidRPr="00D548A7">
              <w:rPr>
                <w:rFonts w:asciiTheme="minorHAnsi" w:hAnsiTheme="minorHAnsi" w:cstheme="minorHAnsi"/>
                <w:sz w:val="22"/>
              </w:rPr>
              <w:t>20</w:t>
            </w:r>
            <w:r w:rsidR="00265519">
              <w:rPr>
                <w:rFonts w:asciiTheme="minorHAnsi" w:hAnsiTheme="minorHAnsi" w:cstheme="minorHAnsi"/>
                <w:sz w:val="22"/>
              </w:rPr>
              <w:t>20</w:t>
            </w:r>
          </w:p>
        </w:tc>
        <w:tc>
          <w:tcPr>
            <w:tcW w:w="4129" w:type="pct"/>
          </w:tcPr>
          <w:p w14:paraId="192E45CE" w14:textId="77777777" w:rsidR="00542C7E" w:rsidRPr="00A551FD" w:rsidRDefault="00A551FD" w:rsidP="00A551FD">
            <w:pPr>
              <w:rPr>
                <w:rFonts w:asciiTheme="minorHAnsi" w:hAnsiTheme="minorHAnsi" w:cstheme="minorHAnsi"/>
                <w:sz w:val="22"/>
                <w:highlight w:val="yellow"/>
              </w:rPr>
            </w:pPr>
            <w:r w:rsidRPr="00A551FD">
              <w:rPr>
                <w:rFonts w:asciiTheme="minorHAnsi" w:hAnsiTheme="minorHAnsi" w:cstheme="minorHAnsi"/>
                <w:b/>
                <w:sz w:val="22"/>
              </w:rPr>
              <w:t xml:space="preserve">Task 1: </w:t>
            </w:r>
            <w:r w:rsidRPr="00A551FD">
              <w:rPr>
                <w:rFonts w:asciiTheme="minorHAnsi" w:hAnsiTheme="minorHAnsi" w:cstheme="minorHAnsi"/>
                <w:sz w:val="22"/>
              </w:rPr>
              <w:t>Project plan that includes steps contractor will take to complete each task and a project timeline the contractor and NIOSH PO will mutually agree on.</w:t>
            </w:r>
          </w:p>
        </w:tc>
      </w:tr>
      <w:tr w:rsidR="00542C7E" w:rsidRPr="00712BB0" w14:paraId="106B5849" w14:textId="77777777" w:rsidTr="00A551FD">
        <w:trPr>
          <w:trHeight w:val="530"/>
        </w:trPr>
        <w:tc>
          <w:tcPr>
            <w:tcW w:w="871" w:type="pct"/>
          </w:tcPr>
          <w:p w14:paraId="5B18F315" w14:textId="09E83913" w:rsidR="00542C7E" w:rsidRPr="00D548A7" w:rsidRDefault="00B9596D" w:rsidP="00A551FD">
            <w:pPr>
              <w:pStyle w:val="ListParagraph"/>
              <w:spacing w:line="360" w:lineRule="auto"/>
              <w:ind w:left="0"/>
              <w:rPr>
                <w:rFonts w:asciiTheme="minorHAnsi" w:hAnsiTheme="minorHAnsi" w:cstheme="minorHAnsi"/>
                <w:sz w:val="22"/>
              </w:rPr>
            </w:pPr>
            <w:r>
              <w:rPr>
                <w:rFonts w:asciiTheme="minorHAnsi" w:hAnsiTheme="minorHAnsi" w:cstheme="minorHAnsi"/>
                <w:sz w:val="22"/>
              </w:rPr>
              <w:t>February</w:t>
            </w:r>
            <w:r w:rsidR="005252D4" w:rsidRPr="00D548A7">
              <w:rPr>
                <w:rFonts w:asciiTheme="minorHAnsi" w:hAnsiTheme="minorHAnsi" w:cstheme="minorHAnsi"/>
                <w:sz w:val="22"/>
              </w:rPr>
              <w:t xml:space="preserve"> </w:t>
            </w:r>
            <w:r w:rsidR="00A551FD" w:rsidRPr="00D548A7">
              <w:rPr>
                <w:rFonts w:asciiTheme="minorHAnsi" w:hAnsiTheme="minorHAnsi" w:cstheme="minorHAnsi"/>
                <w:sz w:val="22"/>
              </w:rPr>
              <w:t>2020</w:t>
            </w:r>
          </w:p>
        </w:tc>
        <w:tc>
          <w:tcPr>
            <w:tcW w:w="4129" w:type="pct"/>
          </w:tcPr>
          <w:p w14:paraId="67325171" w14:textId="00248922" w:rsidR="00542C7E" w:rsidRPr="00A551FD" w:rsidRDefault="00A551FD" w:rsidP="00A551FD">
            <w:pPr>
              <w:rPr>
                <w:rFonts w:asciiTheme="minorHAnsi" w:hAnsiTheme="minorHAnsi" w:cstheme="minorHAnsi"/>
                <w:sz w:val="22"/>
                <w:highlight w:val="yellow"/>
              </w:rPr>
            </w:pPr>
            <w:r w:rsidRPr="00A551FD">
              <w:rPr>
                <w:rFonts w:asciiTheme="minorHAnsi" w:hAnsiTheme="minorHAnsi" w:cstheme="minorHAnsi"/>
                <w:b/>
                <w:sz w:val="22"/>
              </w:rPr>
              <w:t xml:space="preserve">Task 2: </w:t>
            </w:r>
            <w:r w:rsidRPr="00A551FD">
              <w:rPr>
                <w:rFonts w:asciiTheme="minorHAnsi" w:eastAsia="Times New Roman" w:hAnsiTheme="minorHAnsi" w:cstheme="minorHAnsi"/>
                <w:sz w:val="22"/>
              </w:rPr>
              <w:t>Draft and final protocol for each of the focus group sessions (with input from NIOSH PO).</w:t>
            </w:r>
          </w:p>
        </w:tc>
      </w:tr>
      <w:tr w:rsidR="00B9596D" w:rsidRPr="00712BB0" w14:paraId="385ACAFB" w14:textId="77777777" w:rsidTr="00D548A7">
        <w:trPr>
          <w:trHeight w:val="260"/>
        </w:trPr>
        <w:tc>
          <w:tcPr>
            <w:tcW w:w="871" w:type="pct"/>
          </w:tcPr>
          <w:p w14:paraId="4EE42449" w14:textId="2FF6F9A1" w:rsidR="00B9596D" w:rsidRPr="00A314CB" w:rsidRDefault="00B9596D" w:rsidP="00A314CB">
            <w:pPr>
              <w:rPr>
                <w:rFonts w:asciiTheme="minorHAnsi" w:hAnsiTheme="minorHAnsi"/>
                <w:sz w:val="22"/>
              </w:rPr>
            </w:pPr>
            <w:r w:rsidRPr="00A314CB">
              <w:rPr>
                <w:sz w:val="22"/>
              </w:rPr>
              <w:t>March 2020</w:t>
            </w:r>
          </w:p>
        </w:tc>
        <w:tc>
          <w:tcPr>
            <w:tcW w:w="4129" w:type="pct"/>
          </w:tcPr>
          <w:p w14:paraId="2150EB2C" w14:textId="72601F04" w:rsidR="00B9596D" w:rsidRPr="00A314CB" w:rsidRDefault="00B9596D" w:rsidP="00A314CB">
            <w:pPr>
              <w:rPr>
                <w:rFonts w:asciiTheme="minorHAnsi" w:hAnsiTheme="minorHAnsi"/>
                <w:sz w:val="22"/>
              </w:rPr>
            </w:pPr>
            <w:r w:rsidRPr="00A314CB">
              <w:rPr>
                <w:b/>
                <w:sz w:val="22"/>
              </w:rPr>
              <w:t xml:space="preserve">Task 3: </w:t>
            </w:r>
            <w:r w:rsidRPr="00A314CB">
              <w:rPr>
                <w:sz w:val="22"/>
              </w:rPr>
              <w:t>Collect data</w:t>
            </w:r>
          </w:p>
        </w:tc>
      </w:tr>
      <w:tr w:rsidR="00542C7E" w:rsidRPr="00712BB0" w14:paraId="6F1F361F" w14:textId="77777777" w:rsidTr="00D548A7">
        <w:trPr>
          <w:trHeight w:val="260"/>
        </w:trPr>
        <w:tc>
          <w:tcPr>
            <w:tcW w:w="871" w:type="pct"/>
          </w:tcPr>
          <w:p w14:paraId="0126A225" w14:textId="41C74023" w:rsidR="00542C7E" w:rsidRPr="00D548A7" w:rsidRDefault="000A519A" w:rsidP="00542C7E">
            <w:pPr>
              <w:pStyle w:val="ListParagraph"/>
              <w:spacing w:line="360" w:lineRule="auto"/>
              <w:ind w:left="0"/>
              <w:rPr>
                <w:rFonts w:asciiTheme="minorHAnsi" w:hAnsiTheme="minorHAnsi" w:cstheme="minorHAnsi"/>
                <w:sz w:val="22"/>
              </w:rPr>
            </w:pPr>
            <w:r>
              <w:rPr>
                <w:rFonts w:asciiTheme="minorHAnsi" w:hAnsiTheme="minorHAnsi" w:cstheme="minorHAnsi"/>
                <w:sz w:val="22"/>
              </w:rPr>
              <w:t>June</w:t>
            </w:r>
            <w:r w:rsidR="00542C7E" w:rsidRPr="00D548A7">
              <w:rPr>
                <w:rFonts w:asciiTheme="minorHAnsi" w:hAnsiTheme="minorHAnsi" w:cstheme="minorHAnsi"/>
                <w:sz w:val="22"/>
              </w:rPr>
              <w:t>202</w:t>
            </w:r>
            <w:r w:rsidR="00B9596D">
              <w:rPr>
                <w:rFonts w:asciiTheme="minorHAnsi" w:hAnsiTheme="minorHAnsi" w:cstheme="minorHAnsi"/>
                <w:sz w:val="22"/>
              </w:rPr>
              <w:t>0</w:t>
            </w:r>
          </w:p>
        </w:tc>
        <w:tc>
          <w:tcPr>
            <w:tcW w:w="4129" w:type="pct"/>
          </w:tcPr>
          <w:p w14:paraId="42270CB4" w14:textId="13F45C61" w:rsidR="00542C7E" w:rsidRPr="00A551FD" w:rsidRDefault="00A551FD" w:rsidP="00A551FD">
            <w:pPr>
              <w:rPr>
                <w:rFonts w:asciiTheme="minorHAnsi" w:hAnsiTheme="minorHAnsi" w:cstheme="minorHAnsi"/>
                <w:sz w:val="22"/>
                <w:highlight w:val="yellow"/>
              </w:rPr>
            </w:pPr>
            <w:r w:rsidRPr="00A551FD">
              <w:rPr>
                <w:rFonts w:asciiTheme="minorHAnsi" w:hAnsiTheme="minorHAnsi" w:cstheme="minorHAnsi"/>
                <w:b/>
                <w:sz w:val="22"/>
              </w:rPr>
              <w:t xml:space="preserve">Task </w:t>
            </w:r>
            <w:r w:rsidR="000A519A">
              <w:rPr>
                <w:rFonts w:asciiTheme="minorHAnsi" w:hAnsiTheme="minorHAnsi" w:cstheme="minorHAnsi"/>
                <w:b/>
                <w:sz w:val="22"/>
              </w:rPr>
              <w:t>4</w:t>
            </w:r>
            <w:r w:rsidRPr="00A551FD">
              <w:rPr>
                <w:rFonts w:asciiTheme="minorHAnsi" w:hAnsiTheme="minorHAnsi" w:cstheme="minorHAnsi"/>
                <w:b/>
                <w:sz w:val="22"/>
              </w:rPr>
              <w:t xml:space="preserve">: </w:t>
            </w:r>
            <w:r w:rsidRPr="00A551FD">
              <w:rPr>
                <w:rFonts w:asciiTheme="minorHAnsi" w:eastAsia="Times New Roman" w:hAnsiTheme="minorHAnsi" w:cstheme="minorHAnsi"/>
                <w:sz w:val="22"/>
              </w:rPr>
              <w:t>Brief summary of the findings from each focus group.</w:t>
            </w:r>
          </w:p>
        </w:tc>
      </w:tr>
      <w:tr w:rsidR="00542C7E" w:rsidRPr="00712BB0" w14:paraId="27D53B8D" w14:textId="77777777" w:rsidTr="00D548A7">
        <w:trPr>
          <w:trHeight w:val="377"/>
        </w:trPr>
        <w:tc>
          <w:tcPr>
            <w:tcW w:w="871" w:type="pct"/>
          </w:tcPr>
          <w:p w14:paraId="1B6C3BAD" w14:textId="2088C1AB" w:rsidR="00542C7E" w:rsidRPr="00D548A7" w:rsidRDefault="00265519" w:rsidP="00542C7E">
            <w:pPr>
              <w:pStyle w:val="ListParagraph"/>
              <w:spacing w:line="360" w:lineRule="auto"/>
              <w:ind w:left="0"/>
              <w:rPr>
                <w:rFonts w:asciiTheme="minorHAnsi" w:hAnsiTheme="minorHAnsi" w:cstheme="minorHAnsi"/>
                <w:sz w:val="22"/>
              </w:rPr>
            </w:pPr>
            <w:r>
              <w:rPr>
                <w:rFonts w:asciiTheme="minorHAnsi" w:hAnsiTheme="minorHAnsi" w:cstheme="minorHAnsi"/>
                <w:sz w:val="22"/>
              </w:rPr>
              <w:t>October</w:t>
            </w:r>
            <w:r w:rsidR="00542C7E" w:rsidRPr="00D548A7">
              <w:rPr>
                <w:rFonts w:asciiTheme="minorHAnsi" w:hAnsiTheme="minorHAnsi" w:cstheme="minorHAnsi"/>
                <w:sz w:val="22"/>
              </w:rPr>
              <w:t xml:space="preserve"> 202</w:t>
            </w:r>
            <w:r w:rsidR="000A519A">
              <w:rPr>
                <w:rFonts w:asciiTheme="minorHAnsi" w:hAnsiTheme="minorHAnsi" w:cstheme="minorHAnsi"/>
                <w:sz w:val="22"/>
              </w:rPr>
              <w:t>0</w:t>
            </w:r>
          </w:p>
        </w:tc>
        <w:tc>
          <w:tcPr>
            <w:tcW w:w="4129" w:type="pct"/>
          </w:tcPr>
          <w:p w14:paraId="223A0B6E" w14:textId="397A7B16" w:rsidR="00542C7E" w:rsidRPr="00A551FD" w:rsidRDefault="00D548A7" w:rsidP="00A551FD">
            <w:pPr>
              <w:rPr>
                <w:rFonts w:asciiTheme="minorHAnsi" w:hAnsiTheme="minorHAnsi" w:cstheme="minorHAnsi"/>
                <w:sz w:val="22"/>
                <w:highlight w:val="yellow"/>
              </w:rPr>
            </w:pPr>
            <w:r>
              <w:rPr>
                <w:rFonts w:asciiTheme="minorHAnsi" w:hAnsiTheme="minorHAnsi" w:cstheme="minorHAnsi"/>
                <w:b/>
                <w:sz w:val="22"/>
              </w:rPr>
              <w:t xml:space="preserve">Task </w:t>
            </w:r>
            <w:r w:rsidR="000A519A">
              <w:rPr>
                <w:rFonts w:asciiTheme="minorHAnsi" w:hAnsiTheme="minorHAnsi" w:cstheme="minorHAnsi"/>
                <w:b/>
                <w:sz w:val="22"/>
              </w:rPr>
              <w:t>5</w:t>
            </w:r>
            <w:r w:rsidR="00A551FD" w:rsidRPr="00A551FD">
              <w:rPr>
                <w:rFonts w:asciiTheme="minorHAnsi" w:hAnsiTheme="minorHAnsi" w:cstheme="minorHAnsi"/>
                <w:b/>
                <w:sz w:val="22"/>
              </w:rPr>
              <w:t xml:space="preserve">: </w:t>
            </w:r>
            <w:r w:rsidR="00A551FD" w:rsidRPr="00A551FD">
              <w:rPr>
                <w:rFonts w:asciiTheme="minorHAnsi" w:eastAsia="Times New Roman" w:hAnsiTheme="minorHAnsi" w:cstheme="minorHAnsi"/>
                <w:sz w:val="22"/>
              </w:rPr>
              <w:t>Summary report of the key findings from all focus groups.</w:t>
            </w:r>
          </w:p>
        </w:tc>
      </w:tr>
    </w:tbl>
    <w:p w14:paraId="3A5A59BA" w14:textId="77777777" w:rsidR="00542C7E" w:rsidRPr="000472C4" w:rsidRDefault="00542C7E" w:rsidP="007D096E">
      <w:pPr>
        <w:pStyle w:val="Heading1"/>
        <w:numPr>
          <w:ilvl w:val="0"/>
          <w:numId w:val="7"/>
        </w:numPr>
        <w:rPr>
          <w:rFonts w:asciiTheme="minorHAnsi" w:hAnsiTheme="minorHAnsi" w:cstheme="minorHAnsi"/>
          <w:b/>
          <w:color w:val="000000" w:themeColor="text1"/>
          <w:sz w:val="22"/>
          <w:szCs w:val="22"/>
        </w:rPr>
      </w:pPr>
      <w:bookmarkStart w:id="18" w:name="_Toc9946266"/>
      <w:r w:rsidRPr="000472C4">
        <w:rPr>
          <w:rStyle w:val="Heading1Char"/>
          <w:rFonts w:asciiTheme="minorHAnsi" w:hAnsiTheme="minorHAnsi" w:cstheme="minorHAnsi"/>
          <w:b/>
          <w:color w:val="000000" w:themeColor="text1"/>
          <w:sz w:val="22"/>
          <w:szCs w:val="22"/>
        </w:rPr>
        <w:t>Reason(s) Display of OMB Expiration Date is Inappropriate</w:t>
      </w:r>
      <w:bookmarkEnd w:id="18"/>
    </w:p>
    <w:p w14:paraId="373115AE" w14:textId="77777777" w:rsidR="00542C7E" w:rsidRPr="000472C4" w:rsidRDefault="00542C7E" w:rsidP="00542C7E">
      <w:pPr>
        <w:rPr>
          <w:bCs/>
        </w:rPr>
      </w:pPr>
      <w:r w:rsidRPr="000472C4">
        <w:rPr>
          <w:bCs/>
        </w:rPr>
        <w:t xml:space="preserve">        The OMB Expiration Date will be displayed.</w:t>
      </w:r>
      <w:r w:rsidR="00C879B5" w:rsidRPr="000472C4">
        <w:rPr>
          <w:bCs/>
        </w:rPr>
        <w:t xml:space="preserve"> </w:t>
      </w:r>
    </w:p>
    <w:p w14:paraId="71197745" w14:textId="77777777" w:rsidR="00542C7E" w:rsidRPr="000472C4" w:rsidRDefault="00542C7E" w:rsidP="007D096E">
      <w:pPr>
        <w:pStyle w:val="Heading1"/>
        <w:numPr>
          <w:ilvl w:val="0"/>
          <w:numId w:val="7"/>
        </w:numPr>
        <w:rPr>
          <w:rFonts w:asciiTheme="minorHAnsi" w:hAnsiTheme="minorHAnsi" w:cstheme="minorHAnsi"/>
          <w:b/>
          <w:color w:val="000000" w:themeColor="text1"/>
          <w:sz w:val="22"/>
          <w:szCs w:val="22"/>
        </w:rPr>
      </w:pPr>
      <w:bookmarkStart w:id="19" w:name="_Toc9946267"/>
      <w:r w:rsidRPr="000472C4">
        <w:rPr>
          <w:rFonts w:asciiTheme="minorHAnsi" w:hAnsiTheme="minorHAnsi" w:cstheme="minorHAnsi"/>
          <w:b/>
          <w:color w:val="000000" w:themeColor="text1"/>
          <w:sz w:val="22"/>
          <w:szCs w:val="22"/>
        </w:rPr>
        <w:t>Exceptions to Certification for Paperwork Reduction Act Submissions</w:t>
      </w:r>
      <w:bookmarkEnd w:id="19"/>
    </w:p>
    <w:p w14:paraId="790181B5" w14:textId="77777777" w:rsidR="001A5121" w:rsidRPr="000472C4" w:rsidRDefault="00542C7E" w:rsidP="000472C4">
      <w:pPr>
        <w:ind w:left="360"/>
        <w:rPr>
          <w:bCs/>
        </w:rPr>
      </w:pPr>
      <w:r w:rsidRPr="000472C4">
        <w:rPr>
          <w:bCs/>
        </w:rPr>
        <w:t>There are no exceptions to the certification.  These activities comply with the requirements in 5 CFR 1320.9.</w:t>
      </w:r>
    </w:p>
    <w:sectPr w:rsidR="001A5121" w:rsidRPr="000472C4" w:rsidSect="0085620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98474" w14:textId="77777777" w:rsidR="00507F19" w:rsidRDefault="00507F19" w:rsidP="00513385">
      <w:pPr>
        <w:spacing w:after="0" w:line="240" w:lineRule="auto"/>
      </w:pPr>
      <w:r>
        <w:separator/>
      </w:r>
    </w:p>
  </w:endnote>
  <w:endnote w:type="continuationSeparator" w:id="0">
    <w:p w14:paraId="388BBF03" w14:textId="77777777" w:rsidR="00507F19" w:rsidRDefault="00507F19" w:rsidP="0051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D3244" w14:textId="77777777" w:rsidR="00507F19" w:rsidRDefault="00507F19" w:rsidP="00513385">
      <w:pPr>
        <w:spacing w:after="0" w:line="240" w:lineRule="auto"/>
      </w:pPr>
      <w:r>
        <w:separator/>
      </w:r>
    </w:p>
  </w:footnote>
  <w:footnote w:type="continuationSeparator" w:id="0">
    <w:p w14:paraId="569243B3" w14:textId="77777777" w:rsidR="00507F19" w:rsidRDefault="00507F19" w:rsidP="00513385">
      <w:pPr>
        <w:spacing w:after="0" w:line="240" w:lineRule="auto"/>
      </w:pPr>
      <w:r>
        <w:continuationSeparator/>
      </w:r>
    </w:p>
  </w:footnote>
  <w:footnote w:id="1">
    <w:p w14:paraId="10928496" w14:textId="77777777" w:rsidR="00AF31A3" w:rsidRPr="008737CD" w:rsidRDefault="00AF31A3" w:rsidP="00AF31A3">
      <w:pPr>
        <w:pStyle w:val="FootnoteText"/>
      </w:pPr>
      <w:r w:rsidRPr="008737CD">
        <w:rPr>
          <w:rStyle w:val="FootnoteReference"/>
        </w:rPr>
        <w:footnoteRef/>
      </w:r>
      <w:r w:rsidRPr="008737CD">
        <w:t xml:space="preserve"> </w:t>
      </w:r>
      <w:bookmarkStart w:id="2" w:name="ref9"/>
      <w:bookmarkEnd w:id="2"/>
      <w:r w:rsidRPr="008737CD">
        <w:t xml:space="preserve">Medical Expenditure Panel Survey. Rockville, MD: Agency for Healthcare Research and Quality. </w:t>
      </w:r>
      <w:hyperlink r:id="rId1" w:history="1">
        <w:r w:rsidRPr="008737CD">
          <w:rPr>
            <w:rStyle w:val="Hyperlink"/>
          </w:rPr>
          <w:t>http://meps.ahrq.gov/mepsweb/data_stats/download_data_files.jsp.</w:t>
        </w:r>
      </w:hyperlink>
      <w:r w:rsidRPr="008737CD">
        <w:t xml:space="preserve"> Accessed January 2014.</w:t>
      </w:r>
    </w:p>
  </w:footnote>
  <w:footnote w:id="2">
    <w:p w14:paraId="5FF527A9" w14:textId="77777777" w:rsidR="00AF31A3" w:rsidRDefault="00AF31A3" w:rsidP="00AF31A3">
      <w:pPr>
        <w:pStyle w:val="FootnoteText"/>
      </w:pPr>
      <w:r w:rsidRPr="008737CD">
        <w:rPr>
          <w:rStyle w:val="FootnoteReference"/>
        </w:rPr>
        <w:footnoteRef/>
      </w:r>
      <w:r w:rsidRPr="008737CD">
        <w:t xml:space="preserve"> </w:t>
      </w:r>
      <w:r w:rsidRPr="008737CD">
        <w:rPr>
          <w:color w:val="222222"/>
        </w:rPr>
        <w:t>US Department of Health and Human Services. (2014). The Surgeon General's call to action to prevent skin cancer.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BA0"/>
    <w:multiLevelType w:val="hybridMultilevel"/>
    <w:tmpl w:val="1AB29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A6502"/>
    <w:multiLevelType w:val="hybridMultilevel"/>
    <w:tmpl w:val="04FEC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6D03E6"/>
    <w:multiLevelType w:val="hybridMultilevel"/>
    <w:tmpl w:val="77DA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C06B9"/>
    <w:multiLevelType w:val="hybridMultilevel"/>
    <w:tmpl w:val="C37CF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1451B4"/>
    <w:multiLevelType w:val="hybridMultilevel"/>
    <w:tmpl w:val="E50821C6"/>
    <w:lvl w:ilvl="0" w:tplc="3E98D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C032E7"/>
    <w:multiLevelType w:val="hybridMultilevel"/>
    <w:tmpl w:val="3C2E3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B027C"/>
    <w:multiLevelType w:val="hybridMultilevel"/>
    <w:tmpl w:val="055C1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0F0FA1"/>
    <w:multiLevelType w:val="hybridMultilevel"/>
    <w:tmpl w:val="EB6298B8"/>
    <w:lvl w:ilvl="0" w:tplc="7C18286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E6EDD"/>
    <w:multiLevelType w:val="hybridMultilevel"/>
    <w:tmpl w:val="74149342"/>
    <w:lvl w:ilvl="0" w:tplc="3E98D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79259E"/>
    <w:multiLevelType w:val="hybridMultilevel"/>
    <w:tmpl w:val="76D2E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8D6F5E"/>
    <w:multiLevelType w:val="hybridMultilevel"/>
    <w:tmpl w:val="AAF89CA6"/>
    <w:lvl w:ilvl="0" w:tplc="F35235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B4451D"/>
    <w:multiLevelType w:val="hybridMultilevel"/>
    <w:tmpl w:val="3F50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68468E"/>
    <w:multiLevelType w:val="hybridMultilevel"/>
    <w:tmpl w:val="3440F20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F829BC"/>
    <w:multiLevelType w:val="hybridMultilevel"/>
    <w:tmpl w:val="8394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40B67"/>
    <w:multiLevelType w:val="hybridMultilevel"/>
    <w:tmpl w:val="3CD04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EC384B"/>
    <w:multiLevelType w:val="hybridMultilevel"/>
    <w:tmpl w:val="00226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034CFA"/>
    <w:multiLevelType w:val="hybridMultilevel"/>
    <w:tmpl w:val="94C83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0C461A"/>
    <w:multiLevelType w:val="hybridMultilevel"/>
    <w:tmpl w:val="36B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7329CE"/>
    <w:multiLevelType w:val="hybridMultilevel"/>
    <w:tmpl w:val="55B8FACC"/>
    <w:lvl w:ilvl="0" w:tplc="E764A9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2"/>
  </w:num>
  <w:num w:numId="4">
    <w:abstractNumId w:val="17"/>
  </w:num>
  <w:num w:numId="5">
    <w:abstractNumId w:val="7"/>
  </w:num>
  <w:num w:numId="6">
    <w:abstractNumId w:val="13"/>
  </w:num>
  <w:num w:numId="7">
    <w:abstractNumId w:val="3"/>
  </w:num>
  <w:num w:numId="8">
    <w:abstractNumId w:val="4"/>
  </w:num>
  <w:num w:numId="9">
    <w:abstractNumId w:val="14"/>
  </w:num>
  <w:num w:numId="10">
    <w:abstractNumId w:val="0"/>
  </w:num>
  <w:num w:numId="11">
    <w:abstractNumId w:val="11"/>
  </w:num>
  <w:num w:numId="12">
    <w:abstractNumId w:val="18"/>
  </w:num>
  <w:num w:numId="13">
    <w:abstractNumId w:val="15"/>
  </w:num>
  <w:num w:numId="14">
    <w:abstractNumId w:val="5"/>
  </w:num>
  <w:num w:numId="15">
    <w:abstractNumId w:val="6"/>
  </w:num>
  <w:num w:numId="16">
    <w:abstractNumId w:val="12"/>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pdtx02zt9fr1eze5cp5p9nrexptdr20pet&quot;&gt;My EndNote Library&lt;record-ids&gt;&lt;item&gt;1485&lt;/item&gt;&lt;item&gt;1489&lt;/item&gt;&lt;item&gt;1512&lt;/item&gt;&lt;item&gt;1520&lt;/item&gt;&lt;item&gt;1522&lt;/item&gt;&lt;item&gt;1523&lt;/item&gt;&lt;item&gt;1524&lt;/item&gt;&lt;item&gt;1525&lt;/item&gt;&lt;item&gt;1526&lt;/item&gt;&lt;item&gt;1635&lt;/item&gt;&lt;/record-ids&gt;&lt;/item&gt;&lt;/Libraries&gt;"/>
  </w:docVars>
  <w:rsids>
    <w:rsidRoot w:val="00856203"/>
    <w:rsid w:val="00002A87"/>
    <w:rsid w:val="00004A9F"/>
    <w:rsid w:val="00043B5A"/>
    <w:rsid w:val="000472C4"/>
    <w:rsid w:val="000559A6"/>
    <w:rsid w:val="0009132A"/>
    <w:rsid w:val="000A2B82"/>
    <w:rsid w:val="000A519A"/>
    <w:rsid w:val="000F69D5"/>
    <w:rsid w:val="000F7CCB"/>
    <w:rsid w:val="001059F9"/>
    <w:rsid w:val="00114AF4"/>
    <w:rsid w:val="00123B3F"/>
    <w:rsid w:val="00124C3C"/>
    <w:rsid w:val="001411AF"/>
    <w:rsid w:val="00176D1D"/>
    <w:rsid w:val="00180810"/>
    <w:rsid w:val="001A2B0F"/>
    <w:rsid w:val="001A5121"/>
    <w:rsid w:val="001A6DB3"/>
    <w:rsid w:val="001B7738"/>
    <w:rsid w:val="001D35DF"/>
    <w:rsid w:val="0020050C"/>
    <w:rsid w:val="00224879"/>
    <w:rsid w:val="00263CFE"/>
    <w:rsid w:val="00265519"/>
    <w:rsid w:val="002735EE"/>
    <w:rsid w:val="002B68FD"/>
    <w:rsid w:val="002B6D42"/>
    <w:rsid w:val="002D5272"/>
    <w:rsid w:val="002E431E"/>
    <w:rsid w:val="002E52E5"/>
    <w:rsid w:val="002E7AB8"/>
    <w:rsid w:val="002F7419"/>
    <w:rsid w:val="002F7B37"/>
    <w:rsid w:val="00321213"/>
    <w:rsid w:val="003506D3"/>
    <w:rsid w:val="003507DC"/>
    <w:rsid w:val="00361A0C"/>
    <w:rsid w:val="003717F7"/>
    <w:rsid w:val="0037541A"/>
    <w:rsid w:val="00382A80"/>
    <w:rsid w:val="00383497"/>
    <w:rsid w:val="003B28BC"/>
    <w:rsid w:val="003B6857"/>
    <w:rsid w:val="003F5143"/>
    <w:rsid w:val="00421C17"/>
    <w:rsid w:val="0042372B"/>
    <w:rsid w:val="0042680C"/>
    <w:rsid w:val="00451EB1"/>
    <w:rsid w:val="00462C9B"/>
    <w:rsid w:val="00472EF1"/>
    <w:rsid w:val="00475333"/>
    <w:rsid w:val="00487206"/>
    <w:rsid w:val="004B4CCD"/>
    <w:rsid w:val="004C44FE"/>
    <w:rsid w:val="004C6496"/>
    <w:rsid w:val="004D375B"/>
    <w:rsid w:val="004E7F74"/>
    <w:rsid w:val="00503220"/>
    <w:rsid w:val="00507F19"/>
    <w:rsid w:val="00513385"/>
    <w:rsid w:val="005252D4"/>
    <w:rsid w:val="005347F3"/>
    <w:rsid w:val="0053580E"/>
    <w:rsid w:val="00540C4E"/>
    <w:rsid w:val="0054270B"/>
    <w:rsid w:val="00542C7E"/>
    <w:rsid w:val="00584092"/>
    <w:rsid w:val="005A534F"/>
    <w:rsid w:val="005D6B63"/>
    <w:rsid w:val="005E1E70"/>
    <w:rsid w:val="00622552"/>
    <w:rsid w:val="00627171"/>
    <w:rsid w:val="00635469"/>
    <w:rsid w:val="00656729"/>
    <w:rsid w:val="00656C03"/>
    <w:rsid w:val="006926C0"/>
    <w:rsid w:val="006C501B"/>
    <w:rsid w:val="006D62F6"/>
    <w:rsid w:val="006F357A"/>
    <w:rsid w:val="00712BB0"/>
    <w:rsid w:val="00713C3F"/>
    <w:rsid w:val="00720BE0"/>
    <w:rsid w:val="00735222"/>
    <w:rsid w:val="00746C0B"/>
    <w:rsid w:val="00767944"/>
    <w:rsid w:val="007729E7"/>
    <w:rsid w:val="00775346"/>
    <w:rsid w:val="007A75C9"/>
    <w:rsid w:val="007B6B75"/>
    <w:rsid w:val="007B7C23"/>
    <w:rsid w:val="007D096E"/>
    <w:rsid w:val="007E5494"/>
    <w:rsid w:val="007F60D5"/>
    <w:rsid w:val="00800050"/>
    <w:rsid w:val="00823756"/>
    <w:rsid w:val="00832957"/>
    <w:rsid w:val="00856203"/>
    <w:rsid w:val="00893C2F"/>
    <w:rsid w:val="008B6DD9"/>
    <w:rsid w:val="008C0F03"/>
    <w:rsid w:val="008D5CEE"/>
    <w:rsid w:val="009033E1"/>
    <w:rsid w:val="00904233"/>
    <w:rsid w:val="0091179F"/>
    <w:rsid w:val="00961EA7"/>
    <w:rsid w:val="009652A8"/>
    <w:rsid w:val="00972E71"/>
    <w:rsid w:val="00976DA0"/>
    <w:rsid w:val="00987C49"/>
    <w:rsid w:val="009971ED"/>
    <w:rsid w:val="009B1C39"/>
    <w:rsid w:val="009B5293"/>
    <w:rsid w:val="009C169E"/>
    <w:rsid w:val="009C3E48"/>
    <w:rsid w:val="00A314CB"/>
    <w:rsid w:val="00A551FD"/>
    <w:rsid w:val="00A60CA0"/>
    <w:rsid w:val="00A902BC"/>
    <w:rsid w:val="00A959E6"/>
    <w:rsid w:val="00AA73F6"/>
    <w:rsid w:val="00AB019A"/>
    <w:rsid w:val="00AC4236"/>
    <w:rsid w:val="00AC5E89"/>
    <w:rsid w:val="00AD5B09"/>
    <w:rsid w:val="00AF31A3"/>
    <w:rsid w:val="00AF6E8C"/>
    <w:rsid w:val="00B02086"/>
    <w:rsid w:val="00B12B44"/>
    <w:rsid w:val="00B33AA2"/>
    <w:rsid w:val="00B4027E"/>
    <w:rsid w:val="00B4217E"/>
    <w:rsid w:val="00B45FD4"/>
    <w:rsid w:val="00B5118F"/>
    <w:rsid w:val="00B64A15"/>
    <w:rsid w:val="00B67968"/>
    <w:rsid w:val="00B9596D"/>
    <w:rsid w:val="00BB189E"/>
    <w:rsid w:val="00BB1B9D"/>
    <w:rsid w:val="00BB6648"/>
    <w:rsid w:val="00BC34D0"/>
    <w:rsid w:val="00BC3B1E"/>
    <w:rsid w:val="00BE28ED"/>
    <w:rsid w:val="00C0455A"/>
    <w:rsid w:val="00C17693"/>
    <w:rsid w:val="00C35E15"/>
    <w:rsid w:val="00C54D77"/>
    <w:rsid w:val="00C704FD"/>
    <w:rsid w:val="00C8057D"/>
    <w:rsid w:val="00C879B5"/>
    <w:rsid w:val="00CA0ED8"/>
    <w:rsid w:val="00CF1833"/>
    <w:rsid w:val="00D06652"/>
    <w:rsid w:val="00D140CA"/>
    <w:rsid w:val="00D16687"/>
    <w:rsid w:val="00D26908"/>
    <w:rsid w:val="00D4612A"/>
    <w:rsid w:val="00D510E0"/>
    <w:rsid w:val="00D548A7"/>
    <w:rsid w:val="00D57A32"/>
    <w:rsid w:val="00D91C36"/>
    <w:rsid w:val="00DB172C"/>
    <w:rsid w:val="00DB71FF"/>
    <w:rsid w:val="00DC2A83"/>
    <w:rsid w:val="00DD27DF"/>
    <w:rsid w:val="00DF23EB"/>
    <w:rsid w:val="00E04F83"/>
    <w:rsid w:val="00E117D2"/>
    <w:rsid w:val="00E24416"/>
    <w:rsid w:val="00E70F23"/>
    <w:rsid w:val="00E87E19"/>
    <w:rsid w:val="00EA37FB"/>
    <w:rsid w:val="00EB04EB"/>
    <w:rsid w:val="00EB1DC5"/>
    <w:rsid w:val="00EC5101"/>
    <w:rsid w:val="00ED7D65"/>
    <w:rsid w:val="00EE4102"/>
    <w:rsid w:val="00EF677F"/>
    <w:rsid w:val="00F14F36"/>
    <w:rsid w:val="00F2141A"/>
    <w:rsid w:val="00F9118A"/>
    <w:rsid w:val="00F9430E"/>
    <w:rsid w:val="00F95DC9"/>
    <w:rsid w:val="00FC19F2"/>
    <w:rsid w:val="00FC70C6"/>
    <w:rsid w:val="00FE2FA5"/>
    <w:rsid w:val="00FE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0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6203"/>
    <w:pPr>
      <w:ind w:left="720"/>
      <w:contextualSpacing/>
    </w:pPr>
  </w:style>
  <w:style w:type="paragraph" w:styleId="Header">
    <w:name w:val="header"/>
    <w:basedOn w:val="Normal"/>
    <w:link w:val="HeaderChar"/>
    <w:uiPriority w:val="99"/>
    <w:unhideWhenUsed/>
    <w:rsid w:val="0012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3C"/>
  </w:style>
  <w:style w:type="character" w:styleId="CommentReference">
    <w:name w:val="annotation reference"/>
    <w:basedOn w:val="DefaultParagraphFont"/>
    <w:uiPriority w:val="99"/>
    <w:semiHidden/>
    <w:unhideWhenUsed/>
    <w:rsid w:val="00D16687"/>
    <w:rPr>
      <w:sz w:val="16"/>
      <w:szCs w:val="16"/>
    </w:rPr>
  </w:style>
  <w:style w:type="paragraph" w:styleId="CommentText">
    <w:name w:val="annotation text"/>
    <w:basedOn w:val="Normal"/>
    <w:link w:val="CommentTextChar"/>
    <w:uiPriority w:val="99"/>
    <w:unhideWhenUsed/>
    <w:rsid w:val="00D16687"/>
    <w:pPr>
      <w:spacing w:line="240" w:lineRule="auto"/>
    </w:pPr>
    <w:rPr>
      <w:sz w:val="20"/>
      <w:szCs w:val="20"/>
    </w:rPr>
  </w:style>
  <w:style w:type="character" w:customStyle="1" w:styleId="CommentTextChar">
    <w:name w:val="Comment Text Char"/>
    <w:basedOn w:val="DefaultParagraphFont"/>
    <w:link w:val="CommentText"/>
    <w:uiPriority w:val="99"/>
    <w:rsid w:val="00D16687"/>
    <w:rPr>
      <w:sz w:val="20"/>
      <w:szCs w:val="20"/>
    </w:rPr>
  </w:style>
  <w:style w:type="paragraph" w:styleId="CommentSubject">
    <w:name w:val="annotation subject"/>
    <w:basedOn w:val="CommentText"/>
    <w:next w:val="CommentText"/>
    <w:link w:val="CommentSubjectChar"/>
    <w:uiPriority w:val="99"/>
    <w:semiHidden/>
    <w:unhideWhenUsed/>
    <w:rsid w:val="00D16687"/>
    <w:rPr>
      <w:b/>
      <w:bCs/>
    </w:rPr>
  </w:style>
  <w:style w:type="character" w:customStyle="1" w:styleId="CommentSubjectChar">
    <w:name w:val="Comment Subject Char"/>
    <w:basedOn w:val="CommentTextChar"/>
    <w:link w:val="CommentSubject"/>
    <w:uiPriority w:val="99"/>
    <w:semiHidden/>
    <w:rsid w:val="00D16687"/>
    <w:rPr>
      <w:b/>
      <w:bCs/>
      <w:sz w:val="20"/>
      <w:szCs w:val="20"/>
    </w:rPr>
  </w:style>
  <w:style w:type="paragraph" w:styleId="BalloonText">
    <w:name w:val="Balloon Text"/>
    <w:basedOn w:val="Normal"/>
    <w:link w:val="BalloonTextChar"/>
    <w:uiPriority w:val="99"/>
    <w:semiHidden/>
    <w:unhideWhenUsed/>
    <w:rsid w:val="00D1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87"/>
    <w:rPr>
      <w:rFonts w:ascii="Segoe UI" w:hAnsi="Segoe UI" w:cs="Segoe UI"/>
      <w:sz w:val="18"/>
      <w:szCs w:val="18"/>
    </w:rPr>
  </w:style>
  <w:style w:type="character" w:styleId="Hyperlink">
    <w:name w:val="Hyperlink"/>
    <w:basedOn w:val="DefaultParagraphFont"/>
    <w:uiPriority w:val="99"/>
    <w:unhideWhenUsed/>
    <w:rsid w:val="002E431E"/>
    <w:rPr>
      <w:color w:val="0563C1" w:themeColor="hyperlink"/>
      <w:u w:val="single"/>
    </w:rPr>
  </w:style>
  <w:style w:type="table" w:styleId="TableGrid">
    <w:name w:val="Table Grid"/>
    <w:basedOn w:val="TableNormal"/>
    <w:uiPriority w:val="99"/>
    <w:rsid w:val="00542C7E"/>
    <w:pPr>
      <w:spacing w:beforeAutospacing="1" w:after="0" w:afterAutospacing="1"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A512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A5121"/>
    <w:rPr>
      <w:rFonts w:ascii="Calibri" w:hAnsi="Calibri" w:cs="Calibri"/>
      <w:noProof/>
    </w:rPr>
  </w:style>
  <w:style w:type="paragraph" w:customStyle="1" w:styleId="EndNoteBibliography">
    <w:name w:val="EndNote Bibliography"/>
    <w:basedOn w:val="Normal"/>
    <w:link w:val="EndNoteBibliographyChar"/>
    <w:rsid w:val="001A51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A5121"/>
    <w:rPr>
      <w:rFonts w:ascii="Calibri" w:hAnsi="Calibri" w:cs="Calibri"/>
      <w:noProof/>
    </w:rPr>
  </w:style>
  <w:style w:type="character" w:customStyle="1" w:styleId="Heading1Char">
    <w:name w:val="Heading 1 Char"/>
    <w:basedOn w:val="DefaultParagraphFont"/>
    <w:link w:val="Heading1"/>
    <w:uiPriority w:val="9"/>
    <w:rsid w:val="00C8057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8057D"/>
    <w:pPr>
      <w:outlineLvl w:val="9"/>
    </w:pPr>
  </w:style>
  <w:style w:type="paragraph" w:styleId="TOC1">
    <w:name w:val="toc 1"/>
    <w:basedOn w:val="Normal"/>
    <w:next w:val="Normal"/>
    <w:autoRedefine/>
    <w:uiPriority w:val="39"/>
    <w:unhideWhenUsed/>
    <w:rsid w:val="007D096E"/>
    <w:pPr>
      <w:spacing w:after="100"/>
    </w:pPr>
  </w:style>
  <w:style w:type="paragraph" w:styleId="Revision">
    <w:name w:val="Revision"/>
    <w:hidden/>
    <w:uiPriority w:val="99"/>
    <w:semiHidden/>
    <w:rsid w:val="0037541A"/>
    <w:pPr>
      <w:spacing w:after="0" w:line="240" w:lineRule="auto"/>
    </w:pPr>
  </w:style>
  <w:style w:type="paragraph" w:styleId="Footer">
    <w:name w:val="footer"/>
    <w:basedOn w:val="Normal"/>
    <w:link w:val="FooterChar"/>
    <w:uiPriority w:val="99"/>
    <w:unhideWhenUsed/>
    <w:rsid w:val="0051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85"/>
  </w:style>
  <w:style w:type="table" w:customStyle="1" w:styleId="TableGrid1">
    <w:name w:val="Table Grid1"/>
    <w:basedOn w:val="TableNormal"/>
    <w:next w:val="TableGrid"/>
    <w:uiPriority w:val="59"/>
    <w:rsid w:val="00C35E1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79B5"/>
    <w:rPr>
      <w:color w:val="954F72" w:themeColor="followedHyperlink"/>
      <w:u w:val="single"/>
    </w:rPr>
  </w:style>
  <w:style w:type="paragraph" w:styleId="FootnoteText">
    <w:name w:val="footnote text"/>
    <w:basedOn w:val="Normal"/>
    <w:link w:val="FootnoteTextChar"/>
    <w:uiPriority w:val="99"/>
    <w:unhideWhenUsed/>
    <w:rsid w:val="00AF31A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F31A3"/>
    <w:rPr>
      <w:rFonts w:ascii="Times New Roman" w:eastAsia="Times New Roman" w:hAnsi="Times New Roman" w:cs="Times New Roman"/>
      <w:sz w:val="20"/>
      <w:szCs w:val="20"/>
    </w:rPr>
  </w:style>
  <w:style w:type="character" w:styleId="FootnoteReference">
    <w:name w:val="footnote reference"/>
    <w:uiPriority w:val="99"/>
    <w:unhideWhenUsed/>
    <w:rsid w:val="00AF31A3"/>
    <w:rPr>
      <w:vertAlign w:val="superscript"/>
    </w:rPr>
  </w:style>
  <w:style w:type="table" w:customStyle="1" w:styleId="TableGrid2">
    <w:name w:val="Table Grid2"/>
    <w:basedOn w:val="TableNormal"/>
    <w:next w:val="TableGrid"/>
    <w:uiPriority w:val="99"/>
    <w:rsid w:val="00E70F23"/>
    <w:pPr>
      <w:spacing w:line="30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t,body tx,indent,flush,memo body text"/>
    <w:basedOn w:val="Normal"/>
    <w:link w:val="bodytextChar"/>
    <w:rsid w:val="00B45FD4"/>
    <w:pPr>
      <w:spacing w:after="240" w:line="360" w:lineRule="atLeast"/>
      <w:ind w:left="360" w:firstLine="720"/>
    </w:pPr>
    <w:rPr>
      <w:rFonts w:ascii="Times New Roman" w:eastAsia="Times New Roman" w:hAnsi="Times New Roman" w:cs="Times New Roman"/>
      <w:snapToGrid w:val="0"/>
      <w:sz w:val="24"/>
      <w:szCs w:val="20"/>
    </w:rPr>
  </w:style>
  <w:style w:type="character" w:customStyle="1" w:styleId="bodytextChar">
    <w:name w:val="body text Char"/>
    <w:link w:val="BodyText1"/>
    <w:rsid w:val="00B45FD4"/>
    <w:rPr>
      <w:rFonts w:ascii="Times New Roman" w:eastAsia="Times New Roman" w:hAnsi="Times New Roman" w:cs="Times New Roman"/>
      <w:snapToGrid w:val="0"/>
      <w:sz w:val="24"/>
      <w:szCs w:val="20"/>
    </w:rPr>
  </w:style>
  <w:style w:type="character" w:customStyle="1" w:styleId="ListParagraphChar">
    <w:name w:val="List Paragraph Char"/>
    <w:basedOn w:val="DefaultParagraphFont"/>
    <w:link w:val="ListParagraph"/>
    <w:uiPriority w:val="34"/>
    <w:rsid w:val="00A551FD"/>
  </w:style>
  <w:style w:type="character" w:customStyle="1" w:styleId="msoins0">
    <w:name w:val="msoins"/>
    <w:basedOn w:val="DefaultParagraphFont"/>
    <w:rsid w:val="00B5118F"/>
  </w:style>
  <w:style w:type="paragraph" w:customStyle="1" w:styleId="xmsolistparagraph">
    <w:name w:val="x_msolistparagraph"/>
    <w:basedOn w:val="Normal"/>
    <w:rsid w:val="00B511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0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6203"/>
    <w:pPr>
      <w:ind w:left="720"/>
      <w:contextualSpacing/>
    </w:pPr>
  </w:style>
  <w:style w:type="paragraph" w:styleId="Header">
    <w:name w:val="header"/>
    <w:basedOn w:val="Normal"/>
    <w:link w:val="HeaderChar"/>
    <w:uiPriority w:val="99"/>
    <w:unhideWhenUsed/>
    <w:rsid w:val="0012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3C"/>
  </w:style>
  <w:style w:type="character" w:styleId="CommentReference">
    <w:name w:val="annotation reference"/>
    <w:basedOn w:val="DefaultParagraphFont"/>
    <w:uiPriority w:val="99"/>
    <w:semiHidden/>
    <w:unhideWhenUsed/>
    <w:rsid w:val="00D16687"/>
    <w:rPr>
      <w:sz w:val="16"/>
      <w:szCs w:val="16"/>
    </w:rPr>
  </w:style>
  <w:style w:type="paragraph" w:styleId="CommentText">
    <w:name w:val="annotation text"/>
    <w:basedOn w:val="Normal"/>
    <w:link w:val="CommentTextChar"/>
    <w:uiPriority w:val="99"/>
    <w:unhideWhenUsed/>
    <w:rsid w:val="00D16687"/>
    <w:pPr>
      <w:spacing w:line="240" w:lineRule="auto"/>
    </w:pPr>
    <w:rPr>
      <w:sz w:val="20"/>
      <w:szCs w:val="20"/>
    </w:rPr>
  </w:style>
  <w:style w:type="character" w:customStyle="1" w:styleId="CommentTextChar">
    <w:name w:val="Comment Text Char"/>
    <w:basedOn w:val="DefaultParagraphFont"/>
    <w:link w:val="CommentText"/>
    <w:uiPriority w:val="99"/>
    <w:rsid w:val="00D16687"/>
    <w:rPr>
      <w:sz w:val="20"/>
      <w:szCs w:val="20"/>
    </w:rPr>
  </w:style>
  <w:style w:type="paragraph" w:styleId="CommentSubject">
    <w:name w:val="annotation subject"/>
    <w:basedOn w:val="CommentText"/>
    <w:next w:val="CommentText"/>
    <w:link w:val="CommentSubjectChar"/>
    <w:uiPriority w:val="99"/>
    <w:semiHidden/>
    <w:unhideWhenUsed/>
    <w:rsid w:val="00D16687"/>
    <w:rPr>
      <w:b/>
      <w:bCs/>
    </w:rPr>
  </w:style>
  <w:style w:type="character" w:customStyle="1" w:styleId="CommentSubjectChar">
    <w:name w:val="Comment Subject Char"/>
    <w:basedOn w:val="CommentTextChar"/>
    <w:link w:val="CommentSubject"/>
    <w:uiPriority w:val="99"/>
    <w:semiHidden/>
    <w:rsid w:val="00D16687"/>
    <w:rPr>
      <w:b/>
      <w:bCs/>
      <w:sz w:val="20"/>
      <w:szCs w:val="20"/>
    </w:rPr>
  </w:style>
  <w:style w:type="paragraph" w:styleId="BalloonText">
    <w:name w:val="Balloon Text"/>
    <w:basedOn w:val="Normal"/>
    <w:link w:val="BalloonTextChar"/>
    <w:uiPriority w:val="99"/>
    <w:semiHidden/>
    <w:unhideWhenUsed/>
    <w:rsid w:val="00D1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87"/>
    <w:rPr>
      <w:rFonts w:ascii="Segoe UI" w:hAnsi="Segoe UI" w:cs="Segoe UI"/>
      <w:sz w:val="18"/>
      <w:szCs w:val="18"/>
    </w:rPr>
  </w:style>
  <w:style w:type="character" w:styleId="Hyperlink">
    <w:name w:val="Hyperlink"/>
    <w:basedOn w:val="DefaultParagraphFont"/>
    <w:uiPriority w:val="99"/>
    <w:unhideWhenUsed/>
    <w:rsid w:val="002E431E"/>
    <w:rPr>
      <w:color w:val="0563C1" w:themeColor="hyperlink"/>
      <w:u w:val="single"/>
    </w:rPr>
  </w:style>
  <w:style w:type="table" w:styleId="TableGrid">
    <w:name w:val="Table Grid"/>
    <w:basedOn w:val="TableNormal"/>
    <w:uiPriority w:val="99"/>
    <w:rsid w:val="00542C7E"/>
    <w:pPr>
      <w:spacing w:beforeAutospacing="1" w:after="0" w:afterAutospacing="1"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A512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A5121"/>
    <w:rPr>
      <w:rFonts w:ascii="Calibri" w:hAnsi="Calibri" w:cs="Calibri"/>
      <w:noProof/>
    </w:rPr>
  </w:style>
  <w:style w:type="paragraph" w:customStyle="1" w:styleId="EndNoteBibliography">
    <w:name w:val="EndNote Bibliography"/>
    <w:basedOn w:val="Normal"/>
    <w:link w:val="EndNoteBibliographyChar"/>
    <w:rsid w:val="001A51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A5121"/>
    <w:rPr>
      <w:rFonts w:ascii="Calibri" w:hAnsi="Calibri" w:cs="Calibri"/>
      <w:noProof/>
    </w:rPr>
  </w:style>
  <w:style w:type="character" w:customStyle="1" w:styleId="Heading1Char">
    <w:name w:val="Heading 1 Char"/>
    <w:basedOn w:val="DefaultParagraphFont"/>
    <w:link w:val="Heading1"/>
    <w:uiPriority w:val="9"/>
    <w:rsid w:val="00C8057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8057D"/>
    <w:pPr>
      <w:outlineLvl w:val="9"/>
    </w:pPr>
  </w:style>
  <w:style w:type="paragraph" w:styleId="TOC1">
    <w:name w:val="toc 1"/>
    <w:basedOn w:val="Normal"/>
    <w:next w:val="Normal"/>
    <w:autoRedefine/>
    <w:uiPriority w:val="39"/>
    <w:unhideWhenUsed/>
    <w:rsid w:val="007D096E"/>
    <w:pPr>
      <w:spacing w:after="100"/>
    </w:pPr>
  </w:style>
  <w:style w:type="paragraph" w:styleId="Revision">
    <w:name w:val="Revision"/>
    <w:hidden/>
    <w:uiPriority w:val="99"/>
    <w:semiHidden/>
    <w:rsid w:val="0037541A"/>
    <w:pPr>
      <w:spacing w:after="0" w:line="240" w:lineRule="auto"/>
    </w:pPr>
  </w:style>
  <w:style w:type="paragraph" w:styleId="Footer">
    <w:name w:val="footer"/>
    <w:basedOn w:val="Normal"/>
    <w:link w:val="FooterChar"/>
    <w:uiPriority w:val="99"/>
    <w:unhideWhenUsed/>
    <w:rsid w:val="0051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85"/>
  </w:style>
  <w:style w:type="table" w:customStyle="1" w:styleId="TableGrid1">
    <w:name w:val="Table Grid1"/>
    <w:basedOn w:val="TableNormal"/>
    <w:next w:val="TableGrid"/>
    <w:uiPriority w:val="59"/>
    <w:rsid w:val="00C35E1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79B5"/>
    <w:rPr>
      <w:color w:val="954F72" w:themeColor="followedHyperlink"/>
      <w:u w:val="single"/>
    </w:rPr>
  </w:style>
  <w:style w:type="paragraph" w:styleId="FootnoteText">
    <w:name w:val="footnote text"/>
    <w:basedOn w:val="Normal"/>
    <w:link w:val="FootnoteTextChar"/>
    <w:uiPriority w:val="99"/>
    <w:unhideWhenUsed/>
    <w:rsid w:val="00AF31A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F31A3"/>
    <w:rPr>
      <w:rFonts w:ascii="Times New Roman" w:eastAsia="Times New Roman" w:hAnsi="Times New Roman" w:cs="Times New Roman"/>
      <w:sz w:val="20"/>
      <w:szCs w:val="20"/>
    </w:rPr>
  </w:style>
  <w:style w:type="character" w:styleId="FootnoteReference">
    <w:name w:val="footnote reference"/>
    <w:uiPriority w:val="99"/>
    <w:unhideWhenUsed/>
    <w:rsid w:val="00AF31A3"/>
    <w:rPr>
      <w:vertAlign w:val="superscript"/>
    </w:rPr>
  </w:style>
  <w:style w:type="table" w:customStyle="1" w:styleId="TableGrid2">
    <w:name w:val="Table Grid2"/>
    <w:basedOn w:val="TableNormal"/>
    <w:next w:val="TableGrid"/>
    <w:uiPriority w:val="99"/>
    <w:rsid w:val="00E70F23"/>
    <w:pPr>
      <w:spacing w:line="30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t,body tx,indent,flush,memo body text"/>
    <w:basedOn w:val="Normal"/>
    <w:link w:val="bodytextChar"/>
    <w:rsid w:val="00B45FD4"/>
    <w:pPr>
      <w:spacing w:after="240" w:line="360" w:lineRule="atLeast"/>
      <w:ind w:left="360" w:firstLine="720"/>
    </w:pPr>
    <w:rPr>
      <w:rFonts w:ascii="Times New Roman" w:eastAsia="Times New Roman" w:hAnsi="Times New Roman" w:cs="Times New Roman"/>
      <w:snapToGrid w:val="0"/>
      <w:sz w:val="24"/>
      <w:szCs w:val="20"/>
    </w:rPr>
  </w:style>
  <w:style w:type="character" w:customStyle="1" w:styleId="bodytextChar">
    <w:name w:val="body text Char"/>
    <w:link w:val="BodyText1"/>
    <w:rsid w:val="00B45FD4"/>
    <w:rPr>
      <w:rFonts w:ascii="Times New Roman" w:eastAsia="Times New Roman" w:hAnsi="Times New Roman" w:cs="Times New Roman"/>
      <w:snapToGrid w:val="0"/>
      <w:sz w:val="24"/>
      <w:szCs w:val="20"/>
    </w:rPr>
  </w:style>
  <w:style w:type="character" w:customStyle="1" w:styleId="ListParagraphChar">
    <w:name w:val="List Paragraph Char"/>
    <w:basedOn w:val="DefaultParagraphFont"/>
    <w:link w:val="ListParagraph"/>
    <w:uiPriority w:val="34"/>
    <w:rsid w:val="00A551FD"/>
  </w:style>
  <w:style w:type="character" w:customStyle="1" w:styleId="msoins0">
    <w:name w:val="msoins"/>
    <w:basedOn w:val="DefaultParagraphFont"/>
    <w:rsid w:val="00B5118F"/>
  </w:style>
  <w:style w:type="paragraph" w:customStyle="1" w:styleId="xmsolistparagraph">
    <w:name w:val="x_msolistparagraph"/>
    <w:basedOn w:val="Normal"/>
    <w:rsid w:val="00B511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71034">
      <w:bodyDiv w:val="1"/>
      <w:marLeft w:val="0"/>
      <w:marRight w:val="0"/>
      <w:marTop w:val="0"/>
      <w:marBottom w:val="0"/>
      <w:divBdr>
        <w:top w:val="none" w:sz="0" w:space="0" w:color="auto"/>
        <w:left w:val="none" w:sz="0" w:space="0" w:color="auto"/>
        <w:bottom w:val="none" w:sz="0" w:space="0" w:color="auto"/>
        <w:right w:val="none" w:sz="0" w:space="0" w:color="auto"/>
      </w:divBdr>
    </w:div>
    <w:div w:id="1111048132">
      <w:bodyDiv w:val="1"/>
      <w:marLeft w:val="0"/>
      <w:marRight w:val="0"/>
      <w:marTop w:val="0"/>
      <w:marBottom w:val="0"/>
      <w:divBdr>
        <w:top w:val="none" w:sz="0" w:space="0" w:color="auto"/>
        <w:left w:val="none" w:sz="0" w:space="0" w:color="auto"/>
        <w:bottom w:val="none" w:sz="0" w:space="0" w:color="auto"/>
        <w:right w:val="none" w:sz="0" w:space="0" w:color="auto"/>
      </w:divBdr>
    </w:div>
    <w:div w:id="19693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meps.ahrq.gov/mepsweb/data_stats/download_data_fil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E6C6-905D-4485-95BD-AB539CAC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Harpriya (CDC/NIOSH/DART/OSHFB)</dc:creator>
  <cp:keywords/>
  <dc:description/>
  <cp:lastModifiedBy>SYSTEM</cp:lastModifiedBy>
  <cp:revision>2</cp:revision>
  <dcterms:created xsi:type="dcterms:W3CDTF">2019-11-06T12:40:00Z</dcterms:created>
  <dcterms:modified xsi:type="dcterms:W3CDTF">2019-11-06T12:40:00Z</dcterms:modified>
</cp:coreProperties>
</file>