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D8F5" w14:textId="77777777" w:rsidR="00B46F2C" w:rsidRPr="00B372FB" w:rsidRDefault="00B46F2C" w:rsidP="00F06866">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63930DDC"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1B87AF7A" w14:textId="0B9E1532"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B13BB6">
        <w:rPr>
          <w:rFonts w:ascii="Arial" w:hAnsi="Arial" w:cs="Arial"/>
          <w:b/>
          <w:sz w:val="24"/>
          <w:szCs w:val="24"/>
        </w:rPr>
        <w:t>1154</w:t>
      </w:r>
    </w:p>
    <w:p w14:paraId="3F63AD24" w14:textId="77777777"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433B2355" wp14:editId="4EC73EB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13192F">
        <w:rPr>
          <w:rFonts w:ascii="Arial" w:hAnsi="Arial"/>
          <w:b/>
        </w:rPr>
        <w:t xml:space="preserve"> </w:t>
      </w:r>
      <w:r w:rsidR="00824709">
        <w:rPr>
          <w:rFonts w:ascii="Arial" w:hAnsi="Arial"/>
          <w:b/>
        </w:rPr>
        <w:t>NCBDDD</w:t>
      </w:r>
    </w:p>
    <w:p w14:paraId="513ECF5D" w14:textId="0766081E" w:rsidR="00710FFB" w:rsidRDefault="00B372FB" w:rsidP="00710FFB">
      <w:pPr>
        <w:spacing w:after="0"/>
        <w:jc w:val="center"/>
        <w:rPr>
          <w:rFonts w:asciiTheme="majorHAnsi" w:hAnsiTheme="majorHAnsi"/>
          <w:b/>
          <w:sz w:val="24"/>
          <w:szCs w:val="24"/>
        </w:rPr>
      </w:pPr>
      <w:r>
        <w:rPr>
          <w:rFonts w:ascii="Arial" w:hAnsi="Arial"/>
          <w:b/>
        </w:rPr>
        <w:t>PROJECT TITLE:</w:t>
      </w:r>
      <w:r w:rsidR="00B46F2C" w:rsidRPr="00B372FB">
        <w:rPr>
          <w:rFonts w:ascii="Arial" w:hAnsi="Arial"/>
        </w:rPr>
        <w:t xml:space="preserve"> </w:t>
      </w:r>
      <w:r w:rsidR="00710FFB" w:rsidRPr="00710FFB">
        <w:rPr>
          <w:rFonts w:ascii="Arial" w:hAnsi="Arial" w:cs="Arial"/>
          <w:sz w:val="24"/>
          <w:szCs w:val="24"/>
        </w:rPr>
        <w:t>Formative Assessment of Barriers t</w:t>
      </w:r>
      <w:r w:rsidR="00710FFB">
        <w:rPr>
          <w:rFonts w:ascii="Arial" w:hAnsi="Arial" w:cs="Arial"/>
          <w:sz w:val="24"/>
          <w:szCs w:val="24"/>
        </w:rPr>
        <w:t xml:space="preserve">o Transition from Adolescent to                                                                                                                                         </w:t>
      </w:r>
      <w:r w:rsidR="00710FFB" w:rsidRPr="00710FFB">
        <w:rPr>
          <w:rFonts w:ascii="Arial" w:hAnsi="Arial" w:cs="Arial"/>
          <w:sz w:val="24"/>
          <w:szCs w:val="24"/>
        </w:rPr>
        <w:t>Adult for Individuals with Congenital Heart Defects</w:t>
      </w:r>
    </w:p>
    <w:p w14:paraId="1705CCC4" w14:textId="0FF8A782" w:rsidR="00B46F2C" w:rsidRDefault="00B46F2C" w:rsidP="00840FC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824709">
        <w:rPr>
          <w:rFonts w:ascii="Arial" w:hAnsi="Arial"/>
          <w:b/>
        </w:rPr>
        <w:t xml:space="preserve"> </w:t>
      </w:r>
    </w:p>
    <w:p w14:paraId="548D47DB" w14:textId="77777777" w:rsidR="00B46F2C" w:rsidRPr="00B372FB" w:rsidRDefault="00824709" w:rsidP="0013192F">
      <w:pPr>
        <w:ind w:left="450"/>
        <w:rPr>
          <w:rFonts w:ascii="Arial" w:hAnsi="Arial"/>
          <w:b/>
        </w:rPr>
      </w:pPr>
      <w:r w:rsidRPr="004E1A86">
        <w:rPr>
          <w:rFonts w:asciiTheme="majorHAnsi" w:hAnsiTheme="majorHAnsi"/>
          <w:sz w:val="24"/>
          <w:szCs w:val="24"/>
        </w:rPr>
        <w:t xml:space="preserve">The purpose of the survey is to understand current processes for transition from adolescent to adult CHD care, in order to develop educational materials aimed at improving these transition processes.  Through this survey, the two funded sites will assess barriers to appropriate transition of care and parental understanding of the healthcare needs of their adolescent.  </w:t>
      </w:r>
      <w:r w:rsidRPr="00516C54">
        <w:rPr>
          <w:rFonts w:asciiTheme="majorHAnsi" w:hAnsiTheme="majorHAnsi"/>
          <w:sz w:val="24"/>
          <w:szCs w:val="24"/>
        </w:rPr>
        <w:t xml:space="preserve">The results from this survey will be used to develop educational modules targeted to healthcare providers that will address key knowledge and healthcare use gaps identified by the survey.  We plan for the survey project to be completed </w:t>
      </w:r>
      <w:r>
        <w:rPr>
          <w:rFonts w:asciiTheme="majorHAnsi" w:hAnsiTheme="majorHAnsi"/>
          <w:sz w:val="24"/>
          <w:szCs w:val="24"/>
        </w:rPr>
        <w:t>by December 2017</w:t>
      </w:r>
      <w:r w:rsidRPr="00516C54">
        <w:rPr>
          <w:rFonts w:asciiTheme="majorHAnsi" w:hAnsiTheme="majorHAnsi"/>
          <w:sz w:val="24"/>
          <w:szCs w:val="24"/>
        </w:rPr>
        <w:t xml:space="preserve"> and the educational modules developed and disseminated in </w:t>
      </w:r>
      <w:r>
        <w:rPr>
          <w:rFonts w:asciiTheme="majorHAnsi" w:hAnsiTheme="majorHAnsi"/>
          <w:sz w:val="24"/>
          <w:szCs w:val="24"/>
        </w:rPr>
        <w:t>Y</w:t>
      </w:r>
      <w:r w:rsidRPr="00516C54">
        <w:rPr>
          <w:rFonts w:asciiTheme="majorHAnsi" w:hAnsiTheme="majorHAnsi"/>
          <w:sz w:val="24"/>
          <w:szCs w:val="24"/>
        </w:rPr>
        <w:t xml:space="preserve">ears 3-4. </w:t>
      </w:r>
      <w:r>
        <w:rPr>
          <w:rFonts w:asciiTheme="majorHAnsi" w:hAnsiTheme="majorHAnsi"/>
          <w:sz w:val="24"/>
          <w:szCs w:val="24"/>
        </w:rPr>
        <w:t>T</w:t>
      </w:r>
      <w:r w:rsidRPr="00516C54">
        <w:rPr>
          <w:rFonts w:asciiTheme="majorHAnsi" w:hAnsiTheme="majorHAnsi" w:cs="Arial"/>
          <w:sz w:val="24"/>
          <w:szCs w:val="24"/>
        </w:rPr>
        <w:t xml:space="preserve">he ultimate audience for the results of this survey are clinicians, public health professionals, and stakeholders involved in CHD clinical care and the public health impact of CHD. </w:t>
      </w:r>
      <w:r w:rsidR="0013192F">
        <w:rPr>
          <w:rFonts w:asciiTheme="majorHAnsi" w:hAnsiTheme="majorHAnsi"/>
          <w:sz w:val="24"/>
          <w:szCs w:val="24"/>
        </w:rPr>
        <w:t xml:space="preserve">Under FOA #CDC-RFA-DD15-1506, the proposed survey will be completed by </w:t>
      </w:r>
      <w:r w:rsidR="0013192F" w:rsidRPr="00516C54">
        <w:rPr>
          <w:rFonts w:asciiTheme="majorHAnsi" w:hAnsiTheme="majorHAnsi"/>
          <w:sz w:val="24"/>
          <w:szCs w:val="24"/>
        </w:rPr>
        <w:t xml:space="preserve">two </w:t>
      </w:r>
      <w:r w:rsidR="0013192F">
        <w:rPr>
          <w:rFonts w:asciiTheme="majorHAnsi" w:hAnsiTheme="majorHAnsi"/>
          <w:sz w:val="24"/>
          <w:szCs w:val="24"/>
        </w:rPr>
        <w:t xml:space="preserve">of the </w:t>
      </w:r>
      <w:r w:rsidR="0013192F" w:rsidRPr="00516C54">
        <w:rPr>
          <w:rFonts w:asciiTheme="majorHAnsi" w:hAnsiTheme="majorHAnsi"/>
          <w:sz w:val="24"/>
          <w:szCs w:val="24"/>
        </w:rPr>
        <w:t>funded sites, Emory University and the New York State Department of Health (NYS DOH)</w:t>
      </w:r>
      <w:r w:rsidR="0013192F" w:rsidRPr="004E1A86">
        <w:rPr>
          <w:rFonts w:asciiTheme="majorHAnsi" w:hAnsiTheme="majorHAnsi"/>
          <w:sz w:val="24"/>
          <w:szCs w:val="24"/>
        </w:rPr>
        <w:t xml:space="preserve">.  </w:t>
      </w:r>
    </w:p>
    <w:p w14:paraId="4B0A6F6E" w14:textId="77777777" w:rsidR="00B46F2C" w:rsidRPr="00B372FB" w:rsidRDefault="00B46F2C" w:rsidP="00434E33">
      <w:pPr>
        <w:pStyle w:val="Header"/>
        <w:tabs>
          <w:tab w:val="clear" w:pos="4320"/>
          <w:tab w:val="clear" w:pos="8640"/>
        </w:tabs>
        <w:rPr>
          <w:rFonts w:ascii="Arial" w:hAnsi="Arial"/>
          <w:b/>
        </w:rPr>
      </w:pPr>
    </w:p>
    <w:p w14:paraId="6A61A4C0" w14:textId="77777777"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14:paraId="3EFA5921" w14:textId="77777777" w:rsidR="00B46F2C" w:rsidRDefault="0013192F">
      <w:pPr>
        <w:rPr>
          <w:rFonts w:asciiTheme="majorHAnsi" w:hAnsiTheme="majorHAnsi"/>
          <w:sz w:val="24"/>
          <w:szCs w:val="24"/>
        </w:rPr>
      </w:pPr>
      <w:r w:rsidRPr="004E1A86">
        <w:rPr>
          <w:rFonts w:asciiTheme="majorHAnsi" w:hAnsiTheme="majorHAnsi"/>
          <w:sz w:val="24"/>
          <w:szCs w:val="24"/>
        </w:rPr>
        <w:t>The target population for this study includes parents/guardians of adolescents with CHD. The survey instrument is the same for both Emory and NYS DOH.</w:t>
      </w:r>
      <w:r w:rsidRPr="00516C54">
        <w:rPr>
          <w:rFonts w:asciiTheme="majorHAnsi" w:hAnsiTheme="majorHAnsi"/>
          <w:sz w:val="24"/>
          <w:szCs w:val="24"/>
        </w:rPr>
        <w:t xml:space="preserve">  However, their </w:t>
      </w:r>
      <w:r>
        <w:rPr>
          <w:rFonts w:asciiTheme="majorHAnsi" w:hAnsiTheme="majorHAnsi"/>
          <w:sz w:val="24"/>
          <w:szCs w:val="24"/>
        </w:rPr>
        <w:t>administrative methods</w:t>
      </w:r>
      <w:r w:rsidRPr="00516C54">
        <w:rPr>
          <w:rFonts w:asciiTheme="majorHAnsi" w:hAnsiTheme="majorHAnsi"/>
          <w:sz w:val="24"/>
          <w:szCs w:val="24"/>
        </w:rPr>
        <w:t xml:space="preserve"> differ.  Parents of adolescents will be surveyed through the following methods: 1) Emory: a clinic-based survey completed</w:t>
      </w:r>
      <w:r>
        <w:rPr>
          <w:rFonts w:asciiTheme="majorHAnsi" w:hAnsiTheme="majorHAnsi"/>
          <w:sz w:val="24"/>
          <w:szCs w:val="24"/>
        </w:rPr>
        <w:t xml:space="preserve"> either remotely via the internet or</w:t>
      </w:r>
      <w:r w:rsidRPr="00516C54">
        <w:rPr>
          <w:rFonts w:asciiTheme="majorHAnsi" w:hAnsiTheme="majorHAnsi"/>
          <w:sz w:val="24"/>
          <w:szCs w:val="24"/>
        </w:rPr>
        <w:t xml:space="preserve"> in patient waiting rooms</w:t>
      </w:r>
      <w:r>
        <w:rPr>
          <w:rFonts w:asciiTheme="majorHAnsi" w:hAnsiTheme="majorHAnsi"/>
          <w:sz w:val="24"/>
          <w:szCs w:val="24"/>
        </w:rPr>
        <w:t xml:space="preserve"> </w:t>
      </w:r>
      <w:r w:rsidRPr="00516C54">
        <w:rPr>
          <w:rFonts w:asciiTheme="majorHAnsi" w:hAnsiTheme="majorHAnsi"/>
          <w:sz w:val="24"/>
          <w:szCs w:val="24"/>
        </w:rPr>
        <w:t xml:space="preserve">on an electronic tablet, and 2) NYS DOH: a mailed survey to parents of adolescents with CHD that have been </w:t>
      </w:r>
      <w:r>
        <w:rPr>
          <w:rFonts w:asciiTheme="majorHAnsi" w:hAnsiTheme="majorHAnsi"/>
          <w:sz w:val="24"/>
          <w:szCs w:val="24"/>
        </w:rPr>
        <w:t>identified by</w:t>
      </w:r>
      <w:r w:rsidRPr="00516C54">
        <w:rPr>
          <w:rFonts w:asciiTheme="majorHAnsi" w:hAnsiTheme="majorHAnsi"/>
          <w:sz w:val="24"/>
          <w:szCs w:val="24"/>
        </w:rPr>
        <w:t xml:space="preserve"> the New York Congenital Malformations Registry. </w:t>
      </w:r>
    </w:p>
    <w:p w14:paraId="253A18BD" w14:textId="77777777" w:rsidR="0013192F" w:rsidRPr="00B372FB" w:rsidRDefault="0013192F">
      <w:pPr>
        <w:rPr>
          <w:rFonts w:ascii="Arial" w:hAnsi="Arial"/>
          <w:b/>
        </w:rPr>
      </w:pPr>
    </w:p>
    <w:p w14:paraId="40D3C4A8"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172C2B23" w14:textId="77777777" w:rsidR="00B46F2C" w:rsidRPr="00B372FB" w:rsidRDefault="00B46F2C" w:rsidP="008101A5">
      <w:pPr>
        <w:rPr>
          <w:rFonts w:ascii="Arial" w:hAnsi="Arial"/>
        </w:rPr>
      </w:pPr>
      <w:r w:rsidRPr="00B372FB">
        <w:rPr>
          <w:rFonts w:ascii="Arial" w:hAnsi="Arial"/>
        </w:rPr>
        <w:t xml:space="preserve">I certify the following to be true: </w:t>
      </w:r>
    </w:p>
    <w:p w14:paraId="147FA9D8"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00A38BEE" w14:textId="77777777" w:rsidR="00B46F2C" w:rsidRPr="00B372FB" w:rsidRDefault="00B46F2C" w:rsidP="008101A5">
      <w:pPr>
        <w:pStyle w:val="ListParagraph"/>
        <w:numPr>
          <w:ilvl w:val="0"/>
          <w:numId w:val="14"/>
        </w:numPr>
        <w:rPr>
          <w:rFonts w:ascii="Arial" w:hAnsi="Arial"/>
        </w:rPr>
      </w:pPr>
      <w:r w:rsidRPr="00B372FB">
        <w:rPr>
          <w:rFonts w:ascii="Arial" w:hAnsi="Arial"/>
        </w:rPr>
        <w:lastRenderedPageBreak/>
        <w:t>The collection is low-burden for respondents and low-cost for the Federal Government.</w:t>
      </w:r>
    </w:p>
    <w:p w14:paraId="1D3BCF61" w14:textId="77777777" w:rsidR="00B46F2C" w:rsidRPr="00846B36" w:rsidRDefault="00B46F2C" w:rsidP="0085071A">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1A8F6C45"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0B39629B"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338893BD" w14:textId="28E7D1D7"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w:t>
      </w:r>
      <w:r w:rsidR="0013192F" w:rsidRPr="0013192F">
        <w:rPr>
          <w:rFonts w:asciiTheme="majorHAnsi" w:hAnsiTheme="majorHAnsi" w:cs="Times New Roman"/>
          <w:bCs/>
          <w:sz w:val="24"/>
          <w:szCs w:val="24"/>
        </w:rPr>
        <w:t xml:space="preserve"> </w:t>
      </w:r>
      <w:r w:rsidR="0013192F" w:rsidRPr="00516C54">
        <w:rPr>
          <w:rFonts w:asciiTheme="majorHAnsi" w:hAnsiTheme="majorHAnsi" w:cs="Times New Roman"/>
          <w:bCs/>
          <w:sz w:val="24"/>
          <w:szCs w:val="24"/>
        </w:rPr>
        <w:t>Jill Glidewell</w:t>
      </w:r>
      <w:r w:rsidR="0013192F" w:rsidRPr="00B372FB">
        <w:rPr>
          <w:rFonts w:ascii="Arial" w:hAnsi="Arial"/>
        </w:rPr>
        <w:t xml:space="preserve"> </w:t>
      </w:r>
      <w:r w:rsidRPr="00B372FB">
        <w:rPr>
          <w:rFonts w:ascii="Arial" w:hAnsi="Arial"/>
        </w:rPr>
        <w:t>______</w:t>
      </w:r>
      <w:r w:rsidR="008D6CA9">
        <w:rPr>
          <w:rFonts w:ascii="Arial" w:hAnsi="Arial"/>
        </w:rPr>
        <w:t>_____________________</w:t>
      </w:r>
    </w:p>
    <w:p w14:paraId="19987711"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14:paraId="091C8841" w14:textId="77777777" w:rsidR="00B46F2C" w:rsidRPr="00B372FB" w:rsidRDefault="00B46F2C" w:rsidP="00C86E91">
      <w:pPr>
        <w:rPr>
          <w:rFonts w:ascii="Arial" w:hAnsi="Arial"/>
          <w:b/>
        </w:rPr>
      </w:pPr>
      <w:r w:rsidRPr="00B372FB">
        <w:rPr>
          <w:rFonts w:ascii="Arial" w:hAnsi="Arial"/>
          <w:b/>
        </w:rPr>
        <w:t>Personally Identifiable Information:</w:t>
      </w:r>
    </w:p>
    <w:p w14:paraId="26A3E2DE"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BC0166">
        <w:rPr>
          <w:rFonts w:ascii="Arial" w:hAnsi="Arial"/>
        </w:rPr>
        <w:t>X</w:t>
      </w:r>
      <w:r w:rsidR="00303F23">
        <w:rPr>
          <w:rFonts w:ascii="Arial" w:hAnsi="Arial"/>
        </w:rPr>
        <w:t xml:space="preserve"> </w:t>
      </w:r>
      <w:r w:rsidRPr="00B372FB">
        <w:rPr>
          <w:rFonts w:ascii="Arial" w:hAnsi="Arial"/>
        </w:rPr>
        <w:t xml:space="preserve">]  No </w:t>
      </w:r>
    </w:p>
    <w:p w14:paraId="78433826"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14:paraId="45CDF5AA"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BC0166">
        <w:rPr>
          <w:rFonts w:ascii="Arial" w:hAnsi="Arial"/>
        </w:rPr>
        <w:t>X</w:t>
      </w:r>
      <w:r w:rsidRPr="00B372FB">
        <w:rPr>
          <w:rFonts w:ascii="Arial" w:hAnsi="Arial"/>
        </w:rPr>
        <w:t xml:space="preserve"> ] No</w:t>
      </w:r>
    </w:p>
    <w:p w14:paraId="0956538D" w14:textId="77777777" w:rsidR="00E55CAE" w:rsidRDefault="00E55CAE" w:rsidP="00C86E91">
      <w:pPr>
        <w:pStyle w:val="ListParagraph"/>
        <w:ind w:left="0"/>
        <w:rPr>
          <w:rFonts w:ascii="Arial" w:hAnsi="Arial"/>
          <w:b/>
        </w:rPr>
      </w:pPr>
    </w:p>
    <w:p w14:paraId="4FD00510"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7A5F2388" w14:textId="77777777" w:rsidR="0013192F" w:rsidRDefault="00B46F2C">
      <w:pPr>
        <w:rPr>
          <w:rFonts w:ascii="Arial" w:hAnsi="Arial"/>
        </w:rPr>
      </w:pPr>
      <w:r w:rsidRPr="00B372FB">
        <w:rPr>
          <w:rFonts w:ascii="Arial" w:hAnsi="Arial"/>
        </w:rPr>
        <w:t>Is an incentive (e.g., money or reimbursement of expenses, token of appreciation) provided to participants?  [</w:t>
      </w:r>
      <w:r w:rsidR="0013192F">
        <w:rPr>
          <w:rFonts w:ascii="Arial" w:hAnsi="Arial"/>
        </w:rPr>
        <w:t>X</w:t>
      </w:r>
      <w:r w:rsidRPr="00B372FB">
        <w:rPr>
          <w:rFonts w:ascii="Arial" w:hAnsi="Arial"/>
        </w:rPr>
        <w:t xml:space="preserve">  ] Yes [  ] No</w:t>
      </w:r>
    </w:p>
    <w:p w14:paraId="2EE307C0" w14:textId="5315E69B" w:rsidR="00BC0166" w:rsidRPr="007A3CD9" w:rsidRDefault="00BC0166" w:rsidP="00BC0166">
      <w:pPr>
        <w:pStyle w:val="xmsolistparagraph"/>
        <w:spacing w:line="276" w:lineRule="auto"/>
        <w:ind w:left="720"/>
        <w:rPr>
          <w:rFonts w:ascii="Arial" w:hAnsi="Arial" w:cs="Arial"/>
          <w:sz w:val="21"/>
          <w:szCs w:val="21"/>
        </w:rPr>
      </w:pPr>
      <w:r w:rsidRPr="007A3CD9">
        <w:rPr>
          <w:rFonts w:ascii="Arial" w:hAnsi="Arial" w:cs="Arial"/>
          <w:sz w:val="21"/>
          <w:szCs w:val="21"/>
        </w:rPr>
        <w:t>As a token of appreciation, a</w:t>
      </w:r>
      <w:r w:rsidR="00184E0F" w:rsidRPr="007A3CD9">
        <w:rPr>
          <w:rFonts w:ascii="Arial" w:hAnsi="Arial" w:cs="Arial"/>
          <w:sz w:val="21"/>
          <w:szCs w:val="21"/>
        </w:rPr>
        <w:t xml:space="preserve">n </w:t>
      </w:r>
      <w:r w:rsidRPr="007A3CD9">
        <w:rPr>
          <w:rFonts w:ascii="Arial" w:hAnsi="Arial" w:cs="Arial"/>
          <w:sz w:val="21"/>
          <w:szCs w:val="21"/>
        </w:rPr>
        <w:t xml:space="preserve">incentive will be provided to participants of the survey.  Emory University will provide </w:t>
      </w:r>
      <w:r w:rsidRPr="007A3CD9">
        <w:rPr>
          <w:rStyle w:val="msoins0"/>
          <w:rFonts w:ascii="Arial" w:hAnsi="Arial" w:cs="Arial"/>
          <w:sz w:val="21"/>
          <w:szCs w:val="21"/>
        </w:rPr>
        <w:t xml:space="preserve">a $10 e-gift card upon completion of the survey. </w:t>
      </w:r>
      <w:r w:rsidRPr="007A3CD9">
        <w:rPr>
          <w:rFonts w:ascii="Arial" w:hAnsi="Arial" w:cs="Arial"/>
          <w:sz w:val="21"/>
          <w:szCs w:val="21"/>
          <w:shd w:val="clear" w:color="auto" w:fill="FFFFFF"/>
        </w:rPr>
        <w:t>Upon completion/submission of the survey, participants will be asked to confirm an email address that they would like the incentive e-gift card to be emailed to and told that they will receive the gift card within 5 days.  Surveys will not be considered complete if greater than 10 questions have been left blank/skipped.  At the end of each work week, our study coordinator will batch email e-gift cards to the participants. All incentive e-gift cards will be provided electronically.</w:t>
      </w:r>
    </w:p>
    <w:p w14:paraId="56AD2797" w14:textId="14DAA8FA" w:rsidR="00BC0166" w:rsidRPr="007A3CD9" w:rsidRDefault="00BC0166" w:rsidP="00BC0166">
      <w:pPr>
        <w:pStyle w:val="ListParagraph"/>
        <w:spacing w:after="0"/>
        <w:rPr>
          <w:rFonts w:ascii="Arial" w:hAnsi="Arial" w:cs="Arial"/>
        </w:rPr>
      </w:pPr>
      <w:r w:rsidRPr="007A3CD9">
        <w:rPr>
          <w:rFonts w:ascii="Arial" w:hAnsi="Arial" w:cs="Arial"/>
        </w:rPr>
        <w:t>As a token of appreciation</w:t>
      </w:r>
      <w:r w:rsidR="00184E0F" w:rsidRPr="007A3CD9">
        <w:rPr>
          <w:rFonts w:ascii="Arial" w:hAnsi="Arial" w:cs="Arial"/>
        </w:rPr>
        <w:t xml:space="preserve">, NYS DOH will include a </w:t>
      </w:r>
      <w:r w:rsidRPr="007A3CD9">
        <w:rPr>
          <w:rFonts w:ascii="Arial" w:hAnsi="Arial" w:cs="Arial"/>
        </w:rPr>
        <w:t>$</w:t>
      </w:r>
      <w:r w:rsidR="00184E0F" w:rsidRPr="007A3CD9">
        <w:rPr>
          <w:rFonts w:ascii="Arial" w:hAnsi="Arial" w:cs="Arial"/>
        </w:rPr>
        <w:t>10</w:t>
      </w:r>
      <w:r w:rsidRPr="007A3CD9">
        <w:rPr>
          <w:rFonts w:ascii="Arial" w:hAnsi="Arial" w:cs="Arial"/>
        </w:rPr>
        <w:t xml:space="preserve"> gift </w:t>
      </w:r>
      <w:r w:rsidR="0085071A">
        <w:rPr>
          <w:rFonts w:ascii="Arial" w:hAnsi="Arial" w:cs="Arial"/>
        </w:rPr>
        <w:t xml:space="preserve">card </w:t>
      </w:r>
      <w:r w:rsidR="00184E0F" w:rsidRPr="007A3CD9">
        <w:rPr>
          <w:rStyle w:val="msoins0"/>
          <w:rFonts w:ascii="Arial" w:hAnsi="Arial" w:cs="Arial"/>
        </w:rPr>
        <w:t>upon completion of the survey</w:t>
      </w:r>
      <w:r w:rsidR="0085071A">
        <w:rPr>
          <w:rStyle w:val="msoins0"/>
          <w:rFonts w:ascii="Arial" w:hAnsi="Arial" w:cs="Arial"/>
        </w:rPr>
        <w:t xml:space="preserve"> along with a thank you letter. </w:t>
      </w:r>
      <w:r w:rsidRPr="007A3CD9">
        <w:rPr>
          <w:rFonts w:ascii="Arial" w:hAnsi="Arial" w:cs="Arial"/>
        </w:rPr>
        <w:t xml:space="preserve">  </w:t>
      </w:r>
    </w:p>
    <w:p w14:paraId="4BD4B9B3" w14:textId="77777777" w:rsidR="0013192F" w:rsidRPr="007A3CD9" w:rsidRDefault="0013192F">
      <w:pPr>
        <w:rPr>
          <w:rFonts w:ascii="Arial" w:hAnsi="Arial" w:cs="Arial"/>
        </w:rPr>
        <w:sectPr w:rsidR="0013192F" w:rsidRPr="007A3CD9" w:rsidSect="00194AC6">
          <w:headerReference w:type="default" r:id="rId7"/>
          <w:footerReference w:type="default" r:id="rId8"/>
          <w:pgSz w:w="12240" w:h="15840"/>
          <w:pgMar w:top="720" w:right="1440" w:bottom="1440" w:left="1440" w:header="720" w:footer="720" w:gutter="0"/>
          <w:cols w:space="720"/>
          <w:docGrid w:linePitch="360"/>
        </w:sectPr>
      </w:pPr>
    </w:p>
    <w:p w14:paraId="3AE4ECCE" w14:textId="77777777" w:rsidR="00B46F2C" w:rsidRPr="00B372FB" w:rsidRDefault="00B46F2C" w:rsidP="00C86E91">
      <w:pPr>
        <w:rPr>
          <w:rFonts w:ascii="Arial" w:hAnsi="Arial"/>
          <w:i/>
        </w:rPr>
      </w:pPr>
      <w:r w:rsidRPr="00B372FB">
        <w:rPr>
          <w:rFonts w:ascii="Arial" w:hAnsi="Arial"/>
          <w:b/>
        </w:rPr>
        <w:lastRenderedPageBreak/>
        <w:t>BURDEN HOURS</w:t>
      </w:r>
      <w:r w:rsidRPr="00B372FB">
        <w:rPr>
          <w:rFonts w:ascii="Arial" w:hAnsi="Arial"/>
        </w:rPr>
        <w:t xml:space="preserve"> </w:t>
      </w:r>
    </w:p>
    <w:p w14:paraId="7B5D806F" w14:textId="77777777" w:rsidR="00B46F2C" w:rsidRPr="00B372FB" w:rsidRDefault="00B46F2C" w:rsidP="00F3170F">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B372FB" w14:paraId="22FBACC3" w14:textId="77777777" w:rsidTr="00303F23">
        <w:trPr>
          <w:trHeight w:val="253"/>
        </w:trPr>
        <w:tc>
          <w:tcPr>
            <w:tcW w:w="2970" w:type="dxa"/>
          </w:tcPr>
          <w:p w14:paraId="4D152E37" w14:textId="77777777" w:rsidR="00E55CAE" w:rsidRPr="00B372FB" w:rsidRDefault="00E55CAE" w:rsidP="00C8488C">
            <w:pPr>
              <w:rPr>
                <w:rFonts w:ascii="Arial" w:hAnsi="Arial"/>
                <w:b/>
              </w:rPr>
            </w:pPr>
            <w:r w:rsidRPr="00B372FB">
              <w:rPr>
                <w:rFonts w:ascii="Arial" w:hAnsi="Arial"/>
                <w:b/>
              </w:rPr>
              <w:t xml:space="preserve">Category of Respondent </w:t>
            </w:r>
          </w:p>
        </w:tc>
        <w:tc>
          <w:tcPr>
            <w:tcW w:w="2250" w:type="dxa"/>
          </w:tcPr>
          <w:p w14:paraId="409AD29D" w14:textId="77777777" w:rsidR="00E55CAE" w:rsidRPr="00B372FB" w:rsidRDefault="00E55CAE" w:rsidP="00843796">
            <w:pPr>
              <w:rPr>
                <w:rFonts w:ascii="Arial" w:hAnsi="Arial"/>
                <w:b/>
              </w:rPr>
            </w:pPr>
            <w:r>
              <w:rPr>
                <w:rFonts w:ascii="Arial" w:hAnsi="Arial"/>
                <w:b/>
              </w:rPr>
              <w:t>Form Name</w:t>
            </w:r>
          </w:p>
        </w:tc>
        <w:tc>
          <w:tcPr>
            <w:tcW w:w="1710" w:type="dxa"/>
          </w:tcPr>
          <w:p w14:paraId="0E8EBAB0" w14:textId="77777777" w:rsidR="00E55CAE" w:rsidRPr="00B372FB" w:rsidRDefault="00E55CAE" w:rsidP="00843796">
            <w:pPr>
              <w:rPr>
                <w:rFonts w:ascii="Arial" w:hAnsi="Arial"/>
                <w:b/>
              </w:rPr>
            </w:pPr>
            <w:r w:rsidRPr="00B372FB">
              <w:rPr>
                <w:rFonts w:ascii="Arial" w:hAnsi="Arial"/>
                <w:b/>
              </w:rPr>
              <w:t>No. of Respondents</w:t>
            </w:r>
          </w:p>
        </w:tc>
        <w:tc>
          <w:tcPr>
            <w:tcW w:w="1710" w:type="dxa"/>
          </w:tcPr>
          <w:p w14:paraId="149CA9C3" w14:textId="77777777" w:rsidR="00E55CAE" w:rsidRPr="00B372FB" w:rsidRDefault="00E55CAE"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14:paraId="59295DAD" w14:textId="77777777" w:rsidR="00E55CAE" w:rsidRPr="00B372FB" w:rsidRDefault="00E55CAE" w:rsidP="00843796">
            <w:pPr>
              <w:rPr>
                <w:rFonts w:ascii="Arial" w:hAnsi="Arial"/>
                <w:b/>
              </w:rPr>
            </w:pPr>
            <w:r w:rsidRPr="00B372FB">
              <w:rPr>
                <w:rFonts w:ascii="Arial" w:hAnsi="Arial"/>
                <w:b/>
              </w:rPr>
              <w:t>Burden</w:t>
            </w:r>
            <w:r w:rsidR="00DB344C">
              <w:rPr>
                <w:rFonts w:ascii="Arial" w:hAnsi="Arial"/>
                <w:b/>
              </w:rPr>
              <w:t xml:space="preserve"> in Hours</w:t>
            </w:r>
          </w:p>
        </w:tc>
      </w:tr>
      <w:tr w:rsidR="00824709" w:rsidRPr="00B372FB" w14:paraId="6D064C5C" w14:textId="77777777" w:rsidTr="0085071A">
        <w:trPr>
          <w:trHeight w:val="253"/>
        </w:trPr>
        <w:tc>
          <w:tcPr>
            <w:tcW w:w="2970" w:type="dxa"/>
          </w:tcPr>
          <w:p w14:paraId="2C1F726F" w14:textId="1B364A08" w:rsidR="00824709" w:rsidRPr="00B372FB" w:rsidRDefault="00824709" w:rsidP="0076362A">
            <w:pPr>
              <w:rPr>
                <w:rFonts w:ascii="Arial" w:hAnsi="Arial"/>
              </w:rPr>
            </w:pPr>
            <w:r w:rsidRPr="00516C54">
              <w:rPr>
                <w:rFonts w:asciiTheme="majorHAnsi" w:hAnsiTheme="majorHAnsi"/>
                <w:sz w:val="24"/>
                <w:szCs w:val="24"/>
              </w:rPr>
              <w:t xml:space="preserve">Parent of adolescent with congenital heart defect </w:t>
            </w:r>
          </w:p>
        </w:tc>
        <w:tc>
          <w:tcPr>
            <w:tcW w:w="2250" w:type="dxa"/>
          </w:tcPr>
          <w:p w14:paraId="4D75CBA3" w14:textId="54C5ADDA" w:rsidR="00824709" w:rsidRPr="00B372FB" w:rsidRDefault="0013192F" w:rsidP="00824709">
            <w:pPr>
              <w:rPr>
                <w:rFonts w:ascii="Arial" w:hAnsi="Arial"/>
              </w:rPr>
            </w:pPr>
            <w:r w:rsidRPr="00516C54">
              <w:rPr>
                <w:rFonts w:asciiTheme="majorHAnsi" w:hAnsiTheme="majorHAnsi"/>
                <w:sz w:val="24"/>
                <w:szCs w:val="24"/>
              </w:rPr>
              <w:t>Emory site</w:t>
            </w:r>
            <w:r w:rsidR="0076362A">
              <w:rPr>
                <w:rFonts w:asciiTheme="majorHAnsi" w:hAnsiTheme="majorHAnsi"/>
                <w:sz w:val="24"/>
                <w:szCs w:val="24"/>
              </w:rPr>
              <w:t xml:space="preserve"> Survey</w:t>
            </w:r>
          </w:p>
        </w:tc>
        <w:tc>
          <w:tcPr>
            <w:tcW w:w="1710" w:type="dxa"/>
            <w:vAlign w:val="center"/>
          </w:tcPr>
          <w:p w14:paraId="3B1218B6" w14:textId="77777777" w:rsidR="00824709" w:rsidRPr="00516C54" w:rsidRDefault="00824709" w:rsidP="00824709">
            <w:pPr>
              <w:jc w:val="center"/>
              <w:rPr>
                <w:rFonts w:asciiTheme="majorHAnsi" w:hAnsiTheme="majorHAnsi"/>
                <w:sz w:val="24"/>
                <w:szCs w:val="24"/>
              </w:rPr>
            </w:pPr>
            <w:r w:rsidRPr="00516C54">
              <w:rPr>
                <w:rFonts w:asciiTheme="majorHAnsi" w:hAnsiTheme="majorHAnsi"/>
                <w:sz w:val="24"/>
                <w:szCs w:val="24"/>
              </w:rPr>
              <w:t>300</w:t>
            </w:r>
          </w:p>
        </w:tc>
        <w:tc>
          <w:tcPr>
            <w:tcW w:w="1710" w:type="dxa"/>
            <w:vAlign w:val="center"/>
          </w:tcPr>
          <w:p w14:paraId="404AD88E" w14:textId="77777777" w:rsidR="00824709" w:rsidRPr="00516C54" w:rsidRDefault="00824709" w:rsidP="00824709">
            <w:pPr>
              <w:jc w:val="center"/>
              <w:rPr>
                <w:rFonts w:asciiTheme="majorHAnsi" w:hAnsiTheme="majorHAnsi"/>
                <w:sz w:val="24"/>
                <w:szCs w:val="24"/>
              </w:rPr>
            </w:pPr>
            <w:r w:rsidRPr="00516C54">
              <w:rPr>
                <w:rFonts w:asciiTheme="majorHAnsi" w:hAnsiTheme="majorHAnsi"/>
                <w:sz w:val="24"/>
                <w:szCs w:val="24"/>
              </w:rPr>
              <w:t xml:space="preserve">20/60 </w:t>
            </w:r>
          </w:p>
        </w:tc>
        <w:tc>
          <w:tcPr>
            <w:tcW w:w="1980" w:type="dxa"/>
            <w:vAlign w:val="center"/>
          </w:tcPr>
          <w:p w14:paraId="1262A2A5" w14:textId="77777777" w:rsidR="00824709" w:rsidRPr="00516C54" w:rsidRDefault="00824709" w:rsidP="00824709">
            <w:pPr>
              <w:jc w:val="center"/>
              <w:rPr>
                <w:rFonts w:asciiTheme="majorHAnsi" w:hAnsiTheme="majorHAnsi"/>
                <w:sz w:val="24"/>
                <w:szCs w:val="24"/>
              </w:rPr>
            </w:pPr>
            <w:r w:rsidRPr="00516C54">
              <w:rPr>
                <w:rFonts w:asciiTheme="majorHAnsi" w:hAnsiTheme="majorHAnsi"/>
                <w:sz w:val="24"/>
                <w:szCs w:val="24"/>
              </w:rPr>
              <w:t xml:space="preserve">100 </w:t>
            </w:r>
          </w:p>
        </w:tc>
      </w:tr>
      <w:tr w:rsidR="00824709" w:rsidRPr="00B372FB" w14:paraId="05677BE5" w14:textId="77777777" w:rsidTr="0085071A">
        <w:trPr>
          <w:trHeight w:val="253"/>
        </w:trPr>
        <w:tc>
          <w:tcPr>
            <w:tcW w:w="2970" w:type="dxa"/>
          </w:tcPr>
          <w:p w14:paraId="25AC5D02" w14:textId="0980547F" w:rsidR="00824709" w:rsidRPr="00B372FB" w:rsidRDefault="00824709" w:rsidP="0076362A">
            <w:pPr>
              <w:rPr>
                <w:rFonts w:ascii="Arial" w:hAnsi="Arial"/>
              </w:rPr>
            </w:pPr>
            <w:r w:rsidRPr="00516C54">
              <w:rPr>
                <w:rFonts w:asciiTheme="majorHAnsi" w:hAnsiTheme="majorHAnsi"/>
                <w:sz w:val="24"/>
                <w:szCs w:val="24"/>
              </w:rPr>
              <w:t xml:space="preserve">Parent of adolescent with congenital heart defect </w:t>
            </w:r>
          </w:p>
        </w:tc>
        <w:tc>
          <w:tcPr>
            <w:tcW w:w="2250" w:type="dxa"/>
          </w:tcPr>
          <w:p w14:paraId="6078EBAB" w14:textId="2BDB0410" w:rsidR="00824709" w:rsidRPr="00B372FB" w:rsidRDefault="0013192F" w:rsidP="00824709">
            <w:pPr>
              <w:rPr>
                <w:rFonts w:ascii="Arial" w:hAnsi="Arial"/>
              </w:rPr>
            </w:pPr>
            <w:r w:rsidRPr="00516C54">
              <w:rPr>
                <w:rFonts w:asciiTheme="majorHAnsi" w:hAnsiTheme="majorHAnsi"/>
                <w:sz w:val="24"/>
                <w:szCs w:val="24"/>
              </w:rPr>
              <w:t>New York site</w:t>
            </w:r>
            <w:r w:rsidR="0076362A">
              <w:rPr>
                <w:rFonts w:asciiTheme="majorHAnsi" w:hAnsiTheme="majorHAnsi"/>
                <w:sz w:val="24"/>
                <w:szCs w:val="24"/>
              </w:rPr>
              <w:t xml:space="preserve"> Survey</w:t>
            </w:r>
          </w:p>
        </w:tc>
        <w:tc>
          <w:tcPr>
            <w:tcW w:w="1710" w:type="dxa"/>
            <w:vAlign w:val="center"/>
          </w:tcPr>
          <w:p w14:paraId="19F5E613" w14:textId="77777777" w:rsidR="00824709" w:rsidRPr="00516C54" w:rsidRDefault="00824709" w:rsidP="00824709">
            <w:pPr>
              <w:jc w:val="center"/>
              <w:rPr>
                <w:rFonts w:asciiTheme="majorHAnsi" w:hAnsiTheme="majorHAnsi"/>
                <w:sz w:val="24"/>
                <w:szCs w:val="24"/>
              </w:rPr>
            </w:pPr>
            <w:r w:rsidRPr="00516C54">
              <w:rPr>
                <w:rFonts w:asciiTheme="majorHAnsi" w:hAnsiTheme="majorHAnsi"/>
                <w:sz w:val="24"/>
                <w:szCs w:val="24"/>
              </w:rPr>
              <w:t>800</w:t>
            </w:r>
          </w:p>
        </w:tc>
        <w:tc>
          <w:tcPr>
            <w:tcW w:w="1710" w:type="dxa"/>
            <w:vAlign w:val="center"/>
          </w:tcPr>
          <w:p w14:paraId="09883069" w14:textId="77777777" w:rsidR="00824709" w:rsidRPr="00516C54" w:rsidRDefault="00824709" w:rsidP="00824709">
            <w:pPr>
              <w:jc w:val="center"/>
              <w:rPr>
                <w:rFonts w:asciiTheme="majorHAnsi" w:hAnsiTheme="majorHAnsi"/>
                <w:sz w:val="24"/>
                <w:szCs w:val="24"/>
              </w:rPr>
            </w:pPr>
            <w:r w:rsidRPr="00516C54">
              <w:rPr>
                <w:rFonts w:asciiTheme="majorHAnsi" w:hAnsiTheme="majorHAnsi"/>
                <w:sz w:val="24"/>
                <w:szCs w:val="24"/>
              </w:rPr>
              <w:t xml:space="preserve">20/60 </w:t>
            </w:r>
          </w:p>
        </w:tc>
        <w:tc>
          <w:tcPr>
            <w:tcW w:w="1980" w:type="dxa"/>
            <w:vAlign w:val="center"/>
          </w:tcPr>
          <w:p w14:paraId="48B5E6E3" w14:textId="77777777" w:rsidR="00824709" w:rsidRPr="00516C54" w:rsidRDefault="00824709" w:rsidP="00824709">
            <w:pPr>
              <w:jc w:val="center"/>
              <w:rPr>
                <w:rFonts w:asciiTheme="majorHAnsi" w:hAnsiTheme="majorHAnsi"/>
                <w:sz w:val="24"/>
                <w:szCs w:val="24"/>
              </w:rPr>
            </w:pPr>
            <w:r w:rsidRPr="00516C54">
              <w:rPr>
                <w:rFonts w:asciiTheme="majorHAnsi" w:hAnsiTheme="majorHAnsi"/>
                <w:sz w:val="24"/>
                <w:szCs w:val="24"/>
              </w:rPr>
              <w:t xml:space="preserve">267 </w:t>
            </w:r>
          </w:p>
        </w:tc>
      </w:tr>
      <w:tr w:rsidR="00824709" w:rsidRPr="00B372FB" w14:paraId="2B9A6C32" w14:textId="77777777" w:rsidTr="00303F23">
        <w:trPr>
          <w:trHeight w:val="267"/>
        </w:trPr>
        <w:tc>
          <w:tcPr>
            <w:tcW w:w="2970" w:type="dxa"/>
          </w:tcPr>
          <w:p w14:paraId="6E08A31B" w14:textId="77777777" w:rsidR="00824709" w:rsidRPr="00B372FB" w:rsidRDefault="00824709" w:rsidP="00824709">
            <w:pPr>
              <w:rPr>
                <w:rFonts w:ascii="Arial" w:hAnsi="Arial"/>
                <w:b/>
              </w:rPr>
            </w:pPr>
            <w:r w:rsidRPr="00B372FB">
              <w:rPr>
                <w:rFonts w:ascii="Arial" w:hAnsi="Arial"/>
                <w:b/>
              </w:rPr>
              <w:t>Totals</w:t>
            </w:r>
          </w:p>
        </w:tc>
        <w:tc>
          <w:tcPr>
            <w:tcW w:w="2250" w:type="dxa"/>
          </w:tcPr>
          <w:p w14:paraId="5C66355F" w14:textId="77777777" w:rsidR="00824709" w:rsidRPr="00B372FB" w:rsidRDefault="00824709" w:rsidP="00824709">
            <w:pPr>
              <w:rPr>
                <w:rFonts w:ascii="Arial" w:hAnsi="Arial"/>
                <w:b/>
              </w:rPr>
            </w:pPr>
          </w:p>
        </w:tc>
        <w:tc>
          <w:tcPr>
            <w:tcW w:w="1710" w:type="dxa"/>
          </w:tcPr>
          <w:p w14:paraId="581A735F" w14:textId="77777777" w:rsidR="00824709" w:rsidRPr="00B372FB" w:rsidRDefault="00824709" w:rsidP="00824709">
            <w:pPr>
              <w:rPr>
                <w:rFonts w:ascii="Arial" w:hAnsi="Arial"/>
                <w:b/>
              </w:rPr>
            </w:pPr>
          </w:p>
        </w:tc>
        <w:tc>
          <w:tcPr>
            <w:tcW w:w="1710" w:type="dxa"/>
          </w:tcPr>
          <w:p w14:paraId="09C8F901" w14:textId="77777777" w:rsidR="00824709" w:rsidRPr="00B372FB" w:rsidRDefault="00824709" w:rsidP="00824709">
            <w:pPr>
              <w:rPr>
                <w:rFonts w:ascii="Arial" w:hAnsi="Arial"/>
              </w:rPr>
            </w:pPr>
          </w:p>
        </w:tc>
        <w:tc>
          <w:tcPr>
            <w:tcW w:w="1980" w:type="dxa"/>
          </w:tcPr>
          <w:p w14:paraId="7E0547A4" w14:textId="77777777" w:rsidR="00824709" w:rsidRPr="00B372FB" w:rsidRDefault="00824709" w:rsidP="00824709">
            <w:pPr>
              <w:rPr>
                <w:rFonts w:ascii="Arial" w:hAnsi="Arial"/>
                <w:b/>
              </w:rPr>
            </w:pPr>
            <w:r>
              <w:rPr>
                <w:rFonts w:ascii="Arial" w:hAnsi="Arial"/>
                <w:b/>
              </w:rPr>
              <w:t>367</w:t>
            </w:r>
          </w:p>
        </w:tc>
      </w:tr>
    </w:tbl>
    <w:p w14:paraId="5E357954" w14:textId="77777777" w:rsidR="00B46F2C" w:rsidRPr="00B372FB" w:rsidRDefault="00B46F2C" w:rsidP="00F3170F">
      <w:pPr>
        <w:rPr>
          <w:rFonts w:ascii="Arial" w:hAnsi="Arial"/>
        </w:rPr>
      </w:pPr>
    </w:p>
    <w:p w14:paraId="447C6A13" w14:textId="62C39DE6" w:rsidR="00B46F2C" w:rsidRPr="00B372FB"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w:t>
      </w:r>
      <w:r w:rsidR="00FB587F">
        <w:rPr>
          <w:rFonts w:ascii="Arial" w:hAnsi="Arial"/>
        </w:rPr>
        <w:t>$8,975.00.</w:t>
      </w:r>
      <w:bookmarkStart w:id="0" w:name="_GoBack"/>
      <w:bookmarkEnd w:id="0"/>
    </w:p>
    <w:p w14:paraId="73FE3D94" w14:textId="77777777" w:rsidR="00B46F2C" w:rsidRPr="00B372FB" w:rsidRDefault="00B46F2C">
      <w:pPr>
        <w:rPr>
          <w:rFonts w:ascii="Arial" w:hAnsi="Arial"/>
          <w:b/>
          <w:bCs/>
          <w:u w:val="single"/>
        </w:rPr>
      </w:pPr>
    </w:p>
    <w:p w14:paraId="7B8D5F6E"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79930B26" w14:textId="77777777" w:rsidR="00B46F2C" w:rsidRPr="00B372FB" w:rsidRDefault="00B46F2C" w:rsidP="00F06866">
      <w:pPr>
        <w:rPr>
          <w:rFonts w:ascii="Arial" w:hAnsi="Arial"/>
          <w:b/>
        </w:rPr>
      </w:pPr>
      <w:r w:rsidRPr="00B372FB">
        <w:rPr>
          <w:rFonts w:ascii="Arial" w:hAnsi="Arial"/>
          <w:b/>
        </w:rPr>
        <w:t>The selection of your targeted respondents</w:t>
      </w:r>
    </w:p>
    <w:p w14:paraId="191FAB51" w14:textId="77777777"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00BC0166">
        <w:rPr>
          <w:rFonts w:ascii="Arial" w:hAnsi="Arial"/>
        </w:rPr>
        <w:t xml:space="preserve"> </w:t>
      </w:r>
      <w:r w:rsidRPr="00B372FB">
        <w:rPr>
          <w:rFonts w:ascii="Arial" w:hAnsi="Arial"/>
        </w:rPr>
        <w:t>[</w:t>
      </w:r>
      <w:r w:rsidR="00BC0166">
        <w:rPr>
          <w:rFonts w:ascii="Arial" w:hAnsi="Arial"/>
        </w:rPr>
        <w:t>X</w:t>
      </w:r>
      <w:r w:rsidRPr="00B372FB">
        <w:rPr>
          <w:rFonts w:ascii="Arial" w:hAnsi="Arial"/>
        </w:rPr>
        <w:t>] Yes</w:t>
      </w:r>
      <w:r w:rsidRPr="00B372FB">
        <w:rPr>
          <w:rFonts w:ascii="Arial" w:hAnsi="Arial"/>
        </w:rPr>
        <w:tab/>
        <w:t>[ ] No</w:t>
      </w:r>
    </w:p>
    <w:p w14:paraId="6EFBF54D" w14:textId="77777777" w:rsidR="00B46F2C" w:rsidRPr="00B372FB" w:rsidRDefault="00B46F2C" w:rsidP="00636621">
      <w:pPr>
        <w:pStyle w:val="ListParagraph"/>
        <w:rPr>
          <w:rFonts w:ascii="Arial" w:hAnsi="Arial"/>
        </w:rPr>
      </w:pPr>
    </w:p>
    <w:p w14:paraId="52FE71A0" w14:textId="77777777" w:rsidR="00B46F2C"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0659DB46" w14:textId="77777777" w:rsidR="003E7543" w:rsidRDefault="003E7543" w:rsidP="00A403BB">
      <w:pPr>
        <w:rPr>
          <w:rFonts w:ascii="Arial" w:hAnsi="Arial"/>
        </w:rPr>
      </w:pPr>
      <w:r>
        <w:rPr>
          <w:rFonts w:ascii="Arial" w:hAnsi="Arial"/>
        </w:rPr>
        <w:t>Emory University</w:t>
      </w:r>
    </w:p>
    <w:p w14:paraId="403DBF3B" w14:textId="77777777" w:rsidR="00BC0166" w:rsidRPr="00516C54" w:rsidRDefault="00BC0166" w:rsidP="00BC0166">
      <w:pPr>
        <w:spacing w:afterLines="150" w:after="360"/>
        <w:rPr>
          <w:rFonts w:asciiTheme="majorHAnsi" w:hAnsiTheme="majorHAnsi" w:cs="Arial"/>
          <w:sz w:val="24"/>
          <w:szCs w:val="24"/>
        </w:rPr>
      </w:pPr>
      <w:r w:rsidRPr="00516C54">
        <w:rPr>
          <w:rFonts w:asciiTheme="majorHAnsi" w:hAnsiTheme="majorHAnsi" w:cs="Arial"/>
          <w:sz w:val="24"/>
          <w:szCs w:val="24"/>
        </w:rPr>
        <w:t>Data will be collected from parents</w:t>
      </w:r>
      <w:r>
        <w:rPr>
          <w:rFonts w:asciiTheme="majorHAnsi" w:hAnsiTheme="majorHAnsi" w:cs="Arial"/>
          <w:sz w:val="24"/>
          <w:szCs w:val="24"/>
        </w:rPr>
        <w:t>/guardians</w:t>
      </w:r>
      <w:r w:rsidRPr="00516C54">
        <w:rPr>
          <w:rFonts w:asciiTheme="majorHAnsi" w:hAnsiTheme="majorHAnsi" w:cs="Arial"/>
          <w:sz w:val="24"/>
          <w:szCs w:val="24"/>
        </w:rPr>
        <w:t xml:space="preserve"> of adolescent CHD patients attending any of the 22 Sibley Heart Center clinics in Georgia.  Parents</w:t>
      </w:r>
      <w:r>
        <w:rPr>
          <w:rFonts w:asciiTheme="majorHAnsi" w:hAnsiTheme="majorHAnsi" w:cs="Arial"/>
          <w:sz w:val="24"/>
          <w:szCs w:val="24"/>
        </w:rPr>
        <w:t>/Guardians</w:t>
      </w:r>
      <w:r w:rsidRPr="00516C54">
        <w:rPr>
          <w:rFonts w:asciiTheme="majorHAnsi" w:hAnsiTheme="majorHAnsi" w:cs="Arial"/>
          <w:sz w:val="24"/>
          <w:szCs w:val="24"/>
        </w:rPr>
        <w:t xml:space="preserve"> will be recruited based on the appointment logs of the Sibley clinic locations.  Each week, a member of the project team will review the patient appointment logs for the participating clinics.  Adolescent patients on the log (ages 11-17) with a diagnosis of congenital heart defect will be identified and contact information for the patient’s parent</w:t>
      </w:r>
      <w:r>
        <w:rPr>
          <w:rFonts w:asciiTheme="majorHAnsi" w:hAnsiTheme="majorHAnsi" w:cs="Arial"/>
          <w:sz w:val="24"/>
          <w:szCs w:val="24"/>
        </w:rPr>
        <w:t>/guardian</w:t>
      </w:r>
      <w:r w:rsidRPr="00516C54">
        <w:rPr>
          <w:rFonts w:asciiTheme="majorHAnsi" w:hAnsiTheme="majorHAnsi" w:cs="Arial"/>
          <w:sz w:val="24"/>
          <w:szCs w:val="24"/>
        </w:rPr>
        <w:t>(s) will be collected from the medical records database.  A member of the project team will contact the parent</w:t>
      </w:r>
      <w:r>
        <w:rPr>
          <w:rFonts w:asciiTheme="majorHAnsi" w:hAnsiTheme="majorHAnsi" w:cs="Arial"/>
          <w:sz w:val="24"/>
          <w:szCs w:val="24"/>
        </w:rPr>
        <w:t>/guardian</w:t>
      </w:r>
      <w:r w:rsidRPr="00516C54">
        <w:rPr>
          <w:rFonts w:asciiTheme="majorHAnsi" w:hAnsiTheme="majorHAnsi" w:cs="Arial"/>
          <w:sz w:val="24"/>
          <w:szCs w:val="24"/>
        </w:rPr>
        <w:t xml:space="preserve"> via telephone to inquire whether he/she would be willing to participate in the survey.  Each parent</w:t>
      </w:r>
      <w:r>
        <w:rPr>
          <w:rFonts w:asciiTheme="majorHAnsi" w:hAnsiTheme="majorHAnsi" w:cs="Arial"/>
          <w:sz w:val="24"/>
          <w:szCs w:val="24"/>
        </w:rPr>
        <w:t>/guardian</w:t>
      </w:r>
      <w:r w:rsidRPr="00516C54">
        <w:rPr>
          <w:rFonts w:asciiTheme="majorHAnsi" w:hAnsiTheme="majorHAnsi" w:cs="Arial"/>
          <w:sz w:val="24"/>
          <w:szCs w:val="24"/>
        </w:rPr>
        <w:t xml:space="preserve"> will be contacted three times.  If a parent</w:t>
      </w:r>
      <w:r>
        <w:rPr>
          <w:rFonts w:asciiTheme="majorHAnsi" w:hAnsiTheme="majorHAnsi" w:cs="Arial"/>
          <w:sz w:val="24"/>
          <w:szCs w:val="24"/>
        </w:rPr>
        <w:t>/guardian</w:t>
      </w:r>
      <w:r w:rsidRPr="00516C54">
        <w:rPr>
          <w:rFonts w:asciiTheme="majorHAnsi" w:hAnsiTheme="majorHAnsi" w:cs="Arial"/>
          <w:sz w:val="24"/>
          <w:szCs w:val="24"/>
        </w:rPr>
        <w:t xml:space="preserve"> </w:t>
      </w:r>
      <w:r w:rsidRPr="00516C54">
        <w:rPr>
          <w:rFonts w:asciiTheme="majorHAnsi" w:hAnsiTheme="majorHAnsi" w:cs="Arial"/>
          <w:sz w:val="24"/>
          <w:szCs w:val="24"/>
        </w:rPr>
        <w:lastRenderedPageBreak/>
        <w:t>cannot be reached after 3 tries, he/she will be removed from the initial contact list (he/she may still be approached in-person in the clinical setting).</w:t>
      </w:r>
    </w:p>
    <w:p w14:paraId="1BDE1A1F" w14:textId="77777777" w:rsidR="00BC0166" w:rsidRPr="00516C54" w:rsidRDefault="00BC0166" w:rsidP="00BC0166">
      <w:pPr>
        <w:spacing w:beforeLines="20" w:before="48" w:afterLines="200" w:after="480"/>
        <w:rPr>
          <w:rFonts w:asciiTheme="majorHAnsi" w:hAnsiTheme="majorHAnsi" w:cs="Arial"/>
          <w:sz w:val="24"/>
          <w:szCs w:val="24"/>
        </w:rPr>
      </w:pPr>
      <w:r w:rsidRPr="00516C54">
        <w:rPr>
          <w:rFonts w:asciiTheme="majorHAnsi" w:hAnsiTheme="majorHAnsi" w:cs="Arial"/>
          <w:sz w:val="24"/>
          <w:szCs w:val="24"/>
        </w:rPr>
        <w:t>Upon reaching the parent</w:t>
      </w:r>
      <w:r>
        <w:rPr>
          <w:rFonts w:asciiTheme="majorHAnsi" w:hAnsiTheme="majorHAnsi" w:cs="Arial"/>
          <w:sz w:val="24"/>
          <w:szCs w:val="24"/>
        </w:rPr>
        <w:t>/guardian</w:t>
      </w:r>
      <w:r w:rsidRPr="00516C54">
        <w:rPr>
          <w:rFonts w:asciiTheme="majorHAnsi" w:hAnsiTheme="majorHAnsi" w:cs="Arial"/>
          <w:sz w:val="24"/>
          <w:szCs w:val="24"/>
        </w:rPr>
        <w:t xml:space="preserve"> via telephone, a member of the project team will explain the purpose of the survey and ask the parent</w:t>
      </w:r>
      <w:r>
        <w:rPr>
          <w:rFonts w:asciiTheme="majorHAnsi" w:hAnsiTheme="majorHAnsi" w:cs="Arial"/>
          <w:sz w:val="24"/>
          <w:szCs w:val="24"/>
        </w:rPr>
        <w:t>/guardian</w:t>
      </w:r>
      <w:r w:rsidRPr="00516C54">
        <w:rPr>
          <w:rFonts w:asciiTheme="majorHAnsi" w:hAnsiTheme="majorHAnsi" w:cs="Arial"/>
          <w:sz w:val="24"/>
          <w:szCs w:val="24"/>
        </w:rPr>
        <w:t xml:space="preserve"> if he/she would be willing to participate</w:t>
      </w:r>
      <w:r>
        <w:rPr>
          <w:rFonts w:asciiTheme="majorHAnsi" w:hAnsiTheme="majorHAnsi" w:cs="Arial"/>
          <w:sz w:val="24"/>
          <w:szCs w:val="24"/>
        </w:rPr>
        <w:t xml:space="preserve"> in the survey. </w:t>
      </w:r>
      <w:r w:rsidRPr="00516C54">
        <w:rPr>
          <w:rFonts w:asciiTheme="majorHAnsi" w:hAnsiTheme="majorHAnsi" w:cs="Arial"/>
          <w:sz w:val="24"/>
          <w:szCs w:val="24"/>
        </w:rPr>
        <w:t xml:space="preserve"> If the parent</w:t>
      </w:r>
      <w:r>
        <w:rPr>
          <w:rFonts w:asciiTheme="majorHAnsi" w:hAnsiTheme="majorHAnsi" w:cs="Arial"/>
          <w:sz w:val="24"/>
          <w:szCs w:val="24"/>
        </w:rPr>
        <w:t>/guardian</w:t>
      </w:r>
      <w:r w:rsidRPr="00516C54">
        <w:rPr>
          <w:rFonts w:asciiTheme="majorHAnsi" w:hAnsiTheme="majorHAnsi" w:cs="Arial"/>
          <w:sz w:val="24"/>
          <w:szCs w:val="24"/>
        </w:rPr>
        <w:t xml:space="preserve"> responds affirmatively, the project team member will ask for a valid email address and will email the parent</w:t>
      </w:r>
      <w:r>
        <w:rPr>
          <w:rFonts w:asciiTheme="majorHAnsi" w:hAnsiTheme="majorHAnsi" w:cs="Arial"/>
          <w:sz w:val="24"/>
          <w:szCs w:val="24"/>
        </w:rPr>
        <w:t>/guardian</w:t>
      </w:r>
      <w:r w:rsidRPr="00516C54">
        <w:rPr>
          <w:rFonts w:asciiTheme="majorHAnsi" w:hAnsiTheme="majorHAnsi" w:cs="Arial"/>
          <w:sz w:val="24"/>
          <w:szCs w:val="24"/>
        </w:rPr>
        <w:t xml:space="preserve"> a participation link for the study and a token/password that may be only used once to access the secure link.  Parent</w:t>
      </w:r>
      <w:r>
        <w:rPr>
          <w:rFonts w:asciiTheme="majorHAnsi" w:hAnsiTheme="majorHAnsi" w:cs="Arial"/>
          <w:sz w:val="24"/>
          <w:szCs w:val="24"/>
        </w:rPr>
        <w:t>s/guardian</w:t>
      </w:r>
      <w:r w:rsidRPr="00516C54">
        <w:rPr>
          <w:rFonts w:asciiTheme="majorHAnsi" w:hAnsiTheme="majorHAnsi" w:cs="Arial"/>
          <w:sz w:val="24"/>
          <w:szCs w:val="24"/>
        </w:rPr>
        <w:t>s attending clinics outside of the metro-Atlanta region will only be provided the option of completing the survey remotely via internet. Parents</w:t>
      </w:r>
      <w:r>
        <w:rPr>
          <w:rFonts w:asciiTheme="majorHAnsi" w:hAnsiTheme="majorHAnsi" w:cs="Arial"/>
          <w:sz w:val="24"/>
          <w:szCs w:val="24"/>
        </w:rPr>
        <w:t>/guardians</w:t>
      </w:r>
      <w:r w:rsidRPr="00516C54">
        <w:rPr>
          <w:rFonts w:asciiTheme="majorHAnsi" w:hAnsiTheme="majorHAnsi" w:cs="Arial"/>
          <w:sz w:val="24"/>
          <w:szCs w:val="24"/>
        </w:rPr>
        <w:t xml:space="preserve"> attending the metro-Atlanta clinics will be </w:t>
      </w:r>
      <w:r>
        <w:rPr>
          <w:rFonts w:asciiTheme="majorHAnsi" w:hAnsiTheme="majorHAnsi" w:cs="Arial"/>
          <w:sz w:val="24"/>
          <w:szCs w:val="24"/>
        </w:rPr>
        <w:t>will be given the option to</w:t>
      </w:r>
      <w:r w:rsidRPr="00516C54">
        <w:rPr>
          <w:rFonts w:asciiTheme="majorHAnsi" w:hAnsiTheme="majorHAnsi" w:cs="Arial"/>
          <w:sz w:val="24"/>
          <w:szCs w:val="24"/>
        </w:rPr>
        <w:t xml:space="preserve"> complete the survey prior to the scheduled appointment or </w:t>
      </w:r>
      <w:r>
        <w:rPr>
          <w:rFonts w:asciiTheme="majorHAnsi" w:hAnsiTheme="majorHAnsi" w:cs="Arial"/>
          <w:sz w:val="24"/>
          <w:szCs w:val="24"/>
        </w:rPr>
        <w:t>may</w:t>
      </w:r>
      <w:r w:rsidRPr="00516C54">
        <w:rPr>
          <w:rFonts w:asciiTheme="majorHAnsi" w:hAnsiTheme="majorHAnsi" w:cs="Arial"/>
          <w:sz w:val="24"/>
          <w:szCs w:val="24"/>
        </w:rPr>
        <w:t xml:space="preserve"> complete the survey while waiting in the waiting room for the appointment scheduled that week.</w:t>
      </w:r>
    </w:p>
    <w:p w14:paraId="329CC904" w14:textId="77777777" w:rsidR="00BC0166" w:rsidRDefault="00BC0166" w:rsidP="00BC0166">
      <w:pPr>
        <w:spacing w:beforeLines="20" w:before="48" w:afterLines="200" w:after="480"/>
        <w:rPr>
          <w:rFonts w:asciiTheme="majorHAnsi" w:hAnsiTheme="majorHAnsi" w:cs="Arial"/>
          <w:sz w:val="24"/>
          <w:szCs w:val="24"/>
        </w:rPr>
      </w:pPr>
      <w:r w:rsidRPr="00516C54">
        <w:rPr>
          <w:rFonts w:asciiTheme="majorHAnsi" w:hAnsiTheme="majorHAnsi" w:cs="Arial"/>
          <w:sz w:val="24"/>
          <w:szCs w:val="24"/>
        </w:rPr>
        <w:t>Prior to each study day in the metro-Atlanta clinics, a member of the project team will review the eligible patients scheduled for the day and will check the project database to determine whether the parent</w:t>
      </w:r>
      <w:r>
        <w:rPr>
          <w:rFonts w:asciiTheme="majorHAnsi" w:hAnsiTheme="majorHAnsi" w:cs="Arial"/>
          <w:sz w:val="24"/>
          <w:szCs w:val="24"/>
        </w:rPr>
        <w:t>/guardian</w:t>
      </w:r>
      <w:r w:rsidRPr="00516C54">
        <w:rPr>
          <w:rFonts w:asciiTheme="majorHAnsi" w:hAnsiTheme="majorHAnsi" w:cs="Arial"/>
          <w:sz w:val="24"/>
          <w:szCs w:val="24"/>
        </w:rPr>
        <w:t xml:space="preserve"> has completed the survey yet.  Once parents</w:t>
      </w:r>
      <w:r>
        <w:rPr>
          <w:rFonts w:asciiTheme="majorHAnsi" w:hAnsiTheme="majorHAnsi" w:cs="Arial"/>
          <w:sz w:val="24"/>
          <w:szCs w:val="24"/>
        </w:rPr>
        <w:t>/guardians</w:t>
      </w:r>
      <w:r w:rsidRPr="00516C54">
        <w:rPr>
          <w:rFonts w:asciiTheme="majorHAnsi" w:hAnsiTheme="majorHAnsi" w:cs="Arial"/>
          <w:sz w:val="24"/>
          <w:szCs w:val="24"/>
        </w:rPr>
        <w:t xml:space="preserve"> arrive in the waiting room, a project team member will approach any parents</w:t>
      </w:r>
      <w:r>
        <w:rPr>
          <w:rFonts w:asciiTheme="majorHAnsi" w:hAnsiTheme="majorHAnsi" w:cs="Arial"/>
          <w:sz w:val="24"/>
          <w:szCs w:val="24"/>
        </w:rPr>
        <w:t>/guardians</w:t>
      </w:r>
      <w:r w:rsidRPr="00516C54">
        <w:rPr>
          <w:rFonts w:asciiTheme="majorHAnsi" w:hAnsiTheme="majorHAnsi" w:cs="Arial"/>
          <w:sz w:val="24"/>
          <w:szCs w:val="24"/>
        </w:rPr>
        <w:t xml:space="preserve"> that have not completed the survey and ask them if they would like to do so at that time. If the parent</w:t>
      </w:r>
      <w:r>
        <w:rPr>
          <w:rFonts w:asciiTheme="majorHAnsi" w:hAnsiTheme="majorHAnsi" w:cs="Arial"/>
          <w:sz w:val="24"/>
          <w:szCs w:val="24"/>
        </w:rPr>
        <w:t>/guardian</w:t>
      </w:r>
      <w:r w:rsidRPr="00516C54">
        <w:rPr>
          <w:rFonts w:asciiTheme="majorHAnsi" w:hAnsiTheme="majorHAnsi" w:cs="Arial"/>
          <w:sz w:val="24"/>
          <w:szCs w:val="24"/>
        </w:rPr>
        <w:t xml:space="preserve"> agrees to participate in the survey, the team member will provide a brief overview of the survey and consent process and will give the parent</w:t>
      </w:r>
      <w:r>
        <w:rPr>
          <w:rFonts w:asciiTheme="majorHAnsi" w:hAnsiTheme="majorHAnsi" w:cs="Arial"/>
          <w:sz w:val="24"/>
          <w:szCs w:val="24"/>
        </w:rPr>
        <w:t>/guardian</w:t>
      </w:r>
      <w:r w:rsidRPr="00516C54">
        <w:rPr>
          <w:rFonts w:asciiTheme="majorHAnsi" w:hAnsiTheme="majorHAnsi" w:cs="Arial"/>
          <w:sz w:val="24"/>
          <w:szCs w:val="24"/>
        </w:rPr>
        <w:t xml:space="preserve"> a</w:t>
      </w:r>
      <w:r>
        <w:rPr>
          <w:rFonts w:asciiTheme="majorHAnsi" w:hAnsiTheme="majorHAnsi" w:cs="Arial"/>
          <w:sz w:val="24"/>
          <w:szCs w:val="24"/>
        </w:rPr>
        <w:t xml:space="preserve"> paper consent form and an</w:t>
      </w:r>
      <w:r w:rsidRPr="00516C54">
        <w:rPr>
          <w:rFonts w:asciiTheme="majorHAnsi" w:hAnsiTheme="majorHAnsi" w:cs="Arial"/>
          <w:sz w:val="24"/>
          <w:szCs w:val="24"/>
        </w:rPr>
        <w:t xml:space="preserve"> electronic tablet to complete the survey.</w:t>
      </w:r>
    </w:p>
    <w:p w14:paraId="43D8694E" w14:textId="77777777" w:rsidR="003E7543" w:rsidRDefault="003E7543" w:rsidP="00BC0166">
      <w:pPr>
        <w:spacing w:beforeLines="20" w:before="48" w:afterLines="200" w:after="480"/>
        <w:rPr>
          <w:rFonts w:asciiTheme="majorHAnsi" w:hAnsiTheme="majorHAnsi" w:cs="Arial"/>
          <w:sz w:val="24"/>
          <w:szCs w:val="24"/>
        </w:rPr>
      </w:pPr>
      <w:r>
        <w:rPr>
          <w:rFonts w:asciiTheme="majorHAnsi" w:hAnsiTheme="majorHAnsi" w:cs="Arial"/>
          <w:sz w:val="24"/>
          <w:szCs w:val="24"/>
        </w:rPr>
        <w:t xml:space="preserve">New York State Department of Health </w:t>
      </w:r>
    </w:p>
    <w:p w14:paraId="604CC0C8" w14:textId="77777777" w:rsidR="003E7543" w:rsidRDefault="003E7543" w:rsidP="007F1B60">
      <w:pPr>
        <w:pStyle w:val="ListParagraph"/>
        <w:ind w:left="0"/>
        <w:rPr>
          <w:rFonts w:asciiTheme="majorHAnsi" w:hAnsiTheme="majorHAnsi"/>
          <w:sz w:val="24"/>
          <w:szCs w:val="24"/>
        </w:rPr>
      </w:pPr>
      <w:r w:rsidRPr="00103882">
        <w:rPr>
          <w:rFonts w:asciiTheme="majorHAnsi" w:hAnsiTheme="majorHAnsi"/>
          <w:sz w:val="24"/>
          <w:szCs w:val="24"/>
        </w:rPr>
        <w:t xml:space="preserve">Current mailing addresses will be obtained for each randomly selected adolescent with a CHD using records provided by the New York State Immunization Information Service (NYSIIS), a registry containing immunization history and accompanying contact information for individuals under the age of 19 in New York. In cases where an updated address for the adolescent cannot be found using NYSIIS, we will use the LexisNexis® Accurint® tracing tool. We will trace adolescents directly if they are between the ages of 13 and 17 and we will trace the mothers of the adolescents if the adolescents are between the ages of 11 and 12 because Accurint does not store any information for individuals under the age of 13. We will also trace the mother in cases where there is no information in Accurint about an adolescent aged 13 or older. If the mother is determined to be deceased, we will trace the father. Parent information to be used for tracing will be obtained using the </w:t>
      </w:r>
      <w:r>
        <w:rPr>
          <w:rFonts w:asciiTheme="majorHAnsi" w:hAnsiTheme="majorHAnsi"/>
          <w:sz w:val="24"/>
          <w:szCs w:val="24"/>
        </w:rPr>
        <w:t xml:space="preserve">NY State Department of Health’s </w:t>
      </w:r>
      <w:r w:rsidRPr="00103882">
        <w:rPr>
          <w:rFonts w:asciiTheme="majorHAnsi" w:hAnsiTheme="majorHAnsi"/>
          <w:sz w:val="24"/>
          <w:szCs w:val="24"/>
        </w:rPr>
        <w:t>Congenital Malformations Registry</w:t>
      </w:r>
      <w:r>
        <w:rPr>
          <w:rFonts w:asciiTheme="majorHAnsi" w:hAnsiTheme="majorHAnsi"/>
          <w:sz w:val="24"/>
          <w:szCs w:val="24"/>
        </w:rPr>
        <w:t xml:space="preserve"> (CMR)</w:t>
      </w:r>
      <w:r w:rsidRPr="00103882">
        <w:rPr>
          <w:rFonts w:asciiTheme="majorHAnsi" w:hAnsiTheme="majorHAnsi"/>
          <w:sz w:val="24"/>
          <w:szCs w:val="24"/>
        </w:rPr>
        <w:t xml:space="preserve">.  </w:t>
      </w:r>
    </w:p>
    <w:p w14:paraId="7B8CA4A0" w14:textId="77777777" w:rsidR="003E7543" w:rsidRDefault="003E7543" w:rsidP="007F1B60">
      <w:pPr>
        <w:pStyle w:val="ListParagraph"/>
        <w:ind w:left="0"/>
        <w:rPr>
          <w:rFonts w:asciiTheme="majorHAnsi" w:hAnsiTheme="majorHAnsi"/>
          <w:sz w:val="24"/>
          <w:szCs w:val="24"/>
        </w:rPr>
      </w:pPr>
    </w:p>
    <w:p w14:paraId="5D948483" w14:textId="77777777" w:rsidR="003E7543" w:rsidRDefault="003E7543" w:rsidP="007F1B60">
      <w:pPr>
        <w:pStyle w:val="ListParagraph"/>
        <w:ind w:left="0"/>
        <w:rPr>
          <w:rFonts w:asciiTheme="majorHAnsi" w:hAnsiTheme="majorHAnsi"/>
          <w:sz w:val="24"/>
          <w:szCs w:val="24"/>
        </w:rPr>
      </w:pPr>
      <w:r w:rsidRPr="00103882">
        <w:rPr>
          <w:rFonts w:asciiTheme="majorHAnsi" w:hAnsiTheme="majorHAnsi"/>
          <w:sz w:val="24"/>
          <w:szCs w:val="24"/>
        </w:rPr>
        <w:t xml:space="preserve">We are making the assumption that adolescents with CHDs aged 11-17 are still living at home, therefore the most recent address on file for the adolescent in NYSIIS/Accurint should be the address for their parent or guardian as well. Surveys will be addressed to the parent/guardian of the identified adolescent to obtain one response for each adolescent with a CHD. </w:t>
      </w:r>
    </w:p>
    <w:p w14:paraId="25AC6F22" w14:textId="77777777" w:rsidR="003E7543" w:rsidRDefault="003E7543" w:rsidP="007F1B60">
      <w:pPr>
        <w:pStyle w:val="ListParagraph"/>
        <w:ind w:left="0"/>
        <w:rPr>
          <w:rFonts w:asciiTheme="majorHAnsi" w:hAnsiTheme="majorHAnsi"/>
          <w:sz w:val="24"/>
          <w:szCs w:val="24"/>
        </w:rPr>
      </w:pPr>
    </w:p>
    <w:p w14:paraId="63302126" w14:textId="7F9B3C26" w:rsidR="003E7543" w:rsidRPr="00516C54" w:rsidRDefault="003E7543" w:rsidP="003E7543">
      <w:pPr>
        <w:spacing w:beforeLines="20" w:before="48" w:afterLines="200" w:after="480"/>
        <w:rPr>
          <w:rFonts w:asciiTheme="majorHAnsi" w:hAnsiTheme="majorHAnsi" w:cs="Arial"/>
          <w:sz w:val="24"/>
          <w:szCs w:val="24"/>
        </w:rPr>
      </w:pPr>
      <w:r w:rsidRPr="00103882">
        <w:rPr>
          <w:rFonts w:asciiTheme="majorHAnsi" w:hAnsiTheme="majorHAnsi"/>
          <w:sz w:val="24"/>
          <w:szCs w:val="24"/>
        </w:rPr>
        <w:t>We will send a pre-notification letter to potential respondents using the most recent address we have on file one week prior to the initial survey mailing. One week later, the survey instrument will be mailed to the parents/guardians of the randomly selected adolescents with CHDs with a cover letter explain</w:t>
      </w:r>
      <w:r w:rsidR="007A798D">
        <w:rPr>
          <w:rFonts w:asciiTheme="majorHAnsi" w:hAnsiTheme="majorHAnsi"/>
          <w:sz w:val="24"/>
          <w:szCs w:val="24"/>
        </w:rPr>
        <w:t xml:space="preserve">ing the purpose of the survey, </w:t>
      </w:r>
      <w:r w:rsidRPr="00103882">
        <w:rPr>
          <w:rFonts w:asciiTheme="majorHAnsi" w:hAnsiTheme="majorHAnsi"/>
          <w:sz w:val="24"/>
          <w:szCs w:val="24"/>
        </w:rPr>
        <w:t>and a pre-paid, pre-addressed envelope for returning the completed survey. One week after the initial survey mailing, we will send a reminder postcard to all participants. A month after the initial mailings have gone out, a second survey packet will be mailed to each non-respondent including a cover letter, another copy of the survey instrument and another pre-paid, pre-addressed envelope. Thank you letters will be mailed to respondents after the survey administration period has ended with accompanying $</w:t>
      </w:r>
      <w:r w:rsidR="00797546">
        <w:rPr>
          <w:rFonts w:asciiTheme="majorHAnsi" w:hAnsiTheme="majorHAnsi"/>
          <w:sz w:val="24"/>
          <w:szCs w:val="24"/>
        </w:rPr>
        <w:t xml:space="preserve">10 </w:t>
      </w:r>
      <w:r w:rsidRPr="00103882">
        <w:rPr>
          <w:rFonts w:asciiTheme="majorHAnsi" w:hAnsiTheme="majorHAnsi"/>
          <w:sz w:val="24"/>
          <w:szCs w:val="24"/>
        </w:rPr>
        <w:t>gift cards. As hardcopy surveys are returned, the responses will be manually entered into a Microsoft Access database.  Survey data will ultimately be exported from Access to SAS for analysis.</w:t>
      </w:r>
    </w:p>
    <w:p w14:paraId="487498AE" w14:textId="77777777" w:rsidR="00B46F2C" w:rsidRPr="00B372FB" w:rsidRDefault="00B46F2C" w:rsidP="00A403BB">
      <w:pPr>
        <w:rPr>
          <w:rFonts w:ascii="Arial" w:hAnsi="Arial"/>
          <w:b/>
        </w:rPr>
      </w:pPr>
      <w:r w:rsidRPr="00B372FB">
        <w:rPr>
          <w:rFonts w:ascii="Arial" w:hAnsi="Arial"/>
          <w:b/>
        </w:rPr>
        <w:t>Administration of the Instrument</w:t>
      </w:r>
    </w:p>
    <w:p w14:paraId="3C1217F0"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1D2D2C07" w14:textId="77777777" w:rsidR="00B46F2C" w:rsidRPr="00B372FB" w:rsidRDefault="00B46F2C" w:rsidP="001B0AAA">
      <w:pPr>
        <w:ind w:left="720"/>
        <w:rPr>
          <w:rFonts w:ascii="Arial" w:hAnsi="Arial"/>
        </w:rPr>
      </w:pPr>
      <w:r w:rsidRPr="00B372FB">
        <w:rPr>
          <w:rFonts w:ascii="Arial" w:hAnsi="Arial"/>
        </w:rPr>
        <w:t xml:space="preserve">[ </w:t>
      </w:r>
      <w:r w:rsidR="00E4059F">
        <w:rPr>
          <w:rFonts w:ascii="Arial" w:hAnsi="Arial"/>
        </w:rPr>
        <w:t>X</w:t>
      </w:r>
      <w:r w:rsidRPr="00B372FB">
        <w:rPr>
          <w:rFonts w:ascii="Arial" w:hAnsi="Arial"/>
        </w:rPr>
        <w:t xml:space="preserve"> ] Web-based or other forms of Social Media </w:t>
      </w:r>
    </w:p>
    <w:p w14:paraId="68FEDA36" w14:textId="77777777" w:rsidR="00B46F2C" w:rsidRPr="00B372FB" w:rsidRDefault="00B46F2C" w:rsidP="001B0AAA">
      <w:pPr>
        <w:ind w:left="720"/>
        <w:rPr>
          <w:rFonts w:ascii="Arial" w:hAnsi="Arial"/>
        </w:rPr>
      </w:pPr>
      <w:r w:rsidRPr="00B372FB">
        <w:rPr>
          <w:rFonts w:ascii="Arial" w:hAnsi="Arial"/>
        </w:rPr>
        <w:t xml:space="preserve">[ </w:t>
      </w:r>
      <w:r w:rsidR="00E4059F">
        <w:rPr>
          <w:rFonts w:ascii="Arial" w:hAnsi="Arial"/>
        </w:rPr>
        <w:t>X</w:t>
      </w:r>
      <w:r w:rsidRPr="00B372FB">
        <w:rPr>
          <w:rFonts w:ascii="Arial" w:hAnsi="Arial"/>
        </w:rPr>
        <w:t xml:space="preserve"> ] Telephone</w:t>
      </w:r>
      <w:r w:rsidRPr="00B372FB">
        <w:rPr>
          <w:rFonts w:ascii="Arial" w:hAnsi="Arial"/>
        </w:rPr>
        <w:tab/>
      </w:r>
    </w:p>
    <w:p w14:paraId="1406495F" w14:textId="77777777" w:rsidR="00B46F2C" w:rsidRPr="00B372FB" w:rsidRDefault="00B46F2C" w:rsidP="001B0AAA">
      <w:pPr>
        <w:ind w:left="720"/>
        <w:rPr>
          <w:rFonts w:ascii="Arial" w:hAnsi="Arial"/>
        </w:rPr>
      </w:pPr>
      <w:r w:rsidRPr="00B372FB">
        <w:rPr>
          <w:rFonts w:ascii="Arial" w:hAnsi="Arial"/>
        </w:rPr>
        <w:t xml:space="preserve">[ </w:t>
      </w:r>
      <w:r w:rsidR="00E4059F">
        <w:rPr>
          <w:rFonts w:ascii="Arial" w:hAnsi="Arial"/>
        </w:rPr>
        <w:t>X</w:t>
      </w:r>
      <w:r w:rsidRPr="00B372FB">
        <w:rPr>
          <w:rFonts w:ascii="Arial" w:hAnsi="Arial"/>
        </w:rPr>
        <w:t xml:space="preserve"> ] In-person</w:t>
      </w:r>
      <w:r w:rsidRPr="00B372FB">
        <w:rPr>
          <w:rFonts w:ascii="Arial" w:hAnsi="Arial"/>
        </w:rPr>
        <w:tab/>
      </w:r>
    </w:p>
    <w:p w14:paraId="50398FBC" w14:textId="77777777" w:rsidR="00B46F2C" w:rsidRPr="00B372FB" w:rsidRDefault="00B46F2C" w:rsidP="001B0AAA">
      <w:pPr>
        <w:ind w:left="720"/>
        <w:rPr>
          <w:rFonts w:ascii="Arial" w:hAnsi="Arial"/>
        </w:rPr>
      </w:pPr>
      <w:r w:rsidRPr="00B372FB">
        <w:rPr>
          <w:rFonts w:ascii="Arial" w:hAnsi="Arial"/>
        </w:rPr>
        <w:t>[</w:t>
      </w:r>
      <w:r w:rsidR="003E7543">
        <w:rPr>
          <w:rFonts w:ascii="Arial" w:hAnsi="Arial"/>
        </w:rPr>
        <w:t>x</w:t>
      </w:r>
      <w:r w:rsidRPr="00B372FB">
        <w:rPr>
          <w:rFonts w:ascii="Arial" w:hAnsi="Arial"/>
        </w:rPr>
        <w:t xml:space="preserve">  ] Mail </w:t>
      </w:r>
    </w:p>
    <w:p w14:paraId="4B4C116A" w14:textId="77777777" w:rsidR="00B46F2C" w:rsidRDefault="00B46F2C" w:rsidP="001B0AAA">
      <w:pPr>
        <w:ind w:left="720"/>
        <w:rPr>
          <w:rFonts w:ascii="Arial" w:hAnsi="Arial"/>
        </w:rPr>
      </w:pPr>
      <w:r w:rsidRPr="00B372FB">
        <w:rPr>
          <w:rFonts w:ascii="Arial" w:hAnsi="Arial"/>
        </w:rPr>
        <w:t xml:space="preserve">[ </w:t>
      </w:r>
      <w:r w:rsidR="00E4059F">
        <w:rPr>
          <w:rFonts w:ascii="Arial" w:hAnsi="Arial"/>
        </w:rPr>
        <w:t>X</w:t>
      </w:r>
      <w:r w:rsidRPr="00B372FB">
        <w:rPr>
          <w:rFonts w:ascii="Arial" w:hAnsi="Arial"/>
        </w:rPr>
        <w:t xml:space="preserve"> ] Other, Explain</w:t>
      </w:r>
    </w:p>
    <w:p w14:paraId="4044DB7C" w14:textId="77777777" w:rsidR="0099741B" w:rsidRDefault="0099741B" w:rsidP="00E4059F">
      <w:pPr>
        <w:rPr>
          <w:rFonts w:asciiTheme="majorHAnsi" w:hAnsiTheme="majorHAnsi"/>
          <w:sz w:val="24"/>
          <w:szCs w:val="24"/>
        </w:rPr>
      </w:pPr>
      <w:r w:rsidRPr="00516C54">
        <w:rPr>
          <w:rFonts w:asciiTheme="majorHAnsi" w:hAnsiTheme="majorHAnsi" w:cs="Arial"/>
          <w:sz w:val="24"/>
          <w:szCs w:val="24"/>
        </w:rPr>
        <w:t>Data for the survey will be collected via REDCap online (either remotely via web link or on a</w:t>
      </w:r>
      <w:r>
        <w:rPr>
          <w:rFonts w:asciiTheme="majorHAnsi" w:hAnsiTheme="majorHAnsi" w:cs="Arial"/>
          <w:sz w:val="24"/>
          <w:szCs w:val="24"/>
        </w:rPr>
        <w:t>n electronic</w:t>
      </w:r>
      <w:r w:rsidRPr="00516C54">
        <w:rPr>
          <w:rFonts w:asciiTheme="majorHAnsi" w:hAnsiTheme="majorHAnsi" w:cs="Arial"/>
          <w:sz w:val="24"/>
          <w:szCs w:val="24"/>
        </w:rPr>
        <w:t xml:space="preserve"> tablet).</w:t>
      </w:r>
    </w:p>
    <w:p w14:paraId="2CA504EE" w14:textId="77777777" w:rsidR="0099741B" w:rsidRPr="00516C54" w:rsidRDefault="00E4059F" w:rsidP="0099741B">
      <w:pPr>
        <w:spacing w:beforeLines="20" w:before="48" w:afterLines="200" w:after="480"/>
        <w:rPr>
          <w:rFonts w:asciiTheme="majorHAnsi" w:hAnsiTheme="majorHAnsi" w:cs="Arial"/>
          <w:sz w:val="24"/>
          <w:szCs w:val="24"/>
        </w:rPr>
      </w:pPr>
      <w:r w:rsidRPr="00516C54">
        <w:rPr>
          <w:rFonts w:asciiTheme="majorHAnsi" w:hAnsiTheme="majorHAnsi"/>
          <w:sz w:val="24"/>
          <w:szCs w:val="24"/>
        </w:rPr>
        <w:t>1) Emory: a clinic-based</w:t>
      </w:r>
      <w:r>
        <w:rPr>
          <w:rFonts w:asciiTheme="majorHAnsi" w:hAnsiTheme="majorHAnsi"/>
          <w:sz w:val="24"/>
          <w:szCs w:val="24"/>
        </w:rPr>
        <w:t>, electronic</w:t>
      </w:r>
      <w:r w:rsidRPr="00516C54">
        <w:rPr>
          <w:rFonts w:asciiTheme="majorHAnsi" w:hAnsiTheme="majorHAnsi"/>
          <w:sz w:val="24"/>
          <w:szCs w:val="24"/>
        </w:rPr>
        <w:t xml:space="preserve"> survey completed </w:t>
      </w:r>
      <w:r>
        <w:rPr>
          <w:rFonts w:asciiTheme="majorHAnsi" w:hAnsiTheme="majorHAnsi"/>
          <w:sz w:val="24"/>
          <w:szCs w:val="24"/>
        </w:rPr>
        <w:t xml:space="preserve">by the parent/guardian of an adolescent, either remotely via the internet or in-person </w:t>
      </w:r>
      <w:r w:rsidRPr="00516C54">
        <w:rPr>
          <w:rFonts w:asciiTheme="majorHAnsi" w:hAnsiTheme="majorHAnsi"/>
          <w:sz w:val="24"/>
          <w:szCs w:val="24"/>
        </w:rPr>
        <w:t xml:space="preserve">in patient waiting rooms </w:t>
      </w:r>
      <w:r>
        <w:rPr>
          <w:rFonts w:asciiTheme="majorHAnsi" w:hAnsiTheme="majorHAnsi"/>
          <w:sz w:val="24"/>
          <w:szCs w:val="24"/>
        </w:rPr>
        <w:t>using</w:t>
      </w:r>
      <w:r w:rsidRPr="00516C54">
        <w:rPr>
          <w:rFonts w:asciiTheme="majorHAnsi" w:hAnsiTheme="majorHAnsi"/>
          <w:sz w:val="24"/>
          <w:szCs w:val="24"/>
        </w:rPr>
        <w:t xml:space="preserve"> an electronic tablet</w:t>
      </w:r>
      <w:r w:rsidR="0099741B">
        <w:rPr>
          <w:rFonts w:asciiTheme="majorHAnsi" w:hAnsiTheme="majorHAnsi"/>
          <w:sz w:val="24"/>
          <w:szCs w:val="24"/>
        </w:rPr>
        <w:t xml:space="preserve">. </w:t>
      </w:r>
      <w:r w:rsidR="0099741B" w:rsidRPr="00516C54">
        <w:rPr>
          <w:rFonts w:asciiTheme="majorHAnsi" w:hAnsiTheme="majorHAnsi" w:cs="Arial"/>
          <w:sz w:val="24"/>
          <w:szCs w:val="24"/>
        </w:rPr>
        <w:t>It is estimated that completion of the consent form and the survey will take approximately 15-20 minutes.</w:t>
      </w:r>
    </w:p>
    <w:p w14:paraId="51BAF2FB" w14:textId="77777777" w:rsidR="00E4059F" w:rsidRPr="00B372FB" w:rsidRDefault="00E4059F" w:rsidP="00E4059F">
      <w:pPr>
        <w:rPr>
          <w:rFonts w:ascii="Arial" w:hAnsi="Arial"/>
        </w:rPr>
      </w:pPr>
      <w:r w:rsidRPr="00516C54">
        <w:rPr>
          <w:rFonts w:asciiTheme="majorHAnsi" w:hAnsiTheme="majorHAnsi"/>
          <w:sz w:val="24"/>
          <w:szCs w:val="24"/>
        </w:rPr>
        <w:t>2) NYS DOH: a mailed</w:t>
      </w:r>
      <w:r>
        <w:rPr>
          <w:rFonts w:asciiTheme="majorHAnsi" w:hAnsiTheme="majorHAnsi"/>
          <w:sz w:val="24"/>
          <w:szCs w:val="24"/>
        </w:rPr>
        <w:t>, paper</w:t>
      </w:r>
      <w:r w:rsidRPr="00516C54">
        <w:rPr>
          <w:rFonts w:asciiTheme="majorHAnsi" w:hAnsiTheme="majorHAnsi"/>
          <w:sz w:val="24"/>
          <w:szCs w:val="24"/>
        </w:rPr>
        <w:t xml:space="preserve"> survey to </w:t>
      </w:r>
      <w:r>
        <w:rPr>
          <w:rFonts w:asciiTheme="majorHAnsi" w:hAnsiTheme="majorHAnsi"/>
          <w:sz w:val="24"/>
          <w:szCs w:val="24"/>
        </w:rPr>
        <w:t xml:space="preserve">parents/guardians of adolescents with </w:t>
      </w:r>
      <w:r w:rsidRPr="00516C54">
        <w:rPr>
          <w:rFonts w:asciiTheme="majorHAnsi" w:hAnsiTheme="majorHAnsi"/>
          <w:sz w:val="24"/>
          <w:szCs w:val="24"/>
        </w:rPr>
        <w:t xml:space="preserve">CHD </w:t>
      </w:r>
      <w:r>
        <w:rPr>
          <w:rFonts w:asciiTheme="majorHAnsi" w:hAnsiTheme="majorHAnsi"/>
          <w:sz w:val="24"/>
          <w:szCs w:val="24"/>
        </w:rPr>
        <w:t xml:space="preserve">that have been </w:t>
      </w:r>
      <w:r w:rsidRPr="00516C54">
        <w:rPr>
          <w:rFonts w:asciiTheme="majorHAnsi" w:hAnsiTheme="majorHAnsi"/>
          <w:sz w:val="24"/>
          <w:szCs w:val="24"/>
        </w:rPr>
        <w:t xml:space="preserve">ascertained from the New York Congenital Malformations Registry.  The </w:t>
      </w:r>
      <w:r>
        <w:rPr>
          <w:rFonts w:asciiTheme="majorHAnsi" w:hAnsiTheme="majorHAnsi"/>
          <w:sz w:val="24"/>
          <w:szCs w:val="24"/>
        </w:rPr>
        <w:t xml:space="preserve">content of the </w:t>
      </w:r>
      <w:r w:rsidRPr="00516C54">
        <w:rPr>
          <w:rFonts w:asciiTheme="majorHAnsi" w:hAnsiTheme="majorHAnsi"/>
          <w:sz w:val="24"/>
          <w:szCs w:val="24"/>
        </w:rPr>
        <w:t xml:space="preserve">survey </w:t>
      </w:r>
      <w:r>
        <w:rPr>
          <w:rFonts w:asciiTheme="majorHAnsi" w:hAnsiTheme="majorHAnsi"/>
          <w:sz w:val="24"/>
          <w:szCs w:val="24"/>
        </w:rPr>
        <w:t xml:space="preserve">is the same for both Emory University and NYS DOH and </w:t>
      </w:r>
      <w:r w:rsidRPr="00516C54">
        <w:rPr>
          <w:rFonts w:asciiTheme="majorHAnsi" w:hAnsiTheme="majorHAnsi"/>
          <w:sz w:val="24"/>
          <w:szCs w:val="24"/>
        </w:rPr>
        <w:t xml:space="preserve">has been designed to assess barriers to transition from adolescent to adult care.  </w:t>
      </w:r>
    </w:p>
    <w:p w14:paraId="0C085CD5" w14:textId="77777777" w:rsidR="00B46F2C" w:rsidRPr="00B372FB" w:rsidRDefault="00B46F2C" w:rsidP="00F24CFC">
      <w:pPr>
        <w:pStyle w:val="ListParagraph"/>
        <w:numPr>
          <w:ilvl w:val="0"/>
          <w:numId w:val="17"/>
        </w:numPr>
        <w:rPr>
          <w:rFonts w:ascii="Arial" w:hAnsi="Arial"/>
        </w:rPr>
      </w:pPr>
      <w:r w:rsidRPr="00B372FB">
        <w:rPr>
          <w:rFonts w:ascii="Arial" w:hAnsi="Arial"/>
        </w:rPr>
        <w:t xml:space="preserve">Will interviewers or facilitators be used?  [  ] Yes [ </w:t>
      </w:r>
      <w:r w:rsidR="00E4059F">
        <w:rPr>
          <w:rFonts w:ascii="Arial" w:hAnsi="Arial"/>
        </w:rPr>
        <w:t>X</w:t>
      </w:r>
      <w:r w:rsidRPr="00B372FB">
        <w:rPr>
          <w:rFonts w:ascii="Arial" w:hAnsi="Arial"/>
        </w:rPr>
        <w:t xml:space="preserve"> ] No</w:t>
      </w:r>
    </w:p>
    <w:p w14:paraId="37DDFC18" w14:textId="77777777" w:rsidR="00B46F2C" w:rsidRPr="00B372FB" w:rsidRDefault="00B46F2C" w:rsidP="00F24CFC">
      <w:pPr>
        <w:pStyle w:val="ListParagraph"/>
        <w:ind w:left="360"/>
        <w:rPr>
          <w:rFonts w:ascii="Arial" w:hAnsi="Arial"/>
        </w:rPr>
      </w:pPr>
      <w:r w:rsidRPr="00B372FB">
        <w:rPr>
          <w:rFonts w:ascii="Arial" w:hAnsi="Arial"/>
        </w:rPr>
        <w:t xml:space="preserve"> </w:t>
      </w:r>
    </w:p>
    <w:p w14:paraId="5A1CFEB5" w14:textId="77777777"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14:paraId="2564455D" w14:textId="77777777"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12C5D1F0"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4A138CCC" w14:textId="77777777" w:rsidR="00B85006" w:rsidRDefault="00B85006" w:rsidP="00F24CFC">
      <w:pPr>
        <w:rPr>
          <w:rFonts w:ascii="Arial" w:hAnsi="Arial"/>
          <w:b/>
        </w:rPr>
      </w:pPr>
    </w:p>
    <w:p w14:paraId="6B0D592E" w14:textId="77777777"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4CBE7761" wp14:editId="41F6B036">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14:paraId="7A232933" w14:textId="77777777"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31F09485" w14:textId="77777777"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757E8A0E"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12832FD4" w14:textId="77777777"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4DCE8B7E"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07CA3273" w14:textId="77777777" w:rsidR="00B46F2C" w:rsidRPr="00B372FB" w:rsidRDefault="00B46F2C" w:rsidP="00F24CFC">
      <w:pPr>
        <w:rPr>
          <w:rFonts w:ascii="Arial" w:hAnsi="Arial"/>
          <w:b/>
        </w:rPr>
      </w:pPr>
    </w:p>
    <w:p w14:paraId="72FE18CD" w14:textId="77777777" w:rsidR="00B46F2C" w:rsidRPr="00B372FB" w:rsidRDefault="00B46F2C" w:rsidP="00F24CFC">
      <w:pPr>
        <w:rPr>
          <w:rFonts w:ascii="Arial" w:hAnsi="Arial"/>
          <w:b/>
        </w:rPr>
      </w:pPr>
      <w:r w:rsidRPr="00B372FB">
        <w:rPr>
          <w:rFonts w:ascii="Arial" w:hAnsi="Arial"/>
          <w:b/>
        </w:rPr>
        <w:t>BURDEN HOURS:</w:t>
      </w:r>
    </w:p>
    <w:p w14:paraId="190A6510"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3ED3E291"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61A7A0A7"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14:paraId="76CB078C" w14:textId="77777777"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65ED80BD" w14:textId="77777777"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14:paraId="6370CEAA" w14:textId="77777777"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14:paraId="79B54132"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39931B84" w14:textId="77777777"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5B9376A3" w14:textId="77777777"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A5D5D" w14:textId="77777777" w:rsidR="0085071A" w:rsidRDefault="0085071A">
      <w:r>
        <w:separator/>
      </w:r>
    </w:p>
  </w:endnote>
  <w:endnote w:type="continuationSeparator" w:id="0">
    <w:p w14:paraId="54443509" w14:textId="77777777" w:rsidR="0085071A" w:rsidRDefault="0085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65E2" w14:textId="77777777" w:rsidR="0085071A" w:rsidRDefault="0085071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587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27F72" w14:textId="77777777" w:rsidR="0085071A" w:rsidRDefault="0085071A">
      <w:r>
        <w:separator/>
      </w:r>
    </w:p>
  </w:footnote>
  <w:footnote w:type="continuationSeparator" w:id="0">
    <w:p w14:paraId="788845E2" w14:textId="77777777" w:rsidR="0085071A" w:rsidRDefault="00850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3E593" w14:textId="77777777" w:rsidR="0085071A" w:rsidRDefault="00850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E3442"/>
    <w:rsid w:val="000F68BE"/>
    <w:rsid w:val="0013192F"/>
    <w:rsid w:val="00184E0F"/>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303F23"/>
    <w:rsid w:val="003675DB"/>
    <w:rsid w:val="003C0B83"/>
    <w:rsid w:val="003D5BBE"/>
    <w:rsid w:val="003E3C61"/>
    <w:rsid w:val="003E7543"/>
    <w:rsid w:val="003F1C5B"/>
    <w:rsid w:val="0041337D"/>
    <w:rsid w:val="00434E33"/>
    <w:rsid w:val="00441434"/>
    <w:rsid w:val="0045264C"/>
    <w:rsid w:val="004876EC"/>
    <w:rsid w:val="004B539C"/>
    <w:rsid w:val="004D6E14"/>
    <w:rsid w:val="005009B0"/>
    <w:rsid w:val="00512CA7"/>
    <w:rsid w:val="00546EB1"/>
    <w:rsid w:val="005A1006"/>
    <w:rsid w:val="005D29D1"/>
    <w:rsid w:val="005D46C6"/>
    <w:rsid w:val="005E714A"/>
    <w:rsid w:val="006070CB"/>
    <w:rsid w:val="006140A0"/>
    <w:rsid w:val="00636621"/>
    <w:rsid w:val="00642B49"/>
    <w:rsid w:val="006832D9"/>
    <w:rsid w:val="0069403B"/>
    <w:rsid w:val="006E12B5"/>
    <w:rsid w:val="006F3DDE"/>
    <w:rsid w:val="00704678"/>
    <w:rsid w:val="00710FFB"/>
    <w:rsid w:val="007425E7"/>
    <w:rsid w:val="0076362A"/>
    <w:rsid w:val="00797546"/>
    <w:rsid w:val="007A3CD9"/>
    <w:rsid w:val="007A798D"/>
    <w:rsid w:val="007F1B60"/>
    <w:rsid w:val="00802607"/>
    <w:rsid w:val="008101A5"/>
    <w:rsid w:val="00822664"/>
    <w:rsid w:val="00824709"/>
    <w:rsid w:val="00840FCA"/>
    <w:rsid w:val="00843796"/>
    <w:rsid w:val="00846B36"/>
    <w:rsid w:val="0085071A"/>
    <w:rsid w:val="00895229"/>
    <w:rsid w:val="008D6CA9"/>
    <w:rsid w:val="008F0203"/>
    <w:rsid w:val="008F50D4"/>
    <w:rsid w:val="009239AA"/>
    <w:rsid w:val="00935ADA"/>
    <w:rsid w:val="00946B6C"/>
    <w:rsid w:val="00955A71"/>
    <w:rsid w:val="0096108F"/>
    <w:rsid w:val="0099741B"/>
    <w:rsid w:val="009B1489"/>
    <w:rsid w:val="009C13B9"/>
    <w:rsid w:val="009D01A2"/>
    <w:rsid w:val="009F5923"/>
    <w:rsid w:val="00A13253"/>
    <w:rsid w:val="00A403BB"/>
    <w:rsid w:val="00A674DF"/>
    <w:rsid w:val="00A83AA6"/>
    <w:rsid w:val="00AE1809"/>
    <w:rsid w:val="00B13BB6"/>
    <w:rsid w:val="00B32078"/>
    <w:rsid w:val="00B372FB"/>
    <w:rsid w:val="00B46F2C"/>
    <w:rsid w:val="00B80D76"/>
    <w:rsid w:val="00B85006"/>
    <w:rsid w:val="00BA2105"/>
    <w:rsid w:val="00BA7E06"/>
    <w:rsid w:val="00BB43B5"/>
    <w:rsid w:val="00BB6219"/>
    <w:rsid w:val="00BC0166"/>
    <w:rsid w:val="00BD290F"/>
    <w:rsid w:val="00C1435C"/>
    <w:rsid w:val="00C14CC4"/>
    <w:rsid w:val="00C33C52"/>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59F"/>
    <w:rsid w:val="00E40B50"/>
    <w:rsid w:val="00E50293"/>
    <w:rsid w:val="00E55CAE"/>
    <w:rsid w:val="00E65FFC"/>
    <w:rsid w:val="00E749EA"/>
    <w:rsid w:val="00E80951"/>
    <w:rsid w:val="00E854FE"/>
    <w:rsid w:val="00E86CC6"/>
    <w:rsid w:val="00EA2C4C"/>
    <w:rsid w:val="00EB56B3"/>
    <w:rsid w:val="00ED6492"/>
    <w:rsid w:val="00EF2095"/>
    <w:rsid w:val="00F00E5E"/>
    <w:rsid w:val="00F06866"/>
    <w:rsid w:val="00F15956"/>
    <w:rsid w:val="00F24CFC"/>
    <w:rsid w:val="00F3170F"/>
    <w:rsid w:val="00F4017B"/>
    <w:rsid w:val="00F45E35"/>
    <w:rsid w:val="00F976B0"/>
    <w:rsid w:val="00FA6DE7"/>
    <w:rsid w:val="00FB587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82E147F"/>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45665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Steinberg, Shari (CDC/OD/OADS)</cp:lastModifiedBy>
  <cp:revision>3</cp:revision>
  <cp:lastPrinted>2012-08-06T16:52:00Z</cp:lastPrinted>
  <dcterms:created xsi:type="dcterms:W3CDTF">2017-04-13T12:59:00Z</dcterms:created>
  <dcterms:modified xsi:type="dcterms:W3CDTF">2017-04-13T14:07:00Z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