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DDD4E" w14:textId="77777777" w:rsidR="00716F94" w:rsidRPr="002115E2" w:rsidRDefault="00716F94" w:rsidP="00BC6896">
      <w:pPr>
        <w:rPr>
          <w:rFonts w:ascii="Times New Roman" w:hAnsi="Times New Roman" w:cs="Times New Roman"/>
        </w:rPr>
      </w:pPr>
      <w:bookmarkStart w:id="0" w:name="_GoBack"/>
      <w:bookmarkEnd w:id="0"/>
    </w:p>
    <w:p w14:paraId="0D1FB8CE" w14:textId="6C0EC597" w:rsidR="00801F67" w:rsidRPr="00A07DFE" w:rsidRDefault="00821F3B" w:rsidP="00801F67">
      <w:pPr>
        <w:pStyle w:val="ICFBodyText"/>
        <w:jc w:val="center"/>
        <w:rPr>
          <w:b/>
        </w:rPr>
      </w:pPr>
      <w:bookmarkStart w:id="1" w:name="_Toc468877695"/>
      <w:r>
        <w:rPr>
          <w:rFonts w:cs="Times New Roman"/>
          <w:b/>
        </w:rPr>
        <w:t xml:space="preserve">Increase Enrollment in the CDC-Recognized Lifestyle Change Program </w:t>
      </w:r>
    </w:p>
    <w:p w14:paraId="1501648C" w14:textId="77777777" w:rsidR="001617F0" w:rsidRPr="00C21BB5" w:rsidRDefault="001617F0" w:rsidP="001617F0">
      <w:pPr>
        <w:pStyle w:val="ICFBodyText"/>
        <w:jc w:val="center"/>
        <w:rPr>
          <w:rFonts w:cs="Times New Roman"/>
          <w:b/>
        </w:rPr>
      </w:pPr>
      <w:r w:rsidRPr="00C21BB5">
        <w:rPr>
          <w:rFonts w:cs="Times New Roman"/>
          <w:b/>
        </w:rPr>
        <w:t>Generic Information Collection (0920-1154)</w:t>
      </w:r>
    </w:p>
    <w:p w14:paraId="717AFAB1" w14:textId="77777777" w:rsidR="001617F0" w:rsidRPr="00C21BB5" w:rsidRDefault="00821F3B" w:rsidP="001617F0">
      <w:pPr>
        <w:pStyle w:val="ICFBodyText"/>
        <w:jc w:val="center"/>
        <w:rPr>
          <w:rFonts w:cs="Times New Roman"/>
          <w:b/>
        </w:rPr>
      </w:pPr>
      <w:r w:rsidRPr="007A2009">
        <w:rPr>
          <w:rFonts w:cs="Times New Roman"/>
          <w:b/>
        </w:rPr>
        <w:t xml:space="preserve">Expiration </w:t>
      </w:r>
      <w:r w:rsidRPr="000E0547">
        <w:rPr>
          <w:rFonts w:cs="Times New Roman"/>
          <w:b/>
        </w:rPr>
        <w:t xml:space="preserve">Date </w:t>
      </w:r>
      <w:r w:rsidR="007A2009" w:rsidRPr="000E0547">
        <w:rPr>
          <w:rFonts w:cs="Times New Roman"/>
          <w:b/>
        </w:rPr>
        <w:t>01/31/2020</w:t>
      </w:r>
    </w:p>
    <w:p w14:paraId="15F03C1C" w14:textId="77777777" w:rsidR="001617F0" w:rsidRDefault="001617F0" w:rsidP="00801F67">
      <w:pPr>
        <w:pStyle w:val="ICFBodyText"/>
        <w:jc w:val="center"/>
      </w:pPr>
    </w:p>
    <w:p w14:paraId="3C3EAF8D" w14:textId="77777777" w:rsidR="001617F0" w:rsidRDefault="001617F0" w:rsidP="00801F67">
      <w:pPr>
        <w:pStyle w:val="ICFBodyText"/>
        <w:jc w:val="center"/>
      </w:pPr>
    </w:p>
    <w:p w14:paraId="4BE18299" w14:textId="77777777" w:rsidR="00801F67" w:rsidRDefault="00801F67" w:rsidP="00801F67">
      <w:pPr>
        <w:pStyle w:val="ICFBodyText"/>
        <w:jc w:val="center"/>
      </w:pPr>
      <w:r>
        <w:t>Supporting Statement Part B</w:t>
      </w:r>
    </w:p>
    <w:p w14:paraId="255C0146" w14:textId="77777777" w:rsidR="00801F67" w:rsidRDefault="00801F67" w:rsidP="00801F67">
      <w:pPr>
        <w:pStyle w:val="ICFBodyText"/>
        <w:jc w:val="center"/>
      </w:pPr>
    </w:p>
    <w:p w14:paraId="55A99E2A" w14:textId="77777777" w:rsidR="00801F67" w:rsidRDefault="00801F67" w:rsidP="00801F67">
      <w:pPr>
        <w:pStyle w:val="ICFBodyText"/>
        <w:jc w:val="center"/>
      </w:pPr>
    </w:p>
    <w:p w14:paraId="672592E3" w14:textId="77777777" w:rsidR="00801F67" w:rsidRDefault="00801F67" w:rsidP="00801F67">
      <w:pPr>
        <w:pStyle w:val="ICFBodyText"/>
        <w:jc w:val="center"/>
      </w:pPr>
    </w:p>
    <w:p w14:paraId="2781024E" w14:textId="02DE2512" w:rsidR="00801F67" w:rsidRDefault="004140D5" w:rsidP="00801F67">
      <w:pPr>
        <w:pStyle w:val="ICFBodyText"/>
        <w:jc w:val="center"/>
        <w:rPr>
          <w:b/>
        </w:rPr>
      </w:pPr>
      <w:r>
        <w:rPr>
          <w:b/>
        </w:rPr>
        <w:t>March 3, 2018</w:t>
      </w:r>
    </w:p>
    <w:p w14:paraId="1B423D22" w14:textId="77777777" w:rsidR="00801F67" w:rsidRDefault="00801F67" w:rsidP="00801F67">
      <w:pPr>
        <w:pStyle w:val="ICFBodyText"/>
        <w:jc w:val="center"/>
        <w:rPr>
          <w:b/>
        </w:rPr>
      </w:pPr>
    </w:p>
    <w:p w14:paraId="5730102D" w14:textId="77777777" w:rsidR="00801F67" w:rsidRDefault="00801F67" w:rsidP="00801F67">
      <w:pPr>
        <w:pStyle w:val="ICFBodyText"/>
        <w:jc w:val="center"/>
        <w:rPr>
          <w:b/>
        </w:rPr>
      </w:pPr>
    </w:p>
    <w:p w14:paraId="69E96B7B" w14:textId="77777777" w:rsidR="00801F67" w:rsidRDefault="00801F67" w:rsidP="00801F67">
      <w:pPr>
        <w:pStyle w:val="ICFBodyText"/>
        <w:jc w:val="center"/>
        <w:rPr>
          <w:b/>
        </w:rPr>
      </w:pPr>
    </w:p>
    <w:p w14:paraId="3ACD456B" w14:textId="77777777" w:rsidR="00801F67" w:rsidRDefault="00801F67" w:rsidP="00801F67">
      <w:pPr>
        <w:pStyle w:val="ICFBodyText"/>
        <w:jc w:val="center"/>
        <w:rPr>
          <w:b/>
        </w:rPr>
      </w:pPr>
    </w:p>
    <w:p w14:paraId="6FECFDBF" w14:textId="77777777" w:rsidR="00801F67" w:rsidRPr="00A07DFE" w:rsidRDefault="00801F67" w:rsidP="00801F67">
      <w:pPr>
        <w:pStyle w:val="ICFBodyText"/>
        <w:jc w:val="center"/>
        <w:rPr>
          <w:rFonts w:cs="Times New Roman"/>
          <w:b/>
        </w:rPr>
      </w:pPr>
      <w:r w:rsidRPr="00A07DFE">
        <w:rPr>
          <w:rFonts w:cs="Times New Roman"/>
          <w:b/>
        </w:rPr>
        <w:t>Program Official/Project Officer</w:t>
      </w:r>
    </w:p>
    <w:bookmarkEnd w:id="1"/>
    <w:p w14:paraId="71CF8D75" w14:textId="77777777" w:rsidR="00821F3B" w:rsidRPr="00C21BB5" w:rsidRDefault="00821F3B" w:rsidP="00821F3B">
      <w:pPr>
        <w:pStyle w:val="ICFBodyText"/>
        <w:jc w:val="center"/>
        <w:rPr>
          <w:rFonts w:cs="Times New Roman"/>
        </w:rPr>
      </w:pPr>
      <w:r>
        <w:rPr>
          <w:rFonts w:cs="Times New Roman"/>
        </w:rPr>
        <w:t>Robin Soler</w:t>
      </w:r>
      <w:r w:rsidRPr="00C21BB5">
        <w:rPr>
          <w:rFonts w:cs="Times New Roman"/>
        </w:rPr>
        <w:t xml:space="preserve">, </w:t>
      </w:r>
      <w:r>
        <w:rPr>
          <w:rFonts w:cs="Times New Roman"/>
        </w:rPr>
        <w:t>Project Director</w:t>
      </w:r>
    </w:p>
    <w:p w14:paraId="4272B21F" w14:textId="77777777" w:rsidR="00821F3B" w:rsidRPr="00C21BB5" w:rsidRDefault="00821F3B" w:rsidP="00821F3B">
      <w:pPr>
        <w:pStyle w:val="ICFBodyText"/>
        <w:jc w:val="center"/>
        <w:rPr>
          <w:rFonts w:cs="Times New Roman"/>
        </w:rPr>
      </w:pPr>
      <w:r>
        <w:rPr>
          <w:rFonts w:cs="Times New Roman"/>
        </w:rPr>
        <w:t>Division of Diabetes Translation</w:t>
      </w:r>
      <w:r w:rsidRPr="00C21BB5">
        <w:rPr>
          <w:rFonts w:cs="Times New Roman"/>
        </w:rPr>
        <w:t xml:space="preserve"> </w:t>
      </w:r>
    </w:p>
    <w:p w14:paraId="45282967" w14:textId="77777777" w:rsidR="00821F3B" w:rsidRPr="007A2009" w:rsidRDefault="00821F3B" w:rsidP="00821F3B">
      <w:pPr>
        <w:pStyle w:val="ICFBodyText"/>
        <w:jc w:val="center"/>
        <w:rPr>
          <w:rFonts w:cs="Times New Roman"/>
        </w:rPr>
      </w:pPr>
      <w:r>
        <w:rPr>
          <w:rFonts w:cs="Times New Roman"/>
        </w:rPr>
        <w:t>Buford Highway</w:t>
      </w:r>
      <w:r w:rsidRPr="00C21BB5">
        <w:rPr>
          <w:rFonts w:cs="Times New Roman"/>
        </w:rPr>
        <w:t xml:space="preserve">, NE, Mailstop </w:t>
      </w:r>
      <w:r w:rsidR="003D19F9" w:rsidRPr="007A2009">
        <w:rPr>
          <w:rFonts w:cs="Times New Roman"/>
        </w:rPr>
        <w:t>F-75</w:t>
      </w:r>
    </w:p>
    <w:p w14:paraId="30C91B9A" w14:textId="77777777" w:rsidR="00821F3B" w:rsidRDefault="00821F3B" w:rsidP="00821F3B">
      <w:pPr>
        <w:pStyle w:val="ICFBodyText"/>
        <w:jc w:val="center"/>
        <w:rPr>
          <w:rFonts w:cs="Times New Roman"/>
        </w:rPr>
      </w:pPr>
      <w:r>
        <w:rPr>
          <w:rFonts w:cs="Times New Roman"/>
        </w:rPr>
        <w:t>770-488-5103</w:t>
      </w:r>
    </w:p>
    <w:p w14:paraId="2E34ABDA" w14:textId="77777777" w:rsidR="00821F3B" w:rsidRPr="00C21BB5" w:rsidRDefault="00835064" w:rsidP="00821F3B">
      <w:pPr>
        <w:pStyle w:val="ICFBodyText"/>
        <w:jc w:val="center"/>
        <w:rPr>
          <w:rFonts w:cs="Times New Roman"/>
        </w:rPr>
      </w:pPr>
      <w:hyperlink r:id="rId14" w:history="1">
        <w:r w:rsidR="00821F3B" w:rsidRPr="00D056D3">
          <w:rPr>
            <w:rStyle w:val="Hyperlink"/>
            <w:rFonts w:cs="Times New Roman"/>
          </w:rPr>
          <w:t>dqx4@cdc.gov</w:t>
        </w:r>
      </w:hyperlink>
      <w:r w:rsidR="00821F3B">
        <w:rPr>
          <w:rFonts w:cs="Times New Roman"/>
        </w:rPr>
        <w:t xml:space="preserve"> </w:t>
      </w:r>
    </w:p>
    <w:p w14:paraId="35B199EC" w14:textId="77777777" w:rsidR="00B63275" w:rsidRPr="002115E2" w:rsidRDefault="00B63275" w:rsidP="00B63275">
      <w:pPr>
        <w:rPr>
          <w:rFonts w:ascii="Times New Roman" w:hAnsi="Times New Roman" w:cs="Times New Roman"/>
          <w:sz w:val="24"/>
          <w:szCs w:val="24"/>
        </w:rPr>
      </w:pPr>
    </w:p>
    <w:p w14:paraId="796AB066" w14:textId="77777777" w:rsidR="00F725B5" w:rsidRPr="002115E2" w:rsidRDefault="00F725B5" w:rsidP="00BC6896">
      <w:pPr>
        <w:rPr>
          <w:rFonts w:ascii="Times New Roman" w:hAnsi="Times New Roman" w:cs="Times New Roman"/>
        </w:rPr>
      </w:pPr>
    </w:p>
    <w:p w14:paraId="0CFE25B4" w14:textId="77777777" w:rsidR="00F725B5" w:rsidRPr="002115E2" w:rsidRDefault="00F725B5" w:rsidP="00BC6896">
      <w:pPr>
        <w:rPr>
          <w:rFonts w:ascii="Times New Roman" w:hAnsi="Times New Roman" w:cs="Times New Roman"/>
        </w:rPr>
      </w:pPr>
    </w:p>
    <w:p w14:paraId="0CF92C8E" w14:textId="77777777" w:rsidR="00BC6896" w:rsidRPr="002115E2" w:rsidRDefault="00BC6896" w:rsidP="00BC6896">
      <w:pPr>
        <w:rPr>
          <w:rFonts w:ascii="Times New Roman" w:hAnsi="Times New Roman" w:cs="Times New Roman"/>
          <w:sz w:val="28"/>
        </w:rPr>
      </w:pPr>
      <w:r w:rsidRPr="002115E2">
        <w:rPr>
          <w:rFonts w:ascii="Times New Roman" w:hAnsi="Times New Roman" w:cs="Times New Roman"/>
        </w:rPr>
        <w:br w:type="page"/>
      </w:r>
    </w:p>
    <w:p w14:paraId="4E2F05F9" w14:textId="77777777" w:rsidR="00245F1F" w:rsidRPr="00BA0486" w:rsidRDefault="00245F1F" w:rsidP="00D1065C">
      <w:pPr>
        <w:pStyle w:val="Heading3"/>
        <w:jc w:val="center"/>
        <w:rPr>
          <w:rFonts w:ascii="Times New Roman" w:hAnsi="Times New Roman" w:cs="Times New Roman"/>
          <w:sz w:val="24"/>
        </w:rPr>
      </w:pPr>
      <w:bookmarkStart w:id="2" w:name="_Toc413847909"/>
      <w:bookmarkStart w:id="3" w:name="_Toc472943647"/>
      <w:r w:rsidRPr="00BA0486">
        <w:rPr>
          <w:rFonts w:ascii="Times New Roman" w:hAnsi="Times New Roman" w:cs="Times New Roman"/>
          <w:sz w:val="24"/>
        </w:rPr>
        <w:lastRenderedPageBreak/>
        <w:t>Table of Contents</w:t>
      </w:r>
      <w:bookmarkEnd w:id="2"/>
      <w:bookmarkEnd w:id="3"/>
    </w:p>
    <w:p w14:paraId="7D04F8BF" w14:textId="77777777" w:rsidR="001617F0" w:rsidRPr="00D42A5E" w:rsidRDefault="001617F0" w:rsidP="00D1065C">
      <w:pPr>
        <w:rPr>
          <w:rStyle w:val="SubtleReference"/>
          <w:rFonts w:ascii="Times New Roman" w:hAnsi="Times New Roman" w:cs="Times New Roman"/>
          <w:sz w:val="24"/>
          <w:szCs w:val="24"/>
        </w:rPr>
      </w:pPr>
    </w:p>
    <w:p w14:paraId="42C7A8AE" w14:textId="77777777" w:rsidR="00790D14" w:rsidRPr="00D42A5E" w:rsidRDefault="00245F1F" w:rsidP="00D42A5E">
      <w:pPr>
        <w:pStyle w:val="TOC1"/>
        <w:rPr>
          <w:rStyle w:val="SubtleReference"/>
          <w:color w:val="auto"/>
          <w:szCs w:val="24"/>
        </w:rPr>
      </w:pPr>
      <w:r w:rsidRPr="00D42A5E">
        <w:rPr>
          <w:rStyle w:val="SubtleReference"/>
          <w:color w:val="auto"/>
          <w:szCs w:val="24"/>
        </w:rPr>
        <w:fldChar w:fldCharType="begin"/>
      </w:r>
      <w:r w:rsidRPr="00D42A5E">
        <w:rPr>
          <w:rStyle w:val="SubtleReference"/>
          <w:color w:val="auto"/>
          <w:szCs w:val="24"/>
        </w:rPr>
        <w:instrText xml:space="preserve"> TOC \h \z \u \t "Heading 3,1,Heading 4,2" </w:instrText>
      </w:r>
      <w:r w:rsidRPr="00D42A5E">
        <w:rPr>
          <w:rStyle w:val="SubtleReference"/>
          <w:color w:val="auto"/>
          <w:szCs w:val="24"/>
        </w:rPr>
        <w:fldChar w:fldCharType="separate"/>
      </w:r>
      <w:hyperlink w:anchor="_Toc472943649" w:history="1">
        <w:r w:rsidR="00790D14" w:rsidRPr="00D42A5E">
          <w:rPr>
            <w:rStyle w:val="SubtleReference"/>
            <w:color w:val="auto"/>
            <w:szCs w:val="24"/>
          </w:rPr>
          <w:t>1.</w:t>
        </w:r>
        <w:r w:rsidR="00BA0486" w:rsidRPr="00D42A5E">
          <w:rPr>
            <w:rStyle w:val="SubtleReference"/>
            <w:color w:val="auto"/>
            <w:szCs w:val="24"/>
          </w:rPr>
          <w:t xml:space="preserve"> </w:t>
        </w:r>
        <w:r w:rsidR="00D42A5E" w:rsidRPr="00D42A5E">
          <w:rPr>
            <w:rStyle w:val="SubtleReference"/>
            <w:color w:val="auto"/>
            <w:szCs w:val="24"/>
          </w:rPr>
          <w:t xml:space="preserve">         </w:t>
        </w:r>
        <w:r w:rsidR="00BA0486" w:rsidRPr="00D42A5E">
          <w:rPr>
            <w:rStyle w:val="SubtleReference"/>
            <w:color w:val="auto"/>
            <w:szCs w:val="24"/>
          </w:rPr>
          <w:t>R</w:t>
        </w:r>
        <w:r w:rsidR="00BA0486" w:rsidRPr="00D42A5E">
          <w:rPr>
            <w:rStyle w:val="SubtleReference"/>
            <w:color w:val="auto"/>
            <w:sz w:val="22"/>
            <w:szCs w:val="24"/>
          </w:rPr>
          <w:t>ESPONDENT</w:t>
        </w:r>
        <w:r w:rsidR="00BA0486" w:rsidRPr="00D42A5E">
          <w:rPr>
            <w:rStyle w:val="SubtleReference"/>
            <w:color w:val="auto"/>
            <w:szCs w:val="24"/>
          </w:rPr>
          <w:t xml:space="preserve"> U</w:t>
        </w:r>
        <w:r w:rsidR="00BA0486" w:rsidRPr="00D42A5E">
          <w:rPr>
            <w:rStyle w:val="SubtleReference"/>
            <w:color w:val="auto"/>
            <w:sz w:val="22"/>
            <w:szCs w:val="24"/>
          </w:rPr>
          <w:t>NIVERSE</w:t>
        </w:r>
        <w:r w:rsidR="00BA0486" w:rsidRPr="00D42A5E">
          <w:rPr>
            <w:rStyle w:val="SubtleReference"/>
            <w:color w:val="auto"/>
            <w:szCs w:val="24"/>
          </w:rPr>
          <w:t xml:space="preserve"> </w:t>
        </w:r>
        <w:r w:rsidR="00BA0486" w:rsidRPr="00D42A5E">
          <w:rPr>
            <w:rStyle w:val="SubtleReference"/>
            <w:color w:val="auto"/>
            <w:sz w:val="22"/>
            <w:szCs w:val="24"/>
          </w:rPr>
          <w:t>AND</w:t>
        </w:r>
        <w:r w:rsidR="00BA0486" w:rsidRPr="00D42A5E">
          <w:rPr>
            <w:rStyle w:val="SubtleReference"/>
            <w:color w:val="auto"/>
            <w:szCs w:val="24"/>
          </w:rPr>
          <w:t xml:space="preserve"> S</w:t>
        </w:r>
        <w:r w:rsidR="00BA0486" w:rsidRPr="00D42A5E">
          <w:rPr>
            <w:rStyle w:val="SubtleReference"/>
            <w:color w:val="auto"/>
            <w:sz w:val="22"/>
            <w:szCs w:val="24"/>
          </w:rPr>
          <w:t>AMPLING</w:t>
        </w:r>
        <w:r w:rsidR="00BA0486" w:rsidRPr="00D42A5E">
          <w:rPr>
            <w:rStyle w:val="SubtleReference"/>
            <w:color w:val="auto"/>
            <w:szCs w:val="24"/>
          </w:rPr>
          <w:t xml:space="preserve"> M</w:t>
        </w:r>
        <w:r w:rsidR="00BA0486" w:rsidRPr="00D42A5E">
          <w:rPr>
            <w:rStyle w:val="SubtleReference"/>
            <w:color w:val="auto"/>
            <w:sz w:val="22"/>
            <w:szCs w:val="24"/>
          </w:rPr>
          <w:t>ETHODS</w:t>
        </w:r>
        <w:r w:rsidR="00790D14" w:rsidRPr="00D42A5E">
          <w:rPr>
            <w:rStyle w:val="SubtleReference"/>
            <w:webHidden/>
            <w:color w:val="auto"/>
            <w:szCs w:val="24"/>
          </w:rPr>
          <w:tab/>
        </w:r>
        <w:r w:rsidR="00790D14" w:rsidRPr="00D42A5E">
          <w:rPr>
            <w:rStyle w:val="SubtleReference"/>
            <w:webHidden/>
            <w:color w:val="auto"/>
            <w:szCs w:val="24"/>
          </w:rPr>
          <w:fldChar w:fldCharType="begin"/>
        </w:r>
        <w:r w:rsidR="00790D14" w:rsidRPr="00D42A5E">
          <w:rPr>
            <w:rStyle w:val="SubtleReference"/>
            <w:webHidden/>
            <w:color w:val="auto"/>
            <w:szCs w:val="24"/>
          </w:rPr>
          <w:instrText xml:space="preserve"> PAGEREF _Toc472943649 \h </w:instrText>
        </w:r>
        <w:r w:rsidR="00790D14" w:rsidRPr="00D42A5E">
          <w:rPr>
            <w:rStyle w:val="SubtleReference"/>
            <w:webHidden/>
            <w:color w:val="auto"/>
            <w:szCs w:val="24"/>
          </w:rPr>
        </w:r>
        <w:r w:rsidR="00790D14" w:rsidRPr="00D42A5E">
          <w:rPr>
            <w:rStyle w:val="SubtleReference"/>
            <w:webHidden/>
            <w:color w:val="auto"/>
            <w:szCs w:val="24"/>
          </w:rPr>
          <w:fldChar w:fldCharType="separate"/>
        </w:r>
        <w:r w:rsidR="00EE4E03" w:rsidRPr="00D42A5E">
          <w:rPr>
            <w:rStyle w:val="SubtleReference"/>
            <w:webHidden/>
            <w:color w:val="auto"/>
            <w:szCs w:val="24"/>
          </w:rPr>
          <w:t>3</w:t>
        </w:r>
        <w:r w:rsidR="00790D14" w:rsidRPr="00D42A5E">
          <w:rPr>
            <w:rStyle w:val="SubtleReference"/>
            <w:webHidden/>
            <w:color w:val="auto"/>
            <w:szCs w:val="24"/>
          </w:rPr>
          <w:fldChar w:fldCharType="end"/>
        </w:r>
      </w:hyperlink>
    </w:p>
    <w:p w14:paraId="009EE744" w14:textId="77777777" w:rsidR="00790D14" w:rsidRPr="00D42A5E" w:rsidRDefault="00835064" w:rsidP="001A593D">
      <w:pPr>
        <w:pStyle w:val="TOC2"/>
        <w:tabs>
          <w:tab w:val="clear" w:pos="660"/>
          <w:tab w:val="left" w:pos="180"/>
        </w:tabs>
        <w:ind w:hanging="630"/>
        <w:rPr>
          <w:rStyle w:val="SubtleReference"/>
          <w:rFonts w:ascii="Times New Roman" w:hAnsi="Times New Roman" w:cs="Times New Roman"/>
          <w:color w:val="auto"/>
          <w:sz w:val="24"/>
          <w:szCs w:val="24"/>
        </w:rPr>
      </w:pPr>
      <w:hyperlink w:anchor="_Toc472943650" w:history="1">
        <w:r w:rsidR="00790D14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2.</w:t>
        </w:r>
        <w:r w:rsidR="00790D14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ab/>
          <w:t>I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NFORMATION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C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OLLECTION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P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RODECURES</w: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ab/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begin"/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instrText xml:space="preserve"> PAGEREF _Toc472943650 \h </w:instrTex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separate"/>
        </w:r>
        <w:r w:rsidR="00EE4E03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>4</w: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end"/>
        </w:r>
      </w:hyperlink>
    </w:p>
    <w:p w14:paraId="6B1ADD30" w14:textId="77777777" w:rsidR="00790D14" w:rsidRPr="00D42A5E" w:rsidRDefault="00835064" w:rsidP="001A593D">
      <w:pPr>
        <w:pStyle w:val="TOC2"/>
        <w:tabs>
          <w:tab w:val="clear" w:pos="660"/>
          <w:tab w:val="left" w:pos="180"/>
        </w:tabs>
        <w:ind w:hanging="630"/>
        <w:rPr>
          <w:rStyle w:val="SubtleReference"/>
          <w:rFonts w:ascii="Times New Roman" w:hAnsi="Times New Roman" w:cs="Times New Roman"/>
          <w:color w:val="auto"/>
          <w:sz w:val="24"/>
          <w:szCs w:val="24"/>
        </w:rPr>
      </w:pPr>
      <w:hyperlink w:anchor="_Toc472943651" w:history="1">
        <w:r w:rsidR="00790D14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3.</w:t>
        </w:r>
        <w:r w:rsidR="00790D14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ab/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M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ETHODS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TO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M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AXIMIZE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RESPONSE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R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ATES</w: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ab/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begin"/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instrText xml:space="preserve"> PAGEREF _Toc472943651 \h </w:instrTex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separate"/>
        </w:r>
        <w:r w:rsidR="00EE4E03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>6</w: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end"/>
        </w:r>
      </w:hyperlink>
    </w:p>
    <w:p w14:paraId="00A47134" w14:textId="77777777" w:rsidR="00790D14" w:rsidRPr="00D42A5E" w:rsidRDefault="00835064" w:rsidP="001A593D">
      <w:pPr>
        <w:pStyle w:val="TOC2"/>
        <w:tabs>
          <w:tab w:val="clear" w:pos="660"/>
          <w:tab w:val="left" w:pos="180"/>
        </w:tabs>
        <w:ind w:hanging="630"/>
        <w:rPr>
          <w:rStyle w:val="SubtleReference"/>
          <w:rFonts w:ascii="Times New Roman" w:hAnsi="Times New Roman" w:cs="Times New Roman"/>
          <w:color w:val="auto"/>
          <w:sz w:val="24"/>
          <w:szCs w:val="24"/>
        </w:rPr>
      </w:pPr>
      <w:hyperlink w:anchor="_Toc472943652" w:history="1">
        <w:r w:rsidR="00790D14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4.</w:t>
        </w:r>
        <w:r w:rsidR="00790D14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ab/>
          <w:t>T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EST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OF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P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ROCEDURES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 xml:space="preserve">OR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M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ETHODS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 xml:space="preserve">TO BE 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U</w:t>
        </w:r>
        <w:r w:rsidR="00BA0486" w:rsidRPr="00D42A5E">
          <w:rPr>
            <w:rStyle w:val="SubtleReference"/>
            <w:rFonts w:ascii="Times New Roman" w:hAnsi="Times New Roman" w:cs="Times New Roman"/>
            <w:color w:val="auto"/>
            <w:szCs w:val="24"/>
          </w:rPr>
          <w:t>NDERSTAKEN</w: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ab/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begin"/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instrText xml:space="preserve"> PAGEREF _Toc472943652 \h </w:instrTex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separate"/>
        </w:r>
        <w:r w:rsidR="00EE4E03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>6</w:t>
        </w:r>
        <w:r w:rsidR="00790D14" w:rsidRPr="00D42A5E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end"/>
        </w:r>
      </w:hyperlink>
    </w:p>
    <w:p w14:paraId="3F979329" w14:textId="77777777" w:rsidR="00790D14" w:rsidRPr="00D42A5E" w:rsidRDefault="00835064" w:rsidP="001A593D">
      <w:pPr>
        <w:pStyle w:val="TOC2"/>
        <w:tabs>
          <w:tab w:val="clear" w:pos="660"/>
          <w:tab w:val="left" w:pos="180"/>
        </w:tabs>
        <w:ind w:hanging="630"/>
        <w:rPr>
          <w:rStyle w:val="SubtleReference"/>
          <w:rFonts w:ascii="Times New Roman" w:hAnsi="Times New Roman" w:cs="Times New Roman"/>
          <w:color w:val="auto"/>
          <w:sz w:val="24"/>
          <w:szCs w:val="24"/>
        </w:rPr>
      </w:pPr>
      <w:hyperlink w:anchor="_Toc472943653" w:history="1">
        <w:r w:rsidR="00790D14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5.</w:t>
        </w:r>
        <w:r w:rsidR="00790D14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ab/>
          <w:t>I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 xml:space="preserve">NDIVIDUALS 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C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ONSULTED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ON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S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TATISTIC</w:t>
        </w:r>
        <w:r w:rsidR="00AC5F4B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AL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A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SPECTS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AND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I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 xml:space="preserve">NDIVIDUALS 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>C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OLLECTING AND/OR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A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NALYZING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 w:val="24"/>
            <w:szCs w:val="24"/>
          </w:rPr>
          <w:t xml:space="preserve"> D</w:t>
        </w:r>
        <w:r w:rsidR="00BA0486" w:rsidRPr="00AC5F4B">
          <w:rPr>
            <w:rStyle w:val="SubtleReference"/>
            <w:rFonts w:ascii="Times New Roman" w:hAnsi="Times New Roman" w:cs="Times New Roman"/>
            <w:color w:val="auto"/>
            <w:szCs w:val="24"/>
          </w:rPr>
          <w:t>ATA</w:t>
        </w:r>
        <w:r w:rsidR="00790D14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ab/>
        </w:r>
        <w:r w:rsidR="00790D14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begin"/>
        </w:r>
        <w:r w:rsidR="00790D14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instrText xml:space="preserve"> PAGEREF _Toc472943653 \h </w:instrText>
        </w:r>
        <w:r w:rsidR="00790D14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</w:r>
        <w:r w:rsidR="00790D14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separate"/>
        </w:r>
        <w:r w:rsidR="00EE4E03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t>6</w:t>
        </w:r>
        <w:r w:rsidR="00790D14" w:rsidRPr="00AC5F4B">
          <w:rPr>
            <w:rStyle w:val="SubtleReference"/>
            <w:rFonts w:ascii="Times New Roman" w:hAnsi="Times New Roman" w:cs="Times New Roman"/>
            <w:webHidden/>
            <w:color w:val="auto"/>
            <w:sz w:val="24"/>
            <w:szCs w:val="24"/>
          </w:rPr>
          <w:fldChar w:fldCharType="end"/>
        </w:r>
      </w:hyperlink>
    </w:p>
    <w:p w14:paraId="34F5595F" w14:textId="77777777" w:rsidR="00245F1F" w:rsidRPr="002115E2" w:rsidRDefault="00245F1F" w:rsidP="00BC6896">
      <w:pPr>
        <w:pStyle w:val="Heading3"/>
        <w:rPr>
          <w:rFonts w:ascii="Times New Roman" w:hAnsi="Times New Roman" w:cs="Times New Roman"/>
        </w:rPr>
      </w:pPr>
      <w:r w:rsidRPr="00D42A5E">
        <w:rPr>
          <w:rStyle w:val="SubtleReference"/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189CEDAD" w14:textId="77777777" w:rsidR="004140D5" w:rsidRDefault="004140D5" w:rsidP="004140D5">
      <w:pPr>
        <w:pStyle w:val="TOC2"/>
      </w:pPr>
    </w:p>
    <w:p w14:paraId="5756C995" w14:textId="77777777" w:rsidR="004140D5" w:rsidRPr="00FE2389" w:rsidRDefault="004140D5" w:rsidP="004140D5">
      <w:pPr>
        <w:pStyle w:val="TOC2"/>
      </w:pPr>
      <w:r>
        <w:t>ATTACHMENTS</w:t>
      </w:r>
    </w:p>
    <w:p w14:paraId="37803AC3" w14:textId="77777777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Pre-Session Survey </w:t>
      </w:r>
    </w:p>
    <w:p w14:paraId="4D5B1851" w14:textId="77777777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Post-Session Survey</w:t>
      </w:r>
    </w:p>
    <w:p w14:paraId="3AC0AE39" w14:textId="77777777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Materials</w:t>
      </w:r>
      <w:r w:rsidRPr="00615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 Referral Tracking Form</w:t>
      </w:r>
    </w:p>
    <w:p w14:paraId="0CE88F89" w14:textId="77777777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6156FE">
        <w:rPr>
          <w:rFonts w:ascii="Times New Roman" w:hAnsi="Times New Roman" w:cs="Times New Roman"/>
          <w:sz w:val="24"/>
          <w:szCs w:val="24"/>
        </w:rPr>
        <w:t xml:space="preserve">LCP </w:t>
      </w:r>
      <w:r>
        <w:rPr>
          <w:rFonts w:ascii="Times New Roman" w:hAnsi="Times New Roman" w:cs="Times New Roman"/>
          <w:sz w:val="24"/>
          <w:szCs w:val="24"/>
        </w:rPr>
        <w:t xml:space="preserve">Staff Interview Guide </w:t>
      </w:r>
    </w:p>
    <w:p w14:paraId="50D7318B" w14:textId="77777777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Session Observation Tool</w:t>
      </w:r>
    </w:p>
    <w:p w14:paraId="6A9472DE" w14:textId="77777777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6156FE">
        <w:rPr>
          <w:rFonts w:ascii="Times New Roman" w:hAnsi="Times New Roman" w:cs="Times New Roman"/>
          <w:sz w:val="24"/>
          <w:szCs w:val="24"/>
        </w:rPr>
        <w:t xml:space="preserve">LCP </w:t>
      </w:r>
      <w:r>
        <w:rPr>
          <w:rFonts w:ascii="Times New Roman" w:hAnsi="Times New Roman" w:cs="Times New Roman"/>
          <w:sz w:val="24"/>
          <w:szCs w:val="24"/>
        </w:rPr>
        <w:t>Staff Interview</w:t>
      </w:r>
      <w:r w:rsidRPr="00615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Informed Consent </w:t>
      </w:r>
      <w:r w:rsidRPr="006156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79287" w14:textId="189DBF41" w:rsidR="004140D5" w:rsidRPr="006156FE" w:rsidRDefault="004140D5" w:rsidP="004140D5">
      <w:pPr>
        <w:pStyle w:val="ListParagraph"/>
        <w:numPr>
          <w:ilvl w:val="0"/>
          <w:numId w:val="37"/>
        </w:numPr>
        <w:tabs>
          <w:tab w:val="left" w:pos="54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  <w:sectPr w:rsidR="004140D5" w:rsidRPr="006156FE" w:rsidSect="00E478AE"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6156FE">
        <w:rPr>
          <w:rFonts w:ascii="Times New Roman" w:hAnsi="Times New Roman" w:cs="Times New Roman"/>
          <w:sz w:val="24"/>
          <w:szCs w:val="24"/>
        </w:rPr>
        <w:t xml:space="preserve">ABT IRB </w:t>
      </w:r>
      <w:r>
        <w:rPr>
          <w:rFonts w:ascii="Times New Roman" w:hAnsi="Times New Roman" w:cs="Times New Roman"/>
          <w:sz w:val="24"/>
          <w:szCs w:val="24"/>
        </w:rPr>
        <w:t>Approval Memo</w:t>
      </w:r>
    </w:p>
    <w:p w14:paraId="010C2053" w14:textId="41F8806A" w:rsidR="00287E2F" w:rsidRPr="002115E2" w:rsidRDefault="00A23C0B" w:rsidP="00D26913">
      <w:pPr>
        <w:spacing w:after="200"/>
        <w:ind w:left="0"/>
        <w:rPr>
          <w:rFonts w:ascii="Times New Roman" w:hAnsi="Times New Roman" w:cs="Times New Roman"/>
        </w:rPr>
      </w:pPr>
      <w:r w:rsidRPr="002115E2">
        <w:rPr>
          <w:rFonts w:ascii="Times New Roman" w:hAnsi="Times New Roman" w:cs="Times New Roman"/>
        </w:rPr>
        <w:lastRenderedPageBreak/>
        <w:t xml:space="preserve"> </w:t>
      </w:r>
    </w:p>
    <w:p w14:paraId="4940CBF2" w14:textId="2CCF79F9" w:rsidR="00A75D1C" w:rsidRPr="002115E2" w:rsidRDefault="009759F3" w:rsidP="00991BF9">
      <w:pPr>
        <w:pStyle w:val="Heading4"/>
        <w:rPr>
          <w:rFonts w:ascii="Times New Roman" w:hAnsi="Times New Roman" w:cs="Times New Roman"/>
        </w:rPr>
      </w:pPr>
      <w:bookmarkStart w:id="4" w:name="_Toc472943649"/>
      <w:r w:rsidRPr="002115E2">
        <w:rPr>
          <w:rFonts w:ascii="Times New Roman" w:hAnsi="Times New Roman" w:cs="Times New Roman"/>
        </w:rPr>
        <w:t>Respondent Universe and Sampling Methods</w:t>
      </w:r>
      <w:bookmarkEnd w:id="4"/>
      <w:r w:rsidR="00A305CE" w:rsidRPr="002115E2">
        <w:rPr>
          <w:rFonts w:ascii="Times New Roman" w:hAnsi="Times New Roman" w:cs="Times New Roman"/>
        </w:rPr>
        <w:t xml:space="preserve"> </w:t>
      </w:r>
    </w:p>
    <w:p w14:paraId="55DCDACE" w14:textId="7D8DADF2" w:rsidR="00821F3B" w:rsidRPr="00BE7E0C" w:rsidRDefault="00AD1A10" w:rsidP="00D1065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7E0C">
        <w:rPr>
          <w:rFonts w:ascii="Times New Roman" w:hAnsi="Times New Roman" w:cs="Times New Roman"/>
          <w:sz w:val="24"/>
          <w:szCs w:val="24"/>
        </w:rPr>
        <w:t xml:space="preserve">The </w:t>
      </w:r>
      <w:r w:rsidR="00922316">
        <w:rPr>
          <w:rFonts w:ascii="Times New Roman" w:hAnsi="Times New Roman" w:cs="Times New Roman"/>
          <w:sz w:val="24"/>
          <w:szCs w:val="24"/>
        </w:rPr>
        <w:t xml:space="preserve">primary purpose of this </w:t>
      </w:r>
      <w:r w:rsidR="00CA184B">
        <w:rPr>
          <w:rFonts w:ascii="Times New Roman" w:hAnsi="Times New Roman" w:cs="Times New Roman"/>
          <w:sz w:val="24"/>
          <w:szCs w:val="24"/>
        </w:rPr>
        <w:t xml:space="preserve">formative research and tool development is to </w:t>
      </w:r>
      <w:r w:rsidR="00922316">
        <w:rPr>
          <w:rFonts w:ascii="Times New Roman" w:hAnsi="Times New Roman" w:cs="Times New Roman"/>
          <w:sz w:val="24"/>
          <w:szCs w:val="24"/>
        </w:rPr>
        <w:t>assess th</w:t>
      </w:r>
      <w:r w:rsidR="00BE7E0C" w:rsidRPr="00BE7E0C">
        <w:rPr>
          <w:rFonts w:ascii="Times New Roman" w:hAnsi="Times New Roman" w:cs="Times New Roman"/>
          <w:sz w:val="24"/>
          <w:szCs w:val="24"/>
        </w:rPr>
        <w:t xml:space="preserve">e sensitivity of the </w:t>
      </w:r>
      <w:r w:rsidR="00383F4A" w:rsidRPr="00BE7E0C">
        <w:rPr>
          <w:rFonts w:ascii="Times New Roman" w:hAnsi="Times New Roman" w:cs="Times New Roman"/>
          <w:sz w:val="24"/>
          <w:szCs w:val="24"/>
        </w:rPr>
        <w:t>P</w:t>
      </w:r>
      <w:r w:rsidRPr="00BE7E0C">
        <w:rPr>
          <w:rFonts w:ascii="Times New Roman" w:hAnsi="Times New Roman" w:cs="Times New Roman"/>
          <w:sz w:val="24"/>
          <w:szCs w:val="24"/>
        </w:rPr>
        <w:t>re-</w:t>
      </w:r>
      <w:r w:rsidR="00BE7E0C" w:rsidRPr="00BE7E0C">
        <w:rPr>
          <w:rFonts w:ascii="Times New Roman" w:hAnsi="Times New Roman" w:cs="Times New Roman"/>
          <w:sz w:val="24"/>
          <w:szCs w:val="24"/>
        </w:rPr>
        <w:t>S</w:t>
      </w:r>
      <w:r w:rsidR="00E36F07" w:rsidRPr="00BE7E0C">
        <w:rPr>
          <w:rFonts w:ascii="Times New Roman" w:hAnsi="Times New Roman" w:cs="Times New Roman"/>
          <w:sz w:val="24"/>
          <w:szCs w:val="24"/>
        </w:rPr>
        <w:t xml:space="preserve">ession </w:t>
      </w:r>
      <w:r w:rsidR="00BE7E0C" w:rsidRPr="00BE7E0C">
        <w:rPr>
          <w:rFonts w:ascii="Times New Roman" w:hAnsi="Times New Roman" w:cs="Times New Roman"/>
          <w:sz w:val="24"/>
          <w:szCs w:val="24"/>
        </w:rPr>
        <w:t xml:space="preserve">and Post-Session Surveys to </w:t>
      </w:r>
      <w:r w:rsidR="00E36F07" w:rsidRPr="00BE7E0C">
        <w:rPr>
          <w:rFonts w:ascii="Times New Roman" w:hAnsi="Times New Roman" w:cs="Times New Roman"/>
          <w:sz w:val="24"/>
          <w:szCs w:val="24"/>
        </w:rPr>
        <w:t>detect mindset change</w:t>
      </w:r>
      <w:r w:rsidR="0072399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BE7E0C" w:rsidRPr="00BE7E0C">
        <w:rPr>
          <w:rFonts w:ascii="Times New Roman" w:hAnsi="Times New Roman" w:cs="Times New Roman"/>
          <w:sz w:val="24"/>
          <w:szCs w:val="24"/>
        </w:rPr>
        <w:t xml:space="preserve"> that may be associated with enrollment activities</w:t>
      </w:r>
      <w:r w:rsidR="00922316">
        <w:rPr>
          <w:rFonts w:ascii="Times New Roman" w:hAnsi="Times New Roman" w:cs="Times New Roman"/>
          <w:sz w:val="24"/>
          <w:szCs w:val="24"/>
        </w:rPr>
        <w:t>, primarily the behaviorally-</w:t>
      </w:r>
      <w:r w:rsidR="0072399B">
        <w:rPr>
          <w:rFonts w:ascii="Times New Roman" w:hAnsi="Times New Roman" w:cs="Times New Roman"/>
          <w:sz w:val="24"/>
          <w:szCs w:val="24"/>
        </w:rPr>
        <w:t>focused</w:t>
      </w:r>
      <w:r w:rsidR="00555454">
        <w:rPr>
          <w:rFonts w:ascii="Times New Roman" w:hAnsi="Times New Roman" w:cs="Times New Roman"/>
          <w:sz w:val="24"/>
          <w:szCs w:val="24"/>
        </w:rPr>
        <w:t xml:space="preserve"> </w:t>
      </w:r>
      <w:r w:rsidR="00922316">
        <w:rPr>
          <w:rFonts w:ascii="Times New Roman" w:hAnsi="Times New Roman" w:cs="Times New Roman"/>
          <w:sz w:val="24"/>
          <w:szCs w:val="24"/>
        </w:rPr>
        <w:t xml:space="preserve">Information Session implemented </w:t>
      </w:r>
      <w:r w:rsidR="00CA184B">
        <w:rPr>
          <w:rFonts w:ascii="Times New Roman" w:hAnsi="Times New Roman" w:cs="Times New Roman"/>
          <w:sz w:val="24"/>
          <w:szCs w:val="24"/>
        </w:rPr>
        <w:t xml:space="preserve">as part of the </w:t>
      </w:r>
      <w:r w:rsidR="00922316" w:rsidRPr="00922316">
        <w:rPr>
          <w:rFonts w:ascii="Times New Roman" w:hAnsi="Times New Roman" w:cs="Times New Roman"/>
          <w:i/>
          <w:sz w:val="24"/>
          <w:szCs w:val="24"/>
        </w:rPr>
        <w:t>Be Your Best</w:t>
      </w:r>
      <w:r w:rsidR="00922316">
        <w:rPr>
          <w:rFonts w:ascii="Times New Roman" w:hAnsi="Times New Roman" w:cs="Times New Roman"/>
          <w:sz w:val="24"/>
          <w:szCs w:val="24"/>
        </w:rPr>
        <w:t xml:space="preserve"> intervention</w:t>
      </w:r>
      <w:r w:rsidR="00BE7E0C" w:rsidRPr="00BE7E0C">
        <w:rPr>
          <w:rFonts w:ascii="Times New Roman" w:hAnsi="Times New Roman" w:cs="Times New Roman"/>
          <w:sz w:val="24"/>
          <w:szCs w:val="24"/>
        </w:rPr>
        <w:t>.</w:t>
      </w:r>
      <w:r w:rsidR="00E36F07" w:rsidRPr="00BE7E0C">
        <w:rPr>
          <w:rFonts w:ascii="Times New Roman" w:hAnsi="Times New Roman" w:cs="Times New Roman"/>
          <w:sz w:val="24"/>
          <w:szCs w:val="24"/>
        </w:rPr>
        <w:t xml:space="preserve"> As such, </w:t>
      </w:r>
      <w:r w:rsidR="00597F41">
        <w:rPr>
          <w:rFonts w:ascii="Times New Roman" w:hAnsi="Times New Roman" w:cs="Times New Roman"/>
          <w:sz w:val="24"/>
          <w:szCs w:val="24"/>
        </w:rPr>
        <w:t>our</w:t>
      </w:r>
      <w:r w:rsidR="00597F41" w:rsidRPr="00BE7E0C">
        <w:rPr>
          <w:rFonts w:ascii="Times New Roman" w:hAnsi="Times New Roman" w:cs="Times New Roman"/>
          <w:sz w:val="24"/>
          <w:szCs w:val="24"/>
        </w:rPr>
        <w:t xml:space="preserve"> </w:t>
      </w:r>
      <w:r w:rsidRPr="00BE7E0C">
        <w:rPr>
          <w:rFonts w:ascii="Times New Roman" w:hAnsi="Times New Roman" w:cs="Times New Roman"/>
          <w:sz w:val="24"/>
          <w:szCs w:val="24"/>
        </w:rPr>
        <w:t xml:space="preserve">respondent universe includes all individuals from the general population who attend </w:t>
      </w:r>
      <w:r w:rsidR="00BE7E0C" w:rsidRPr="00BE7E0C">
        <w:rPr>
          <w:rFonts w:ascii="Times New Roman" w:hAnsi="Times New Roman" w:cs="Times New Roman"/>
          <w:sz w:val="24"/>
          <w:szCs w:val="24"/>
        </w:rPr>
        <w:t>either a behaviorally-</w:t>
      </w:r>
      <w:r w:rsidR="0072399B">
        <w:rPr>
          <w:rFonts w:ascii="Times New Roman" w:hAnsi="Times New Roman" w:cs="Times New Roman"/>
          <w:sz w:val="24"/>
          <w:szCs w:val="24"/>
        </w:rPr>
        <w:t>focused</w:t>
      </w:r>
      <w:r w:rsidR="0072399B" w:rsidRPr="00BE7E0C">
        <w:rPr>
          <w:rFonts w:ascii="Times New Roman" w:hAnsi="Times New Roman" w:cs="Times New Roman"/>
          <w:sz w:val="24"/>
          <w:szCs w:val="24"/>
        </w:rPr>
        <w:t xml:space="preserve"> </w:t>
      </w:r>
      <w:r w:rsidRPr="00BE7E0C">
        <w:rPr>
          <w:rFonts w:ascii="Times New Roman" w:hAnsi="Times New Roman" w:cs="Times New Roman"/>
          <w:sz w:val="24"/>
          <w:szCs w:val="24"/>
        </w:rPr>
        <w:t>Information Session hosted by a</w:t>
      </w:r>
      <w:r w:rsidR="00F80847">
        <w:rPr>
          <w:rFonts w:ascii="Times New Roman" w:hAnsi="Times New Roman" w:cs="Times New Roman"/>
          <w:sz w:val="24"/>
          <w:szCs w:val="24"/>
        </w:rPr>
        <w:t xml:space="preserve"> pilot</w:t>
      </w:r>
      <w:r w:rsidRPr="00BE7E0C">
        <w:rPr>
          <w:rFonts w:ascii="Times New Roman" w:hAnsi="Times New Roman" w:cs="Times New Roman"/>
          <w:sz w:val="24"/>
          <w:szCs w:val="24"/>
        </w:rPr>
        <w:t xml:space="preserve"> intervention</w:t>
      </w:r>
      <w:r w:rsidR="006D3594">
        <w:rPr>
          <w:rFonts w:ascii="Times New Roman" w:hAnsi="Times New Roman" w:cs="Times New Roman"/>
          <w:sz w:val="24"/>
          <w:szCs w:val="24"/>
        </w:rPr>
        <w:t xml:space="preserve"> (</w:t>
      </w:r>
      <w:r w:rsidR="006D3594" w:rsidRPr="00AC5F4B">
        <w:rPr>
          <w:rFonts w:ascii="Times New Roman" w:hAnsi="Times New Roman" w:cs="Times New Roman"/>
          <w:i/>
          <w:sz w:val="24"/>
          <w:szCs w:val="24"/>
        </w:rPr>
        <w:t>Be Your Best</w:t>
      </w:r>
      <w:r w:rsidR="006D3594">
        <w:rPr>
          <w:rFonts w:ascii="Times New Roman" w:hAnsi="Times New Roman" w:cs="Times New Roman"/>
          <w:sz w:val="24"/>
          <w:szCs w:val="24"/>
        </w:rPr>
        <w:t>)</w:t>
      </w:r>
      <w:r w:rsidRPr="00BE7E0C">
        <w:rPr>
          <w:rFonts w:ascii="Times New Roman" w:hAnsi="Times New Roman" w:cs="Times New Roman"/>
          <w:sz w:val="24"/>
          <w:szCs w:val="24"/>
        </w:rPr>
        <w:t xml:space="preserve"> site (n=6</w:t>
      </w:r>
      <w:r w:rsidR="00A93F42" w:rsidRPr="00BE7E0C">
        <w:rPr>
          <w:rFonts w:ascii="Times New Roman" w:hAnsi="Times New Roman" w:cs="Times New Roman"/>
          <w:sz w:val="24"/>
          <w:szCs w:val="24"/>
        </w:rPr>
        <w:t xml:space="preserve"> sites</w:t>
      </w:r>
      <w:r w:rsidRPr="00BE7E0C">
        <w:rPr>
          <w:rFonts w:ascii="Times New Roman" w:hAnsi="Times New Roman" w:cs="Times New Roman"/>
          <w:sz w:val="24"/>
          <w:szCs w:val="24"/>
        </w:rPr>
        <w:t xml:space="preserve">) or </w:t>
      </w:r>
      <w:r w:rsidR="00BE7E0C" w:rsidRPr="00BE7E0C">
        <w:rPr>
          <w:rFonts w:ascii="Times New Roman" w:hAnsi="Times New Roman" w:cs="Times New Roman"/>
          <w:sz w:val="24"/>
          <w:szCs w:val="24"/>
        </w:rPr>
        <w:t xml:space="preserve">a standard Information Session hosted by a </w:t>
      </w:r>
      <w:r w:rsidR="00F80847">
        <w:rPr>
          <w:rFonts w:ascii="Times New Roman" w:hAnsi="Times New Roman" w:cs="Times New Roman"/>
          <w:sz w:val="24"/>
          <w:szCs w:val="24"/>
        </w:rPr>
        <w:t xml:space="preserve">pilot </w:t>
      </w:r>
      <w:r w:rsidRPr="00BE7E0C">
        <w:rPr>
          <w:rFonts w:ascii="Times New Roman" w:hAnsi="Times New Roman" w:cs="Times New Roman"/>
          <w:sz w:val="24"/>
          <w:szCs w:val="24"/>
        </w:rPr>
        <w:t>non-intervention site (n=6</w:t>
      </w:r>
      <w:r w:rsidR="00A93F42" w:rsidRPr="00BE7E0C">
        <w:rPr>
          <w:rFonts w:ascii="Times New Roman" w:hAnsi="Times New Roman" w:cs="Times New Roman"/>
          <w:sz w:val="24"/>
          <w:szCs w:val="24"/>
        </w:rPr>
        <w:t xml:space="preserve"> sites</w:t>
      </w:r>
      <w:r w:rsidR="00BE7E0C" w:rsidRPr="00BE7E0C">
        <w:rPr>
          <w:rFonts w:ascii="Times New Roman" w:hAnsi="Times New Roman" w:cs="Times New Roman"/>
          <w:sz w:val="24"/>
          <w:szCs w:val="24"/>
        </w:rPr>
        <w:t xml:space="preserve">). In order to attend either type of </w:t>
      </w:r>
      <w:r w:rsidRPr="00BE7E0C">
        <w:rPr>
          <w:rFonts w:ascii="Times New Roman" w:hAnsi="Times New Roman" w:cs="Times New Roman"/>
          <w:sz w:val="24"/>
          <w:szCs w:val="24"/>
        </w:rPr>
        <w:t xml:space="preserve">Information Session, attendees </w:t>
      </w:r>
      <w:r w:rsidR="00F80847">
        <w:rPr>
          <w:rFonts w:ascii="Times New Roman" w:hAnsi="Times New Roman" w:cs="Times New Roman"/>
          <w:sz w:val="24"/>
          <w:szCs w:val="24"/>
        </w:rPr>
        <w:t>must</w:t>
      </w:r>
      <w:r w:rsidR="00F80847" w:rsidRPr="00BE7E0C">
        <w:rPr>
          <w:rFonts w:ascii="Times New Roman" w:hAnsi="Times New Roman" w:cs="Times New Roman"/>
          <w:sz w:val="24"/>
          <w:szCs w:val="24"/>
        </w:rPr>
        <w:t xml:space="preserve"> </w:t>
      </w:r>
      <w:r w:rsidRPr="00BE7E0C">
        <w:rPr>
          <w:rFonts w:ascii="Times New Roman" w:hAnsi="Times New Roman" w:cs="Times New Roman"/>
          <w:sz w:val="24"/>
          <w:szCs w:val="24"/>
        </w:rPr>
        <w:t>be at risk for developing type 2 diabetes</w:t>
      </w:r>
      <w:r w:rsidR="00BE7E0C" w:rsidRPr="00BE7E0C">
        <w:rPr>
          <w:rFonts w:ascii="Times New Roman" w:hAnsi="Times New Roman" w:cs="Times New Roman"/>
          <w:sz w:val="24"/>
          <w:szCs w:val="24"/>
        </w:rPr>
        <w:t xml:space="preserve"> (or have </w:t>
      </w:r>
      <w:r w:rsidRPr="00BE7E0C">
        <w:rPr>
          <w:rFonts w:ascii="Times New Roman" w:hAnsi="Times New Roman" w:cs="Times New Roman"/>
          <w:sz w:val="24"/>
          <w:szCs w:val="24"/>
        </w:rPr>
        <w:t>prediabetes</w:t>
      </w:r>
      <w:r w:rsidR="00BE7E0C" w:rsidRPr="00BE7E0C">
        <w:rPr>
          <w:rFonts w:ascii="Times New Roman" w:hAnsi="Times New Roman" w:cs="Times New Roman"/>
          <w:sz w:val="24"/>
          <w:szCs w:val="24"/>
        </w:rPr>
        <w:t>)</w:t>
      </w:r>
      <w:r w:rsidRPr="00BE7E0C">
        <w:rPr>
          <w:rFonts w:ascii="Times New Roman" w:hAnsi="Times New Roman" w:cs="Times New Roman"/>
          <w:sz w:val="24"/>
          <w:szCs w:val="24"/>
        </w:rPr>
        <w:t xml:space="preserve"> and be </w:t>
      </w:r>
      <w:r w:rsidR="00D90A35" w:rsidRPr="00BE7E0C">
        <w:rPr>
          <w:rFonts w:ascii="Times New Roman" w:hAnsi="Times New Roman" w:cs="Times New Roman"/>
          <w:sz w:val="24"/>
          <w:szCs w:val="24"/>
        </w:rPr>
        <w:t xml:space="preserve">age 18 </w:t>
      </w:r>
      <w:r w:rsidRPr="00BE7E0C">
        <w:rPr>
          <w:rFonts w:ascii="Times New Roman" w:hAnsi="Times New Roman" w:cs="Times New Roman"/>
          <w:sz w:val="24"/>
          <w:szCs w:val="24"/>
        </w:rPr>
        <w:t xml:space="preserve">years </w:t>
      </w:r>
      <w:r w:rsidR="00D90A35" w:rsidRPr="00BE7E0C">
        <w:rPr>
          <w:rFonts w:ascii="Times New Roman" w:hAnsi="Times New Roman" w:cs="Times New Roman"/>
          <w:sz w:val="24"/>
          <w:szCs w:val="24"/>
        </w:rPr>
        <w:t xml:space="preserve">or </w:t>
      </w:r>
      <w:r w:rsidRPr="00BE7E0C">
        <w:rPr>
          <w:rFonts w:ascii="Times New Roman" w:hAnsi="Times New Roman" w:cs="Times New Roman"/>
          <w:sz w:val="24"/>
          <w:szCs w:val="24"/>
        </w:rPr>
        <w:t>old</w:t>
      </w:r>
      <w:r w:rsidR="00D90A35" w:rsidRPr="00BE7E0C">
        <w:rPr>
          <w:rFonts w:ascii="Times New Roman" w:hAnsi="Times New Roman" w:cs="Times New Roman"/>
          <w:sz w:val="24"/>
          <w:szCs w:val="24"/>
        </w:rPr>
        <w:t>er</w:t>
      </w:r>
      <w:r w:rsidRPr="00BE7E0C">
        <w:rPr>
          <w:rFonts w:ascii="Times New Roman" w:hAnsi="Times New Roman" w:cs="Times New Roman"/>
          <w:sz w:val="24"/>
          <w:szCs w:val="24"/>
        </w:rPr>
        <w:t xml:space="preserve">. </w:t>
      </w:r>
      <w:r w:rsidR="00630C51">
        <w:rPr>
          <w:rFonts w:ascii="Times New Roman" w:hAnsi="Times New Roman" w:cs="Times New Roman"/>
          <w:sz w:val="24"/>
          <w:szCs w:val="24"/>
        </w:rPr>
        <w:t xml:space="preserve">Lifestyle </w:t>
      </w:r>
      <w:r w:rsidR="00F80847">
        <w:rPr>
          <w:rFonts w:ascii="Times New Roman" w:hAnsi="Times New Roman" w:cs="Times New Roman"/>
          <w:sz w:val="24"/>
          <w:szCs w:val="24"/>
        </w:rPr>
        <w:t>c</w:t>
      </w:r>
      <w:r w:rsidR="00630C51">
        <w:rPr>
          <w:rFonts w:ascii="Times New Roman" w:hAnsi="Times New Roman" w:cs="Times New Roman"/>
          <w:sz w:val="24"/>
          <w:szCs w:val="24"/>
        </w:rPr>
        <w:t xml:space="preserve">hange </w:t>
      </w:r>
      <w:r w:rsidR="00F80847">
        <w:rPr>
          <w:rFonts w:ascii="Times New Roman" w:hAnsi="Times New Roman" w:cs="Times New Roman"/>
          <w:sz w:val="24"/>
          <w:szCs w:val="24"/>
        </w:rPr>
        <w:t>p</w:t>
      </w:r>
      <w:r w:rsidR="00630C51">
        <w:rPr>
          <w:rFonts w:ascii="Times New Roman" w:hAnsi="Times New Roman" w:cs="Times New Roman"/>
          <w:sz w:val="24"/>
          <w:szCs w:val="24"/>
        </w:rPr>
        <w:t>rogram (</w:t>
      </w:r>
      <w:r w:rsidR="00EC14A6">
        <w:rPr>
          <w:rFonts w:ascii="Times New Roman" w:hAnsi="Times New Roman" w:cs="Times New Roman"/>
          <w:sz w:val="24"/>
          <w:szCs w:val="24"/>
        </w:rPr>
        <w:t>LCP</w:t>
      </w:r>
      <w:r w:rsidR="00630C51">
        <w:rPr>
          <w:rFonts w:ascii="Times New Roman" w:hAnsi="Times New Roman" w:cs="Times New Roman"/>
          <w:sz w:val="24"/>
          <w:szCs w:val="24"/>
        </w:rPr>
        <w:t>)</w:t>
      </w:r>
      <w:r w:rsidR="00EC14A6">
        <w:rPr>
          <w:rFonts w:ascii="Times New Roman" w:hAnsi="Times New Roman" w:cs="Times New Roman"/>
          <w:sz w:val="24"/>
          <w:szCs w:val="24"/>
        </w:rPr>
        <w:t xml:space="preserve"> </w:t>
      </w:r>
      <w:r w:rsidR="00F80847">
        <w:rPr>
          <w:rFonts w:ascii="Times New Roman" w:hAnsi="Times New Roman" w:cs="Times New Roman"/>
          <w:sz w:val="24"/>
          <w:szCs w:val="24"/>
        </w:rPr>
        <w:t>s</w:t>
      </w:r>
      <w:r w:rsidR="00EC14A6">
        <w:rPr>
          <w:rFonts w:ascii="Times New Roman" w:hAnsi="Times New Roman" w:cs="Times New Roman"/>
          <w:sz w:val="24"/>
          <w:szCs w:val="24"/>
        </w:rPr>
        <w:t>taff</w:t>
      </w:r>
      <w:r w:rsidR="00F80847">
        <w:rPr>
          <w:rFonts w:ascii="Times New Roman" w:hAnsi="Times New Roman" w:cs="Times New Roman"/>
          <w:sz w:val="24"/>
          <w:szCs w:val="24"/>
        </w:rPr>
        <w:t xml:space="preserve"> or </w:t>
      </w:r>
      <w:r w:rsidR="00EC14A6">
        <w:rPr>
          <w:rFonts w:ascii="Times New Roman" w:hAnsi="Times New Roman" w:cs="Times New Roman"/>
          <w:sz w:val="24"/>
          <w:szCs w:val="24"/>
        </w:rPr>
        <w:t xml:space="preserve">Session </w:t>
      </w:r>
      <w:r w:rsidR="00597F41">
        <w:rPr>
          <w:rFonts w:ascii="Times New Roman" w:hAnsi="Times New Roman" w:cs="Times New Roman"/>
          <w:sz w:val="24"/>
          <w:szCs w:val="24"/>
        </w:rPr>
        <w:t>Coach</w:t>
      </w:r>
      <w:r w:rsidR="00630C51">
        <w:rPr>
          <w:rFonts w:ascii="Times New Roman" w:hAnsi="Times New Roman" w:cs="Times New Roman"/>
          <w:sz w:val="24"/>
          <w:szCs w:val="24"/>
        </w:rPr>
        <w:t>es</w:t>
      </w:r>
      <w:r w:rsidR="00EC14A6">
        <w:rPr>
          <w:rFonts w:ascii="Times New Roman" w:hAnsi="Times New Roman" w:cs="Times New Roman"/>
          <w:sz w:val="24"/>
          <w:szCs w:val="24"/>
        </w:rPr>
        <w:t xml:space="preserve"> </w:t>
      </w:r>
      <w:r w:rsidRPr="00BE7E0C">
        <w:rPr>
          <w:rFonts w:ascii="Times New Roman" w:hAnsi="Times New Roman" w:cs="Times New Roman"/>
          <w:sz w:val="24"/>
          <w:szCs w:val="24"/>
        </w:rPr>
        <w:t>will distribute</w:t>
      </w:r>
      <w:r w:rsidR="00EC14A6">
        <w:rPr>
          <w:rFonts w:ascii="Times New Roman" w:hAnsi="Times New Roman" w:cs="Times New Roman"/>
          <w:sz w:val="24"/>
          <w:szCs w:val="24"/>
        </w:rPr>
        <w:t xml:space="preserve"> the Pre-Session </w:t>
      </w:r>
      <w:r w:rsidR="0086528F">
        <w:rPr>
          <w:rFonts w:ascii="Times New Roman" w:hAnsi="Times New Roman" w:cs="Times New Roman"/>
          <w:sz w:val="24"/>
          <w:szCs w:val="24"/>
        </w:rPr>
        <w:t xml:space="preserve">and Post-Session </w:t>
      </w:r>
      <w:r w:rsidR="00EC14A6">
        <w:rPr>
          <w:rFonts w:ascii="Times New Roman" w:hAnsi="Times New Roman" w:cs="Times New Roman"/>
          <w:sz w:val="24"/>
          <w:szCs w:val="24"/>
        </w:rPr>
        <w:t>Survey</w:t>
      </w:r>
      <w:r w:rsidRPr="00BE7E0C">
        <w:rPr>
          <w:rFonts w:ascii="Times New Roman" w:hAnsi="Times New Roman" w:cs="Times New Roman"/>
          <w:sz w:val="24"/>
          <w:szCs w:val="24"/>
        </w:rPr>
        <w:t xml:space="preserve"> to all Information Session attendees</w:t>
      </w:r>
      <w:r w:rsidR="00EC14A6">
        <w:rPr>
          <w:rFonts w:ascii="Times New Roman" w:hAnsi="Times New Roman" w:cs="Times New Roman"/>
          <w:sz w:val="24"/>
          <w:szCs w:val="24"/>
        </w:rPr>
        <w:t>.</w:t>
      </w:r>
      <w:r w:rsidRPr="00BE7E0C">
        <w:rPr>
          <w:rFonts w:ascii="Times New Roman" w:hAnsi="Times New Roman" w:cs="Times New Roman"/>
          <w:sz w:val="24"/>
          <w:szCs w:val="24"/>
        </w:rPr>
        <w:t xml:space="preserve"> </w:t>
      </w:r>
      <w:r w:rsidR="00C07E9E" w:rsidRPr="00F858E1">
        <w:rPr>
          <w:rFonts w:ascii="Times New Roman" w:hAnsi="Times New Roman" w:cs="Times New Roman"/>
          <w:sz w:val="24"/>
          <w:szCs w:val="24"/>
        </w:rPr>
        <w:t>Exhibit</w:t>
      </w:r>
      <w:r w:rsidR="00821F3B" w:rsidRPr="00F858E1">
        <w:rPr>
          <w:rFonts w:ascii="Times New Roman" w:hAnsi="Times New Roman" w:cs="Times New Roman"/>
          <w:sz w:val="24"/>
          <w:szCs w:val="24"/>
        </w:rPr>
        <w:t xml:space="preserve"> 1</w:t>
      </w:r>
      <w:r w:rsidR="00C07E9E" w:rsidRPr="00F858E1">
        <w:rPr>
          <w:rFonts w:ascii="Times New Roman" w:hAnsi="Times New Roman" w:cs="Times New Roman"/>
          <w:sz w:val="24"/>
          <w:szCs w:val="24"/>
        </w:rPr>
        <w:t xml:space="preserve"> </w:t>
      </w:r>
      <w:r w:rsidR="002115E2" w:rsidRPr="00F858E1">
        <w:rPr>
          <w:rFonts w:ascii="Times New Roman" w:hAnsi="Times New Roman" w:cs="Times New Roman"/>
          <w:sz w:val="24"/>
          <w:szCs w:val="24"/>
        </w:rPr>
        <w:t>di</w:t>
      </w:r>
      <w:r w:rsidR="00C07E9E" w:rsidRPr="00F858E1">
        <w:rPr>
          <w:rFonts w:ascii="Times New Roman" w:hAnsi="Times New Roman" w:cs="Times New Roman"/>
          <w:sz w:val="24"/>
          <w:szCs w:val="24"/>
        </w:rPr>
        <w:t>splay</w:t>
      </w:r>
      <w:r w:rsidR="00821F3B" w:rsidRPr="00F858E1">
        <w:rPr>
          <w:rFonts w:ascii="Times New Roman" w:hAnsi="Times New Roman" w:cs="Times New Roman"/>
          <w:sz w:val="24"/>
          <w:szCs w:val="24"/>
        </w:rPr>
        <w:t>s</w:t>
      </w:r>
      <w:r w:rsidR="002115E2" w:rsidRPr="00F858E1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="00821F3B" w:rsidRPr="00F858E1">
        <w:rPr>
          <w:rFonts w:ascii="Times New Roman" w:hAnsi="Times New Roman" w:cs="Times New Roman"/>
          <w:sz w:val="24"/>
          <w:szCs w:val="24"/>
        </w:rPr>
        <w:t xml:space="preserve">Information Session attendees expected to respond to the </w:t>
      </w:r>
      <w:r w:rsidR="00E36F07" w:rsidRPr="00F858E1">
        <w:rPr>
          <w:rFonts w:ascii="Times New Roman" w:hAnsi="Times New Roman" w:cs="Times New Roman"/>
          <w:sz w:val="24"/>
          <w:szCs w:val="24"/>
        </w:rPr>
        <w:t xml:space="preserve">Pre-Session and </w:t>
      </w:r>
      <w:r w:rsidR="00D90A35" w:rsidRPr="00F858E1">
        <w:rPr>
          <w:rFonts w:ascii="Times New Roman" w:hAnsi="Times New Roman" w:cs="Times New Roman"/>
          <w:sz w:val="24"/>
          <w:szCs w:val="24"/>
        </w:rPr>
        <w:t>P</w:t>
      </w:r>
      <w:r w:rsidR="00821F3B" w:rsidRPr="00F858E1">
        <w:rPr>
          <w:rFonts w:ascii="Times New Roman" w:hAnsi="Times New Roman" w:cs="Times New Roman"/>
          <w:sz w:val="24"/>
          <w:szCs w:val="24"/>
        </w:rPr>
        <w:t>ost</w:t>
      </w:r>
      <w:r w:rsidR="00D90A35" w:rsidRPr="00F858E1">
        <w:rPr>
          <w:rFonts w:ascii="Times New Roman" w:hAnsi="Times New Roman" w:cs="Times New Roman"/>
          <w:sz w:val="24"/>
          <w:szCs w:val="24"/>
        </w:rPr>
        <w:t>-Session S</w:t>
      </w:r>
      <w:r w:rsidR="00821F3B" w:rsidRPr="00F858E1">
        <w:rPr>
          <w:rFonts w:ascii="Times New Roman" w:hAnsi="Times New Roman" w:cs="Times New Roman"/>
          <w:sz w:val="24"/>
          <w:szCs w:val="24"/>
        </w:rPr>
        <w:t>urvey</w:t>
      </w:r>
      <w:r w:rsidR="00E36F07" w:rsidRPr="00F858E1">
        <w:rPr>
          <w:rFonts w:ascii="Times New Roman" w:hAnsi="Times New Roman" w:cs="Times New Roman"/>
          <w:sz w:val="24"/>
          <w:szCs w:val="24"/>
        </w:rPr>
        <w:t xml:space="preserve">s based on an assumption of </w:t>
      </w:r>
      <w:r w:rsidR="00282E24" w:rsidRPr="00F858E1">
        <w:rPr>
          <w:rFonts w:ascii="Times New Roman" w:hAnsi="Times New Roman" w:cs="Times New Roman"/>
          <w:sz w:val="24"/>
          <w:szCs w:val="24"/>
        </w:rPr>
        <w:t xml:space="preserve">up to </w:t>
      </w:r>
      <w:r w:rsidR="00AE13A0" w:rsidRPr="00F858E1">
        <w:rPr>
          <w:rFonts w:ascii="Times New Roman" w:hAnsi="Times New Roman" w:cs="Times New Roman"/>
          <w:sz w:val="24"/>
          <w:szCs w:val="24"/>
        </w:rPr>
        <w:t>30 Informati</w:t>
      </w:r>
      <w:r w:rsidR="00383F4A" w:rsidRPr="00F858E1">
        <w:rPr>
          <w:rFonts w:ascii="Times New Roman" w:hAnsi="Times New Roman" w:cs="Times New Roman"/>
          <w:sz w:val="24"/>
          <w:szCs w:val="24"/>
        </w:rPr>
        <w:t>on Session attendees per site</w:t>
      </w:r>
      <w:r w:rsidR="00597F41" w:rsidRPr="00F858E1">
        <w:rPr>
          <w:rFonts w:ascii="Times New Roman" w:hAnsi="Times New Roman" w:cs="Times New Roman"/>
          <w:sz w:val="24"/>
          <w:szCs w:val="24"/>
        </w:rPr>
        <w:t xml:space="preserve"> (assuming two Information Sessions per LCP and up to 15 attendees per Information Session)</w:t>
      </w:r>
      <w:r w:rsidR="00383F4A" w:rsidRPr="00F858E1">
        <w:rPr>
          <w:rFonts w:ascii="Times New Roman" w:hAnsi="Times New Roman" w:cs="Times New Roman"/>
          <w:sz w:val="24"/>
          <w:szCs w:val="24"/>
        </w:rPr>
        <w:t>.</w:t>
      </w:r>
    </w:p>
    <w:p w14:paraId="14C2F89D" w14:textId="77777777" w:rsidR="00133DA3" w:rsidRPr="002115E2" w:rsidRDefault="00133DA3" w:rsidP="00ED626D">
      <w:pPr>
        <w:ind w:left="0"/>
        <w:rPr>
          <w:rFonts w:ascii="Times New Roman" w:hAnsi="Times New Roman" w:cs="Times New Roman"/>
        </w:rPr>
      </w:pPr>
    </w:p>
    <w:p w14:paraId="16C86878" w14:textId="77777777" w:rsidR="002115E2" w:rsidRPr="002115E2" w:rsidRDefault="00C07E9E" w:rsidP="002115E2">
      <w:p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Exhibit 1</w:t>
      </w:r>
      <w:r w:rsidR="002115E2" w:rsidRPr="002115E2">
        <w:rPr>
          <w:rFonts w:ascii="Times New Roman" w:hAnsi="Times New Roman" w:cs="Times New Roman"/>
          <w:b/>
        </w:rPr>
        <w:t xml:space="preserve">.  Number of </w:t>
      </w:r>
      <w:r w:rsidR="00383F4A">
        <w:rPr>
          <w:rFonts w:ascii="Times New Roman" w:hAnsi="Times New Roman" w:cs="Times New Roman"/>
          <w:b/>
        </w:rPr>
        <w:t>Information Session Attendees Expected to Participate in Data Collection</w:t>
      </w:r>
    </w:p>
    <w:tbl>
      <w:tblPr>
        <w:tblStyle w:val="TableGrid1"/>
        <w:tblW w:w="4955" w:type="pct"/>
        <w:tblLayout w:type="fixed"/>
        <w:tblLook w:val="04A0" w:firstRow="1" w:lastRow="0" w:firstColumn="1" w:lastColumn="0" w:noHBand="0" w:noVBand="1"/>
      </w:tblPr>
      <w:tblGrid>
        <w:gridCol w:w="2272"/>
        <w:gridCol w:w="2732"/>
        <w:gridCol w:w="2732"/>
        <w:gridCol w:w="1640"/>
      </w:tblGrid>
      <w:tr w:rsidR="00B3495C" w:rsidRPr="00B3495C" w14:paraId="329299D3" w14:textId="77777777" w:rsidTr="00CD24CD">
        <w:tc>
          <w:tcPr>
            <w:tcW w:w="2245" w:type="dxa"/>
            <w:shd w:val="clear" w:color="auto" w:fill="7F7F7F" w:themeFill="text1" w:themeFillTint="80"/>
            <w:tcMar>
              <w:left w:w="58" w:type="dxa"/>
              <w:right w:w="43" w:type="dxa"/>
            </w:tcMar>
          </w:tcPr>
          <w:p w14:paraId="215C775F" w14:textId="77777777" w:rsidR="00821F3B" w:rsidRPr="00B3495C" w:rsidRDefault="00821F3B" w:rsidP="00821F3B">
            <w:pPr>
              <w:spacing w:after="120"/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>Data Collection Activity</w:t>
            </w:r>
          </w:p>
        </w:tc>
        <w:tc>
          <w:tcPr>
            <w:tcW w:w="2700" w:type="dxa"/>
            <w:shd w:val="clear" w:color="auto" w:fill="7F7F7F" w:themeFill="text1" w:themeFillTint="80"/>
            <w:tcMar>
              <w:left w:w="58" w:type="dxa"/>
              <w:right w:w="43" w:type="dxa"/>
            </w:tcMar>
          </w:tcPr>
          <w:p w14:paraId="735C3EB1" w14:textId="77777777" w:rsidR="00282E24" w:rsidRPr="00B3495C" w:rsidRDefault="00E3574F" w:rsidP="00282E24">
            <w:pPr>
              <w:spacing w:after="120"/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>Intervention Site</w:t>
            </w:r>
            <w:r w:rsidR="00282E24"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>s</w:t>
            </w: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34DDFB92" w14:textId="77777777" w:rsidR="00821F3B" w:rsidRPr="00B3495C" w:rsidRDefault="00282E24" w:rsidP="00282E24">
            <w:pPr>
              <w:spacing w:after="120"/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>(n=6; 30 attendees each)</w:t>
            </w:r>
          </w:p>
        </w:tc>
        <w:tc>
          <w:tcPr>
            <w:tcW w:w="2700" w:type="dxa"/>
            <w:shd w:val="clear" w:color="auto" w:fill="7F7F7F" w:themeFill="text1" w:themeFillTint="80"/>
          </w:tcPr>
          <w:p w14:paraId="4308DFD6" w14:textId="77777777" w:rsidR="00282E24" w:rsidRPr="00B3495C" w:rsidRDefault="00282E24" w:rsidP="00282E24">
            <w:pPr>
              <w:spacing w:after="120"/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 xml:space="preserve">Non-intervention Sites </w:t>
            </w:r>
          </w:p>
          <w:p w14:paraId="467FFFBD" w14:textId="77777777" w:rsidR="00821F3B" w:rsidRPr="00B3495C" w:rsidRDefault="00282E24" w:rsidP="00282E24">
            <w:pPr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>(n=6; 30 attendees each)</w:t>
            </w:r>
          </w:p>
        </w:tc>
        <w:tc>
          <w:tcPr>
            <w:tcW w:w="1621" w:type="dxa"/>
            <w:shd w:val="clear" w:color="auto" w:fill="7F7F7F" w:themeFill="text1" w:themeFillTint="80"/>
            <w:tcMar>
              <w:left w:w="58" w:type="dxa"/>
              <w:right w:w="43" w:type="dxa"/>
            </w:tcMar>
          </w:tcPr>
          <w:p w14:paraId="3782DE30" w14:textId="77777777" w:rsidR="00821F3B" w:rsidRPr="00B3495C" w:rsidRDefault="00821F3B" w:rsidP="00E478AE">
            <w:pPr>
              <w:spacing w:after="120"/>
              <w:ind w:left="0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B3495C">
              <w:rPr>
                <w:rFonts w:ascii="Times New Roman" w:eastAsia="Times New Roman" w:hAnsi="Times New Roman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821F3B" w:rsidRPr="00CD24CD" w14:paraId="69946A04" w14:textId="77777777" w:rsidTr="00282E24">
        <w:trPr>
          <w:trHeight w:val="332"/>
        </w:trPr>
        <w:tc>
          <w:tcPr>
            <w:tcW w:w="2245" w:type="dxa"/>
            <w:tcMar>
              <w:left w:w="58" w:type="dxa"/>
              <w:right w:w="43" w:type="dxa"/>
            </w:tcMar>
          </w:tcPr>
          <w:p w14:paraId="3D240AF2" w14:textId="77777777" w:rsidR="00821F3B" w:rsidRPr="00CD24CD" w:rsidRDefault="00282E24" w:rsidP="00282E24">
            <w:pPr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Pre-Session Survey</w:t>
            </w:r>
          </w:p>
        </w:tc>
        <w:tc>
          <w:tcPr>
            <w:tcW w:w="2700" w:type="dxa"/>
            <w:tcMar>
              <w:left w:w="58" w:type="dxa"/>
              <w:right w:w="43" w:type="dxa"/>
            </w:tcMar>
            <w:vAlign w:val="center"/>
          </w:tcPr>
          <w:p w14:paraId="2AC4B0D8" w14:textId="77777777" w:rsidR="00821F3B" w:rsidRPr="00CD24CD" w:rsidRDefault="00AE13A0" w:rsidP="008243E2">
            <w:pPr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700" w:type="dxa"/>
            <w:tcMar>
              <w:left w:w="58" w:type="dxa"/>
              <w:right w:w="43" w:type="dxa"/>
            </w:tcMar>
            <w:vAlign w:val="center"/>
          </w:tcPr>
          <w:p w14:paraId="56C11A85" w14:textId="77777777" w:rsidR="00821F3B" w:rsidRPr="00CD24CD" w:rsidRDefault="00AE13A0" w:rsidP="008243E2">
            <w:pPr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621" w:type="dxa"/>
            <w:shd w:val="clear" w:color="auto" w:fill="FFFFFF"/>
            <w:tcMar>
              <w:left w:w="58" w:type="dxa"/>
              <w:right w:w="43" w:type="dxa"/>
            </w:tcMar>
            <w:vAlign w:val="center"/>
          </w:tcPr>
          <w:p w14:paraId="4923482B" w14:textId="77777777" w:rsidR="00821F3B" w:rsidRPr="00CD24CD" w:rsidRDefault="00AE13A0" w:rsidP="008243E2">
            <w:pPr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360</w:t>
            </w:r>
          </w:p>
        </w:tc>
      </w:tr>
      <w:tr w:rsidR="00821F3B" w:rsidRPr="00CD24CD" w14:paraId="5CBB0877" w14:textId="77777777" w:rsidTr="00282E24">
        <w:trPr>
          <w:trHeight w:val="260"/>
        </w:trPr>
        <w:tc>
          <w:tcPr>
            <w:tcW w:w="2245" w:type="dxa"/>
            <w:tcMar>
              <w:left w:w="58" w:type="dxa"/>
              <w:right w:w="43" w:type="dxa"/>
            </w:tcMar>
          </w:tcPr>
          <w:p w14:paraId="7DB417D5" w14:textId="77777777" w:rsidR="00821F3B" w:rsidRPr="00CD24CD" w:rsidRDefault="00821F3B" w:rsidP="00282E24">
            <w:pPr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Post-</w:t>
            </w:r>
            <w:r w:rsidR="00282E24" w:rsidRPr="00CD24CD">
              <w:rPr>
                <w:rFonts w:ascii="Times New Roman" w:eastAsia="Times New Roman" w:hAnsi="Times New Roman"/>
                <w:sz w:val="22"/>
                <w:szCs w:val="22"/>
              </w:rPr>
              <w:t>S</w:t>
            </w: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ession Survey</w:t>
            </w:r>
          </w:p>
        </w:tc>
        <w:tc>
          <w:tcPr>
            <w:tcW w:w="2700" w:type="dxa"/>
            <w:tcMar>
              <w:left w:w="58" w:type="dxa"/>
              <w:right w:w="43" w:type="dxa"/>
            </w:tcMar>
          </w:tcPr>
          <w:p w14:paraId="0103344E" w14:textId="77777777" w:rsidR="00821F3B" w:rsidRPr="00CD24CD" w:rsidRDefault="00282E24" w:rsidP="00E478AE">
            <w:pPr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2700" w:type="dxa"/>
            <w:tcMar>
              <w:left w:w="58" w:type="dxa"/>
              <w:right w:w="43" w:type="dxa"/>
            </w:tcMar>
          </w:tcPr>
          <w:p w14:paraId="72FA336E" w14:textId="77777777" w:rsidR="00821F3B" w:rsidRPr="00CD24CD" w:rsidRDefault="00282E24" w:rsidP="00E478AE">
            <w:pPr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180</w:t>
            </w:r>
          </w:p>
        </w:tc>
        <w:tc>
          <w:tcPr>
            <w:tcW w:w="1621" w:type="dxa"/>
            <w:shd w:val="clear" w:color="auto" w:fill="FFFFFF"/>
            <w:tcMar>
              <w:left w:w="58" w:type="dxa"/>
              <w:right w:w="43" w:type="dxa"/>
            </w:tcMar>
          </w:tcPr>
          <w:p w14:paraId="0393EB6B" w14:textId="77777777" w:rsidR="00821F3B" w:rsidRPr="00CD24CD" w:rsidRDefault="00282E24" w:rsidP="00E478AE">
            <w:pPr>
              <w:ind w:left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D24CD">
              <w:rPr>
                <w:rFonts w:ascii="Times New Roman" w:eastAsia="Times New Roman" w:hAnsi="Times New Roman"/>
                <w:sz w:val="22"/>
                <w:szCs w:val="22"/>
              </w:rPr>
              <w:t>360</w:t>
            </w:r>
          </w:p>
        </w:tc>
      </w:tr>
    </w:tbl>
    <w:p w14:paraId="0E409799" w14:textId="77777777" w:rsidR="002115E2" w:rsidRDefault="002115E2" w:rsidP="002115E2">
      <w:pPr>
        <w:ind w:left="0"/>
        <w:rPr>
          <w:rFonts w:ascii="Times New Roman" w:hAnsi="Times New Roman" w:cs="Times New Roman"/>
        </w:rPr>
      </w:pPr>
    </w:p>
    <w:p w14:paraId="5F047E4E" w14:textId="3E51E259" w:rsidR="002F23C6" w:rsidRPr="005E2098" w:rsidRDefault="00390B83" w:rsidP="002115E2">
      <w:pPr>
        <w:ind w:left="0"/>
        <w:rPr>
          <w:rFonts w:ascii="Times New Roman" w:hAnsi="Times New Roman" w:cs="Times New Roman"/>
          <w:sz w:val="24"/>
          <w:szCs w:val="24"/>
        </w:rPr>
      </w:pPr>
      <w:r w:rsidRPr="005E2098">
        <w:rPr>
          <w:rFonts w:ascii="Times New Roman" w:hAnsi="Times New Roman" w:cs="Times New Roman"/>
          <w:sz w:val="24"/>
          <w:szCs w:val="24"/>
        </w:rPr>
        <w:t>W</w:t>
      </w:r>
      <w:r w:rsidR="00383F4A" w:rsidRPr="005E2098">
        <w:rPr>
          <w:rFonts w:ascii="Times New Roman" w:hAnsi="Times New Roman" w:cs="Times New Roman"/>
          <w:sz w:val="24"/>
          <w:szCs w:val="24"/>
        </w:rPr>
        <w:t xml:space="preserve">e will </w:t>
      </w:r>
      <w:r w:rsidRPr="005E2098">
        <w:rPr>
          <w:rFonts w:ascii="Times New Roman" w:hAnsi="Times New Roman" w:cs="Times New Roman"/>
          <w:sz w:val="24"/>
          <w:szCs w:val="24"/>
        </w:rPr>
        <w:t xml:space="preserve">also collect data </w:t>
      </w:r>
      <w:r w:rsidR="00383F4A" w:rsidRPr="005E2098">
        <w:rPr>
          <w:rFonts w:ascii="Times New Roman" w:hAnsi="Times New Roman" w:cs="Times New Roman"/>
          <w:sz w:val="24"/>
          <w:szCs w:val="24"/>
        </w:rPr>
        <w:t xml:space="preserve">about the enrollment activities taking place prior to the start of </w:t>
      </w:r>
      <w:r w:rsidR="00C11200">
        <w:rPr>
          <w:rFonts w:ascii="Times New Roman" w:hAnsi="Times New Roman" w:cs="Times New Roman"/>
          <w:sz w:val="24"/>
          <w:szCs w:val="24"/>
        </w:rPr>
        <w:t>the</w:t>
      </w:r>
      <w:r w:rsidR="00383F4A" w:rsidRPr="005E2098">
        <w:rPr>
          <w:rFonts w:ascii="Times New Roman" w:hAnsi="Times New Roman" w:cs="Times New Roman"/>
          <w:sz w:val="24"/>
          <w:szCs w:val="24"/>
        </w:rPr>
        <w:t xml:space="preserve"> CDC</w:t>
      </w:r>
      <w:r w:rsidR="00C11200">
        <w:rPr>
          <w:rFonts w:ascii="Times New Roman" w:hAnsi="Times New Roman" w:cs="Times New Roman"/>
          <w:sz w:val="24"/>
          <w:szCs w:val="24"/>
        </w:rPr>
        <w:t xml:space="preserve"> National Diabetes Prevention Program’s lifestyle change program (LCP) </w:t>
      </w:r>
      <w:r w:rsidR="00CA184B">
        <w:rPr>
          <w:rFonts w:ascii="Times New Roman" w:hAnsi="Times New Roman" w:cs="Times New Roman"/>
          <w:sz w:val="24"/>
          <w:szCs w:val="24"/>
        </w:rPr>
        <w:t>at both intervention and non-intervention sites</w:t>
      </w:r>
      <w:r w:rsidR="00F80847">
        <w:rPr>
          <w:rFonts w:ascii="Times New Roman" w:hAnsi="Times New Roman" w:cs="Times New Roman"/>
          <w:sz w:val="24"/>
          <w:szCs w:val="24"/>
        </w:rPr>
        <w:t>,</w:t>
      </w:r>
      <w:r w:rsidR="00CA184B">
        <w:rPr>
          <w:rFonts w:ascii="Times New Roman" w:hAnsi="Times New Roman" w:cs="Times New Roman"/>
          <w:sz w:val="24"/>
          <w:szCs w:val="24"/>
        </w:rPr>
        <w:t xml:space="preserve"> as some sites</w:t>
      </w:r>
      <w:r w:rsidR="00F80847">
        <w:rPr>
          <w:rFonts w:ascii="Times New Roman" w:hAnsi="Times New Roman" w:cs="Times New Roman"/>
          <w:sz w:val="24"/>
          <w:szCs w:val="24"/>
        </w:rPr>
        <w:t xml:space="preserve"> may already</w:t>
      </w:r>
      <w:r w:rsidR="00CA184B" w:rsidRPr="00DC6512">
        <w:rPr>
          <w:rFonts w:ascii="Times New Roman" w:hAnsi="Times New Roman" w:cs="Times New Roman"/>
          <w:sz w:val="24"/>
          <w:szCs w:val="24"/>
        </w:rPr>
        <w:t xml:space="preserve"> utilize behaviorally-</w:t>
      </w:r>
      <w:r w:rsidR="00630C51" w:rsidRPr="00DC6512">
        <w:rPr>
          <w:rFonts w:ascii="Times New Roman" w:hAnsi="Times New Roman" w:cs="Times New Roman"/>
          <w:sz w:val="24"/>
          <w:szCs w:val="24"/>
        </w:rPr>
        <w:t xml:space="preserve">focused </w:t>
      </w:r>
      <w:r w:rsidR="00CA184B" w:rsidRPr="00DC6512">
        <w:rPr>
          <w:rFonts w:ascii="Times New Roman" w:hAnsi="Times New Roman" w:cs="Times New Roman"/>
          <w:sz w:val="24"/>
          <w:szCs w:val="24"/>
        </w:rPr>
        <w:t>strategies as part of their recruitment efforts.</w:t>
      </w:r>
      <w:r w:rsidR="00CA184B">
        <w:rPr>
          <w:rFonts w:ascii="Times New Roman" w:hAnsi="Times New Roman" w:cs="Times New Roman"/>
          <w:sz w:val="24"/>
          <w:szCs w:val="24"/>
        </w:rPr>
        <w:t xml:space="preserve"> </w:t>
      </w:r>
      <w:r w:rsidR="00597F41">
        <w:rPr>
          <w:rFonts w:ascii="Times New Roman" w:hAnsi="Times New Roman" w:cs="Times New Roman"/>
          <w:sz w:val="24"/>
          <w:szCs w:val="24"/>
        </w:rPr>
        <w:t>T</w:t>
      </w:r>
      <w:r w:rsidR="00CA184B">
        <w:rPr>
          <w:rFonts w:ascii="Times New Roman" w:hAnsi="Times New Roman" w:cs="Times New Roman"/>
          <w:sz w:val="24"/>
          <w:szCs w:val="24"/>
        </w:rPr>
        <w:t xml:space="preserve">his additional data collection will </w:t>
      </w:r>
      <w:r w:rsidR="00597F41">
        <w:rPr>
          <w:rFonts w:ascii="Times New Roman" w:hAnsi="Times New Roman" w:cs="Times New Roman"/>
          <w:sz w:val="24"/>
          <w:szCs w:val="24"/>
        </w:rPr>
        <w:t xml:space="preserve">help </w:t>
      </w:r>
      <w:r w:rsidR="006D3594">
        <w:rPr>
          <w:rFonts w:ascii="Times New Roman" w:hAnsi="Times New Roman" w:cs="Times New Roman"/>
          <w:sz w:val="24"/>
          <w:szCs w:val="24"/>
        </w:rPr>
        <w:t>us determine</w:t>
      </w:r>
      <w:r w:rsidR="00CA184B">
        <w:rPr>
          <w:rFonts w:ascii="Times New Roman" w:hAnsi="Times New Roman" w:cs="Times New Roman"/>
          <w:sz w:val="24"/>
          <w:szCs w:val="24"/>
        </w:rPr>
        <w:t xml:space="preserve"> </w:t>
      </w:r>
      <w:r w:rsidRPr="005E2098">
        <w:rPr>
          <w:rFonts w:ascii="Times New Roman" w:hAnsi="Times New Roman" w:cs="Times New Roman"/>
          <w:sz w:val="24"/>
          <w:szCs w:val="24"/>
        </w:rPr>
        <w:t xml:space="preserve">if </w:t>
      </w:r>
      <w:r w:rsidR="007A2009">
        <w:rPr>
          <w:rFonts w:ascii="Times New Roman" w:hAnsi="Times New Roman" w:cs="Times New Roman"/>
          <w:sz w:val="24"/>
          <w:szCs w:val="24"/>
        </w:rPr>
        <w:t>the</w:t>
      </w:r>
      <w:r w:rsidR="00597F41">
        <w:rPr>
          <w:rFonts w:ascii="Times New Roman" w:hAnsi="Times New Roman" w:cs="Times New Roman"/>
          <w:sz w:val="24"/>
          <w:szCs w:val="24"/>
        </w:rPr>
        <w:t xml:space="preserve"> </w:t>
      </w:r>
      <w:r w:rsidR="007A2009">
        <w:rPr>
          <w:rFonts w:ascii="Times New Roman" w:hAnsi="Times New Roman" w:cs="Times New Roman"/>
          <w:sz w:val="24"/>
          <w:szCs w:val="24"/>
        </w:rPr>
        <w:t>s</w:t>
      </w:r>
      <w:r w:rsidR="00597F41">
        <w:rPr>
          <w:rFonts w:ascii="Times New Roman" w:hAnsi="Times New Roman" w:cs="Times New Roman"/>
          <w:sz w:val="24"/>
          <w:szCs w:val="24"/>
        </w:rPr>
        <w:t xml:space="preserve">urveys are sensitive enough to detect </w:t>
      </w:r>
      <w:r w:rsidRPr="005E2098">
        <w:rPr>
          <w:rFonts w:ascii="Times New Roman" w:hAnsi="Times New Roman" w:cs="Times New Roman"/>
          <w:sz w:val="24"/>
          <w:szCs w:val="24"/>
        </w:rPr>
        <w:t xml:space="preserve">mindset change by </w:t>
      </w:r>
      <w:r w:rsidR="00597F41">
        <w:rPr>
          <w:rFonts w:ascii="Times New Roman" w:hAnsi="Times New Roman" w:cs="Times New Roman"/>
          <w:sz w:val="24"/>
          <w:szCs w:val="24"/>
        </w:rPr>
        <w:t xml:space="preserve">collecting information about the enrollment </w:t>
      </w:r>
      <w:r w:rsidRPr="005E2098">
        <w:rPr>
          <w:rFonts w:ascii="Times New Roman" w:hAnsi="Times New Roman" w:cs="Times New Roman"/>
          <w:sz w:val="24"/>
          <w:szCs w:val="24"/>
        </w:rPr>
        <w:t>activities taking pl</w:t>
      </w:r>
      <w:r w:rsidR="00282E24" w:rsidRPr="005E2098">
        <w:rPr>
          <w:rFonts w:ascii="Times New Roman" w:hAnsi="Times New Roman" w:cs="Times New Roman"/>
          <w:sz w:val="24"/>
          <w:szCs w:val="24"/>
        </w:rPr>
        <w:t>ace</w:t>
      </w:r>
      <w:r w:rsidR="00F80847">
        <w:rPr>
          <w:rFonts w:ascii="Times New Roman" w:hAnsi="Times New Roman" w:cs="Times New Roman"/>
          <w:sz w:val="24"/>
          <w:szCs w:val="24"/>
        </w:rPr>
        <w:t xml:space="preserve"> or </w:t>
      </w:r>
      <w:r w:rsidR="00282E24" w:rsidRPr="005E2098">
        <w:rPr>
          <w:rFonts w:ascii="Times New Roman" w:hAnsi="Times New Roman" w:cs="Times New Roman"/>
          <w:sz w:val="24"/>
          <w:szCs w:val="24"/>
        </w:rPr>
        <w:t xml:space="preserve">not taking place </w:t>
      </w:r>
      <w:r w:rsidR="00CA184B">
        <w:rPr>
          <w:rFonts w:ascii="Times New Roman" w:hAnsi="Times New Roman" w:cs="Times New Roman"/>
          <w:sz w:val="24"/>
          <w:szCs w:val="24"/>
        </w:rPr>
        <w:t xml:space="preserve">at each </w:t>
      </w:r>
      <w:r w:rsidR="00597F41">
        <w:rPr>
          <w:rFonts w:ascii="Times New Roman" w:hAnsi="Times New Roman" w:cs="Times New Roman"/>
          <w:sz w:val="24"/>
          <w:szCs w:val="24"/>
        </w:rPr>
        <w:t>LCP</w:t>
      </w:r>
      <w:r w:rsidR="00CA184B">
        <w:rPr>
          <w:rFonts w:ascii="Times New Roman" w:hAnsi="Times New Roman" w:cs="Times New Roman"/>
          <w:sz w:val="24"/>
          <w:szCs w:val="24"/>
        </w:rPr>
        <w:t xml:space="preserve">. </w:t>
      </w:r>
      <w:r w:rsidR="002B6B10">
        <w:rPr>
          <w:rFonts w:ascii="Times New Roman" w:hAnsi="Times New Roman" w:cs="Times New Roman"/>
          <w:sz w:val="24"/>
          <w:szCs w:val="24"/>
        </w:rPr>
        <w:t>CDC’s contractor</w:t>
      </w:r>
      <w:r w:rsidR="00EC14A6">
        <w:rPr>
          <w:rFonts w:ascii="Times New Roman" w:hAnsi="Times New Roman" w:cs="Times New Roman"/>
          <w:sz w:val="24"/>
          <w:szCs w:val="24"/>
        </w:rPr>
        <w:t xml:space="preserve"> will conduct t</w:t>
      </w:r>
      <w:r w:rsidR="00D47DCA" w:rsidRPr="005E2098">
        <w:rPr>
          <w:rFonts w:ascii="Times New Roman" w:hAnsi="Times New Roman" w:cs="Times New Roman"/>
          <w:sz w:val="24"/>
          <w:szCs w:val="24"/>
        </w:rPr>
        <w:t xml:space="preserve">hese data collection </w:t>
      </w:r>
      <w:r w:rsidR="006D3594" w:rsidRPr="005E2098">
        <w:rPr>
          <w:rFonts w:ascii="Times New Roman" w:hAnsi="Times New Roman" w:cs="Times New Roman"/>
          <w:sz w:val="24"/>
          <w:szCs w:val="24"/>
        </w:rPr>
        <w:t>activities</w:t>
      </w:r>
      <w:r w:rsidR="00F80847">
        <w:rPr>
          <w:rFonts w:ascii="Times New Roman" w:hAnsi="Times New Roman" w:cs="Times New Roman"/>
          <w:sz w:val="24"/>
          <w:szCs w:val="24"/>
        </w:rPr>
        <w:t>,</w:t>
      </w:r>
      <w:r w:rsidR="006D3594">
        <w:rPr>
          <w:rFonts w:ascii="Times New Roman" w:hAnsi="Times New Roman" w:cs="Times New Roman"/>
          <w:sz w:val="24"/>
          <w:szCs w:val="24"/>
        </w:rPr>
        <w:t xml:space="preserve"> </w:t>
      </w:r>
      <w:r w:rsidR="006D3594" w:rsidRPr="005E2098">
        <w:rPr>
          <w:rFonts w:ascii="Times New Roman" w:hAnsi="Times New Roman" w:cs="Times New Roman"/>
          <w:sz w:val="24"/>
          <w:szCs w:val="24"/>
        </w:rPr>
        <w:t>which</w:t>
      </w:r>
      <w:r w:rsidR="002B6B10">
        <w:rPr>
          <w:rFonts w:ascii="Times New Roman" w:hAnsi="Times New Roman" w:cs="Times New Roman"/>
          <w:sz w:val="24"/>
          <w:szCs w:val="24"/>
        </w:rPr>
        <w:t xml:space="preserve"> will </w:t>
      </w:r>
      <w:r w:rsidR="00D47DCA" w:rsidRPr="005E2098">
        <w:rPr>
          <w:rFonts w:ascii="Times New Roman" w:hAnsi="Times New Roman" w:cs="Times New Roman"/>
          <w:sz w:val="24"/>
          <w:szCs w:val="24"/>
        </w:rPr>
        <w:t>include</w:t>
      </w:r>
      <w:r w:rsidR="004919FF" w:rsidRPr="005E2098">
        <w:rPr>
          <w:rFonts w:ascii="Times New Roman" w:hAnsi="Times New Roman" w:cs="Times New Roman"/>
          <w:sz w:val="24"/>
          <w:szCs w:val="24"/>
        </w:rPr>
        <w:t xml:space="preserve">: 1) </w:t>
      </w:r>
      <w:r w:rsidR="002C1031" w:rsidRPr="005E2098">
        <w:rPr>
          <w:rFonts w:ascii="Times New Roman" w:hAnsi="Times New Roman" w:cs="Times New Roman"/>
          <w:sz w:val="24"/>
          <w:szCs w:val="24"/>
        </w:rPr>
        <w:t xml:space="preserve">LCP Staff </w:t>
      </w:r>
      <w:r w:rsidR="002B6B10">
        <w:rPr>
          <w:rFonts w:ascii="Times New Roman" w:hAnsi="Times New Roman" w:cs="Times New Roman"/>
          <w:sz w:val="24"/>
          <w:szCs w:val="24"/>
        </w:rPr>
        <w:t>I</w:t>
      </w:r>
      <w:r w:rsidR="002C1031" w:rsidRPr="005E2098">
        <w:rPr>
          <w:rFonts w:ascii="Times New Roman" w:hAnsi="Times New Roman" w:cs="Times New Roman"/>
          <w:sz w:val="24"/>
          <w:szCs w:val="24"/>
        </w:rPr>
        <w:t>nterview</w:t>
      </w:r>
      <w:r w:rsidR="002B6B10">
        <w:rPr>
          <w:rFonts w:ascii="Times New Roman" w:hAnsi="Times New Roman" w:cs="Times New Roman"/>
          <w:sz w:val="24"/>
          <w:szCs w:val="24"/>
        </w:rPr>
        <w:t xml:space="preserve"> Guide</w:t>
      </w:r>
      <w:r w:rsidR="0086528F">
        <w:rPr>
          <w:rFonts w:ascii="Times New Roman" w:hAnsi="Times New Roman" w:cs="Times New Roman"/>
          <w:sz w:val="24"/>
          <w:szCs w:val="24"/>
        </w:rPr>
        <w:t xml:space="preserve"> and </w:t>
      </w:r>
      <w:r w:rsidR="002C1031">
        <w:rPr>
          <w:rFonts w:ascii="Times New Roman" w:hAnsi="Times New Roman" w:cs="Times New Roman"/>
          <w:sz w:val="24"/>
          <w:szCs w:val="24"/>
        </w:rPr>
        <w:t xml:space="preserve">2) </w:t>
      </w:r>
      <w:r w:rsidR="004919FF" w:rsidRPr="005E2098">
        <w:rPr>
          <w:rFonts w:ascii="Times New Roman" w:hAnsi="Times New Roman" w:cs="Times New Roman"/>
          <w:sz w:val="24"/>
          <w:szCs w:val="24"/>
        </w:rPr>
        <w:t>Enrollment Material</w:t>
      </w:r>
      <w:r w:rsidR="007A2009">
        <w:rPr>
          <w:rFonts w:ascii="Times New Roman" w:hAnsi="Times New Roman" w:cs="Times New Roman"/>
          <w:sz w:val="24"/>
          <w:szCs w:val="24"/>
        </w:rPr>
        <w:t>s</w:t>
      </w:r>
      <w:r w:rsidR="004919FF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2B6B10">
        <w:rPr>
          <w:rFonts w:ascii="Times New Roman" w:hAnsi="Times New Roman" w:cs="Times New Roman"/>
          <w:sz w:val="24"/>
          <w:szCs w:val="24"/>
        </w:rPr>
        <w:t>&amp;</w:t>
      </w:r>
      <w:r w:rsidR="002B6B10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4919FF" w:rsidRPr="005E2098">
        <w:rPr>
          <w:rFonts w:ascii="Times New Roman" w:hAnsi="Times New Roman" w:cs="Times New Roman"/>
          <w:sz w:val="24"/>
          <w:szCs w:val="24"/>
        </w:rPr>
        <w:t>Referral Tracking</w:t>
      </w:r>
      <w:r w:rsidR="00D47DCA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A775F1">
        <w:rPr>
          <w:rFonts w:ascii="Times New Roman" w:hAnsi="Times New Roman" w:cs="Times New Roman"/>
          <w:sz w:val="24"/>
          <w:szCs w:val="24"/>
        </w:rPr>
        <w:t xml:space="preserve">Form. The </w:t>
      </w:r>
      <w:r w:rsidR="00D47DCA" w:rsidRPr="005E2098">
        <w:rPr>
          <w:rFonts w:ascii="Times New Roman" w:hAnsi="Times New Roman" w:cs="Times New Roman"/>
          <w:sz w:val="24"/>
          <w:szCs w:val="24"/>
        </w:rPr>
        <w:t>respondent universe for the</w:t>
      </w:r>
      <w:r w:rsidR="00A775F1">
        <w:rPr>
          <w:rFonts w:ascii="Times New Roman" w:hAnsi="Times New Roman" w:cs="Times New Roman"/>
          <w:sz w:val="24"/>
          <w:szCs w:val="24"/>
        </w:rPr>
        <w:t>se tools i</w:t>
      </w:r>
      <w:r w:rsidR="00D47DCA" w:rsidRPr="005E2098">
        <w:rPr>
          <w:rFonts w:ascii="Times New Roman" w:hAnsi="Times New Roman" w:cs="Times New Roman"/>
          <w:sz w:val="24"/>
          <w:szCs w:val="24"/>
        </w:rPr>
        <w:t>ncludes a</w:t>
      </w:r>
      <w:r w:rsidR="00A775F1">
        <w:rPr>
          <w:rFonts w:ascii="Times New Roman" w:hAnsi="Times New Roman" w:cs="Times New Roman"/>
          <w:sz w:val="24"/>
          <w:szCs w:val="24"/>
        </w:rPr>
        <w:t xml:space="preserve">ny </w:t>
      </w:r>
      <w:r w:rsidR="00D47DCA" w:rsidRPr="005E2098">
        <w:rPr>
          <w:rFonts w:ascii="Times New Roman" w:hAnsi="Times New Roman" w:cs="Times New Roman"/>
          <w:sz w:val="24"/>
          <w:szCs w:val="24"/>
        </w:rPr>
        <w:t xml:space="preserve">staff conducting LCPs </w:t>
      </w:r>
      <w:r w:rsidR="00A775F1">
        <w:rPr>
          <w:rFonts w:ascii="Times New Roman" w:hAnsi="Times New Roman" w:cs="Times New Roman"/>
          <w:sz w:val="24"/>
          <w:szCs w:val="24"/>
        </w:rPr>
        <w:t xml:space="preserve">onsite </w:t>
      </w:r>
      <w:r w:rsidR="00D47DCA" w:rsidRPr="005E2098">
        <w:rPr>
          <w:rFonts w:ascii="Times New Roman" w:hAnsi="Times New Roman" w:cs="Times New Roman"/>
          <w:sz w:val="24"/>
          <w:szCs w:val="24"/>
        </w:rPr>
        <w:t>(e.g., LCP coaches) and those overseeing program activities (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e.g., </w:t>
      </w:r>
      <w:r w:rsidR="00AD7160">
        <w:rPr>
          <w:rFonts w:ascii="Times New Roman" w:hAnsi="Times New Roman" w:cs="Times New Roman"/>
          <w:sz w:val="24"/>
          <w:szCs w:val="24"/>
        </w:rPr>
        <w:t>LCP</w:t>
      </w:r>
      <w:r w:rsidR="00AD7160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D47DCA" w:rsidRPr="005E2098">
        <w:rPr>
          <w:rFonts w:ascii="Times New Roman" w:hAnsi="Times New Roman" w:cs="Times New Roman"/>
          <w:sz w:val="24"/>
          <w:szCs w:val="24"/>
        </w:rPr>
        <w:t xml:space="preserve">coordinators, </w:t>
      </w:r>
      <w:r w:rsidR="00AD7160">
        <w:rPr>
          <w:rFonts w:ascii="Times New Roman" w:hAnsi="Times New Roman" w:cs="Times New Roman"/>
          <w:sz w:val="24"/>
          <w:szCs w:val="24"/>
        </w:rPr>
        <w:t>LCP</w:t>
      </w:r>
      <w:r w:rsidR="00AD7160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2F23C6" w:rsidRPr="005E2098">
        <w:rPr>
          <w:rFonts w:ascii="Times New Roman" w:hAnsi="Times New Roman" w:cs="Times New Roman"/>
          <w:sz w:val="24"/>
          <w:szCs w:val="24"/>
        </w:rPr>
        <w:t>administrators</w:t>
      </w:r>
      <w:r w:rsidR="00D47DCA" w:rsidRPr="005E2098">
        <w:rPr>
          <w:rFonts w:ascii="Times New Roman" w:hAnsi="Times New Roman" w:cs="Times New Roman"/>
          <w:sz w:val="24"/>
          <w:szCs w:val="24"/>
        </w:rPr>
        <w:t>)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. We expect to conduct </w:t>
      </w:r>
      <w:r w:rsidR="00A775F1">
        <w:rPr>
          <w:rFonts w:ascii="Times New Roman" w:hAnsi="Times New Roman" w:cs="Times New Roman"/>
          <w:sz w:val="24"/>
          <w:szCs w:val="24"/>
        </w:rPr>
        <w:t xml:space="preserve">LCP Staff 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interviews with </w:t>
      </w:r>
      <w:r w:rsidR="00DE60BE">
        <w:rPr>
          <w:rFonts w:ascii="Times New Roman" w:hAnsi="Times New Roman" w:cs="Times New Roman"/>
          <w:sz w:val="24"/>
          <w:szCs w:val="24"/>
        </w:rPr>
        <w:t>one</w:t>
      </w:r>
      <w:r w:rsidR="00DE60BE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to three </w:t>
      </w:r>
      <w:r w:rsidR="00F858E1">
        <w:rPr>
          <w:rFonts w:ascii="Times New Roman" w:hAnsi="Times New Roman" w:cs="Times New Roman"/>
          <w:sz w:val="24"/>
          <w:szCs w:val="24"/>
        </w:rPr>
        <w:t xml:space="preserve">staff members </w:t>
      </w:r>
      <w:r w:rsidR="002F23C6" w:rsidRPr="005E2098">
        <w:rPr>
          <w:rFonts w:ascii="Times New Roman" w:hAnsi="Times New Roman" w:cs="Times New Roman"/>
          <w:sz w:val="24"/>
          <w:szCs w:val="24"/>
        </w:rPr>
        <w:t>per site</w:t>
      </w:r>
      <w:r w:rsidR="00555454">
        <w:rPr>
          <w:rFonts w:ascii="Times New Roman" w:hAnsi="Times New Roman" w:cs="Times New Roman"/>
          <w:sz w:val="24"/>
          <w:szCs w:val="24"/>
        </w:rPr>
        <w:t>.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555454" w:rsidRPr="005E2098">
        <w:rPr>
          <w:rFonts w:ascii="Times New Roman" w:hAnsi="Times New Roman" w:cs="Times New Roman"/>
          <w:sz w:val="24"/>
          <w:szCs w:val="24"/>
        </w:rPr>
        <w:t xml:space="preserve"> </w:t>
      </w:r>
      <w:r w:rsidR="00555454">
        <w:rPr>
          <w:rFonts w:ascii="Times New Roman" w:hAnsi="Times New Roman" w:cs="Times New Roman"/>
          <w:sz w:val="24"/>
          <w:szCs w:val="24"/>
        </w:rPr>
        <w:t>O</w:t>
      </w:r>
      <w:r w:rsidR="00555454" w:rsidRPr="005E2098">
        <w:rPr>
          <w:rFonts w:ascii="Times New Roman" w:hAnsi="Times New Roman" w:cs="Times New Roman"/>
          <w:sz w:val="24"/>
          <w:szCs w:val="24"/>
        </w:rPr>
        <w:t xml:space="preserve">ne </w:t>
      </w:r>
      <w:r w:rsidR="002C1031">
        <w:rPr>
          <w:rFonts w:ascii="Times New Roman" w:hAnsi="Times New Roman" w:cs="Times New Roman"/>
          <w:sz w:val="24"/>
          <w:szCs w:val="24"/>
        </w:rPr>
        <w:t xml:space="preserve">staff </w:t>
      </w:r>
      <w:r w:rsidR="00F80847">
        <w:rPr>
          <w:rFonts w:ascii="Times New Roman" w:hAnsi="Times New Roman" w:cs="Times New Roman"/>
          <w:sz w:val="24"/>
          <w:szCs w:val="24"/>
        </w:rPr>
        <w:t xml:space="preserve">member 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per site will complete </w:t>
      </w:r>
      <w:r w:rsidR="00A775F1">
        <w:rPr>
          <w:rFonts w:ascii="Times New Roman" w:hAnsi="Times New Roman" w:cs="Times New Roman"/>
          <w:sz w:val="24"/>
          <w:szCs w:val="24"/>
        </w:rPr>
        <w:t xml:space="preserve">the </w:t>
      </w:r>
      <w:r w:rsidR="00A775F1" w:rsidRPr="005E2098">
        <w:rPr>
          <w:rFonts w:ascii="Times New Roman" w:hAnsi="Times New Roman" w:cs="Times New Roman"/>
          <w:sz w:val="24"/>
          <w:szCs w:val="24"/>
        </w:rPr>
        <w:t>Enrollment Material</w:t>
      </w:r>
      <w:r w:rsidR="007A2009">
        <w:rPr>
          <w:rFonts w:ascii="Times New Roman" w:hAnsi="Times New Roman" w:cs="Times New Roman"/>
          <w:sz w:val="24"/>
          <w:szCs w:val="24"/>
        </w:rPr>
        <w:t>s</w:t>
      </w:r>
      <w:r w:rsidR="00A775F1" w:rsidRPr="005E2098">
        <w:rPr>
          <w:rFonts w:ascii="Times New Roman" w:hAnsi="Times New Roman" w:cs="Times New Roman"/>
          <w:sz w:val="24"/>
          <w:szCs w:val="24"/>
        </w:rPr>
        <w:t xml:space="preserve"> and Referral Tracking </w:t>
      </w:r>
      <w:r w:rsidR="00A775F1">
        <w:rPr>
          <w:rFonts w:ascii="Times New Roman" w:hAnsi="Times New Roman" w:cs="Times New Roman"/>
          <w:sz w:val="24"/>
          <w:szCs w:val="24"/>
        </w:rPr>
        <w:t>Form</w:t>
      </w:r>
      <w:r w:rsidR="002F23C6" w:rsidRPr="005E2098">
        <w:rPr>
          <w:rFonts w:ascii="Times New Roman" w:hAnsi="Times New Roman" w:cs="Times New Roman"/>
          <w:sz w:val="24"/>
          <w:szCs w:val="24"/>
        </w:rPr>
        <w:t xml:space="preserve">. Exhibit 2 displays the number of LCP staff expected to take part in data collection by activity. </w:t>
      </w:r>
    </w:p>
    <w:p w14:paraId="4A6E593E" w14:textId="77777777" w:rsidR="002F23C6" w:rsidRPr="005E2098" w:rsidRDefault="002F23C6" w:rsidP="002115E2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06627060" w14:textId="77777777" w:rsidR="00720E37" w:rsidRPr="002115E2" w:rsidRDefault="00C07E9E" w:rsidP="00720E37">
      <w:pPr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Exhibit 2</w:t>
      </w:r>
      <w:r w:rsidR="00720E37" w:rsidRPr="002115E2">
        <w:rPr>
          <w:rFonts w:ascii="Times New Roman" w:hAnsi="Times New Roman" w:cs="Times New Roman"/>
          <w:b/>
        </w:rPr>
        <w:t xml:space="preserve">. Number of </w:t>
      </w:r>
      <w:r w:rsidR="00383F4A">
        <w:rPr>
          <w:rFonts w:ascii="Times New Roman" w:hAnsi="Times New Roman" w:cs="Times New Roman"/>
          <w:b/>
        </w:rPr>
        <w:t xml:space="preserve">LCP Site Staff Expected to Participate in Data Collection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96"/>
        <w:gridCol w:w="2576"/>
        <w:gridCol w:w="2398"/>
        <w:gridCol w:w="2206"/>
      </w:tblGrid>
      <w:tr w:rsidR="002F23C6" w:rsidRPr="00A775F1" w14:paraId="6DB5ABF4" w14:textId="77777777" w:rsidTr="00425E12">
        <w:trPr>
          <w:trHeight w:val="782"/>
        </w:trPr>
        <w:tc>
          <w:tcPr>
            <w:tcW w:w="1251" w:type="pct"/>
            <w:shd w:val="clear" w:color="auto" w:fill="7F7F7F" w:themeFill="text1" w:themeFillTint="80"/>
          </w:tcPr>
          <w:p w14:paraId="097DC5FB" w14:textId="77777777" w:rsidR="002F23C6" w:rsidRPr="00B3495C" w:rsidRDefault="002F23C6" w:rsidP="002F23C6">
            <w:pPr>
              <w:ind w:left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Data Collection Activity</w:t>
            </w:r>
          </w:p>
        </w:tc>
        <w:tc>
          <w:tcPr>
            <w:tcW w:w="1345" w:type="pct"/>
            <w:shd w:val="clear" w:color="auto" w:fill="7F7F7F" w:themeFill="text1" w:themeFillTint="80"/>
          </w:tcPr>
          <w:p w14:paraId="3920DD04" w14:textId="77777777" w:rsidR="00E3574F" w:rsidRPr="00B3495C" w:rsidRDefault="00E3574F" w:rsidP="002F23C6">
            <w:pPr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I</w:t>
            </w:r>
            <w:r w:rsidR="002F23C6"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ntervention Sites</w:t>
            </w: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14:paraId="3CCBAA16" w14:textId="77777777" w:rsidR="002F23C6" w:rsidRPr="00B3495C" w:rsidRDefault="00425E12" w:rsidP="00425E12">
            <w:pPr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(n=6 sites)</w:t>
            </w:r>
          </w:p>
        </w:tc>
        <w:tc>
          <w:tcPr>
            <w:tcW w:w="1252" w:type="pct"/>
            <w:shd w:val="clear" w:color="auto" w:fill="7F7F7F" w:themeFill="text1" w:themeFillTint="80"/>
          </w:tcPr>
          <w:p w14:paraId="6C48DA57" w14:textId="77777777" w:rsidR="00425E12" w:rsidRPr="00B3495C" w:rsidRDefault="002F23C6" w:rsidP="00425E12">
            <w:pPr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 xml:space="preserve">Non-intervention Site </w:t>
            </w:r>
          </w:p>
          <w:p w14:paraId="41ED3F54" w14:textId="77777777" w:rsidR="002F23C6" w:rsidRPr="00B3495C" w:rsidRDefault="00425E12" w:rsidP="00425E12">
            <w:pPr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(n=6 sites)</w:t>
            </w:r>
          </w:p>
        </w:tc>
        <w:tc>
          <w:tcPr>
            <w:tcW w:w="1152" w:type="pct"/>
            <w:shd w:val="clear" w:color="auto" w:fill="7F7F7F" w:themeFill="text1" w:themeFillTint="80"/>
          </w:tcPr>
          <w:p w14:paraId="45A35FF1" w14:textId="77777777" w:rsidR="002F23C6" w:rsidRPr="00B3495C" w:rsidRDefault="002F23C6" w:rsidP="002F23C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Total</w:t>
            </w:r>
          </w:p>
          <w:p w14:paraId="27A48601" w14:textId="77777777" w:rsidR="00A775F1" w:rsidRPr="00B3495C" w:rsidDel="00441705" w:rsidRDefault="00A775F1" w:rsidP="002F23C6">
            <w:pPr>
              <w:ind w:left="0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B3495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1"/>
                <w:szCs w:val="21"/>
              </w:rPr>
              <w:t>Staff</w:t>
            </w:r>
          </w:p>
        </w:tc>
      </w:tr>
      <w:tr w:rsidR="002F23C6" w:rsidRPr="00A775F1" w14:paraId="1364175A" w14:textId="77777777" w:rsidTr="00A775F1">
        <w:trPr>
          <w:trHeight w:val="602"/>
        </w:trPr>
        <w:tc>
          <w:tcPr>
            <w:tcW w:w="1251" w:type="pct"/>
            <w:noWrap/>
          </w:tcPr>
          <w:p w14:paraId="6D929671" w14:textId="77777777" w:rsidR="002F23C6" w:rsidRPr="00A775F1" w:rsidRDefault="002F23C6" w:rsidP="002F23C6">
            <w:pPr>
              <w:ind w:left="0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LCP Staff Interviews</w:t>
            </w:r>
          </w:p>
        </w:tc>
        <w:tc>
          <w:tcPr>
            <w:tcW w:w="1345" w:type="pct"/>
            <w:vAlign w:val="center"/>
          </w:tcPr>
          <w:p w14:paraId="2BA24EFC" w14:textId="77777777" w:rsidR="002F23C6" w:rsidRPr="00A775F1" w:rsidRDefault="002F23C6" w:rsidP="002F23C6">
            <w:pPr>
              <w:tabs>
                <w:tab w:val="left" w:pos="787"/>
                <w:tab w:val="center" w:pos="1257"/>
              </w:tabs>
              <w:ind w:left="216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18 staff</w:t>
            </w:r>
          </w:p>
          <w:p w14:paraId="0CBCDC9C" w14:textId="77777777" w:rsidR="002F23C6" w:rsidRPr="00A775F1" w:rsidRDefault="002F23C6" w:rsidP="002F23C6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(up to 3 per site)</w:t>
            </w:r>
          </w:p>
        </w:tc>
        <w:tc>
          <w:tcPr>
            <w:tcW w:w="1252" w:type="pct"/>
            <w:shd w:val="clear" w:color="auto" w:fill="FFFFFF" w:themeFill="background1"/>
            <w:vAlign w:val="center"/>
          </w:tcPr>
          <w:p w14:paraId="446815F4" w14:textId="77777777" w:rsidR="002F23C6" w:rsidRPr="00A775F1" w:rsidRDefault="002F23C6" w:rsidP="002F23C6">
            <w:pPr>
              <w:tabs>
                <w:tab w:val="left" w:pos="787"/>
                <w:tab w:val="center" w:pos="1257"/>
              </w:tabs>
              <w:ind w:left="216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18 staff</w:t>
            </w:r>
          </w:p>
          <w:p w14:paraId="681EFDD7" w14:textId="77777777" w:rsidR="002F23C6" w:rsidRPr="00A775F1" w:rsidRDefault="002F23C6" w:rsidP="002F23C6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(up to 3 per site)</w:t>
            </w:r>
          </w:p>
        </w:tc>
        <w:tc>
          <w:tcPr>
            <w:tcW w:w="1152" w:type="pct"/>
            <w:shd w:val="clear" w:color="auto" w:fill="FFFFFF" w:themeFill="background1"/>
            <w:vAlign w:val="center"/>
          </w:tcPr>
          <w:p w14:paraId="07FD16E6" w14:textId="77777777" w:rsidR="002F23C6" w:rsidRPr="00A775F1" w:rsidDel="00441705" w:rsidRDefault="00A775F1" w:rsidP="00A775F1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36 </w:t>
            </w:r>
          </w:p>
        </w:tc>
      </w:tr>
      <w:tr w:rsidR="002F23C6" w:rsidRPr="00A775F1" w14:paraId="67E1C775" w14:textId="77777777" w:rsidTr="00425E12">
        <w:trPr>
          <w:trHeight w:val="611"/>
        </w:trPr>
        <w:tc>
          <w:tcPr>
            <w:tcW w:w="1251" w:type="pct"/>
            <w:noWrap/>
          </w:tcPr>
          <w:p w14:paraId="01E0881A" w14:textId="77777777" w:rsidR="002F23C6" w:rsidRPr="00A775F1" w:rsidRDefault="002F23C6">
            <w:pPr>
              <w:ind w:left="0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 xml:space="preserve">Enrollment </w:t>
            </w:r>
            <w:r w:rsidR="00BA144C" w:rsidRPr="00A775F1">
              <w:rPr>
                <w:rFonts w:ascii="Times New Roman" w:hAnsi="Times New Roman" w:cs="Times New Roman"/>
              </w:rPr>
              <w:t>Material</w:t>
            </w:r>
            <w:r w:rsidR="007A2009">
              <w:rPr>
                <w:rFonts w:ascii="Times New Roman" w:hAnsi="Times New Roman" w:cs="Times New Roman"/>
              </w:rPr>
              <w:t>s</w:t>
            </w:r>
            <w:r w:rsidRPr="00A775F1">
              <w:rPr>
                <w:rFonts w:ascii="Times New Roman" w:hAnsi="Times New Roman" w:cs="Times New Roman"/>
              </w:rPr>
              <w:t xml:space="preserve"> </w:t>
            </w:r>
            <w:r w:rsidR="00DC6512">
              <w:rPr>
                <w:rFonts w:ascii="Times New Roman" w:hAnsi="Times New Roman" w:cs="Times New Roman"/>
              </w:rPr>
              <w:t>&amp;</w:t>
            </w:r>
            <w:r w:rsidR="00DC6512" w:rsidRPr="00A775F1">
              <w:rPr>
                <w:rFonts w:ascii="Times New Roman" w:hAnsi="Times New Roman" w:cs="Times New Roman"/>
              </w:rPr>
              <w:t xml:space="preserve"> </w:t>
            </w:r>
            <w:r w:rsidRPr="00A775F1">
              <w:rPr>
                <w:rFonts w:ascii="Times New Roman" w:hAnsi="Times New Roman" w:cs="Times New Roman"/>
              </w:rPr>
              <w:t>Referral Tracking Form</w:t>
            </w:r>
          </w:p>
        </w:tc>
        <w:tc>
          <w:tcPr>
            <w:tcW w:w="1345" w:type="pct"/>
            <w:vAlign w:val="center"/>
          </w:tcPr>
          <w:p w14:paraId="1DD20DF6" w14:textId="77777777" w:rsidR="002F23C6" w:rsidRPr="00A775F1" w:rsidRDefault="002F23C6" w:rsidP="002F23C6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6 staff</w:t>
            </w:r>
          </w:p>
          <w:p w14:paraId="1E6E58E9" w14:textId="77777777" w:rsidR="002F23C6" w:rsidRPr="00A775F1" w:rsidRDefault="002F23C6" w:rsidP="002F23C6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(1 per site)</w:t>
            </w:r>
          </w:p>
        </w:tc>
        <w:tc>
          <w:tcPr>
            <w:tcW w:w="1252" w:type="pct"/>
            <w:shd w:val="clear" w:color="auto" w:fill="FFFFFF" w:themeFill="background1"/>
            <w:vAlign w:val="center"/>
          </w:tcPr>
          <w:p w14:paraId="0A559227" w14:textId="77777777" w:rsidR="002F23C6" w:rsidRPr="00A775F1" w:rsidRDefault="002F23C6" w:rsidP="002F23C6">
            <w:pPr>
              <w:ind w:left="216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6 staff</w:t>
            </w:r>
          </w:p>
          <w:p w14:paraId="0FD49BCB" w14:textId="77777777" w:rsidR="002F23C6" w:rsidRPr="00A775F1" w:rsidRDefault="002F23C6" w:rsidP="002F23C6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A775F1">
              <w:rPr>
                <w:rFonts w:ascii="Times New Roman" w:hAnsi="Times New Roman" w:cs="Times New Roman"/>
              </w:rPr>
              <w:t>(1 per site)</w:t>
            </w:r>
          </w:p>
        </w:tc>
        <w:tc>
          <w:tcPr>
            <w:tcW w:w="1152" w:type="pct"/>
            <w:shd w:val="clear" w:color="auto" w:fill="FFFFFF" w:themeFill="background1"/>
            <w:vAlign w:val="center"/>
          </w:tcPr>
          <w:p w14:paraId="6A696202" w14:textId="77777777" w:rsidR="002F23C6" w:rsidRPr="00A775F1" w:rsidDel="00441705" w:rsidRDefault="002F23C6" w:rsidP="00425E12">
            <w:pPr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775F1"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</w:tr>
    </w:tbl>
    <w:p w14:paraId="5BADC073" w14:textId="77777777" w:rsidR="002F23C6" w:rsidRDefault="002F23C6" w:rsidP="002115E2">
      <w:pPr>
        <w:ind w:left="0"/>
        <w:rPr>
          <w:rFonts w:ascii="Times New Roman" w:hAnsi="Times New Roman" w:cs="Times New Roman"/>
        </w:rPr>
      </w:pPr>
    </w:p>
    <w:p w14:paraId="33BCD9AA" w14:textId="77777777" w:rsidR="002F23C6" w:rsidRDefault="002F23C6" w:rsidP="002115E2">
      <w:pPr>
        <w:ind w:left="0"/>
        <w:rPr>
          <w:rFonts w:ascii="Times New Roman" w:hAnsi="Times New Roman" w:cs="Times New Roman"/>
          <w:b/>
        </w:rPr>
      </w:pPr>
      <w:r w:rsidRPr="00425E12">
        <w:rPr>
          <w:rFonts w:ascii="Times New Roman" w:hAnsi="Times New Roman" w:cs="Times New Roman"/>
          <w:sz w:val="24"/>
          <w:szCs w:val="24"/>
        </w:rPr>
        <w:t xml:space="preserve">CDC’s contractor will also conduct observations of Information Sessions </w:t>
      </w:r>
      <w:r w:rsidR="00F80847">
        <w:rPr>
          <w:rFonts w:ascii="Times New Roman" w:hAnsi="Times New Roman" w:cs="Times New Roman"/>
          <w:sz w:val="24"/>
          <w:szCs w:val="24"/>
        </w:rPr>
        <w:t xml:space="preserve">using the Information Session Observation Tool </w:t>
      </w:r>
      <w:r w:rsidRPr="00425E12">
        <w:rPr>
          <w:rFonts w:ascii="Times New Roman" w:hAnsi="Times New Roman" w:cs="Times New Roman"/>
          <w:sz w:val="24"/>
          <w:szCs w:val="24"/>
        </w:rPr>
        <w:t xml:space="preserve">during scheduled site visits. The observations will capture the core components of each Session whether occurring at sites implementing the </w:t>
      </w:r>
      <w:r w:rsidR="00282E24" w:rsidRPr="00425E12">
        <w:rPr>
          <w:rFonts w:ascii="Times New Roman" w:hAnsi="Times New Roman" w:cs="Times New Roman"/>
          <w:i/>
          <w:sz w:val="24"/>
          <w:szCs w:val="24"/>
        </w:rPr>
        <w:t>Be</w:t>
      </w:r>
      <w:r w:rsidRPr="00425E12">
        <w:rPr>
          <w:rFonts w:ascii="Times New Roman" w:hAnsi="Times New Roman" w:cs="Times New Roman"/>
          <w:i/>
          <w:sz w:val="24"/>
          <w:szCs w:val="24"/>
        </w:rPr>
        <w:t xml:space="preserve"> Your Best</w:t>
      </w:r>
      <w:r w:rsidRPr="00425E12">
        <w:rPr>
          <w:rFonts w:ascii="Times New Roman" w:hAnsi="Times New Roman" w:cs="Times New Roman"/>
          <w:sz w:val="24"/>
          <w:szCs w:val="24"/>
        </w:rPr>
        <w:t xml:space="preserve"> Intervention or non-intervention sites. </w:t>
      </w:r>
    </w:p>
    <w:p w14:paraId="6EF71916" w14:textId="77777777" w:rsidR="002A7EB7" w:rsidRPr="00425E12" w:rsidRDefault="00A556F8" w:rsidP="00D1065C">
      <w:pPr>
        <w:tabs>
          <w:tab w:val="left" w:pos="205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425E12">
        <w:rPr>
          <w:rFonts w:ascii="Times New Roman" w:hAnsi="Times New Roman" w:cs="Times New Roman"/>
          <w:sz w:val="24"/>
          <w:szCs w:val="24"/>
        </w:rPr>
        <w:tab/>
      </w:r>
    </w:p>
    <w:p w14:paraId="188A4207" w14:textId="77777777" w:rsidR="00907CDA" w:rsidRPr="00425E12" w:rsidRDefault="00907CDA" w:rsidP="00AE21E9">
      <w:pPr>
        <w:pStyle w:val="Heading4"/>
        <w:rPr>
          <w:rFonts w:ascii="Times New Roman" w:hAnsi="Times New Roman" w:cs="Times New Roman"/>
          <w:sz w:val="24"/>
          <w:szCs w:val="24"/>
        </w:rPr>
      </w:pPr>
      <w:bookmarkStart w:id="5" w:name="_Toc472943650"/>
      <w:r w:rsidRPr="00425E12">
        <w:rPr>
          <w:rFonts w:ascii="Times New Roman" w:hAnsi="Times New Roman" w:cs="Times New Roman"/>
          <w:sz w:val="24"/>
          <w:szCs w:val="24"/>
        </w:rPr>
        <w:t>Information Collection Procedures</w:t>
      </w:r>
      <w:bookmarkEnd w:id="5"/>
    </w:p>
    <w:p w14:paraId="0B13C2B7" w14:textId="77777777" w:rsidR="00B925D9" w:rsidRDefault="00B925D9" w:rsidP="00D1065C">
      <w:pPr>
        <w:pStyle w:val="ICFBodyText"/>
        <w:spacing w:line="276" w:lineRule="auto"/>
        <w:rPr>
          <w:rFonts w:cs="Times New Roman"/>
        </w:rPr>
      </w:pPr>
      <w:r w:rsidRPr="00425E12">
        <w:rPr>
          <w:rFonts w:cs="Times New Roman"/>
        </w:rPr>
        <w:t xml:space="preserve">At the beginning of the </w:t>
      </w:r>
      <w:r>
        <w:rPr>
          <w:rFonts w:cs="Times New Roman"/>
        </w:rPr>
        <w:t xml:space="preserve">observation </w:t>
      </w:r>
      <w:r w:rsidRPr="00425E12">
        <w:rPr>
          <w:rFonts w:cs="Times New Roman"/>
        </w:rPr>
        <w:t xml:space="preserve">period, CDC’s contractor will mail all data collection materials to each </w:t>
      </w:r>
      <w:r w:rsidR="00AD7160">
        <w:rPr>
          <w:rFonts w:cs="Times New Roman"/>
        </w:rPr>
        <w:t>LCP</w:t>
      </w:r>
      <w:r w:rsidR="00AD7160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 xml:space="preserve">along with a data collection request and summary letter and a data collection reference guide. Members of the contractor’s team will schedule phone calls with each </w:t>
      </w:r>
      <w:r w:rsidR="00AD7160">
        <w:rPr>
          <w:rFonts w:cs="Times New Roman"/>
        </w:rPr>
        <w:t>LCP</w:t>
      </w:r>
      <w:r w:rsidR="00AD7160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 xml:space="preserve">to </w:t>
      </w:r>
      <w:r>
        <w:rPr>
          <w:rFonts w:cs="Times New Roman"/>
        </w:rPr>
        <w:t>review</w:t>
      </w:r>
      <w:r w:rsidRPr="00425E12">
        <w:rPr>
          <w:rFonts w:cs="Times New Roman"/>
        </w:rPr>
        <w:t xml:space="preserve"> the information included in the packet, review data collection activities for which </w:t>
      </w:r>
      <w:r w:rsidR="00AD7160">
        <w:rPr>
          <w:rFonts w:cs="Times New Roman"/>
        </w:rPr>
        <w:t>LCPs</w:t>
      </w:r>
      <w:r w:rsidR="00AD7160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>will assist</w:t>
      </w:r>
      <w:r>
        <w:rPr>
          <w:rFonts w:cs="Times New Roman"/>
        </w:rPr>
        <w:t>,</w:t>
      </w:r>
      <w:r w:rsidRPr="00425E12">
        <w:rPr>
          <w:rFonts w:cs="Times New Roman"/>
        </w:rPr>
        <w:t xml:space="preserve"> and answer any questions from </w:t>
      </w:r>
      <w:r w:rsidR="00AD7160">
        <w:rPr>
          <w:rFonts w:cs="Times New Roman"/>
        </w:rPr>
        <w:t>LCP</w:t>
      </w:r>
      <w:r w:rsidR="00AD7160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>staff</w:t>
      </w:r>
      <w:r>
        <w:rPr>
          <w:rFonts w:cs="Times New Roman"/>
        </w:rPr>
        <w:t xml:space="preserve"> prior to the beginning of any data collection</w:t>
      </w:r>
      <w:r w:rsidRPr="00425E12">
        <w:rPr>
          <w:rFonts w:cs="Times New Roman"/>
        </w:rPr>
        <w:t xml:space="preserve">. </w:t>
      </w:r>
    </w:p>
    <w:p w14:paraId="1021947D" w14:textId="77777777" w:rsidR="006D0FD7" w:rsidRPr="00425E12" w:rsidRDefault="00425E12" w:rsidP="00D1065C">
      <w:pPr>
        <w:pStyle w:val="ICFBodyText"/>
        <w:spacing w:line="276" w:lineRule="auto"/>
        <w:rPr>
          <w:rFonts w:cs="Times New Roman"/>
          <w:i/>
        </w:rPr>
      </w:pPr>
      <w:r>
        <w:rPr>
          <w:rFonts w:cs="Times New Roman"/>
          <w:i/>
        </w:rPr>
        <w:t>Pre-</w:t>
      </w:r>
      <w:r w:rsidR="00EE7598" w:rsidRPr="00425E12">
        <w:rPr>
          <w:rFonts w:cs="Times New Roman"/>
          <w:i/>
        </w:rPr>
        <w:t xml:space="preserve">Session </w:t>
      </w:r>
      <w:r>
        <w:rPr>
          <w:rFonts w:cs="Times New Roman"/>
          <w:i/>
        </w:rPr>
        <w:t xml:space="preserve">and Post-Session </w:t>
      </w:r>
      <w:r w:rsidR="00EE7598" w:rsidRPr="00425E12">
        <w:rPr>
          <w:rFonts w:cs="Times New Roman"/>
          <w:i/>
        </w:rPr>
        <w:t xml:space="preserve">Surveys </w:t>
      </w:r>
    </w:p>
    <w:p w14:paraId="734A471D" w14:textId="66654141" w:rsidR="00215C78" w:rsidRPr="00425E12" w:rsidRDefault="00555454" w:rsidP="00D1065C">
      <w:pPr>
        <w:pStyle w:val="ICFBodyTex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LCP staff who serve as the Information Session </w:t>
      </w:r>
      <w:r w:rsidR="006D3594">
        <w:rPr>
          <w:rFonts w:cs="Times New Roman"/>
        </w:rPr>
        <w:t xml:space="preserve">Leads </w:t>
      </w:r>
      <w:r>
        <w:rPr>
          <w:rFonts w:cs="Times New Roman"/>
        </w:rPr>
        <w:t>will administer t</w:t>
      </w:r>
      <w:r w:rsidR="00EE7598" w:rsidRPr="00425E12">
        <w:rPr>
          <w:rFonts w:cs="Times New Roman"/>
        </w:rPr>
        <w:t>he Pre-</w:t>
      </w:r>
      <w:r w:rsidR="002C1031">
        <w:rPr>
          <w:rFonts w:cs="Times New Roman"/>
        </w:rPr>
        <w:t>Session</w:t>
      </w:r>
      <w:r w:rsidR="00425E12">
        <w:rPr>
          <w:rFonts w:cs="Times New Roman"/>
        </w:rPr>
        <w:t xml:space="preserve"> </w:t>
      </w:r>
      <w:r w:rsidR="0086528F">
        <w:rPr>
          <w:rFonts w:cs="Times New Roman"/>
        </w:rPr>
        <w:t>Survey (Attachment 2</w:t>
      </w:r>
      <w:r w:rsidR="002D3A6B">
        <w:rPr>
          <w:rFonts w:cs="Times New Roman"/>
        </w:rPr>
        <w:t xml:space="preserve">) </w:t>
      </w:r>
      <w:r w:rsidR="00425E12">
        <w:rPr>
          <w:rFonts w:cs="Times New Roman"/>
        </w:rPr>
        <w:t xml:space="preserve">and </w:t>
      </w:r>
      <w:r w:rsidR="00EE7598" w:rsidRPr="00425E12">
        <w:rPr>
          <w:rFonts w:cs="Times New Roman"/>
        </w:rPr>
        <w:t>Post-Session Survey</w:t>
      </w:r>
      <w:r w:rsidR="0086528F">
        <w:rPr>
          <w:rFonts w:cs="Times New Roman"/>
        </w:rPr>
        <w:t xml:space="preserve"> (Attachment 3</w:t>
      </w:r>
      <w:r w:rsidR="002D3A6B">
        <w:rPr>
          <w:rFonts w:cs="Times New Roman"/>
        </w:rPr>
        <w:t>)</w:t>
      </w:r>
      <w:r w:rsidR="00EE7598" w:rsidRPr="00425E12">
        <w:rPr>
          <w:rFonts w:cs="Times New Roman"/>
        </w:rPr>
        <w:t>.</w:t>
      </w:r>
      <w:r w:rsidR="00B925D9">
        <w:rPr>
          <w:rFonts w:cs="Times New Roman"/>
        </w:rPr>
        <w:t xml:space="preserve"> A</w:t>
      </w:r>
      <w:r w:rsidR="00215C78" w:rsidRPr="00425E12">
        <w:rPr>
          <w:rFonts w:cs="Times New Roman"/>
        </w:rPr>
        <w:t xml:space="preserve">t the </w:t>
      </w:r>
      <w:r w:rsidR="00F80847">
        <w:rPr>
          <w:rFonts w:cs="Times New Roman"/>
        </w:rPr>
        <w:t>beginning</w:t>
      </w:r>
      <w:r w:rsidR="00F80847" w:rsidRPr="00425E12">
        <w:rPr>
          <w:rFonts w:cs="Times New Roman"/>
        </w:rPr>
        <w:t xml:space="preserve"> </w:t>
      </w:r>
      <w:r w:rsidR="00215C78" w:rsidRPr="00425E12">
        <w:rPr>
          <w:rFonts w:cs="Times New Roman"/>
        </w:rPr>
        <w:t xml:space="preserve">of the Information Session, the </w:t>
      </w:r>
      <w:r w:rsidR="00B925D9">
        <w:rPr>
          <w:rFonts w:cs="Times New Roman"/>
        </w:rPr>
        <w:t xml:space="preserve">LCP Staff/ Information Session </w:t>
      </w:r>
      <w:r w:rsidR="009C0A38">
        <w:rPr>
          <w:rFonts w:cs="Times New Roman"/>
        </w:rPr>
        <w:t xml:space="preserve">Coach </w:t>
      </w:r>
      <w:r w:rsidR="00215C78" w:rsidRPr="00425E12">
        <w:rPr>
          <w:rFonts w:cs="Times New Roman"/>
        </w:rPr>
        <w:t xml:space="preserve">will distribute paper versions of the Pre-Session Survey to all attendees. Stapled to these materials will be a set of </w:t>
      </w:r>
      <w:r w:rsidR="00B925D9">
        <w:rPr>
          <w:rFonts w:cs="Times New Roman"/>
        </w:rPr>
        <w:t>2</w:t>
      </w:r>
      <w:r w:rsidR="00215C78" w:rsidRPr="00425E12">
        <w:rPr>
          <w:rFonts w:cs="Times New Roman"/>
        </w:rPr>
        <w:t xml:space="preserve"> labels with a unique ID. Each attendee will be instructed to place one ID label at the top of the Pre-Session Survey. Once all Pre-Session Surveys are completed</w:t>
      </w:r>
      <w:r w:rsidR="00F80847">
        <w:rPr>
          <w:rFonts w:cs="Times New Roman"/>
        </w:rPr>
        <w:t xml:space="preserve"> (before the session begins)</w:t>
      </w:r>
      <w:r w:rsidR="00215C78" w:rsidRPr="00425E12">
        <w:rPr>
          <w:rFonts w:cs="Times New Roman"/>
        </w:rPr>
        <w:t xml:space="preserve">, the Session </w:t>
      </w:r>
      <w:r w:rsidR="009C0A38">
        <w:rPr>
          <w:rFonts w:cs="Times New Roman"/>
        </w:rPr>
        <w:t>Coach</w:t>
      </w:r>
      <w:r w:rsidR="009C0A38" w:rsidRPr="00425E12">
        <w:rPr>
          <w:rFonts w:cs="Times New Roman"/>
        </w:rPr>
        <w:t xml:space="preserve"> </w:t>
      </w:r>
      <w:r w:rsidR="00215C78" w:rsidRPr="00425E12">
        <w:rPr>
          <w:rFonts w:cs="Times New Roman"/>
        </w:rPr>
        <w:t>will collect and place</w:t>
      </w:r>
      <w:r w:rsidR="00D90A35" w:rsidRPr="00425E12">
        <w:rPr>
          <w:rFonts w:cs="Times New Roman"/>
        </w:rPr>
        <w:t xml:space="preserve"> surveys</w:t>
      </w:r>
      <w:r w:rsidR="00215C78" w:rsidRPr="00425E12">
        <w:rPr>
          <w:rFonts w:cs="Times New Roman"/>
        </w:rPr>
        <w:t xml:space="preserve"> in a folder. All attendees will be instructed to hold on to the </w:t>
      </w:r>
      <w:r w:rsidR="002B6B10">
        <w:rPr>
          <w:rFonts w:cs="Times New Roman"/>
        </w:rPr>
        <w:t>second</w:t>
      </w:r>
      <w:r w:rsidR="002B6B10" w:rsidRPr="00425E12">
        <w:rPr>
          <w:rFonts w:cs="Times New Roman"/>
        </w:rPr>
        <w:t xml:space="preserve"> </w:t>
      </w:r>
      <w:r w:rsidR="00215C78" w:rsidRPr="00425E12">
        <w:rPr>
          <w:rFonts w:cs="Times New Roman"/>
        </w:rPr>
        <w:t xml:space="preserve">label until the end of the </w:t>
      </w:r>
      <w:r w:rsidR="00D90A35" w:rsidRPr="00425E12">
        <w:rPr>
          <w:rFonts w:cs="Times New Roman"/>
        </w:rPr>
        <w:t>Session</w:t>
      </w:r>
      <w:r w:rsidR="00215C78" w:rsidRPr="00425E12">
        <w:rPr>
          <w:rFonts w:cs="Times New Roman"/>
        </w:rPr>
        <w:t xml:space="preserve">. </w:t>
      </w:r>
    </w:p>
    <w:p w14:paraId="03971D39" w14:textId="77777777" w:rsidR="00215C78" w:rsidRPr="00425E12" w:rsidRDefault="00215C78" w:rsidP="00D1065C">
      <w:pPr>
        <w:pStyle w:val="ICFBodyText"/>
        <w:spacing w:line="276" w:lineRule="auto"/>
        <w:jc w:val="both"/>
        <w:rPr>
          <w:rFonts w:cs="Times New Roman"/>
        </w:rPr>
      </w:pPr>
      <w:r w:rsidRPr="00425E12">
        <w:rPr>
          <w:rFonts w:cs="Times New Roman"/>
        </w:rPr>
        <w:t xml:space="preserve">At the end of the Information Session, </w:t>
      </w:r>
      <w:r w:rsidR="00542A0A">
        <w:rPr>
          <w:rFonts w:cs="Times New Roman"/>
        </w:rPr>
        <w:t xml:space="preserve">the session coach will distribute </w:t>
      </w:r>
      <w:r w:rsidRPr="00425E12">
        <w:rPr>
          <w:rFonts w:cs="Times New Roman"/>
        </w:rPr>
        <w:t>paper versions of the Post-Session Survey</w:t>
      </w:r>
      <w:r w:rsidR="00542A0A">
        <w:rPr>
          <w:rFonts w:cs="Times New Roman"/>
        </w:rPr>
        <w:t>.</w:t>
      </w:r>
      <w:r w:rsidRPr="00425E12">
        <w:rPr>
          <w:rFonts w:cs="Times New Roman"/>
        </w:rPr>
        <w:t xml:space="preserve"> Attendees will be i</w:t>
      </w:r>
      <w:r w:rsidR="00737EC1" w:rsidRPr="00425E12">
        <w:rPr>
          <w:rFonts w:cs="Times New Roman"/>
        </w:rPr>
        <w:t xml:space="preserve">nstructed to place their remaining ID label at the top of the survey before completing. Once all surveys are completed, </w:t>
      </w:r>
      <w:r w:rsidR="00555454">
        <w:rPr>
          <w:rFonts w:cs="Times New Roman"/>
        </w:rPr>
        <w:t xml:space="preserve">the Session </w:t>
      </w:r>
      <w:r w:rsidR="009C0A38">
        <w:rPr>
          <w:rFonts w:cs="Times New Roman"/>
        </w:rPr>
        <w:t>Coach</w:t>
      </w:r>
      <w:r w:rsidR="00555454">
        <w:rPr>
          <w:rFonts w:cs="Times New Roman"/>
        </w:rPr>
        <w:t xml:space="preserve"> </w:t>
      </w:r>
      <w:r w:rsidR="00737EC1" w:rsidRPr="00425E12">
        <w:rPr>
          <w:rFonts w:cs="Times New Roman"/>
        </w:rPr>
        <w:t>will collect</w:t>
      </w:r>
      <w:r w:rsidR="00E14A70">
        <w:rPr>
          <w:rFonts w:cs="Times New Roman"/>
        </w:rPr>
        <w:t xml:space="preserve"> all surveys</w:t>
      </w:r>
      <w:r w:rsidR="00737EC1" w:rsidRPr="00425E12">
        <w:rPr>
          <w:rFonts w:cs="Times New Roman"/>
        </w:rPr>
        <w:t xml:space="preserve"> and place </w:t>
      </w:r>
      <w:r w:rsidR="00E14A70">
        <w:rPr>
          <w:rFonts w:cs="Times New Roman"/>
        </w:rPr>
        <w:t xml:space="preserve">them </w:t>
      </w:r>
      <w:r w:rsidR="00737EC1" w:rsidRPr="00425E12">
        <w:rPr>
          <w:rFonts w:cs="Times New Roman"/>
        </w:rPr>
        <w:t>in a data collection folder.</w:t>
      </w:r>
    </w:p>
    <w:p w14:paraId="5748C695" w14:textId="55853B0C" w:rsidR="00737EC1" w:rsidRPr="00425E12" w:rsidRDefault="00737EC1" w:rsidP="00D1065C">
      <w:pPr>
        <w:pStyle w:val="ICFBodyText"/>
        <w:spacing w:line="276" w:lineRule="auto"/>
        <w:jc w:val="both"/>
        <w:rPr>
          <w:rFonts w:cs="Times New Roman"/>
        </w:rPr>
      </w:pPr>
      <w:r w:rsidRPr="00425E12">
        <w:rPr>
          <w:rFonts w:cs="Times New Roman"/>
        </w:rPr>
        <w:t xml:space="preserve">Once the Information Session is over and attendees have left, the member of the </w:t>
      </w:r>
      <w:r w:rsidR="00542A0A">
        <w:rPr>
          <w:rFonts w:cs="Times New Roman"/>
        </w:rPr>
        <w:t xml:space="preserve">CDC </w:t>
      </w:r>
      <w:r w:rsidRPr="00425E12">
        <w:rPr>
          <w:rFonts w:cs="Times New Roman"/>
        </w:rPr>
        <w:t xml:space="preserve">contractor’s team attending the </w:t>
      </w:r>
      <w:r w:rsidR="00B925D9">
        <w:rPr>
          <w:rFonts w:cs="Times New Roman"/>
        </w:rPr>
        <w:t>s</w:t>
      </w:r>
      <w:r w:rsidRPr="00425E12">
        <w:rPr>
          <w:rFonts w:cs="Times New Roman"/>
        </w:rPr>
        <w:t xml:space="preserve">ession </w:t>
      </w:r>
      <w:r w:rsidR="00B925D9">
        <w:rPr>
          <w:rFonts w:cs="Times New Roman"/>
        </w:rPr>
        <w:t xml:space="preserve">for observation </w:t>
      </w:r>
      <w:r w:rsidRPr="00425E12">
        <w:rPr>
          <w:rFonts w:cs="Times New Roman"/>
        </w:rPr>
        <w:t xml:space="preserve">will collect </w:t>
      </w:r>
      <w:r w:rsidR="00B925D9">
        <w:rPr>
          <w:rFonts w:cs="Times New Roman"/>
        </w:rPr>
        <w:t>the surveys.</w:t>
      </w:r>
      <w:r w:rsidRPr="00425E12">
        <w:rPr>
          <w:rFonts w:cs="Times New Roman"/>
        </w:rPr>
        <w:t xml:space="preserve"> The team member will enter </w:t>
      </w:r>
      <w:r w:rsidR="00B925D9">
        <w:rPr>
          <w:rFonts w:cs="Times New Roman"/>
        </w:rPr>
        <w:t xml:space="preserve">the </w:t>
      </w:r>
      <w:r w:rsidR="008F0051">
        <w:rPr>
          <w:rFonts w:cs="Times New Roman"/>
        </w:rPr>
        <w:t xml:space="preserve">first page of the Pre-Session Survey </w:t>
      </w:r>
      <w:r w:rsidRPr="00425E12">
        <w:rPr>
          <w:rFonts w:cs="Times New Roman"/>
        </w:rPr>
        <w:t>into a secure electronic database</w:t>
      </w:r>
      <w:r w:rsidR="008F0051">
        <w:rPr>
          <w:rFonts w:cs="Times New Roman"/>
        </w:rPr>
        <w:t xml:space="preserve"> while onsite</w:t>
      </w:r>
      <w:r w:rsidRPr="00425E12">
        <w:rPr>
          <w:rFonts w:cs="Times New Roman"/>
        </w:rPr>
        <w:t xml:space="preserve"> and return t</w:t>
      </w:r>
      <w:r w:rsidR="008F0051">
        <w:rPr>
          <w:rFonts w:cs="Times New Roman"/>
        </w:rPr>
        <w:t>he first page of the Pre-Session Survey to the Session coach</w:t>
      </w:r>
      <w:r w:rsidRPr="00425E12">
        <w:rPr>
          <w:rFonts w:cs="Times New Roman"/>
        </w:rPr>
        <w:t xml:space="preserve"> before the end of the site visit. </w:t>
      </w:r>
      <w:r w:rsidR="00E14A70">
        <w:rPr>
          <w:rFonts w:cs="Times New Roman"/>
        </w:rPr>
        <w:t xml:space="preserve">LCP staff will store </w:t>
      </w:r>
      <w:r w:rsidR="008F0051">
        <w:rPr>
          <w:rFonts w:cs="Times New Roman"/>
        </w:rPr>
        <w:t>the first page of the</w:t>
      </w:r>
      <w:r w:rsidR="00B925D9">
        <w:rPr>
          <w:rFonts w:cs="Times New Roman"/>
        </w:rPr>
        <w:t xml:space="preserve"> Pre-Session </w:t>
      </w:r>
      <w:r w:rsidR="008F0051">
        <w:rPr>
          <w:rFonts w:cs="Times New Roman"/>
        </w:rPr>
        <w:t xml:space="preserve">Survey </w:t>
      </w:r>
      <w:r w:rsidR="00D90A35" w:rsidRPr="00425E12">
        <w:rPr>
          <w:rFonts w:cs="Times New Roman"/>
        </w:rPr>
        <w:t xml:space="preserve">in locked file cabinets at each LCP as standard practice for LCPs. </w:t>
      </w:r>
      <w:r w:rsidR="002B6B10">
        <w:rPr>
          <w:rFonts w:cs="Times New Roman"/>
        </w:rPr>
        <w:t>CDC’s contractor</w:t>
      </w:r>
      <w:r w:rsidRPr="00425E12">
        <w:rPr>
          <w:rFonts w:cs="Times New Roman"/>
        </w:rPr>
        <w:t xml:space="preserve"> will keep the </w:t>
      </w:r>
      <w:r w:rsidR="008F0051">
        <w:rPr>
          <w:rFonts w:cs="Times New Roman"/>
        </w:rPr>
        <w:t>second and third pages of the Pre-Session Survey and all of the Post-Session Survey</w:t>
      </w:r>
      <w:r w:rsidR="00F80847">
        <w:rPr>
          <w:rFonts w:cs="Times New Roman"/>
        </w:rPr>
        <w:t>,</w:t>
      </w:r>
      <w:r w:rsidR="008F0051">
        <w:rPr>
          <w:rFonts w:cs="Times New Roman"/>
        </w:rPr>
        <w:t xml:space="preserve"> and will return these documents to the </w:t>
      </w:r>
      <w:r w:rsidRPr="00425E12">
        <w:rPr>
          <w:rFonts w:cs="Times New Roman"/>
        </w:rPr>
        <w:t xml:space="preserve">project lead upon returning to the office. </w:t>
      </w:r>
      <w:r w:rsidR="002B6B10">
        <w:rPr>
          <w:rFonts w:cs="Times New Roman"/>
        </w:rPr>
        <w:t xml:space="preserve">The contractor will </w:t>
      </w:r>
      <w:r w:rsidRPr="00425E12">
        <w:rPr>
          <w:rFonts w:cs="Times New Roman"/>
        </w:rPr>
        <w:t xml:space="preserve">store </w:t>
      </w:r>
      <w:r w:rsidR="002B6B10">
        <w:rPr>
          <w:rFonts w:cs="Times New Roman"/>
        </w:rPr>
        <w:t xml:space="preserve">all data </w:t>
      </w:r>
      <w:r w:rsidRPr="00425E12">
        <w:rPr>
          <w:rFonts w:cs="Times New Roman"/>
        </w:rPr>
        <w:t>in password</w:t>
      </w:r>
      <w:r w:rsidR="00F80847">
        <w:rPr>
          <w:rFonts w:cs="Times New Roman"/>
        </w:rPr>
        <w:t>-</w:t>
      </w:r>
      <w:r w:rsidRPr="00425E12">
        <w:rPr>
          <w:rFonts w:cs="Times New Roman"/>
        </w:rPr>
        <w:t>protected files on secured servers</w:t>
      </w:r>
      <w:r w:rsidR="002B6B10">
        <w:rPr>
          <w:rFonts w:cs="Times New Roman"/>
        </w:rPr>
        <w:t xml:space="preserve"> and</w:t>
      </w:r>
      <w:r w:rsidRPr="00425E12">
        <w:rPr>
          <w:rFonts w:cs="Times New Roman"/>
        </w:rPr>
        <w:t xml:space="preserve"> </w:t>
      </w:r>
      <w:r w:rsidR="002B6B10">
        <w:rPr>
          <w:rFonts w:cs="Times New Roman"/>
        </w:rPr>
        <w:t>p</w:t>
      </w:r>
      <w:r w:rsidR="00BA144C" w:rsidRPr="00425E12">
        <w:rPr>
          <w:rFonts w:cs="Times New Roman"/>
        </w:rPr>
        <w:t xml:space="preserve">ersonally identifiable information from </w:t>
      </w:r>
      <w:r w:rsidR="002B6B10">
        <w:rPr>
          <w:rFonts w:cs="Times New Roman"/>
        </w:rPr>
        <w:t>the Pre-Session Survey</w:t>
      </w:r>
      <w:r w:rsidR="00BA144C" w:rsidRPr="00425E12">
        <w:rPr>
          <w:rFonts w:cs="Times New Roman"/>
        </w:rPr>
        <w:t xml:space="preserve"> will be stored separately </w:t>
      </w:r>
      <w:r w:rsidR="00E14A70">
        <w:rPr>
          <w:rFonts w:cs="Times New Roman"/>
        </w:rPr>
        <w:t xml:space="preserve">and </w:t>
      </w:r>
      <w:r w:rsidR="00BA144C" w:rsidRPr="00425E12">
        <w:rPr>
          <w:rFonts w:cs="Times New Roman"/>
        </w:rPr>
        <w:t>will not be associated with survey data.</w:t>
      </w:r>
    </w:p>
    <w:p w14:paraId="1DF728C8" w14:textId="77777777" w:rsidR="002D3A6B" w:rsidRPr="00425E12" w:rsidRDefault="002D3A6B" w:rsidP="002D3A6B">
      <w:pPr>
        <w:pStyle w:val="ICFBodyText"/>
        <w:spacing w:line="276" w:lineRule="auto"/>
        <w:jc w:val="both"/>
        <w:rPr>
          <w:rFonts w:cs="Times New Roman"/>
          <w:i/>
        </w:rPr>
      </w:pPr>
      <w:r w:rsidRPr="00425E12">
        <w:rPr>
          <w:rFonts w:cs="Times New Roman"/>
          <w:i/>
        </w:rPr>
        <w:t xml:space="preserve">Enrollment Material and Referral Tracking Form </w:t>
      </w:r>
    </w:p>
    <w:p w14:paraId="2DE454A7" w14:textId="77777777" w:rsidR="002D3A6B" w:rsidRPr="00425E12" w:rsidRDefault="00E14A70" w:rsidP="002D3A6B">
      <w:pPr>
        <w:pStyle w:val="ICFBodyTex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CDC’s contractor will send</w:t>
      </w:r>
      <w:r w:rsidR="008F0051">
        <w:rPr>
          <w:rFonts w:cs="Times New Roman"/>
        </w:rPr>
        <w:t xml:space="preserve"> LCPs</w:t>
      </w:r>
      <w:r>
        <w:rPr>
          <w:rFonts w:cs="Times New Roman"/>
        </w:rPr>
        <w:t xml:space="preserve"> </w:t>
      </w:r>
      <w:r w:rsidRPr="00425E12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2D3A6B" w:rsidRPr="00425E12">
        <w:rPr>
          <w:rFonts w:cs="Times New Roman"/>
        </w:rPr>
        <w:t>hard copy of the Enrollment Material</w:t>
      </w:r>
      <w:r w:rsidR="007A2009">
        <w:rPr>
          <w:rFonts w:cs="Times New Roman"/>
        </w:rPr>
        <w:t>s</w:t>
      </w:r>
      <w:r w:rsidR="002D3A6B" w:rsidRPr="00425E12">
        <w:rPr>
          <w:rFonts w:cs="Times New Roman"/>
        </w:rPr>
        <w:t xml:space="preserve"> </w:t>
      </w:r>
      <w:r w:rsidR="008F0051">
        <w:rPr>
          <w:rFonts w:cs="Times New Roman"/>
        </w:rPr>
        <w:t>&amp;</w:t>
      </w:r>
      <w:r w:rsidR="008F0051" w:rsidRPr="00425E12">
        <w:rPr>
          <w:rFonts w:cs="Times New Roman"/>
        </w:rPr>
        <w:t xml:space="preserve"> </w:t>
      </w:r>
      <w:r w:rsidR="002D3A6B" w:rsidRPr="00425E12">
        <w:rPr>
          <w:rFonts w:cs="Times New Roman"/>
        </w:rPr>
        <w:t xml:space="preserve">Referral Tracking Form </w:t>
      </w:r>
      <w:r w:rsidR="0086528F">
        <w:rPr>
          <w:rFonts w:cs="Times New Roman"/>
        </w:rPr>
        <w:t>(Attachment 4</w:t>
      </w:r>
      <w:r w:rsidR="002D3A6B">
        <w:rPr>
          <w:rFonts w:cs="Times New Roman"/>
        </w:rPr>
        <w:t xml:space="preserve">) </w:t>
      </w:r>
      <w:r>
        <w:rPr>
          <w:rFonts w:cs="Times New Roman"/>
        </w:rPr>
        <w:t xml:space="preserve">by mail </w:t>
      </w:r>
      <w:r w:rsidR="002D3A6B" w:rsidRPr="00425E12">
        <w:rPr>
          <w:rFonts w:cs="Times New Roman"/>
        </w:rPr>
        <w:t xml:space="preserve">and an electronic copy </w:t>
      </w:r>
      <w:r>
        <w:rPr>
          <w:rFonts w:cs="Times New Roman"/>
        </w:rPr>
        <w:t>by email</w:t>
      </w:r>
      <w:r w:rsidR="008F0051">
        <w:rPr>
          <w:rFonts w:cs="Times New Roman"/>
        </w:rPr>
        <w:t>.</w:t>
      </w:r>
      <w:r w:rsidR="002D3A6B" w:rsidRPr="00425E12">
        <w:rPr>
          <w:rFonts w:cs="Times New Roman"/>
        </w:rPr>
        <w:t xml:space="preserve"> Members of the contractor’s team will review this tool </w:t>
      </w:r>
      <w:r w:rsidR="0055534A">
        <w:rPr>
          <w:rFonts w:cs="Times New Roman"/>
        </w:rPr>
        <w:t xml:space="preserve">with LCP staff </w:t>
      </w:r>
      <w:r w:rsidR="002D3A6B" w:rsidRPr="00425E12">
        <w:rPr>
          <w:rFonts w:cs="Times New Roman"/>
        </w:rPr>
        <w:t>by phone (along with the other tools noted above) to ensure LCP staff understand the instructions, how to complete the tool, who would be best positioned to complete the tool</w:t>
      </w:r>
      <w:r w:rsidR="008F0051">
        <w:rPr>
          <w:rFonts w:cs="Times New Roman"/>
        </w:rPr>
        <w:t>, estimated time to complete</w:t>
      </w:r>
      <w:r w:rsidR="002D3A6B" w:rsidRPr="00425E12">
        <w:rPr>
          <w:rFonts w:cs="Times New Roman"/>
        </w:rPr>
        <w:t xml:space="preserve"> and when the completed tool should be returned to the contractor. LCP staff at intervention (</w:t>
      </w:r>
      <w:r w:rsidR="002D3A6B" w:rsidRPr="00425E12">
        <w:rPr>
          <w:rFonts w:cs="Times New Roman"/>
          <w:i/>
        </w:rPr>
        <w:t>Be Your Best</w:t>
      </w:r>
      <w:r w:rsidR="002D3A6B" w:rsidRPr="00425E12">
        <w:rPr>
          <w:rFonts w:cs="Times New Roman"/>
        </w:rPr>
        <w:t xml:space="preserve">) and non-intervention sites will be instructed to begin tracking enrollment material distribution and referrals upon receiving the tool and update regularly until the first session of the next LCP is held. </w:t>
      </w:r>
    </w:p>
    <w:p w14:paraId="2B9055E6" w14:textId="77777777" w:rsidR="00800E19" w:rsidRPr="00425E12" w:rsidRDefault="00800E19" w:rsidP="00D1065C">
      <w:pPr>
        <w:pStyle w:val="ICFBodyText"/>
        <w:spacing w:line="276" w:lineRule="auto"/>
        <w:jc w:val="both"/>
        <w:rPr>
          <w:rFonts w:cs="Times New Roman"/>
          <w:i/>
        </w:rPr>
      </w:pPr>
      <w:r w:rsidRPr="00425E12">
        <w:rPr>
          <w:rFonts w:cs="Times New Roman"/>
          <w:i/>
        </w:rPr>
        <w:t>Lifestyle Change Program Staff Interviews</w:t>
      </w:r>
    </w:p>
    <w:p w14:paraId="5B3C1A1E" w14:textId="77777777" w:rsidR="00BA144C" w:rsidRPr="00425E12" w:rsidRDefault="0055534A" w:rsidP="00D1065C">
      <w:pPr>
        <w:pStyle w:val="ICFBodyTex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Trained contractor staff will conduct </w:t>
      </w:r>
      <w:r w:rsidR="00BA144C" w:rsidRPr="00425E12">
        <w:rPr>
          <w:rFonts w:cs="Times New Roman"/>
        </w:rPr>
        <w:t>LCP Staff Interviews</w:t>
      </w:r>
      <w:r w:rsidR="00374BEE" w:rsidRPr="00425E12">
        <w:rPr>
          <w:rFonts w:cs="Times New Roman"/>
        </w:rPr>
        <w:t xml:space="preserve"> using the </w:t>
      </w:r>
      <w:r w:rsidR="003D4339">
        <w:rPr>
          <w:rFonts w:cs="Times New Roman"/>
        </w:rPr>
        <w:t xml:space="preserve">LCP </w:t>
      </w:r>
      <w:r w:rsidR="00374BEE" w:rsidRPr="00425E12">
        <w:rPr>
          <w:rFonts w:cs="Times New Roman"/>
        </w:rPr>
        <w:t>Staff Interview Guide</w:t>
      </w:r>
      <w:r w:rsidR="0086528F">
        <w:rPr>
          <w:rFonts w:cs="Times New Roman"/>
        </w:rPr>
        <w:t xml:space="preserve"> (Attachment 5</w:t>
      </w:r>
      <w:r w:rsidR="002D3A6B">
        <w:rPr>
          <w:rFonts w:cs="Times New Roman"/>
        </w:rPr>
        <w:t>)</w:t>
      </w:r>
      <w:r w:rsidR="00374BEE" w:rsidRPr="00425E12">
        <w:rPr>
          <w:rFonts w:cs="Times New Roman"/>
        </w:rPr>
        <w:t xml:space="preserve">. CDC’s contractor will work with sites to identify the individuals </w:t>
      </w:r>
      <w:r w:rsidR="00800E19" w:rsidRPr="00425E12">
        <w:rPr>
          <w:rFonts w:cs="Times New Roman"/>
        </w:rPr>
        <w:t xml:space="preserve">overseeing or conducting LCP enrollment activities and LCP sessions. Once individuals are identified, the contractor will work with </w:t>
      </w:r>
      <w:r w:rsidR="00AD7160">
        <w:rPr>
          <w:rFonts w:cs="Times New Roman"/>
        </w:rPr>
        <w:t>LCPs</w:t>
      </w:r>
      <w:r w:rsidR="00AD7160" w:rsidRPr="00425E12">
        <w:rPr>
          <w:rFonts w:cs="Times New Roman"/>
        </w:rPr>
        <w:t xml:space="preserve"> </w:t>
      </w:r>
      <w:r w:rsidR="00800E19" w:rsidRPr="00425E12">
        <w:rPr>
          <w:rFonts w:cs="Times New Roman"/>
        </w:rPr>
        <w:t xml:space="preserve">to coordinate the date, time and location of the interviews. Interviews may be conducted individually or as a </w:t>
      </w:r>
      <w:r w:rsidR="00D90A35" w:rsidRPr="00425E12">
        <w:rPr>
          <w:rFonts w:cs="Times New Roman"/>
        </w:rPr>
        <w:t xml:space="preserve">dyad or </w:t>
      </w:r>
      <w:r w:rsidR="00800E19" w:rsidRPr="00425E12">
        <w:rPr>
          <w:rFonts w:cs="Times New Roman"/>
        </w:rPr>
        <w:t xml:space="preserve">triad. To the extent possible, CDC’s contractor will work to schedule interviews during site visits to allow for in-person discussion; however, if scheduling in-person interviews is not possible, </w:t>
      </w:r>
      <w:r>
        <w:rPr>
          <w:rFonts w:cs="Times New Roman"/>
        </w:rPr>
        <w:t xml:space="preserve">CDC’s contractors will coordinate </w:t>
      </w:r>
      <w:r w:rsidR="00800E19" w:rsidRPr="00425E12">
        <w:rPr>
          <w:rFonts w:cs="Times New Roman"/>
        </w:rPr>
        <w:t xml:space="preserve">phone interviews with LCP staff. </w:t>
      </w:r>
      <w:r w:rsidR="00CC3BEC" w:rsidRPr="00425E12">
        <w:rPr>
          <w:rFonts w:cs="Times New Roman"/>
        </w:rPr>
        <w:t>A member of the contractor’s team will send a calendar invitation for the interview. Those conducting the interview</w:t>
      </w:r>
      <w:r w:rsidR="00F83124" w:rsidRPr="00425E12">
        <w:rPr>
          <w:rFonts w:cs="Times New Roman"/>
        </w:rPr>
        <w:t>s</w:t>
      </w:r>
      <w:r w:rsidR="00CC3BEC" w:rsidRPr="00425E12">
        <w:rPr>
          <w:rFonts w:cs="Times New Roman"/>
        </w:rPr>
        <w:t xml:space="preserve"> will</w:t>
      </w:r>
      <w:r w:rsidR="00D90A35" w:rsidRPr="00425E12">
        <w:rPr>
          <w:rFonts w:cs="Times New Roman"/>
        </w:rPr>
        <w:t xml:space="preserve"> begin</w:t>
      </w:r>
      <w:r w:rsidR="00F83124" w:rsidRPr="00425E12">
        <w:rPr>
          <w:rFonts w:cs="Times New Roman"/>
        </w:rPr>
        <w:t xml:space="preserve"> by reading the informed consent </w:t>
      </w:r>
      <w:r w:rsidR="00D90A35" w:rsidRPr="00425E12">
        <w:rPr>
          <w:rFonts w:cs="Times New Roman"/>
        </w:rPr>
        <w:t xml:space="preserve">(Attachment </w:t>
      </w:r>
      <w:r w:rsidR="002D3A6B">
        <w:rPr>
          <w:rFonts w:cs="Times New Roman"/>
        </w:rPr>
        <w:t>9</w:t>
      </w:r>
      <w:r w:rsidR="00D90A35" w:rsidRPr="00425E12">
        <w:rPr>
          <w:rFonts w:cs="Times New Roman"/>
        </w:rPr>
        <w:t xml:space="preserve">) </w:t>
      </w:r>
      <w:r w:rsidR="00F83124" w:rsidRPr="00425E12">
        <w:rPr>
          <w:rFonts w:cs="Times New Roman"/>
        </w:rPr>
        <w:t>and asking LCP staff</w:t>
      </w:r>
      <w:r w:rsidR="00F21B57" w:rsidRPr="00425E12">
        <w:rPr>
          <w:rFonts w:cs="Times New Roman"/>
        </w:rPr>
        <w:t xml:space="preserve"> </w:t>
      </w:r>
      <w:r w:rsidR="008055CA">
        <w:rPr>
          <w:rFonts w:cs="Times New Roman"/>
        </w:rPr>
        <w:t xml:space="preserve">to indicate </w:t>
      </w:r>
      <w:r w:rsidR="00F21B57" w:rsidRPr="00425E12">
        <w:rPr>
          <w:rFonts w:cs="Times New Roman"/>
        </w:rPr>
        <w:t>whether they do/do not consent to participa</w:t>
      </w:r>
      <w:r w:rsidR="008055CA">
        <w:rPr>
          <w:rFonts w:cs="Times New Roman"/>
        </w:rPr>
        <w:t>te</w:t>
      </w:r>
      <w:r w:rsidR="00F21B57" w:rsidRPr="00425E12">
        <w:rPr>
          <w:rFonts w:cs="Times New Roman"/>
        </w:rPr>
        <w:t xml:space="preserve"> and if the interview can be audio-recorded. </w:t>
      </w:r>
      <w:r w:rsidR="00CC3BEC" w:rsidRPr="00425E12">
        <w:rPr>
          <w:rFonts w:cs="Times New Roman"/>
        </w:rPr>
        <w:t xml:space="preserve"> </w:t>
      </w:r>
    </w:p>
    <w:p w14:paraId="2BC2C844" w14:textId="77777777" w:rsidR="00BA144C" w:rsidRPr="00425E12" w:rsidRDefault="00BA144C" w:rsidP="00D1065C">
      <w:pPr>
        <w:pStyle w:val="ICFBodyText"/>
        <w:spacing w:line="276" w:lineRule="auto"/>
        <w:jc w:val="both"/>
        <w:rPr>
          <w:rFonts w:cs="Times New Roman"/>
          <w:i/>
        </w:rPr>
      </w:pPr>
      <w:r w:rsidRPr="00425E12">
        <w:rPr>
          <w:rFonts w:cs="Times New Roman"/>
          <w:i/>
        </w:rPr>
        <w:t xml:space="preserve">Information Session Observation </w:t>
      </w:r>
      <w:r w:rsidR="0017196B" w:rsidRPr="00425E12">
        <w:rPr>
          <w:rFonts w:cs="Times New Roman"/>
          <w:i/>
        </w:rPr>
        <w:t>Tool</w:t>
      </w:r>
    </w:p>
    <w:p w14:paraId="6A89AA99" w14:textId="77777777" w:rsidR="006206B7" w:rsidRPr="00425E12" w:rsidRDefault="00B0628A" w:rsidP="00D1065C">
      <w:pPr>
        <w:pStyle w:val="ICFBodyTex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Trained members of the contractor’s team will conduct t</w:t>
      </w:r>
      <w:r w:rsidR="006206B7" w:rsidRPr="00425E12">
        <w:rPr>
          <w:rFonts w:cs="Times New Roman"/>
        </w:rPr>
        <w:t>he Information Session Observation</w:t>
      </w:r>
      <w:r w:rsidR="00DC6512">
        <w:rPr>
          <w:rFonts w:cs="Times New Roman"/>
        </w:rPr>
        <w:t xml:space="preserve">. </w:t>
      </w:r>
      <w:r w:rsidR="006206B7" w:rsidRPr="00425E12">
        <w:rPr>
          <w:rFonts w:cs="Times New Roman"/>
        </w:rPr>
        <w:t xml:space="preserve">Team members will be trained on the core components of the </w:t>
      </w:r>
      <w:r w:rsidR="00282E24" w:rsidRPr="00425E12">
        <w:rPr>
          <w:rFonts w:cs="Times New Roman"/>
          <w:i/>
        </w:rPr>
        <w:t>Be</w:t>
      </w:r>
      <w:r w:rsidR="006206B7" w:rsidRPr="00425E12">
        <w:rPr>
          <w:rFonts w:cs="Times New Roman"/>
          <w:i/>
        </w:rPr>
        <w:t xml:space="preserve"> Your Best</w:t>
      </w:r>
      <w:r w:rsidR="006206B7" w:rsidRPr="00425E12">
        <w:rPr>
          <w:rFonts w:cs="Times New Roman"/>
        </w:rPr>
        <w:t xml:space="preserve"> Intervention and how to record information for Sessions that do not adhere to the </w:t>
      </w:r>
      <w:r w:rsidR="00282E24" w:rsidRPr="00425E12">
        <w:rPr>
          <w:rFonts w:cs="Times New Roman"/>
          <w:i/>
        </w:rPr>
        <w:t>Be</w:t>
      </w:r>
      <w:r w:rsidR="006206B7" w:rsidRPr="00425E12">
        <w:rPr>
          <w:rFonts w:cs="Times New Roman"/>
          <w:i/>
        </w:rPr>
        <w:t xml:space="preserve"> Your Best</w:t>
      </w:r>
      <w:r w:rsidR="006206B7" w:rsidRPr="00425E12">
        <w:rPr>
          <w:rFonts w:cs="Times New Roman"/>
        </w:rPr>
        <w:t xml:space="preserve"> </w:t>
      </w:r>
      <w:r w:rsidR="002F3BDE">
        <w:rPr>
          <w:rFonts w:cs="Times New Roman"/>
        </w:rPr>
        <w:t xml:space="preserve">guidelines. </w:t>
      </w:r>
      <w:r w:rsidR="00E7462F">
        <w:rPr>
          <w:rFonts w:cs="Times New Roman"/>
        </w:rPr>
        <w:t xml:space="preserve">Trained members of the contractor’s team will also assess LCP </w:t>
      </w:r>
      <w:r w:rsidR="006206B7" w:rsidRPr="00425E12">
        <w:rPr>
          <w:rFonts w:cs="Times New Roman"/>
        </w:rPr>
        <w:t>enrollment materi</w:t>
      </w:r>
      <w:r w:rsidR="00D90A35" w:rsidRPr="00425E12">
        <w:rPr>
          <w:rFonts w:cs="Times New Roman"/>
        </w:rPr>
        <w:t>als and the overall quality of Information S</w:t>
      </w:r>
      <w:r w:rsidR="006206B7" w:rsidRPr="00425E12">
        <w:rPr>
          <w:rFonts w:cs="Times New Roman"/>
        </w:rPr>
        <w:t>essions</w:t>
      </w:r>
      <w:r w:rsidR="00E7462F">
        <w:rPr>
          <w:rFonts w:cs="Times New Roman"/>
        </w:rPr>
        <w:t xml:space="preserve"> using the Information Session Observation Tool</w:t>
      </w:r>
      <w:r w:rsidR="004D08EA">
        <w:rPr>
          <w:rFonts w:cs="Times New Roman"/>
        </w:rPr>
        <w:t xml:space="preserve"> (Attachment 6</w:t>
      </w:r>
      <w:r w:rsidR="00DC6512">
        <w:rPr>
          <w:rFonts w:cs="Times New Roman"/>
        </w:rPr>
        <w:t>)</w:t>
      </w:r>
      <w:r w:rsidR="006206B7" w:rsidRPr="00425E12">
        <w:rPr>
          <w:rFonts w:cs="Times New Roman"/>
        </w:rPr>
        <w:t xml:space="preserve">. </w:t>
      </w:r>
      <w:r w:rsidR="00E7462F">
        <w:rPr>
          <w:rFonts w:cs="Times New Roman"/>
        </w:rPr>
        <w:t xml:space="preserve">The contractor will </w:t>
      </w:r>
      <w:r w:rsidR="004C0032">
        <w:rPr>
          <w:rFonts w:cs="Times New Roman"/>
        </w:rPr>
        <w:t>conduct p</w:t>
      </w:r>
      <w:r w:rsidR="006206B7" w:rsidRPr="00425E12">
        <w:rPr>
          <w:rFonts w:cs="Times New Roman"/>
        </w:rPr>
        <w:t xml:space="preserve">ractice sessions </w:t>
      </w:r>
      <w:r w:rsidR="004C0032">
        <w:rPr>
          <w:rFonts w:cs="Times New Roman"/>
        </w:rPr>
        <w:t>and assess</w:t>
      </w:r>
      <w:r w:rsidR="002F3BDE">
        <w:rPr>
          <w:rFonts w:cs="Times New Roman"/>
        </w:rPr>
        <w:t xml:space="preserve"> inter-rater </w:t>
      </w:r>
      <w:r w:rsidR="0017196B" w:rsidRPr="00425E12">
        <w:rPr>
          <w:rFonts w:cs="Times New Roman"/>
        </w:rPr>
        <w:t>reliability across observ</w:t>
      </w:r>
      <w:r w:rsidR="00E7462F">
        <w:rPr>
          <w:rFonts w:cs="Times New Roman"/>
        </w:rPr>
        <w:t>ers to ensure standardized data collection</w:t>
      </w:r>
      <w:r w:rsidR="0017196B" w:rsidRPr="00425E12">
        <w:rPr>
          <w:rFonts w:cs="Times New Roman"/>
        </w:rPr>
        <w:t xml:space="preserve">. </w:t>
      </w:r>
    </w:p>
    <w:p w14:paraId="3E629DE0" w14:textId="2C6EA96F" w:rsidR="0017196B" w:rsidRPr="00425E12" w:rsidRDefault="0017196B" w:rsidP="00D1065C">
      <w:pPr>
        <w:pStyle w:val="ICFBodyText"/>
        <w:spacing w:line="276" w:lineRule="auto"/>
        <w:jc w:val="both"/>
        <w:rPr>
          <w:rFonts w:cs="Times New Roman"/>
        </w:rPr>
      </w:pPr>
      <w:r w:rsidRPr="00425E12">
        <w:rPr>
          <w:rFonts w:cs="Times New Roman"/>
        </w:rPr>
        <w:t xml:space="preserve">Once onsite, members of the contractor’s team will attend LCP Information Sessions and complete the Information Session Observation Tool. Observers will sit in a place that will not call attention to them and be discrete in completing the form. </w:t>
      </w:r>
      <w:r w:rsidR="004C0032">
        <w:rPr>
          <w:rFonts w:cs="Times New Roman"/>
        </w:rPr>
        <w:t>Observers will receive p</w:t>
      </w:r>
      <w:r w:rsidRPr="00425E12">
        <w:rPr>
          <w:rFonts w:cs="Times New Roman"/>
        </w:rPr>
        <w:t xml:space="preserve">aper-based versions of the form and </w:t>
      </w:r>
      <w:r w:rsidR="004C0032">
        <w:rPr>
          <w:rFonts w:cs="Times New Roman"/>
        </w:rPr>
        <w:t xml:space="preserve">will enter </w:t>
      </w:r>
      <w:r w:rsidRPr="00425E12">
        <w:rPr>
          <w:rFonts w:cs="Times New Roman"/>
        </w:rPr>
        <w:t xml:space="preserve">data from the </w:t>
      </w:r>
      <w:r w:rsidR="00F80847">
        <w:rPr>
          <w:rFonts w:cs="Times New Roman"/>
        </w:rPr>
        <w:t xml:space="preserve">Observation </w:t>
      </w:r>
      <w:r w:rsidRPr="00425E12">
        <w:rPr>
          <w:rFonts w:cs="Times New Roman"/>
        </w:rPr>
        <w:t xml:space="preserve">Tool into the project database upon returning from the site visit. </w:t>
      </w:r>
      <w:r w:rsidR="002F3BDE">
        <w:rPr>
          <w:rFonts w:cs="Times New Roman"/>
        </w:rPr>
        <w:t xml:space="preserve">As noted earlier, </w:t>
      </w:r>
      <w:r w:rsidR="004C0032">
        <w:rPr>
          <w:rFonts w:cs="Times New Roman"/>
        </w:rPr>
        <w:t xml:space="preserve">contractor staff will complete </w:t>
      </w:r>
      <w:r w:rsidR="002F3BDE">
        <w:rPr>
          <w:rFonts w:cs="Times New Roman"/>
        </w:rPr>
        <w:t xml:space="preserve">this </w:t>
      </w:r>
      <w:r w:rsidR="00AB3B6B">
        <w:rPr>
          <w:rFonts w:cs="Times New Roman"/>
        </w:rPr>
        <w:t>O</w:t>
      </w:r>
      <w:r w:rsidR="002F3BDE">
        <w:rPr>
          <w:rFonts w:cs="Times New Roman"/>
        </w:rPr>
        <w:t xml:space="preserve">bservation </w:t>
      </w:r>
      <w:r w:rsidR="00AB3B6B">
        <w:rPr>
          <w:rFonts w:cs="Times New Roman"/>
        </w:rPr>
        <w:t>To</w:t>
      </w:r>
      <w:r w:rsidR="002F3BDE">
        <w:rPr>
          <w:rFonts w:cs="Times New Roman"/>
        </w:rPr>
        <w:t xml:space="preserve">ol and therefore </w:t>
      </w:r>
      <w:r w:rsidR="000E0547">
        <w:rPr>
          <w:rFonts w:cs="Times New Roman"/>
        </w:rPr>
        <w:t xml:space="preserve">this tool </w:t>
      </w:r>
      <w:r w:rsidR="002F3BDE">
        <w:rPr>
          <w:rFonts w:cs="Times New Roman"/>
        </w:rPr>
        <w:t>has not been included in the burden estimate in Supporting Statement A</w:t>
      </w:r>
      <w:r w:rsidR="00E03848">
        <w:rPr>
          <w:rFonts w:cs="Times New Roman"/>
        </w:rPr>
        <w:t xml:space="preserve"> (no burden to the general pulic)</w:t>
      </w:r>
      <w:r w:rsidR="002F3BDE">
        <w:rPr>
          <w:rFonts w:cs="Times New Roman"/>
        </w:rPr>
        <w:t xml:space="preserve">. </w:t>
      </w:r>
      <w:r w:rsidR="00750B0A">
        <w:rPr>
          <w:rFonts w:cs="Times New Roman"/>
        </w:rPr>
        <w:t>The total burden to the contracto</w:t>
      </w:r>
      <w:r w:rsidR="00104536">
        <w:rPr>
          <w:rFonts w:cs="Times New Roman"/>
        </w:rPr>
        <w:t>r for completing this activity</w:t>
      </w:r>
      <w:r w:rsidR="00750B0A">
        <w:rPr>
          <w:rFonts w:cs="Times New Roman"/>
        </w:rPr>
        <w:t xml:space="preserve"> is estimated at 18 hours (up to 1.5 hours for each of 12 Information Sessions).  </w:t>
      </w:r>
      <w:r w:rsidR="002F3BDE">
        <w:rPr>
          <w:rFonts w:cs="Times New Roman"/>
        </w:rPr>
        <w:t xml:space="preserve">  </w:t>
      </w:r>
    </w:p>
    <w:p w14:paraId="684F8299" w14:textId="77777777" w:rsidR="00907CDA" w:rsidRPr="00425E12" w:rsidRDefault="00050996">
      <w:pPr>
        <w:pStyle w:val="Heading4"/>
        <w:rPr>
          <w:rFonts w:ascii="Times New Roman" w:hAnsi="Times New Roman" w:cs="Times New Roman"/>
          <w:sz w:val="24"/>
          <w:szCs w:val="24"/>
        </w:rPr>
      </w:pPr>
      <w:bookmarkStart w:id="6" w:name="_Toc472943651"/>
      <w:r w:rsidRPr="00425E12">
        <w:rPr>
          <w:rFonts w:ascii="Times New Roman" w:hAnsi="Times New Roman" w:cs="Times New Roman"/>
          <w:sz w:val="24"/>
          <w:szCs w:val="24"/>
        </w:rPr>
        <w:t>Methods to Maximize Response Rates</w:t>
      </w:r>
      <w:bookmarkEnd w:id="6"/>
      <w:r w:rsidRPr="00425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21AD2" w14:textId="77777777" w:rsidR="00BA144C" w:rsidRPr="00425E12" w:rsidRDefault="00BA144C" w:rsidP="00D1065C">
      <w:pPr>
        <w:pStyle w:val="ICFBodyText"/>
        <w:spacing w:line="276" w:lineRule="auto"/>
        <w:jc w:val="both"/>
        <w:rPr>
          <w:rFonts w:cs="Times New Roman"/>
        </w:rPr>
      </w:pPr>
      <w:r w:rsidRPr="00425E12">
        <w:rPr>
          <w:rFonts w:cs="Times New Roman"/>
        </w:rPr>
        <w:t xml:space="preserve">Information Session </w:t>
      </w:r>
      <w:r w:rsidR="009C0A38">
        <w:rPr>
          <w:rFonts w:cs="Times New Roman"/>
        </w:rPr>
        <w:t>Coaches</w:t>
      </w:r>
      <w:r w:rsidR="009C0A38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 xml:space="preserve">will distribute </w:t>
      </w:r>
      <w:r w:rsidR="00B3495C">
        <w:rPr>
          <w:rFonts w:cs="Times New Roman"/>
        </w:rPr>
        <w:t xml:space="preserve">Pre-Session and Post-Session </w:t>
      </w:r>
      <w:r w:rsidRPr="00425E12">
        <w:rPr>
          <w:rFonts w:cs="Times New Roman"/>
        </w:rPr>
        <w:t xml:space="preserve">Surveys to all attendees. The Session </w:t>
      </w:r>
      <w:r w:rsidR="009C0A38">
        <w:rPr>
          <w:rFonts w:cs="Times New Roman"/>
        </w:rPr>
        <w:t>Coach</w:t>
      </w:r>
      <w:r w:rsidR="009C0A38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 xml:space="preserve">will </w:t>
      </w:r>
      <w:r w:rsidR="00B3495C">
        <w:rPr>
          <w:rFonts w:cs="Times New Roman"/>
        </w:rPr>
        <w:t>review</w:t>
      </w:r>
      <w:r w:rsidRPr="00425E12">
        <w:rPr>
          <w:rFonts w:cs="Times New Roman"/>
        </w:rPr>
        <w:t xml:space="preserve"> the instructions and read off questions and </w:t>
      </w:r>
      <w:r w:rsidR="00374BEE" w:rsidRPr="00425E12">
        <w:rPr>
          <w:rFonts w:cs="Times New Roman"/>
        </w:rPr>
        <w:t>response</w:t>
      </w:r>
      <w:r w:rsidRPr="00425E12">
        <w:rPr>
          <w:rFonts w:cs="Times New Roman"/>
        </w:rPr>
        <w:t xml:space="preserve"> options so </w:t>
      </w:r>
      <w:r w:rsidR="00374BEE" w:rsidRPr="00425E12">
        <w:rPr>
          <w:rFonts w:cs="Times New Roman"/>
        </w:rPr>
        <w:t xml:space="preserve">the tools are easy to complete. Attendees will be informed </w:t>
      </w:r>
      <w:r w:rsidR="00E7462F">
        <w:rPr>
          <w:rFonts w:cs="Times New Roman"/>
        </w:rPr>
        <w:t xml:space="preserve">by the Session Coach </w:t>
      </w:r>
      <w:r w:rsidR="00374BEE" w:rsidRPr="00425E12">
        <w:rPr>
          <w:rFonts w:cs="Times New Roman"/>
        </w:rPr>
        <w:t xml:space="preserve">that they do not have to participate or can skip any question they would like to skip. </w:t>
      </w:r>
    </w:p>
    <w:p w14:paraId="61DBD210" w14:textId="609973C8" w:rsidR="006D0FD7" w:rsidRPr="00425E12" w:rsidRDefault="006D0FD7" w:rsidP="00D1065C">
      <w:pPr>
        <w:pStyle w:val="ICFBodyText"/>
        <w:spacing w:line="276" w:lineRule="auto"/>
        <w:jc w:val="both"/>
        <w:rPr>
          <w:rFonts w:cs="Times New Roman"/>
          <w:color w:val="FF0000"/>
        </w:rPr>
      </w:pPr>
      <w:r w:rsidRPr="00425E12">
        <w:rPr>
          <w:rFonts w:cs="Times New Roman"/>
        </w:rPr>
        <w:t xml:space="preserve">The </w:t>
      </w:r>
      <w:r w:rsidR="00BA144C" w:rsidRPr="00425E12">
        <w:rPr>
          <w:rFonts w:cs="Times New Roman"/>
        </w:rPr>
        <w:t xml:space="preserve">LCP </w:t>
      </w:r>
      <w:r w:rsidR="00AB3B6B">
        <w:rPr>
          <w:rFonts w:cs="Times New Roman"/>
        </w:rPr>
        <w:t>S</w:t>
      </w:r>
      <w:r w:rsidR="00BA144C" w:rsidRPr="00425E12">
        <w:rPr>
          <w:rFonts w:cs="Times New Roman"/>
        </w:rPr>
        <w:t xml:space="preserve">taff </w:t>
      </w:r>
      <w:r w:rsidR="00AB3B6B">
        <w:rPr>
          <w:rFonts w:cs="Times New Roman"/>
        </w:rPr>
        <w:t>Interview Guide</w:t>
      </w:r>
      <w:r w:rsidR="00BA144C" w:rsidRPr="00425E12">
        <w:rPr>
          <w:rFonts w:cs="Times New Roman"/>
        </w:rPr>
        <w:t xml:space="preserve"> was</w:t>
      </w:r>
      <w:r w:rsidRPr="00425E12">
        <w:rPr>
          <w:rFonts w:cs="Times New Roman"/>
        </w:rPr>
        <w:t xml:space="preserve"> designed with particular focus on open-ended questions to allow </w:t>
      </w:r>
      <w:r w:rsidR="007C566A">
        <w:rPr>
          <w:rFonts w:cs="Times New Roman"/>
        </w:rPr>
        <w:t>respondents</w:t>
      </w:r>
      <w:r w:rsidR="007C566A" w:rsidRPr="00425E12">
        <w:rPr>
          <w:rFonts w:cs="Times New Roman"/>
        </w:rPr>
        <w:t xml:space="preserve"> </w:t>
      </w:r>
      <w:r w:rsidRPr="00425E12">
        <w:rPr>
          <w:rFonts w:cs="Times New Roman"/>
        </w:rPr>
        <w:t xml:space="preserve">to provide </w:t>
      </w:r>
      <w:r w:rsidR="00BA144C" w:rsidRPr="00425E12">
        <w:rPr>
          <w:rFonts w:cs="Times New Roman"/>
        </w:rPr>
        <w:t xml:space="preserve">detailed </w:t>
      </w:r>
      <w:r w:rsidR="00BA144C" w:rsidRPr="00AB3B6B">
        <w:rPr>
          <w:rFonts w:cs="Times New Roman"/>
        </w:rPr>
        <w:t>responses</w:t>
      </w:r>
      <w:r w:rsidR="00B3495C">
        <w:rPr>
          <w:rFonts w:cs="Times New Roman"/>
        </w:rPr>
        <w:t>;</w:t>
      </w:r>
      <w:r w:rsidR="00374BEE" w:rsidRPr="00AB3B6B">
        <w:rPr>
          <w:rFonts w:cs="Times New Roman"/>
        </w:rPr>
        <w:t xml:space="preserve"> </w:t>
      </w:r>
      <w:r w:rsidR="00BA144C" w:rsidRPr="00AB3B6B">
        <w:rPr>
          <w:rFonts w:cs="Times New Roman"/>
        </w:rPr>
        <w:t xml:space="preserve">however </w:t>
      </w:r>
      <w:r w:rsidR="007C566A">
        <w:rPr>
          <w:rFonts w:cs="Times New Roman"/>
        </w:rPr>
        <w:t>LCP staff members</w:t>
      </w:r>
      <w:r w:rsidR="007C566A" w:rsidRPr="00AB3B6B">
        <w:rPr>
          <w:rFonts w:cs="Times New Roman"/>
        </w:rPr>
        <w:t xml:space="preserve"> </w:t>
      </w:r>
      <w:r w:rsidRPr="00AB3B6B">
        <w:rPr>
          <w:rFonts w:cs="Times New Roman"/>
        </w:rPr>
        <w:t>will have the option to skip questions they are not comfortable a</w:t>
      </w:r>
      <w:r w:rsidR="00020C47" w:rsidRPr="00AB3B6B">
        <w:rPr>
          <w:rFonts w:cs="Times New Roman"/>
        </w:rPr>
        <w:t>nswering</w:t>
      </w:r>
      <w:r w:rsidRPr="00AB3B6B">
        <w:rPr>
          <w:rFonts w:cs="Times New Roman"/>
        </w:rPr>
        <w:t xml:space="preserve">. </w:t>
      </w:r>
      <w:r w:rsidR="00E7462F">
        <w:rPr>
          <w:rFonts w:cs="Times New Roman"/>
        </w:rPr>
        <w:t xml:space="preserve">Members of the contractor’s team conducting the interview will inform </w:t>
      </w:r>
      <w:r w:rsidR="007C566A">
        <w:rPr>
          <w:rFonts w:cs="Times New Roman"/>
        </w:rPr>
        <w:t xml:space="preserve">respondents </w:t>
      </w:r>
      <w:r w:rsidRPr="00AB3B6B">
        <w:rPr>
          <w:rFonts w:cs="Times New Roman"/>
        </w:rPr>
        <w:t>that they have the right to end their participation at any time.</w:t>
      </w:r>
      <w:r w:rsidR="0017196B" w:rsidRPr="00AB3B6B">
        <w:rPr>
          <w:rFonts w:cs="Times New Roman"/>
        </w:rPr>
        <w:t xml:space="preserve"> CDC’s contractor will work with sites to identify staff working with LCPs to ensure the most complete </w:t>
      </w:r>
      <w:r w:rsidR="0017196B" w:rsidRPr="00425E12">
        <w:rPr>
          <w:rFonts w:cs="Times New Roman"/>
        </w:rPr>
        <w:t xml:space="preserve">picture of how LCP enrollment activities are conducted. </w:t>
      </w:r>
      <w:r w:rsidR="00B3495C">
        <w:rPr>
          <w:rFonts w:cs="Times New Roman"/>
        </w:rPr>
        <w:t xml:space="preserve">Furthermore, interviews will be scheduled at a time that is convenient for staff members. </w:t>
      </w:r>
    </w:p>
    <w:p w14:paraId="49169F9B" w14:textId="77777777" w:rsidR="002F3BDE" w:rsidRDefault="00A93F42" w:rsidP="00D1065C">
      <w:pPr>
        <w:pStyle w:val="ICFBodyText"/>
        <w:spacing w:line="276" w:lineRule="auto"/>
        <w:jc w:val="both"/>
        <w:rPr>
          <w:rFonts w:cs="Times New Roman"/>
        </w:rPr>
      </w:pPr>
      <w:r w:rsidRPr="00425E12">
        <w:rPr>
          <w:rFonts w:cs="Times New Roman"/>
        </w:rPr>
        <w:t xml:space="preserve">Response rates do not apply to the Observation Tool; to the extent possible, all Information Sessions held </w:t>
      </w:r>
      <w:r w:rsidR="00971710">
        <w:rPr>
          <w:rFonts w:cs="Times New Roman"/>
        </w:rPr>
        <w:t xml:space="preserve">at </w:t>
      </w:r>
      <w:r w:rsidRPr="00425E12">
        <w:rPr>
          <w:rFonts w:cs="Times New Roman"/>
        </w:rPr>
        <w:t xml:space="preserve">intervention and non-intervention sites during the study period will be observed. </w:t>
      </w:r>
    </w:p>
    <w:p w14:paraId="03F5D774" w14:textId="77777777" w:rsidR="00907CDA" w:rsidRPr="00425E12" w:rsidRDefault="00050996">
      <w:pPr>
        <w:pStyle w:val="Heading4"/>
        <w:rPr>
          <w:rFonts w:ascii="Times New Roman" w:hAnsi="Times New Roman" w:cs="Times New Roman"/>
          <w:sz w:val="24"/>
          <w:szCs w:val="24"/>
        </w:rPr>
      </w:pPr>
      <w:bookmarkStart w:id="7" w:name="_Toc472943652"/>
      <w:r w:rsidRPr="00425E12">
        <w:rPr>
          <w:rFonts w:ascii="Times New Roman" w:hAnsi="Times New Roman" w:cs="Times New Roman"/>
          <w:sz w:val="24"/>
          <w:szCs w:val="24"/>
        </w:rPr>
        <w:t>Test of Procedures or Methods to be Undertaken</w:t>
      </w:r>
      <w:bookmarkEnd w:id="7"/>
    </w:p>
    <w:p w14:paraId="09571DF6" w14:textId="14AD1156" w:rsidR="006C5415" w:rsidRDefault="00351278" w:rsidP="00D1065C">
      <w:pPr>
        <w:pStyle w:val="ICFBodyText"/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As noted in Supporting Statement A (Exhibit 1), the Pre-Session and Post-Session Surveys have been developed </w:t>
      </w:r>
      <w:r w:rsidR="00DC6512">
        <w:rPr>
          <w:rFonts w:cs="Times New Roman"/>
        </w:rPr>
        <w:t>using</w:t>
      </w:r>
      <w:r>
        <w:rPr>
          <w:rFonts w:cs="Times New Roman"/>
        </w:rPr>
        <w:t xml:space="preserve"> step-by-step guidance outlined by </w:t>
      </w:r>
      <w:r w:rsidRPr="00351278">
        <w:rPr>
          <w:rFonts w:cs="Times New Roman"/>
        </w:rPr>
        <w:t xml:space="preserve">Haynes, Richard, and Kabany (1995) to </w:t>
      </w:r>
      <w:r>
        <w:rPr>
          <w:rFonts w:cs="Times New Roman"/>
        </w:rPr>
        <w:t xml:space="preserve">ensure content validity during </w:t>
      </w:r>
      <w:r w:rsidRPr="00351278">
        <w:rPr>
          <w:rFonts w:cs="Times New Roman"/>
        </w:rPr>
        <w:t xml:space="preserve">instrument development. </w:t>
      </w:r>
      <w:r>
        <w:rPr>
          <w:rFonts w:cs="Times New Roman"/>
        </w:rPr>
        <w:t xml:space="preserve">These steps include an iterative process to refine content and wording </w:t>
      </w:r>
      <w:r w:rsidR="009E3A84">
        <w:rPr>
          <w:rFonts w:cs="Times New Roman"/>
        </w:rPr>
        <w:t xml:space="preserve">through both internal project team review as well as external review by population members. To this end, we plan to </w:t>
      </w:r>
      <w:r w:rsidR="00DE60BE">
        <w:rPr>
          <w:rFonts w:cs="Times New Roman"/>
        </w:rPr>
        <w:t xml:space="preserve">field </w:t>
      </w:r>
      <w:r w:rsidR="009E3A84">
        <w:rPr>
          <w:rFonts w:cs="Times New Roman"/>
        </w:rPr>
        <w:t>test the Pre-Session and Post-Session Surveys as well as the Enrollment</w:t>
      </w:r>
      <w:r w:rsidR="00DC6512">
        <w:rPr>
          <w:rFonts w:cs="Times New Roman"/>
        </w:rPr>
        <w:t xml:space="preserve"> Material &amp; Referral</w:t>
      </w:r>
      <w:r w:rsidR="0086528F">
        <w:rPr>
          <w:rFonts w:cs="Times New Roman"/>
        </w:rPr>
        <w:t xml:space="preserve"> Tracking Form and </w:t>
      </w:r>
      <w:r w:rsidR="009E3A84">
        <w:rPr>
          <w:rFonts w:cs="Times New Roman"/>
        </w:rPr>
        <w:t>LCP Staff</w:t>
      </w:r>
      <w:r w:rsidR="00DC6512">
        <w:rPr>
          <w:rFonts w:cs="Times New Roman"/>
        </w:rPr>
        <w:t xml:space="preserve"> </w:t>
      </w:r>
      <w:r w:rsidR="009E3A84">
        <w:rPr>
          <w:rFonts w:cs="Times New Roman"/>
        </w:rPr>
        <w:t>Interview Guide with up to 2 LCP sites simultaneously with OMB review and to be compl</w:t>
      </w:r>
      <w:r w:rsidR="0086528F">
        <w:rPr>
          <w:rFonts w:cs="Times New Roman"/>
        </w:rPr>
        <w:t xml:space="preserve">eted by </w:t>
      </w:r>
      <w:r w:rsidR="002A5A0B">
        <w:rPr>
          <w:rFonts w:cs="Times New Roman"/>
        </w:rPr>
        <w:t>mid-March 2018</w:t>
      </w:r>
      <w:r w:rsidR="009E3A84">
        <w:rPr>
          <w:rFonts w:cs="Times New Roman"/>
        </w:rPr>
        <w:t xml:space="preserve">.  </w:t>
      </w:r>
    </w:p>
    <w:p w14:paraId="6E252F45" w14:textId="77777777" w:rsidR="00907CDA" w:rsidRPr="00425E12" w:rsidRDefault="00907CDA" w:rsidP="00AE21E9">
      <w:pPr>
        <w:pStyle w:val="Heading4"/>
        <w:rPr>
          <w:rFonts w:ascii="Times New Roman" w:hAnsi="Times New Roman" w:cs="Times New Roman"/>
          <w:sz w:val="24"/>
          <w:szCs w:val="24"/>
        </w:rPr>
      </w:pPr>
      <w:bookmarkStart w:id="8" w:name="_Toc468877876"/>
      <w:bookmarkStart w:id="9" w:name="_Toc472943653"/>
      <w:r w:rsidRPr="00425E12">
        <w:rPr>
          <w:rFonts w:ascii="Times New Roman" w:hAnsi="Times New Roman" w:cs="Times New Roman"/>
          <w:sz w:val="24"/>
          <w:szCs w:val="24"/>
        </w:rPr>
        <w:t>I</w:t>
      </w:r>
      <w:bookmarkEnd w:id="8"/>
      <w:r w:rsidR="00050996" w:rsidRPr="00425E12">
        <w:rPr>
          <w:rFonts w:ascii="Times New Roman" w:hAnsi="Times New Roman" w:cs="Times New Roman"/>
          <w:sz w:val="24"/>
          <w:szCs w:val="24"/>
        </w:rPr>
        <w:t>ndividuals Consulted on Statistical Aspects and Individuals Collecting and/or Analyzing Data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150"/>
        <w:gridCol w:w="3865"/>
      </w:tblGrid>
      <w:tr w:rsidR="00231C18" w:rsidRPr="00C70E3C" w14:paraId="156116D0" w14:textId="77777777" w:rsidTr="00E478AE">
        <w:tc>
          <w:tcPr>
            <w:tcW w:w="9350" w:type="dxa"/>
            <w:gridSpan w:val="3"/>
            <w:shd w:val="clear" w:color="auto" w:fill="17365D" w:themeFill="text2" w:themeFillShade="BF"/>
          </w:tcPr>
          <w:p w14:paraId="23936028" w14:textId="77777777" w:rsidR="00231C18" w:rsidRPr="00AC5F4B" w:rsidRDefault="00231C18" w:rsidP="00E478AE">
            <w:pPr>
              <w:pStyle w:val="ICFBodyText"/>
              <w:spacing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C5F4B">
              <w:rPr>
                <w:rFonts w:cs="Times New Roman"/>
                <w:b/>
                <w:sz w:val="22"/>
                <w:szCs w:val="22"/>
              </w:rPr>
              <w:t>Individuals Consulted on Statistical Aspects and Individuals Collecting and/or Analyzing Data</w:t>
            </w:r>
          </w:p>
          <w:p w14:paraId="67DC9C32" w14:textId="77777777" w:rsidR="00231C18" w:rsidRPr="00C70E3C" w:rsidRDefault="00231C18" w:rsidP="00E478AE">
            <w:pPr>
              <w:pStyle w:val="ICFBodyText"/>
              <w:spacing w:after="0"/>
              <w:jc w:val="center"/>
              <w:rPr>
                <w:rFonts w:ascii="Tw Cen MT" w:hAnsi="Tw Cen MT"/>
                <w:sz w:val="22"/>
                <w:szCs w:val="22"/>
              </w:rPr>
            </w:pPr>
          </w:p>
        </w:tc>
      </w:tr>
      <w:tr w:rsidR="00231C18" w:rsidRPr="00C70E3C" w14:paraId="35782422" w14:textId="77777777" w:rsidTr="0086528F">
        <w:tc>
          <w:tcPr>
            <w:tcW w:w="2335" w:type="dxa"/>
          </w:tcPr>
          <w:p w14:paraId="48B4EB93" w14:textId="77777777" w:rsidR="00231C18" w:rsidRPr="00AC5F4B" w:rsidRDefault="00231C18" w:rsidP="00E478AE">
            <w:pPr>
              <w:pStyle w:val="ICFBodyText"/>
              <w:spacing w:after="0"/>
              <w:rPr>
                <w:rFonts w:cs="Times New Roman"/>
                <w:b/>
                <w:sz w:val="22"/>
                <w:szCs w:val="22"/>
              </w:rPr>
            </w:pPr>
            <w:r w:rsidRPr="00AC5F4B">
              <w:rPr>
                <w:rFonts w:cs="Times New Roman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3150" w:type="dxa"/>
          </w:tcPr>
          <w:p w14:paraId="5FBE4137" w14:textId="77777777" w:rsidR="00231C18" w:rsidRPr="00AC5F4B" w:rsidRDefault="00231C18" w:rsidP="006C5415">
            <w:pPr>
              <w:pStyle w:val="ICFBodyText"/>
              <w:spacing w:after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C5F4B">
              <w:rPr>
                <w:rFonts w:cs="Times New Roman"/>
                <w:b/>
                <w:sz w:val="22"/>
                <w:szCs w:val="22"/>
              </w:rPr>
              <w:t>Organization</w:t>
            </w:r>
          </w:p>
        </w:tc>
        <w:tc>
          <w:tcPr>
            <w:tcW w:w="3865" w:type="dxa"/>
          </w:tcPr>
          <w:p w14:paraId="20D8BA84" w14:textId="77777777" w:rsidR="00231C18" w:rsidRPr="00AC5F4B" w:rsidRDefault="00231C18" w:rsidP="00E478AE">
            <w:pPr>
              <w:pStyle w:val="ICFBodyText"/>
              <w:spacing w:after="0"/>
              <w:rPr>
                <w:rFonts w:cs="Times New Roman"/>
                <w:b/>
                <w:sz w:val="22"/>
                <w:szCs w:val="22"/>
              </w:rPr>
            </w:pPr>
            <w:r w:rsidRPr="00AC5F4B">
              <w:rPr>
                <w:rFonts w:cs="Times New Roman"/>
                <w:b/>
                <w:sz w:val="22"/>
                <w:szCs w:val="22"/>
              </w:rPr>
              <w:t>Contact Information</w:t>
            </w:r>
          </w:p>
        </w:tc>
      </w:tr>
      <w:tr w:rsidR="00231C18" w:rsidRPr="00C70E3C" w14:paraId="472A5C7E" w14:textId="77777777" w:rsidTr="0086528F">
        <w:tc>
          <w:tcPr>
            <w:tcW w:w="2335" w:type="dxa"/>
          </w:tcPr>
          <w:p w14:paraId="5D0EFF72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Cynthia Klein</w:t>
            </w:r>
            <w:r w:rsidR="00E36F07" w:rsidRPr="00AC5F4B">
              <w:rPr>
                <w:rFonts w:cs="Times New Roman"/>
                <w:sz w:val="22"/>
                <w:szCs w:val="22"/>
              </w:rPr>
              <w:t>, PhD</w:t>
            </w:r>
          </w:p>
        </w:tc>
        <w:tc>
          <w:tcPr>
            <w:tcW w:w="3150" w:type="dxa"/>
          </w:tcPr>
          <w:p w14:paraId="236AA31D" w14:textId="77777777" w:rsidR="00231C18" w:rsidRPr="00AC5F4B" w:rsidRDefault="00231C18" w:rsidP="00231C18">
            <w:pPr>
              <w:pStyle w:val="ICFBodyText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Abt Associates</w:t>
            </w:r>
          </w:p>
        </w:tc>
        <w:tc>
          <w:tcPr>
            <w:tcW w:w="3865" w:type="dxa"/>
          </w:tcPr>
          <w:p w14:paraId="4D005C30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 xml:space="preserve">Email: </w:t>
            </w:r>
            <w:hyperlink r:id="rId17" w:history="1">
              <w:r w:rsidRPr="00AC5F4B">
                <w:rPr>
                  <w:rStyle w:val="Hyperlink"/>
                  <w:rFonts w:cs="Times New Roman"/>
                  <w:sz w:val="22"/>
                  <w:szCs w:val="22"/>
                </w:rPr>
                <w:t>cynthia_klein@abtassoc.com</w:t>
              </w:r>
            </w:hyperlink>
          </w:p>
          <w:p w14:paraId="21DD704F" w14:textId="77777777" w:rsidR="00231C18" w:rsidRPr="00AC5F4B" w:rsidRDefault="00231C18" w:rsidP="006C5415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Phone: (404) 946-6310</w:t>
            </w:r>
          </w:p>
        </w:tc>
      </w:tr>
      <w:tr w:rsidR="00231C18" w:rsidRPr="00C70E3C" w14:paraId="40BC4F8E" w14:textId="77777777" w:rsidTr="0086528F">
        <w:tc>
          <w:tcPr>
            <w:tcW w:w="2335" w:type="dxa"/>
          </w:tcPr>
          <w:p w14:paraId="3F2B26CA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Tara Earl</w:t>
            </w:r>
            <w:r w:rsidR="00E36F07" w:rsidRPr="00AC5F4B">
              <w:rPr>
                <w:rFonts w:cs="Times New Roman"/>
                <w:sz w:val="22"/>
                <w:szCs w:val="22"/>
              </w:rPr>
              <w:t>, PhD</w:t>
            </w:r>
          </w:p>
        </w:tc>
        <w:tc>
          <w:tcPr>
            <w:tcW w:w="3150" w:type="dxa"/>
          </w:tcPr>
          <w:p w14:paraId="757BE520" w14:textId="77777777" w:rsidR="00231C18" w:rsidRPr="00AC5F4B" w:rsidRDefault="00231C18" w:rsidP="00231C18">
            <w:pPr>
              <w:pStyle w:val="ICFBodyText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Abt Associates</w:t>
            </w:r>
          </w:p>
        </w:tc>
        <w:tc>
          <w:tcPr>
            <w:tcW w:w="3865" w:type="dxa"/>
          </w:tcPr>
          <w:p w14:paraId="2D120359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 xml:space="preserve">Email: </w:t>
            </w:r>
            <w:hyperlink r:id="rId18" w:history="1">
              <w:r w:rsidRPr="00AC5F4B">
                <w:rPr>
                  <w:rStyle w:val="Hyperlink"/>
                  <w:rFonts w:cs="Times New Roman"/>
                  <w:sz w:val="22"/>
                  <w:szCs w:val="22"/>
                </w:rPr>
                <w:t>tara_earl@abtassoc.com</w:t>
              </w:r>
            </w:hyperlink>
            <w:r w:rsidRPr="00AC5F4B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7173796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Phone: (404) 946-6308</w:t>
            </w:r>
          </w:p>
        </w:tc>
      </w:tr>
      <w:tr w:rsidR="00231C18" w:rsidRPr="00C70E3C" w14:paraId="6FEC9B6A" w14:textId="77777777" w:rsidTr="0086528F">
        <w:tc>
          <w:tcPr>
            <w:tcW w:w="2335" w:type="dxa"/>
          </w:tcPr>
          <w:p w14:paraId="1344E12A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Lauren Olsho</w:t>
            </w:r>
            <w:r w:rsidR="00E36F07" w:rsidRPr="00AC5F4B">
              <w:rPr>
                <w:rFonts w:cs="Times New Roman"/>
                <w:sz w:val="22"/>
                <w:szCs w:val="22"/>
              </w:rPr>
              <w:t>, PhD</w:t>
            </w:r>
          </w:p>
        </w:tc>
        <w:tc>
          <w:tcPr>
            <w:tcW w:w="3150" w:type="dxa"/>
          </w:tcPr>
          <w:p w14:paraId="547ED548" w14:textId="77777777" w:rsidR="00231C18" w:rsidRPr="00AC5F4B" w:rsidRDefault="00231C18" w:rsidP="00231C18">
            <w:pPr>
              <w:pStyle w:val="ICFBodyText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Abt Associates</w:t>
            </w:r>
          </w:p>
        </w:tc>
        <w:tc>
          <w:tcPr>
            <w:tcW w:w="3865" w:type="dxa"/>
          </w:tcPr>
          <w:p w14:paraId="20C920DF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 xml:space="preserve">Email: </w:t>
            </w:r>
            <w:hyperlink r:id="rId19" w:history="1">
              <w:r w:rsidRPr="00AC5F4B">
                <w:rPr>
                  <w:rStyle w:val="Hyperlink"/>
                  <w:rFonts w:cs="Times New Roman"/>
                  <w:sz w:val="22"/>
                  <w:szCs w:val="22"/>
                </w:rPr>
                <w:t>lauren_olsho@abtassoc.com</w:t>
              </w:r>
            </w:hyperlink>
            <w:r w:rsidRPr="00AC5F4B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EFECC33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Phone: (301) 572-0880</w:t>
            </w:r>
          </w:p>
        </w:tc>
      </w:tr>
      <w:tr w:rsidR="00231C18" w:rsidRPr="00C70E3C" w14:paraId="7C454E75" w14:textId="77777777" w:rsidTr="0086528F">
        <w:tc>
          <w:tcPr>
            <w:tcW w:w="2335" w:type="dxa"/>
          </w:tcPr>
          <w:p w14:paraId="63131802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Stephanie Frost</w:t>
            </w:r>
            <w:r w:rsidR="00E36F07" w:rsidRPr="00AC5F4B">
              <w:rPr>
                <w:rFonts w:cs="Times New Roman"/>
                <w:sz w:val="22"/>
                <w:szCs w:val="22"/>
              </w:rPr>
              <w:t>, PhD</w:t>
            </w:r>
          </w:p>
        </w:tc>
        <w:tc>
          <w:tcPr>
            <w:tcW w:w="3150" w:type="dxa"/>
          </w:tcPr>
          <w:p w14:paraId="6E8CF125" w14:textId="77777777" w:rsidR="00231C18" w:rsidRPr="00AC5F4B" w:rsidRDefault="00231C18" w:rsidP="00231C18">
            <w:pPr>
              <w:pStyle w:val="ICFBodyText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Abt Associates</w:t>
            </w:r>
          </w:p>
        </w:tc>
        <w:tc>
          <w:tcPr>
            <w:tcW w:w="3865" w:type="dxa"/>
          </w:tcPr>
          <w:p w14:paraId="300C1247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 xml:space="preserve">Email: </w:t>
            </w:r>
            <w:hyperlink r:id="rId20" w:history="1">
              <w:r w:rsidRPr="00AC5F4B">
                <w:rPr>
                  <w:rStyle w:val="Hyperlink"/>
                  <w:rFonts w:cs="Times New Roman"/>
                  <w:sz w:val="22"/>
                  <w:szCs w:val="22"/>
                </w:rPr>
                <w:t>stephanie_frost@abtassoc.com</w:t>
              </w:r>
            </w:hyperlink>
            <w:r w:rsidRPr="00AC5F4B">
              <w:rPr>
                <w:rFonts w:cs="Times New Roman"/>
                <w:sz w:val="22"/>
                <w:szCs w:val="22"/>
              </w:rPr>
              <w:t xml:space="preserve">  </w:t>
            </w:r>
          </w:p>
          <w:p w14:paraId="5A25EEC1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Phone: (404) 946-6379</w:t>
            </w:r>
          </w:p>
        </w:tc>
      </w:tr>
      <w:tr w:rsidR="00231C18" w:rsidRPr="00C70E3C" w14:paraId="534A83FD" w14:textId="77777777" w:rsidTr="0086528F">
        <w:tc>
          <w:tcPr>
            <w:tcW w:w="2335" w:type="dxa"/>
          </w:tcPr>
          <w:p w14:paraId="09DFD15F" w14:textId="77777777" w:rsidR="00231C18" w:rsidRPr="00AC5F4B" w:rsidRDefault="00231C18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William Campbell</w:t>
            </w:r>
            <w:r w:rsidR="00E36F07" w:rsidRPr="00AC5F4B">
              <w:rPr>
                <w:rFonts w:cs="Times New Roman"/>
                <w:sz w:val="22"/>
                <w:szCs w:val="22"/>
              </w:rPr>
              <w:t>, MPH</w:t>
            </w:r>
          </w:p>
        </w:tc>
        <w:tc>
          <w:tcPr>
            <w:tcW w:w="3150" w:type="dxa"/>
          </w:tcPr>
          <w:p w14:paraId="6A6FEE85" w14:textId="77777777" w:rsidR="00231C18" w:rsidRPr="00AC5F4B" w:rsidRDefault="00231C18" w:rsidP="00231C18">
            <w:pPr>
              <w:pStyle w:val="ICFBodyText"/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Abt Associates</w:t>
            </w:r>
          </w:p>
        </w:tc>
        <w:tc>
          <w:tcPr>
            <w:tcW w:w="3865" w:type="dxa"/>
          </w:tcPr>
          <w:p w14:paraId="631E4951" w14:textId="77777777" w:rsidR="00231C18" w:rsidRPr="00AC5F4B" w:rsidRDefault="006C5415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 xml:space="preserve">Email: </w:t>
            </w:r>
            <w:hyperlink r:id="rId21" w:history="1">
              <w:r w:rsidRPr="00AC5F4B">
                <w:rPr>
                  <w:rStyle w:val="Hyperlink"/>
                  <w:rFonts w:cs="Times New Roman"/>
                  <w:sz w:val="22"/>
                  <w:szCs w:val="22"/>
                </w:rPr>
                <w:t>william_campbell@abtassoc.com</w:t>
              </w:r>
            </w:hyperlink>
            <w:r w:rsidRPr="00AC5F4B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BEFA2F0" w14:textId="77777777" w:rsidR="006C5415" w:rsidRPr="00AC5F4B" w:rsidRDefault="006C5415" w:rsidP="00231C18">
            <w:pPr>
              <w:pStyle w:val="ICFBodyText"/>
              <w:spacing w:after="0"/>
              <w:rPr>
                <w:rFonts w:cs="Times New Roman"/>
                <w:sz w:val="22"/>
                <w:szCs w:val="22"/>
              </w:rPr>
            </w:pPr>
            <w:r w:rsidRPr="00AC5F4B">
              <w:rPr>
                <w:rFonts w:cs="Times New Roman"/>
                <w:sz w:val="22"/>
                <w:szCs w:val="22"/>
              </w:rPr>
              <w:t>Phone: (404) 946-6387</w:t>
            </w:r>
          </w:p>
        </w:tc>
      </w:tr>
    </w:tbl>
    <w:p w14:paraId="6CB66097" w14:textId="77777777" w:rsidR="00F52BCC" w:rsidRPr="002115E2" w:rsidRDefault="003546A6" w:rsidP="00991BF9">
      <w:pPr>
        <w:ind w:left="360"/>
        <w:rPr>
          <w:rFonts w:ascii="Times New Roman" w:hAnsi="Times New Roman" w:cs="Times New Roman"/>
        </w:rPr>
      </w:pPr>
      <w:r>
        <w:t xml:space="preserve"> </w:t>
      </w:r>
    </w:p>
    <w:sectPr w:rsidR="00F52BCC" w:rsidRPr="002115E2" w:rsidSect="003E5D57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7533" w14:textId="77777777" w:rsidR="00E478AE" w:rsidRDefault="00E478AE" w:rsidP="00BC6896">
      <w:r>
        <w:separator/>
      </w:r>
    </w:p>
    <w:p w14:paraId="7802F10D" w14:textId="77777777" w:rsidR="00E478AE" w:rsidRDefault="00E478AE" w:rsidP="00BC6896"/>
  </w:endnote>
  <w:endnote w:type="continuationSeparator" w:id="0">
    <w:p w14:paraId="5D5072A3" w14:textId="77777777" w:rsidR="00E478AE" w:rsidRDefault="00E478AE" w:rsidP="00BC6896">
      <w:r>
        <w:continuationSeparator/>
      </w:r>
    </w:p>
    <w:p w14:paraId="724AB193" w14:textId="77777777" w:rsidR="00E478AE" w:rsidRDefault="00E478AE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3982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D23C1" w14:textId="6290975A" w:rsidR="00E478AE" w:rsidRPr="0014241C" w:rsidRDefault="00E478AE">
        <w:pPr>
          <w:pStyle w:val="Footer"/>
          <w:jc w:val="center"/>
          <w:rPr>
            <w:rFonts w:ascii="Times New Roman" w:hAnsi="Times New Roman" w:cs="Times New Roman"/>
          </w:rPr>
        </w:pPr>
        <w:r w:rsidRPr="0014241C">
          <w:rPr>
            <w:rFonts w:ascii="Times New Roman" w:hAnsi="Times New Roman" w:cs="Times New Roman"/>
          </w:rPr>
          <w:fldChar w:fldCharType="begin"/>
        </w:r>
        <w:r w:rsidRPr="0014241C">
          <w:rPr>
            <w:rFonts w:ascii="Times New Roman" w:hAnsi="Times New Roman" w:cs="Times New Roman"/>
          </w:rPr>
          <w:instrText xml:space="preserve"> PAGE   \* MERGEFORMAT </w:instrText>
        </w:r>
        <w:r w:rsidRPr="0014241C">
          <w:rPr>
            <w:rFonts w:ascii="Times New Roman" w:hAnsi="Times New Roman" w:cs="Times New Roman"/>
          </w:rPr>
          <w:fldChar w:fldCharType="separate"/>
        </w:r>
        <w:r w:rsidR="00835064">
          <w:rPr>
            <w:rFonts w:ascii="Times New Roman" w:hAnsi="Times New Roman" w:cs="Times New Roman"/>
            <w:noProof/>
          </w:rPr>
          <w:t>2</w:t>
        </w:r>
        <w:r w:rsidRPr="0014241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6A16D5E" w14:textId="77777777" w:rsidR="00E478AE" w:rsidRDefault="00E47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368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64683" w14:textId="50C45CA6" w:rsidR="00E478AE" w:rsidRDefault="00E478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1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4BE42E" w14:textId="77777777" w:rsidR="00E478AE" w:rsidRDefault="00E478AE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03158" w14:textId="77777777" w:rsidR="00E478AE" w:rsidRDefault="00E478AE" w:rsidP="00BC6896">
      <w:r>
        <w:separator/>
      </w:r>
    </w:p>
    <w:p w14:paraId="66E1CE44" w14:textId="77777777" w:rsidR="00E478AE" w:rsidRDefault="00E478AE" w:rsidP="00BC6896"/>
  </w:footnote>
  <w:footnote w:type="continuationSeparator" w:id="0">
    <w:p w14:paraId="0CD2E0DE" w14:textId="77777777" w:rsidR="00E478AE" w:rsidRDefault="00E478AE" w:rsidP="00BC6896">
      <w:r>
        <w:continuationSeparator/>
      </w:r>
    </w:p>
    <w:p w14:paraId="11096E9B" w14:textId="77777777" w:rsidR="00E478AE" w:rsidRDefault="00E478AE" w:rsidP="00BC6896"/>
  </w:footnote>
  <w:footnote w:id="1">
    <w:p w14:paraId="72D2CCA1" w14:textId="77777777" w:rsidR="00E478AE" w:rsidRDefault="00E478AE" w:rsidP="00597F41">
      <w:pPr>
        <w:pStyle w:val="FootnoteText"/>
        <w:tabs>
          <w:tab w:val="left" w:pos="0"/>
        </w:tabs>
        <w:ind w:left="0"/>
      </w:pPr>
      <w:r>
        <w:rPr>
          <w:rStyle w:val="FootnoteReference"/>
        </w:rPr>
        <w:footnoteRef/>
      </w:r>
      <w:r>
        <w:t xml:space="preserve"> </w:t>
      </w:r>
      <w:r w:rsidRPr="007C6C07">
        <w:rPr>
          <w:rFonts w:cs="Times New Roman"/>
          <w:sz w:val="18"/>
        </w:rPr>
        <w:t>defined as a change in urgency and importance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5C332" w14:textId="77777777" w:rsidR="00E478AE" w:rsidRPr="00F45A10" w:rsidRDefault="00E478AE" w:rsidP="00E478AE">
    <w:pPr>
      <w:ind w:right="4680"/>
      <w:rPr>
        <w:rFonts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5800" w14:textId="77777777" w:rsidR="00E478AE" w:rsidRPr="00716F94" w:rsidRDefault="00E478AE" w:rsidP="00BC6896">
    <w:pPr>
      <w:pStyle w:val="Header"/>
      <w:rPr>
        <w:color w:val="0033CC"/>
      </w:rPr>
    </w:pPr>
    <w:r>
      <w:tab/>
    </w:r>
  </w:p>
  <w:p w14:paraId="51BEFA4D" w14:textId="77777777" w:rsidR="00E478AE" w:rsidRDefault="00E478AE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B631F"/>
    <w:multiLevelType w:val="hybridMultilevel"/>
    <w:tmpl w:val="3482E652"/>
    <w:lvl w:ilvl="0" w:tplc="9AA8C8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074D8"/>
    <w:multiLevelType w:val="hybridMultilevel"/>
    <w:tmpl w:val="BF6AD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3D071B"/>
    <w:multiLevelType w:val="hybridMultilevel"/>
    <w:tmpl w:val="A18AC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040C2"/>
    <w:multiLevelType w:val="hybridMultilevel"/>
    <w:tmpl w:val="1F0ED650"/>
    <w:lvl w:ilvl="0" w:tplc="544084A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A51C4"/>
    <w:multiLevelType w:val="hybridMultilevel"/>
    <w:tmpl w:val="247E5B92"/>
    <w:lvl w:ilvl="0" w:tplc="7CA4219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35BC4"/>
    <w:multiLevelType w:val="hybridMultilevel"/>
    <w:tmpl w:val="C5C49C34"/>
    <w:lvl w:ilvl="0" w:tplc="D1F06C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EC00AC"/>
    <w:multiLevelType w:val="hybridMultilevel"/>
    <w:tmpl w:val="A1A837AA"/>
    <w:lvl w:ilvl="0" w:tplc="FE1410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D1633"/>
    <w:multiLevelType w:val="hybridMultilevel"/>
    <w:tmpl w:val="8F3EDE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15601"/>
    <w:multiLevelType w:val="hybridMultilevel"/>
    <w:tmpl w:val="345AA876"/>
    <w:lvl w:ilvl="0" w:tplc="CBCC0B2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30"/>
  </w:num>
  <w:num w:numId="4">
    <w:abstractNumId w:val="12"/>
  </w:num>
  <w:num w:numId="5">
    <w:abstractNumId w:val="21"/>
  </w:num>
  <w:num w:numId="6">
    <w:abstractNumId w:val="9"/>
  </w:num>
  <w:num w:numId="7">
    <w:abstractNumId w:val="0"/>
  </w:num>
  <w:num w:numId="8">
    <w:abstractNumId w:val="6"/>
  </w:num>
  <w:num w:numId="9">
    <w:abstractNumId w:val="11"/>
  </w:num>
  <w:num w:numId="10">
    <w:abstractNumId w:val="22"/>
  </w:num>
  <w:num w:numId="11">
    <w:abstractNumId w:val="2"/>
  </w:num>
  <w:num w:numId="12">
    <w:abstractNumId w:val="29"/>
  </w:num>
  <w:num w:numId="13">
    <w:abstractNumId w:val="7"/>
  </w:num>
  <w:num w:numId="14">
    <w:abstractNumId w:val="3"/>
  </w:num>
  <w:num w:numId="15">
    <w:abstractNumId w:val="27"/>
  </w:num>
  <w:num w:numId="16">
    <w:abstractNumId w:val="32"/>
  </w:num>
  <w:num w:numId="17">
    <w:abstractNumId w:val="10"/>
  </w:num>
  <w:num w:numId="18">
    <w:abstractNumId w:val="16"/>
  </w:num>
  <w:num w:numId="19">
    <w:abstractNumId w:val="4"/>
  </w:num>
  <w:num w:numId="20">
    <w:abstractNumId w:val="17"/>
  </w:num>
  <w:num w:numId="21">
    <w:abstractNumId w:val="31"/>
  </w:num>
  <w:num w:numId="22">
    <w:abstractNumId w:val="24"/>
  </w:num>
  <w:num w:numId="23">
    <w:abstractNumId w:val="15"/>
  </w:num>
  <w:num w:numId="24">
    <w:abstractNumId w:val="26"/>
  </w:num>
  <w:num w:numId="25">
    <w:abstractNumId w:val="28"/>
  </w:num>
  <w:num w:numId="26">
    <w:abstractNumId w:val="13"/>
  </w:num>
  <w:num w:numId="27">
    <w:abstractNumId w:val="25"/>
  </w:num>
  <w:num w:numId="28">
    <w:abstractNumId w:val="19"/>
  </w:num>
  <w:num w:numId="29">
    <w:abstractNumId w:val="5"/>
  </w:num>
  <w:num w:numId="30">
    <w:abstractNumId w:val="20"/>
  </w:num>
  <w:num w:numId="31">
    <w:abstractNumId w:val="14"/>
  </w:num>
  <w:num w:numId="32">
    <w:abstractNumId w:val="23"/>
  </w:num>
  <w:num w:numId="33">
    <w:abstractNumId w:val="30"/>
  </w:num>
  <w:num w:numId="34">
    <w:abstractNumId w:val="30"/>
  </w:num>
  <w:num w:numId="35">
    <w:abstractNumId w:val="30"/>
  </w:num>
  <w:num w:numId="36">
    <w:abstractNumId w:val="3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84"/>
    <w:rsid w:val="000006B1"/>
    <w:rsid w:val="00010420"/>
    <w:rsid w:val="00011A98"/>
    <w:rsid w:val="00011F8D"/>
    <w:rsid w:val="000130B4"/>
    <w:rsid w:val="00014361"/>
    <w:rsid w:val="00020C47"/>
    <w:rsid w:val="00040B48"/>
    <w:rsid w:val="000474FB"/>
    <w:rsid w:val="00050996"/>
    <w:rsid w:val="00052A34"/>
    <w:rsid w:val="00053A92"/>
    <w:rsid w:val="000557D0"/>
    <w:rsid w:val="0005605E"/>
    <w:rsid w:val="00057F36"/>
    <w:rsid w:val="00071A9F"/>
    <w:rsid w:val="00077ED3"/>
    <w:rsid w:val="00083865"/>
    <w:rsid w:val="000846A8"/>
    <w:rsid w:val="000968AA"/>
    <w:rsid w:val="000A1F30"/>
    <w:rsid w:val="000A3B8E"/>
    <w:rsid w:val="000B7F5E"/>
    <w:rsid w:val="000C2FB0"/>
    <w:rsid w:val="000C36B5"/>
    <w:rsid w:val="000D5CB8"/>
    <w:rsid w:val="000E0547"/>
    <w:rsid w:val="000E4F79"/>
    <w:rsid w:val="000E6577"/>
    <w:rsid w:val="000E7A19"/>
    <w:rsid w:val="00104536"/>
    <w:rsid w:val="00104A1B"/>
    <w:rsid w:val="001053EB"/>
    <w:rsid w:val="001177DD"/>
    <w:rsid w:val="001235CF"/>
    <w:rsid w:val="001308EB"/>
    <w:rsid w:val="00133DA3"/>
    <w:rsid w:val="001342BB"/>
    <w:rsid w:val="001412D4"/>
    <w:rsid w:val="00144F64"/>
    <w:rsid w:val="00151567"/>
    <w:rsid w:val="001539B5"/>
    <w:rsid w:val="00156703"/>
    <w:rsid w:val="001617F0"/>
    <w:rsid w:val="001620F0"/>
    <w:rsid w:val="00163E17"/>
    <w:rsid w:val="00164011"/>
    <w:rsid w:val="00166F9E"/>
    <w:rsid w:val="0017196B"/>
    <w:rsid w:val="001800A9"/>
    <w:rsid w:val="00186817"/>
    <w:rsid w:val="00187D5A"/>
    <w:rsid w:val="00196012"/>
    <w:rsid w:val="001972D7"/>
    <w:rsid w:val="001A28F6"/>
    <w:rsid w:val="001A593D"/>
    <w:rsid w:val="001A7D0E"/>
    <w:rsid w:val="001B2831"/>
    <w:rsid w:val="001B5F4A"/>
    <w:rsid w:val="001C0493"/>
    <w:rsid w:val="001C28AD"/>
    <w:rsid w:val="001C4D29"/>
    <w:rsid w:val="001C6FD4"/>
    <w:rsid w:val="001D4996"/>
    <w:rsid w:val="001D4B8F"/>
    <w:rsid w:val="001D7FCB"/>
    <w:rsid w:val="001E2B99"/>
    <w:rsid w:val="001E69B6"/>
    <w:rsid w:val="001F131A"/>
    <w:rsid w:val="001F2977"/>
    <w:rsid w:val="001F4DBB"/>
    <w:rsid w:val="001F7C89"/>
    <w:rsid w:val="0020312D"/>
    <w:rsid w:val="0020495F"/>
    <w:rsid w:val="00206E33"/>
    <w:rsid w:val="00210519"/>
    <w:rsid w:val="002115E2"/>
    <w:rsid w:val="00215C78"/>
    <w:rsid w:val="0021609C"/>
    <w:rsid w:val="002162CD"/>
    <w:rsid w:val="00230CEF"/>
    <w:rsid w:val="00231C18"/>
    <w:rsid w:val="00241B17"/>
    <w:rsid w:val="00241C81"/>
    <w:rsid w:val="00245F1F"/>
    <w:rsid w:val="00256392"/>
    <w:rsid w:val="00257A1C"/>
    <w:rsid w:val="0027234C"/>
    <w:rsid w:val="00272957"/>
    <w:rsid w:val="00272E03"/>
    <w:rsid w:val="00281795"/>
    <w:rsid w:val="00282E24"/>
    <w:rsid w:val="002850E3"/>
    <w:rsid w:val="00287E2F"/>
    <w:rsid w:val="002A1948"/>
    <w:rsid w:val="002A2674"/>
    <w:rsid w:val="002A2860"/>
    <w:rsid w:val="002A5A0B"/>
    <w:rsid w:val="002A7EB7"/>
    <w:rsid w:val="002B5D92"/>
    <w:rsid w:val="002B6B10"/>
    <w:rsid w:val="002C0877"/>
    <w:rsid w:val="002C1031"/>
    <w:rsid w:val="002C2AE2"/>
    <w:rsid w:val="002C5431"/>
    <w:rsid w:val="002D0DCE"/>
    <w:rsid w:val="002D3A6B"/>
    <w:rsid w:val="002E0667"/>
    <w:rsid w:val="002E1B5F"/>
    <w:rsid w:val="002E2B10"/>
    <w:rsid w:val="002E546B"/>
    <w:rsid w:val="002E6E90"/>
    <w:rsid w:val="002F1081"/>
    <w:rsid w:val="002F1502"/>
    <w:rsid w:val="002F169D"/>
    <w:rsid w:val="002F2069"/>
    <w:rsid w:val="002F23C6"/>
    <w:rsid w:val="002F3BDE"/>
    <w:rsid w:val="002F6F92"/>
    <w:rsid w:val="00301141"/>
    <w:rsid w:val="003041AD"/>
    <w:rsid w:val="0031279F"/>
    <w:rsid w:val="00312D63"/>
    <w:rsid w:val="00327D05"/>
    <w:rsid w:val="00335EBD"/>
    <w:rsid w:val="00336D96"/>
    <w:rsid w:val="00344F07"/>
    <w:rsid w:val="003469C8"/>
    <w:rsid w:val="00351278"/>
    <w:rsid w:val="003546A6"/>
    <w:rsid w:val="00355EA4"/>
    <w:rsid w:val="00357D07"/>
    <w:rsid w:val="003635BE"/>
    <w:rsid w:val="00364D43"/>
    <w:rsid w:val="00366B5E"/>
    <w:rsid w:val="00367E65"/>
    <w:rsid w:val="00372844"/>
    <w:rsid w:val="00374BEE"/>
    <w:rsid w:val="00383F4A"/>
    <w:rsid w:val="0038560A"/>
    <w:rsid w:val="00390B83"/>
    <w:rsid w:val="003929F9"/>
    <w:rsid w:val="003A0D49"/>
    <w:rsid w:val="003A12F9"/>
    <w:rsid w:val="003A7BA7"/>
    <w:rsid w:val="003B0E6D"/>
    <w:rsid w:val="003C31C9"/>
    <w:rsid w:val="003C4961"/>
    <w:rsid w:val="003C7C5D"/>
    <w:rsid w:val="003D0A1F"/>
    <w:rsid w:val="003D0AD2"/>
    <w:rsid w:val="003D19F9"/>
    <w:rsid w:val="003D4339"/>
    <w:rsid w:val="003E1BF5"/>
    <w:rsid w:val="003E4E7D"/>
    <w:rsid w:val="003E5D57"/>
    <w:rsid w:val="003E6B63"/>
    <w:rsid w:val="003F5913"/>
    <w:rsid w:val="004024F8"/>
    <w:rsid w:val="004050E2"/>
    <w:rsid w:val="0041159A"/>
    <w:rsid w:val="00412174"/>
    <w:rsid w:val="00412635"/>
    <w:rsid w:val="00413054"/>
    <w:rsid w:val="004140D5"/>
    <w:rsid w:val="0042104E"/>
    <w:rsid w:val="00425E12"/>
    <w:rsid w:val="004305A8"/>
    <w:rsid w:val="0043417A"/>
    <w:rsid w:val="004366A9"/>
    <w:rsid w:val="00440A24"/>
    <w:rsid w:val="00443CA0"/>
    <w:rsid w:val="00450E14"/>
    <w:rsid w:val="00450EBE"/>
    <w:rsid w:val="00462C65"/>
    <w:rsid w:val="00466421"/>
    <w:rsid w:val="00467B14"/>
    <w:rsid w:val="00474EDA"/>
    <w:rsid w:val="0047536D"/>
    <w:rsid w:val="00475C18"/>
    <w:rsid w:val="00481F94"/>
    <w:rsid w:val="004824FA"/>
    <w:rsid w:val="00484011"/>
    <w:rsid w:val="004841F1"/>
    <w:rsid w:val="004876E8"/>
    <w:rsid w:val="004919FF"/>
    <w:rsid w:val="00494F83"/>
    <w:rsid w:val="004A04DE"/>
    <w:rsid w:val="004A1E3A"/>
    <w:rsid w:val="004B4EB5"/>
    <w:rsid w:val="004C0032"/>
    <w:rsid w:val="004C4AEA"/>
    <w:rsid w:val="004D08EA"/>
    <w:rsid w:val="004D64DF"/>
    <w:rsid w:val="004E003C"/>
    <w:rsid w:val="004E16EB"/>
    <w:rsid w:val="004E2935"/>
    <w:rsid w:val="004E3BB7"/>
    <w:rsid w:val="004E6665"/>
    <w:rsid w:val="004F634E"/>
    <w:rsid w:val="004F67A8"/>
    <w:rsid w:val="004F71AD"/>
    <w:rsid w:val="00501ADC"/>
    <w:rsid w:val="00506671"/>
    <w:rsid w:val="005077FE"/>
    <w:rsid w:val="00510A63"/>
    <w:rsid w:val="00522A50"/>
    <w:rsid w:val="00527225"/>
    <w:rsid w:val="0053557D"/>
    <w:rsid w:val="00542A0A"/>
    <w:rsid w:val="005463DE"/>
    <w:rsid w:val="00546DC2"/>
    <w:rsid w:val="005542E8"/>
    <w:rsid w:val="0055534A"/>
    <w:rsid w:val="00555454"/>
    <w:rsid w:val="00556630"/>
    <w:rsid w:val="0055686D"/>
    <w:rsid w:val="00560411"/>
    <w:rsid w:val="005744E2"/>
    <w:rsid w:val="005771DD"/>
    <w:rsid w:val="00577892"/>
    <w:rsid w:val="005800EE"/>
    <w:rsid w:val="005869D6"/>
    <w:rsid w:val="00597F41"/>
    <w:rsid w:val="005A33F6"/>
    <w:rsid w:val="005A375A"/>
    <w:rsid w:val="005A59E5"/>
    <w:rsid w:val="005B7440"/>
    <w:rsid w:val="005C6E9D"/>
    <w:rsid w:val="005E2098"/>
    <w:rsid w:val="005E2150"/>
    <w:rsid w:val="005E2995"/>
    <w:rsid w:val="005F3FEF"/>
    <w:rsid w:val="00601392"/>
    <w:rsid w:val="006075F6"/>
    <w:rsid w:val="00607F7C"/>
    <w:rsid w:val="006102DA"/>
    <w:rsid w:val="006206B7"/>
    <w:rsid w:val="00621F93"/>
    <w:rsid w:val="00630C51"/>
    <w:rsid w:val="006315A3"/>
    <w:rsid w:val="00637CC1"/>
    <w:rsid w:val="006466BA"/>
    <w:rsid w:val="00655E97"/>
    <w:rsid w:val="006579A2"/>
    <w:rsid w:val="00667C89"/>
    <w:rsid w:val="006711EE"/>
    <w:rsid w:val="006809BB"/>
    <w:rsid w:val="006809FD"/>
    <w:rsid w:val="00686B94"/>
    <w:rsid w:val="00691D1F"/>
    <w:rsid w:val="00696346"/>
    <w:rsid w:val="00697BAE"/>
    <w:rsid w:val="006A5534"/>
    <w:rsid w:val="006B4DDC"/>
    <w:rsid w:val="006B5E55"/>
    <w:rsid w:val="006B64E8"/>
    <w:rsid w:val="006C5415"/>
    <w:rsid w:val="006D0D10"/>
    <w:rsid w:val="006D0FD7"/>
    <w:rsid w:val="006D25A1"/>
    <w:rsid w:val="006D3594"/>
    <w:rsid w:val="006E1592"/>
    <w:rsid w:val="006F6856"/>
    <w:rsid w:val="00706ED5"/>
    <w:rsid w:val="0071190E"/>
    <w:rsid w:val="007145D0"/>
    <w:rsid w:val="00716F94"/>
    <w:rsid w:val="00720E37"/>
    <w:rsid w:val="0072399B"/>
    <w:rsid w:val="00737EC1"/>
    <w:rsid w:val="00750B0A"/>
    <w:rsid w:val="00756840"/>
    <w:rsid w:val="00756E1F"/>
    <w:rsid w:val="007608A5"/>
    <w:rsid w:val="00760E12"/>
    <w:rsid w:val="00763CF3"/>
    <w:rsid w:val="00772293"/>
    <w:rsid w:val="00774364"/>
    <w:rsid w:val="00783A3C"/>
    <w:rsid w:val="00783C75"/>
    <w:rsid w:val="00784619"/>
    <w:rsid w:val="0078627B"/>
    <w:rsid w:val="00790D14"/>
    <w:rsid w:val="0079271D"/>
    <w:rsid w:val="00794C18"/>
    <w:rsid w:val="00794E32"/>
    <w:rsid w:val="007A176B"/>
    <w:rsid w:val="007A2009"/>
    <w:rsid w:val="007B305A"/>
    <w:rsid w:val="007B6705"/>
    <w:rsid w:val="007C566A"/>
    <w:rsid w:val="007F411E"/>
    <w:rsid w:val="00800993"/>
    <w:rsid w:val="00800E19"/>
    <w:rsid w:val="00801F67"/>
    <w:rsid w:val="008055CA"/>
    <w:rsid w:val="00813B9B"/>
    <w:rsid w:val="00815C7D"/>
    <w:rsid w:val="00817941"/>
    <w:rsid w:val="00821F3B"/>
    <w:rsid w:val="008243E2"/>
    <w:rsid w:val="008261AB"/>
    <w:rsid w:val="00830448"/>
    <w:rsid w:val="00835064"/>
    <w:rsid w:val="00835CA7"/>
    <w:rsid w:val="008370D4"/>
    <w:rsid w:val="008414AD"/>
    <w:rsid w:val="008428D9"/>
    <w:rsid w:val="00852110"/>
    <w:rsid w:val="00855210"/>
    <w:rsid w:val="0086528F"/>
    <w:rsid w:val="00884DB9"/>
    <w:rsid w:val="00887679"/>
    <w:rsid w:val="00887FCE"/>
    <w:rsid w:val="0089676F"/>
    <w:rsid w:val="008B6802"/>
    <w:rsid w:val="008C1522"/>
    <w:rsid w:val="008C31C2"/>
    <w:rsid w:val="008C67D2"/>
    <w:rsid w:val="008D3590"/>
    <w:rsid w:val="008E0683"/>
    <w:rsid w:val="008E0829"/>
    <w:rsid w:val="008F0051"/>
    <w:rsid w:val="008F3095"/>
    <w:rsid w:val="00902DD9"/>
    <w:rsid w:val="00907CDA"/>
    <w:rsid w:val="00911486"/>
    <w:rsid w:val="009129CA"/>
    <w:rsid w:val="009206B6"/>
    <w:rsid w:val="00922316"/>
    <w:rsid w:val="009263C1"/>
    <w:rsid w:val="00931C02"/>
    <w:rsid w:val="00935FFD"/>
    <w:rsid w:val="0094080B"/>
    <w:rsid w:val="00941B4F"/>
    <w:rsid w:val="009472CE"/>
    <w:rsid w:val="009506F7"/>
    <w:rsid w:val="00957467"/>
    <w:rsid w:val="0096127B"/>
    <w:rsid w:val="00963CE3"/>
    <w:rsid w:val="00964F18"/>
    <w:rsid w:val="00967A3C"/>
    <w:rsid w:val="00971710"/>
    <w:rsid w:val="00974424"/>
    <w:rsid w:val="009759F3"/>
    <w:rsid w:val="00982BC1"/>
    <w:rsid w:val="009870C9"/>
    <w:rsid w:val="00987F76"/>
    <w:rsid w:val="00991BF9"/>
    <w:rsid w:val="00993088"/>
    <w:rsid w:val="0099664F"/>
    <w:rsid w:val="00997D5D"/>
    <w:rsid w:val="009A0447"/>
    <w:rsid w:val="009A1549"/>
    <w:rsid w:val="009A2A84"/>
    <w:rsid w:val="009B034F"/>
    <w:rsid w:val="009B4A51"/>
    <w:rsid w:val="009C0A38"/>
    <w:rsid w:val="009C28B1"/>
    <w:rsid w:val="009C61AD"/>
    <w:rsid w:val="009D2283"/>
    <w:rsid w:val="009D373D"/>
    <w:rsid w:val="009D77CD"/>
    <w:rsid w:val="009E1D05"/>
    <w:rsid w:val="009E3A84"/>
    <w:rsid w:val="009F7283"/>
    <w:rsid w:val="00A11B0C"/>
    <w:rsid w:val="00A23C0B"/>
    <w:rsid w:val="00A305CE"/>
    <w:rsid w:val="00A33B35"/>
    <w:rsid w:val="00A36419"/>
    <w:rsid w:val="00A37F30"/>
    <w:rsid w:val="00A556F8"/>
    <w:rsid w:val="00A55B59"/>
    <w:rsid w:val="00A578C2"/>
    <w:rsid w:val="00A57A77"/>
    <w:rsid w:val="00A70EBC"/>
    <w:rsid w:val="00A72652"/>
    <w:rsid w:val="00A75D1C"/>
    <w:rsid w:val="00A775F1"/>
    <w:rsid w:val="00A809AA"/>
    <w:rsid w:val="00A83448"/>
    <w:rsid w:val="00A849B3"/>
    <w:rsid w:val="00A8510D"/>
    <w:rsid w:val="00A86AF3"/>
    <w:rsid w:val="00A90BDC"/>
    <w:rsid w:val="00A93F42"/>
    <w:rsid w:val="00A95477"/>
    <w:rsid w:val="00A975A9"/>
    <w:rsid w:val="00AA3192"/>
    <w:rsid w:val="00AB3608"/>
    <w:rsid w:val="00AB3B6B"/>
    <w:rsid w:val="00AC5C48"/>
    <w:rsid w:val="00AC5F4B"/>
    <w:rsid w:val="00AC7D83"/>
    <w:rsid w:val="00AD1A10"/>
    <w:rsid w:val="00AD7160"/>
    <w:rsid w:val="00AE13A0"/>
    <w:rsid w:val="00AE21E9"/>
    <w:rsid w:val="00AF0CF4"/>
    <w:rsid w:val="00AF2252"/>
    <w:rsid w:val="00B0628A"/>
    <w:rsid w:val="00B1129F"/>
    <w:rsid w:val="00B11D61"/>
    <w:rsid w:val="00B12BEA"/>
    <w:rsid w:val="00B12F51"/>
    <w:rsid w:val="00B1678A"/>
    <w:rsid w:val="00B2751E"/>
    <w:rsid w:val="00B3495C"/>
    <w:rsid w:val="00B3650C"/>
    <w:rsid w:val="00B476A5"/>
    <w:rsid w:val="00B50A2B"/>
    <w:rsid w:val="00B55348"/>
    <w:rsid w:val="00B5769B"/>
    <w:rsid w:val="00B57BD8"/>
    <w:rsid w:val="00B63275"/>
    <w:rsid w:val="00B64BFA"/>
    <w:rsid w:val="00B65C38"/>
    <w:rsid w:val="00B71416"/>
    <w:rsid w:val="00B74F32"/>
    <w:rsid w:val="00B8216F"/>
    <w:rsid w:val="00B83A75"/>
    <w:rsid w:val="00B853F1"/>
    <w:rsid w:val="00B85DE4"/>
    <w:rsid w:val="00B91A31"/>
    <w:rsid w:val="00B925D9"/>
    <w:rsid w:val="00B93EBA"/>
    <w:rsid w:val="00BA0486"/>
    <w:rsid w:val="00BA144C"/>
    <w:rsid w:val="00BA6DB4"/>
    <w:rsid w:val="00BC0482"/>
    <w:rsid w:val="00BC3F3C"/>
    <w:rsid w:val="00BC5BB2"/>
    <w:rsid w:val="00BC6896"/>
    <w:rsid w:val="00BD2015"/>
    <w:rsid w:val="00BD3C88"/>
    <w:rsid w:val="00BE7E0C"/>
    <w:rsid w:val="00BF265B"/>
    <w:rsid w:val="00BF3F54"/>
    <w:rsid w:val="00C00697"/>
    <w:rsid w:val="00C0376C"/>
    <w:rsid w:val="00C06D77"/>
    <w:rsid w:val="00C07E9E"/>
    <w:rsid w:val="00C11200"/>
    <w:rsid w:val="00C14BA6"/>
    <w:rsid w:val="00C21966"/>
    <w:rsid w:val="00C231E0"/>
    <w:rsid w:val="00C347E7"/>
    <w:rsid w:val="00C3485C"/>
    <w:rsid w:val="00C420D4"/>
    <w:rsid w:val="00C52961"/>
    <w:rsid w:val="00C555BA"/>
    <w:rsid w:val="00C76A59"/>
    <w:rsid w:val="00C77249"/>
    <w:rsid w:val="00C84DC3"/>
    <w:rsid w:val="00C86C30"/>
    <w:rsid w:val="00CA184B"/>
    <w:rsid w:val="00CA2004"/>
    <w:rsid w:val="00CB02D6"/>
    <w:rsid w:val="00CB334D"/>
    <w:rsid w:val="00CB56D5"/>
    <w:rsid w:val="00CC2B7F"/>
    <w:rsid w:val="00CC3BEC"/>
    <w:rsid w:val="00CD0771"/>
    <w:rsid w:val="00CD1EA8"/>
    <w:rsid w:val="00CD24CD"/>
    <w:rsid w:val="00CD33F9"/>
    <w:rsid w:val="00CD59CF"/>
    <w:rsid w:val="00CD657F"/>
    <w:rsid w:val="00CF0CE8"/>
    <w:rsid w:val="00CF286C"/>
    <w:rsid w:val="00CF5ABD"/>
    <w:rsid w:val="00CF63CE"/>
    <w:rsid w:val="00D01FAB"/>
    <w:rsid w:val="00D067C1"/>
    <w:rsid w:val="00D1065C"/>
    <w:rsid w:val="00D13B13"/>
    <w:rsid w:val="00D16E78"/>
    <w:rsid w:val="00D201D3"/>
    <w:rsid w:val="00D25CBE"/>
    <w:rsid w:val="00D26913"/>
    <w:rsid w:val="00D26A64"/>
    <w:rsid w:val="00D328FA"/>
    <w:rsid w:val="00D4221A"/>
    <w:rsid w:val="00D42A5E"/>
    <w:rsid w:val="00D46C14"/>
    <w:rsid w:val="00D47DCA"/>
    <w:rsid w:val="00D507A1"/>
    <w:rsid w:val="00D52B9A"/>
    <w:rsid w:val="00D5367E"/>
    <w:rsid w:val="00D65180"/>
    <w:rsid w:val="00D67F1F"/>
    <w:rsid w:val="00D7042C"/>
    <w:rsid w:val="00D71E6D"/>
    <w:rsid w:val="00D7285C"/>
    <w:rsid w:val="00D861ED"/>
    <w:rsid w:val="00D873E0"/>
    <w:rsid w:val="00D90A35"/>
    <w:rsid w:val="00D9423B"/>
    <w:rsid w:val="00D94F8B"/>
    <w:rsid w:val="00DA4EA9"/>
    <w:rsid w:val="00DA5988"/>
    <w:rsid w:val="00DB5186"/>
    <w:rsid w:val="00DB6CCC"/>
    <w:rsid w:val="00DC317C"/>
    <w:rsid w:val="00DC4FF2"/>
    <w:rsid w:val="00DC6512"/>
    <w:rsid w:val="00DC79CC"/>
    <w:rsid w:val="00DE11BA"/>
    <w:rsid w:val="00DE60BE"/>
    <w:rsid w:val="00DF3361"/>
    <w:rsid w:val="00DF3F6A"/>
    <w:rsid w:val="00DF7D7D"/>
    <w:rsid w:val="00E03848"/>
    <w:rsid w:val="00E06251"/>
    <w:rsid w:val="00E134F4"/>
    <w:rsid w:val="00E14A70"/>
    <w:rsid w:val="00E15383"/>
    <w:rsid w:val="00E23568"/>
    <w:rsid w:val="00E245B5"/>
    <w:rsid w:val="00E24C20"/>
    <w:rsid w:val="00E33E1B"/>
    <w:rsid w:val="00E34D3E"/>
    <w:rsid w:val="00E3574F"/>
    <w:rsid w:val="00E36F07"/>
    <w:rsid w:val="00E447B9"/>
    <w:rsid w:val="00E478AE"/>
    <w:rsid w:val="00E71D1E"/>
    <w:rsid w:val="00E7291C"/>
    <w:rsid w:val="00E7462F"/>
    <w:rsid w:val="00E81912"/>
    <w:rsid w:val="00E81C5E"/>
    <w:rsid w:val="00E83B3C"/>
    <w:rsid w:val="00E8583D"/>
    <w:rsid w:val="00E8608C"/>
    <w:rsid w:val="00E8736B"/>
    <w:rsid w:val="00E90275"/>
    <w:rsid w:val="00E925D4"/>
    <w:rsid w:val="00E97226"/>
    <w:rsid w:val="00E97F5D"/>
    <w:rsid w:val="00EB346F"/>
    <w:rsid w:val="00EB63B3"/>
    <w:rsid w:val="00EC14A6"/>
    <w:rsid w:val="00ED626D"/>
    <w:rsid w:val="00ED6878"/>
    <w:rsid w:val="00EE0BC8"/>
    <w:rsid w:val="00EE119F"/>
    <w:rsid w:val="00EE4E03"/>
    <w:rsid w:val="00EE7598"/>
    <w:rsid w:val="00EF0EC8"/>
    <w:rsid w:val="00EF33CD"/>
    <w:rsid w:val="00F00C86"/>
    <w:rsid w:val="00F02758"/>
    <w:rsid w:val="00F14DE9"/>
    <w:rsid w:val="00F21B57"/>
    <w:rsid w:val="00F2267A"/>
    <w:rsid w:val="00F300CB"/>
    <w:rsid w:val="00F368D4"/>
    <w:rsid w:val="00F42C3A"/>
    <w:rsid w:val="00F52BCC"/>
    <w:rsid w:val="00F5313F"/>
    <w:rsid w:val="00F53B7A"/>
    <w:rsid w:val="00F573D5"/>
    <w:rsid w:val="00F57581"/>
    <w:rsid w:val="00F725B5"/>
    <w:rsid w:val="00F80847"/>
    <w:rsid w:val="00F81A48"/>
    <w:rsid w:val="00F83124"/>
    <w:rsid w:val="00F858E1"/>
    <w:rsid w:val="00F86852"/>
    <w:rsid w:val="00F9059A"/>
    <w:rsid w:val="00FB77C6"/>
    <w:rsid w:val="00FC5B1F"/>
    <w:rsid w:val="00FC5C5E"/>
    <w:rsid w:val="00FD17C9"/>
    <w:rsid w:val="00FD1EF0"/>
    <w:rsid w:val="00FD2A5B"/>
    <w:rsid w:val="00FE0E1C"/>
    <w:rsid w:val="00FE6A5C"/>
    <w:rsid w:val="00FF0A68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9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3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D42A5E"/>
    <w:pPr>
      <w:tabs>
        <w:tab w:val="right" w:leader="dot" w:pos="9350"/>
      </w:tabs>
      <w:spacing w:after="100"/>
      <w:ind w:left="630" w:hanging="630"/>
    </w:pPr>
    <w:rPr>
      <w:rFonts w:ascii="Times New Roman" w:hAnsi="Times New Roman" w:cs="Times New Roman"/>
      <w:noProof/>
      <w:sz w:val="24"/>
    </w:rPr>
  </w:style>
  <w:style w:type="paragraph" w:customStyle="1" w:styleId="ICFBodyText">
    <w:name w:val="ICF Body Text"/>
    <w:basedOn w:val="Normal"/>
    <w:rsid w:val="00412174"/>
    <w:pPr>
      <w:spacing w:after="200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ICFHead1">
    <w:name w:val="ICF Head 1"/>
    <w:basedOn w:val="Normal"/>
    <w:rsid w:val="00907CDA"/>
    <w:pPr>
      <w:keepNext/>
      <w:keepLines/>
      <w:spacing w:after="120" w:line="240" w:lineRule="auto"/>
      <w:ind w:left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36"/>
    </w:rPr>
  </w:style>
  <w:style w:type="paragraph" w:styleId="BodyText">
    <w:name w:val="Body Text"/>
    <w:basedOn w:val="Normal"/>
    <w:link w:val="BodyTextChar"/>
    <w:uiPriority w:val="1"/>
    <w:qFormat/>
    <w:rsid w:val="00907CDA"/>
    <w:pPr>
      <w:widowControl w:val="0"/>
      <w:spacing w:after="200" w:line="240" w:lineRule="auto"/>
      <w:ind w:left="0"/>
    </w:pPr>
    <w:rPr>
      <w:rFonts w:ascii="Times New Roman" w:eastAsia="Calibri" w:hAnsi="Times New Roman" w:cs="Calibri"/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CDA"/>
    <w:rPr>
      <w:rFonts w:ascii="Times New Roman" w:eastAsia="Calibri" w:hAnsi="Times New Roman" w:cs="Calibri"/>
      <w:spacing w:val="-1"/>
      <w:sz w:val="24"/>
      <w:szCs w:val="24"/>
    </w:rPr>
  </w:style>
  <w:style w:type="paragraph" w:customStyle="1" w:styleId="BHTCCBody">
    <w:name w:val="BHTCC Body"/>
    <w:basedOn w:val="Normal"/>
    <w:qFormat/>
    <w:rsid w:val="006D0FD7"/>
    <w:pPr>
      <w:spacing w:after="200" w:line="240" w:lineRule="auto"/>
      <w:ind w:left="0"/>
      <w:jc w:val="both"/>
    </w:pPr>
    <w:rPr>
      <w:rFonts w:ascii="Ebrima" w:eastAsiaTheme="minorHAnsi" w:hAnsi="Ebrima"/>
      <w:sz w:val="20"/>
    </w:rPr>
  </w:style>
  <w:style w:type="table" w:customStyle="1" w:styleId="TableGrid1">
    <w:name w:val="Table Grid1"/>
    <w:basedOn w:val="TableNormal"/>
    <w:next w:val="TableGrid"/>
    <w:uiPriority w:val="39"/>
    <w:rsid w:val="002A7EB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TextBoxHeading">
    <w:name w:val="Proposal Text Box Heading"/>
    <w:rsid w:val="00231C18"/>
    <w:pPr>
      <w:spacing w:after="80" w:line="240" w:lineRule="auto"/>
      <w:jc w:val="center"/>
    </w:pPr>
    <w:rPr>
      <w:rFonts w:ascii="Arial Black" w:eastAsia="Times New Roman" w:hAnsi="Arial Black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A93F4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99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99B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99B"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sid w:val="00D42A5E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Level 2 Char"/>
    <w:link w:val="ListParagraph"/>
    <w:uiPriority w:val="34"/>
    <w:locked/>
    <w:rsid w:val="004140D5"/>
    <w:rPr>
      <w:rFonts w:asciiTheme="majorHAnsi" w:hAnsiTheme="maj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3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D42A5E"/>
    <w:pPr>
      <w:tabs>
        <w:tab w:val="right" w:leader="dot" w:pos="9350"/>
      </w:tabs>
      <w:spacing w:after="100"/>
      <w:ind w:left="630" w:hanging="630"/>
    </w:pPr>
    <w:rPr>
      <w:rFonts w:ascii="Times New Roman" w:hAnsi="Times New Roman" w:cs="Times New Roman"/>
      <w:noProof/>
      <w:sz w:val="24"/>
    </w:rPr>
  </w:style>
  <w:style w:type="paragraph" w:customStyle="1" w:styleId="ICFBodyText">
    <w:name w:val="ICF Body Text"/>
    <w:basedOn w:val="Normal"/>
    <w:rsid w:val="00412174"/>
    <w:pPr>
      <w:spacing w:after="200" w:line="240" w:lineRule="auto"/>
      <w:ind w:left="0"/>
    </w:pPr>
    <w:rPr>
      <w:rFonts w:ascii="Times New Roman" w:hAnsi="Times New Roman"/>
      <w:sz w:val="24"/>
      <w:szCs w:val="24"/>
    </w:rPr>
  </w:style>
  <w:style w:type="paragraph" w:customStyle="1" w:styleId="ICFHead1">
    <w:name w:val="ICF Head 1"/>
    <w:basedOn w:val="Normal"/>
    <w:rsid w:val="00907CDA"/>
    <w:pPr>
      <w:keepNext/>
      <w:keepLines/>
      <w:spacing w:after="120" w:line="240" w:lineRule="auto"/>
      <w:ind w:left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36"/>
    </w:rPr>
  </w:style>
  <w:style w:type="paragraph" w:styleId="BodyText">
    <w:name w:val="Body Text"/>
    <w:basedOn w:val="Normal"/>
    <w:link w:val="BodyTextChar"/>
    <w:uiPriority w:val="1"/>
    <w:qFormat/>
    <w:rsid w:val="00907CDA"/>
    <w:pPr>
      <w:widowControl w:val="0"/>
      <w:spacing w:after="200" w:line="240" w:lineRule="auto"/>
      <w:ind w:left="0"/>
    </w:pPr>
    <w:rPr>
      <w:rFonts w:ascii="Times New Roman" w:eastAsia="Calibri" w:hAnsi="Times New Roman" w:cs="Calibri"/>
      <w:spacing w:val="-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CDA"/>
    <w:rPr>
      <w:rFonts w:ascii="Times New Roman" w:eastAsia="Calibri" w:hAnsi="Times New Roman" w:cs="Calibri"/>
      <w:spacing w:val="-1"/>
      <w:sz w:val="24"/>
      <w:szCs w:val="24"/>
    </w:rPr>
  </w:style>
  <w:style w:type="paragraph" w:customStyle="1" w:styleId="BHTCCBody">
    <w:name w:val="BHTCC Body"/>
    <w:basedOn w:val="Normal"/>
    <w:qFormat/>
    <w:rsid w:val="006D0FD7"/>
    <w:pPr>
      <w:spacing w:after="200" w:line="240" w:lineRule="auto"/>
      <w:ind w:left="0"/>
      <w:jc w:val="both"/>
    </w:pPr>
    <w:rPr>
      <w:rFonts w:ascii="Ebrima" w:eastAsiaTheme="minorHAnsi" w:hAnsi="Ebrima"/>
      <w:sz w:val="20"/>
    </w:rPr>
  </w:style>
  <w:style w:type="table" w:customStyle="1" w:styleId="TableGrid1">
    <w:name w:val="Table Grid1"/>
    <w:basedOn w:val="TableNormal"/>
    <w:next w:val="TableGrid"/>
    <w:uiPriority w:val="39"/>
    <w:rsid w:val="002A7EB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TextBoxHeading">
    <w:name w:val="Proposal Text Box Heading"/>
    <w:rsid w:val="00231C18"/>
    <w:pPr>
      <w:spacing w:after="80" w:line="240" w:lineRule="auto"/>
      <w:jc w:val="center"/>
    </w:pPr>
    <w:rPr>
      <w:rFonts w:ascii="Arial Black" w:eastAsia="Times New Roman" w:hAnsi="Arial Black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A93F4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99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99B"/>
    <w:rPr>
      <w:rFonts w:asciiTheme="majorHAnsi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99B"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sid w:val="00D42A5E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Level 2 Char"/>
    <w:link w:val="ListParagraph"/>
    <w:uiPriority w:val="34"/>
    <w:locked/>
    <w:rsid w:val="004140D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tara_earl@abtasso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william_campbell@abtassoc.com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cynthia_klein@abtasso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stephanie_frost@abtassoc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mailto:lauren_olsho@abtassoc.com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dqx4@cdc.gov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OSTLTSDOC-727-81</_dlc_DocId>
    <_dlc_DocIdUrl xmlns="b5c0ca00-073d-4463-9985-b654f14791fe">
      <Url>https://esp.cdc.gov/sites/ostlts/pip/osc/_layouts/15/DocIdRedir.aspx?ID=OSTLTSDOC-727-81</Url>
      <Description>OSTLTSDOC-727-81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6D475-B04F-409F-B356-E58628029DB2}">
  <ds:schemaRefs>
    <ds:schemaRef ds:uri="b5c0ca00-073d-4463-9985-b654f14791fe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d99c180-279b-44c3-9486-dd050336677e"/>
    <ds:schemaRef ds:uri="http://schemas.openxmlformats.org/package/2006/metadata/core-properties"/>
    <ds:schemaRef ds:uri="15b1c282-9287-45cb-9b41-eae3a76919a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B77EE12-70E7-40A0-BE6A-53B55AE8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cp:lastPrinted>2017-10-13T18:01:00Z</cp:lastPrinted>
  <dcterms:created xsi:type="dcterms:W3CDTF">2018-04-23T18:18:00Z</dcterms:created>
  <dcterms:modified xsi:type="dcterms:W3CDTF">2018-04-23T18:18:00Z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8adf7222-a9b4-47b9-ba7e-75553263b23c</vt:lpwstr>
  </property>
</Properties>
</file>