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50A565" w14:textId="7BC7C41F" w:rsidR="00830811" w:rsidRDefault="006560B3" w:rsidP="00DC6E14">
      <w:pPr>
        <w:keepNext/>
        <w:spacing w:after="0" w:line="240" w:lineRule="auto"/>
        <w:ind w:left="1080" w:hanging="1080"/>
        <w:jc w:val="center"/>
        <w:outlineLvl w:val="6"/>
        <w:rPr>
          <w:rFonts w:ascii="Courier New" w:eastAsia="Times New Roman" w:hAnsi="Courier New" w:cs="Courier New"/>
        </w:rPr>
      </w:pPr>
      <w:bookmarkStart w:id="0" w:name="_Hlk11404510"/>
      <w:bookmarkStart w:id="1" w:name="_GoBack"/>
      <w:bookmarkEnd w:id="1"/>
      <w:r>
        <w:rPr>
          <w:rFonts w:ascii="Courier New" w:eastAsia="Times New Roman" w:hAnsi="Courier New" w:cs="Courier New"/>
        </w:rPr>
        <w:t xml:space="preserve"> </w:t>
      </w:r>
    </w:p>
    <w:p w14:paraId="6952948E" w14:textId="77777777" w:rsidR="00830811" w:rsidRDefault="00830811" w:rsidP="00DC6E14">
      <w:pPr>
        <w:keepNext/>
        <w:spacing w:after="0" w:line="240" w:lineRule="auto"/>
        <w:ind w:left="1080" w:hanging="1080"/>
        <w:jc w:val="center"/>
        <w:outlineLvl w:val="6"/>
        <w:rPr>
          <w:rFonts w:ascii="Courier New" w:eastAsia="Times New Roman" w:hAnsi="Courier New" w:cs="Courier New"/>
        </w:rPr>
      </w:pPr>
    </w:p>
    <w:p w14:paraId="200726CC" w14:textId="77777777" w:rsidR="00830811" w:rsidRDefault="00830811" w:rsidP="00DC6E14">
      <w:pPr>
        <w:keepNext/>
        <w:spacing w:after="0" w:line="240" w:lineRule="auto"/>
        <w:ind w:left="1080" w:hanging="1080"/>
        <w:jc w:val="center"/>
        <w:outlineLvl w:val="6"/>
        <w:rPr>
          <w:rFonts w:ascii="Courier New" w:eastAsia="Times New Roman" w:hAnsi="Courier New" w:cs="Courier New"/>
        </w:rPr>
      </w:pPr>
    </w:p>
    <w:p w14:paraId="4910B668" w14:textId="2019FCE2" w:rsidR="00DC6E14" w:rsidRPr="00E73434" w:rsidRDefault="00DC6E14" w:rsidP="00DC6E14">
      <w:pPr>
        <w:keepNext/>
        <w:spacing w:after="0" w:line="240" w:lineRule="auto"/>
        <w:ind w:left="1080" w:hanging="1080"/>
        <w:jc w:val="center"/>
        <w:outlineLvl w:val="6"/>
        <w:rPr>
          <w:rFonts w:ascii="Courier New" w:eastAsia="Times New Roman" w:hAnsi="Courier New" w:cs="Courier New"/>
        </w:rPr>
      </w:pPr>
      <w:r w:rsidRPr="00E73434">
        <w:rPr>
          <w:rFonts w:ascii="Courier New" w:eastAsia="Times New Roman" w:hAnsi="Courier New" w:cs="Courier New"/>
        </w:rPr>
        <w:t xml:space="preserve">Information Collection Request </w:t>
      </w:r>
    </w:p>
    <w:p w14:paraId="2B503FDC" w14:textId="027A39C4" w:rsidR="00DC6E14" w:rsidRPr="00E73434" w:rsidRDefault="00DC6E14" w:rsidP="00DC6E14">
      <w:pPr>
        <w:keepNext/>
        <w:spacing w:after="0" w:line="240" w:lineRule="auto"/>
        <w:ind w:left="1080" w:hanging="1080"/>
        <w:jc w:val="center"/>
        <w:outlineLvl w:val="6"/>
        <w:rPr>
          <w:rFonts w:ascii="Courier New" w:eastAsia="Times New Roman" w:hAnsi="Courier New" w:cs="Courier New"/>
        </w:rPr>
      </w:pPr>
      <w:r w:rsidRPr="00E73434">
        <w:rPr>
          <w:rFonts w:ascii="Courier New" w:eastAsia="Times New Roman" w:hAnsi="Courier New" w:cs="Courier New"/>
        </w:rPr>
        <w:t>New</w:t>
      </w:r>
    </w:p>
    <w:p w14:paraId="12D49363" w14:textId="592288D0" w:rsidR="00DC6E14" w:rsidRPr="006B186D" w:rsidRDefault="00DC6E14" w:rsidP="00DC6E14">
      <w:pPr>
        <w:spacing w:after="0" w:line="240" w:lineRule="auto"/>
        <w:jc w:val="center"/>
        <w:rPr>
          <w:rFonts w:ascii="Courier New" w:hAnsi="Courier New" w:cs="Courier New"/>
          <w:b/>
          <w:bCs/>
        </w:rPr>
      </w:pPr>
      <w:r w:rsidRPr="006B186D">
        <w:rPr>
          <w:rFonts w:ascii="Courier New" w:hAnsi="Courier New" w:cs="Courier New"/>
          <w:b/>
          <w:bCs/>
        </w:rPr>
        <w:t>Reaching Minority Men Where They Are</w:t>
      </w:r>
      <w:r w:rsidR="001E2596" w:rsidRPr="006B186D">
        <w:rPr>
          <w:rFonts w:ascii="Courier New" w:hAnsi="Courier New" w:cs="Courier New"/>
          <w:b/>
          <w:bCs/>
        </w:rPr>
        <w:t>: Formative Research to</w:t>
      </w:r>
      <w:r w:rsidR="006560B3">
        <w:rPr>
          <w:rFonts w:ascii="Courier New" w:hAnsi="Courier New" w:cs="Courier New"/>
          <w:b/>
          <w:bCs/>
        </w:rPr>
        <w:t xml:space="preserve"> </w:t>
      </w:r>
      <w:r w:rsidRPr="006B186D">
        <w:rPr>
          <w:rFonts w:ascii="Courier New" w:hAnsi="Courier New" w:cs="Courier New"/>
          <w:b/>
          <w:bCs/>
        </w:rPr>
        <w:t>Build Capacity for Enrollment in Diabetes Prevention and Management Programs</w:t>
      </w:r>
    </w:p>
    <w:p w14:paraId="3DD6F53C" w14:textId="37A9CFFA" w:rsidR="00DC6E14" w:rsidRPr="006B186D" w:rsidRDefault="001E2596" w:rsidP="00DC6E14">
      <w:pPr>
        <w:spacing w:after="0" w:line="240" w:lineRule="auto"/>
        <w:jc w:val="center"/>
        <w:rPr>
          <w:rFonts w:ascii="Courier New" w:eastAsiaTheme="minorHAnsi" w:hAnsi="Courier New" w:cs="Courier New"/>
          <w:color w:val="000000"/>
        </w:rPr>
      </w:pPr>
      <w:r w:rsidRPr="006B186D">
        <w:rPr>
          <w:rFonts w:ascii="Courier New" w:eastAsiaTheme="minorHAnsi" w:hAnsi="Courier New" w:cs="Courier New"/>
          <w:color w:val="000000"/>
        </w:rPr>
        <w:t>GENIC submitted under generic clearance 0920-1154</w:t>
      </w:r>
    </w:p>
    <w:p w14:paraId="7A8ACB12" w14:textId="77777777" w:rsidR="00DC6E14" w:rsidRPr="00E73434" w:rsidRDefault="00DC6E14" w:rsidP="00DC6E14">
      <w:pPr>
        <w:keepNext/>
        <w:spacing w:after="0" w:line="240" w:lineRule="auto"/>
        <w:ind w:left="1080" w:hanging="1080"/>
        <w:jc w:val="center"/>
        <w:outlineLvl w:val="6"/>
        <w:rPr>
          <w:rFonts w:ascii="Courier New" w:eastAsia="Times New Roman" w:hAnsi="Courier New" w:cs="Courier New"/>
          <w:b/>
        </w:rPr>
      </w:pPr>
    </w:p>
    <w:p w14:paraId="1189F9F5" w14:textId="77777777" w:rsidR="00DC6E14" w:rsidRPr="00E73434" w:rsidRDefault="00DC6E14" w:rsidP="00DC6E14">
      <w:pPr>
        <w:keepNext/>
        <w:spacing w:after="0" w:line="240" w:lineRule="auto"/>
        <w:ind w:left="1080" w:hanging="1080"/>
        <w:jc w:val="center"/>
        <w:outlineLvl w:val="6"/>
        <w:rPr>
          <w:rFonts w:ascii="Courier New" w:eastAsia="Times New Roman" w:hAnsi="Courier New" w:cs="Courier New"/>
          <w:b/>
        </w:rPr>
      </w:pPr>
    </w:p>
    <w:p w14:paraId="7546E4DF" w14:textId="77777777" w:rsidR="00DC6E14" w:rsidRPr="00E73434" w:rsidRDefault="00DC6E14" w:rsidP="00DC6E14">
      <w:pPr>
        <w:spacing w:after="0" w:line="240" w:lineRule="auto"/>
        <w:rPr>
          <w:rFonts w:ascii="Courier New" w:eastAsia="Times New Roman" w:hAnsi="Courier New" w:cs="Courier New"/>
        </w:rPr>
      </w:pPr>
    </w:p>
    <w:p w14:paraId="7F51851D" w14:textId="684E8756" w:rsidR="00DC6E14" w:rsidRPr="00E73434" w:rsidRDefault="00DC6E14" w:rsidP="00DC6E14">
      <w:pPr>
        <w:keepNext/>
        <w:spacing w:after="0" w:line="240" w:lineRule="auto"/>
        <w:jc w:val="center"/>
        <w:outlineLvl w:val="6"/>
        <w:rPr>
          <w:rFonts w:ascii="Courier New" w:eastAsia="Times New Roman" w:hAnsi="Courier New" w:cs="Courier New"/>
        </w:rPr>
      </w:pPr>
      <w:r w:rsidRPr="00E73434">
        <w:rPr>
          <w:rFonts w:ascii="Courier New" w:eastAsia="Times New Roman" w:hAnsi="Courier New" w:cs="Courier New"/>
          <w:b/>
        </w:rPr>
        <w:t>Supporting Statement: Part B</w:t>
      </w:r>
    </w:p>
    <w:p w14:paraId="756C9FC5" w14:textId="77777777" w:rsidR="00DC6E14" w:rsidRPr="00E73434" w:rsidRDefault="00DC6E14" w:rsidP="00DC6E14">
      <w:pPr>
        <w:spacing w:after="0" w:line="240" w:lineRule="auto"/>
        <w:rPr>
          <w:rFonts w:ascii="Courier New" w:eastAsia="Times New Roman" w:hAnsi="Courier New" w:cs="Courier New"/>
        </w:rPr>
      </w:pPr>
    </w:p>
    <w:p w14:paraId="633A4851" w14:textId="77777777" w:rsidR="00DC6E14" w:rsidRPr="00E73434" w:rsidRDefault="00DC6E14" w:rsidP="00DC6E14">
      <w:pPr>
        <w:spacing w:after="0" w:line="240" w:lineRule="auto"/>
        <w:jc w:val="center"/>
        <w:rPr>
          <w:rFonts w:ascii="Courier New" w:eastAsia="Times New Roman" w:hAnsi="Courier New" w:cs="Courier New"/>
          <w:b/>
          <w:u w:val="single"/>
        </w:rPr>
      </w:pPr>
      <w:r w:rsidRPr="00E73434">
        <w:rPr>
          <w:rFonts w:ascii="Courier New" w:eastAsia="Times New Roman" w:hAnsi="Courier New" w:cs="Courier New"/>
          <w:b/>
          <w:u w:val="single"/>
        </w:rPr>
        <w:t>Program Official/Contact</w:t>
      </w:r>
    </w:p>
    <w:p w14:paraId="54A88513" w14:textId="79566C4E" w:rsidR="00DC6E14" w:rsidRPr="00E73434" w:rsidRDefault="00DC6E14" w:rsidP="00DC6E14">
      <w:pPr>
        <w:tabs>
          <w:tab w:val="center" w:pos="4680"/>
        </w:tabs>
        <w:spacing w:before="0" w:after="0" w:line="240" w:lineRule="auto"/>
        <w:jc w:val="center"/>
        <w:rPr>
          <w:rFonts w:ascii="Courier New" w:eastAsia="Times New Roman" w:hAnsi="Courier New" w:cs="Courier New"/>
        </w:rPr>
      </w:pPr>
      <w:r w:rsidRPr="00E73434">
        <w:rPr>
          <w:rFonts w:ascii="Courier New" w:hAnsi="Courier New" w:cs="Courier New"/>
          <w:color w:val="545454"/>
          <w:shd w:val="clear" w:color="auto" w:fill="FFFFFF"/>
        </w:rPr>
        <w:t> </w:t>
      </w:r>
      <w:r w:rsidRPr="00E73434">
        <w:rPr>
          <w:rStyle w:val="Emphasis"/>
          <w:rFonts w:ascii="Courier New" w:hAnsi="Courier New" w:cs="Courier New"/>
          <w:b/>
          <w:bCs/>
          <w:i w:val="0"/>
          <w:iCs w:val="0"/>
          <w:shd w:val="clear" w:color="auto" w:fill="FFFFFF"/>
        </w:rPr>
        <w:t>Andrew</w:t>
      </w:r>
      <w:r w:rsidRPr="00E73434">
        <w:rPr>
          <w:rFonts w:ascii="Courier New" w:hAnsi="Courier New" w:cs="Courier New"/>
          <w:shd w:val="clear" w:color="auto" w:fill="FFFFFF"/>
        </w:rPr>
        <w:t> </w:t>
      </w:r>
      <w:r w:rsidRPr="00E73434">
        <w:rPr>
          <w:rStyle w:val="Emphasis"/>
          <w:rFonts w:ascii="Courier New" w:hAnsi="Courier New" w:cs="Courier New"/>
          <w:b/>
          <w:bCs/>
          <w:i w:val="0"/>
          <w:iCs w:val="0"/>
          <w:shd w:val="clear" w:color="auto" w:fill="FFFFFF"/>
        </w:rPr>
        <w:t>Lanza</w:t>
      </w:r>
      <w:r w:rsidRPr="00E73434">
        <w:rPr>
          <w:rFonts w:ascii="Courier New" w:hAnsi="Courier New" w:cs="Courier New"/>
          <w:shd w:val="clear" w:color="auto" w:fill="FFFFFF"/>
        </w:rPr>
        <w:t>, MPH, MSW, NCCDPHP</w:t>
      </w:r>
    </w:p>
    <w:p w14:paraId="62A78F9D" w14:textId="7713F8AA" w:rsidR="00DC6E14" w:rsidRPr="00E73434" w:rsidRDefault="00DC6E14" w:rsidP="00DC6E14">
      <w:pPr>
        <w:tabs>
          <w:tab w:val="center" w:pos="4680"/>
        </w:tabs>
        <w:spacing w:before="0" w:after="0" w:line="240" w:lineRule="auto"/>
        <w:jc w:val="center"/>
        <w:rPr>
          <w:rFonts w:ascii="Courier New" w:eastAsia="Times New Roman" w:hAnsi="Courier New" w:cs="Courier New"/>
        </w:rPr>
      </w:pPr>
      <w:r w:rsidRPr="00E73434">
        <w:rPr>
          <w:rFonts w:ascii="Courier New" w:eastAsia="Times New Roman" w:hAnsi="Courier New" w:cs="Courier New"/>
        </w:rPr>
        <w:t>Division of Diabetes Translation</w:t>
      </w:r>
    </w:p>
    <w:p w14:paraId="6006181F" w14:textId="77777777" w:rsidR="00DC6E14" w:rsidRPr="00E73434" w:rsidRDefault="00DC6E14" w:rsidP="00DC6E14">
      <w:pPr>
        <w:tabs>
          <w:tab w:val="center" w:pos="4680"/>
        </w:tabs>
        <w:spacing w:before="0" w:after="0" w:line="240" w:lineRule="auto"/>
        <w:jc w:val="center"/>
        <w:rPr>
          <w:rFonts w:ascii="Courier New" w:eastAsia="Times New Roman" w:hAnsi="Courier New" w:cs="Courier New"/>
        </w:rPr>
      </w:pPr>
      <w:r w:rsidRPr="00E73434">
        <w:rPr>
          <w:rFonts w:ascii="Courier New" w:eastAsia="Times New Roman" w:hAnsi="Courier New" w:cs="Courier New"/>
        </w:rPr>
        <w:t>National Center for Chronic Disease Prevention and Health Promotion</w:t>
      </w:r>
    </w:p>
    <w:p w14:paraId="64D83E84" w14:textId="77777777" w:rsidR="00DC6E14" w:rsidRPr="00E73434" w:rsidRDefault="00DC6E14" w:rsidP="00DC6E14">
      <w:pPr>
        <w:tabs>
          <w:tab w:val="center" w:pos="4680"/>
        </w:tabs>
        <w:spacing w:before="0" w:after="0" w:line="240" w:lineRule="auto"/>
        <w:jc w:val="center"/>
        <w:rPr>
          <w:rFonts w:ascii="Courier New" w:eastAsia="Times New Roman" w:hAnsi="Courier New" w:cs="Courier New"/>
        </w:rPr>
      </w:pPr>
      <w:r w:rsidRPr="00E73434">
        <w:rPr>
          <w:rFonts w:ascii="Courier New" w:eastAsia="Times New Roman" w:hAnsi="Courier New" w:cs="Courier New"/>
        </w:rPr>
        <w:t>Centers for Disease Control and Prevention</w:t>
      </w:r>
    </w:p>
    <w:p w14:paraId="56E34550" w14:textId="77777777" w:rsidR="00DC6E14" w:rsidRPr="00E73434" w:rsidRDefault="00DC6E14" w:rsidP="00DC6E14">
      <w:pPr>
        <w:tabs>
          <w:tab w:val="center" w:pos="4680"/>
        </w:tabs>
        <w:spacing w:before="0" w:after="0" w:line="240" w:lineRule="auto"/>
        <w:jc w:val="center"/>
        <w:rPr>
          <w:rFonts w:ascii="Courier New" w:eastAsia="Times New Roman" w:hAnsi="Courier New" w:cs="Courier New"/>
        </w:rPr>
      </w:pPr>
      <w:r w:rsidRPr="00E73434">
        <w:rPr>
          <w:rFonts w:ascii="Courier New" w:eastAsia="Times New Roman" w:hAnsi="Courier New" w:cs="Courier New"/>
        </w:rPr>
        <w:t>Atlanta, Georgia 30341</w:t>
      </w:r>
    </w:p>
    <w:p w14:paraId="67E6F576" w14:textId="0314B033" w:rsidR="00DC6E14" w:rsidRPr="00E73434" w:rsidRDefault="006560B3" w:rsidP="00DC6E14">
      <w:pPr>
        <w:tabs>
          <w:tab w:val="center" w:pos="4680"/>
        </w:tabs>
        <w:spacing w:before="0" w:after="0" w:line="240" w:lineRule="auto"/>
        <w:jc w:val="center"/>
        <w:rPr>
          <w:rFonts w:ascii="Courier New" w:eastAsia="Times New Roman" w:hAnsi="Courier New" w:cs="Courier New"/>
        </w:rPr>
      </w:pPr>
      <w:r>
        <w:rPr>
          <w:rFonts w:ascii="Courier New" w:eastAsia="Times New Roman" w:hAnsi="Courier New" w:cs="Courier New"/>
        </w:rPr>
        <w:t>404</w:t>
      </w:r>
      <w:r w:rsidR="00DC6E14" w:rsidRPr="00E73434">
        <w:rPr>
          <w:rFonts w:ascii="Courier New" w:eastAsia="Times New Roman" w:hAnsi="Courier New" w:cs="Courier New"/>
        </w:rPr>
        <w:t>-</w:t>
      </w:r>
      <w:r>
        <w:rPr>
          <w:rFonts w:ascii="Courier New" w:eastAsia="Times New Roman" w:hAnsi="Courier New" w:cs="Courier New"/>
        </w:rPr>
        <w:t>610</w:t>
      </w:r>
      <w:r w:rsidR="00DC6E14" w:rsidRPr="00E73434">
        <w:rPr>
          <w:rFonts w:ascii="Courier New" w:eastAsia="Times New Roman" w:hAnsi="Courier New" w:cs="Courier New"/>
        </w:rPr>
        <w:t>-</w:t>
      </w:r>
      <w:r>
        <w:rPr>
          <w:rFonts w:ascii="Courier New" w:eastAsia="Times New Roman" w:hAnsi="Courier New" w:cs="Courier New"/>
        </w:rPr>
        <w:t>1294</w:t>
      </w:r>
    </w:p>
    <w:p w14:paraId="2263A32F" w14:textId="77777777" w:rsidR="00DC6E14" w:rsidRPr="00E73434" w:rsidRDefault="00DC6E14" w:rsidP="00E73434">
      <w:pPr>
        <w:tabs>
          <w:tab w:val="center" w:pos="4680"/>
        </w:tabs>
        <w:spacing w:before="0" w:after="0" w:line="240" w:lineRule="auto"/>
        <w:jc w:val="center"/>
        <w:rPr>
          <w:rFonts w:ascii="Courier New" w:eastAsia="Times New Roman" w:hAnsi="Courier New" w:cs="Courier New"/>
          <w:lang w:val="pt-BR"/>
        </w:rPr>
      </w:pPr>
      <w:r w:rsidRPr="00E73434">
        <w:rPr>
          <w:rFonts w:ascii="Courier New" w:eastAsia="Times New Roman" w:hAnsi="Courier New" w:cs="Courier New"/>
          <w:lang w:val="pt-BR"/>
        </w:rPr>
        <w:t>FAX: 770-488-5939</w:t>
      </w:r>
    </w:p>
    <w:p w14:paraId="58B5936A" w14:textId="13111B41" w:rsidR="00DC6E14" w:rsidRPr="00E73434" w:rsidRDefault="00DC6E14" w:rsidP="00E73434">
      <w:pPr>
        <w:spacing w:before="0" w:after="0"/>
        <w:jc w:val="center"/>
        <w:rPr>
          <w:rFonts w:ascii="Courier New" w:hAnsi="Courier New" w:cs="Courier New"/>
          <w:u w:val="single"/>
        </w:rPr>
      </w:pPr>
      <w:r w:rsidRPr="00E73434">
        <w:rPr>
          <w:rFonts w:ascii="Courier New" w:eastAsia="Times New Roman" w:hAnsi="Courier New" w:cs="Courier New"/>
          <w:lang w:val="pt-BR"/>
        </w:rPr>
        <w:t>Email:</w:t>
      </w:r>
      <w:r w:rsidR="00E73434" w:rsidRPr="00E73434">
        <w:rPr>
          <w:rFonts w:ascii="Courier New" w:hAnsi="Courier New" w:cs="Courier New"/>
        </w:rPr>
        <w:t xml:space="preserve"> </w:t>
      </w:r>
      <w:r w:rsidR="00E73434" w:rsidRPr="00E73434">
        <w:rPr>
          <w:rFonts w:ascii="Courier New" w:eastAsia="Times New Roman" w:hAnsi="Courier New" w:cs="Courier New"/>
          <w:lang w:val="pt-BR"/>
        </w:rPr>
        <w:t>lea0@cdc.gov</w:t>
      </w:r>
    </w:p>
    <w:bookmarkEnd w:id="0"/>
    <w:p w14:paraId="1C9A9BB3" w14:textId="77777777" w:rsidR="00DC6E14" w:rsidRDefault="00DC6E14" w:rsidP="00562A64">
      <w:pPr>
        <w:rPr>
          <w:rFonts w:ascii="Courier New" w:hAnsi="Courier New" w:cs="Courier New"/>
          <w:u w:val="single"/>
        </w:rPr>
      </w:pPr>
    </w:p>
    <w:p w14:paraId="1900FBB2" w14:textId="77777777" w:rsidR="00DC6E14" w:rsidRDefault="00DC6E14" w:rsidP="00562A64">
      <w:pPr>
        <w:rPr>
          <w:rFonts w:ascii="Courier New" w:hAnsi="Courier New" w:cs="Courier New"/>
          <w:u w:val="single"/>
        </w:rPr>
      </w:pPr>
    </w:p>
    <w:p w14:paraId="53E8377E" w14:textId="77777777" w:rsidR="00E73434" w:rsidRDefault="00E73434" w:rsidP="00562A64">
      <w:pPr>
        <w:rPr>
          <w:rFonts w:ascii="Courier New" w:hAnsi="Courier New" w:cs="Courier New"/>
          <w:u w:val="single"/>
        </w:rPr>
      </w:pPr>
    </w:p>
    <w:p w14:paraId="057860ED" w14:textId="77777777" w:rsidR="00E73434" w:rsidRDefault="00E73434" w:rsidP="00562A64">
      <w:pPr>
        <w:rPr>
          <w:rFonts w:ascii="Courier New" w:hAnsi="Courier New" w:cs="Courier New"/>
          <w:u w:val="single"/>
        </w:rPr>
      </w:pPr>
    </w:p>
    <w:p w14:paraId="4ACE5E0C" w14:textId="208E89CF" w:rsidR="00BD2F4C" w:rsidRPr="00BD2F4C" w:rsidRDefault="00BD2F4C" w:rsidP="00562A64">
      <w:pPr>
        <w:rPr>
          <w:rFonts w:ascii="Courier New" w:hAnsi="Courier New" w:cs="Courier New"/>
          <w:b/>
          <w:bCs/>
        </w:rPr>
      </w:pPr>
      <w:r w:rsidRPr="00BD2F4C">
        <w:rPr>
          <w:rFonts w:ascii="Courier New" w:hAnsi="Courier New" w:cs="Courier New"/>
          <w:b/>
          <w:bCs/>
        </w:rPr>
        <w:lastRenderedPageBreak/>
        <w:t>TABLE OF CONTENTS</w:t>
      </w:r>
    </w:p>
    <w:p w14:paraId="1356D30A" w14:textId="55F8BCC0" w:rsidR="00BD2F4C" w:rsidRDefault="00BD2F4C" w:rsidP="00BD2F4C">
      <w:pPr>
        <w:rPr>
          <w:rFonts w:ascii="Courier New" w:hAnsi="Courier New" w:cs="Courier New"/>
          <w:b/>
        </w:rPr>
      </w:pPr>
      <w:r>
        <w:rPr>
          <w:rFonts w:ascii="Courier New" w:hAnsi="Courier New" w:cs="Courier New"/>
          <w:b/>
        </w:rPr>
        <w:t>Statement B</w:t>
      </w:r>
    </w:p>
    <w:p w14:paraId="40D254F0" w14:textId="144D24EF" w:rsidR="00BD2F4C" w:rsidRPr="00BD2F4C" w:rsidRDefault="00BD2F4C" w:rsidP="00BD2F4C">
      <w:pPr>
        <w:spacing w:before="0" w:after="0" w:line="240" w:lineRule="auto"/>
        <w:rPr>
          <w:rFonts w:ascii="Courier New" w:hAnsi="Courier New" w:cs="Courier New"/>
          <w:bCs/>
        </w:rPr>
      </w:pPr>
      <w:r w:rsidRPr="00BD2F4C">
        <w:rPr>
          <w:rFonts w:ascii="Courier New" w:hAnsi="Courier New" w:cs="Courier New"/>
          <w:bCs/>
        </w:rPr>
        <w:t>Section 1 – Respondent Universe and Sampling Methods</w:t>
      </w:r>
    </w:p>
    <w:p w14:paraId="6E8EA69C" w14:textId="7A27906B" w:rsidR="00BD2F4C" w:rsidRPr="00BD2F4C" w:rsidRDefault="00BD2F4C" w:rsidP="00BD2F4C">
      <w:pPr>
        <w:spacing w:before="0" w:after="0" w:line="240" w:lineRule="auto"/>
        <w:rPr>
          <w:rFonts w:ascii="Courier New" w:hAnsi="Courier New" w:cs="Courier New"/>
          <w:bCs/>
        </w:rPr>
      </w:pPr>
      <w:r w:rsidRPr="00BD2F4C">
        <w:rPr>
          <w:rFonts w:ascii="Courier New" w:hAnsi="Courier New" w:cs="Courier New"/>
          <w:bCs/>
        </w:rPr>
        <w:t>Section 2 – Procedures for the collection of information</w:t>
      </w:r>
    </w:p>
    <w:p w14:paraId="5ADC54CD" w14:textId="73763651" w:rsidR="00BD2F4C" w:rsidRPr="00BD2F4C" w:rsidRDefault="00BD2F4C" w:rsidP="00BD2F4C">
      <w:pPr>
        <w:spacing w:before="0" w:after="0" w:line="240" w:lineRule="auto"/>
        <w:rPr>
          <w:rFonts w:ascii="Courier New" w:hAnsi="Courier New" w:cs="Courier New"/>
          <w:bCs/>
        </w:rPr>
      </w:pPr>
      <w:r w:rsidRPr="00BD2F4C">
        <w:rPr>
          <w:rFonts w:ascii="Courier New" w:hAnsi="Courier New" w:cs="Courier New"/>
          <w:bCs/>
        </w:rPr>
        <w:t>Section 3 – Methods to maximize response rates and deal with no response</w:t>
      </w:r>
    </w:p>
    <w:p w14:paraId="190EBDA9" w14:textId="53AF79C1" w:rsidR="00BD2F4C" w:rsidRPr="00BD2F4C" w:rsidRDefault="00BD2F4C" w:rsidP="00BD2F4C">
      <w:pPr>
        <w:spacing w:before="0" w:after="0" w:line="240" w:lineRule="auto"/>
        <w:rPr>
          <w:rFonts w:ascii="Courier New" w:hAnsi="Courier New" w:cs="Courier New"/>
          <w:bCs/>
        </w:rPr>
      </w:pPr>
      <w:r w:rsidRPr="00BD2F4C">
        <w:rPr>
          <w:rFonts w:ascii="Courier New" w:hAnsi="Courier New" w:cs="Courier New"/>
          <w:bCs/>
        </w:rPr>
        <w:t>Section 4 – Test of procedures or methods to be undertaken</w:t>
      </w:r>
    </w:p>
    <w:p w14:paraId="5CF1E5F4" w14:textId="77777777" w:rsidR="00BD2F4C" w:rsidRPr="00BD2F4C" w:rsidRDefault="00BD2F4C" w:rsidP="00BD2F4C">
      <w:pPr>
        <w:spacing w:before="0" w:after="0" w:line="240" w:lineRule="auto"/>
        <w:rPr>
          <w:rFonts w:ascii="Courier New" w:hAnsi="Courier New" w:cs="Courier New"/>
          <w:bCs/>
        </w:rPr>
      </w:pPr>
      <w:r w:rsidRPr="00BD2F4C">
        <w:rPr>
          <w:rFonts w:ascii="Courier New" w:hAnsi="Courier New" w:cs="Courier New"/>
          <w:bCs/>
        </w:rPr>
        <w:t xml:space="preserve">Section 5 – Individuals consulted on statistical aspects and </w:t>
      </w:r>
    </w:p>
    <w:p w14:paraId="3EDD778F" w14:textId="4C70DB01" w:rsidR="00BD2F4C" w:rsidRPr="00BD2F4C" w:rsidRDefault="00BD2F4C" w:rsidP="00BD2F4C">
      <w:pPr>
        <w:spacing w:before="0" w:after="0" w:line="240" w:lineRule="auto"/>
        <w:rPr>
          <w:rFonts w:ascii="Courier New" w:hAnsi="Courier New" w:cs="Courier New"/>
          <w:bCs/>
        </w:rPr>
      </w:pPr>
      <w:r w:rsidRPr="00BD2F4C">
        <w:rPr>
          <w:rFonts w:ascii="Courier New" w:hAnsi="Courier New" w:cs="Courier New"/>
          <w:bCs/>
        </w:rPr>
        <w:tab/>
      </w:r>
      <w:r w:rsidRPr="00BD2F4C">
        <w:rPr>
          <w:rFonts w:ascii="Courier New" w:hAnsi="Courier New" w:cs="Courier New"/>
          <w:bCs/>
        </w:rPr>
        <w:tab/>
        <w:t xml:space="preserve">  individuals collecting and/or analyzing data</w:t>
      </w:r>
    </w:p>
    <w:p w14:paraId="4F5411A7" w14:textId="04EADAA3" w:rsidR="00BD2F4C" w:rsidRPr="00EF3F6C" w:rsidRDefault="00BD2F4C" w:rsidP="00BD2F4C">
      <w:pPr>
        <w:rPr>
          <w:rFonts w:ascii="Courier New" w:hAnsi="Courier New" w:cs="Courier New"/>
          <w:b/>
        </w:rPr>
      </w:pPr>
      <w:r>
        <w:rPr>
          <w:rFonts w:ascii="Courier New" w:hAnsi="Courier New" w:cs="Courier New"/>
          <w:b/>
        </w:rPr>
        <w:t>Tables</w:t>
      </w:r>
    </w:p>
    <w:p w14:paraId="673604AA" w14:textId="445467C4" w:rsidR="00BD2F4C" w:rsidRDefault="00BD2F4C" w:rsidP="00BD2F4C">
      <w:pPr>
        <w:spacing w:before="0" w:after="0" w:line="240" w:lineRule="auto"/>
        <w:rPr>
          <w:rFonts w:ascii="Courier New" w:hAnsi="Courier New" w:cs="Courier New"/>
        </w:rPr>
      </w:pPr>
      <w:r>
        <w:rPr>
          <w:rFonts w:ascii="Courier New" w:hAnsi="Courier New" w:cs="Courier New"/>
        </w:rPr>
        <w:t xml:space="preserve">Table 1 - </w:t>
      </w:r>
      <w:r>
        <w:rPr>
          <w:rFonts w:ascii="Courier New" w:hAnsi="Courier New" w:cs="Courier New"/>
        </w:rPr>
        <w:tab/>
        <w:t xml:space="preserve">Opt-in Panel Quota Sample Design </w:t>
      </w:r>
    </w:p>
    <w:p w14:paraId="1E5DD529" w14:textId="7B61F136" w:rsidR="00BD2F4C" w:rsidRDefault="00BD2F4C" w:rsidP="00BD2F4C">
      <w:pPr>
        <w:spacing w:before="0" w:after="0" w:line="240" w:lineRule="auto"/>
        <w:rPr>
          <w:rFonts w:ascii="Courier New" w:hAnsi="Courier New" w:cs="Courier New"/>
        </w:rPr>
      </w:pPr>
      <w:r>
        <w:rPr>
          <w:rFonts w:ascii="Courier New" w:hAnsi="Courier New" w:cs="Courier New"/>
        </w:rPr>
        <w:t xml:space="preserve">Table 2 – </w:t>
      </w:r>
      <w:r>
        <w:rPr>
          <w:rFonts w:ascii="Courier New" w:hAnsi="Courier New" w:cs="Courier New"/>
        </w:rPr>
        <w:tab/>
        <w:t>Focus Group Design</w:t>
      </w:r>
    </w:p>
    <w:p w14:paraId="10C752D9" w14:textId="3AF4FC54" w:rsidR="00BD2F4C" w:rsidRDefault="00BD2F4C" w:rsidP="00BD2F4C">
      <w:pPr>
        <w:spacing w:before="0" w:after="0" w:line="240" w:lineRule="auto"/>
        <w:ind w:left="2160" w:hanging="2160"/>
        <w:rPr>
          <w:rFonts w:ascii="Courier New" w:hAnsi="Courier New" w:cs="Courier New"/>
        </w:rPr>
      </w:pPr>
      <w:r>
        <w:rPr>
          <w:rFonts w:ascii="Courier New" w:hAnsi="Courier New" w:cs="Courier New"/>
        </w:rPr>
        <w:t xml:space="preserve">Table 3 – </w:t>
      </w:r>
      <w:r>
        <w:rPr>
          <w:rFonts w:ascii="Courier New" w:hAnsi="Courier New" w:cs="Courier New"/>
        </w:rPr>
        <w:tab/>
        <w:t>Individuals Consulted on Statistical Aspects and Individuals Collecting and/or Analyzing Data</w:t>
      </w:r>
    </w:p>
    <w:p w14:paraId="6380E5E0" w14:textId="62FFA787" w:rsidR="000A2C93" w:rsidRDefault="000A2C93" w:rsidP="00BD2F4C">
      <w:pPr>
        <w:spacing w:before="0" w:after="0" w:line="240" w:lineRule="auto"/>
        <w:ind w:left="2160" w:hanging="2160"/>
        <w:rPr>
          <w:rFonts w:ascii="Courier New" w:hAnsi="Courier New" w:cs="Courier New"/>
        </w:rPr>
      </w:pPr>
    </w:p>
    <w:p w14:paraId="04CAC821" w14:textId="77777777" w:rsidR="000A2C93" w:rsidRDefault="000A2C93" w:rsidP="00BD2F4C">
      <w:pPr>
        <w:spacing w:before="0" w:after="0" w:line="240" w:lineRule="auto"/>
        <w:ind w:left="2160" w:hanging="2160"/>
        <w:rPr>
          <w:rFonts w:ascii="Courier New" w:hAnsi="Courier New" w:cs="Courier New"/>
        </w:rPr>
      </w:pPr>
    </w:p>
    <w:p w14:paraId="56C60332" w14:textId="60787DDB" w:rsidR="00BD2F4C" w:rsidRDefault="00BD2F4C" w:rsidP="00BD2F4C">
      <w:pPr>
        <w:spacing w:before="0" w:after="0" w:line="240" w:lineRule="auto"/>
        <w:rPr>
          <w:rFonts w:ascii="Courier New" w:hAnsi="Courier New" w:cs="Courier New"/>
          <w:u w:val="single"/>
        </w:rPr>
      </w:pPr>
      <w:r>
        <w:rPr>
          <w:rFonts w:ascii="Courier New" w:hAnsi="Courier New" w:cs="Courier New"/>
          <w:u w:val="single"/>
        </w:rPr>
        <w:br w:type="page"/>
      </w:r>
    </w:p>
    <w:p w14:paraId="7854768C" w14:textId="0838681F" w:rsidR="00562A64" w:rsidRPr="00D02347" w:rsidRDefault="00562A64" w:rsidP="00562A64">
      <w:pPr>
        <w:rPr>
          <w:rFonts w:ascii="Courier New" w:hAnsi="Courier New" w:cs="Courier New"/>
          <w:u w:val="single"/>
        </w:rPr>
      </w:pPr>
      <w:r w:rsidRPr="00D02347">
        <w:rPr>
          <w:rFonts w:ascii="Courier New" w:hAnsi="Courier New" w:cs="Courier New"/>
          <w:u w:val="single"/>
        </w:rPr>
        <w:lastRenderedPageBreak/>
        <w:t>Supporting Statement B:</w:t>
      </w:r>
    </w:p>
    <w:p w14:paraId="5B54C0B5" w14:textId="77777777" w:rsidR="00562A64" w:rsidRPr="00D02347" w:rsidRDefault="00562A64" w:rsidP="00562A64">
      <w:pPr>
        <w:rPr>
          <w:rFonts w:ascii="Courier New" w:hAnsi="Courier New" w:cs="Courier New"/>
          <w:b/>
        </w:rPr>
      </w:pPr>
      <w:r w:rsidRPr="00D02347">
        <w:rPr>
          <w:rFonts w:ascii="Courier New" w:hAnsi="Courier New" w:cs="Courier New"/>
          <w:b/>
        </w:rPr>
        <w:t>1. Respondent universe and sampling methods</w:t>
      </w:r>
    </w:p>
    <w:p w14:paraId="6661D00F" w14:textId="092472A9" w:rsidR="00071555" w:rsidRPr="00D02347" w:rsidRDefault="00071555" w:rsidP="00562A64">
      <w:pPr>
        <w:rPr>
          <w:rFonts w:ascii="Courier New" w:hAnsi="Courier New" w:cs="Courier New"/>
        </w:rPr>
      </w:pPr>
      <w:r w:rsidRPr="00D02347">
        <w:rPr>
          <w:rFonts w:ascii="Courier New" w:hAnsi="Courier New" w:cs="Courier New"/>
        </w:rPr>
        <w:t xml:space="preserve">The respondent universe includes all minority males </w:t>
      </w:r>
      <w:r w:rsidR="003A1C93" w:rsidRPr="00D02347">
        <w:rPr>
          <w:rFonts w:ascii="Courier New" w:hAnsi="Courier New" w:cs="Courier New"/>
        </w:rPr>
        <w:t xml:space="preserve">who are </w:t>
      </w:r>
      <w:r w:rsidR="008679EE" w:rsidRPr="00D02347">
        <w:rPr>
          <w:rFonts w:ascii="Courier New" w:hAnsi="Courier New" w:cs="Courier New"/>
        </w:rPr>
        <w:t>likely at</w:t>
      </w:r>
      <w:r w:rsidR="003A1C93" w:rsidRPr="00D02347">
        <w:rPr>
          <w:rFonts w:ascii="Courier New" w:hAnsi="Courier New" w:cs="Courier New"/>
        </w:rPr>
        <w:t xml:space="preserve"> </w:t>
      </w:r>
      <w:r w:rsidR="008679EE" w:rsidRPr="00D02347">
        <w:rPr>
          <w:rFonts w:ascii="Courier New" w:hAnsi="Courier New" w:cs="Courier New"/>
        </w:rPr>
        <w:t>risk</w:t>
      </w:r>
      <w:r w:rsidR="00A52608" w:rsidRPr="00D02347">
        <w:rPr>
          <w:rFonts w:ascii="Courier New" w:hAnsi="Courier New" w:cs="Courier New"/>
        </w:rPr>
        <w:t xml:space="preserve"> (identified through established</w:t>
      </w:r>
      <w:r w:rsidR="00E64854">
        <w:rPr>
          <w:rFonts w:ascii="Courier New" w:hAnsi="Courier New" w:cs="Courier New"/>
        </w:rPr>
        <w:t xml:space="preserve"> </w:t>
      </w:r>
      <w:r w:rsidRPr="00D02347">
        <w:rPr>
          <w:rFonts w:ascii="Courier New" w:hAnsi="Courier New" w:cs="Courier New"/>
        </w:rPr>
        <w:t xml:space="preserve">risk </w:t>
      </w:r>
      <w:r w:rsidR="00A52608" w:rsidRPr="00D02347">
        <w:rPr>
          <w:rFonts w:ascii="Courier New" w:hAnsi="Courier New" w:cs="Courier New"/>
        </w:rPr>
        <w:t>factors)</w:t>
      </w:r>
      <w:r w:rsidR="003A1C93" w:rsidRPr="00D02347">
        <w:rPr>
          <w:rFonts w:ascii="Courier New" w:hAnsi="Courier New" w:cs="Courier New"/>
        </w:rPr>
        <w:t xml:space="preserve"> </w:t>
      </w:r>
      <w:r w:rsidRPr="00D02347">
        <w:rPr>
          <w:rFonts w:ascii="Courier New" w:hAnsi="Courier New" w:cs="Courier New"/>
        </w:rPr>
        <w:t>for</w:t>
      </w:r>
      <w:r w:rsidR="00DA048B">
        <w:rPr>
          <w:rFonts w:ascii="Courier New" w:hAnsi="Courier New" w:cs="Courier New"/>
        </w:rPr>
        <w:t xml:space="preserve"> type 2 diabetes</w:t>
      </w:r>
      <w:r w:rsidRPr="00D02347">
        <w:rPr>
          <w:rFonts w:ascii="Courier New" w:hAnsi="Courier New" w:cs="Courier New"/>
        </w:rPr>
        <w:t xml:space="preserve"> or diagnosed with </w:t>
      </w:r>
      <w:r w:rsidR="00547167">
        <w:rPr>
          <w:rFonts w:ascii="Courier New" w:hAnsi="Courier New" w:cs="Courier New"/>
        </w:rPr>
        <w:t xml:space="preserve">type 2 </w:t>
      </w:r>
      <w:r w:rsidR="00E64854">
        <w:rPr>
          <w:rFonts w:ascii="Courier New" w:hAnsi="Courier New" w:cs="Courier New"/>
        </w:rPr>
        <w:t>diabetes</w:t>
      </w:r>
      <w:r w:rsidRPr="00D02347">
        <w:rPr>
          <w:rFonts w:ascii="Courier New" w:hAnsi="Courier New" w:cs="Courier New"/>
        </w:rPr>
        <w:t xml:space="preserve">. </w:t>
      </w:r>
      <w:r w:rsidR="0082357F" w:rsidRPr="00D02347">
        <w:rPr>
          <w:rFonts w:ascii="Courier New" w:hAnsi="Courier New" w:cs="Courier New"/>
        </w:rPr>
        <w:t>Their responses, in both the survey and focus groups, will inform key principles and elements that will be helpful for</w:t>
      </w:r>
      <w:r w:rsidR="00E23CDF">
        <w:rPr>
          <w:rFonts w:ascii="Courier New" w:hAnsi="Courier New" w:cs="Courier New"/>
        </w:rPr>
        <w:t xml:space="preserve"> </w:t>
      </w:r>
      <w:r w:rsidR="0082357F" w:rsidRPr="00D02347">
        <w:rPr>
          <w:rFonts w:ascii="Courier New" w:hAnsi="Courier New" w:cs="Courier New"/>
        </w:rPr>
        <w:t xml:space="preserve">program delivery sites (for both </w:t>
      </w:r>
      <w:r w:rsidR="00E64854">
        <w:rPr>
          <w:rFonts w:ascii="Courier New" w:hAnsi="Courier New" w:cs="Courier New"/>
        </w:rPr>
        <w:t xml:space="preserve">type 2 diabetes </w:t>
      </w:r>
      <w:r w:rsidR="0082357F" w:rsidRPr="00D02347">
        <w:rPr>
          <w:rFonts w:ascii="Courier New" w:hAnsi="Courier New" w:cs="Courier New"/>
        </w:rPr>
        <w:t xml:space="preserve">prevention and </w:t>
      </w:r>
      <w:r w:rsidR="00E23CDF">
        <w:rPr>
          <w:rFonts w:ascii="Courier New" w:hAnsi="Courier New" w:cs="Courier New"/>
        </w:rPr>
        <w:t xml:space="preserve">diabetes </w:t>
      </w:r>
      <w:r w:rsidR="00A52608" w:rsidRPr="00D02347">
        <w:rPr>
          <w:rFonts w:ascii="Courier New" w:hAnsi="Courier New" w:cs="Courier New"/>
        </w:rPr>
        <w:t>self-management</w:t>
      </w:r>
      <w:r w:rsidR="0082357F" w:rsidRPr="00D02347">
        <w:rPr>
          <w:rFonts w:ascii="Courier New" w:hAnsi="Courier New" w:cs="Courier New"/>
        </w:rPr>
        <w:t>) to engage and retain more minority men</w:t>
      </w:r>
      <w:r w:rsidR="003A1C93" w:rsidRPr="00D02347">
        <w:rPr>
          <w:rFonts w:ascii="Courier New" w:hAnsi="Courier New" w:cs="Courier New"/>
        </w:rPr>
        <w:t xml:space="preserve">. </w:t>
      </w:r>
      <w:r w:rsidRPr="00D02347">
        <w:rPr>
          <w:rFonts w:ascii="Courier New" w:hAnsi="Courier New" w:cs="Courier New"/>
        </w:rPr>
        <w:t xml:space="preserve">Racial and ethnic minorities </w:t>
      </w:r>
      <w:r w:rsidR="009F1685">
        <w:rPr>
          <w:rFonts w:ascii="Courier New" w:hAnsi="Courier New" w:cs="Courier New"/>
        </w:rPr>
        <w:t xml:space="preserve">consist of </w:t>
      </w:r>
      <w:r w:rsidRPr="00D02347">
        <w:rPr>
          <w:rFonts w:ascii="Courier New" w:hAnsi="Courier New" w:cs="Courier New"/>
        </w:rPr>
        <w:t>American Indians and Alaska Natives, black or African Americans, Hispanics or Latinos, and Asian Americans, Native Hawaiians, and other Pacific Islanders.</w:t>
      </w:r>
    </w:p>
    <w:p w14:paraId="30E3DF6E" w14:textId="4D174929" w:rsidR="00DF0FF5" w:rsidRPr="00D02347" w:rsidRDefault="00DF0FF5" w:rsidP="00DF0FF5">
      <w:pPr>
        <w:pStyle w:val="ThemeStyle"/>
        <w:rPr>
          <w:rFonts w:ascii="Courier New" w:hAnsi="Courier New" w:cs="Courier New"/>
          <w:sz w:val="24"/>
        </w:rPr>
      </w:pPr>
      <w:r w:rsidRPr="00D02347">
        <w:rPr>
          <w:rFonts w:ascii="Courier New" w:hAnsi="Courier New" w:cs="Courier New"/>
          <w:sz w:val="24"/>
        </w:rPr>
        <w:t>Survey</w:t>
      </w:r>
    </w:p>
    <w:p w14:paraId="1EE906FA" w14:textId="126C6844" w:rsidR="00CE5346" w:rsidRPr="00D02347" w:rsidRDefault="00CE5346" w:rsidP="00562A64">
      <w:pPr>
        <w:rPr>
          <w:rFonts w:ascii="Courier New" w:hAnsi="Courier New" w:cs="Courier New"/>
        </w:rPr>
      </w:pPr>
      <w:r w:rsidRPr="00D02347">
        <w:rPr>
          <w:rFonts w:ascii="Courier New" w:hAnsi="Courier New" w:cs="Courier New"/>
        </w:rPr>
        <w:t xml:space="preserve">The sample of respondents for the survey will be drawn from Dynata’s online panel (see </w:t>
      </w:r>
      <w:hyperlink r:id="rId9" w:history="1">
        <w:r w:rsidRPr="00D02347">
          <w:rPr>
            <w:rStyle w:val="Hyperlink"/>
            <w:rFonts w:ascii="Courier New" w:hAnsi="Courier New" w:cs="Courier New"/>
          </w:rPr>
          <w:t>https://www.surveysampling.com/audiences/consumer-online/</w:t>
        </w:r>
      </w:hyperlink>
      <w:r w:rsidRPr="00D02347">
        <w:rPr>
          <w:rFonts w:ascii="Courier New" w:hAnsi="Courier New" w:cs="Courier New"/>
        </w:rPr>
        <w:t xml:space="preserve"> for more information about this panel). Although the sample will be a convenience sample, the panel, which includes more than 60 million people globally, </w:t>
      </w:r>
      <w:r w:rsidR="00AC4194" w:rsidRPr="00D02347">
        <w:rPr>
          <w:rFonts w:ascii="Courier New" w:hAnsi="Courier New" w:cs="Courier New"/>
        </w:rPr>
        <w:t xml:space="preserve">includes people from all age groups, genders, regions, education and income levels. </w:t>
      </w:r>
      <w:r w:rsidR="009A75F7" w:rsidRPr="00D02347">
        <w:rPr>
          <w:rFonts w:ascii="Courier New" w:hAnsi="Courier New" w:cs="Courier New"/>
        </w:rPr>
        <w:t xml:space="preserve">The findings from this proposed research project are not expected to be widely generalizable to the universe of minority men with </w:t>
      </w:r>
      <w:r w:rsidR="00E64854">
        <w:rPr>
          <w:rFonts w:ascii="Courier New" w:hAnsi="Courier New" w:cs="Courier New"/>
        </w:rPr>
        <w:t xml:space="preserve">diabetes </w:t>
      </w:r>
      <w:r w:rsidR="009A75F7" w:rsidRPr="00D02347">
        <w:rPr>
          <w:rFonts w:ascii="Courier New" w:hAnsi="Courier New" w:cs="Courier New"/>
        </w:rPr>
        <w:t>or at</w:t>
      </w:r>
      <w:r w:rsidR="000C5181" w:rsidRPr="00D02347">
        <w:rPr>
          <w:rFonts w:ascii="Courier New" w:hAnsi="Courier New" w:cs="Courier New"/>
        </w:rPr>
        <w:t xml:space="preserve"> </w:t>
      </w:r>
      <w:r w:rsidR="009A75F7" w:rsidRPr="00D02347">
        <w:rPr>
          <w:rFonts w:ascii="Courier New" w:hAnsi="Courier New" w:cs="Courier New"/>
        </w:rPr>
        <w:t xml:space="preserve">risk for </w:t>
      </w:r>
      <w:r w:rsidR="001C28CE">
        <w:rPr>
          <w:rFonts w:ascii="Courier New" w:hAnsi="Courier New" w:cs="Courier New"/>
        </w:rPr>
        <w:t>type 2 diabetes</w:t>
      </w:r>
      <w:r w:rsidR="009A75F7" w:rsidRPr="00D02347">
        <w:rPr>
          <w:rFonts w:ascii="Courier New" w:hAnsi="Courier New" w:cs="Courier New"/>
        </w:rPr>
        <w:t xml:space="preserve"> in the U.S. Since this project is part of formative work for </w:t>
      </w:r>
      <w:r w:rsidR="00601E7C" w:rsidRPr="00D02347">
        <w:rPr>
          <w:rFonts w:ascii="Courier New" w:hAnsi="Courier New" w:cs="Courier New"/>
        </w:rPr>
        <w:t xml:space="preserve">a pilot program, these methods are not intended to generate </w:t>
      </w:r>
      <w:r w:rsidR="002918B1" w:rsidRPr="00D02347">
        <w:rPr>
          <w:rFonts w:ascii="Courier New" w:hAnsi="Courier New" w:cs="Courier New"/>
        </w:rPr>
        <w:t>nationally representative</w:t>
      </w:r>
      <w:r w:rsidR="00601E7C" w:rsidRPr="00D02347">
        <w:rPr>
          <w:rFonts w:ascii="Courier New" w:hAnsi="Courier New" w:cs="Courier New"/>
        </w:rPr>
        <w:t xml:space="preserve"> samples or precise estimates of population parameters</w:t>
      </w:r>
      <w:r w:rsidR="000C5181" w:rsidRPr="00D02347">
        <w:rPr>
          <w:rFonts w:ascii="Courier New" w:hAnsi="Courier New" w:cs="Courier New"/>
        </w:rPr>
        <w:t xml:space="preserve"> </w:t>
      </w:r>
      <w:r w:rsidR="00A52608" w:rsidRPr="00D02347">
        <w:rPr>
          <w:rFonts w:ascii="Courier New" w:hAnsi="Courier New" w:cs="Courier New"/>
        </w:rPr>
        <w:t>(</w:t>
      </w:r>
      <w:r w:rsidR="000C5181" w:rsidRPr="00D02347">
        <w:rPr>
          <w:rFonts w:ascii="Courier New" w:hAnsi="Courier New" w:cs="Courier New"/>
        </w:rPr>
        <w:t>s</w:t>
      </w:r>
      <w:r w:rsidR="00A52608" w:rsidRPr="00D02347">
        <w:rPr>
          <w:rFonts w:ascii="Courier New" w:hAnsi="Courier New" w:cs="Courier New"/>
        </w:rPr>
        <w:t>ee graphic)</w:t>
      </w:r>
      <w:r w:rsidR="00AC4194" w:rsidRPr="00D02347">
        <w:rPr>
          <w:rFonts w:ascii="Courier New" w:hAnsi="Courier New" w:cs="Courier New"/>
        </w:rPr>
        <w:t>.</w:t>
      </w:r>
      <w:r w:rsidR="00A52608" w:rsidRPr="00D02347">
        <w:rPr>
          <w:rFonts w:ascii="Courier New" w:hAnsi="Courier New" w:cs="Courier New"/>
        </w:rPr>
        <w:t xml:space="preserve"> </w:t>
      </w:r>
      <w:r w:rsidR="00601E7C" w:rsidRPr="00D02347">
        <w:rPr>
          <w:rFonts w:ascii="Courier New" w:hAnsi="Courier New" w:cs="Courier New"/>
        </w:rPr>
        <w:t xml:space="preserve">However, the design </w:t>
      </w:r>
      <w:r w:rsidR="000C5181" w:rsidRPr="00D02347">
        <w:rPr>
          <w:rFonts w:ascii="Courier New" w:hAnsi="Courier New" w:cs="Courier New"/>
        </w:rPr>
        <w:t xml:space="preserve">allows </w:t>
      </w:r>
      <w:r w:rsidR="00601E7C" w:rsidRPr="00D02347">
        <w:rPr>
          <w:rFonts w:ascii="Courier New" w:hAnsi="Courier New" w:cs="Courier New"/>
        </w:rPr>
        <w:t xml:space="preserve">for </w:t>
      </w:r>
      <w:r w:rsidR="000C5181" w:rsidRPr="00D02347">
        <w:rPr>
          <w:rFonts w:ascii="Courier New" w:hAnsi="Courier New" w:cs="Courier New"/>
        </w:rPr>
        <w:t xml:space="preserve">comparisons of responses between segments of the population that will </w:t>
      </w:r>
      <w:r w:rsidR="00601E7C" w:rsidRPr="00D02347">
        <w:rPr>
          <w:rFonts w:ascii="Courier New" w:hAnsi="Courier New" w:cs="Courier New"/>
        </w:rPr>
        <w:t>provide</w:t>
      </w:r>
      <w:r w:rsidR="000C5181" w:rsidRPr="00D02347">
        <w:rPr>
          <w:rFonts w:ascii="Courier New" w:hAnsi="Courier New" w:cs="Courier New"/>
        </w:rPr>
        <w:t xml:space="preserve"> valuable</w:t>
      </w:r>
      <w:r w:rsidR="00601E7C" w:rsidRPr="00D02347">
        <w:rPr>
          <w:rFonts w:ascii="Courier New" w:hAnsi="Courier New" w:cs="Courier New"/>
        </w:rPr>
        <w:t xml:space="preserve"> information on </w:t>
      </w:r>
      <w:r w:rsidR="000C5181" w:rsidRPr="00D02347">
        <w:rPr>
          <w:rFonts w:ascii="Courier New" w:hAnsi="Courier New" w:cs="Courier New"/>
        </w:rPr>
        <w:t>how</w:t>
      </w:r>
      <w:r w:rsidR="00601E7C" w:rsidRPr="00D02347">
        <w:rPr>
          <w:rFonts w:ascii="Courier New" w:hAnsi="Courier New" w:cs="Courier New"/>
        </w:rPr>
        <w:t xml:space="preserve"> perceptions of key elements and princip</w:t>
      </w:r>
      <w:r w:rsidR="00DA048B">
        <w:rPr>
          <w:rFonts w:ascii="Courier New" w:hAnsi="Courier New" w:cs="Courier New"/>
        </w:rPr>
        <w:t>le</w:t>
      </w:r>
      <w:r w:rsidR="00601E7C" w:rsidRPr="00D02347">
        <w:rPr>
          <w:rFonts w:ascii="Courier New" w:hAnsi="Courier New" w:cs="Courier New"/>
        </w:rPr>
        <w:t>s</w:t>
      </w:r>
      <w:r w:rsidR="000C5181" w:rsidRPr="00D02347">
        <w:rPr>
          <w:rFonts w:ascii="Courier New" w:hAnsi="Courier New" w:cs="Courier New"/>
        </w:rPr>
        <w:t xml:space="preserve"> are the same or different between different groups</w:t>
      </w:r>
      <w:r w:rsidR="00601E7C" w:rsidRPr="00D02347">
        <w:rPr>
          <w:rFonts w:ascii="Courier New" w:hAnsi="Courier New" w:cs="Courier New"/>
        </w:rPr>
        <w:t>.</w:t>
      </w:r>
    </w:p>
    <w:p w14:paraId="41339F67" w14:textId="6AC05D43" w:rsidR="000838F5" w:rsidRPr="00D02347" w:rsidRDefault="00125501" w:rsidP="00562A64">
      <w:pPr>
        <w:rPr>
          <w:rFonts w:ascii="Courier New" w:hAnsi="Courier New" w:cs="Courier New"/>
        </w:rPr>
      </w:pPr>
      <w:r w:rsidRPr="00D02347">
        <w:rPr>
          <w:rFonts w:ascii="Courier New" w:hAnsi="Courier New" w:cs="Courier New"/>
        </w:rPr>
        <w:t>CDC proposes to conduct a non-probability quota sample of 1,500 minority men from the opt-in panel. Quotas were established for race/ethnicity and disease status as shown in table 1 below</w:t>
      </w:r>
      <w:r w:rsidR="00052A25" w:rsidRPr="00D02347">
        <w:rPr>
          <w:rFonts w:ascii="Courier New" w:hAnsi="Courier New" w:cs="Courier New"/>
        </w:rPr>
        <w:t>.</w:t>
      </w:r>
    </w:p>
    <w:p w14:paraId="1A3A8F73" w14:textId="77777777" w:rsidR="000838F5" w:rsidRPr="00D02347" w:rsidRDefault="000838F5" w:rsidP="000838F5">
      <w:pPr>
        <w:pStyle w:val="Caption"/>
        <w:keepNext/>
        <w:rPr>
          <w:rFonts w:ascii="Courier New" w:hAnsi="Courier New" w:cs="Courier New"/>
          <w:sz w:val="24"/>
          <w:szCs w:val="24"/>
        </w:rPr>
      </w:pPr>
      <w:bookmarkStart w:id="2" w:name="_Hlk1220611"/>
      <w:r w:rsidRPr="00D02347">
        <w:rPr>
          <w:rFonts w:ascii="Courier New" w:hAnsi="Courier New" w:cs="Courier New"/>
          <w:sz w:val="24"/>
          <w:szCs w:val="24"/>
        </w:rPr>
        <w:t xml:space="preserve">Table </w:t>
      </w:r>
      <w:r w:rsidR="00E82B05" w:rsidRPr="00D02347">
        <w:rPr>
          <w:rFonts w:ascii="Courier New" w:hAnsi="Courier New" w:cs="Courier New"/>
          <w:noProof/>
          <w:sz w:val="24"/>
          <w:szCs w:val="24"/>
        </w:rPr>
        <w:fldChar w:fldCharType="begin"/>
      </w:r>
      <w:r w:rsidR="00E82B05" w:rsidRPr="00D02347">
        <w:rPr>
          <w:rFonts w:ascii="Courier New" w:hAnsi="Courier New" w:cs="Courier New"/>
          <w:noProof/>
          <w:sz w:val="24"/>
          <w:szCs w:val="24"/>
        </w:rPr>
        <w:instrText xml:space="preserve"> SEQ Table \* ARABIC </w:instrText>
      </w:r>
      <w:r w:rsidR="00E82B05" w:rsidRPr="00D02347">
        <w:rPr>
          <w:rFonts w:ascii="Courier New" w:hAnsi="Courier New" w:cs="Courier New"/>
          <w:noProof/>
          <w:sz w:val="24"/>
          <w:szCs w:val="24"/>
        </w:rPr>
        <w:fldChar w:fldCharType="separate"/>
      </w:r>
      <w:r w:rsidRPr="00D02347">
        <w:rPr>
          <w:rFonts w:ascii="Courier New" w:hAnsi="Courier New" w:cs="Courier New"/>
          <w:noProof/>
          <w:sz w:val="24"/>
          <w:szCs w:val="24"/>
        </w:rPr>
        <w:t>1</w:t>
      </w:r>
      <w:r w:rsidR="00E82B05" w:rsidRPr="00D02347">
        <w:rPr>
          <w:rFonts w:ascii="Courier New" w:hAnsi="Courier New" w:cs="Courier New"/>
          <w:noProof/>
          <w:sz w:val="24"/>
          <w:szCs w:val="24"/>
        </w:rPr>
        <w:fldChar w:fldCharType="end"/>
      </w:r>
      <w:r w:rsidRPr="00D02347">
        <w:rPr>
          <w:rFonts w:ascii="Courier New" w:hAnsi="Courier New" w:cs="Courier New"/>
          <w:sz w:val="24"/>
          <w:szCs w:val="24"/>
        </w:rPr>
        <w:t xml:space="preserve"> Opt-in Panel Quota Sample Design</w:t>
      </w:r>
    </w:p>
    <w:tbl>
      <w:tblPr>
        <w:tblStyle w:val="PlainTable1"/>
        <w:tblW w:w="7285" w:type="dxa"/>
        <w:tblLook w:val="04A0" w:firstRow="1" w:lastRow="0" w:firstColumn="1" w:lastColumn="0" w:noHBand="0" w:noVBand="1"/>
      </w:tblPr>
      <w:tblGrid>
        <w:gridCol w:w="1696"/>
        <w:gridCol w:w="1875"/>
        <w:gridCol w:w="1696"/>
        <w:gridCol w:w="2018"/>
      </w:tblGrid>
      <w:tr w:rsidR="001E2596" w:rsidRPr="00D02347" w14:paraId="03221055" w14:textId="78A88709" w:rsidTr="006F54B5">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dxa"/>
            <w:shd w:val="clear" w:color="auto" w:fill="0057B1" w:themeFill="accent1"/>
            <w:noWrap/>
            <w:hideMark/>
          </w:tcPr>
          <w:p w14:paraId="539E004C" w14:textId="77777777" w:rsidR="001E2596" w:rsidRPr="00D02347" w:rsidRDefault="001E2596" w:rsidP="0031062D">
            <w:pPr>
              <w:keepNext/>
              <w:spacing w:before="0" w:after="0" w:line="276" w:lineRule="auto"/>
              <w:jc w:val="center"/>
              <w:textAlignment w:val="bottom"/>
              <w:rPr>
                <w:rFonts w:ascii="Courier New" w:eastAsiaTheme="minorEastAsia" w:hAnsi="Courier New" w:cs="Courier New"/>
                <w:bCs w:val="0"/>
                <w:color w:val="FFFFFF" w:themeColor="background1"/>
                <w:kern w:val="24"/>
                <w:sz w:val="24"/>
                <w:szCs w:val="24"/>
              </w:rPr>
            </w:pPr>
          </w:p>
        </w:tc>
        <w:tc>
          <w:tcPr>
            <w:tcW w:w="0" w:type="dxa"/>
            <w:shd w:val="clear" w:color="auto" w:fill="0057B1" w:themeFill="accent1"/>
            <w:noWrap/>
            <w:hideMark/>
          </w:tcPr>
          <w:p w14:paraId="6F7E556C" w14:textId="4F6ADEC0" w:rsidR="001E2596" w:rsidRPr="00D02347" w:rsidRDefault="001E2596" w:rsidP="0031062D">
            <w:pPr>
              <w:pStyle w:val="xmsonormal"/>
              <w:keepNext/>
              <w:spacing w:line="276" w:lineRule="auto"/>
              <w:jc w:val="center"/>
              <w:textAlignment w:val="bottom"/>
              <w:cnfStyle w:val="100000000000" w:firstRow="1" w:lastRow="0" w:firstColumn="0" w:lastColumn="0" w:oddVBand="0" w:evenVBand="0" w:oddHBand="0" w:evenHBand="0" w:firstRowFirstColumn="0" w:firstRowLastColumn="0" w:lastRowFirstColumn="0" w:lastRowLastColumn="0"/>
              <w:rPr>
                <w:rFonts w:ascii="Courier New" w:eastAsiaTheme="minorEastAsia" w:hAnsi="Courier New" w:cs="Courier New"/>
                <w:bCs w:val="0"/>
                <w:color w:val="FFFFFF" w:themeColor="background1"/>
                <w:kern w:val="24"/>
                <w:sz w:val="24"/>
                <w:szCs w:val="24"/>
              </w:rPr>
            </w:pPr>
            <w:r w:rsidRPr="00D02347">
              <w:rPr>
                <w:rFonts w:ascii="Courier New" w:eastAsiaTheme="minorEastAsia" w:hAnsi="Courier New" w:cs="Courier New"/>
                <w:bCs w:val="0"/>
                <w:color w:val="FFFFFF" w:themeColor="background1"/>
                <w:kern w:val="24"/>
                <w:sz w:val="24"/>
                <w:szCs w:val="24"/>
              </w:rPr>
              <w:t xml:space="preserve">Diagnosed with </w:t>
            </w:r>
            <w:r>
              <w:rPr>
                <w:rFonts w:ascii="Courier New" w:eastAsiaTheme="minorEastAsia" w:hAnsi="Courier New" w:cs="Courier New"/>
                <w:bCs w:val="0"/>
                <w:color w:val="FFFFFF" w:themeColor="background1"/>
                <w:kern w:val="24"/>
                <w:sz w:val="24"/>
                <w:szCs w:val="24"/>
              </w:rPr>
              <w:t xml:space="preserve">type 2 </w:t>
            </w:r>
            <w:r w:rsidRPr="00D02347">
              <w:rPr>
                <w:rFonts w:ascii="Courier New" w:eastAsiaTheme="minorEastAsia" w:hAnsi="Courier New" w:cs="Courier New"/>
                <w:bCs w:val="0"/>
                <w:color w:val="FFFFFF" w:themeColor="background1"/>
                <w:kern w:val="24"/>
                <w:sz w:val="24"/>
                <w:szCs w:val="24"/>
              </w:rPr>
              <w:t>diabetes</w:t>
            </w:r>
          </w:p>
        </w:tc>
        <w:tc>
          <w:tcPr>
            <w:tcW w:w="0" w:type="dxa"/>
            <w:shd w:val="clear" w:color="auto" w:fill="0057B1" w:themeFill="accent1"/>
            <w:noWrap/>
            <w:hideMark/>
          </w:tcPr>
          <w:p w14:paraId="5CA00D10" w14:textId="701C6BC2" w:rsidR="001E2596" w:rsidRPr="00D02347" w:rsidRDefault="001E2596" w:rsidP="0031062D">
            <w:pPr>
              <w:pStyle w:val="xmsonormal"/>
              <w:keepNext/>
              <w:spacing w:line="276" w:lineRule="auto"/>
              <w:jc w:val="center"/>
              <w:textAlignment w:val="bottom"/>
              <w:cnfStyle w:val="100000000000" w:firstRow="1" w:lastRow="0" w:firstColumn="0" w:lastColumn="0" w:oddVBand="0" w:evenVBand="0" w:oddHBand="0" w:evenHBand="0" w:firstRowFirstColumn="0" w:firstRowLastColumn="0" w:lastRowFirstColumn="0" w:lastRowLastColumn="0"/>
              <w:rPr>
                <w:rFonts w:ascii="Courier New" w:eastAsiaTheme="minorEastAsia" w:hAnsi="Courier New" w:cs="Courier New"/>
                <w:bCs w:val="0"/>
                <w:color w:val="FFFFFF" w:themeColor="background1"/>
                <w:kern w:val="24"/>
                <w:sz w:val="24"/>
                <w:szCs w:val="24"/>
              </w:rPr>
            </w:pPr>
            <w:r w:rsidRPr="00D02347">
              <w:rPr>
                <w:rFonts w:ascii="Courier New" w:eastAsiaTheme="minorEastAsia" w:hAnsi="Courier New" w:cs="Courier New"/>
                <w:bCs w:val="0"/>
                <w:color w:val="FFFFFF" w:themeColor="background1"/>
                <w:kern w:val="24"/>
                <w:sz w:val="24"/>
                <w:szCs w:val="24"/>
              </w:rPr>
              <w:t xml:space="preserve">At risk for </w:t>
            </w:r>
            <w:r>
              <w:rPr>
                <w:rFonts w:ascii="Courier New" w:eastAsiaTheme="minorEastAsia" w:hAnsi="Courier New" w:cs="Courier New"/>
                <w:bCs w:val="0"/>
                <w:color w:val="FFFFFF" w:themeColor="background1"/>
                <w:kern w:val="24"/>
                <w:sz w:val="24"/>
                <w:szCs w:val="24"/>
              </w:rPr>
              <w:t xml:space="preserve">type 2 </w:t>
            </w:r>
            <w:r w:rsidRPr="00D02347">
              <w:rPr>
                <w:rFonts w:ascii="Courier New" w:eastAsiaTheme="minorEastAsia" w:hAnsi="Courier New" w:cs="Courier New"/>
                <w:bCs w:val="0"/>
                <w:color w:val="FFFFFF" w:themeColor="background1"/>
                <w:kern w:val="24"/>
                <w:sz w:val="24"/>
                <w:szCs w:val="24"/>
              </w:rPr>
              <w:t>diabetes</w:t>
            </w:r>
          </w:p>
        </w:tc>
        <w:tc>
          <w:tcPr>
            <w:tcW w:w="1629" w:type="dxa"/>
            <w:shd w:val="clear" w:color="auto" w:fill="0057B1" w:themeFill="accent1"/>
            <w:vAlign w:val="center"/>
          </w:tcPr>
          <w:p w14:paraId="7451630C" w14:textId="5FBD848E" w:rsidR="001E2596" w:rsidRPr="00D02347" w:rsidRDefault="001E2596" w:rsidP="006F54B5">
            <w:pPr>
              <w:pStyle w:val="xmsonormal"/>
              <w:keepNext/>
              <w:spacing w:line="276" w:lineRule="auto"/>
              <w:jc w:val="center"/>
              <w:textAlignment w:val="bottom"/>
              <w:cnfStyle w:val="100000000000" w:firstRow="1" w:lastRow="0" w:firstColumn="0" w:lastColumn="0" w:oddVBand="0" w:evenVBand="0" w:oddHBand="0" w:evenHBand="0" w:firstRowFirstColumn="0" w:firstRowLastColumn="0" w:lastRowFirstColumn="0" w:lastRowLastColumn="0"/>
              <w:rPr>
                <w:rFonts w:ascii="Courier New" w:eastAsiaTheme="minorEastAsia" w:hAnsi="Courier New" w:cs="Courier New"/>
                <w:color w:val="FFFFFF" w:themeColor="background1"/>
                <w:kern w:val="24"/>
                <w:sz w:val="24"/>
                <w:szCs w:val="24"/>
              </w:rPr>
            </w:pPr>
            <w:r>
              <w:rPr>
                <w:rFonts w:ascii="Courier New" w:eastAsiaTheme="minorEastAsia" w:hAnsi="Courier New" w:cs="Courier New"/>
                <w:color w:val="FFFFFF" w:themeColor="background1"/>
                <w:kern w:val="24"/>
                <w:sz w:val="24"/>
                <w:szCs w:val="24"/>
              </w:rPr>
              <w:t>TOTAL</w:t>
            </w:r>
          </w:p>
        </w:tc>
      </w:tr>
      <w:tr w:rsidR="001E2596" w:rsidRPr="00D02347" w14:paraId="1C77D0F1" w14:textId="7151AA15" w:rsidTr="006B186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dxa"/>
            <w:noWrap/>
            <w:hideMark/>
          </w:tcPr>
          <w:p w14:paraId="4CD94779" w14:textId="77777777" w:rsidR="001E2596" w:rsidRPr="00D02347" w:rsidRDefault="001E2596" w:rsidP="0031062D">
            <w:pPr>
              <w:pStyle w:val="xmsonormal"/>
              <w:spacing w:line="276" w:lineRule="auto"/>
              <w:rPr>
                <w:rFonts w:ascii="Courier New" w:hAnsi="Courier New" w:cs="Courier New"/>
                <w:sz w:val="24"/>
                <w:szCs w:val="24"/>
              </w:rPr>
            </w:pPr>
            <w:r w:rsidRPr="00D02347">
              <w:rPr>
                <w:rFonts w:ascii="Courier New" w:hAnsi="Courier New" w:cs="Courier New"/>
                <w:color w:val="000000"/>
                <w:sz w:val="24"/>
                <w:szCs w:val="24"/>
              </w:rPr>
              <w:t>Hispanic</w:t>
            </w:r>
          </w:p>
        </w:tc>
        <w:tc>
          <w:tcPr>
            <w:tcW w:w="0" w:type="dxa"/>
            <w:noWrap/>
            <w:hideMark/>
          </w:tcPr>
          <w:p w14:paraId="4697C872" w14:textId="77777777" w:rsidR="001E2596" w:rsidRPr="00D02347" w:rsidRDefault="001E2596" w:rsidP="00175E19">
            <w:pPr>
              <w:pStyle w:val="xmsonormal"/>
              <w:spacing w:line="276" w:lineRule="auto"/>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4"/>
                <w:szCs w:val="24"/>
              </w:rPr>
            </w:pPr>
            <w:r w:rsidRPr="00D02347">
              <w:rPr>
                <w:rFonts w:ascii="Courier New" w:hAnsi="Courier New" w:cs="Courier New"/>
                <w:color w:val="000000"/>
                <w:sz w:val="24"/>
                <w:szCs w:val="24"/>
              </w:rPr>
              <w:t>n = 300</w:t>
            </w:r>
          </w:p>
        </w:tc>
        <w:tc>
          <w:tcPr>
            <w:tcW w:w="0" w:type="dxa"/>
            <w:noWrap/>
            <w:hideMark/>
          </w:tcPr>
          <w:p w14:paraId="47F1A5F0" w14:textId="77777777" w:rsidR="001E2596" w:rsidRPr="00D02347" w:rsidRDefault="001E2596" w:rsidP="00175E19">
            <w:pPr>
              <w:pStyle w:val="xmsonormal"/>
              <w:spacing w:line="276" w:lineRule="auto"/>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4"/>
                <w:szCs w:val="24"/>
              </w:rPr>
            </w:pPr>
            <w:r w:rsidRPr="00D02347">
              <w:rPr>
                <w:rFonts w:ascii="Courier New" w:hAnsi="Courier New" w:cs="Courier New"/>
                <w:color w:val="000000"/>
                <w:sz w:val="24"/>
                <w:szCs w:val="24"/>
              </w:rPr>
              <w:t>n = 300</w:t>
            </w:r>
          </w:p>
        </w:tc>
        <w:tc>
          <w:tcPr>
            <w:tcW w:w="1629" w:type="dxa"/>
          </w:tcPr>
          <w:p w14:paraId="64F6E907" w14:textId="389A371D" w:rsidR="001E2596" w:rsidRPr="00D02347" w:rsidRDefault="001E2596" w:rsidP="00175E19">
            <w:pPr>
              <w:pStyle w:val="xmsonormal"/>
              <w:spacing w:line="276" w:lineRule="auto"/>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color w:val="000000"/>
                <w:sz w:val="24"/>
                <w:szCs w:val="24"/>
              </w:rPr>
            </w:pPr>
            <w:r>
              <w:rPr>
                <w:rFonts w:ascii="Courier New" w:hAnsi="Courier New" w:cs="Courier New"/>
                <w:color w:val="000000"/>
                <w:sz w:val="24"/>
                <w:szCs w:val="24"/>
              </w:rPr>
              <w:t>n = 600</w:t>
            </w:r>
          </w:p>
        </w:tc>
      </w:tr>
      <w:tr w:rsidR="001E2596" w:rsidRPr="00D02347" w14:paraId="2091F1D8" w14:textId="6F56A60E" w:rsidTr="006B186D">
        <w:trPr>
          <w:trHeight w:val="290"/>
        </w:trPr>
        <w:tc>
          <w:tcPr>
            <w:cnfStyle w:val="001000000000" w:firstRow="0" w:lastRow="0" w:firstColumn="1" w:lastColumn="0" w:oddVBand="0" w:evenVBand="0" w:oddHBand="0" w:evenHBand="0" w:firstRowFirstColumn="0" w:firstRowLastColumn="0" w:lastRowFirstColumn="0" w:lastRowLastColumn="0"/>
            <w:tcW w:w="0" w:type="dxa"/>
            <w:noWrap/>
            <w:hideMark/>
          </w:tcPr>
          <w:p w14:paraId="3B975E7B" w14:textId="77777777" w:rsidR="001E2596" w:rsidRPr="00D02347" w:rsidRDefault="001E2596" w:rsidP="0031062D">
            <w:pPr>
              <w:pStyle w:val="xmsonormal"/>
              <w:spacing w:line="276" w:lineRule="auto"/>
              <w:rPr>
                <w:rFonts w:ascii="Courier New" w:hAnsi="Courier New" w:cs="Courier New"/>
                <w:sz w:val="24"/>
                <w:szCs w:val="24"/>
              </w:rPr>
            </w:pPr>
            <w:r w:rsidRPr="00D02347">
              <w:rPr>
                <w:rFonts w:ascii="Courier New" w:hAnsi="Courier New" w:cs="Courier New"/>
                <w:color w:val="000000"/>
                <w:sz w:val="24"/>
                <w:szCs w:val="24"/>
              </w:rPr>
              <w:t>Non-Hispanic Black</w:t>
            </w:r>
          </w:p>
        </w:tc>
        <w:tc>
          <w:tcPr>
            <w:tcW w:w="0" w:type="dxa"/>
            <w:noWrap/>
            <w:hideMark/>
          </w:tcPr>
          <w:p w14:paraId="39105F9D" w14:textId="77777777" w:rsidR="001E2596" w:rsidRPr="00D02347" w:rsidRDefault="001E2596" w:rsidP="00175E19">
            <w:pPr>
              <w:pStyle w:val="xmsonormal"/>
              <w:spacing w:line="276"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r w:rsidRPr="00D02347">
              <w:rPr>
                <w:rFonts w:ascii="Courier New" w:hAnsi="Courier New" w:cs="Courier New"/>
                <w:color w:val="000000"/>
                <w:sz w:val="24"/>
                <w:szCs w:val="24"/>
              </w:rPr>
              <w:t>n = 300</w:t>
            </w:r>
          </w:p>
        </w:tc>
        <w:tc>
          <w:tcPr>
            <w:tcW w:w="0" w:type="dxa"/>
            <w:noWrap/>
            <w:hideMark/>
          </w:tcPr>
          <w:p w14:paraId="4430D616" w14:textId="77777777" w:rsidR="001E2596" w:rsidRPr="00D02347" w:rsidRDefault="001E2596" w:rsidP="00175E19">
            <w:pPr>
              <w:pStyle w:val="xmsonormal"/>
              <w:spacing w:line="276"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r w:rsidRPr="00D02347">
              <w:rPr>
                <w:rFonts w:ascii="Courier New" w:hAnsi="Courier New" w:cs="Courier New"/>
                <w:color w:val="000000"/>
                <w:sz w:val="24"/>
                <w:szCs w:val="24"/>
              </w:rPr>
              <w:t>n = 300</w:t>
            </w:r>
          </w:p>
        </w:tc>
        <w:tc>
          <w:tcPr>
            <w:tcW w:w="1629" w:type="dxa"/>
          </w:tcPr>
          <w:p w14:paraId="6A2D523B" w14:textId="7D0EAF4C" w:rsidR="001E2596" w:rsidRPr="00D02347" w:rsidRDefault="001E2596" w:rsidP="00175E19">
            <w:pPr>
              <w:pStyle w:val="xmsonormal"/>
              <w:spacing w:line="276"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24"/>
                <w:szCs w:val="24"/>
              </w:rPr>
            </w:pPr>
            <w:r>
              <w:rPr>
                <w:rFonts w:ascii="Courier New" w:hAnsi="Courier New" w:cs="Courier New"/>
                <w:color w:val="000000"/>
                <w:sz w:val="24"/>
                <w:szCs w:val="24"/>
              </w:rPr>
              <w:t>n = 600</w:t>
            </w:r>
          </w:p>
        </w:tc>
      </w:tr>
      <w:tr w:rsidR="001E2596" w:rsidRPr="00D02347" w14:paraId="1EB75499" w14:textId="67B8980B" w:rsidTr="006B186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dxa"/>
            <w:noWrap/>
            <w:hideMark/>
          </w:tcPr>
          <w:p w14:paraId="19F7BBDF" w14:textId="77777777" w:rsidR="001E2596" w:rsidRPr="00D02347" w:rsidRDefault="001E2596" w:rsidP="0031062D">
            <w:pPr>
              <w:pStyle w:val="xmsonormal"/>
              <w:spacing w:line="276" w:lineRule="auto"/>
              <w:rPr>
                <w:rFonts w:ascii="Courier New" w:hAnsi="Courier New" w:cs="Courier New"/>
                <w:sz w:val="24"/>
                <w:szCs w:val="24"/>
              </w:rPr>
            </w:pPr>
            <w:r w:rsidRPr="00D02347">
              <w:rPr>
                <w:rFonts w:ascii="Courier New" w:hAnsi="Courier New" w:cs="Courier New"/>
                <w:color w:val="000000"/>
                <w:sz w:val="24"/>
                <w:szCs w:val="24"/>
              </w:rPr>
              <w:t>Asian &amp; Other</w:t>
            </w:r>
          </w:p>
        </w:tc>
        <w:tc>
          <w:tcPr>
            <w:tcW w:w="0" w:type="dxa"/>
            <w:noWrap/>
            <w:hideMark/>
          </w:tcPr>
          <w:p w14:paraId="4FEF09AA" w14:textId="77777777" w:rsidR="001E2596" w:rsidRPr="00D02347" w:rsidRDefault="001E2596" w:rsidP="00175E19">
            <w:pPr>
              <w:pStyle w:val="xmsonormal"/>
              <w:spacing w:line="276" w:lineRule="auto"/>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4"/>
                <w:szCs w:val="24"/>
              </w:rPr>
            </w:pPr>
            <w:r w:rsidRPr="00D02347">
              <w:rPr>
                <w:rFonts w:ascii="Courier New" w:hAnsi="Courier New" w:cs="Courier New"/>
                <w:color w:val="000000"/>
                <w:sz w:val="24"/>
                <w:szCs w:val="24"/>
              </w:rPr>
              <w:t>n = 150</w:t>
            </w:r>
          </w:p>
        </w:tc>
        <w:tc>
          <w:tcPr>
            <w:tcW w:w="0" w:type="dxa"/>
            <w:noWrap/>
            <w:hideMark/>
          </w:tcPr>
          <w:p w14:paraId="2052ACAE" w14:textId="77777777" w:rsidR="001E2596" w:rsidRPr="00D02347" w:rsidRDefault="001E2596" w:rsidP="00175E19">
            <w:pPr>
              <w:pStyle w:val="xmsonormal"/>
              <w:spacing w:line="276" w:lineRule="auto"/>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4"/>
                <w:szCs w:val="24"/>
              </w:rPr>
            </w:pPr>
            <w:r w:rsidRPr="00D02347">
              <w:rPr>
                <w:rFonts w:ascii="Courier New" w:hAnsi="Courier New" w:cs="Courier New"/>
                <w:color w:val="000000"/>
                <w:sz w:val="24"/>
                <w:szCs w:val="24"/>
              </w:rPr>
              <w:t>n = 150</w:t>
            </w:r>
          </w:p>
        </w:tc>
        <w:tc>
          <w:tcPr>
            <w:tcW w:w="1629" w:type="dxa"/>
          </w:tcPr>
          <w:p w14:paraId="2FADCC71" w14:textId="670D3CFB" w:rsidR="001E2596" w:rsidRPr="00D02347" w:rsidRDefault="001E2596" w:rsidP="00175E19">
            <w:pPr>
              <w:pStyle w:val="xmsonormal"/>
              <w:spacing w:line="276" w:lineRule="auto"/>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color w:val="000000"/>
                <w:sz w:val="24"/>
                <w:szCs w:val="24"/>
              </w:rPr>
            </w:pPr>
            <w:r>
              <w:rPr>
                <w:rFonts w:ascii="Courier New" w:hAnsi="Courier New" w:cs="Courier New"/>
                <w:color w:val="000000"/>
                <w:sz w:val="24"/>
                <w:szCs w:val="24"/>
              </w:rPr>
              <w:t>n = 300</w:t>
            </w:r>
          </w:p>
        </w:tc>
      </w:tr>
      <w:tr w:rsidR="001E2596" w:rsidRPr="00D02347" w14:paraId="0CE6CEE9" w14:textId="77777777" w:rsidTr="006B186D">
        <w:trPr>
          <w:trHeight w:val="290"/>
        </w:trPr>
        <w:tc>
          <w:tcPr>
            <w:cnfStyle w:val="001000000000" w:firstRow="0" w:lastRow="0" w:firstColumn="1" w:lastColumn="0" w:oddVBand="0" w:evenVBand="0" w:oddHBand="0" w:evenHBand="0" w:firstRowFirstColumn="0" w:firstRowLastColumn="0" w:lastRowFirstColumn="0" w:lastRowLastColumn="0"/>
            <w:tcW w:w="0" w:type="dxa"/>
            <w:noWrap/>
          </w:tcPr>
          <w:p w14:paraId="237E2D65" w14:textId="443EBE47" w:rsidR="001E2596" w:rsidRPr="00D02347" w:rsidRDefault="001E2596" w:rsidP="0031062D">
            <w:pPr>
              <w:pStyle w:val="xmsonormal"/>
              <w:spacing w:line="276" w:lineRule="auto"/>
              <w:rPr>
                <w:rFonts w:ascii="Courier New" w:hAnsi="Courier New" w:cs="Courier New"/>
                <w:color w:val="000000"/>
                <w:sz w:val="24"/>
                <w:szCs w:val="24"/>
              </w:rPr>
            </w:pPr>
            <w:r>
              <w:rPr>
                <w:rFonts w:ascii="Courier New" w:hAnsi="Courier New" w:cs="Courier New"/>
                <w:color w:val="000000"/>
                <w:sz w:val="24"/>
                <w:szCs w:val="24"/>
              </w:rPr>
              <w:t>TOTAL</w:t>
            </w:r>
          </w:p>
        </w:tc>
        <w:tc>
          <w:tcPr>
            <w:tcW w:w="0" w:type="dxa"/>
            <w:noWrap/>
          </w:tcPr>
          <w:p w14:paraId="3AA0469F" w14:textId="0AA27DE1" w:rsidR="001E2596" w:rsidRPr="00D02347" w:rsidRDefault="001E2596" w:rsidP="00175E19">
            <w:pPr>
              <w:pStyle w:val="xmsonormal"/>
              <w:spacing w:line="276"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24"/>
                <w:szCs w:val="24"/>
              </w:rPr>
            </w:pPr>
            <w:r>
              <w:rPr>
                <w:rFonts w:ascii="Courier New" w:hAnsi="Courier New" w:cs="Courier New"/>
                <w:color w:val="000000"/>
                <w:sz w:val="24"/>
                <w:szCs w:val="24"/>
              </w:rPr>
              <w:t>n = 750</w:t>
            </w:r>
          </w:p>
        </w:tc>
        <w:tc>
          <w:tcPr>
            <w:tcW w:w="0" w:type="dxa"/>
            <w:noWrap/>
          </w:tcPr>
          <w:p w14:paraId="31C20DD1" w14:textId="285DB12A" w:rsidR="001E2596" w:rsidRPr="00D02347" w:rsidRDefault="001E2596" w:rsidP="00175E19">
            <w:pPr>
              <w:pStyle w:val="xmsonormal"/>
              <w:spacing w:line="276"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24"/>
                <w:szCs w:val="24"/>
              </w:rPr>
            </w:pPr>
            <w:r>
              <w:rPr>
                <w:rFonts w:ascii="Courier New" w:hAnsi="Courier New" w:cs="Courier New"/>
                <w:color w:val="000000"/>
                <w:sz w:val="24"/>
                <w:szCs w:val="24"/>
              </w:rPr>
              <w:t>n = 750</w:t>
            </w:r>
          </w:p>
        </w:tc>
        <w:tc>
          <w:tcPr>
            <w:tcW w:w="1629" w:type="dxa"/>
          </w:tcPr>
          <w:p w14:paraId="7C98CC69" w14:textId="3EA81335" w:rsidR="001E2596" w:rsidRPr="00D02347" w:rsidRDefault="001E2596" w:rsidP="00175E19">
            <w:pPr>
              <w:pStyle w:val="xmsonormal"/>
              <w:spacing w:line="276"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24"/>
                <w:szCs w:val="24"/>
              </w:rPr>
            </w:pPr>
            <w:r>
              <w:rPr>
                <w:rFonts w:ascii="Courier New" w:hAnsi="Courier New" w:cs="Courier New"/>
                <w:color w:val="000000"/>
                <w:sz w:val="24"/>
                <w:szCs w:val="24"/>
              </w:rPr>
              <w:t>n = 1,500</w:t>
            </w:r>
          </w:p>
        </w:tc>
      </w:tr>
    </w:tbl>
    <w:p w14:paraId="6B17264C" w14:textId="60451963" w:rsidR="00AB09D2" w:rsidRPr="00D02347" w:rsidRDefault="00052A25" w:rsidP="00562A64">
      <w:pPr>
        <w:rPr>
          <w:rFonts w:ascii="Courier New" w:hAnsi="Courier New" w:cs="Courier New"/>
        </w:rPr>
      </w:pPr>
      <w:r w:rsidRPr="00D02347">
        <w:rPr>
          <w:rFonts w:ascii="Courier New" w:hAnsi="Courier New" w:cs="Courier New"/>
        </w:rPr>
        <w:t xml:space="preserve">This sample design will allow for detection of statistically significant differences of 10% or more between subpopulations with a </w:t>
      </w:r>
      <w:r w:rsidR="000838F5" w:rsidRPr="00D02347">
        <w:rPr>
          <w:rFonts w:ascii="Courier New" w:hAnsi="Courier New" w:cs="Courier New"/>
        </w:rPr>
        <w:t xml:space="preserve">statistical </w:t>
      </w:r>
      <w:r w:rsidRPr="00D02347">
        <w:rPr>
          <w:rFonts w:ascii="Courier New" w:hAnsi="Courier New" w:cs="Courier New"/>
        </w:rPr>
        <w:t xml:space="preserve">power of </w:t>
      </w:r>
      <w:r w:rsidR="004F76E7" w:rsidRPr="00D02347">
        <w:rPr>
          <w:rFonts w:ascii="Courier New" w:hAnsi="Courier New" w:cs="Courier New"/>
        </w:rPr>
        <w:t xml:space="preserve">between 55% and </w:t>
      </w:r>
      <w:r w:rsidRPr="00D02347">
        <w:rPr>
          <w:rFonts w:ascii="Courier New" w:hAnsi="Courier New" w:cs="Courier New"/>
        </w:rPr>
        <w:t>80% at a 90% confidence level</w:t>
      </w:r>
      <w:r w:rsidR="004F76E7" w:rsidRPr="00D02347">
        <w:rPr>
          <w:rFonts w:ascii="Courier New" w:hAnsi="Courier New" w:cs="Courier New"/>
        </w:rPr>
        <w:t xml:space="preserve"> depending on the comparison being made</w:t>
      </w:r>
      <w:r w:rsidRPr="00D02347">
        <w:rPr>
          <w:rFonts w:ascii="Courier New" w:hAnsi="Courier New" w:cs="Courier New"/>
        </w:rPr>
        <w:t>.</w:t>
      </w:r>
      <w:r w:rsidR="004F76E7" w:rsidRPr="00D02347">
        <w:rPr>
          <w:rFonts w:ascii="Courier New" w:hAnsi="Courier New" w:cs="Courier New"/>
        </w:rPr>
        <w:t xml:space="preserve"> Comparisons made between groups with a sample size of 300 will have a statistical power of 80% whereas comparisons made between groups with sample size of 150 will have a power of 55%. The reason for this difference is that the researchers on this project have chosen to prioritize comparisons between and among the racial/ethnic groups that represent the largest total population in the U.S. over racial and ethnic groups with smaller populations given the limited resources available.</w:t>
      </w:r>
      <w:r w:rsidRPr="00D02347">
        <w:rPr>
          <w:rFonts w:ascii="Courier New" w:hAnsi="Courier New" w:cs="Courier New"/>
        </w:rPr>
        <w:t xml:space="preserve"> </w:t>
      </w:r>
    </w:p>
    <w:bookmarkEnd w:id="2"/>
    <w:p w14:paraId="369697C0" w14:textId="209D2878" w:rsidR="00C1150B" w:rsidRPr="00D02347" w:rsidRDefault="00C1150B" w:rsidP="00562A64">
      <w:pPr>
        <w:rPr>
          <w:rFonts w:ascii="Courier New" w:hAnsi="Courier New" w:cs="Courier New"/>
        </w:rPr>
      </w:pPr>
      <w:r w:rsidRPr="00D02347">
        <w:rPr>
          <w:rFonts w:ascii="Courier New" w:hAnsi="Courier New" w:cs="Courier New"/>
        </w:rPr>
        <w:t xml:space="preserve">To achieve this sample size, we anticipate screening 3,000 members of the opt-in panel based on estimates of need from the panel vendor. </w:t>
      </w:r>
      <w:r w:rsidR="000838F5" w:rsidRPr="00D02347">
        <w:rPr>
          <w:rFonts w:ascii="Courier New" w:hAnsi="Courier New" w:cs="Courier New"/>
        </w:rPr>
        <w:t xml:space="preserve">It </w:t>
      </w:r>
      <w:r w:rsidRPr="00D02347">
        <w:rPr>
          <w:rFonts w:ascii="Courier New" w:hAnsi="Courier New" w:cs="Courier New"/>
        </w:rPr>
        <w:t xml:space="preserve">is anticipated that approximately half </w:t>
      </w:r>
      <w:r w:rsidR="000C5181" w:rsidRPr="00D02347">
        <w:rPr>
          <w:rFonts w:ascii="Courier New" w:hAnsi="Courier New" w:cs="Courier New"/>
        </w:rPr>
        <w:t>(</w:t>
      </w:r>
      <w:r w:rsidR="008679EE" w:rsidRPr="00D02347">
        <w:rPr>
          <w:rFonts w:ascii="Courier New" w:hAnsi="Courier New" w:cs="Courier New"/>
        </w:rPr>
        <w:t>50%</w:t>
      </w:r>
      <w:r w:rsidR="000C5181" w:rsidRPr="00D02347">
        <w:rPr>
          <w:rFonts w:ascii="Courier New" w:hAnsi="Courier New" w:cs="Courier New"/>
        </w:rPr>
        <w:t>)</w:t>
      </w:r>
      <w:r w:rsidR="008679EE" w:rsidRPr="00D02347">
        <w:rPr>
          <w:rFonts w:ascii="Courier New" w:hAnsi="Courier New" w:cs="Courier New"/>
        </w:rPr>
        <w:t xml:space="preserve"> </w:t>
      </w:r>
      <w:r w:rsidRPr="00D02347">
        <w:rPr>
          <w:rFonts w:ascii="Courier New" w:hAnsi="Courier New" w:cs="Courier New"/>
        </w:rPr>
        <w:t>of respondents will be deemed ineligible due to not meeting the inclusion criteria.</w:t>
      </w:r>
    </w:p>
    <w:p w14:paraId="734532AD" w14:textId="19B7C977" w:rsidR="00C1150B" w:rsidRPr="00D02347" w:rsidRDefault="00C1150B" w:rsidP="00562A64">
      <w:pPr>
        <w:rPr>
          <w:rFonts w:ascii="Courier New" w:hAnsi="Courier New" w:cs="Courier New"/>
        </w:rPr>
      </w:pPr>
      <w:r w:rsidRPr="00D02347">
        <w:rPr>
          <w:rFonts w:ascii="Courier New" w:hAnsi="Courier New" w:cs="Courier New"/>
        </w:rPr>
        <w:t xml:space="preserve">In addition to the opt-in panel survey, CDC proposes partnering with </w:t>
      </w:r>
      <w:r w:rsidR="001523DB">
        <w:rPr>
          <w:rFonts w:ascii="Courier New" w:hAnsi="Courier New" w:cs="Courier New"/>
        </w:rPr>
        <w:t>a community</w:t>
      </w:r>
      <w:r w:rsidR="00AF6961">
        <w:rPr>
          <w:rFonts w:ascii="Courier New" w:hAnsi="Courier New" w:cs="Courier New"/>
        </w:rPr>
        <w:t>-</w:t>
      </w:r>
      <w:r w:rsidR="006560B3">
        <w:rPr>
          <w:rFonts w:ascii="Courier New" w:hAnsi="Courier New" w:cs="Courier New"/>
        </w:rPr>
        <w:t xml:space="preserve">based minority health </w:t>
      </w:r>
      <w:r w:rsidR="001523DB">
        <w:rPr>
          <w:rFonts w:ascii="Courier New" w:hAnsi="Courier New" w:cs="Courier New"/>
        </w:rPr>
        <w:t>organization</w:t>
      </w:r>
      <w:r w:rsidRPr="00D02347">
        <w:rPr>
          <w:rFonts w:ascii="Courier New" w:hAnsi="Courier New" w:cs="Courier New"/>
        </w:rPr>
        <w:t xml:space="preserve"> to collect an additional 500 responses to the survey</w:t>
      </w:r>
      <w:r w:rsidR="000C5181" w:rsidRPr="00D02347">
        <w:rPr>
          <w:rFonts w:ascii="Courier New" w:hAnsi="Courier New" w:cs="Courier New"/>
        </w:rPr>
        <w:t xml:space="preserve"> (using the same survey instrument)</w:t>
      </w:r>
      <w:r w:rsidR="001523DB">
        <w:rPr>
          <w:rFonts w:ascii="Courier New" w:hAnsi="Courier New" w:cs="Courier New"/>
        </w:rPr>
        <w:t xml:space="preserve"> in order to contribute different points of view about health behaviors than those offered by men that have opted into a panel</w:t>
      </w:r>
      <w:r w:rsidRPr="00D02347">
        <w:rPr>
          <w:rFonts w:ascii="Courier New" w:hAnsi="Courier New" w:cs="Courier New"/>
        </w:rPr>
        <w:t>. Th</w:t>
      </w:r>
      <w:r w:rsidR="00DA048B">
        <w:rPr>
          <w:rFonts w:ascii="Courier New" w:hAnsi="Courier New" w:cs="Courier New"/>
        </w:rPr>
        <w:t>ese</w:t>
      </w:r>
      <w:r w:rsidRPr="00D02347">
        <w:rPr>
          <w:rFonts w:ascii="Courier New" w:hAnsi="Courier New" w:cs="Courier New"/>
        </w:rPr>
        <w:t xml:space="preserve"> data will be held and analyzed separately from the opt-in panel survey dat</w:t>
      </w:r>
      <w:r w:rsidR="00071555" w:rsidRPr="00D02347">
        <w:rPr>
          <w:rFonts w:ascii="Courier New" w:hAnsi="Courier New" w:cs="Courier New"/>
        </w:rPr>
        <w:t>a</w:t>
      </w:r>
      <w:r w:rsidR="001523DB">
        <w:rPr>
          <w:rFonts w:ascii="Courier New" w:hAnsi="Courier New" w:cs="Courier New"/>
        </w:rPr>
        <w:t xml:space="preserve"> because, given the anonymity of respondents, we will not be able to ensure there is no duplication between respondents to the opt-in panel survey and respondents to the community partners survey.</w:t>
      </w:r>
    </w:p>
    <w:p w14:paraId="582DF74E" w14:textId="521807CD" w:rsidR="00DF0FF5" w:rsidRPr="00D02347" w:rsidRDefault="00DF0FF5" w:rsidP="00DF0FF5">
      <w:pPr>
        <w:pStyle w:val="ThemeStyle"/>
        <w:rPr>
          <w:rFonts w:ascii="Courier New" w:hAnsi="Courier New" w:cs="Courier New"/>
          <w:sz w:val="24"/>
        </w:rPr>
      </w:pPr>
      <w:r w:rsidRPr="00D02347">
        <w:rPr>
          <w:rFonts w:ascii="Courier New" w:hAnsi="Courier New" w:cs="Courier New"/>
          <w:sz w:val="24"/>
        </w:rPr>
        <w:t>Focus Groups</w:t>
      </w:r>
    </w:p>
    <w:p w14:paraId="4B444B47" w14:textId="24E83A3E" w:rsidR="00125501" w:rsidRPr="00D02347" w:rsidRDefault="00071555" w:rsidP="00562A64">
      <w:pPr>
        <w:rPr>
          <w:rFonts w:ascii="Courier New" w:hAnsi="Courier New" w:cs="Courier New"/>
        </w:rPr>
      </w:pPr>
      <w:r w:rsidRPr="00D02347">
        <w:rPr>
          <w:rFonts w:ascii="Courier New" w:hAnsi="Courier New" w:cs="Courier New"/>
        </w:rPr>
        <w:t>CDC is also proposing to conduct six</w:t>
      </w:r>
      <w:r w:rsidR="0076689C" w:rsidRPr="00D02347">
        <w:rPr>
          <w:rFonts w:ascii="Courier New" w:hAnsi="Courier New" w:cs="Courier New"/>
        </w:rPr>
        <w:t xml:space="preserve"> </w:t>
      </w:r>
      <w:r w:rsidR="000C5181" w:rsidRPr="00D02347">
        <w:rPr>
          <w:rFonts w:ascii="Courier New" w:hAnsi="Courier New" w:cs="Courier New"/>
        </w:rPr>
        <w:t>9</w:t>
      </w:r>
      <w:r w:rsidR="0076689C" w:rsidRPr="00D02347">
        <w:rPr>
          <w:rFonts w:ascii="Courier New" w:hAnsi="Courier New" w:cs="Courier New"/>
        </w:rPr>
        <w:t xml:space="preserve">0-minute </w:t>
      </w:r>
      <w:r w:rsidRPr="00D02347">
        <w:rPr>
          <w:rFonts w:ascii="Courier New" w:hAnsi="Courier New" w:cs="Courier New"/>
        </w:rPr>
        <w:t>focus groups with minority men who have been diagnosed with</w:t>
      </w:r>
      <w:r w:rsidR="00E64854">
        <w:rPr>
          <w:rFonts w:ascii="Courier New" w:hAnsi="Courier New" w:cs="Courier New"/>
        </w:rPr>
        <w:t xml:space="preserve"> diabetes</w:t>
      </w:r>
      <w:r w:rsidRPr="00D02347">
        <w:rPr>
          <w:rFonts w:ascii="Courier New" w:hAnsi="Courier New" w:cs="Courier New"/>
        </w:rPr>
        <w:t xml:space="preserve"> or are at</w:t>
      </w:r>
      <w:r w:rsidR="000C5181" w:rsidRPr="00D02347">
        <w:rPr>
          <w:rFonts w:ascii="Courier New" w:hAnsi="Courier New" w:cs="Courier New"/>
        </w:rPr>
        <w:t xml:space="preserve"> </w:t>
      </w:r>
      <w:r w:rsidRPr="00D02347">
        <w:rPr>
          <w:rFonts w:ascii="Courier New" w:hAnsi="Courier New" w:cs="Courier New"/>
        </w:rPr>
        <w:t xml:space="preserve">risk for </w:t>
      </w:r>
      <w:r w:rsidR="0046052E">
        <w:rPr>
          <w:rFonts w:ascii="Courier New" w:hAnsi="Courier New" w:cs="Courier New"/>
        </w:rPr>
        <w:t>type 2 diabetes</w:t>
      </w:r>
      <w:r w:rsidRPr="00D02347">
        <w:rPr>
          <w:rFonts w:ascii="Courier New" w:hAnsi="Courier New" w:cs="Courier New"/>
        </w:rPr>
        <w:t xml:space="preserve">. The focus groups will be conducted in three distinct geographic locations and will </w:t>
      </w:r>
      <w:r w:rsidR="0016797E" w:rsidRPr="00D02347">
        <w:rPr>
          <w:rFonts w:ascii="Courier New" w:hAnsi="Courier New" w:cs="Courier New"/>
        </w:rPr>
        <w:t xml:space="preserve">ideally include 6-8 participants each but could include as many as </w:t>
      </w:r>
      <w:r w:rsidRPr="00D02347">
        <w:rPr>
          <w:rFonts w:ascii="Courier New" w:hAnsi="Courier New" w:cs="Courier New"/>
        </w:rPr>
        <w:t>10 participants each</w:t>
      </w:r>
      <w:r w:rsidR="00DF0FF5" w:rsidRPr="00D02347">
        <w:rPr>
          <w:rFonts w:ascii="Courier New" w:hAnsi="Courier New" w:cs="Courier New"/>
        </w:rPr>
        <w:t xml:space="preserve"> for a total of between </w:t>
      </w:r>
      <w:r w:rsidR="0016797E" w:rsidRPr="00D02347">
        <w:rPr>
          <w:rFonts w:ascii="Courier New" w:hAnsi="Courier New" w:cs="Courier New"/>
        </w:rPr>
        <w:t>36</w:t>
      </w:r>
      <w:r w:rsidR="00DF0FF5" w:rsidRPr="00D02347">
        <w:rPr>
          <w:rFonts w:ascii="Courier New" w:hAnsi="Courier New" w:cs="Courier New"/>
        </w:rPr>
        <w:t xml:space="preserve"> and 60 participants as displayed in Table 2</w:t>
      </w:r>
      <w:r w:rsidRPr="00D02347">
        <w:rPr>
          <w:rFonts w:ascii="Courier New" w:hAnsi="Courier New" w:cs="Courier New"/>
        </w:rPr>
        <w:t>.</w:t>
      </w:r>
      <w:r w:rsidR="00B164DA" w:rsidRPr="00D02347">
        <w:rPr>
          <w:rFonts w:ascii="Courier New" w:hAnsi="Courier New" w:cs="Courier New"/>
        </w:rPr>
        <w:t xml:space="preserve"> Two focus groups will be held at each location – one </w:t>
      </w:r>
      <w:r w:rsidR="0016797E" w:rsidRPr="00D02347">
        <w:rPr>
          <w:rFonts w:ascii="Courier New" w:hAnsi="Courier New" w:cs="Courier New"/>
        </w:rPr>
        <w:t xml:space="preserve">with </w:t>
      </w:r>
      <w:r w:rsidR="00B164DA" w:rsidRPr="00D02347">
        <w:rPr>
          <w:rFonts w:ascii="Courier New" w:hAnsi="Courier New" w:cs="Courier New"/>
        </w:rPr>
        <w:t xml:space="preserve">participants that have been diagnosed with </w:t>
      </w:r>
      <w:r w:rsidR="00E64854">
        <w:rPr>
          <w:rFonts w:ascii="Courier New" w:hAnsi="Courier New" w:cs="Courier New"/>
        </w:rPr>
        <w:t>diabetes</w:t>
      </w:r>
      <w:r w:rsidR="00E64854" w:rsidRPr="00D02347">
        <w:rPr>
          <w:rFonts w:ascii="Courier New" w:hAnsi="Courier New" w:cs="Courier New"/>
        </w:rPr>
        <w:t xml:space="preserve"> </w:t>
      </w:r>
      <w:r w:rsidR="00B164DA" w:rsidRPr="00D02347">
        <w:rPr>
          <w:rFonts w:ascii="Courier New" w:hAnsi="Courier New" w:cs="Courier New"/>
        </w:rPr>
        <w:t xml:space="preserve">and the other </w:t>
      </w:r>
      <w:r w:rsidR="0016797E" w:rsidRPr="00D02347">
        <w:rPr>
          <w:rFonts w:ascii="Courier New" w:hAnsi="Courier New" w:cs="Courier New"/>
        </w:rPr>
        <w:t xml:space="preserve">with </w:t>
      </w:r>
      <w:r w:rsidR="00B164DA" w:rsidRPr="00D02347">
        <w:rPr>
          <w:rFonts w:ascii="Courier New" w:hAnsi="Courier New" w:cs="Courier New"/>
        </w:rPr>
        <w:t>participants that are at</w:t>
      </w:r>
      <w:r w:rsidR="000C5181" w:rsidRPr="00D02347">
        <w:rPr>
          <w:rFonts w:ascii="Courier New" w:hAnsi="Courier New" w:cs="Courier New"/>
        </w:rPr>
        <w:t xml:space="preserve"> </w:t>
      </w:r>
      <w:r w:rsidR="00B164DA" w:rsidRPr="00D02347">
        <w:rPr>
          <w:rFonts w:ascii="Courier New" w:hAnsi="Courier New" w:cs="Courier New"/>
        </w:rPr>
        <w:t xml:space="preserve">risk for </w:t>
      </w:r>
      <w:r w:rsidR="004C533C">
        <w:rPr>
          <w:rFonts w:ascii="Courier New" w:hAnsi="Courier New" w:cs="Courier New"/>
        </w:rPr>
        <w:t>type 2 diabetes</w:t>
      </w:r>
      <w:r w:rsidR="00B164DA" w:rsidRPr="00D02347">
        <w:rPr>
          <w:rFonts w:ascii="Courier New" w:hAnsi="Courier New" w:cs="Courier New"/>
        </w:rPr>
        <w:t xml:space="preserve">. Both focus groups at each location will have respondents from </w:t>
      </w:r>
      <w:r w:rsidR="00DF0FF5" w:rsidRPr="00D02347">
        <w:rPr>
          <w:rFonts w:ascii="Courier New" w:hAnsi="Courier New" w:cs="Courier New"/>
        </w:rPr>
        <w:t>the same</w:t>
      </w:r>
      <w:r w:rsidR="00B164DA" w:rsidRPr="00D02347">
        <w:rPr>
          <w:rFonts w:ascii="Courier New" w:hAnsi="Courier New" w:cs="Courier New"/>
        </w:rPr>
        <w:t xml:space="preserve"> race/ethnicity group</w:t>
      </w:r>
      <w:r w:rsidR="0022111C" w:rsidRPr="00D02347">
        <w:rPr>
          <w:rFonts w:ascii="Courier New" w:hAnsi="Courier New" w:cs="Courier New"/>
        </w:rPr>
        <w:t xml:space="preserve"> and will be moderated by a skilled individual</w:t>
      </w:r>
      <w:r w:rsidR="00AA4EF8" w:rsidRPr="00D02347">
        <w:rPr>
          <w:rFonts w:ascii="Courier New" w:hAnsi="Courier New" w:cs="Courier New"/>
        </w:rPr>
        <w:t>. Effort</w:t>
      </w:r>
      <w:r w:rsidR="00E23CDF">
        <w:rPr>
          <w:rFonts w:ascii="Courier New" w:hAnsi="Courier New" w:cs="Courier New"/>
        </w:rPr>
        <w:t>s</w:t>
      </w:r>
      <w:r w:rsidR="00AA4EF8" w:rsidRPr="00D02347">
        <w:rPr>
          <w:rFonts w:ascii="Courier New" w:hAnsi="Courier New" w:cs="Courier New"/>
        </w:rPr>
        <w:t xml:space="preserve"> will be </w:t>
      </w:r>
      <w:r w:rsidR="00E23CDF">
        <w:rPr>
          <w:rFonts w:ascii="Courier New" w:hAnsi="Courier New" w:cs="Courier New"/>
        </w:rPr>
        <w:t>made</w:t>
      </w:r>
      <w:r w:rsidR="00AA4EF8" w:rsidRPr="00D02347">
        <w:rPr>
          <w:rFonts w:ascii="Courier New" w:hAnsi="Courier New" w:cs="Courier New"/>
        </w:rPr>
        <w:t xml:space="preserve"> to use a moderator who </w:t>
      </w:r>
      <w:r w:rsidR="0022111C" w:rsidRPr="00D02347">
        <w:rPr>
          <w:rFonts w:ascii="Courier New" w:hAnsi="Courier New" w:cs="Courier New"/>
        </w:rPr>
        <w:t>is</w:t>
      </w:r>
      <w:r w:rsidR="000C5181" w:rsidRPr="00D02347">
        <w:rPr>
          <w:rFonts w:ascii="Courier New" w:hAnsi="Courier New" w:cs="Courier New"/>
        </w:rPr>
        <w:t xml:space="preserve"> of the same racial/ethnic group as the participants.</w:t>
      </w:r>
      <w:r w:rsidR="0022111C" w:rsidRPr="00D02347">
        <w:rPr>
          <w:rFonts w:ascii="Courier New" w:hAnsi="Courier New" w:cs="Courier New"/>
        </w:rPr>
        <w:t xml:space="preserve"> </w:t>
      </w:r>
      <w:r w:rsidR="009F35D6" w:rsidRPr="00D02347">
        <w:rPr>
          <w:rFonts w:ascii="Courier New" w:hAnsi="Courier New" w:cs="Courier New"/>
        </w:rPr>
        <w:t>While not all race/ethnicity groups will be represented, researchers have chosen to prioritize the race/ethnicity categories that represent the largest portion of the US population (Hispanic, Non-Hispanic Black/African American) and the group with the highest prevalence of disease (Native American/Alaska Native).</w:t>
      </w:r>
    </w:p>
    <w:p w14:paraId="0E6C1D22" w14:textId="105A75D3" w:rsidR="00DF0FF5" w:rsidRPr="00D02347" w:rsidRDefault="00DF0FF5" w:rsidP="00DF0FF5">
      <w:pPr>
        <w:pStyle w:val="Caption"/>
        <w:keepNext/>
        <w:rPr>
          <w:rFonts w:ascii="Courier New" w:hAnsi="Courier New" w:cs="Courier New"/>
          <w:sz w:val="24"/>
          <w:szCs w:val="24"/>
        </w:rPr>
      </w:pPr>
      <w:r w:rsidRPr="00D02347">
        <w:rPr>
          <w:rFonts w:ascii="Courier New" w:hAnsi="Courier New" w:cs="Courier New"/>
          <w:sz w:val="24"/>
          <w:szCs w:val="24"/>
        </w:rPr>
        <w:t xml:space="preserve">Table </w:t>
      </w:r>
      <w:r w:rsidR="004D2483" w:rsidRPr="00D02347">
        <w:rPr>
          <w:rFonts w:ascii="Courier New" w:hAnsi="Courier New" w:cs="Courier New"/>
          <w:noProof/>
          <w:sz w:val="24"/>
          <w:szCs w:val="24"/>
        </w:rPr>
        <w:fldChar w:fldCharType="begin"/>
      </w:r>
      <w:r w:rsidR="004D2483" w:rsidRPr="00D02347">
        <w:rPr>
          <w:rFonts w:ascii="Courier New" w:hAnsi="Courier New" w:cs="Courier New"/>
          <w:noProof/>
          <w:sz w:val="24"/>
          <w:szCs w:val="24"/>
        </w:rPr>
        <w:instrText xml:space="preserve"> SEQ Table \* ARABIC </w:instrText>
      </w:r>
      <w:r w:rsidR="004D2483" w:rsidRPr="00D02347">
        <w:rPr>
          <w:rFonts w:ascii="Courier New" w:hAnsi="Courier New" w:cs="Courier New"/>
          <w:noProof/>
          <w:sz w:val="24"/>
          <w:szCs w:val="24"/>
        </w:rPr>
        <w:fldChar w:fldCharType="separate"/>
      </w:r>
      <w:r w:rsidRPr="00D02347">
        <w:rPr>
          <w:rFonts w:ascii="Courier New" w:hAnsi="Courier New" w:cs="Courier New"/>
          <w:noProof/>
          <w:sz w:val="24"/>
          <w:szCs w:val="24"/>
        </w:rPr>
        <w:t>2</w:t>
      </w:r>
      <w:r w:rsidR="004D2483" w:rsidRPr="00D02347">
        <w:rPr>
          <w:rFonts w:ascii="Courier New" w:hAnsi="Courier New" w:cs="Courier New"/>
          <w:noProof/>
          <w:sz w:val="24"/>
          <w:szCs w:val="24"/>
        </w:rPr>
        <w:fldChar w:fldCharType="end"/>
      </w:r>
      <w:r w:rsidRPr="00D02347">
        <w:rPr>
          <w:rFonts w:ascii="Courier New" w:hAnsi="Courier New" w:cs="Courier New"/>
          <w:sz w:val="24"/>
          <w:szCs w:val="24"/>
        </w:rPr>
        <w:t xml:space="preserve"> Focus Group Design</w:t>
      </w:r>
    </w:p>
    <w:tbl>
      <w:tblPr>
        <w:tblStyle w:val="PlainTable1"/>
        <w:tblW w:w="10255" w:type="dxa"/>
        <w:tblLook w:val="04A0" w:firstRow="1" w:lastRow="0" w:firstColumn="1" w:lastColumn="0" w:noHBand="0" w:noVBand="1"/>
      </w:tblPr>
      <w:tblGrid>
        <w:gridCol w:w="1505"/>
        <w:gridCol w:w="2260"/>
        <w:gridCol w:w="2520"/>
        <w:gridCol w:w="2077"/>
        <w:gridCol w:w="1934"/>
      </w:tblGrid>
      <w:tr w:rsidR="00F463FC" w:rsidRPr="00D02347" w14:paraId="09EF2A20" w14:textId="735F82D2" w:rsidTr="006B186D">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513" w:type="dxa"/>
            <w:shd w:val="clear" w:color="auto" w:fill="0057B1" w:themeFill="accent1"/>
            <w:noWrap/>
          </w:tcPr>
          <w:p w14:paraId="107DF864" w14:textId="77777777" w:rsidR="00F463FC" w:rsidRPr="00D02347" w:rsidRDefault="00F463FC" w:rsidP="0031062D">
            <w:pPr>
              <w:keepNext/>
              <w:spacing w:before="0" w:after="0" w:line="276" w:lineRule="auto"/>
              <w:jc w:val="center"/>
              <w:textAlignment w:val="bottom"/>
              <w:rPr>
                <w:rFonts w:ascii="Courier New" w:hAnsi="Courier New" w:cs="Courier New"/>
                <w:bCs w:val="0"/>
                <w:color w:val="FFFFFF" w:themeColor="background1"/>
                <w:kern w:val="24"/>
                <w:sz w:val="24"/>
                <w:szCs w:val="24"/>
              </w:rPr>
            </w:pPr>
          </w:p>
        </w:tc>
        <w:tc>
          <w:tcPr>
            <w:tcW w:w="6752" w:type="dxa"/>
            <w:gridSpan w:val="3"/>
            <w:shd w:val="clear" w:color="auto" w:fill="0057B1" w:themeFill="accent1"/>
            <w:noWrap/>
          </w:tcPr>
          <w:p w14:paraId="4BAEBF56" w14:textId="77777777" w:rsidR="00F463FC" w:rsidRPr="00D02347" w:rsidRDefault="00F463FC" w:rsidP="0031062D">
            <w:pPr>
              <w:pStyle w:val="xmsonormal"/>
              <w:keepNext/>
              <w:spacing w:line="276" w:lineRule="auto"/>
              <w:jc w:val="center"/>
              <w:textAlignment w:val="bottom"/>
              <w:cnfStyle w:val="100000000000" w:firstRow="1" w:lastRow="0" w:firstColumn="0" w:lastColumn="0" w:oddVBand="0" w:evenVBand="0" w:oddHBand="0" w:evenHBand="0" w:firstRowFirstColumn="0" w:firstRowLastColumn="0" w:lastRowFirstColumn="0" w:lastRowLastColumn="0"/>
              <w:rPr>
                <w:rFonts w:ascii="Courier New" w:eastAsiaTheme="minorEastAsia" w:hAnsi="Courier New" w:cs="Courier New"/>
                <w:bCs w:val="0"/>
                <w:color w:val="FFFFFF" w:themeColor="background1"/>
                <w:kern w:val="24"/>
                <w:sz w:val="24"/>
                <w:szCs w:val="24"/>
              </w:rPr>
            </w:pPr>
            <w:r w:rsidRPr="00D02347">
              <w:rPr>
                <w:rFonts w:ascii="Courier New" w:eastAsiaTheme="minorEastAsia" w:hAnsi="Courier New" w:cs="Courier New"/>
                <w:bCs w:val="0"/>
                <w:color w:val="FFFFFF" w:themeColor="background1"/>
                <w:kern w:val="24"/>
                <w:sz w:val="24"/>
                <w:szCs w:val="24"/>
              </w:rPr>
              <w:t>Population Addressed</w:t>
            </w:r>
          </w:p>
        </w:tc>
        <w:tc>
          <w:tcPr>
            <w:tcW w:w="1990" w:type="dxa"/>
            <w:shd w:val="clear" w:color="auto" w:fill="0057B1" w:themeFill="accent1"/>
          </w:tcPr>
          <w:p w14:paraId="322A9E56" w14:textId="77777777" w:rsidR="00F463FC" w:rsidRPr="00D02347" w:rsidRDefault="00F463FC" w:rsidP="0031062D">
            <w:pPr>
              <w:pStyle w:val="xmsonormal"/>
              <w:keepNext/>
              <w:spacing w:line="276" w:lineRule="auto"/>
              <w:jc w:val="center"/>
              <w:textAlignment w:val="bottom"/>
              <w:cnfStyle w:val="100000000000" w:firstRow="1" w:lastRow="0" w:firstColumn="0" w:lastColumn="0" w:oddVBand="0" w:evenVBand="0" w:oddHBand="0" w:evenHBand="0" w:firstRowFirstColumn="0" w:firstRowLastColumn="0" w:lastRowFirstColumn="0" w:lastRowLastColumn="0"/>
              <w:rPr>
                <w:rFonts w:ascii="Courier New" w:eastAsiaTheme="minorEastAsia" w:hAnsi="Courier New" w:cs="Courier New"/>
                <w:color w:val="FFFFFF" w:themeColor="background1"/>
                <w:kern w:val="24"/>
                <w:sz w:val="24"/>
                <w:szCs w:val="24"/>
              </w:rPr>
            </w:pPr>
          </w:p>
        </w:tc>
      </w:tr>
      <w:tr w:rsidR="00F463FC" w:rsidRPr="00D02347" w14:paraId="341919E9" w14:textId="28092063" w:rsidTr="006F54B5">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513" w:type="dxa"/>
            <w:shd w:val="clear" w:color="auto" w:fill="0057B1" w:themeFill="accent1"/>
            <w:noWrap/>
            <w:hideMark/>
          </w:tcPr>
          <w:p w14:paraId="372FC5F9" w14:textId="77777777" w:rsidR="00F463FC" w:rsidRPr="00D02347" w:rsidRDefault="00F463FC" w:rsidP="0031062D">
            <w:pPr>
              <w:keepNext/>
              <w:spacing w:before="0" w:after="0" w:line="276" w:lineRule="auto"/>
              <w:jc w:val="center"/>
              <w:textAlignment w:val="bottom"/>
              <w:rPr>
                <w:rFonts w:ascii="Courier New" w:eastAsiaTheme="minorEastAsia" w:hAnsi="Courier New" w:cs="Courier New"/>
                <w:bCs w:val="0"/>
                <w:color w:val="FFFFFF" w:themeColor="background1"/>
                <w:kern w:val="24"/>
                <w:sz w:val="24"/>
                <w:szCs w:val="24"/>
              </w:rPr>
            </w:pPr>
          </w:p>
        </w:tc>
        <w:tc>
          <w:tcPr>
            <w:tcW w:w="2273" w:type="dxa"/>
            <w:shd w:val="clear" w:color="auto" w:fill="0057B1" w:themeFill="accent1"/>
            <w:noWrap/>
            <w:hideMark/>
          </w:tcPr>
          <w:p w14:paraId="79738282" w14:textId="77777777" w:rsidR="00F463FC" w:rsidRPr="00D02347" w:rsidRDefault="00F463FC" w:rsidP="0031062D">
            <w:pPr>
              <w:pStyle w:val="xmsonormal"/>
              <w:keepNext/>
              <w:spacing w:line="276"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Courier New" w:eastAsiaTheme="minorEastAsia" w:hAnsi="Courier New" w:cs="Courier New"/>
                <w:bCs/>
                <w:color w:val="FFFFFF" w:themeColor="background1"/>
                <w:kern w:val="24"/>
                <w:sz w:val="24"/>
                <w:szCs w:val="24"/>
              </w:rPr>
            </w:pPr>
            <w:r w:rsidRPr="00D02347">
              <w:rPr>
                <w:rFonts w:ascii="Courier New" w:eastAsiaTheme="minorEastAsia" w:hAnsi="Courier New" w:cs="Courier New"/>
                <w:bCs/>
                <w:color w:val="FFFFFF" w:themeColor="background1"/>
                <w:kern w:val="24"/>
                <w:sz w:val="24"/>
                <w:szCs w:val="24"/>
              </w:rPr>
              <w:t>Native American</w:t>
            </w:r>
          </w:p>
          <w:p w14:paraId="3ECAABB6" w14:textId="44550DBA" w:rsidR="00F463FC" w:rsidRPr="00D02347" w:rsidRDefault="00F463FC" w:rsidP="0031062D">
            <w:pPr>
              <w:pStyle w:val="xmsonormal"/>
              <w:keepNext/>
              <w:spacing w:line="276"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Courier New" w:eastAsiaTheme="minorEastAsia" w:hAnsi="Courier New" w:cs="Courier New"/>
                <w:bCs/>
                <w:color w:val="FFFFFF" w:themeColor="background1"/>
                <w:kern w:val="24"/>
                <w:sz w:val="24"/>
                <w:szCs w:val="24"/>
              </w:rPr>
            </w:pPr>
            <w:r w:rsidRPr="00D02347">
              <w:rPr>
                <w:rFonts w:ascii="Courier New" w:eastAsiaTheme="minorEastAsia" w:hAnsi="Courier New" w:cs="Courier New"/>
                <w:bCs/>
                <w:color w:val="FFFFFF" w:themeColor="background1"/>
                <w:kern w:val="24"/>
                <w:sz w:val="24"/>
                <w:szCs w:val="24"/>
              </w:rPr>
              <w:t>(Phoenix, AZ)</w:t>
            </w:r>
          </w:p>
        </w:tc>
        <w:tc>
          <w:tcPr>
            <w:tcW w:w="2534" w:type="dxa"/>
            <w:shd w:val="clear" w:color="auto" w:fill="0057B1" w:themeFill="accent1"/>
            <w:noWrap/>
            <w:hideMark/>
          </w:tcPr>
          <w:p w14:paraId="106C81FA" w14:textId="77777777" w:rsidR="00F463FC" w:rsidRPr="00D02347" w:rsidRDefault="00F463FC" w:rsidP="0031062D">
            <w:pPr>
              <w:pStyle w:val="xmsonormal"/>
              <w:keepNext/>
              <w:spacing w:line="276"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Courier New" w:eastAsiaTheme="minorEastAsia" w:hAnsi="Courier New" w:cs="Courier New"/>
                <w:bCs/>
                <w:color w:val="FFFFFF" w:themeColor="background1"/>
                <w:kern w:val="24"/>
                <w:sz w:val="24"/>
                <w:szCs w:val="24"/>
              </w:rPr>
            </w:pPr>
            <w:r w:rsidRPr="00D02347">
              <w:rPr>
                <w:rFonts w:ascii="Courier New" w:eastAsiaTheme="minorEastAsia" w:hAnsi="Courier New" w:cs="Courier New"/>
                <w:bCs/>
                <w:color w:val="FFFFFF" w:themeColor="background1"/>
                <w:kern w:val="24"/>
                <w:sz w:val="24"/>
                <w:szCs w:val="24"/>
              </w:rPr>
              <w:t>Black/African American</w:t>
            </w:r>
          </w:p>
          <w:p w14:paraId="002A3F2F" w14:textId="3AB896B3" w:rsidR="00F463FC" w:rsidRPr="00D02347" w:rsidRDefault="00F463FC" w:rsidP="0031062D">
            <w:pPr>
              <w:pStyle w:val="xmsonormal"/>
              <w:keepNext/>
              <w:spacing w:line="276"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Courier New" w:eastAsiaTheme="minorEastAsia" w:hAnsi="Courier New" w:cs="Courier New"/>
                <w:bCs/>
                <w:color w:val="FFFFFF" w:themeColor="background1"/>
                <w:kern w:val="24"/>
                <w:sz w:val="24"/>
                <w:szCs w:val="24"/>
              </w:rPr>
            </w:pPr>
            <w:r w:rsidRPr="00D02347">
              <w:rPr>
                <w:rFonts w:ascii="Courier New" w:eastAsiaTheme="minorEastAsia" w:hAnsi="Courier New" w:cs="Courier New"/>
                <w:bCs/>
                <w:color w:val="FFFFFF" w:themeColor="background1"/>
                <w:kern w:val="24"/>
                <w:sz w:val="24"/>
                <w:szCs w:val="24"/>
              </w:rPr>
              <w:t>(</w:t>
            </w:r>
            <w:r w:rsidR="00AF6961">
              <w:rPr>
                <w:rFonts w:ascii="Courier New" w:eastAsiaTheme="minorEastAsia" w:hAnsi="Courier New" w:cs="Courier New"/>
                <w:bCs/>
                <w:color w:val="FFFFFF" w:themeColor="background1"/>
                <w:kern w:val="24"/>
                <w:sz w:val="24"/>
                <w:szCs w:val="24"/>
              </w:rPr>
              <w:t>Charlotte, NC</w:t>
            </w:r>
            <w:r w:rsidRPr="00D02347">
              <w:rPr>
                <w:rFonts w:ascii="Courier New" w:eastAsiaTheme="minorEastAsia" w:hAnsi="Courier New" w:cs="Courier New"/>
                <w:bCs/>
                <w:color w:val="FFFFFF" w:themeColor="background1"/>
                <w:kern w:val="24"/>
                <w:sz w:val="24"/>
                <w:szCs w:val="24"/>
              </w:rPr>
              <w:t>)</w:t>
            </w:r>
          </w:p>
        </w:tc>
        <w:tc>
          <w:tcPr>
            <w:tcW w:w="1945" w:type="dxa"/>
            <w:shd w:val="clear" w:color="auto" w:fill="0057B1" w:themeFill="accent1"/>
          </w:tcPr>
          <w:p w14:paraId="002C28CA" w14:textId="77777777" w:rsidR="00F463FC" w:rsidRPr="00D02347" w:rsidRDefault="00F463FC" w:rsidP="0031062D">
            <w:pPr>
              <w:pStyle w:val="xmsonormal"/>
              <w:keepNext/>
              <w:spacing w:line="276"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Courier New" w:eastAsiaTheme="minorEastAsia" w:hAnsi="Courier New" w:cs="Courier New"/>
                <w:bCs/>
                <w:color w:val="FFFFFF" w:themeColor="background1"/>
                <w:kern w:val="24"/>
                <w:sz w:val="24"/>
                <w:szCs w:val="24"/>
              </w:rPr>
            </w:pPr>
            <w:r w:rsidRPr="00D02347">
              <w:rPr>
                <w:rFonts w:ascii="Courier New" w:eastAsiaTheme="minorEastAsia" w:hAnsi="Courier New" w:cs="Courier New"/>
                <w:bCs/>
                <w:color w:val="FFFFFF" w:themeColor="background1"/>
                <w:kern w:val="24"/>
                <w:sz w:val="24"/>
                <w:szCs w:val="24"/>
              </w:rPr>
              <w:t>Hispanic</w:t>
            </w:r>
          </w:p>
          <w:p w14:paraId="6FC6AE49" w14:textId="567A1AE8" w:rsidR="00F463FC" w:rsidRPr="00D02347" w:rsidRDefault="00F463FC" w:rsidP="0031062D">
            <w:pPr>
              <w:pStyle w:val="xmsonormal"/>
              <w:keepNext/>
              <w:spacing w:line="276"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Courier New" w:eastAsiaTheme="minorEastAsia" w:hAnsi="Courier New" w:cs="Courier New"/>
                <w:bCs/>
                <w:color w:val="FFFFFF" w:themeColor="background1"/>
                <w:kern w:val="24"/>
                <w:sz w:val="24"/>
                <w:szCs w:val="24"/>
              </w:rPr>
            </w:pPr>
            <w:r w:rsidRPr="00D02347">
              <w:rPr>
                <w:rFonts w:ascii="Courier New" w:eastAsiaTheme="minorEastAsia" w:hAnsi="Courier New" w:cs="Courier New"/>
                <w:bCs/>
                <w:color w:val="FFFFFF" w:themeColor="background1"/>
                <w:kern w:val="24"/>
                <w:sz w:val="24"/>
                <w:szCs w:val="24"/>
              </w:rPr>
              <w:t>(</w:t>
            </w:r>
            <w:r w:rsidR="00AF6961">
              <w:rPr>
                <w:rFonts w:ascii="Courier New" w:eastAsiaTheme="minorEastAsia" w:hAnsi="Courier New" w:cs="Courier New"/>
                <w:bCs/>
                <w:color w:val="FFFFFF" w:themeColor="background1"/>
                <w:kern w:val="24"/>
                <w:sz w:val="24"/>
                <w:szCs w:val="24"/>
              </w:rPr>
              <w:t>Miami/Tampa, FL</w:t>
            </w:r>
            <w:r w:rsidRPr="00D02347">
              <w:rPr>
                <w:rFonts w:ascii="Courier New" w:eastAsiaTheme="minorEastAsia" w:hAnsi="Courier New" w:cs="Courier New"/>
                <w:bCs/>
                <w:color w:val="FFFFFF" w:themeColor="background1"/>
                <w:kern w:val="24"/>
                <w:sz w:val="24"/>
                <w:szCs w:val="24"/>
              </w:rPr>
              <w:t>)</w:t>
            </w:r>
          </w:p>
        </w:tc>
        <w:tc>
          <w:tcPr>
            <w:tcW w:w="1990" w:type="dxa"/>
            <w:shd w:val="clear" w:color="auto" w:fill="0057B1" w:themeFill="accent1"/>
            <w:vAlign w:val="center"/>
          </w:tcPr>
          <w:p w14:paraId="012C32F6" w14:textId="74226E19" w:rsidR="00F463FC" w:rsidRPr="00D02347" w:rsidRDefault="00F463FC" w:rsidP="006F54B5">
            <w:pPr>
              <w:pStyle w:val="xmsonormal"/>
              <w:keepNext/>
              <w:spacing w:line="276"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Courier New" w:eastAsiaTheme="minorEastAsia" w:hAnsi="Courier New" w:cs="Courier New"/>
                <w:bCs/>
                <w:color w:val="FFFFFF" w:themeColor="background1"/>
                <w:kern w:val="24"/>
                <w:sz w:val="24"/>
                <w:szCs w:val="24"/>
              </w:rPr>
            </w:pPr>
            <w:r>
              <w:rPr>
                <w:rFonts w:ascii="Courier New" w:eastAsiaTheme="minorEastAsia" w:hAnsi="Courier New" w:cs="Courier New"/>
                <w:bCs/>
                <w:color w:val="FFFFFF" w:themeColor="background1"/>
                <w:kern w:val="24"/>
                <w:sz w:val="24"/>
                <w:szCs w:val="24"/>
              </w:rPr>
              <w:t>TOTAL</w:t>
            </w:r>
          </w:p>
        </w:tc>
      </w:tr>
      <w:tr w:rsidR="00F463FC" w:rsidRPr="00D02347" w14:paraId="51B0F3F0" w14:textId="17ABB54D" w:rsidTr="006B186D">
        <w:trPr>
          <w:trHeight w:val="297"/>
        </w:trPr>
        <w:tc>
          <w:tcPr>
            <w:cnfStyle w:val="001000000000" w:firstRow="0" w:lastRow="0" w:firstColumn="1" w:lastColumn="0" w:oddVBand="0" w:evenVBand="0" w:oddHBand="0" w:evenHBand="0" w:firstRowFirstColumn="0" w:firstRowLastColumn="0" w:lastRowFirstColumn="0" w:lastRowLastColumn="0"/>
            <w:tcW w:w="1513" w:type="dxa"/>
            <w:noWrap/>
            <w:hideMark/>
          </w:tcPr>
          <w:p w14:paraId="4203DD61" w14:textId="170F4AD6" w:rsidR="00F463FC" w:rsidRPr="00D02347" w:rsidRDefault="00F463FC" w:rsidP="00DF0FF5">
            <w:pPr>
              <w:pStyle w:val="xmsonormal"/>
              <w:spacing w:line="276" w:lineRule="auto"/>
              <w:rPr>
                <w:rFonts w:ascii="Courier New" w:hAnsi="Courier New" w:cs="Courier New"/>
                <w:sz w:val="24"/>
                <w:szCs w:val="24"/>
              </w:rPr>
            </w:pPr>
            <w:r w:rsidRPr="00D02347">
              <w:rPr>
                <w:rFonts w:ascii="Courier New" w:hAnsi="Courier New" w:cs="Courier New"/>
                <w:color w:val="000000"/>
                <w:sz w:val="24"/>
                <w:szCs w:val="24"/>
              </w:rPr>
              <w:t xml:space="preserve">Diagnosed with </w:t>
            </w:r>
            <w:r>
              <w:rPr>
                <w:rFonts w:ascii="Courier New" w:hAnsi="Courier New" w:cs="Courier New"/>
                <w:color w:val="000000"/>
                <w:sz w:val="24"/>
                <w:szCs w:val="24"/>
              </w:rPr>
              <w:t xml:space="preserve">Type 2 </w:t>
            </w:r>
            <w:r w:rsidRPr="00D02347">
              <w:rPr>
                <w:rFonts w:ascii="Courier New" w:hAnsi="Courier New" w:cs="Courier New"/>
                <w:color w:val="000000"/>
                <w:sz w:val="24"/>
                <w:szCs w:val="24"/>
              </w:rPr>
              <w:t>Diabetes</w:t>
            </w:r>
          </w:p>
        </w:tc>
        <w:tc>
          <w:tcPr>
            <w:tcW w:w="2273" w:type="dxa"/>
            <w:noWrap/>
          </w:tcPr>
          <w:p w14:paraId="183C5D8D" w14:textId="6B7FBFA7" w:rsidR="00F463FC" w:rsidRPr="00D02347" w:rsidRDefault="00F463FC" w:rsidP="00DF0FF5">
            <w:pPr>
              <w:pStyle w:val="xmsonormal"/>
              <w:spacing w:line="276"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r w:rsidRPr="00D02347">
              <w:rPr>
                <w:rFonts w:ascii="Courier New" w:hAnsi="Courier New" w:cs="Courier New"/>
                <w:sz w:val="24"/>
                <w:szCs w:val="24"/>
              </w:rPr>
              <w:t>6-10 participants</w:t>
            </w:r>
          </w:p>
        </w:tc>
        <w:tc>
          <w:tcPr>
            <w:tcW w:w="2534" w:type="dxa"/>
            <w:noWrap/>
          </w:tcPr>
          <w:p w14:paraId="5EDDA590" w14:textId="51BFE963" w:rsidR="00F463FC" w:rsidRPr="00D02347" w:rsidRDefault="00F463FC" w:rsidP="00DF0FF5">
            <w:pPr>
              <w:pStyle w:val="xmsonormal"/>
              <w:spacing w:line="276"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r w:rsidRPr="00D02347">
              <w:rPr>
                <w:rFonts w:ascii="Courier New" w:hAnsi="Courier New" w:cs="Courier New"/>
                <w:sz w:val="24"/>
                <w:szCs w:val="24"/>
              </w:rPr>
              <w:t>6-10 participants</w:t>
            </w:r>
          </w:p>
        </w:tc>
        <w:tc>
          <w:tcPr>
            <w:tcW w:w="1945" w:type="dxa"/>
          </w:tcPr>
          <w:p w14:paraId="7825801E" w14:textId="45B656B5" w:rsidR="00F463FC" w:rsidRPr="00D02347" w:rsidRDefault="00F463FC" w:rsidP="00DF0FF5">
            <w:pPr>
              <w:pStyle w:val="xmsonormal"/>
              <w:spacing w:line="276"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24"/>
                <w:szCs w:val="24"/>
              </w:rPr>
            </w:pPr>
            <w:r w:rsidRPr="00D02347">
              <w:rPr>
                <w:rFonts w:ascii="Courier New" w:hAnsi="Courier New" w:cs="Courier New"/>
                <w:sz w:val="24"/>
                <w:szCs w:val="24"/>
              </w:rPr>
              <w:t>6-10 participants</w:t>
            </w:r>
          </w:p>
        </w:tc>
        <w:tc>
          <w:tcPr>
            <w:tcW w:w="1990" w:type="dxa"/>
          </w:tcPr>
          <w:p w14:paraId="31570BB7" w14:textId="38AE6722" w:rsidR="00F463FC" w:rsidRPr="00D02347" w:rsidRDefault="00F463FC" w:rsidP="00DF0FF5">
            <w:pPr>
              <w:pStyle w:val="xmsonormal"/>
              <w:spacing w:line="276"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r>
              <w:rPr>
                <w:rFonts w:ascii="Courier New" w:hAnsi="Courier New" w:cs="Courier New"/>
                <w:sz w:val="24"/>
                <w:szCs w:val="24"/>
              </w:rPr>
              <w:t>18-30 participants</w:t>
            </w:r>
          </w:p>
        </w:tc>
      </w:tr>
      <w:tr w:rsidR="00F463FC" w:rsidRPr="00D02347" w14:paraId="239BC096" w14:textId="7369280F" w:rsidTr="006B186D">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513" w:type="dxa"/>
            <w:noWrap/>
            <w:hideMark/>
          </w:tcPr>
          <w:p w14:paraId="0C8B0D8A" w14:textId="7C0F2799" w:rsidR="00F463FC" w:rsidRPr="00D02347" w:rsidRDefault="00F463FC" w:rsidP="00DF0FF5">
            <w:pPr>
              <w:pStyle w:val="xmsonormal"/>
              <w:spacing w:line="276" w:lineRule="auto"/>
              <w:rPr>
                <w:rFonts w:ascii="Courier New" w:hAnsi="Courier New" w:cs="Courier New"/>
                <w:sz w:val="24"/>
                <w:szCs w:val="24"/>
              </w:rPr>
            </w:pPr>
            <w:r w:rsidRPr="00D02347">
              <w:rPr>
                <w:rFonts w:ascii="Courier New" w:hAnsi="Courier New" w:cs="Courier New"/>
                <w:color w:val="000000"/>
                <w:sz w:val="24"/>
                <w:szCs w:val="24"/>
              </w:rPr>
              <w:t xml:space="preserve">At-risk </w:t>
            </w:r>
            <w:r>
              <w:rPr>
                <w:rFonts w:ascii="Courier New" w:hAnsi="Courier New" w:cs="Courier New"/>
                <w:color w:val="000000"/>
                <w:sz w:val="24"/>
                <w:szCs w:val="24"/>
              </w:rPr>
              <w:t xml:space="preserve">for Type 2 </w:t>
            </w:r>
            <w:r w:rsidRPr="00D02347">
              <w:rPr>
                <w:rFonts w:ascii="Courier New" w:hAnsi="Courier New" w:cs="Courier New"/>
                <w:color w:val="000000"/>
                <w:sz w:val="24"/>
                <w:szCs w:val="24"/>
              </w:rPr>
              <w:t xml:space="preserve"> Diabetes</w:t>
            </w:r>
          </w:p>
        </w:tc>
        <w:tc>
          <w:tcPr>
            <w:tcW w:w="2273" w:type="dxa"/>
            <w:noWrap/>
          </w:tcPr>
          <w:p w14:paraId="217EACAE" w14:textId="6A35802D" w:rsidR="00F463FC" w:rsidRPr="00D02347" w:rsidRDefault="00F463FC" w:rsidP="00DF0FF5">
            <w:pPr>
              <w:pStyle w:val="xmsonormal"/>
              <w:spacing w:line="276" w:lineRule="auto"/>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4"/>
                <w:szCs w:val="24"/>
              </w:rPr>
            </w:pPr>
            <w:r w:rsidRPr="00D02347">
              <w:rPr>
                <w:rFonts w:ascii="Courier New" w:hAnsi="Courier New" w:cs="Courier New"/>
                <w:sz w:val="24"/>
                <w:szCs w:val="24"/>
              </w:rPr>
              <w:t>6-10 participants</w:t>
            </w:r>
          </w:p>
        </w:tc>
        <w:tc>
          <w:tcPr>
            <w:tcW w:w="2534" w:type="dxa"/>
            <w:noWrap/>
          </w:tcPr>
          <w:p w14:paraId="13B34F5A" w14:textId="3E632E2D" w:rsidR="00F463FC" w:rsidRPr="00D02347" w:rsidRDefault="00F463FC" w:rsidP="00DF0FF5">
            <w:pPr>
              <w:pStyle w:val="xmsonormal"/>
              <w:spacing w:line="276" w:lineRule="auto"/>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4"/>
                <w:szCs w:val="24"/>
              </w:rPr>
            </w:pPr>
            <w:r w:rsidRPr="00D02347">
              <w:rPr>
                <w:rFonts w:ascii="Courier New" w:hAnsi="Courier New" w:cs="Courier New"/>
                <w:sz w:val="24"/>
                <w:szCs w:val="24"/>
              </w:rPr>
              <w:t>6-10 participants</w:t>
            </w:r>
          </w:p>
        </w:tc>
        <w:tc>
          <w:tcPr>
            <w:tcW w:w="1945" w:type="dxa"/>
          </w:tcPr>
          <w:p w14:paraId="60F7F5C0" w14:textId="620188D0" w:rsidR="00F463FC" w:rsidRPr="00D02347" w:rsidRDefault="00F463FC" w:rsidP="00DF0FF5">
            <w:pPr>
              <w:pStyle w:val="xmsonormal"/>
              <w:spacing w:line="276" w:lineRule="auto"/>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color w:val="000000"/>
                <w:sz w:val="24"/>
                <w:szCs w:val="24"/>
              </w:rPr>
            </w:pPr>
            <w:r w:rsidRPr="00D02347">
              <w:rPr>
                <w:rFonts w:ascii="Courier New" w:hAnsi="Courier New" w:cs="Courier New"/>
                <w:sz w:val="24"/>
                <w:szCs w:val="24"/>
              </w:rPr>
              <w:t>6-10 participants</w:t>
            </w:r>
          </w:p>
        </w:tc>
        <w:tc>
          <w:tcPr>
            <w:tcW w:w="1990" w:type="dxa"/>
          </w:tcPr>
          <w:p w14:paraId="2432AEF7" w14:textId="33EBCFCE" w:rsidR="00F463FC" w:rsidRPr="00D02347" w:rsidRDefault="00F463FC" w:rsidP="00DF0FF5">
            <w:pPr>
              <w:pStyle w:val="xmsonormal"/>
              <w:spacing w:line="276" w:lineRule="auto"/>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4"/>
                <w:szCs w:val="24"/>
              </w:rPr>
            </w:pPr>
            <w:r>
              <w:rPr>
                <w:rFonts w:ascii="Courier New" w:hAnsi="Courier New" w:cs="Courier New"/>
                <w:sz w:val="24"/>
                <w:szCs w:val="24"/>
              </w:rPr>
              <w:t>18-30 participants</w:t>
            </w:r>
          </w:p>
        </w:tc>
      </w:tr>
      <w:tr w:rsidR="00F463FC" w:rsidRPr="00D02347" w14:paraId="6D44800B" w14:textId="77777777" w:rsidTr="006B186D">
        <w:trPr>
          <w:trHeight w:val="297"/>
        </w:trPr>
        <w:tc>
          <w:tcPr>
            <w:cnfStyle w:val="001000000000" w:firstRow="0" w:lastRow="0" w:firstColumn="1" w:lastColumn="0" w:oddVBand="0" w:evenVBand="0" w:oddHBand="0" w:evenHBand="0" w:firstRowFirstColumn="0" w:firstRowLastColumn="0" w:lastRowFirstColumn="0" w:lastRowLastColumn="0"/>
            <w:tcW w:w="1513" w:type="dxa"/>
            <w:noWrap/>
          </w:tcPr>
          <w:p w14:paraId="7DC1061C" w14:textId="51F465FD" w:rsidR="00F463FC" w:rsidRPr="00D02347" w:rsidRDefault="00F463FC" w:rsidP="00DF0FF5">
            <w:pPr>
              <w:pStyle w:val="xmsonormal"/>
              <w:spacing w:line="276" w:lineRule="auto"/>
              <w:rPr>
                <w:rFonts w:ascii="Courier New" w:hAnsi="Courier New" w:cs="Courier New"/>
                <w:color w:val="000000"/>
                <w:sz w:val="24"/>
                <w:szCs w:val="24"/>
              </w:rPr>
            </w:pPr>
            <w:r>
              <w:rPr>
                <w:rFonts w:ascii="Courier New" w:hAnsi="Courier New" w:cs="Courier New"/>
                <w:color w:val="000000"/>
                <w:sz w:val="24"/>
                <w:szCs w:val="24"/>
              </w:rPr>
              <w:t>TOTAL</w:t>
            </w:r>
          </w:p>
        </w:tc>
        <w:tc>
          <w:tcPr>
            <w:tcW w:w="2273" w:type="dxa"/>
            <w:noWrap/>
          </w:tcPr>
          <w:p w14:paraId="71146504" w14:textId="327AB499" w:rsidR="00F463FC" w:rsidRPr="00D02347" w:rsidRDefault="00F463FC" w:rsidP="00DF0FF5">
            <w:pPr>
              <w:pStyle w:val="xmsonormal"/>
              <w:spacing w:line="276"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r>
              <w:rPr>
                <w:rFonts w:ascii="Courier New" w:hAnsi="Courier New" w:cs="Courier New"/>
                <w:sz w:val="24"/>
                <w:szCs w:val="24"/>
              </w:rPr>
              <w:t>12-20 participants</w:t>
            </w:r>
          </w:p>
        </w:tc>
        <w:tc>
          <w:tcPr>
            <w:tcW w:w="2534" w:type="dxa"/>
            <w:noWrap/>
          </w:tcPr>
          <w:p w14:paraId="36744C9B" w14:textId="450F5362" w:rsidR="00F463FC" w:rsidRPr="00D02347" w:rsidRDefault="00F463FC" w:rsidP="00DF0FF5">
            <w:pPr>
              <w:pStyle w:val="xmsonormal"/>
              <w:spacing w:line="276"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r>
              <w:rPr>
                <w:rFonts w:ascii="Courier New" w:hAnsi="Courier New" w:cs="Courier New"/>
                <w:sz w:val="24"/>
                <w:szCs w:val="24"/>
              </w:rPr>
              <w:t>12-20 participants</w:t>
            </w:r>
          </w:p>
        </w:tc>
        <w:tc>
          <w:tcPr>
            <w:tcW w:w="0" w:type="dxa"/>
          </w:tcPr>
          <w:p w14:paraId="26AB9D6B" w14:textId="3181F44A" w:rsidR="00F463FC" w:rsidRPr="00D02347" w:rsidRDefault="00F463FC" w:rsidP="00DF0FF5">
            <w:pPr>
              <w:pStyle w:val="xmsonormal"/>
              <w:spacing w:line="276"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r>
              <w:rPr>
                <w:rFonts w:ascii="Courier New" w:hAnsi="Courier New" w:cs="Courier New"/>
                <w:sz w:val="24"/>
                <w:szCs w:val="24"/>
              </w:rPr>
              <w:t>12-20 participants</w:t>
            </w:r>
          </w:p>
        </w:tc>
        <w:tc>
          <w:tcPr>
            <w:tcW w:w="1990" w:type="dxa"/>
          </w:tcPr>
          <w:p w14:paraId="20C2D3CF" w14:textId="593C031A" w:rsidR="00F463FC" w:rsidRPr="00D02347" w:rsidRDefault="00F463FC" w:rsidP="00DF0FF5">
            <w:pPr>
              <w:pStyle w:val="xmsonormal"/>
              <w:spacing w:line="276" w:lineRule="auto"/>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r>
              <w:rPr>
                <w:rFonts w:ascii="Courier New" w:hAnsi="Courier New" w:cs="Courier New"/>
                <w:sz w:val="24"/>
                <w:szCs w:val="24"/>
              </w:rPr>
              <w:t>36-60 participants</w:t>
            </w:r>
          </w:p>
        </w:tc>
      </w:tr>
      <w:tr w:rsidR="00F463FC" w:rsidRPr="00D02347" w14:paraId="1A93C978" w14:textId="77777777" w:rsidTr="000D38D8">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0255" w:type="dxa"/>
            <w:gridSpan w:val="5"/>
            <w:noWrap/>
          </w:tcPr>
          <w:p w14:paraId="39C6CC2E" w14:textId="7A2DF780" w:rsidR="00F463FC" w:rsidRPr="006B186D" w:rsidRDefault="00F463FC" w:rsidP="006B186D">
            <w:pPr>
              <w:pStyle w:val="xmsonormal"/>
              <w:spacing w:line="276" w:lineRule="auto"/>
              <w:rPr>
                <w:rFonts w:ascii="Courier New" w:hAnsi="Courier New" w:cs="Courier New"/>
                <w:b w:val="0"/>
                <w:bCs w:val="0"/>
                <w:sz w:val="24"/>
                <w:szCs w:val="24"/>
              </w:rPr>
            </w:pPr>
            <w:r w:rsidRPr="00F463FC">
              <w:rPr>
                <w:rFonts w:ascii="Courier New" w:hAnsi="Courier New" w:cs="Courier New"/>
                <w:sz w:val="24"/>
                <w:szCs w:val="24"/>
              </w:rPr>
              <w:t>Note: On average we expect about 8 participants per group.</w:t>
            </w:r>
          </w:p>
        </w:tc>
      </w:tr>
    </w:tbl>
    <w:p w14:paraId="37965ED1" w14:textId="1DA26604" w:rsidR="000838F5" w:rsidRPr="00D02347" w:rsidRDefault="00AF6961" w:rsidP="00562A64">
      <w:pPr>
        <w:rPr>
          <w:rFonts w:ascii="Courier New" w:hAnsi="Courier New" w:cs="Courier New"/>
        </w:rPr>
      </w:pPr>
      <w:r>
        <w:rPr>
          <w:rFonts w:ascii="Courier New" w:hAnsi="Courier New" w:cs="Courier New"/>
        </w:rPr>
        <w:t>L</w:t>
      </w:r>
      <w:r w:rsidR="000838F5" w:rsidRPr="00D02347">
        <w:rPr>
          <w:rFonts w:ascii="Courier New" w:hAnsi="Courier New" w:cs="Courier New"/>
        </w:rPr>
        <w:t xml:space="preserve">ocations for the focus groups </w:t>
      </w:r>
      <w:r>
        <w:rPr>
          <w:rFonts w:ascii="Courier New" w:hAnsi="Courier New" w:cs="Courier New"/>
        </w:rPr>
        <w:t>were</w:t>
      </w:r>
      <w:r w:rsidRPr="00D02347">
        <w:rPr>
          <w:rFonts w:ascii="Courier New" w:hAnsi="Courier New" w:cs="Courier New"/>
        </w:rPr>
        <w:t xml:space="preserve"> </w:t>
      </w:r>
      <w:r w:rsidR="000838F5" w:rsidRPr="00D02347">
        <w:rPr>
          <w:rFonts w:ascii="Courier New" w:hAnsi="Courier New" w:cs="Courier New"/>
        </w:rPr>
        <w:t xml:space="preserve">chosen due to their high concentration of the racial/ethnic minorities that we are targeting. The locations are: Phoenix, Arizona; Miami or Tampa, FL; </w:t>
      </w:r>
      <w:r>
        <w:rPr>
          <w:rFonts w:ascii="Courier New" w:hAnsi="Courier New" w:cs="Courier New"/>
        </w:rPr>
        <w:t xml:space="preserve">and </w:t>
      </w:r>
      <w:r w:rsidR="000838F5" w:rsidRPr="00D02347">
        <w:rPr>
          <w:rFonts w:ascii="Courier New" w:hAnsi="Courier New" w:cs="Courier New"/>
        </w:rPr>
        <w:t>Charlotte, NC</w:t>
      </w:r>
      <w:r>
        <w:rPr>
          <w:rFonts w:ascii="Courier New" w:hAnsi="Courier New" w:cs="Courier New"/>
        </w:rPr>
        <w:t>.</w:t>
      </w:r>
      <w:r w:rsidR="000838F5" w:rsidRPr="00D02347">
        <w:rPr>
          <w:rFonts w:ascii="Courier New" w:hAnsi="Courier New" w:cs="Courier New"/>
        </w:rPr>
        <w:t xml:space="preserve"> San Antonio, TX</w:t>
      </w:r>
      <w:r>
        <w:rPr>
          <w:rFonts w:ascii="Courier New" w:hAnsi="Courier New" w:cs="Courier New"/>
        </w:rPr>
        <w:t xml:space="preserve"> will be used as an alternate location should we need to change locations for some reason.</w:t>
      </w:r>
      <w:r w:rsidR="000838F5" w:rsidRPr="00D02347">
        <w:rPr>
          <w:rFonts w:ascii="Courier New" w:hAnsi="Courier New" w:cs="Courier New"/>
        </w:rPr>
        <w:t xml:space="preserve"> </w:t>
      </w:r>
    </w:p>
    <w:p w14:paraId="6A35C611" w14:textId="62696DBE" w:rsidR="008127F1" w:rsidRPr="00D02347" w:rsidRDefault="00B164DA" w:rsidP="00562A64">
      <w:pPr>
        <w:rPr>
          <w:rFonts w:ascii="Courier New" w:hAnsi="Courier New" w:cs="Courier New"/>
        </w:rPr>
      </w:pPr>
      <w:r w:rsidRPr="00D02347">
        <w:rPr>
          <w:rFonts w:ascii="Courier New" w:hAnsi="Courier New" w:cs="Courier New"/>
        </w:rPr>
        <w:t xml:space="preserve">Focus group participants will be recruited through an established vendor in each location based on screening criteria provided by </w:t>
      </w:r>
      <w:r w:rsidR="00E23CDF">
        <w:rPr>
          <w:rFonts w:ascii="Courier New" w:hAnsi="Courier New" w:cs="Courier New"/>
        </w:rPr>
        <w:t>C</w:t>
      </w:r>
      <w:r w:rsidRPr="00D02347">
        <w:rPr>
          <w:rFonts w:ascii="Courier New" w:hAnsi="Courier New" w:cs="Courier New"/>
        </w:rPr>
        <w:t xml:space="preserve">DC. </w:t>
      </w:r>
      <w:r w:rsidR="00B603A1" w:rsidRPr="00D02347">
        <w:rPr>
          <w:rFonts w:ascii="Courier New" w:hAnsi="Courier New" w:cs="Courier New"/>
        </w:rPr>
        <w:t xml:space="preserve">To achieve this sample size, we anticipate screening </w:t>
      </w:r>
      <w:r w:rsidR="00AC4194" w:rsidRPr="00D02347">
        <w:rPr>
          <w:rFonts w:ascii="Courier New" w:hAnsi="Courier New" w:cs="Courier New"/>
        </w:rPr>
        <w:t xml:space="preserve">up to </w:t>
      </w:r>
      <w:r w:rsidR="000C5181" w:rsidRPr="00D02347">
        <w:rPr>
          <w:rFonts w:ascii="Courier New" w:hAnsi="Courier New" w:cs="Courier New"/>
        </w:rPr>
        <w:t>300</w:t>
      </w:r>
      <w:r w:rsidR="00B603A1" w:rsidRPr="00D02347">
        <w:rPr>
          <w:rFonts w:ascii="Courier New" w:hAnsi="Courier New" w:cs="Courier New"/>
        </w:rPr>
        <w:t xml:space="preserve"> members of the vendor</w:t>
      </w:r>
      <w:r w:rsidR="00AC4194" w:rsidRPr="00D02347">
        <w:rPr>
          <w:rFonts w:ascii="Courier New" w:hAnsi="Courier New" w:cs="Courier New"/>
        </w:rPr>
        <w:t>’s</w:t>
      </w:r>
      <w:r w:rsidR="00B603A1" w:rsidRPr="00D02347">
        <w:rPr>
          <w:rFonts w:ascii="Courier New" w:hAnsi="Courier New" w:cs="Courier New"/>
        </w:rPr>
        <w:t xml:space="preserve"> panel based on estimates of need from the panel vendor. It is anticipated that approximately half of respondents will be deemed ineligible due to not meeting the inclusion criteria.</w:t>
      </w:r>
    </w:p>
    <w:p w14:paraId="3C7BF539" w14:textId="69CAD8E3" w:rsidR="008127F1" w:rsidRPr="00D02347" w:rsidRDefault="00DF0FF5" w:rsidP="00562A64">
      <w:pPr>
        <w:rPr>
          <w:rFonts w:ascii="Courier New" w:hAnsi="Courier New" w:cs="Courier New"/>
        </w:rPr>
      </w:pPr>
      <w:r w:rsidRPr="00D02347">
        <w:rPr>
          <w:rFonts w:ascii="Courier New" w:hAnsi="Courier New" w:cs="Courier New"/>
        </w:rPr>
        <w:t xml:space="preserve">Since this project is part of formative work for a pilot program, these methods are not intended to generate </w:t>
      </w:r>
      <w:r w:rsidR="0086288E" w:rsidRPr="00D02347">
        <w:rPr>
          <w:rFonts w:ascii="Courier New" w:hAnsi="Courier New" w:cs="Courier New"/>
        </w:rPr>
        <w:t>nationally representative</w:t>
      </w:r>
      <w:r w:rsidRPr="00D02347">
        <w:rPr>
          <w:rFonts w:ascii="Courier New" w:hAnsi="Courier New" w:cs="Courier New"/>
        </w:rPr>
        <w:t xml:space="preserve"> samples or precise estimates of population parameters. However, the design allows for </w:t>
      </w:r>
      <w:r w:rsidR="00B603A1" w:rsidRPr="00D02347">
        <w:rPr>
          <w:rFonts w:ascii="Courier New" w:hAnsi="Courier New" w:cs="Courier New"/>
        </w:rPr>
        <w:t>collecting more rich, qualitative data than can be collected on the national survey and is expected to</w:t>
      </w:r>
      <w:r w:rsidRPr="00D02347">
        <w:rPr>
          <w:rFonts w:ascii="Courier New" w:hAnsi="Courier New" w:cs="Courier New"/>
        </w:rPr>
        <w:t xml:space="preserve"> provide information on the perceptions of key elements and princip</w:t>
      </w:r>
      <w:r w:rsidR="00DA048B">
        <w:rPr>
          <w:rFonts w:ascii="Courier New" w:hAnsi="Courier New" w:cs="Courier New"/>
        </w:rPr>
        <w:t>le</w:t>
      </w:r>
      <w:r w:rsidRPr="00D02347">
        <w:rPr>
          <w:rFonts w:ascii="Courier New" w:hAnsi="Courier New" w:cs="Courier New"/>
        </w:rPr>
        <w:t>s identified in the landscape assessment.</w:t>
      </w:r>
    </w:p>
    <w:p w14:paraId="61C786F4" w14:textId="77777777" w:rsidR="00562A64" w:rsidRPr="00D02347" w:rsidRDefault="00562A64" w:rsidP="00562A64">
      <w:pPr>
        <w:rPr>
          <w:rFonts w:ascii="Courier New" w:hAnsi="Courier New" w:cs="Courier New"/>
          <w:b/>
        </w:rPr>
      </w:pPr>
      <w:r w:rsidRPr="00D02347">
        <w:rPr>
          <w:rFonts w:ascii="Courier New" w:hAnsi="Courier New" w:cs="Courier New"/>
          <w:b/>
        </w:rPr>
        <w:t>2. Procedures for the collection of information</w:t>
      </w:r>
    </w:p>
    <w:p w14:paraId="3E913015" w14:textId="5E0D158C" w:rsidR="00562A64" w:rsidRPr="00D02347" w:rsidRDefault="00562A64" w:rsidP="0066259B">
      <w:pPr>
        <w:pStyle w:val="ThemeStyle"/>
        <w:rPr>
          <w:rFonts w:ascii="Courier New" w:hAnsi="Courier New" w:cs="Courier New"/>
          <w:sz w:val="24"/>
        </w:rPr>
      </w:pPr>
      <w:r w:rsidRPr="00D02347">
        <w:rPr>
          <w:rFonts w:ascii="Courier New" w:hAnsi="Courier New" w:cs="Courier New"/>
          <w:sz w:val="24"/>
        </w:rPr>
        <w:t xml:space="preserve">Survey </w:t>
      </w:r>
    </w:p>
    <w:p w14:paraId="6C5C2A7F" w14:textId="6D39E45E" w:rsidR="0066259B" w:rsidRPr="00D02347" w:rsidRDefault="00562A64" w:rsidP="00562A64">
      <w:pPr>
        <w:rPr>
          <w:rFonts w:ascii="Courier New" w:hAnsi="Courier New" w:cs="Courier New"/>
        </w:rPr>
      </w:pPr>
      <w:r w:rsidRPr="00D02347">
        <w:rPr>
          <w:rFonts w:ascii="Courier New" w:hAnsi="Courier New" w:cs="Courier New"/>
        </w:rPr>
        <w:t xml:space="preserve">The </w:t>
      </w:r>
      <w:r w:rsidR="0066259B" w:rsidRPr="00D02347">
        <w:rPr>
          <w:rFonts w:ascii="Courier New" w:hAnsi="Courier New" w:cs="Courier New"/>
        </w:rPr>
        <w:t>data collection subcontractor, Leavitt Partners, will be responsible for coordinating data collection activities, collecting and summarizing information, and preparing topline reports. The survey will be administered through Qualtrics, an online survey platform, and survey invitations will be sent by Dynata</w:t>
      </w:r>
      <w:r w:rsidR="0016797E" w:rsidRPr="00D02347">
        <w:rPr>
          <w:rFonts w:ascii="Courier New" w:hAnsi="Courier New" w:cs="Courier New"/>
        </w:rPr>
        <w:t>, an online panel provider.</w:t>
      </w:r>
    </w:p>
    <w:p w14:paraId="703CE001" w14:textId="44F6EBFC" w:rsidR="00562A64" w:rsidRPr="00D02347" w:rsidRDefault="00562A64" w:rsidP="00562A64">
      <w:pPr>
        <w:rPr>
          <w:rFonts w:ascii="Courier New" w:hAnsi="Courier New" w:cs="Courier New"/>
          <w:b/>
          <w:i/>
        </w:rPr>
      </w:pPr>
      <w:r w:rsidRPr="00D02347">
        <w:rPr>
          <w:rFonts w:ascii="Courier New" w:hAnsi="Courier New" w:cs="Courier New"/>
          <w:b/>
          <w:i/>
        </w:rPr>
        <w:t>Recruitment and screening</w:t>
      </w:r>
    </w:p>
    <w:p w14:paraId="3AB1FA5D" w14:textId="7A3066D7" w:rsidR="0035644E" w:rsidRDefault="001523DB" w:rsidP="00562A64">
      <w:pPr>
        <w:spacing w:before="0" w:after="0"/>
        <w:rPr>
          <w:rFonts w:ascii="Courier New" w:hAnsi="Courier New" w:cs="Courier New"/>
        </w:rPr>
      </w:pPr>
      <w:r>
        <w:rPr>
          <w:rFonts w:ascii="Courier New" w:hAnsi="Courier New" w:cs="Courier New"/>
        </w:rPr>
        <w:t>Opt-in panel survey r</w:t>
      </w:r>
      <w:r w:rsidR="00562A64" w:rsidRPr="00D02347">
        <w:rPr>
          <w:rFonts w:ascii="Courier New" w:hAnsi="Courier New" w:cs="Courier New"/>
        </w:rPr>
        <w:t xml:space="preserve">espondents will be recruited through the Dynata online panel. Dynata has profiled their panels on a number of different characteristics and </w:t>
      </w:r>
      <w:r w:rsidR="0016797E" w:rsidRPr="00D02347">
        <w:rPr>
          <w:rFonts w:ascii="Courier New" w:hAnsi="Courier New" w:cs="Courier New"/>
        </w:rPr>
        <w:t>will</w:t>
      </w:r>
      <w:r w:rsidR="00562A64" w:rsidRPr="00D02347">
        <w:rPr>
          <w:rFonts w:ascii="Courier New" w:hAnsi="Courier New" w:cs="Courier New"/>
        </w:rPr>
        <w:t xml:space="preserve"> </w:t>
      </w:r>
      <w:r w:rsidR="0016797E" w:rsidRPr="00D02347">
        <w:rPr>
          <w:rFonts w:ascii="Courier New" w:hAnsi="Courier New" w:cs="Courier New"/>
        </w:rPr>
        <w:t xml:space="preserve">use that information to </w:t>
      </w:r>
      <w:r w:rsidR="00562A64" w:rsidRPr="00D02347">
        <w:rPr>
          <w:rFonts w:ascii="Courier New" w:hAnsi="Courier New" w:cs="Courier New"/>
        </w:rPr>
        <w:t xml:space="preserve">target respondents who are </w:t>
      </w:r>
      <w:r w:rsidR="005913DE" w:rsidRPr="00D02347">
        <w:rPr>
          <w:rFonts w:ascii="Courier New" w:hAnsi="Courier New" w:cs="Courier New"/>
        </w:rPr>
        <w:t>likely qualified to take the survey</w:t>
      </w:r>
      <w:r w:rsidR="0016797E" w:rsidRPr="00D02347">
        <w:rPr>
          <w:rFonts w:ascii="Courier New" w:hAnsi="Courier New" w:cs="Courier New"/>
        </w:rPr>
        <w:t>. These individuals will be sent an email invitation (attached)</w:t>
      </w:r>
      <w:r w:rsidR="00562A64" w:rsidRPr="00D02347">
        <w:rPr>
          <w:rFonts w:ascii="Courier New" w:hAnsi="Courier New" w:cs="Courier New"/>
        </w:rPr>
        <w:t xml:space="preserve"> </w:t>
      </w:r>
      <w:r w:rsidR="0016797E" w:rsidRPr="00D02347">
        <w:rPr>
          <w:rFonts w:ascii="Courier New" w:hAnsi="Courier New" w:cs="Courier New"/>
        </w:rPr>
        <w:t xml:space="preserve">to participate in a survey. When the individuals click on the “start survey” button, they will be routed to a </w:t>
      </w:r>
      <w:r w:rsidR="0035644E" w:rsidRPr="00D02347">
        <w:rPr>
          <w:rFonts w:ascii="Courier New" w:hAnsi="Courier New" w:cs="Courier New"/>
        </w:rPr>
        <w:t xml:space="preserve">screening survey that screens them for participation for up to ten different surveys. Dyanata’s proprietary Dynamix system </w:t>
      </w:r>
      <w:r w:rsidR="0016797E" w:rsidRPr="00D02347">
        <w:rPr>
          <w:rFonts w:ascii="Courier New" w:hAnsi="Courier New" w:cs="Courier New"/>
        </w:rPr>
        <w:t xml:space="preserve">uses the responses to the screening survey to </w:t>
      </w:r>
      <w:r w:rsidR="0035644E" w:rsidRPr="00D02347">
        <w:rPr>
          <w:rFonts w:ascii="Courier New" w:hAnsi="Courier New" w:cs="Courier New"/>
        </w:rPr>
        <w:t>route the individuals to one of the surveys that they qualify for.</w:t>
      </w:r>
      <w:r w:rsidR="0016797E" w:rsidRPr="00D02347">
        <w:rPr>
          <w:rFonts w:ascii="Courier New" w:hAnsi="Courier New" w:cs="Courier New"/>
        </w:rPr>
        <w:t xml:space="preserve"> Dynata has shown that this methodology removes self-selection bias and minimizes drop rates since participants don’t have the option to stop a particular survey and switch to a different one.</w:t>
      </w:r>
    </w:p>
    <w:p w14:paraId="19D92FCC" w14:textId="2A8E60A2" w:rsidR="001523DB" w:rsidRPr="00D02347" w:rsidRDefault="001523DB" w:rsidP="00562A64">
      <w:pPr>
        <w:spacing w:before="0" w:after="0"/>
        <w:rPr>
          <w:rFonts w:ascii="Courier New" w:hAnsi="Courier New" w:cs="Courier New"/>
        </w:rPr>
      </w:pPr>
      <w:r>
        <w:rPr>
          <w:rFonts w:ascii="Courier New" w:hAnsi="Courier New" w:cs="Courier New"/>
        </w:rPr>
        <w:t xml:space="preserve">Community partner survey participants will be recruited by the community </w:t>
      </w:r>
      <w:r w:rsidR="006560B3">
        <w:rPr>
          <w:rFonts w:ascii="Courier New" w:hAnsi="Courier New" w:cs="Courier New"/>
        </w:rPr>
        <w:t xml:space="preserve">minority health </w:t>
      </w:r>
      <w:r>
        <w:rPr>
          <w:rFonts w:ascii="Courier New" w:hAnsi="Courier New" w:cs="Courier New"/>
        </w:rPr>
        <w:t>organization</w:t>
      </w:r>
      <w:r w:rsidR="006560B3">
        <w:rPr>
          <w:rFonts w:ascii="Courier New" w:hAnsi="Courier New" w:cs="Courier New"/>
        </w:rPr>
        <w:t>s</w:t>
      </w:r>
      <w:r>
        <w:rPr>
          <w:rFonts w:ascii="Courier New" w:hAnsi="Courier New" w:cs="Courier New"/>
        </w:rPr>
        <w:t>. We envision a link to the survey will be sent out through newsletter distribution and posted on social media accounts for the community partner organization.</w:t>
      </w:r>
    </w:p>
    <w:p w14:paraId="6BE8DE9E" w14:textId="77777777" w:rsidR="0035644E" w:rsidRPr="00D02347" w:rsidRDefault="0035644E" w:rsidP="00562A64">
      <w:pPr>
        <w:spacing w:before="0" w:after="0"/>
        <w:rPr>
          <w:rFonts w:ascii="Courier New" w:hAnsi="Courier New" w:cs="Courier New"/>
        </w:rPr>
      </w:pPr>
    </w:p>
    <w:p w14:paraId="4C1B2646" w14:textId="7C9352AF" w:rsidR="00562A64" w:rsidRPr="00D02347" w:rsidRDefault="00562A64" w:rsidP="00562A64">
      <w:pPr>
        <w:spacing w:before="0" w:after="0"/>
        <w:rPr>
          <w:rFonts w:ascii="Courier New" w:hAnsi="Courier New" w:cs="Courier New"/>
        </w:rPr>
      </w:pPr>
      <w:r w:rsidRPr="00D02347">
        <w:rPr>
          <w:rFonts w:ascii="Courier New" w:hAnsi="Courier New" w:cs="Courier New"/>
        </w:rPr>
        <w:t>Eligibility criteria for the survey are as follows:</w:t>
      </w:r>
    </w:p>
    <w:p w14:paraId="4EBA0BC9" w14:textId="71A364B0" w:rsidR="00AE166C" w:rsidRPr="00D02347" w:rsidRDefault="00AE166C" w:rsidP="00AE166C">
      <w:pPr>
        <w:pStyle w:val="ListParagraph"/>
        <w:numPr>
          <w:ilvl w:val="0"/>
          <w:numId w:val="5"/>
        </w:numPr>
        <w:spacing w:before="0" w:after="0"/>
        <w:rPr>
          <w:rFonts w:ascii="Courier New" w:hAnsi="Courier New" w:cs="Courier New"/>
          <w:caps/>
        </w:rPr>
      </w:pPr>
      <w:r w:rsidRPr="00D02347">
        <w:rPr>
          <w:rFonts w:ascii="Courier New" w:hAnsi="Courier New" w:cs="Courier New"/>
        </w:rPr>
        <w:t>Male, and</w:t>
      </w:r>
    </w:p>
    <w:p w14:paraId="5262EA5F" w14:textId="5A4DF793" w:rsidR="00AE166C" w:rsidRPr="00D02347" w:rsidRDefault="00AE166C" w:rsidP="00AE166C">
      <w:pPr>
        <w:pStyle w:val="ListParagraph"/>
        <w:numPr>
          <w:ilvl w:val="0"/>
          <w:numId w:val="5"/>
        </w:numPr>
        <w:spacing w:before="0" w:after="0"/>
        <w:rPr>
          <w:rFonts w:ascii="Courier New" w:hAnsi="Courier New" w:cs="Courier New"/>
          <w:caps/>
        </w:rPr>
      </w:pPr>
      <w:r w:rsidRPr="00D02347">
        <w:rPr>
          <w:rFonts w:ascii="Courier New" w:hAnsi="Courier New" w:cs="Courier New"/>
        </w:rPr>
        <w:t>Minority race/ethnicity, and</w:t>
      </w:r>
    </w:p>
    <w:p w14:paraId="37C61BE0" w14:textId="67154186" w:rsidR="00AE166C" w:rsidRPr="00D02347" w:rsidRDefault="00AE166C" w:rsidP="00AE166C">
      <w:pPr>
        <w:pStyle w:val="ListParagraph"/>
        <w:numPr>
          <w:ilvl w:val="0"/>
          <w:numId w:val="5"/>
        </w:numPr>
        <w:spacing w:before="0" w:after="0"/>
        <w:rPr>
          <w:rFonts w:ascii="Courier New" w:hAnsi="Courier New" w:cs="Courier New"/>
          <w:caps/>
        </w:rPr>
      </w:pPr>
      <w:r w:rsidRPr="00D02347">
        <w:rPr>
          <w:rFonts w:ascii="Courier New" w:hAnsi="Courier New" w:cs="Courier New"/>
        </w:rPr>
        <w:t>Aged 18+</w:t>
      </w:r>
    </w:p>
    <w:p w14:paraId="4628204A" w14:textId="7E1A454E" w:rsidR="00AE166C" w:rsidRPr="00D02347" w:rsidRDefault="00AE166C" w:rsidP="00AE166C">
      <w:pPr>
        <w:pStyle w:val="ListParagraph"/>
        <w:numPr>
          <w:ilvl w:val="0"/>
          <w:numId w:val="5"/>
        </w:numPr>
        <w:spacing w:before="0" w:after="0"/>
        <w:rPr>
          <w:rFonts w:ascii="Courier New" w:hAnsi="Courier New" w:cs="Courier New"/>
          <w:caps/>
        </w:rPr>
      </w:pPr>
      <w:r w:rsidRPr="00D02347">
        <w:rPr>
          <w:rFonts w:ascii="Courier New" w:hAnsi="Courier New" w:cs="Courier New"/>
        </w:rPr>
        <w:t>Disease status</w:t>
      </w:r>
    </w:p>
    <w:p w14:paraId="0C6B8E67" w14:textId="0184B0EA" w:rsidR="00AE166C" w:rsidRPr="00D02347" w:rsidRDefault="00AE166C" w:rsidP="00AE166C">
      <w:pPr>
        <w:pStyle w:val="ListParagraph"/>
        <w:numPr>
          <w:ilvl w:val="1"/>
          <w:numId w:val="5"/>
        </w:numPr>
        <w:spacing w:before="0" w:after="0"/>
        <w:rPr>
          <w:rFonts w:ascii="Courier New" w:hAnsi="Courier New" w:cs="Courier New"/>
          <w:caps/>
        </w:rPr>
      </w:pPr>
      <w:r w:rsidRPr="00D02347">
        <w:rPr>
          <w:rFonts w:ascii="Courier New" w:hAnsi="Courier New" w:cs="Courier New"/>
        </w:rPr>
        <w:t xml:space="preserve">Diagnosed with </w:t>
      </w:r>
      <w:r w:rsidR="00E64854">
        <w:rPr>
          <w:rFonts w:ascii="Courier New" w:hAnsi="Courier New" w:cs="Courier New"/>
        </w:rPr>
        <w:t>diabetes</w:t>
      </w:r>
      <w:r w:rsidR="00E64854" w:rsidRPr="00D02347">
        <w:rPr>
          <w:rFonts w:ascii="Courier New" w:hAnsi="Courier New" w:cs="Courier New"/>
        </w:rPr>
        <w:t xml:space="preserve"> </w:t>
      </w:r>
      <w:r w:rsidRPr="00D02347">
        <w:rPr>
          <w:rFonts w:ascii="Courier New" w:hAnsi="Courier New" w:cs="Courier New"/>
        </w:rPr>
        <w:t>or</w:t>
      </w:r>
    </w:p>
    <w:p w14:paraId="1542BEE4" w14:textId="34F56FAF" w:rsidR="00AE166C" w:rsidRPr="00D02347" w:rsidRDefault="00AE166C" w:rsidP="00AE166C">
      <w:pPr>
        <w:pStyle w:val="ListParagraph"/>
        <w:numPr>
          <w:ilvl w:val="1"/>
          <w:numId w:val="5"/>
        </w:numPr>
        <w:spacing w:before="0" w:after="0"/>
        <w:rPr>
          <w:rFonts w:ascii="Courier New" w:hAnsi="Courier New" w:cs="Courier New"/>
          <w:caps/>
        </w:rPr>
      </w:pPr>
      <w:r w:rsidRPr="00D02347">
        <w:rPr>
          <w:rFonts w:ascii="Courier New" w:hAnsi="Courier New" w:cs="Courier New"/>
        </w:rPr>
        <w:t>Diagnosed with prediabetes, or</w:t>
      </w:r>
    </w:p>
    <w:p w14:paraId="3CA1F085" w14:textId="3958438E" w:rsidR="00AE166C" w:rsidRPr="00D02347" w:rsidRDefault="00AE166C" w:rsidP="00AE166C">
      <w:pPr>
        <w:pStyle w:val="ListParagraph"/>
        <w:numPr>
          <w:ilvl w:val="1"/>
          <w:numId w:val="5"/>
        </w:numPr>
        <w:spacing w:before="0" w:after="0"/>
        <w:rPr>
          <w:rFonts w:ascii="Courier New" w:hAnsi="Courier New" w:cs="Courier New"/>
          <w:caps/>
        </w:rPr>
      </w:pPr>
      <w:r w:rsidRPr="00D02347">
        <w:rPr>
          <w:rFonts w:ascii="Courier New" w:hAnsi="Courier New" w:cs="Courier New"/>
        </w:rPr>
        <w:t>Diagnosed with hypertension</w:t>
      </w:r>
      <w:r w:rsidRPr="00D02347">
        <w:rPr>
          <w:rFonts w:ascii="Courier New" w:hAnsi="Courier New" w:cs="Courier New"/>
          <w:caps/>
        </w:rPr>
        <w:t>,</w:t>
      </w:r>
      <w:r w:rsidRPr="00D02347">
        <w:rPr>
          <w:rFonts w:ascii="Courier New" w:hAnsi="Courier New" w:cs="Courier New"/>
        </w:rPr>
        <w:t xml:space="preserve"> or</w:t>
      </w:r>
    </w:p>
    <w:p w14:paraId="2B94E0EE" w14:textId="6C6F18EF" w:rsidR="00AE166C" w:rsidRPr="00D02347" w:rsidRDefault="00AE166C" w:rsidP="00AE166C">
      <w:pPr>
        <w:pStyle w:val="ListParagraph"/>
        <w:numPr>
          <w:ilvl w:val="1"/>
          <w:numId w:val="5"/>
        </w:numPr>
        <w:spacing w:before="0" w:after="0"/>
        <w:rPr>
          <w:rFonts w:ascii="Courier New" w:hAnsi="Courier New" w:cs="Courier New"/>
          <w:caps/>
        </w:rPr>
      </w:pPr>
      <w:r w:rsidRPr="00D02347">
        <w:rPr>
          <w:rFonts w:ascii="Courier New" w:hAnsi="Courier New" w:cs="Courier New"/>
        </w:rPr>
        <w:t xml:space="preserve">Has a family history of </w:t>
      </w:r>
      <w:r w:rsidR="0031062D">
        <w:rPr>
          <w:rFonts w:ascii="Courier New" w:hAnsi="Courier New" w:cs="Courier New"/>
        </w:rPr>
        <w:t>type 2 diabetes</w:t>
      </w:r>
      <w:r w:rsidR="00121461">
        <w:rPr>
          <w:rFonts w:ascii="Courier New" w:hAnsi="Courier New" w:cs="Courier New"/>
        </w:rPr>
        <w:t xml:space="preserve"> (parent or sibling)</w:t>
      </w:r>
      <w:r w:rsidRPr="00D02347">
        <w:rPr>
          <w:rFonts w:ascii="Courier New" w:hAnsi="Courier New" w:cs="Courier New"/>
          <w:caps/>
        </w:rPr>
        <w:t>,</w:t>
      </w:r>
      <w:r w:rsidRPr="00D02347">
        <w:rPr>
          <w:rFonts w:ascii="Courier New" w:hAnsi="Courier New" w:cs="Courier New"/>
        </w:rPr>
        <w:t xml:space="preserve"> or</w:t>
      </w:r>
    </w:p>
    <w:p w14:paraId="0985D04C" w14:textId="30B09903" w:rsidR="00AE166C" w:rsidRPr="00D02347" w:rsidRDefault="00AE166C" w:rsidP="00AE166C">
      <w:pPr>
        <w:pStyle w:val="ListParagraph"/>
        <w:numPr>
          <w:ilvl w:val="1"/>
          <w:numId w:val="5"/>
        </w:numPr>
        <w:spacing w:before="0" w:after="0"/>
        <w:rPr>
          <w:rFonts w:ascii="Courier New" w:hAnsi="Courier New" w:cs="Courier New"/>
          <w:caps/>
        </w:rPr>
      </w:pPr>
      <w:r w:rsidRPr="00D02347">
        <w:rPr>
          <w:rFonts w:ascii="Courier New" w:hAnsi="Courier New" w:cs="Courier New"/>
        </w:rPr>
        <w:t>Is physically inactive</w:t>
      </w:r>
      <w:r w:rsidRPr="00D02347">
        <w:rPr>
          <w:rFonts w:ascii="Courier New" w:hAnsi="Courier New" w:cs="Courier New"/>
          <w:caps/>
        </w:rPr>
        <w:t>,</w:t>
      </w:r>
      <w:r w:rsidRPr="00D02347">
        <w:rPr>
          <w:rFonts w:ascii="Courier New" w:hAnsi="Courier New" w:cs="Courier New"/>
        </w:rPr>
        <w:t xml:space="preserve"> or</w:t>
      </w:r>
    </w:p>
    <w:p w14:paraId="6D94B22C" w14:textId="29ED4484" w:rsidR="00AE166C" w:rsidRPr="00D02347" w:rsidRDefault="00AE166C" w:rsidP="00AE166C">
      <w:pPr>
        <w:pStyle w:val="ListParagraph"/>
        <w:numPr>
          <w:ilvl w:val="1"/>
          <w:numId w:val="5"/>
        </w:numPr>
        <w:spacing w:before="0" w:after="0"/>
        <w:rPr>
          <w:rFonts w:ascii="Courier New" w:hAnsi="Courier New" w:cs="Courier New"/>
          <w:caps/>
        </w:rPr>
      </w:pPr>
      <w:r w:rsidRPr="00D02347">
        <w:rPr>
          <w:rFonts w:ascii="Courier New" w:hAnsi="Courier New" w:cs="Courier New"/>
        </w:rPr>
        <w:t>Aged 45 or older, or</w:t>
      </w:r>
    </w:p>
    <w:p w14:paraId="7C843585" w14:textId="3A73E3F0" w:rsidR="00AE166C" w:rsidRPr="00D02347" w:rsidRDefault="00AE166C" w:rsidP="00AE166C">
      <w:pPr>
        <w:pStyle w:val="ListParagraph"/>
        <w:numPr>
          <w:ilvl w:val="1"/>
          <w:numId w:val="5"/>
        </w:numPr>
        <w:spacing w:before="0" w:after="0"/>
        <w:rPr>
          <w:rFonts w:ascii="Courier New" w:hAnsi="Courier New" w:cs="Courier New"/>
          <w:caps/>
        </w:rPr>
      </w:pPr>
      <w:r w:rsidRPr="00D02347">
        <w:rPr>
          <w:rFonts w:ascii="Courier New" w:hAnsi="Courier New" w:cs="Courier New"/>
        </w:rPr>
        <w:t>BMI &gt;2</w:t>
      </w:r>
      <w:r w:rsidRPr="00D02347">
        <w:rPr>
          <w:rFonts w:ascii="Courier New" w:hAnsi="Courier New" w:cs="Courier New"/>
          <w:caps/>
        </w:rPr>
        <w:t>3</w:t>
      </w:r>
      <w:r w:rsidRPr="00D02347">
        <w:rPr>
          <w:rFonts w:ascii="Courier New" w:hAnsi="Courier New" w:cs="Courier New"/>
        </w:rPr>
        <w:t xml:space="preserve"> for </w:t>
      </w:r>
      <w:r w:rsidR="002A35CB">
        <w:rPr>
          <w:rFonts w:ascii="Courier New" w:hAnsi="Courier New" w:cs="Courier New"/>
        </w:rPr>
        <w:t>A</w:t>
      </w:r>
      <w:r w:rsidRPr="00D02347">
        <w:rPr>
          <w:rFonts w:ascii="Courier New" w:hAnsi="Courier New" w:cs="Courier New"/>
        </w:rPr>
        <w:t>sian</w:t>
      </w:r>
      <w:r w:rsidR="00E23CDF">
        <w:rPr>
          <w:rFonts w:ascii="Courier New" w:hAnsi="Courier New" w:cs="Courier New"/>
        </w:rPr>
        <w:t xml:space="preserve"> Americans</w:t>
      </w:r>
      <w:r w:rsidRPr="00D02347">
        <w:rPr>
          <w:rFonts w:ascii="Courier New" w:hAnsi="Courier New" w:cs="Courier New"/>
        </w:rPr>
        <w:t xml:space="preserve">, BMI &gt; </w:t>
      </w:r>
      <w:r w:rsidRPr="00D02347">
        <w:rPr>
          <w:rFonts w:ascii="Courier New" w:hAnsi="Courier New" w:cs="Courier New"/>
          <w:caps/>
        </w:rPr>
        <w:t>25</w:t>
      </w:r>
      <w:r w:rsidRPr="00D02347">
        <w:rPr>
          <w:rFonts w:ascii="Courier New" w:hAnsi="Courier New" w:cs="Courier New"/>
        </w:rPr>
        <w:t xml:space="preserve"> for all other races</w:t>
      </w:r>
    </w:p>
    <w:p w14:paraId="1A9BEB2E" w14:textId="77777777" w:rsidR="0071516B" w:rsidRPr="00D02347" w:rsidRDefault="0071516B" w:rsidP="0071516B">
      <w:pPr>
        <w:pStyle w:val="ListParagraph"/>
        <w:numPr>
          <w:ilvl w:val="0"/>
          <w:numId w:val="0"/>
        </w:numPr>
        <w:spacing w:before="0" w:after="0"/>
        <w:ind w:left="1440"/>
        <w:rPr>
          <w:rFonts w:ascii="Courier New" w:hAnsi="Courier New" w:cs="Courier New"/>
        </w:rPr>
      </w:pPr>
    </w:p>
    <w:p w14:paraId="53FBAACA" w14:textId="7CA65EDA" w:rsidR="0035644E" w:rsidRDefault="0035644E" w:rsidP="0035644E">
      <w:pPr>
        <w:spacing w:before="0" w:after="0"/>
        <w:rPr>
          <w:rFonts w:ascii="Courier New" w:hAnsi="Courier New" w:cs="Courier New"/>
        </w:rPr>
      </w:pPr>
      <w:r w:rsidRPr="00D02347">
        <w:rPr>
          <w:rFonts w:ascii="Courier New" w:hAnsi="Courier New" w:cs="Courier New"/>
        </w:rPr>
        <w:t xml:space="preserve">If the respondent does not meet the eligibility criteria assessed during screening, he or she will be routed to a page that thanks the </w:t>
      </w:r>
      <w:r w:rsidR="00B900BD" w:rsidRPr="00D02347">
        <w:rPr>
          <w:rFonts w:ascii="Courier New" w:hAnsi="Courier New" w:cs="Courier New"/>
        </w:rPr>
        <w:t>respondent but</w:t>
      </w:r>
      <w:r w:rsidRPr="00D02347">
        <w:rPr>
          <w:rFonts w:ascii="Courier New" w:hAnsi="Courier New" w:cs="Courier New"/>
        </w:rPr>
        <w:t xml:space="preserve"> indicates that he or she does not fit the specific criteria needed for this proposed project. The page that thanks the respondent is located in </w:t>
      </w:r>
      <w:r w:rsidR="00175E19" w:rsidRPr="00D02347">
        <w:rPr>
          <w:rFonts w:ascii="Courier New" w:hAnsi="Courier New" w:cs="Courier New"/>
        </w:rPr>
        <w:t>Dynata’s</w:t>
      </w:r>
      <w:r w:rsidRPr="00D02347">
        <w:rPr>
          <w:rFonts w:ascii="Courier New" w:hAnsi="Courier New" w:cs="Courier New"/>
        </w:rPr>
        <w:t xml:space="preserve"> panel system </w:t>
      </w:r>
      <w:r w:rsidR="00175E19" w:rsidRPr="00D02347">
        <w:rPr>
          <w:rFonts w:ascii="Courier New" w:hAnsi="Courier New" w:cs="Courier New"/>
        </w:rPr>
        <w:t xml:space="preserve">and is </w:t>
      </w:r>
      <w:r w:rsidRPr="00D02347">
        <w:rPr>
          <w:rFonts w:ascii="Courier New" w:hAnsi="Courier New" w:cs="Courier New"/>
        </w:rPr>
        <w:t xml:space="preserve">outside of the </w:t>
      </w:r>
      <w:r w:rsidR="00175E19" w:rsidRPr="00D02347">
        <w:rPr>
          <w:rFonts w:ascii="Courier New" w:hAnsi="Courier New" w:cs="Courier New"/>
        </w:rPr>
        <w:t xml:space="preserve">actual </w:t>
      </w:r>
      <w:r w:rsidRPr="00D02347">
        <w:rPr>
          <w:rFonts w:ascii="Courier New" w:hAnsi="Courier New" w:cs="Courier New"/>
        </w:rPr>
        <w:t>survey.</w:t>
      </w:r>
    </w:p>
    <w:p w14:paraId="4A23DD2A" w14:textId="77777777" w:rsidR="00BB4ABD" w:rsidRPr="00D02347" w:rsidRDefault="00BB4ABD" w:rsidP="0035644E">
      <w:pPr>
        <w:spacing w:before="0" w:after="0"/>
        <w:rPr>
          <w:rFonts w:ascii="Courier New" w:hAnsi="Courier New" w:cs="Courier New"/>
        </w:rPr>
      </w:pPr>
    </w:p>
    <w:p w14:paraId="1CA58B78" w14:textId="77777777" w:rsidR="00562A64" w:rsidRPr="00D02347" w:rsidRDefault="00562A64" w:rsidP="00562A64">
      <w:pPr>
        <w:spacing w:before="0" w:after="0"/>
        <w:rPr>
          <w:rFonts w:ascii="Courier New" w:hAnsi="Courier New" w:cs="Courier New"/>
          <w:b/>
          <w:i/>
        </w:rPr>
      </w:pPr>
      <w:r w:rsidRPr="00D02347">
        <w:rPr>
          <w:rFonts w:ascii="Courier New" w:hAnsi="Courier New" w:cs="Courier New"/>
          <w:b/>
          <w:i/>
        </w:rPr>
        <w:t>Survey administration</w:t>
      </w:r>
    </w:p>
    <w:p w14:paraId="15E42D66" w14:textId="31BDED7C" w:rsidR="00562A64" w:rsidRPr="00D02347" w:rsidRDefault="00562A64" w:rsidP="00562A64">
      <w:pPr>
        <w:spacing w:before="0" w:after="0"/>
        <w:rPr>
          <w:rFonts w:ascii="Courier New" w:hAnsi="Courier New" w:cs="Courier New"/>
        </w:rPr>
      </w:pPr>
      <w:r w:rsidRPr="00D02347">
        <w:rPr>
          <w:rFonts w:ascii="Courier New" w:hAnsi="Courier New" w:cs="Courier New"/>
        </w:rPr>
        <w:t xml:space="preserve">Participants who meet the basic eligibility criteria will continue to the survey questionnaire (attached). The survey will ask respondents about their current levels of physical activity, what types of activities and programs are interesting to them, and additional classification questions such as highest level of education achieved, employment status, marital status, and income </w:t>
      </w:r>
      <w:r w:rsidR="0016797E" w:rsidRPr="00D02347">
        <w:rPr>
          <w:rFonts w:ascii="Courier New" w:hAnsi="Courier New" w:cs="Courier New"/>
        </w:rPr>
        <w:t>that will be</w:t>
      </w:r>
      <w:r w:rsidRPr="00D02347">
        <w:rPr>
          <w:rFonts w:ascii="Courier New" w:hAnsi="Courier New" w:cs="Courier New"/>
        </w:rPr>
        <w:t xml:space="preserve"> used to segment the data during analysis. </w:t>
      </w:r>
      <w:r w:rsidR="00AA4EF8" w:rsidRPr="00D02347">
        <w:rPr>
          <w:rFonts w:ascii="Courier New" w:hAnsi="Courier New" w:cs="Courier New"/>
        </w:rPr>
        <w:t>To the extent possible, these questions will be asked in the exact format as they are currently asked in the Behavioral Risk Factor Surveillance System (BRFSS).</w:t>
      </w:r>
    </w:p>
    <w:p w14:paraId="54F449FD" w14:textId="2B3EB327" w:rsidR="00562A64" w:rsidRPr="00D02347" w:rsidRDefault="00562A64" w:rsidP="0035644E">
      <w:pPr>
        <w:pStyle w:val="ThemeStyle"/>
        <w:rPr>
          <w:rFonts w:ascii="Courier New" w:hAnsi="Courier New" w:cs="Courier New"/>
          <w:sz w:val="24"/>
        </w:rPr>
      </w:pPr>
      <w:r w:rsidRPr="00D02347">
        <w:rPr>
          <w:rFonts w:ascii="Courier New" w:hAnsi="Courier New" w:cs="Courier New"/>
          <w:sz w:val="24"/>
        </w:rPr>
        <w:t xml:space="preserve">Focus group </w:t>
      </w:r>
    </w:p>
    <w:p w14:paraId="1AE416A3" w14:textId="16A995F8" w:rsidR="008127F1" w:rsidRPr="00D02347" w:rsidRDefault="002E012F" w:rsidP="00562A64">
      <w:pPr>
        <w:spacing w:before="0" w:after="0"/>
        <w:rPr>
          <w:rFonts w:ascii="Courier New" w:hAnsi="Courier New" w:cs="Courier New"/>
        </w:rPr>
      </w:pPr>
      <w:r w:rsidRPr="00D02347">
        <w:rPr>
          <w:rFonts w:ascii="Courier New" w:hAnsi="Courier New" w:cs="Courier New"/>
        </w:rPr>
        <w:t xml:space="preserve">The data collection subcontractor, Leavitt Partners, will contract with a focus group vendor to </w:t>
      </w:r>
      <w:r w:rsidR="008127F1" w:rsidRPr="00D02347">
        <w:rPr>
          <w:rFonts w:ascii="Courier New" w:hAnsi="Courier New" w:cs="Courier New"/>
        </w:rPr>
        <w:t xml:space="preserve">recruit and screen focus group participants. Focus group vendors typically recruit participants from lists of individuals that they procure. The screening criteria </w:t>
      </w:r>
      <w:r w:rsidR="00AA4EF8" w:rsidRPr="00D02347">
        <w:rPr>
          <w:rFonts w:ascii="Courier New" w:hAnsi="Courier New" w:cs="Courier New"/>
        </w:rPr>
        <w:t xml:space="preserve">is </w:t>
      </w:r>
      <w:r w:rsidR="008127F1" w:rsidRPr="00D02347">
        <w:rPr>
          <w:rFonts w:ascii="Courier New" w:hAnsi="Courier New" w:cs="Courier New"/>
        </w:rPr>
        <w:t xml:space="preserve">provided by </w:t>
      </w:r>
      <w:r w:rsidR="00E23CDF">
        <w:rPr>
          <w:rFonts w:ascii="Courier New" w:hAnsi="Courier New" w:cs="Courier New"/>
        </w:rPr>
        <w:t>C</w:t>
      </w:r>
      <w:r w:rsidR="003C44F7" w:rsidRPr="00D02347">
        <w:rPr>
          <w:rFonts w:ascii="Courier New" w:hAnsi="Courier New" w:cs="Courier New"/>
        </w:rPr>
        <w:t>DC</w:t>
      </w:r>
      <w:r w:rsidR="008127F1" w:rsidRPr="00D02347">
        <w:rPr>
          <w:rFonts w:ascii="Courier New" w:hAnsi="Courier New" w:cs="Courier New"/>
        </w:rPr>
        <w:t>.</w:t>
      </w:r>
    </w:p>
    <w:p w14:paraId="2631BEE6" w14:textId="5D75452F" w:rsidR="008127F1" w:rsidRPr="00D02347" w:rsidRDefault="008127F1" w:rsidP="00562A64">
      <w:pPr>
        <w:spacing w:before="0" w:after="0"/>
        <w:rPr>
          <w:rFonts w:ascii="Courier New" w:hAnsi="Courier New" w:cs="Courier New"/>
        </w:rPr>
      </w:pPr>
    </w:p>
    <w:p w14:paraId="16CD044A" w14:textId="3663585E" w:rsidR="0071516B" w:rsidRPr="00D02347" w:rsidRDefault="0071516B" w:rsidP="0071516B">
      <w:pPr>
        <w:spacing w:before="0" w:after="0"/>
        <w:rPr>
          <w:rFonts w:ascii="Courier New" w:hAnsi="Courier New" w:cs="Courier New"/>
        </w:rPr>
      </w:pPr>
      <w:r w:rsidRPr="00D02347">
        <w:rPr>
          <w:rFonts w:ascii="Courier New" w:hAnsi="Courier New" w:cs="Courier New"/>
        </w:rPr>
        <w:t>Eligibility criteria for the focus groups are as follows:</w:t>
      </w:r>
    </w:p>
    <w:p w14:paraId="522A38AA" w14:textId="77777777" w:rsidR="0071516B" w:rsidRPr="00D02347" w:rsidRDefault="0071516B" w:rsidP="0071516B">
      <w:pPr>
        <w:pStyle w:val="ListParagraph"/>
        <w:numPr>
          <w:ilvl w:val="0"/>
          <w:numId w:val="5"/>
        </w:numPr>
        <w:spacing w:before="0" w:after="0"/>
        <w:rPr>
          <w:rFonts w:ascii="Courier New" w:hAnsi="Courier New" w:cs="Courier New"/>
        </w:rPr>
      </w:pPr>
      <w:r w:rsidRPr="00D02347">
        <w:rPr>
          <w:rFonts w:ascii="Courier New" w:hAnsi="Courier New" w:cs="Courier New"/>
        </w:rPr>
        <w:t>Male, and</w:t>
      </w:r>
    </w:p>
    <w:p w14:paraId="38CCAAEC" w14:textId="463298AA" w:rsidR="0071516B" w:rsidRPr="00D02347" w:rsidRDefault="0071516B" w:rsidP="0071516B">
      <w:pPr>
        <w:pStyle w:val="ListParagraph"/>
        <w:numPr>
          <w:ilvl w:val="0"/>
          <w:numId w:val="5"/>
        </w:numPr>
        <w:spacing w:before="0" w:after="0"/>
        <w:rPr>
          <w:rFonts w:ascii="Courier New" w:hAnsi="Courier New" w:cs="Courier New"/>
        </w:rPr>
      </w:pPr>
      <w:r w:rsidRPr="00D02347">
        <w:rPr>
          <w:rFonts w:ascii="Courier New" w:hAnsi="Courier New" w:cs="Courier New"/>
        </w:rPr>
        <w:t>Native American, Hispanic, or non-Hispanic Black, and</w:t>
      </w:r>
    </w:p>
    <w:p w14:paraId="35CD5FB5" w14:textId="77777777" w:rsidR="00AE166C" w:rsidRPr="00D02347" w:rsidRDefault="00AE166C" w:rsidP="00AE166C">
      <w:pPr>
        <w:pStyle w:val="ListParagraph"/>
        <w:numPr>
          <w:ilvl w:val="0"/>
          <w:numId w:val="5"/>
        </w:numPr>
        <w:spacing w:before="0" w:after="0"/>
        <w:rPr>
          <w:rFonts w:ascii="Courier New" w:hAnsi="Courier New" w:cs="Courier New"/>
          <w:caps/>
        </w:rPr>
      </w:pPr>
      <w:r w:rsidRPr="00D02347">
        <w:rPr>
          <w:rFonts w:ascii="Courier New" w:hAnsi="Courier New" w:cs="Courier New"/>
        </w:rPr>
        <w:t>Aged 18+</w:t>
      </w:r>
    </w:p>
    <w:p w14:paraId="22DD76E7" w14:textId="77777777" w:rsidR="00AE166C" w:rsidRPr="00D02347" w:rsidRDefault="00AE166C" w:rsidP="00AE166C">
      <w:pPr>
        <w:pStyle w:val="ListParagraph"/>
        <w:numPr>
          <w:ilvl w:val="0"/>
          <w:numId w:val="5"/>
        </w:numPr>
        <w:spacing w:before="0" w:after="0"/>
        <w:rPr>
          <w:rFonts w:ascii="Courier New" w:hAnsi="Courier New" w:cs="Courier New"/>
          <w:caps/>
        </w:rPr>
      </w:pPr>
      <w:r w:rsidRPr="00D02347">
        <w:rPr>
          <w:rFonts w:ascii="Courier New" w:hAnsi="Courier New" w:cs="Courier New"/>
        </w:rPr>
        <w:t>Disease status</w:t>
      </w:r>
    </w:p>
    <w:p w14:paraId="25272EB9" w14:textId="0BC392CC" w:rsidR="00AE166C" w:rsidRPr="00D02347" w:rsidRDefault="00AE166C" w:rsidP="00AE166C">
      <w:pPr>
        <w:pStyle w:val="ListParagraph"/>
        <w:numPr>
          <w:ilvl w:val="1"/>
          <w:numId w:val="5"/>
        </w:numPr>
        <w:spacing w:before="0" w:after="0"/>
        <w:rPr>
          <w:rFonts w:ascii="Courier New" w:hAnsi="Courier New" w:cs="Courier New"/>
          <w:caps/>
        </w:rPr>
      </w:pPr>
      <w:r w:rsidRPr="00D02347">
        <w:rPr>
          <w:rFonts w:ascii="Courier New" w:hAnsi="Courier New" w:cs="Courier New"/>
        </w:rPr>
        <w:t xml:space="preserve">Diagnosed with </w:t>
      </w:r>
      <w:r w:rsidR="00E64854">
        <w:rPr>
          <w:rFonts w:ascii="Courier New" w:hAnsi="Courier New" w:cs="Courier New"/>
        </w:rPr>
        <w:t>diabetes</w:t>
      </w:r>
      <w:r w:rsidR="00E64854" w:rsidRPr="00D02347">
        <w:rPr>
          <w:rFonts w:ascii="Courier New" w:hAnsi="Courier New" w:cs="Courier New"/>
        </w:rPr>
        <w:t xml:space="preserve"> </w:t>
      </w:r>
      <w:r w:rsidRPr="00D02347">
        <w:rPr>
          <w:rFonts w:ascii="Courier New" w:hAnsi="Courier New" w:cs="Courier New"/>
        </w:rPr>
        <w:t>or</w:t>
      </w:r>
    </w:p>
    <w:p w14:paraId="6B382886" w14:textId="77777777" w:rsidR="00AE166C" w:rsidRPr="00D02347" w:rsidRDefault="00AE166C" w:rsidP="00AE166C">
      <w:pPr>
        <w:pStyle w:val="ListParagraph"/>
        <w:numPr>
          <w:ilvl w:val="1"/>
          <w:numId w:val="5"/>
        </w:numPr>
        <w:spacing w:before="0" w:after="0"/>
        <w:rPr>
          <w:rFonts w:ascii="Courier New" w:hAnsi="Courier New" w:cs="Courier New"/>
          <w:caps/>
        </w:rPr>
      </w:pPr>
      <w:r w:rsidRPr="00D02347">
        <w:rPr>
          <w:rFonts w:ascii="Courier New" w:hAnsi="Courier New" w:cs="Courier New"/>
        </w:rPr>
        <w:t>Diagnosed with prediabetes, or</w:t>
      </w:r>
    </w:p>
    <w:p w14:paraId="64779B28" w14:textId="77777777" w:rsidR="00AE166C" w:rsidRPr="00D02347" w:rsidRDefault="00AE166C" w:rsidP="00AE166C">
      <w:pPr>
        <w:pStyle w:val="ListParagraph"/>
        <w:numPr>
          <w:ilvl w:val="1"/>
          <w:numId w:val="5"/>
        </w:numPr>
        <w:spacing w:before="0" w:after="0"/>
        <w:rPr>
          <w:rFonts w:ascii="Courier New" w:hAnsi="Courier New" w:cs="Courier New"/>
          <w:caps/>
        </w:rPr>
      </w:pPr>
      <w:r w:rsidRPr="00D02347">
        <w:rPr>
          <w:rFonts w:ascii="Courier New" w:hAnsi="Courier New" w:cs="Courier New"/>
        </w:rPr>
        <w:t>Diagnosed with hypertension</w:t>
      </w:r>
      <w:r w:rsidRPr="00D02347">
        <w:rPr>
          <w:rFonts w:ascii="Courier New" w:hAnsi="Courier New" w:cs="Courier New"/>
          <w:caps/>
        </w:rPr>
        <w:t>,</w:t>
      </w:r>
      <w:r w:rsidRPr="00D02347">
        <w:rPr>
          <w:rFonts w:ascii="Courier New" w:hAnsi="Courier New" w:cs="Courier New"/>
        </w:rPr>
        <w:t xml:space="preserve"> or</w:t>
      </w:r>
    </w:p>
    <w:p w14:paraId="5B883EBF" w14:textId="7D1C6881" w:rsidR="00AE166C" w:rsidRPr="00D02347" w:rsidRDefault="00AE166C" w:rsidP="00AE166C">
      <w:pPr>
        <w:pStyle w:val="ListParagraph"/>
        <w:numPr>
          <w:ilvl w:val="1"/>
          <w:numId w:val="5"/>
        </w:numPr>
        <w:spacing w:before="0" w:after="0"/>
        <w:rPr>
          <w:rFonts w:ascii="Courier New" w:hAnsi="Courier New" w:cs="Courier New"/>
          <w:caps/>
        </w:rPr>
      </w:pPr>
      <w:r w:rsidRPr="00D02347">
        <w:rPr>
          <w:rFonts w:ascii="Courier New" w:hAnsi="Courier New" w:cs="Courier New"/>
        </w:rPr>
        <w:t xml:space="preserve">Has a family history of </w:t>
      </w:r>
      <w:r w:rsidR="0046052E">
        <w:rPr>
          <w:rFonts w:ascii="Courier New" w:hAnsi="Courier New" w:cs="Courier New"/>
        </w:rPr>
        <w:t>type 2 diabetes</w:t>
      </w:r>
      <w:r w:rsidR="00121461">
        <w:rPr>
          <w:rFonts w:ascii="Courier New" w:hAnsi="Courier New" w:cs="Courier New"/>
        </w:rPr>
        <w:t xml:space="preserve"> (parent or sibling)</w:t>
      </w:r>
      <w:r w:rsidRPr="00D02347">
        <w:rPr>
          <w:rFonts w:ascii="Courier New" w:hAnsi="Courier New" w:cs="Courier New"/>
          <w:caps/>
        </w:rPr>
        <w:t>,</w:t>
      </w:r>
      <w:r w:rsidRPr="00D02347">
        <w:rPr>
          <w:rFonts w:ascii="Courier New" w:hAnsi="Courier New" w:cs="Courier New"/>
        </w:rPr>
        <w:t xml:space="preserve"> or</w:t>
      </w:r>
    </w:p>
    <w:p w14:paraId="14DC10D6" w14:textId="77777777" w:rsidR="00AE166C" w:rsidRPr="00D02347" w:rsidRDefault="00AE166C" w:rsidP="00AE166C">
      <w:pPr>
        <w:pStyle w:val="ListParagraph"/>
        <w:numPr>
          <w:ilvl w:val="1"/>
          <w:numId w:val="5"/>
        </w:numPr>
        <w:spacing w:before="0" w:after="0"/>
        <w:rPr>
          <w:rFonts w:ascii="Courier New" w:hAnsi="Courier New" w:cs="Courier New"/>
          <w:caps/>
        </w:rPr>
      </w:pPr>
      <w:r w:rsidRPr="00D02347">
        <w:rPr>
          <w:rFonts w:ascii="Courier New" w:hAnsi="Courier New" w:cs="Courier New"/>
        </w:rPr>
        <w:t>Is physically inactive</w:t>
      </w:r>
      <w:r w:rsidRPr="00D02347">
        <w:rPr>
          <w:rFonts w:ascii="Courier New" w:hAnsi="Courier New" w:cs="Courier New"/>
          <w:caps/>
        </w:rPr>
        <w:t>,</w:t>
      </w:r>
      <w:r w:rsidRPr="00D02347">
        <w:rPr>
          <w:rFonts w:ascii="Courier New" w:hAnsi="Courier New" w:cs="Courier New"/>
        </w:rPr>
        <w:t xml:space="preserve"> or</w:t>
      </w:r>
    </w:p>
    <w:p w14:paraId="597EA759" w14:textId="77777777" w:rsidR="00AE166C" w:rsidRPr="00D02347" w:rsidRDefault="00AE166C" w:rsidP="00AE166C">
      <w:pPr>
        <w:pStyle w:val="ListParagraph"/>
        <w:numPr>
          <w:ilvl w:val="1"/>
          <w:numId w:val="5"/>
        </w:numPr>
        <w:spacing w:before="0" w:after="0"/>
        <w:rPr>
          <w:rFonts w:ascii="Courier New" w:hAnsi="Courier New" w:cs="Courier New"/>
          <w:caps/>
        </w:rPr>
      </w:pPr>
      <w:r w:rsidRPr="00D02347">
        <w:rPr>
          <w:rFonts w:ascii="Courier New" w:hAnsi="Courier New" w:cs="Courier New"/>
        </w:rPr>
        <w:t>Aged 45 or older, or</w:t>
      </w:r>
    </w:p>
    <w:p w14:paraId="6AE6F7B7" w14:textId="06C2517E" w:rsidR="00AE166C" w:rsidRPr="00D02347" w:rsidRDefault="00AE166C" w:rsidP="00AE166C">
      <w:pPr>
        <w:pStyle w:val="ListParagraph"/>
        <w:numPr>
          <w:ilvl w:val="1"/>
          <w:numId w:val="5"/>
        </w:numPr>
        <w:spacing w:before="0" w:after="0"/>
        <w:rPr>
          <w:rFonts w:ascii="Courier New" w:hAnsi="Courier New" w:cs="Courier New"/>
          <w:caps/>
        </w:rPr>
      </w:pPr>
      <w:r w:rsidRPr="00D02347">
        <w:rPr>
          <w:rFonts w:ascii="Courier New" w:hAnsi="Courier New" w:cs="Courier New"/>
        </w:rPr>
        <w:t xml:space="preserve">BMI &gt; </w:t>
      </w:r>
      <w:r w:rsidRPr="00D02347">
        <w:rPr>
          <w:rFonts w:ascii="Courier New" w:hAnsi="Courier New" w:cs="Courier New"/>
          <w:caps/>
        </w:rPr>
        <w:t>25</w:t>
      </w:r>
      <w:r w:rsidRPr="00D02347">
        <w:rPr>
          <w:rFonts w:ascii="Courier New" w:hAnsi="Courier New" w:cs="Courier New"/>
        </w:rPr>
        <w:t xml:space="preserve"> </w:t>
      </w:r>
    </w:p>
    <w:p w14:paraId="076A68BC" w14:textId="6F156E1D" w:rsidR="0071516B" w:rsidRPr="00D02347" w:rsidRDefault="0076689C" w:rsidP="0071516B">
      <w:pPr>
        <w:pStyle w:val="ListParagraph"/>
        <w:numPr>
          <w:ilvl w:val="0"/>
          <w:numId w:val="5"/>
        </w:numPr>
        <w:spacing w:before="0" w:after="0"/>
        <w:rPr>
          <w:rFonts w:ascii="Courier New" w:hAnsi="Courier New" w:cs="Courier New"/>
        </w:rPr>
      </w:pPr>
      <w:r w:rsidRPr="00D02347">
        <w:rPr>
          <w:rFonts w:ascii="Courier New" w:hAnsi="Courier New" w:cs="Courier New"/>
        </w:rPr>
        <w:t>No experience in market research or advertising industry</w:t>
      </w:r>
    </w:p>
    <w:p w14:paraId="242E33D7" w14:textId="1E53B8D4" w:rsidR="0076689C" w:rsidRPr="00D02347" w:rsidRDefault="0076689C" w:rsidP="0071516B">
      <w:pPr>
        <w:pStyle w:val="ListParagraph"/>
        <w:numPr>
          <w:ilvl w:val="0"/>
          <w:numId w:val="5"/>
        </w:numPr>
        <w:spacing w:before="0" w:after="0"/>
        <w:rPr>
          <w:rFonts w:ascii="Courier New" w:hAnsi="Courier New" w:cs="Courier New"/>
        </w:rPr>
      </w:pPr>
      <w:r w:rsidRPr="00D02347">
        <w:rPr>
          <w:rFonts w:ascii="Courier New" w:hAnsi="Courier New" w:cs="Courier New"/>
        </w:rPr>
        <w:t xml:space="preserve">Participated in </w:t>
      </w:r>
      <w:r w:rsidR="00E23CDF">
        <w:rPr>
          <w:rFonts w:ascii="Courier New" w:hAnsi="Courier New" w:cs="Courier New"/>
        </w:rPr>
        <w:t>no more than one</w:t>
      </w:r>
      <w:r w:rsidRPr="00D02347">
        <w:rPr>
          <w:rFonts w:ascii="Courier New" w:hAnsi="Courier New" w:cs="Courier New"/>
        </w:rPr>
        <w:t xml:space="preserve"> previous focus groups</w:t>
      </w:r>
    </w:p>
    <w:p w14:paraId="443D8313" w14:textId="34B4E2AB" w:rsidR="0076689C" w:rsidRPr="00D02347" w:rsidRDefault="0076689C" w:rsidP="0071516B">
      <w:pPr>
        <w:pStyle w:val="ListParagraph"/>
        <w:numPr>
          <w:ilvl w:val="0"/>
          <w:numId w:val="5"/>
        </w:numPr>
        <w:spacing w:before="0" w:after="0"/>
        <w:rPr>
          <w:rFonts w:ascii="Courier New" w:hAnsi="Courier New" w:cs="Courier New"/>
        </w:rPr>
      </w:pPr>
      <w:r w:rsidRPr="00D02347">
        <w:rPr>
          <w:rFonts w:ascii="Courier New" w:hAnsi="Courier New" w:cs="Courier New"/>
        </w:rPr>
        <w:t>Not a health care worker or clinician</w:t>
      </w:r>
    </w:p>
    <w:p w14:paraId="3C467F75" w14:textId="21F8976B" w:rsidR="009F35D6" w:rsidRPr="00D02347" w:rsidRDefault="008127F1" w:rsidP="009F35D6">
      <w:pPr>
        <w:rPr>
          <w:rFonts w:ascii="Courier New" w:hAnsi="Courier New" w:cs="Courier New"/>
        </w:rPr>
      </w:pPr>
      <w:r w:rsidRPr="00D02347">
        <w:rPr>
          <w:rFonts w:ascii="Courier New" w:hAnsi="Courier New" w:cs="Courier New"/>
        </w:rPr>
        <w:t>Leavitt Partners will also procure professional focus group moderators to moderate the focus groups us</w:t>
      </w:r>
      <w:r w:rsidR="003C44F7" w:rsidRPr="00D02347">
        <w:rPr>
          <w:rFonts w:ascii="Courier New" w:hAnsi="Courier New" w:cs="Courier New"/>
        </w:rPr>
        <w:t>ing</w:t>
      </w:r>
      <w:r w:rsidRPr="00D02347">
        <w:rPr>
          <w:rFonts w:ascii="Courier New" w:hAnsi="Courier New" w:cs="Courier New"/>
        </w:rPr>
        <w:t xml:space="preserve"> a </w:t>
      </w:r>
      <w:r w:rsidR="00562A64" w:rsidRPr="00D02347">
        <w:rPr>
          <w:rFonts w:ascii="Courier New" w:hAnsi="Courier New" w:cs="Courier New"/>
        </w:rPr>
        <w:t xml:space="preserve">focus group guide (attached) developed </w:t>
      </w:r>
      <w:r w:rsidRPr="00D02347">
        <w:rPr>
          <w:rFonts w:ascii="Courier New" w:hAnsi="Courier New" w:cs="Courier New"/>
        </w:rPr>
        <w:t xml:space="preserve">by the project team. </w:t>
      </w:r>
      <w:r w:rsidR="009F35D6" w:rsidRPr="00D02347">
        <w:rPr>
          <w:rFonts w:ascii="Courier New" w:hAnsi="Courier New" w:cs="Courier New"/>
        </w:rPr>
        <w:t xml:space="preserve">The researchers will make </w:t>
      </w:r>
      <w:r w:rsidR="00E23CDF">
        <w:rPr>
          <w:rFonts w:ascii="Courier New" w:hAnsi="Courier New" w:cs="Courier New"/>
        </w:rPr>
        <w:t>an</w:t>
      </w:r>
      <w:r w:rsidR="009F35D6" w:rsidRPr="00D02347">
        <w:rPr>
          <w:rFonts w:ascii="Courier New" w:hAnsi="Courier New" w:cs="Courier New"/>
        </w:rPr>
        <w:t xml:space="preserve"> effort to use a moderator from the same race/ethnicity group in order to solicit the most honest responses to focus group questions. </w:t>
      </w:r>
    </w:p>
    <w:p w14:paraId="0C7D44DB" w14:textId="63E8A9DB" w:rsidR="00AA4EF8" w:rsidRPr="00D02347" w:rsidRDefault="00562A64" w:rsidP="00562A64">
      <w:pPr>
        <w:spacing w:before="0" w:after="0"/>
        <w:rPr>
          <w:rFonts w:ascii="Courier New" w:hAnsi="Courier New" w:cs="Courier New"/>
        </w:rPr>
      </w:pPr>
      <w:r w:rsidRPr="00D02347">
        <w:rPr>
          <w:rFonts w:ascii="Courier New" w:hAnsi="Courier New" w:cs="Courier New"/>
        </w:rPr>
        <w:t>The guiding questions for the focus group have been developed to uncover the reasons why minority men participate in the National Diabetes Prevention Program</w:t>
      </w:r>
      <w:r w:rsidR="00E64854">
        <w:rPr>
          <w:rFonts w:ascii="Courier New" w:hAnsi="Courier New" w:cs="Courier New"/>
        </w:rPr>
        <w:t xml:space="preserve"> </w:t>
      </w:r>
      <w:r w:rsidR="00A378D8">
        <w:rPr>
          <w:rFonts w:ascii="Courier New" w:hAnsi="Courier New" w:cs="Courier New"/>
        </w:rPr>
        <w:t>l</w:t>
      </w:r>
      <w:r w:rsidR="00E64854">
        <w:rPr>
          <w:rFonts w:ascii="Courier New" w:hAnsi="Courier New" w:cs="Courier New"/>
        </w:rPr>
        <w:t xml:space="preserve">ifestyle </w:t>
      </w:r>
      <w:r w:rsidR="00A378D8">
        <w:rPr>
          <w:rFonts w:ascii="Courier New" w:hAnsi="Courier New" w:cs="Courier New"/>
        </w:rPr>
        <w:t>c</w:t>
      </w:r>
      <w:r w:rsidR="00E64854">
        <w:rPr>
          <w:rFonts w:ascii="Courier New" w:hAnsi="Courier New" w:cs="Courier New"/>
        </w:rPr>
        <w:t xml:space="preserve">hange </w:t>
      </w:r>
      <w:r w:rsidR="00A378D8">
        <w:rPr>
          <w:rFonts w:ascii="Courier New" w:hAnsi="Courier New" w:cs="Courier New"/>
        </w:rPr>
        <w:t>p</w:t>
      </w:r>
      <w:r w:rsidR="00E64854">
        <w:rPr>
          <w:rFonts w:ascii="Courier New" w:hAnsi="Courier New" w:cs="Courier New"/>
        </w:rPr>
        <w:t>rogram</w:t>
      </w:r>
      <w:r w:rsidRPr="00D02347">
        <w:rPr>
          <w:rFonts w:ascii="Courier New" w:hAnsi="Courier New" w:cs="Courier New"/>
        </w:rPr>
        <w:t xml:space="preserve"> disproportionately less than </w:t>
      </w:r>
      <w:r w:rsidR="00E23CDF">
        <w:rPr>
          <w:rFonts w:ascii="Courier New" w:hAnsi="Courier New" w:cs="Courier New"/>
        </w:rPr>
        <w:t xml:space="preserve">women </w:t>
      </w:r>
      <w:r w:rsidRPr="00D02347">
        <w:rPr>
          <w:rFonts w:ascii="Courier New" w:hAnsi="Courier New" w:cs="Courier New"/>
        </w:rPr>
        <w:t>and</w:t>
      </w:r>
      <w:r w:rsidR="00547167">
        <w:rPr>
          <w:rFonts w:ascii="Courier New" w:hAnsi="Courier New" w:cs="Courier New"/>
        </w:rPr>
        <w:t xml:space="preserve"> Caucasian men.</w:t>
      </w:r>
      <w:r w:rsidR="002918B1">
        <w:rPr>
          <w:rFonts w:ascii="Courier New" w:hAnsi="Courier New" w:cs="Courier New"/>
        </w:rPr>
        <w:t xml:space="preserve"> </w:t>
      </w:r>
      <w:r w:rsidRPr="00D02347">
        <w:rPr>
          <w:rFonts w:ascii="Courier New" w:hAnsi="Courier New" w:cs="Courier New"/>
        </w:rPr>
        <w:t>Guiding questions will focus on identifying/confirming personal challenges, vetting the promising principles identified in early work for this project, determining sources of information and support for minority men and discovering what program components are attractive to this population.</w:t>
      </w:r>
    </w:p>
    <w:p w14:paraId="3420454C" w14:textId="00CDFC47" w:rsidR="00562A64" w:rsidRPr="00D02347" w:rsidRDefault="00562A64" w:rsidP="00562A64">
      <w:pPr>
        <w:rPr>
          <w:rFonts w:ascii="Courier New" w:hAnsi="Courier New" w:cs="Courier New"/>
          <w:b/>
        </w:rPr>
      </w:pPr>
      <w:r w:rsidRPr="00D02347">
        <w:rPr>
          <w:rFonts w:ascii="Courier New" w:hAnsi="Courier New" w:cs="Courier New"/>
          <w:b/>
        </w:rPr>
        <w:t>3. Methods to maximize response rates and deal with no response</w:t>
      </w:r>
    </w:p>
    <w:p w14:paraId="550F4708" w14:textId="0547C4EA" w:rsidR="00562A64" w:rsidRPr="00D02347" w:rsidRDefault="00562A64" w:rsidP="00562A64">
      <w:pPr>
        <w:rPr>
          <w:rFonts w:ascii="Courier New" w:hAnsi="Courier New" w:cs="Courier New"/>
        </w:rPr>
      </w:pPr>
      <w:r w:rsidRPr="00D02347">
        <w:rPr>
          <w:rFonts w:ascii="Courier New" w:hAnsi="Courier New" w:cs="Courier New"/>
        </w:rPr>
        <w:t xml:space="preserve">Dynata uses </w:t>
      </w:r>
      <w:r w:rsidR="002918B1" w:rsidRPr="00D02347">
        <w:rPr>
          <w:rFonts w:ascii="Courier New" w:hAnsi="Courier New" w:cs="Courier New"/>
        </w:rPr>
        <w:t>several</w:t>
      </w:r>
      <w:r w:rsidRPr="00D02347">
        <w:rPr>
          <w:rFonts w:ascii="Courier New" w:hAnsi="Courier New" w:cs="Courier New"/>
        </w:rPr>
        <w:t xml:space="preserve"> approaches to maximize response rates from their panelists. To prevent </w:t>
      </w:r>
      <w:r w:rsidR="002918B1" w:rsidRPr="00D02347">
        <w:rPr>
          <w:rFonts w:ascii="Courier New" w:hAnsi="Courier New" w:cs="Courier New"/>
        </w:rPr>
        <w:t>panelist</w:t>
      </w:r>
      <w:r w:rsidR="002918B1">
        <w:rPr>
          <w:rFonts w:ascii="Courier New" w:hAnsi="Courier New" w:cs="Courier New"/>
        </w:rPr>
        <w:t xml:space="preserve"> </w:t>
      </w:r>
      <w:r w:rsidRPr="00D02347">
        <w:rPr>
          <w:rFonts w:ascii="Courier New" w:hAnsi="Courier New" w:cs="Courier New"/>
        </w:rPr>
        <w:t>burn-out and subsequent resignation from the panel some sources that make up Dynata’s sampling stream allow respondents to “rest”, meaning that they are not sent invitations to complete surveys they may qualify for. Some restrictions are “hard” limits and others are “soft” guidelines. There are two reasons why a panel may want to consider letting a respondent “rest”. These include (1) to avoid over-burdening them, either in terms of work done (surveys completed) or over-solicitation (i.e., filling their inbox with invitations), and (2) to prevent condition effects. Conditioning is defined as a change in the panelist, in either attitude, knowledge, or behavior,</w:t>
      </w:r>
      <w:r w:rsidR="002918B1">
        <w:rPr>
          <w:rFonts w:ascii="Courier New" w:hAnsi="Courier New" w:cs="Courier New"/>
        </w:rPr>
        <w:t xml:space="preserve"> </w:t>
      </w:r>
      <w:r w:rsidRPr="00D02347">
        <w:rPr>
          <w:rFonts w:ascii="Courier New" w:hAnsi="Courier New" w:cs="Courier New"/>
        </w:rPr>
        <w:t xml:space="preserve">that is solely caused by their participation in market research. Dynata has replaced the normal survey invitation with a more general invitation to “give one’s opinion”. This allows invitations to be sent at a regular and consistent interval and subsequently reduce the number of emails sent. To prevent conditioning effects, respondents are excluded from a survey based on their past participation survey history. Typically, this is because they have done a survey in the same category before. </w:t>
      </w:r>
    </w:p>
    <w:p w14:paraId="4624D041" w14:textId="2DE63992" w:rsidR="00562A64" w:rsidRPr="00D02347" w:rsidRDefault="00562A64" w:rsidP="00562A64">
      <w:pPr>
        <w:rPr>
          <w:rFonts w:ascii="Courier New" w:hAnsi="Courier New" w:cs="Courier New"/>
        </w:rPr>
      </w:pPr>
      <w:r w:rsidRPr="00D02347">
        <w:rPr>
          <w:rFonts w:ascii="Courier New" w:hAnsi="Courier New" w:cs="Courier New"/>
        </w:rPr>
        <w:t xml:space="preserve">In addition to the above, Dynata employs a routing environment to efficiently allocate willing </w:t>
      </w:r>
      <w:r w:rsidR="00E23CDF">
        <w:rPr>
          <w:rFonts w:ascii="Courier New" w:hAnsi="Courier New" w:cs="Courier New"/>
        </w:rPr>
        <w:t xml:space="preserve">respondents to the surveys that they </w:t>
      </w:r>
      <w:r w:rsidRPr="00D02347">
        <w:rPr>
          <w:rFonts w:ascii="Courier New" w:hAnsi="Courier New" w:cs="Courier New"/>
        </w:rPr>
        <w:t>are best suited for and are more likely able to complete. This reduces self-selection bias associated with invitation-based methods and increase</w:t>
      </w:r>
      <w:r w:rsidR="00E23CDF">
        <w:rPr>
          <w:rFonts w:ascii="Courier New" w:hAnsi="Courier New" w:cs="Courier New"/>
        </w:rPr>
        <w:t>s</w:t>
      </w:r>
      <w:r w:rsidRPr="00D02347">
        <w:rPr>
          <w:rFonts w:ascii="Courier New" w:hAnsi="Courier New" w:cs="Courier New"/>
        </w:rPr>
        <w:t xml:space="preserve"> respondent satisfaction with the process. </w:t>
      </w:r>
      <w:r w:rsidR="002E56E9" w:rsidRPr="00D02347">
        <w:rPr>
          <w:rFonts w:ascii="Courier New" w:hAnsi="Courier New" w:cs="Courier New"/>
        </w:rPr>
        <w:t xml:space="preserve">Finally, to encourage participation and thus maximize response rate, the participants who complete the questionnaire will receive a point-based </w:t>
      </w:r>
      <w:r w:rsidR="00F463FC">
        <w:rPr>
          <w:rFonts w:ascii="Courier New" w:hAnsi="Courier New" w:cs="Courier New"/>
        </w:rPr>
        <w:t>incentive</w:t>
      </w:r>
      <w:r w:rsidR="002E56E9" w:rsidRPr="00D02347">
        <w:rPr>
          <w:rFonts w:ascii="Courier New" w:hAnsi="Courier New" w:cs="Courier New"/>
        </w:rPr>
        <w:t xml:space="preserve">, </w:t>
      </w:r>
      <w:r w:rsidR="0064016B" w:rsidRPr="00D02347">
        <w:rPr>
          <w:rFonts w:ascii="Courier New" w:hAnsi="Courier New" w:cs="Courier New"/>
        </w:rPr>
        <w:t>valued between $2 and $4</w:t>
      </w:r>
      <w:r w:rsidR="007264D3" w:rsidRPr="00D02347">
        <w:rPr>
          <w:rFonts w:ascii="Courier New" w:hAnsi="Courier New" w:cs="Courier New"/>
        </w:rPr>
        <w:t xml:space="preserve">, </w:t>
      </w:r>
      <w:r w:rsidR="002E56E9" w:rsidRPr="00D02347">
        <w:rPr>
          <w:rFonts w:ascii="Courier New" w:hAnsi="Courier New" w:cs="Courier New"/>
        </w:rPr>
        <w:t>which can be redeemed for other items.</w:t>
      </w:r>
    </w:p>
    <w:p w14:paraId="73BC9C69" w14:textId="621BD16B" w:rsidR="008D38CF" w:rsidRPr="00D02347" w:rsidRDefault="00B41DE2" w:rsidP="008D38CF">
      <w:pPr>
        <w:jc w:val="both"/>
        <w:rPr>
          <w:rFonts w:ascii="Courier New" w:hAnsi="Courier New" w:cs="Courier New"/>
        </w:rPr>
      </w:pPr>
      <w:r w:rsidRPr="00D02347">
        <w:rPr>
          <w:rFonts w:ascii="Courier New" w:hAnsi="Courier New" w:cs="Courier New"/>
        </w:rPr>
        <w:t>Use of an opt-in online panel precludes us from providing an estimated response rate. The American Association for Public Opinion Research (AAPOR) believes that the best that can be provided for a non-probability opt-in panel is a “participation rate”</w:t>
      </w:r>
      <w:r w:rsidR="008D38CF" w:rsidRPr="00D02347">
        <w:rPr>
          <w:rFonts w:ascii="Courier New" w:hAnsi="Courier New" w:cs="Courier New"/>
        </w:rPr>
        <w:t xml:space="preserve"> since numbers of contacts at recruitment are unknown. One could argue that the participation rate can be measured from the point at which the respondent is formally asked to complete the study (which would be at the introduction to the survey proper). Since all respondents at this point have already made themselves available to surveys in DYNATA Dynamix, participation rates </w:t>
      </w:r>
      <w:r w:rsidR="001E52FB">
        <w:rPr>
          <w:rFonts w:ascii="Courier New" w:hAnsi="Courier New" w:cs="Courier New"/>
        </w:rPr>
        <w:t>are expected</w:t>
      </w:r>
      <w:r w:rsidR="001E52FB" w:rsidRPr="00D02347">
        <w:rPr>
          <w:rFonts w:ascii="Courier New" w:hAnsi="Courier New" w:cs="Courier New"/>
        </w:rPr>
        <w:t xml:space="preserve"> </w:t>
      </w:r>
      <w:r w:rsidR="008D38CF" w:rsidRPr="00D02347">
        <w:rPr>
          <w:rFonts w:ascii="Courier New" w:hAnsi="Courier New" w:cs="Courier New"/>
        </w:rPr>
        <w:t xml:space="preserve">to be high. </w:t>
      </w:r>
    </w:p>
    <w:p w14:paraId="0D5618FF" w14:textId="77777777" w:rsidR="00562A64" w:rsidRPr="00D02347" w:rsidRDefault="00562A64" w:rsidP="00562A64">
      <w:pPr>
        <w:rPr>
          <w:rFonts w:ascii="Courier New" w:hAnsi="Courier New" w:cs="Courier New"/>
          <w:b/>
        </w:rPr>
      </w:pPr>
      <w:r w:rsidRPr="00D02347">
        <w:rPr>
          <w:rFonts w:ascii="Courier New" w:hAnsi="Courier New" w:cs="Courier New"/>
          <w:b/>
        </w:rPr>
        <w:t>4. Test of procedures or methods to be undertaken</w:t>
      </w:r>
    </w:p>
    <w:p w14:paraId="3B0997C6" w14:textId="1D9F0A76" w:rsidR="00562A64" w:rsidRPr="00D02347" w:rsidRDefault="008D38CF" w:rsidP="00562A64">
      <w:pPr>
        <w:rPr>
          <w:rFonts w:ascii="Courier New" w:hAnsi="Courier New" w:cs="Courier New"/>
        </w:rPr>
      </w:pPr>
      <w:r w:rsidRPr="00D02347">
        <w:rPr>
          <w:rFonts w:ascii="Courier New" w:hAnsi="Courier New" w:cs="Courier New"/>
        </w:rPr>
        <w:t>T</w:t>
      </w:r>
      <w:r w:rsidR="00562A64" w:rsidRPr="00D02347">
        <w:rPr>
          <w:rFonts w:ascii="Courier New" w:hAnsi="Courier New" w:cs="Courier New"/>
        </w:rPr>
        <w:t xml:space="preserve">he survey instrument has undergone cognitive testing with </w:t>
      </w:r>
      <w:r w:rsidR="008832DD" w:rsidRPr="00D02347">
        <w:rPr>
          <w:rFonts w:ascii="Courier New" w:hAnsi="Courier New" w:cs="Courier New"/>
        </w:rPr>
        <w:t>5</w:t>
      </w:r>
      <w:r w:rsidR="00562A64" w:rsidRPr="00D02347">
        <w:rPr>
          <w:rFonts w:ascii="Courier New" w:hAnsi="Courier New" w:cs="Courier New"/>
        </w:rPr>
        <w:t xml:space="preserve"> individuals in the respondent population. Respondents were recruited through Craig</w:t>
      </w:r>
      <w:r w:rsidR="00732FE6">
        <w:rPr>
          <w:rFonts w:ascii="Courier New" w:hAnsi="Courier New" w:cs="Courier New"/>
        </w:rPr>
        <w:t>s</w:t>
      </w:r>
      <w:r w:rsidR="00562A64" w:rsidRPr="00D02347">
        <w:rPr>
          <w:rFonts w:ascii="Courier New" w:hAnsi="Courier New" w:cs="Courier New"/>
        </w:rPr>
        <w:t xml:space="preserve">list </w:t>
      </w:r>
      <w:r w:rsidR="00FF4335" w:rsidRPr="00D02347">
        <w:rPr>
          <w:rFonts w:ascii="Courier New" w:hAnsi="Courier New" w:cs="Courier New"/>
        </w:rPr>
        <w:t xml:space="preserve">and Dynata </w:t>
      </w:r>
      <w:r w:rsidR="00562A64" w:rsidRPr="00D02347">
        <w:rPr>
          <w:rFonts w:ascii="Courier New" w:hAnsi="Courier New" w:cs="Courier New"/>
        </w:rPr>
        <w:t>and directed to a short screening questionnaire to determine eligibility. Those individuals that qualified were contacted to set up a 45-minute interview. During these sessions, study personnel allowed the respondent to work through the questionnaire. Upon completion of the full questionnaire, study personnel went through each question to determine if the question was clear to the respondent and asked them to explain what he th</w:t>
      </w:r>
      <w:r w:rsidR="00E23CDF">
        <w:rPr>
          <w:rFonts w:ascii="Courier New" w:hAnsi="Courier New" w:cs="Courier New"/>
        </w:rPr>
        <w:t>ought</w:t>
      </w:r>
      <w:r w:rsidR="00562A64" w:rsidRPr="00D02347">
        <w:rPr>
          <w:rFonts w:ascii="Courier New" w:hAnsi="Courier New" w:cs="Courier New"/>
        </w:rPr>
        <w:t xml:space="preserve"> the question </w:t>
      </w:r>
      <w:r w:rsidR="00E23CDF">
        <w:rPr>
          <w:rFonts w:ascii="Courier New" w:hAnsi="Courier New" w:cs="Courier New"/>
        </w:rPr>
        <w:t>was</w:t>
      </w:r>
      <w:r w:rsidR="00562A64" w:rsidRPr="00D02347">
        <w:rPr>
          <w:rFonts w:ascii="Courier New" w:hAnsi="Courier New" w:cs="Courier New"/>
        </w:rPr>
        <w:t xml:space="preserve"> asking. </w:t>
      </w:r>
      <w:r w:rsidR="005E7CE1" w:rsidRPr="00D02347">
        <w:rPr>
          <w:rFonts w:ascii="Courier New" w:hAnsi="Courier New" w:cs="Courier New"/>
        </w:rPr>
        <w:t>T</w:t>
      </w:r>
      <w:r w:rsidR="00562A64" w:rsidRPr="00D02347">
        <w:rPr>
          <w:rFonts w:ascii="Courier New" w:hAnsi="Courier New" w:cs="Courier New"/>
        </w:rPr>
        <w:t xml:space="preserve">he researchers used this information to </w:t>
      </w:r>
      <w:r w:rsidR="005E7CE1" w:rsidRPr="00D02347">
        <w:rPr>
          <w:rFonts w:ascii="Courier New" w:hAnsi="Courier New" w:cs="Courier New"/>
        </w:rPr>
        <w:t>adjust the questionnaire to improve clarity and completeness. Additionally, w</w:t>
      </w:r>
      <w:r w:rsidR="00A073CE" w:rsidRPr="00D02347">
        <w:rPr>
          <w:rFonts w:ascii="Courier New" w:hAnsi="Courier New" w:cs="Courier New"/>
        </w:rPr>
        <w:t>here applicable, we have used the same questions as they are asked on the BRFSS</w:t>
      </w:r>
      <w:r w:rsidR="003607BD">
        <w:rPr>
          <w:rFonts w:ascii="Courier New" w:hAnsi="Courier New" w:cs="Courier New"/>
        </w:rPr>
        <w:t xml:space="preserve"> and NHANES</w:t>
      </w:r>
      <w:r w:rsidR="00A073CE" w:rsidRPr="00D02347">
        <w:rPr>
          <w:rFonts w:ascii="Courier New" w:hAnsi="Courier New" w:cs="Courier New"/>
        </w:rPr>
        <w:t xml:space="preserve"> survey in order to leverage the </w:t>
      </w:r>
      <w:r w:rsidR="00E23CDF">
        <w:rPr>
          <w:rFonts w:ascii="Courier New" w:hAnsi="Courier New" w:cs="Courier New"/>
        </w:rPr>
        <w:t xml:space="preserve">validation </w:t>
      </w:r>
      <w:r w:rsidR="00A073CE" w:rsidRPr="00D02347">
        <w:rPr>
          <w:rFonts w:ascii="Courier New" w:hAnsi="Courier New" w:cs="Courier New"/>
        </w:rPr>
        <w:t xml:space="preserve">testing that has been completed by the BRFSS </w:t>
      </w:r>
      <w:r w:rsidR="003607BD">
        <w:rPr>
          <w:rFonts w:ascii="Courier New" w:hAnsi="Courier New" w:cs="Courier New"/>
        </w:rPr>
        <w:t xml:space="preserve">and NHANES </w:t>
      </w:r>
      <w:r w:rsidR="00A073CE" w:rsidRPr="00D02347">
        <w:rPr>
          <w:rFonts w:ascii="Courier New" w:hAnsi="Courier New" w:cs="Courier New"/>
        </w:rPr>
        <w:t>team</w:t>
      </w:r>
      <w:r w:rsidR="003607BD">
        <w:rPr>
          <w:rFonts w:ascii="Courier New" w:hAnsi="Courier New" w:cs="Courier New"/>
        </w:rPr>
        <w:t>s</w:t>
      </w:r>
      <w:r w:rsidR="00A073CE" w:rsidRPr="00D02347">
        <w:rPr>
          <w:rFonts w:ascii="Courier New" w:hAnsi="Courier New" w:cs="Courier New"/>
        </w:rPr>
        <w:t xml:space="preserve">. </w:t>
      </w:r>
    </w:p>
    <w:p w14:paraId="7A10560D" w14:textId="133614A6" w:rsidR="00562A64" w:rsidRPr="00D02347" w:rsidRDefault="00562A64" w:rsidP="00562A64">
      <w:pPr>
        <w:rPr>
          <w:rFonts w:ascii="Courier New" w:hAnsi="Courier New" w:cs="Courier New"/>
          <w:b/>
        </w:rPr>
      </w:pPr>
      <w:r w:rsidRPr="00D02347">
        <w:rPr>
          <w:rFonts w:ascii="Courier New" w:hAnsi="Courier New" w:cs="Courier New"/>
          <w:b/>
        </w:rPr>
        <w:t>5. Individuals consulted on statistical aspects and individuals collecting and/or analyzing data</w:t>
      </w:r>
    </w:p>
    <w:tbl>
      <w:tblPr>
        <w:tblStyle w:val="TableGrid"/>
        <w:tblW w:w="0" w:type="auto"/>
        <w:tblLook w:val="04A0" w:firstRow="1" w:lastRow="0" w:firstColumn="1" w:lastColumn="0" w:noHBand="0" w:noVBand="1"/>
      </w:tblPr>
      <w:tblGrid>
        <w:gridCol w:w="2335"/>
        <w:gridCol w:w="2610"/>
        <w:gridCol w:w="5257"/>
      </w:tblGrid>
      <w:tr w:rsidR="00B603A1" w:rsidRPr="00D02347" w14:paraId="3CCD1F43" w14:textId="77777777" w:rsidTr="00B603A1">
        <w:tc>
          <w:tcPr>
            <w:tcW w:w="9350" w:type="dxa"/>
            <w:gridSpan w:val="3"/>
            <w:tcBorders>
              <w:top w:val="single" w:sz="4" w:space="0" w:color="auto"/>
              <w:left w:val="single" w:sz="4" w:space="0" w:color="auto"/>
              <w:bottom w:val="single" w:sz="4" w:space="0" w:color="auto"/>
              <w:right w:val="single" w:sz="4" w:space="0" w:color="auto"/>
            </w:tcBorders>
            <w:shd w:val="clear" w:color="auto" w:fill="10445D" w:themeFill="text2" w:themeFillShade="BF"/>
          </w:tcPr>
          <w:p w14:paraId="52612E1D" w14:textId="77777777" w:rsidR="00B603A1" w:rsidRPr="00D02347" w:rsidRDefault="00B603A1">
            <w:pPr>
              <w:pStyle w:val="ICFBodyText"/>
              <w:spacing w:after="0"/>
              <w:jc w:val="center"/>
              <w:rPr>
                <w:rFonts w:ascii="Courier New" w:hAnsi="Courier New" w:cs="Courier New"/>
                <w:b/>
                <w:sz w:val="24"/>
                <w:szCs w:val="24"/>
              </w:rPr>
            </w:pPr>
            <w:r w:rsidRPr="00D02347">
              <w:rPr>
                <w:rFonts w:ascii="Courier New" w:hAnsi="Courier New" w:cs="Courier New"/>
                <w:b/>
                <w:sz w:val="24"/>
                <w:szCs w:val="24"/>
              </w:rPr>
              <w:t>Individuals Consulted on Statistical Aspects and Individuals Collecting and/or Analyzing Data</w:t>
            </w:r>
          </w:p>
          <w:p w14:paraId="7532E6CC" w14:textId="77777777" w:rsidR="00B603A1" w:rsidRPr="00D02347" w:rsidRDefault="00B603A1">
            <w:pPr>
              <w:pStyle w:val="ICFBodyText"/>
              <w:spacing w:after="0"/>
              <w:jc w:val="center"/>
              <w:rPr>
                <w:rFonts w:ascii="Courier New" w:hAnsi="Courier New" w:cs="Courier New"/>
                <w:sz w:val="24"/>
                <w:szCs w:val="24"/>
              </w:rPr>
            </w:pPr>
          </w:p>
        </w:tc>
      </w:tr>
      <w:tr w:rsidR="00B603A1" w:rsidRPr="00D02347" w14:paraId="244C690D" w14:textId="77777777" w:rsidTr="005879C5">
        <w:tc>
          <w:tcPr>
            <w:tcW w:w="2335" w:type="dxa"/>
            <w:tcBorders>
              <w:top w:val="single" w:sz="4" w:space="0" w:color="auto"/>
              <w:left w:val="single" w:sz="4" w:space="0" w:color="auto"/>
              <w:bottom w:val="single" w:sz="4" w:space="0" w:color="auto"/>
              <w:right w:val="single" w:sz="4" w:space="0" w:color="auto"/>
            </w:tcBorders>
            <w:hideMark/>
          </w:tcPr>
          <w:p w14:paraId="2435309F" w14:textId="77777777" w:rsidR="00B603A1" w:rsidRPr="00D02347" w:rsidRDefault="00B603A1">
            <w:pPr>
              <w:pStyle w:val="ICFBodyText"/>
              <w:spacing w:after="0"/>
              <w:rPr>
                <w:rFonts w:ascii="Courier New" w:hAnsi="Courier New" w:cs="Courier New"/>
                <w:b/>
                <w:sz w:val="24"/>
                <w:szCs w:val="24"/>
              </w:rPr>
            </w:pPr>
            <w:r w:rsidRPr="00D02347">
              <w:rPr>
                <w:rFonts w:ascii="Courier New" w:hAnsi="Courier New" w:cs="Courier New"/>
                <w:b/>
                <w:sz w:val="24"/>
                <w:szCs w:val="24"/>
              </w:rPr>
              <w:t xml:space="preserve">Name </w:t>
            </w:r>
          </w:p>
        </w:tc>
        <w:tc>
          <w:tcPr>
            <w:tcW w:w="2610" w:type="dxa"/>
            <w:tcBorders>
              <w:top w:val="single" w:sz="4" w:space="0" w:color="auto"/>
              <w:left w:val="single" w:sz="4" w:space="0" w:color="auto"/>
              <w:bottom w:val="single" w:sz="4" w:space="0" w:color="auto"/>
              <w:right w:val="single" w:sz="4" w:space="0" w:color="auto"/>
            </w:tcBorders>
            <w:hideMark/>
          </w:tcPr>
          <w:p w14:paraId="27971117" w14:textId="77777777" w:rsidR="00B603A1" w:rsidRPr="00D02347" w:rsidRDefault="00B603A1">
            <w:pPr>
              <w:pStyle w:val="ICFBodyText"/>
              <w:spacing w:after="0"/>
              <w:jc w:val="center"/>
              <w:rPr>
                <w:rFonts w:ascii="Courier New" w:hAnsi="Courier New" w:cs="Courier New"/>
                <w:b/>
                <w:sz w:val="24"/>
                <w:szCs w:val="24"/>
              </w:rPr>
            </w:pPr>
            <w:r w:rsidRPr="00D02347">
              <w:rPr>
                <w:rFonts w:ascii="Courier New" w:hAnsi="Courier New" w:cs="Courier New"/>
                <w:b/>
                <w:sz w:val="24"/>
                <w:szCs w:val="24"/>
              </w:rPr>
              <w:t>Organization</w:t>
            </w:r>
          </w:p>
        </w:tc>
        <w:tc>
          <w:tcPr>
            <w:tcW w:w="4405" w:type="dxa"/>
            <w:tcBorders>
              <w:top w:val="single" w:sz="4" w:space="0" w:color="auto"/>
              <w:left w:val="single" w:sz="4" w:space="0" w:color="auto"/>
              <w:bottom w:val="single" w:sz="4" w:space="0" w:color="auto"/>
              <w:right w:val="single" w:sz="4" w:space="0" w:color="auto"/>
            </w:tcBorders>
            <w:hideMark/>
          </w:tcPr>
          <w:p w14:paraId="69776436" w14:textId="77777777" w:rsidR="00B603A1" w:rsidRPr="00D02347" w:rsidRDefault="00B603A1">
            <w:pPr>
              <w:pStyle w:val="ICFBodyText"/>
              <w:spacing w:after="0"/>
              <w:rPr>
                <w:rFonts w:ascii="Courier New" w:hAnsi="Courier New" w:cs="Courier New"/>
                <w:b/>
                <w:sz w:val="24"/>
                <w:szCs w:val="24"/>
              </w:rPr>
            </w:pPr>
            <w:r w:rsidRPr="00D02347">
              <w:rPr>
                <w:rFonts w:ascii="Courier New" w:hAnsi="Courier New" w:cs="Courier New"/>
                <w:b/>
                <w:sz w:val="24"/>
                <w:szCs w:val="24"/>
              </w:rPr>
              <w:t>Contact Information</w:t>
            </w:r>
          </w:p>
        </w:tc>
      </w:tr>
      <w:tr w:rsidR="00B603A1" w:rsidRPr="00D02347" w14:paraId="3B3E5308" w14:textId="77777777" w:rsidTr="005879C5">
        <w:tc>
          <w:tcPr>
            <w:tcW w:w="2335" w:type="dxa"/>
            <w:tcBorders>
              <w:top w:val="single" w:sz="4" w:space="0" w:color="auto"/>
              <w:left w:val="single" w:sz="4" w:space="0" w:color="auto"/>
              <w:bottom w:val="single" w:sz="4" w:space="0" w:color="auto"/>
              <w:right w:val="single" w:sz="4" w:space="0" w:color="auto"/>
            </w:tcBorders>
          </w:tcPr>
          <w:p w14:paraId="2266CDC0" w14:textId="20F943BE" w:rsidR="00B603A1" w:rsidRPr="00D02347" w:rsidRDefault="00B603A1">
            <w:pPr>
              <w:pStyle w:val="ICFBodyText"/>
              <w:spacing w:after="0"/>
              <w:rPr>
                <w:rFonts w:ascii="Courier New" w:hAnsi="Courier New" w:cs="Courier New"/>
                <w:sz w:val="24"/>
                <w:szCs w:val="24"/>
              </w:rPr>
            </w:pPr>
            <w:r w:rsidRPr="00D02347">
              <w:rPr>
                <w:rFonts w:ascii="Courier New" w:hAnsi="Courier New" w:cs="Courier New"/>
                <w:sz w:val="24"/>
                <w:szCs w:val="24"/>
              </w:rPr>
              <w:t>Erik Krisle, MPP</w:t>
            </w:r>
          </w:p>
        </w:tc>
        <w:tc>
          <w:tcPr>
            <w:tcW w:w="2610" w:type="dxa"/>
            <w:tcBorders>
              <w:top w:val="single" w:sz="4" w:space="0" w:color="auto"/>
              <w:left w:val="single" w:sz="4" w:space="0" w:color="auto"/>
              <w:bottom w:val="single" w:sz="4" w:space="0" w:color="auto"/>
              <w:right w:val="single" w:sz="4" w:space="0" w:color="auto"/>
            </w:tcBorders>
          </w:tcPr>
          <w:p w14:paraId="5CEFF0CD" w14:textId="5D673A9C" w:rsidR="00B603A1" w:rsidRPr="00D02347" w:rsidRDefault="00B603A1">
            <w:pPr>
              <w:pStyle w:val="ICFBodyText"/>
              <w:spacing w:after="0"/>
              <w:jc w:val="center"/>
              <w:rPr>
                <w:rFonts w:ascii="Courier New" w:hAnsi="Courier New" w:cs="Courier New"/>
                <w:sz w:val="24"/>
                <w:szCs w:val="24"/>
              </w:rPr>
            </w:pPr>
            <w:r w:rsidRPr="00D02347">
              <w:rPr>
                <w:rFonts w:ascii="Courier New" w:hAnsi="Courier New" w:cs="Courier New"/>
                <w:sz w:val="24"/>
                <w:szCs w:val="24"/>
              </w:rPr>
              <w:t>Leavitt Partners</w:t>
            </w:r>
          </w:p>
        </w:tc>
        <w:tc>
          <w:tcPr>
            <w:tcW w:w="4405" w:type="dxa"/>
            <w:tcBorders>
              <w:top w:val="single" w:sz="4" w:space="0" w:color="auto"/>
              <w:left w:val="single" w:sz="4" w:space="0" w:color="auto"/>
              <w:bottom w:val="single" w:sz="4" w:space="0" w:color="auto"/>
              <w:right w:val="single" w:sz="4" w:space="0" w:color="auto"/>
            </w:tcBorders>
          </w:tcPr>
          <w:p w14:paraId="54C20AA9" w14:textId="4DCB1B52" w:rsidR="00B603A1" w:rsidRPr="00D02347" w:rsidRDefault="00B603A1">
            <w:pPr>
              <w:pStyle w:val="ICFBodyText"/>
              <w:spacing w:after="0"/>
              <w:rPr>
                <w:rFonts w:ascii="Courier New" w:hAnsi="Courier New" w:cs="Courier New"/>
                <w:sz w:val="24"/>
                <w:szCs w:val="24"/>
              </w:rPr>
            </w:pPr>
            <w:r w:rsidRPr="00D02347">
              <w:rPr>
                <w:rFonts w:ascii="Courier New" w:hAnsi="Courier New" w:cs="Courier New"/>
                <w:sz w:val="24"/>
                <w:szCs w:val="24"/>
              </w:rPr>
              <w:t>Email:</w:t>
            </w:r>
            <w:r w:rsidR="005879C5" w:rsidRPr="00D02347">
              <w:rPr>
                <w:rFonts w:ascii="Courier New" w:hAnsi="Courier New" w:cs="Courier New"/>
                <w:sz w:val="24"/>
                <w:szCs w:val="24"/>
              </w:rPr>
              <w:t xml:space="preserve"> erik.krisle@leavittpartners.com</w:t>
            </w:r>
          </w:p>
          <w:p w14:paraId="201AB27E" w14:textId="662A2F08" w:rsidR="00B603A1" w:rsidRPr="00D02347" w:rsidRDefault="00B603A1">
            <w:pPr>
              <w:pStyle w:val="ICFBodyText"/>
              <w:spacing w:after="0"/>
              <w:rPr>
                <w:rFonts w:ascii="Courier New" w:hAnsi="Courier New" w:cs="Courier New"/>
                <w:sz w:val="24"/>
                <w:szCs w:val="24"/>
              </w:rPr>
            </w:pPr>
            <w:r w:rsidRPr="00D02347">
              <w:rPr>
                <w:rFonts w:ascii="Courier New" w:hAnsi="Courier New" w:cs="Courier New"/>
                <w:sz w:val="24"/>
                <w:szCs w:val="24"/>
              </w:rPr>
              <w:t>Phone:</w:t>
            </w:r>
            <w:r w:rsidR="005879C5" w:rsidRPr="00D02347">
              <w:rPr>
                <w:rFonts w:ascii="Courier New" w:hAnsi="Courier New" w:cs="Courier New"/>
                <w:sz w:val="24"/>
                <w:szCs w:val="24"/>
              </w:rPr>
              <w:t xml:space="preserve"> 801-326-3584</w:t>
            </w:r>
          </w:p>
        </w:tc>
      </w:tr>
      <w:tr w:rsidR="00B603A1" w:rsidRPr="00D02347" w14:paraId="5364828E" w14:textId="77777777" w:rsidTr="005879C5">
        <w:tc>
          <w:tcPr>
            <w:tcW w:w="2335" w:type="dxa"/>
            <w:tcBorders>
              <w:top w:val="single" w:sz="4" w:space="0" w:color="auto"/>
              <w:left w:val="single" w:sz="4" w:space="0" w:color="auto"/>
              <w:bottom w:val="single" w:sz="4" w:space="0" w:color="auto"/>
              <w:right w:val="single" w:sz="4" w:space="0" w:color="auto"/>
            </w:tcBorders>
          </w:tcPr>
          <w:p w14:paraId="610429C7" w14:textId="1C8A41CE" w:rsidR="00B603A1" w:rsidRPr="00D02347" w:rsidRDefault="00B603A1" w:rsidP="00B603A1">
            <w:pPr>
              <w:pStyle w:val="ICFBodyText"/>
              <w:spacing w:after="0"/>
              <w:rPr>
                <w:rFonts w:ascii="Courier New" w:hAnsi="Courier New" w:cs="Courier New"/>
                <w:sz w:val="24"/>
                <w:szCs w:val="24"/>
              </w:rPr>
            </w:pPr>
            <w:r w:rsidRPr="00D02347">
              <w:rPr>
                <w:rFonts w:ascii="Courier New" w:hAnsi="Courier New" w:cs="Courier New"/>
                <w:sz w:val="24"/>
                <w:szCs w:val="24"/>
              </w:rPr>
              <w:t>Chris Wilks, PhD MPA</w:t>
            </w:r>
          </w:p>
        </w:tc>
        <w:tc>
          <w:tcPr>
            <w:tcW w:w="2610" w:type="dxa"/>
            <w:tcBorders>
              <w:top w:val="single" w:sz="4" w:space="0" w:color="auto"/>
              <w:left w:val="single" w:sz="4" w:space="0" w:color="auto"/>
              <w:bottom w:val="single" w:sz="4" w:space="0" w:color="auto"/>
              <w:right w:val="single" w:sz="4" w:space="0" w:color="auto"/>
            </w:tcBorders>
          </w:tcPr>
          <w:p w14:paraId="77C3A941" w14:textId="031F408C" w:rsidR="00B603A1" w:rsidRPr="00D02347" w:rsidRDefault="00B603A1" w:rsidP="00B603A1">
            <w:pPr>
              <w:pStyle w:val="ICFBodyText"/>
              <w:spacing w:after="0"/>
              <w:jc w:val="center"/>
              <w:rPr>
                <w:rFonts w:ascii="Courier New" w:hAnsi="Courier New" w:cs="Courier New"/>
                <w:sz w:val="24"/>
                <w:szCs w:val="24"/>
              </w:rPr>
            </w:pPr>
            <w:r w:rsidRPr="00D02347">
              <w:rPr>
                <w:rFonts w:ascii="Courier New" w:hAnsi="Courier New" w:cs="Courier New"/>
                <w:sz w:val="24"/>
                <w:szCs w:val="24"/>
              </w:rPr>
              <w:t>Leavitt Partners</w:t>
            </w:r>
          </w:p>
        </w:tc>
        <w:tc>
          <w:tcPr>
            <w:tcW w:w="4405" w:type="dxa"/>
            <w:tcBorders>
              <w:top w:val="single" w:sz="4" w:space="0" w:color="auto"/>
              <w:left w:val="single" w:sz="4" w:space="0" w:color="auto"/>
              <w:bottom w:val="single" w:sz="4" w:space="0" w:color="auto"/>
              <w:right w:val="single" w:sz="4" w:space="0" w:color="auto"/>
            </w:tcBorders>
          </w:tcPr>
          <w:p w14:paraId="1DA87E43" w14:textId="52EB9480" w:rsidR="00B41DE2" w:rsidRPr="00D02347" w:rsidRDefault="00B41DE2" w:rsidP="00B41DE2">
            <w:pPr>
              <w:pStyle w:val="ICFBodyText"/>
              <w:spacing w:after="0"/>
              <w:rPr>
                <w:rFonts w:ascii="Courier New" w:hAnsi="Courier New" w:cs="Courier New"/>
                <w:sz w:val="24"/>
                <w:szCs w:val="24"/>
              </w:rPr>
            </w:pPr>
            <w:r w:rsidRPr="00D02347">
              <w:rPr>
                <w:rFonts w:ascii="Courier New" w:hAnsi="Courier New" w:cs="Courier New"/>
                <w:sz w:val="24"/>
                <w:szCs w:val="24"/>
              </w:rPr>
              <w:t>Email:</w:t>
            </w:r>
            <w:r w:rsidR="005879C5" w:rsidRPr="00D02347">
              <w:rPr>
                <w:rFonts w:ascii="Courier New" w:hAnsi="Courier New" w:cs="Courier New"/>
                <w:sz w:val="24"/>
                <w:szCs w:val="24"/>
              </w:rPr>
              <w:t xml:space="preserve"> chrisanne.wilks@leavittpartners.com</w:t>
            </w:r>
          </w:p>
          <w:p w14:paraId="6776CB5C" w14:textId="66C74670" w:rsidR="00B603A1" w:rsidRPr="00D02347" w:rsidRDefault="00B41DE2" w:rsidP="00B41DE2">
            <w:pPr>
              <w:pStyle w:val="ICFBodyText"/>
              <w:spacing w:after="0"/>
              <w:rPr>
                <w:rFonts w:ascii="Courier New" w:hAnsi="Courier New" w:cs="Courier New"/>
                <w:sz w:val="24"/>
                <w:szCs w:val="24"/>
              </w:rPr>
            </w:pPr>
            <w:r w:rsidRPr="00D02347">
              <w:rPr>
                <w:rFonts w:ascii="Courier New" w:hAnsi="Courier New" w:cs="Courier New"/>
                <w:sz w:val="24"/>
                <w:szCs w:val="24"/>
              </w:rPr>
              <w:t>Phone:</w:t>
            </w:r>
            <w:r w:rsidR="005879C5" w:rsidRPr="00D02347">
              <w:rPr>
                <w:rFonts w:ascii="Courier New" w:hAnsi="Courier New" w:cs="Courier New"/>
                <w:sz w:val="24"/>
                <w:szCs w:val="24"/>
              </w:rPr>
              <w:t xml:space="preserve"> 917-538-0765</w:t>
            </w:r>
          </w:p>
        </w:tc>
      </w:tr>
      <w:tr w:rsidR="00B603A1" w:rsidRPr="00D02347" w14:paraId="7A28C5B4" w14:textId="77777777" w:rsidTr="005879C5">
        <w:tc>
          <w:tcPr>
            <w:tcW w:w="2335" w:type="dxa"/>
            <w:tcBorders>
              <w:top w:val="single" w:sz="4" w:space="0" w:color="auto"/>
              <w:left w:val="single" w:sz="4" w:space="0" w:color="auto"/>
              <w:bottom w:val="single" w:sz="4" w:space="0" w:color="auto"/>
              <w:right w:val="single" w:sz="4" w:space="0" w:color="auto"/>
            </w:tcBorders>
          </w:tcPr>
          <w:p w14:paraId="51F15E45" w14:textId="6F1367CA" w:rsidR="00B603A1" w:rsidRPr="00D02347" w:rsidRDefault="00B603A1" w:rsidP="00B603A1">
            <w:pPr>
              <w:pStyle w:val="ICFBodyText"/>
              <w:spacing w:after="0"/>
              <w:rPr>
                <w:rFonts w:ascii="Courier New" w:hAnsi="Courier New" w:cs="Courier New"/>
                <w:sz w:val="24"/>
                <w:szCs w:val="24"/>
              </w:rPr>
            </w:pPr>
            <w:r w:rsidRPr="00D02347">
              <w:rPr>
                <w:rFonts w:ascii="Courier New" w:hAnsi="Courier New" w:cs="Courier New"/>
                <w:sz w:val="24"/>
                <w:szCs w:val="24"/>
              </w:rPr>
              <w:t>Kerstin Edwards, MPA</w:t>
            </w:r>
          </w:p>
        </w:tc>
        <w:tc>
          <w:tcPr>
            <w:tcW w:w="2610" w:type="dxa"/>
            <w:tcBorders>
              <w:top w:val="single" w:sz="4" w:space="0" w:color="auto"/>
              <w:left w:val="single" w:sz="4" w:space="0" w:color="auto"/>
              <w:bottom w:val="single" w:sz="4" w:space="0" w:color="auto"/>
              <w:right w:val="single" w:sz="4" w:space="0" w:color="auto"/>
            </w:tcBorders>
          </w:tcPr>
          <w:p w14:paraId="33BA715B" w14:textId="60FBFEBE" w:rsidR="00B603A1" w:rsidRPr="00D02347" w:rsidRDefault="00B603A1" w:rsidP="00B603A1">
            <w:pPr>
              <w:pStyle w:val="ICFBodyText"/>
              <w:spacing w:after="0"/>
              <w:jc w:val="center"/>
              <w:rPr>
                <w:rFonts w:ascii="Courier New" w:hAnsi="Courier New" w:cs="Courier New"/>
                <w:sz w:val="24"/>
                <w:szCs w:val="24"/>
              </w:rPr>
            </w:pPr>
            <w:r w:rsidRPr="00D02347">
              <w:rPr>
                <w:rFonts w:ascii="Courier New" w:hAnsi="Courier New" w:cs="Courier New"/>
                <w:sz w:val="24"/>
                <w:szCs w:val="24"/>
              </w:rPr>
              <w:t>Leavitt Partners</w:t>
            </w:r>
          </w:p>
        </w:tc>
        <w:tc>
          <w:tcPr>
            <w:tcW w:w="4405" w:type="dxa"/>
            <w:tcBorders>
              <w:top w:val="single" w:sz="4" w:space="0" w:color="auto"/>
              <w:left w:val="single" w:sz="4" w:space="0" w:color="auto"/>
              <w:bottom w:val="single" w:sz="4" w:space="0" w:color="auto"/>
              <w:right w:val="single" w:sz="4" w:space="0" w:color="auto"/>
            </w:tcBorders>
          </w:tcPr>
          <w:p w14:paraId="0285DDD6" w14:textId="2A528EC7" w:rsidR="00B41DE2" w:rsidRPr="00D02347" w:rsidRDefault="00B41DE2" w:rsidP="00B41DE2">
            <w:pPr>
              <w:pStyle w:val="ICFBodyText"/>
              <w:spacing w:after="0"/>
              <w:rPr>
                <w:rFonts w:ascii="Courier New" w:hAnsi="Courier New" w:cs="Courier New"/>
                <w:sz w:val="24"/>
                <w:szCs w:val="24"/>
              </w:rPr>
            </w:pPr>
            <w:r w:rsidRPr="00D02347">
              <w:rPr>
                <w:rFonts w:ascii="Courier New" w:hAnsi="Courier New" w:cs="Courier New"/>
                <w:sz w:val="24"/>
                <w:szCs w:val="24"/>
              </w:rPr>
              <w:t>Email:</w:t>
            </w:r>
            <w:r w:rsidR="005879C5" w:rsidRPr="00D02347">
              <w:rPr>
                <w:rFonts w:ascii="Courier New" w:hAnsi="Courier New" w:cs="Courier New"/>
                <w:sz w:val="24"/>
                <w:szCs w:val="24"/>
              </w:rPr>
              <w:t xml:space="preserve"> kerstin.edwards@leavittpartners.com</w:t>
            </w:r>
          </w:p>
          <w:p w14:paraId="737C146E" w14:textId="75F39A2B" w:rsidR="00B603A1" w:rsidRPr="00D02347" w:rsidRDefault="00B41DE2" w:rsidP="00B41DE2">
            <w:pPr>
              <w:pStyle w:val="ICFBodyText"/>
              <w:spacing w:after="0"/>
              <w:rPr>
                <w:rFonts w:ascii="Courier New" w:hAnsi="Courier New" w:cs="Courier New"/>
                <w:sz w:val="24"/>
                <w:szCs w:val="24"/>
              </w:rPr>
            </w:pPr>
            <w:r w:rsidRPr="00D02347">
              <w:rPr>
                <w:rFonts w:ascii="Courier New" w:hAnsi="Courier New" w:cs="Courier New"/>
                <w:sz w:val="24"/>
                <w:szCs w:val="24"/>
              </w:rPr>
              <w:t>Phone:</w:t>
            </w:r>
            <w:r w:rsidR="005879C5" w:rsidRPr="00D02347">
              <w:rPr>
                <w:rFonts w:ascii="Courier New" w:hAnsi="Courier New" w:cs="Courier New"/>
                <w:sz w:val="24"/>
                <w:szCs w:val="24"/>
              </w:rPr>
              <w:t xml:space="preserve"> 801-326-3576</w:t>
            </w:r>
          </w:p>
        </w:tc>
      </w:tr>
      <w:tr w:rsidR="00B603A1" w:rsidRPr="00D02347" w14:paraId="203D328A" w14:textId="77777777" w:rsidTr="005879C5">
        <w:tc>
          <w:tcPr>
            <w:tcW w:w="2335" w:type="dxa"/>
            <w:tcBorders>
              <w:top w:val="single" w:sz="4" w:space="0" w:color="auto"/>
              <w:left w:val="single" w:sz="4" w:space="0" w:color="auto"/>
              <w:bottom w:val="single" w:sz="4" w:space="0" w:color="auto"/>
              <w:right w:val="single" w:sz="4" w:space="0" w:color="auto"/>
            </w:tcBorders>
          </w:tcPr>
          <w:p w14:paraId="09359370" w14:textId="4DB6BCA3" w:rsidR="00B603A1" w:rsidRPr="00D02347" w:rsidRDefault="00B603A1" w:rsidP="00B603A1">
            <w:pPr>
              <w:pStyle w:val="ICFBodyText"/>
              <w:spacing w:after="0"/>
              <w:rPr>
                <w:rFonts w:ascii="Courier New" w:hAnsi="Courier New" w:cs="Courier New"/>
                <w:sz w:val="24"/>
                <w:szCs w:val="24"/>
              </w:rPr>
            </w:pPr>
            <w:r w:rsidRPr="00D02347">
              <w:rPr>
                <w:rFonts w:ascii="Courier New" w:hAnsi="Courier New" w:cs="Courier New"/>
                <w:sz w:val="24"/>
                <w:szCs w:val="24"/>
              </w:rPr>
              <w:t>Carlie Rhiness, MPH</w:t>
            </w:r>
          </w:p>
        </w:tc>
        <w:tc>
          <w:tcPr>
            <w:tcW w:w="2610" w:type="dxa"/>
            <w:tcBorders>
              <w:top w:val="single" w:sz="4" w:space="0" w:color="auto"/>
              <w:left w:val="single" w:sz="4" w:space="0" w:color="auto"/>
              <w:bottom w:val="single" w:sz="4" w:space="0" w:color="auto"/>
              <w:right w:val="single" w:sz="4" w:space="0" w:color="auto"/>
            </w:tcBorders>
          </w:tcPr>
          <w:p w14:paraId="6765EBB4" w14:textId="3E68AE98" w:rsidR="00B603A1" w:rsidRPr="00D02347" w:rsidRDefault="00B603A1" w:rsidP="00B603A1">
            <w:pPr>
              <w:pStyle w:val="ICFBodyText"/>
              <w:spacing w:after="0"/>
              <w:jc w:val="center"/>
              <w:rPr>
                <w:rFonts w:ascii="Courier New" w:hAnsi="Courier New" w:cs="Courier New"/>
                <w:sz w:val="24"/>
                <w:szCs w:val="24"/>
              </w:rPr>
            </w:pPr>
            <w:r w:rsidRPr="00D02347">
              <w:rPr>
                <w:rFonts w:ascii="Courier New" w:hAnsi="Courier New" w:cs="Courier New"/>
                <w:sz w:val="24"/>
                <w:szCs w:val="24"/>
              </w:rPr>
              <w:t>Leavitt Partners</w:t>
            </w:r>
          </w:p>
        </w:tc>
        <w:tc>
          <w:tcPr>
            <w:tcW w:w="4405" w:type="dxa"/>
            <w:tcBorders>
              <w:top w:val="single" w:sz="4" w:space="0" w:color="auto"/>
              <w:left w:val="single" w:sz="4" w:space="0" w:color="auto"/>
              <w:bottom w:val="single" w:sz="4" w:space="0" w:color="auto"/>
              <w:right w:val="single" w:sz="4" w:space="0" w:color="auto"/>
            </w:tcBorders>
          </w:tcPr>
          <w:p w14:paraId="4FFA419D" w14:textId="769B8864" w:rsidR="00B41DE2" w:rsidRPr="00D02347" w:rsidRDefault="00B41DE2" w:rsidP="00B41DE2">
            <w:pPr>
              <w:pStyle w:val="ICFBodyText"/>
              <w:spacing w:after="0"/>
              <w:rPr>
                <w:rFonts w:ascii="Courier New" w:hAnsi="Courier New" w:cs="Courier New"/>
                <w:sz w:val="24"/>
                <w:szCs w:val="24"/>
              </w:rPr>
            </w:pPr>
            <w:r w:rsidRPr="00D02347">
              <w:rPr>
                <w:rFonts w:ascii="Courier New" w:hAnsi="Courier New" w:cs="Courier New"/>
                <w:sz w:val="24"/>
                <w:szCs w:val="24"/>
              </w:rPr>
              <w:t>Email:</w:t>
            </w:r>
            <w:r w:rsidR="005879C5" w:rsidRPr="00D02347">
              <w:rPr>
                <w:rFonts w:ascii="Courier New" w:hAnsi="Courier New" w:cs="Courier New"/>
                <w:sz w:val="24"/>
                <w:szCs w:val="24"/>
              </w:rPr>
              <w:t xml:space="preserve"> carlie.rhiness@leavittpartners.com</w:t>
            </w:r>
          </w:p>
          <w:p w14:paraId="273B1263" w14:textId="5371E0D8" w:rsidR="00B603A1" w:rsidRPr="00D02347" w:rsidRDefault="00B41DE2" w:rsidP="00B41DE2">
            <w:pPr>
              <w:pStyle w:val="ICFBodyText"/>
              <w:spacing w:after="0"/>
              <w:rPr>
                <w:rFonts w:ascii="Courier New" w:hAnsi="Courier New" w:cs="Courier New"/>
                <w:sz w:val="24"/>
                <w:szCs w:val="24"/>
              </w:rPr>
            </w:pPr>
            <w:r w:rsidRPr="00D02347">
              <w:rPr>
                <w:rFonts w:ascii="Courier New" w:hAnsi="Courier New" w:cs="Courier New"/>
                <w:sz w:val="24"/>
                <w:szCs w:val="24"/>
              </w:rPr>
              <w:t>Phone:</w:t>
            </w:r>
            <w:r w:rsidR="005879C5" w:rsidRPr="00D02347">
              <w:rPr>
                <w:rFonts w:ascii="Courier New" w:hAnsi="Courier New" w:cs="Courier New"/>
                <w:sz w:val="24"/>
                <w:szCs w:val="24"/>
              </w:rPr>
              <w:t xml:space="preserve"> 517-420-7621</w:t>
            </w:r>
          </w:p>
        </w:tc>
      </w:tr>
    </w:tbl>
    <w:p w14:paraId="2ADA1A53" w14:textId="22A7515C" w:rsidR="00562A64" w:rsidRDefault="00562A64" w:rsidP="00FF4335">
      <w:pPr>
        <w:spacing w:before="0" w:after="0" w:line="240" w:lineRule="auto"/>
        <w:rPr>
          <w:rFonts w:ascii="Courier New" w:hAnsi="Courier New" w:cs="Courier New"/>
        </w:rPr>
      </w:pPr>
    </w:p>
    <w:p w14:paraId="2DBA15E2" w14:textId="77777777" w:rsidR="002918B1" w:rsidRDefault="002918B1" w:rsidP="002918B1">
      <w:pPr>
        <w:jc w:val="center"/>
        <w:rPr>
          <w:rFonts w:ascii="Courier New" w:hAnsi="Courier New" w:cs="Courier New"/>
          <w:b/>
        </w:rPr>
      </w:pPr>
    </w:p>
    <w:p w14:paraId="5BDB1F26" w14:textId="77777777" w:rsidR="002918B1" w:rsidRDefault="002918B1" w:rsidP="002918B1">
      <w:pPr>
        <w:jc w:val="center"/>
        <w:rPr>
          <w:rFonts w:ascii="Courier New" w:hAnsi="Courier New" w:cs="Courier New"/>
          <w:b/>
        </w:rPr>
      </w:pPr>
    </w:p>
    <w:p w14:paraId="36A64ACC" w14:textId="77777777" w:rsidR="002918B1" w:rsidRDefault="002918B1" w:rsidP="002918B1">
      <w:pPr>
        <w:jc w:val="center"/>
        <w:rPr>
          <w:rFonts w:ascii="Courier New" w:hAnsi="Courier New" w:cs="Courier New"/>
          <w:b/>
        </w:rPr>
      </w:pPr>
    </w:p>
    <w:p w14:paraId="4CD4FCD0" w14:textId="77777777" w:rsidR="002918B1" w:rsidRDefault="002918B1" w:rsidP="002918B1">
      <w:pPr>
        <w:jc w:val="center"/>
        <w:rPr>
          <w:rFonts w:ascii="Courier New" w:hAnsi="Courier New" w:cs="Courier New"/>
          <w:b/>
        </w:rPr>
      </w:pPr>
    </w:p>
    <w:p w14:paraId="18434C69" w14:textId="77777777" w:rsidR="002918B1" w:rsidRDefault="002918B1" w:rsidP="002918B1">
      <w:pPr>
        <w:jc w:val="center"/>
        <w:rPr>
          <w:rFonts w:ascii="Courier New" w:hAnsi="Courier New" w:cs="Courier New"/>
          <w:b/>
        </w:rPr>
      </w:pPr>
    </w:p>
    <w:p w14:paraId="204C9D40" w14:textId="77777777" w:rsidR="002918B1" w:rsidRDefault="002918B1" w:rsidP="002918B1">
      <w:pPr>
        <w:jc w:val="center"/>
        <w:rPr>
          <w:rFonts w:ascii="Courier New" w:hAnsi="Courier New" w:cs="Courier New"/>
          <w:b/>
        </w:rPr>
      </w:pPr>
    </w:p>
    <w:p w14:paraId="52D49B25" w14:textId="77777777" w:rsidR="002918B1" w:rsidRDefault="002918B1" w:rsidP="002918B1">
      <w:pPr>
        <w:jc w:val="center"/>
        <w:rPr>
          <w:rFonts w:ascii="Courier New" w:hAnsi="Courier New" w:cs="Courier New"/>
          <w:b/>
        </w:rPr>
      </w:pPr>
    </w:p>
    <w:sectPr w:rsidR="002918B1" w:rsidSect="00A92220">
      <w:headerReference w:type="default" r:id="rId10"/>
      <w:footerReference w:type="default" r:id="rId11"/>
      <w:footerReference w:type="first" r:id="rId12"/>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C4143D" w14:textId="77777777" w:rsidR="00D60244" w:rsidRDefault="00D60244" w:rsidP="00A92220">
      <w:r>
        <w:separator/>
      </w:r>
    </w:p>
    <w:p w14:paraId="32493018" w14:textId="77777777" w:rsidR="00D60244" w:rsidRDefault="00D60244" w:rsidP="00A92220"/>
  </w:endnote>
  <w:endnote w:type="continuationSeparator" w:id="0">
    <w:p w14:paraId="31568302" w14:textId="77777777" w:rsidR="00D60244" w:rsidRDefault="00D60244" w:rsidP="00A92220">
      <w:r>
        <w:continuationSeparator/>
      </w:r>
    </w:p>
    <w:p w14:paraId="5EECA523" w14:textId="77777777" w:rsidR="00D60244" w:rsidRDefault="00D60244" w:rsidP="00A922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HelveticaNeue-Bold">
    <w:altName w:val="Arial"/>
    <w:charset w:val="00"/>
    <w:family w:val="auto"/>
    <w:pitch w:val="variable"/>
    <w:sig w:usb0="E50002FF" w:usb1="500079DB" w:usb2="00001010" w:usb3="00000000" w:csb0="00000001" w:csb1="00000000"/>
  </w:font>
  <w:font w:name="HelveticaNeue-Roman">
    <w:altName w:val="Arial"/>
    <w:panose1 w:val="00000000000000000000"/>
    <w:charset w:val="4D"/>
    <w:family w:val="auto"/>
    <w:notTrueType/>
    <w:pitch w:val="default"/>
    <w:sig w:usb0="00000003" w:usb1="00000000" w:usb2="00000000" w:usb3="00000000" w:csb0="00000001"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27BE3" w14:textId="77777777" w:rsidR="00732FE6" w:rsidRPr="00136CBC" w:rsidRDefault="00732FE6" w:rsidP="00A92220">
    <w:pPr>
      <w:pStyle w:val="Footer"/>
      <w:rPr>
        <w:rStyle w:val="PageNumber"/>
        <w:b/>
        <w:color w:val="FFFFFF" w:themeColor="background1"/>
      </w:rPr>
    </w:pPr>
  </w:p>
  <w:tbl>
    <w:tblPr>
      <w:tblStyle w:val="TableGrid"/>
      <w:tblW w:w="12600" w:type="dxa"/>
      <w:tblInd w:w="-1080" w:type="dxa"/>
      <w:tblBorders>
        <w:top w:val="none" w:sz="0" w:space="0" w:color="auto"/>
        <w:left w:val="none" w:sz="0" w:space="0" w:color="auto"/>
        <w:bottom w:val="none" w:sz="0" w:space="0" w:color="auto"/>
        <w:right w:val="single" w:sz="12" w:space="0" w:color="00B14D" w:themeColor="accent2"/>
        <w:insideH w:val="none" w:sz="0" w:space="0" w:color="auto"/>
        <w:insideV w:val="none" w:sz="0" w:space="0" w:color="auto"/>
      </w:tblBorders>
      <w:tblLook w:val="04A0" w:firstRow="1" w:lastRow="0" w:firstColumn="1" w:lastColumn="0" w:noHBand="0" w:noVBand="1"/>
    </w:tblPr>
    <w:tblGrid>
      <w:gridCol w:w="1530"/>
      <w:gridCol w:w="9630"/>
      <w:gridCol w:w="1440"/>
    </w:tblGrid>
    <w:tr w:rsidR="00732FE6" w14:paraId="46478A75" w14:textId="77777777" w:rsidTr="00830811">
      <w:trPr>
        <w:trHeight w:val="20"/>
      </w:trPr>
      <w:tc>
        <w:tcPr>
          <w:tcW w:w="1530" w:type="dxa"/>
          <w:shd w:val="clear" w:color="auto" w:fill="auto"/>
          <w:vAlign w:val="center"/>
        </w:tcPr>
        <w:p w14:paraId="0877860A" w14:textId="5CF111E3" w:rsidR="00732FE6" w:rsidRDefault="00732FE6" w:rsidP="00A92220">
          <w:pPr>
            <w:pStyle w:val="Footer"/>
            <w:jc w:val="right"/>
          </w:pPr>
        </w:p>
      </w:tc>
      <w:tc>
        <w:tcPr>
          <w:tcW w:w="9630" w:type="dxa"/>
          <w:shd w:val="clear" w:color="auto" w:fill="auto"/>
          <w:vAlign w:val="center"/>
        </w:tcPr>
        <w:p w14:paraId="6C5DE78D" w14:textId="2E380E9A" w:rsidR="00732FE6" w:rsidRPr="00660BA2" w:rsidRDefault="00732FE6" w:rsidP="00A92220">
          <w:pPr>
            <w:pStyle w:val="Footer"/>
            <w:rPr>
              <w:color w:val="165C7D" w:themeColor="text2"/>
            </w:rPr>
          </w:pPr>
        </w:p>
      </w:tc>
      <w:tc>
        <w:tcPr>
          <w:tcW w:w="1440" w:type="dxa"/>
          <w:tcBorders>
            <w:left w:val="nil"/>
            <w:right w:val="nil"/>
          </w:tcBorders>
          <w:shd w:val="clear" w:color="auto" w:fill="auto"/>
          <w:vAlign w:val="center"/>
        </w:tcPr>
        <w:p w14:paraId="6988F5B8" w14:textId="14680422" w:rsidR="00732FE6" w:rsidRDefault="00732FE6" w:rsidP="00A92220">
          <w:pPr>
            <w:pStyle w:val="Footer"/>
          </w:pPr>
          <w:r>
            <w:fldChar w:fldCharType="begin"/>
          </w:r>
          <w:r>
            <w:instrText xml:space="preserve"> PAGE   \* MERGEFORMAT </w:instrText>
          </w:r>
          <w:r>
            <w:fldChar w:fldCharType="separate"/>
          </w:r>
          <w:r w:rsidR="0031176B">
            <w:rPr>
              <w:noProof/>
            </w:rPr>
            <w:t>2</w:t>
          </w:r>
          <w:r>
            <w:rPr>
              <w:noProof/>
            </w:rPr>
            <w:fldChar w:fldCharType="end"/>
          </w:r>
        </w:p>
      </w:tc>
    </w:tr>
  </w:tbl>
  <w:p w14:paraId="41977296" w14:textId="77777777" w:rsidR="00732FE6" w:rsidRPr="00A92220" w:rsidRDefault="00732FE6" w:rsidP="00A92220">
    <w:pPr>
      <w:pStyle w:val="NoSpacing"/>
      <w:rPr>
        <w:sz w:val="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2270"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
      <w:gridCol w:w="5303"/>
      <w:gridCol w:w="5303"/>
      <w:gridCol w:w="835"/>
    </w:tblGrid>
    <w:tr w:rsidR="00732FE6" w:rsidRPr="003B1758" w14:paraId="10DCEB94" w14:textId="77777777" w:rsidTr="00993ADE">
      <w:trPr>
        <w:trHeight w:val="1728"/>
      </w:trPr>
      <w:tc>
        <w:tcPr>
          <w:tcW w:w="829" w:type="dxa"/>
          <w:vAlign w:val="bottom"/>
        </w:tcPr>
        <w:p w14:paraId="775F6016" w14:textId="77777777" w:rsidR="00732FE6" w:rsidRPr="003B1758" w:rsidRDefault="00732FE6" w:rsidP="0024303F">
          <w:pPr>
            <w:pStyle w:val="Footer"/>
            <w:spacing w:after="120"/>
            <w:jc w:val="center"/>
            <w:rPr>
              <w:b/>
              <w:color w:val="FFFFFF" w:themeColor="background1"/>
            </w:rPr>
          </w:pPr>
        </w:p>
      </w:tc>
      <w:tc>
        <w:tcPr>
          <w:tcW w:w="5303" w:type="dxa"/>
          <w:vAlign w:val="bottom"/>
        </w:tcPr>
        <w:p w14:paraId="20F629A6" w14:textId="6C2F7CF1" w:rsidR="00732FE6" w:rsidRPr="003B1758" w:rsidRDefault="00732FE6" w:rsidP="0024303F">
          <w:pPr>
            <w:pStyle w:val="Footer"/>
            <w:spacing w:after="120"/>
            <w:jc w:val="center"/>
            <w:rPr>
              <w:b/>
              <w:color w:val="FFFFFF" w:themeColor="background1"/>
              <w:sz w:val="32"/>
            </w:rPr>
          </w:pPr>
        </w:p>
      </w:tc>
      <w:tc>
        <w:tcPr>
          <w:tcW w:w="5303" w:type="dxa"/>
          <w:vAlign w:val="bottom"/>
        </w:tcPr>
        <w:p w14:paraId="1EA8904F" w14:textId="39DCF1A8" w:rsidR="00732FE6" w:rsidRPr="000C4649" w:rsidRDefault="00732FE6" w:rsidP="0024303F">
          <w:pPr>
            <w:pStyle w:val="Footer"/>
            <w:spacing w:after="120"/>
            <w:jc w:val="center"/>
            <w:rPr>
              <w:b/>
              <w:color w:val="FFFFFF" w:themeColor="background1"/>
              <w:sz w:val="44"/>
            </w:rPr>
          </w:pPr>
        </w:p>
      </w:tc>
      <w:tc>
        <w:tcPr>
          <w:tcW w:w="835" w:type="dxa"/>
          <w:vAlign w:val="bottom"/>
        </w:tcPr>
        <w:p w14:paraId="43B4F9B8" w14:textId="77777777" w:rsidR="00732FE6" w:rsidRPr="003B1758" w:rsidRDefault="00732FE6" w:rsidP="0024303F">
          <w:pPr>
            <w:pStyle w:val="Footer"/>
            <w:spacing w:after="120"/>
            <w:jc w:val="center"/>
            <w:rPr>
              <w:color w:val="FFFFFF" w:themeColor="background1"/>
              <w:sz w:val="24"/>
            </w:rPr>
          </w:pPr>
        </w:p>
      </w:tc>
    </w:tr>
  </w:tbl>
  <w:p w14:paraId="0646372E" w14:textId="74D90B41" w:rsidR="00732FE6" w:rsidRPr="0024303F" w:rsidRDefault="00732FE6" w:rsidP="00830811">
    <w:pPr>
      <w:pStyle w:val="NoSpacing"/>
      <w:tabs>
        <w:tab w:val="left" w:pos="720"/>
        <w:tab w:val="center" w:pos="5040"/>
      </w:tabs>
      <w:rPr>
        <w:sz w:val="10"/>
      </w:rPr>
    </w:pPr>
    <w:r>
      <w:rPr>
        <w:sz w:val="10"/>
      </w:rPr>
      <w:tab/>
    </w:r>
    <w:r w:rsidR="00830811">
      <w:rPr>
        <w:sz w:val="1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C8E71B" w14:textId="77777777" w:rsidR="00D60244" w:rsidRDefault="00D60244" w:rsidP="00A92220">
      <w:r>
        <w:separator/>
      </w:r>
    </w:p>
    <w:p w14:paraId="4C56A797" w14:textId="77777777" w:rsidR="00D60244" w:rsidRDefault="00D60244" w:rsidP="00A92220"/>
  </w:footnote>
  <w:footnote w:type="continuationSeparator" w:id="0">
    <w:p w14:paraId="3C9AB96D" w14:textId="77777777" w:rsidR="00D60244" w:rsidRDefault="00D60244" w:rsidP="00A92220">
      <w:r>
        <w:continuationSeparator/>
      </w:r>
    </w:p>
    <w:p w14:paraId="16C84C2A" w14:textId="77777777" w:rsidR="00D60244" w:rsidRDefault="00D60244" w:rsidP="00A9222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2240" w:type="dxa"/>
      <w:tblInd w:w="-1080" w:type="dxa"/>
      <w:tblBorders>
        <w:top w:val="none" w:sz="0" w:space="0" w:color="auto"/>
        <w:left w:val="none" w:sz="0" w:space="0" w:color="auto"/>
        <w:bottom w:val="single" w:sz="18" w:space="0" w:color="165C7D" w:themeColor="text2"/>
        <w:right w:val="none" w:sz="0" w:space="0" w:color="auto"/>
        <w:insideH w:val="none" w:sz="0" w:space="0" w:color="auto"/>
        <w:insideV w:val="none" w:sz="0" w:space="0" w:color="auto"/>
      </w:tblBorders>
      <w:tblLook w:val="04A0" w:firstRow="1" w:lastRow="0" w:firstColumn="1" w:lastColumn="0" w:noHBand="0" w:noVBand="1"/>
    </w:tblPr>
    <w:tblGrid>
      <w:gridCol w:w="720"/>
      <w:gridCol w:w="7470"/>
      <w:gridCol w:w="2430"/>
      <w:gridCol w:w="1620"/>
    </w:tblGrid>
    <w:tr w:rsidR="00732FE6" w14:paraId="481616E6" w14:textId="77777777" w:rsidTr="00830811">
      <w:trPr>
        <w:trHeight w:val="180"/>
      </w:trPr>
      <w:tc>
        <w:tcPr>
          <w:tcW w:w="720" w:type="dxa"/>
          <w:tcBorders>
            <w:bottom w:val="nil"/>
          </w:tcBorders>
          <w:vAlign w:val="center"/>
        </w:tcPr>
        <w:p w14:paraId="46DD0759" w14:textId="77777777" w:rsidR="00732FE6" w:rsidRPr="00DF0734" w:rsidRDefault="00732FE6" w:rsidP="00A92220">
          <w:pPr>
            <w:pStyle w:val="Footer"/>
            <w:jc w:val="right"/>
            <w:rPr>
              <w:b/>
              <w:color w:val="10445D" w:themeColor="text2" w:themeShade="BF"/>
            </w:rPr>
          </w:pPr>
        </w:p>
      </w:tc>
      <w:tc>
        <w:tcPr>
          <w:tcW w:w="9900" w:type="dxa"/>
          <w:gridSpan w:val="2"/>
          <w:tcBorders>
            <w:bottom w:val="nil"/>
          </w:tcBorders>
          <w:vAlign w:val="center"/>
        </w:tcPr>
        <w:p w14:paraId="286FAE83" w14:textId="1554DFE7" w:rsidR="00732FE6" w:rsidRPr="00DF0734" w:rsidRDefault="00732FE6" w:rsidP="00A92220">
          <w:pPr>
            <w:pStyle w:val="Footer"/>
            <w:rPr>
              <w:b/>
              <w:color w:val="165C7D" w:themeColor="text2"/>
              <w:sz w:val="24"/>
            </w:rPr>
          </w:pPr>
        </w:p>
      </w:tc>
      <w:tc>
        <w:tcPr>
          <w:tcW w:w="1620" w:type="dxa"/>
          <w:tcBorders>
            <w:bottom w:val="nil"/>
          </w:tcBorders>
          <w:vAlign w:val="bottom"/>
        </w:tcPr>
        <w:p w14:paraId="5F868E83" w14:textId="77777777" w:rsidR="00732FE6" w:rsidRPr="00DF0734" w:rsidRDefault="00732FE6" w:rsidP="00A92220">
          <w:pPr>
            <w:pStyle w:val="Footer"/>
            <w:rPr>
              <w:color w:val="165C7D" w:themeColor="text2"/>
              <w:sz w:val="24"/>
            </w:rPr>
          </w:pPr>
        </w:p>
      </w:tc>
    </w:tr>
    <w:tr w:rsidR="00732FE6" w14:paraId="3A83F403" w14:textId="77777777" w:rsidTr="00830811">
      <w:trPr>
        <w:trHeight w:val="20"/>
      </w:trPr>
      <w:tc>
        <w:tcPr>
          <w:tcW w:w="720" w:type="dxa"/>
          <w:tcBorders>
            <w:top w:val="nil"/>
            <w:bottom w:val="nil"/>
          </w:tcBorders>
        </w:tcPr>
        <w:p w14:paraId="12795132" w14:textId="77777777" w:rsidR="00732FE6" w:rsidRPr="00FD7D81" w:rsidRDefault="00732FE6" w:rsidP="00A92220">
          <w:pPr>
            <w:pStyle w:val="NoSpacing"/>
            <w:rPr>
              <w:sz w:val="18"/>
            </w:rPr>
          </w:pPr>
        </w:p>
      </w:tc>
      <w:tc>
        <w:tcPr>
          <w:tcW w:w="7470" w:type="dxa"/>
          <w:tcBorders>
            <w:top w:val="nil"/>
            <w:bottom w:val="nil"/>
          </w:tcBorders>
        </w:tcPr>
        <w:p w14:paraId="532CA442" w14:textId="77777777" w:rsidR="00732FE6" w:rsidRPr="00FD7D81" w:rsidRDefault="00732FE6" w:rsidP="00A92220">
          <w:pPr>
            <w:pStyle w:val="NoSpacing"/>
            <w:rPr>
              <w:color w:val="165C7D" w:themeColor="text2"/>
              <w:sz w:val="18"/>
            </w:rPr>
          </w:pPr>
        </w:p>
      </w:tc>
      <w:tc>
        <w:tcPr>
          <w:tcW w:w="2430" w:type="dxa"/>
          <w:tcBorders>
            <w:top w:val="nil"/>
            <w:bottom w:val="nil"/>
          </w:tcBorders>
        </w:tcPr>
        <w:p w14:paraId="72A6618C" w14:textId="77777777" w:rsidR="00732FE6" w:rsidRPr="00FD7D81" w:rsidRDefault="00732FE6" w:rsidP="00A92220">
          <w:pPr>
            <w:pStyle w:val="NoSpacing"/>
            <w:rPr>
              <w:color w:val="165C7D" w:themeColor="text2"/>
              <w:sz w:val="18"/>
            </w:rPr>
          </w:pPr>
        </w:p>
      </w:tc>
      <w:tc>
        <w:tcPr>
          <w:tcW w:w="1620" w:type="dxa"/>
          <w:tcBorders>
            <w:top w:val="nil"/>
            <w:bottom w:val="nil"/>
          </w:tcBorders>
        </w:tcPr>
        <w:p w14:paraId="73F93570" w14:textId="77777777" w:rsidR="00732FE6" w:rsidRPr="00FD7D81" w:rsidRDefault="00732FE6" w:rsidP="00A92220">
          <w:pPr>
            <w:pStyle w:val="NoSpacing"/>
            <w:rPr>
              <w:color w:val="165C7D" w:themeColor="text2"/>
              <w:sz w:val="18"/>
            </w:rPr>
          </w:pPr>
        </w:p>
      </w:tc>
    </w:tr>
  </w:tbl>
  <w:p w14:paraId="7334E756" w14:textId="77777777" w:rsidR="00732FE6" w:rsidRPr="00C71238" w:rsidRDefault="00732FE6" w:rsidP="00A92220">
    <w:pPr>
      <w:pStyle w:val="Foot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DD23B7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DA3224A"/>
    <w:multiLevelType w:val="hybridMultilevel"/>
    <w:tmpl w:val="F23EE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C878A4"/>
    <w:multiLevelType w:val="hybridMultilevel"/>
    <w:tmpl w:val="E3A84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2C172F"/>
    <w:multiLevelType w:val="multilevel"/>
    <w:tmpl w:val="13341B6C"/>
    <w:styleLink w:val="NACDDBulletLis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A4A7148"/>
    <w:multiLevelType w:val="hybridMultilevel"/>
    <w:tmpl w:val="19CCFEA0"/>
    <w:lvl w:ilvl="0" w:tplc="583C6C2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0DA054A"/>
    <w:multiLevelType w:val="hybridMultilevel"/>
    <w:tmpl w:val="A532207A"/>
    <w:lvl w:ilvl="0" w:tplc="BF8CF3E0">
      <w:start w:val="1"/>
      <w:numFmt w:val="bullet"/>
      <w:pStyle w:val="ListParagraph"/>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CAA3F0C"/>
    <w:multiLevelType w:val="hybridMultilevel"/>
    <w:tmpl w:val="EA2C2E1E"/>
    <w:lvl w:ilvl="0" w:tplc="80D261A0">
      <w:start w:val="1"/>
      <w:numFmt w:val="bullet"/>
      <w:pStyle w:val="SelectOne"/>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7F1325"/>
    <w:multiLevelType w:val="hybridMultilevel"/>
    <w:tmpl w:val="71B6F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7"/>
  </w:num>
  <w:num w:numId="6">
    <w:abstractNumId w:val="1"/>
  </w:num>
  <w:num w:numId="7">
    <w:abstractNumId w:val="6"/>
  </w:num>
  <w:num w:numId="8">
    <w:abstractNumId w:val="4"/>
  </w:num>
  <w:num w:numId="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E49"/>
    <w:rsid w:val="00001CF7"/>
    <w:rsid w:val="000038A0"/>
    <w:rsid w:val="000056D4"/>
    <w:rsid w:val="0000672D"/>
    <w:rsid w:val="000076E9"/>
    <w:rsid w:val="00007A46"/>
    <w:rsid w:val="00013864"/>
    <w:rsid w:val="00016D99"/>
    <w:rsid w:val="00017593"/>
    <w:rsid w:val="00020857"/>
    <w:rsid w:val="00027D88"/>
    <w:rsid w:val="00031205"/>
    <w:rsid w:val="00031782"/>
    <w:rsid w:val="00043021"/>
    <w:rsid w:val="00043452"/>
    <w:rsid w:val="0004438E"/>
    <w:rsid w:val="000449A6"/>
    <w:rsid w:val="000477E8"/>
    <w:rsid w:val="00047F6D"/>
    <w:rsid w:val="00050AEA"/>
    <w:rsid w:val="00052A25"/>
    <w:rsid w:val="0005665E"/>
    <w:rsid w:val="0006091E"/>
    <w:rsid w:val="000635E2"/>
    <w:rsid w:val="00065150"/>
    <w:rsid w:val="00065DB3"/>
    <w:rsid w:val="00067B56"/>
    <w:rsid w:val="00071555"/>
    <w:rsid w:val="000804F0"/>
    <w:rsid w:val="000838F5"/>
    <w:rsid w:val="00084756"/>
    <w:rsid w:val="00084C2D"/>
    <w:rsid w:val="000863C4"/>
    <w:rsid w:val="00090F41"/>
    <w:rsid w:val="00096AE8"/>
    <w:rsid w:val="000A2C93"/>
    <w:rsid w:val="000A2E11"/>
    <w:rsid w:val="000A3B65"/>
    <w:rsid w:val="000A3D67"/>
    <w:rsid w:val="000A49F3"/>
    <w:rsid w:val="000A5AF5"/>
    <w:rsid w:val="000A68A0"/>
    <w:rsid w:val="000B0DCE"/>
    <w:rsid w:val="000C363A"/>
    <w:rsid w:val="000C5181"/>
    <w:rsid w:val="000C5F48"/>
    <w:rsid w:val="000C6F87"/>
    <w:rsid w:val="000C7312"/>
    <w:rsid w:val="000D1916"/>
    <w:rsid w:val="000D607C"/>
    <w:rsid w:val="000D643D"/>
    <w:rsid w:val="000D6BD7"/>
    <w:rsid w:val="000D7ED8"/>
    <w:rsid w:val="000E3913"/>
    <w:rsid w:val="000E4898"/>
    <w:rsid w:val="000E55C3"/>
    <w:rsid w:val="000E6ADA"/>
    <w:rsid w:val="000E700A"/>
    <w:rsid w:val="000E7655"/>
    <w:rsid w:val="000F10AA"/>
    <w:rsid w:val="000F277F"/>
    <w:rsid w:val="000F5A78"/>
    <w:rsid w:val="00101D69"/>
    <w:rsid w:val="00102A54"/>
    <w:rsid w:val="001062C8"/>
    <w:rsid w:val="00111F87"/>
    <w:rsid w:val="00112966"/>
    <w:rsid w:val="00116457"/>
    <w:rsid w:val="00120839"/>
    <w:rsid w:val="00121461"/>
    <w:rsid w:val="00123DEC"/>
    <w:rsid w:val="00125501"/>
    <w:rsid w:val="0012585B"/>
    <w:rsid w:val="0012610E"/>
    <w:rsid w:val="001271B8"/>
    <w:rsid w:val="001322FC"/>
    <w:rsid w:val="00133F57"/>
    <w:rsid w:val="00134A56"/>
    <w:rsid w:val="00136CBC"/>
    <w:rsid w:val="001375C3"/>
    <w:rsid w:val="00137BB6"/>
    <w:rsid w:val="001413A6"/>
    <w:rsid w:val="00141EF6"/>
    <w:rsid w:val="001450B3"/>
    <w:rsid w:val="001523DB"/>
    <w:rsid w:val="00155A2D"/>
    <w:rsid w:val="00156184"/>
    <w:rsid w:val="0016073F"/>
    <w:rsid w:val="001613A0"/>
    <w:rsid w:val="001633AD"/>
    <w:rsid w:val="001641E8"/>
    <w:rsid w:val="00166291"/>
    <w:rsid w:val="00166392"/>
    <w:rsid w:val="0016797E"/>
    <w:rsid w:val="00172CA7"/>
    <w:rsid w:val="00173344"/>
    <w:rsid w:val="00175E19"/>
    <w:rsid w:val="00176843"/>
    <w:rsid w:val="00185595"/>
    <w:rsid w:val="001874C0"/>
    <w:rsid w:val="00187C48"/>
    <w:rsid w:val="0019028C"/>
    <w:rsid w:val="00190E3A"/>
    <w:rsid w:val="0019216A"/>
    <w:rsid w:val="00194480"/>
    <w:rsid w:val="0019742F"/>
    <w:rsid w:val="001A129B"/>
    <w:rsid w:val="001A1970"/>
    <w:rsid w:val="001A1FF7"/>
    <w:rsid w:val="001A3868"/>
    <w:rsid w:val="001A6CAB"/>
    <w:rsid w:val="001B30A8"/>
    <w:rsid w:val="001B5884"/>
    <w:rsid w:val="001C28CE"/>
    <w:rsid w:val="001C6967"/>
    <w:rsid w:val="001D004E"/>
    <w:rsid w:val="001D009A"/>
    <w:rsid w:val="001E069D"/>
    <w:rsid w:val="001E2215"/>
    <w:rsid w:val="001E2596"/>
    <w:rsid w:val="001E477B"/>
    <w:rsid w:val="001E528C"/>
    <w:rsid w:val="001E52FB"/>
    <w:rsid w:val="001E6B24"/>
    <w:rsid w:val="001E6D84"/>
    <w:rsid w:val="001E736B"/>
    <w:rsid w:val="001F0600"/>
    <w:rsid w:val="001F3671"/>
    <w:rsid w:val="002022BE"/>
    <w:rsid w:val="00206F74"/>
    <w:rsid w:val="002149DB"/>
    <w:rsid w:val="0021576D"/>
    <w:rsid w:val="002165C2"/>
    <w:rsid w:val="00217E11"/>
    <w:rsid w:val="0022111C"/>
    <w:rsid w:val="0022326C"/>
    <w:rsid w:val="00224CBF"/>
    <w:rsid w:val="0022618B"/>
    <w:rsid w:val="002262DE"/>
    <w:rsid w:val="002278CB"/>
    <w:rsid w:val="00230014"/>
    <w:rsid w:val="00233754"/>
    <w:rsid w:val="00240F2E"/>
    <w:rsid w:val="00242F1A"/>
    <w:rsid w:val="0024303F"/>
    <w:rsid w:val="002508C3"/>
    <w:rsid w:val="00251B75"/>
    <w:rsid w:val="00256EF8"/>
    <w:rsid w:val="00257B21"/>
    <w:rsid w:val="00260231"/>
    <w:rsid w:val="00262FDF"/>
    <w:rsid w:val="002635F0"/>
    <w:rsid w:val="00265EF1"/>
    <w:rsid w:val="00275236"/>
    <w:rsid w:val="0027526E"/>
    <w:rsid w:val="00275789"/>
    <w:rsid w:val="00275C32"/>
    <w:rsid w:val="002802F2"/>
    <w:rsid w:val="00281DA7"/>
    <w:rsid w:val="00282BAE"/>
    <w:rsid w:val="00283CC5"/>
    <w:rsid w:val="002862CC"/>
    <w:rsid w:val="002863E4"/>
    <w:rsid w:val="002866EE"/>
    <w:rsid w:val="00290082"/>
    <w:rsid w:val="002918B1"/>
    <w:rsid w:val="00292DCA"/>
    <w:rsid w:val="00293401"/>
    <w:rsid w:val="00293971"/>
    <w:rsid w:val="00294D7C"/>
    <w:rsid w:val="002A27D7"/>
    <w:rsid w:val="002A29E4"/>
    <w:rsid w:val="002A2C33"/>
    <w:rsid w:val="002A2DD1"/>
    <w:rsid w:val="002A32D8"/>
    <w:rsid w:val="002A35CB"/>
    <w:rsid w:val="002A3CBC"/>
    <w:rsid w:val="002A3CFF"/>
    <w:rsid w:val="002A57EF"/>
    <w:rsid w:val="002A65C9"/>
    <w:rsid w:val="002A7D0D"/>
    <w:rsid w:val="002B1AFE"/>
    <w:rsid w:val="002B4806"/>
    <w:rsid w:val="002B60F4"/>
    <w:rsid w:val="002C10BF"/>
    <w:rsid w:val="002C57BE"/>
    <w:rsid w:val="002D01BB"/>
    <w:rsid w:val="002D57DE"/>
    <w:rsid w:val="002D7F05"/>
    <w:rsid w:val="002E012F"/>
    <w:rsid w:val="002E0703"/>
    <w:rsid w:val="002E2D5A"/>
    <w:rsid w:val="002E38B0"/>
    <w:rsid w:val="002E56E9"/>
    <w:rsid w:val="002E59F7"/>
    <w:rsid w:val="002E7E6C"/>
    <w:rsid w:val="002F02EC"/>
    <w:rsid w:val="002F0B83"/>
    <w:rsid w:val="003045DD"/>
    <w:rsid w:val="00304873"/>
    <w:rsid w:val="0030659F"/>
    <w:rsid w:val="00306AF0"/>
    <w:rsid w:val="00307537"/>
    <w:rsid w:val="0031062D"/>
    <w:rsid w:val="0031176B"/>
    <w:rsid w:val="003128C5"/>
    <w:rsid w:val="00326F79"/>
    <w:rsid w:val="00331C13"/>
    <w:rsid w:val="00337349"/>
    <w:rsid w:val="00337370"/>
    <w:rsid w:val="0033792B"/>
    <w:rsid w:val="00342A95"/>
    <w:rsid w:val="00343B78"/>
    <w:rsid w:val="00343FF7"/>
    <w:rsid w:val="00345BC8"/>
    <w:rsid w:val="00345CCE"/>
    <w:rsid w:val="00347B7B"/>
    <w:rsid w:val="00351509"/>
    <w:rsid w:val="003517AC"/>
    <w:rsid w:val="0035281B"/>
    <w:rsid w:val="0035644E"/>
    <w:rsid w:val="0035706E"/>
    <w:rsid w:val="003607BD"/>
    <w:rsid w:val="00363D50"/>
    <w:rsid w:val="0037342C"/>
    <w:rsid w:val="00373DEC"/>
    <w:rsid w:val="0037696F"/>
    <w:rsid w:val="003807BF"/>
    <w:rsid w:val="00386D28"/>
    <w:rsid w:val="00391915"/>
    <w:rsid w:val="003924A6"/>
    <w:rsid w:val="003941A5"/>
    <w:rsid w:val="00396A9A"/>
    <w:rsid w:val="003A1719"/>
    <w:rsid w:val="003A1C93"/>
    <w:rsid w:val="003A65EC"/>
    <w:rsid w:val="003B10EE"/>
    <w:rsid w:val="003B1FE2"/>
    <w:rsid w:val="003B3A94"/>
    <w:rsid w:val="003C2E75"/>
    <w:rsid w:val="003C44F7"/>
    <w:rsid w:val="003C4656"/>
    <w:rsid w:val="003C4DDA"/>
    <w:rsid w:val="003C5FA0"/>
    <w:rsid w:val="003C69B2"/>
    <w:rsid w:val="003D06C0"/>
    <w:rsid w:val="003D2309"/>
    <w:rsid w:val="003D3D93"/>
    <w:rsid w:val="003D6FC2"/>
    <w:rsid w:val="003E01D3"/>
    <w:rsid w:val="003E0436"/>
    <w:rsid w:val="003E071A"/>
    <w:rsid w:val="003E1806"/>
    <w:rsid w:val="003E2822"/>
    <w:rsid w:val="003E2FF2"/>
    <w:rsid w:val="003E41BC"/>
    <w:rsid w:val="003F04C9"/>
    <w:rsid w:val="003F23A2"/>
    <w:rsid w:val="003F3065"/>
    <w:rsid w:val="003F5106"/>
    <w:rsid w:val="00400FD7"/>
    <w:rsid w:val="0040327A"/>
    <w:rsid w:val="0040338D"/>
    <w:rsid w:val="00404D0E"/>
    <w:rsid w:val="00410461"/>
    <w:rsid w:val="004111D8"/>
    <w:rsid w:val="00423B62"/>
    <w:rsid w:val="00424644"/>
    <w:rsid w:val="00426471"/>
    <w:rsid w:val="00427227"/>
    <w:rsid w:val="00435346"/>
    <w:rsid w:val="00436A72"/>
    <w:rsid w:val="00437DD0"/>
    <w:rsid w:val="00442A41"/>
    <w:rsid w:val="00442F21"/>
    <w:rsid w:val="0044520D"/>
    <w:rsid w:val="00455E77"/>
    <w:rsid w:val="004579CA"/>
    <w:rsid w:val="004602CE"/>
    <w:rsid w:val="0046052E"/>
    <w:rsid w:val="0046116E"/>
    <w:rsid w:val="0046437A"/>
    <w:rsid w:val="00464D31"/>
    <w:rsid w:val="004665D1"/>
    <w:rsid w:val="004722F2"/>
    <w:rsid w:val="0047312E"/>
    <w:rsid w:val="00476B2C"/>
    <w:rsid w:val="00476B94"/>
    <w:rsid w:val="00476C22"/>
    <w:rsid w:val="00477434"/>
    <w:rsid w:val="004815BB"/>
    <w:rsid w:val="00482546"/>
    <w:rsid w:val="004849B3"/>
    <w:rsid w:val="004855C6"/>
    <w:rsid w:val="00487540"/>
    <w:rsid w:val="004900CC"/>
    <w:rsid w:val="0049128C"/>
    <w:rsid w:val="00495BCB"/>
    <w:rsid w:val="00495EE3"/>
    <w:rsid w:val="004961AC"/>
    <w:rsid w:val="00496A1A"/>
    <w:rsid w:val="004A4B09"/>
    <w:rsid w:val="004A53C7"/>
    <w:rsid w:val="004A60BD"/>
    <w:rsid w:val="004A7222"/>
    <w:rsid w:val="004A761F"/>
    <w:rsid w:val="004A7E00"/>
    <w:rsid w:val="004B0283"/>
    <w:rsid w:val="004B0D39"/>
    <w:rsid w:val="004B2D05"/>
    <w:rsid w:val="004B38B0"/>
    <w:rsid w:val="004B3BBE"/>
    <w:rsid w:val="004B58CA"/>
    <w:rsid w:val="004B6DFF"/>
    <w:rsid w:val="004C0441"/>
    <w:rsid w:val="004C16C1"/>
    <w:rsid w:val="004C3DFF"/>
    <w:rsid w:val="004C533C"/>
    <w:rsid w:val="004D0603"/>
    <w:rsid w:val="004D10BD"/>
    <w:rsid w:val="004D1AC3"/>
    <w:rsid w:val="004D2305"/>
    <w:rsid w:val="004D2483"/>
    <w:rsid w:val="004D506A"/>
    <w:rsid w:val="004D7FA5"/>
    <w:rsid w:val="004E123B"/>
    <w:rsid w:val="004E16CB"/>
    <w:rsid w:val="004E3CC1"/>
    <w:rsid w:val="004E415E"/>
    <w:rsid w:val="004E49EF"/>
    <w:rsid w:val="004E4BC5"/>
    <w:rsid w:val="004E575D"/>
    <w:rsid w:val="004E5FF3"/>
    <w:rsid w:val="004F0A0F"/>
    <w:rsid w:val="004F26B6"/>
    <w:rsid w:val="004F3CB5"/>
    <w:rsid w:val="004F66C6"/>
    <w:rsid w:val="004F76E7"/>
    <w:rsid w:val="0050487D"/>
    <w:rsid w:val="0050599C"/>
    <w:rsid w:val="00506401"/>
    <w:rsid w:val="00512A94"/>
    <w:rsid w:val="00514B02"/>
    <w:rsid w:val="00515231"/>
    <w:rsid w:val="0052019D"/>
    <w:rsid w:val="00521C48"/>
    <w:rsid w:val="00523027"/>
    <w:rsid w:val="00525CD5"/>
    <w:rsid w:val="005304D8"/>
    <w:rsid w:val="0053295E"/>
    <w:rsid w:val="00533EA6"/>
    <w:rsid w:val="0053424A"/>
    <w:rsid w:val="005415A5"/>
    <w:rsid w:val="00541C4B"/>
    <w:rsid w:val="00542C0A"/>
    <w:rsid w:val="005449DE"/>
    <w:rsid w:val="00545490"/>
    <w:rsid w:val="00546467"/>
    <w:rsid w:val="00547167"/>
    <w:rsid w:val="005508D6"/>
    <w:rsid w:val="00552154"/>
    <w:rsid w:val="00554F54"/>
    <w:rsid w:val="00554FFB"/>
    <w:rsid w:val="005579AE"/>
    <w:rsid w:val="005615EF"/>
    <w:rsid w:val="00562A64"/>
    <w:rsid w:val="0056589A"/>
    <w:rsid w:val="005673EE"/>
    <w:rsid w:val="00567BEE"/>
    <w:rsid w:val="0057099C"/>
    <w:rsid w:val="00572D2B"/>
    <w:rsid w:val="00574E63"/>
    <w:rsid w:val="00586914"/>
    <w:rsid w:val="005879C5"/>
    <w:rsid w:val="00587A70"/>
    <w:rsid w:val="0059097C"/>
    <w:rsid w:val="00591355"/>
    <w:rsid w:val="005913AA"/>
    <w:rsid w:val="005913DE"/>
    <w:rsid w:val="005941A1"/>
    <w:rsid w:val="00596386"/>
    <w:rsid w:val="0059651D"/>
    <w:rsid w:val="005977EF"/>
    <w:rsid w:val="005A06A3"/>
    <w:rsid w:val="005A4654"/>
    <w:rsid w:val="005A58E4"/>
    <w:rsid w:val="005B245F"/>
    <w:rsid w:val="005B27B8"/>
    <w:rsid w:val="005B7CF0"/>
    <w:rsid w:val="005C02E2"/>
    <w:rsid w:val="005C0BAD"/>
    <w:rsid w:val="005C20B4"/>
    <w:rsid w:val="005C3867"/>
    <w:rsid w:val="005C474A"/>
    <w:rsid w:val="005C4B08"/>
    <w:rsid w:val="005C4E5A"/>
    <w:rsid w:val="005C53C3"/>
    <w:rsid w:val="005C5C07"/>
    <w:rsid w:val="005C6D0A"/>
    <w:rsid w:val="005D14BD"/>
    <w:rsid w:val="005D4931"/>
    <w:rsid w:val="005D4DF0"/>
    <w:rsid w:val="005D4EAD"/>
    <w:rsid w:val="005E3B98"/>
    <w:rsid w:val="005E4F84"/>
    <w:rsid w:val="005E5EEB"/>
    <w:rsid w:val="005E7CE1"/>
    <w:rsid w:val="005F1822"/>
    <w:rsid w:val="005F21B4"/>
    <w:rsid w:val="005F63B4"/>
    <w:rsid w:val="005F6F27"/>
    <w:rsid w:val="005F7C8B"/>
    <w:rsid w:val="0060014A"/>
    <w:rsid w:val="00601E7C"/>
    <w:rsid w:val="00607FAD"/>
    <w:rsid w:val="006107EA"/>
    <w:rsid w:val="00611593"/>
    <w:rsid w:val="00613196"/>
    <w:rsid w:val="00614C28"/>
    <w:rsid w:val="00616108"/>
    <w:rsid w:val="00617054"/>
    <w:rsid w:val="00621F88"/>
    <w:rsid w:val="00622C13"/>
    <w:rsid w:val="0062751F"/>
    <w:rsid w:val="00637F6C"/>
    <w:rsid w:val="0064016B"/>
    <w:rsid w:val="00642948"/>
    <w:rsid w:val="006441F2"/>
    <w:rsid w:val="00644C21"/>
    <w:rsid w:val="006474DF"/>
    <w:rsid w:val="00647FF2"/>
    <w:rsid w:val="00650629"/>
    <w:rsid w:val="00650B72"/>
    <w:rsid w:val="00653896"/>
    <w:rsid w:val="006560B3"/>
    <w:rsid w:val="00660BA2"/>
    <w:rsid w:val="0066259B"/>
    <w:rsid w:val="00663AB7"/>
    <w:rsid w:val="006674FF"/>
    <w:rsid w:val="00672BFF"/>
    <w:rsid w:val="00673364"/>
    <w:rsid w:val="00677C60"/>
    <w:rsid w:val="0068017F"/>
    <w:rsid w:val="00682153"/>
    <w:rsid w:val="0068381B"/>
    <w:rsid w:val="00690DFB"/>
    <w:rsid w:val="0069207E"/>
    <w:rsid w:val="0069308A"/>
    <w:rsid w:val="00695CA0"/>
    <w:rsid w:val="00697585"/>
    <w:rsid w:val="006A3AD1"/>
    <w:rsid w:val="006A4DA1"/>
    <w:rsid w:val="006A6570"/>
    <w:rsid w:val="006B186D"/>
    <w:rsid w:val="006B2282"/>
    <w:rsid w:val="006C40B0"/>
    <w:rsid w:val="006D226C"/>
    <w:rsid w:val="006D3D82"/>
    <w:rsid w:val="006D4EE3"/>
    <w:rsid w:val="006E02BB"/>
    <w:rsid w:val="006E2CA7"/>
    <w:rsid w:val="006E3641"/>
    <w:rsid w:val="006E3954"/>
    <w:rsid w:val="006E4832"/>
    <w:rsid w:val="006E4CE3"/>
    <w:rsid w:val="006E50AE"/>
    <w:rsid w:val="006F3950"/>
    <w:rsid w:val="006F4B2D"/>
    <w:rsid w:val="006F54B5"/>
    <w:rsid w:val="006F5613"/>
    <w:rsid w:val="006F7B09"/>
    <w:rsid w:val="00703473"/>
    <w:rsid w:val="0070354E"/>
    <w:rsid w:val="00704D52"/>
    <w:rsid w:val="00710060"/>
    <w:rsid w:val="00712696"/>
    <w:rsid w:val="00712CE3"/>
    <w:rsid w:val="0071516B"/>
    <w:rsid w:val="00722471"/>
    <w:rsid w:val="00723F67"/>
    <w:rsid w:val="00724B1D"/>
    <w:rsid w:val="007256D4"/>
    <w:rsid w:val="00725DEF"/>
    <w:rsid w:val="007264D3"/>
    <w:rsid w:val="00730295"/>
    <w:rsid w:val="00730620"/>
    <w:rsid w:val="00732FE6"/>
    <w:rsid w:val="0073494B"/>
    <w:rsid w:val="00736463"/>
    <w:rsid w:val="007365A9"/>
    <w:rsid w:val="007410B0"/>
    <w:rsid w:val="0074379E"/>
    <w:rsid w:val="00745045"/>
    <w:rsid w:val="007466D2"/>
    <w:rsid w:val="0074756A"/>
    <w:rsid w:val="00752B9B"/>
    <w:rsid w:val="0075506A"/>
    <w:rsid w:val="007575E4"/>
    <w:rsid w:val="007627F0"/>
    <w:rsid w:val="00763524"/>
    <w:rsid w:val="00764F59"/>
    <w:rsid w:val="00765CB7"/>
    <w:rsid w:val="0076689C"/>
    <w:rsid w:val="00766D9D"/>
    <w:rsid w:val="00767E74"/>
    <w:rsid w:val="0077128D"/>
    <w:rsid w:val="007728B3"/>
    <w:rsid w:val="007820EB"/>
    <w:rsid w:val="00782C3E"/>
    <w:rsid w:val="00784795"/>
    <w:rsid w:val="007860B5"/>
    <w:rsid w:val="00786BC3"/>
    <w:rsid w:val="00792888"/>
    <w:rsid w:val="00793B51"/>
    <w:rsid w:val="00795D42"/>
    <w:rsid w:val="0079709F"/>
    <w:rsid w:val="007A2584"/>
    <w:rsid w:val="007A5243"/>
    <w:rsid w:val="007A65B2"/>
    <w:rsid w:val="007B20D7"/>
    <w:rsid w:val="007C16C6"/>
    <w:rsid w:val="007C3492"/>
    <w:rsid w:val="007C4312"/>
    <w:rsid w:val="007C4529"/>
    <w:rsid w:val="007C7E25"/>
    <w:rsid w:val="007D1548"/>
    <w:rsid w:val="007D2714"/>
    <w:rsid w:val="007D4803"/>
    <w:rsid w:val="007D4B15"/>
    <w:rsid w:val="007D5966"/>
    <w:rsid w:val="007E03BE"/>
    <w:rsid w:val="007E300B"/>
    <w:rsid w:val="007E732B"/>
    <w:rsid w:val="007E734C"/>
    <w:rsid w:val="007F49AB"/>
    <w:rsid w:val="007F5D9F"/>
    <w:rsid w:val="007F6AA8"/>
    <w:rsid w:val="008013A6"/>
    <w:rsid w:val="0080179E"/>
    <w:rsid w:val="008041D2"/>
    <w:rsid w:val="00804417"/>
    <w:rsid w:val="00810F32"/>
    <w:rsid w:val="008127F1"/>
    <w:rsid w:val="008204FC"/>
    <w:rsid w:val="008218D5"/>
    <w:rsid w:val="0082357F"/>
    <w:rsid w:val="00824B43"/>
    <w:rsid w:val="008265AB"/>
    <w:rsid w:val="00830811"/>
    <w:rsid w:val="0083088D"/>
    <w:rsid w:val="00835070"/>
    <w:rsid w:val="008368BE"/>
    <w:rsid w:val="0084085A"/>
    <w:rsid w:val="0084318E"/>
    <w:rsid w:val="00847644"/>
    <w:rsid w:val="008507A7"/>
    <w:rsid w:val="00854341"/>
    <w:rsid w:val="008543DD"/>
    <w:rsid w:val="008558F8"/>
    <w:rsid w:val="00855D7B"/>
    <w:rsid w:val="008570AD"/>
    <w:rsid w:val="0086175D"/>
    <w:rsid w:val="0086220D"/>
    <w:rsid w:val="0086288E"/>
    <w:rsid w:val="0086323A"/>
    <w:rsid w:val="008679EE"/>
    <w:rsid w:val="00867B45"/>
    <w:rsid w:val="0087097D"/>
    <w:rsid w:val="00877DFA"/>
    <w:rsid w:val="00881556"/>
    <w:rsid w:val="008830B2"/>
    <w:rsid w:val="008832DD"/>
    <w:rsid w:val="00885AAD"/>
    <w:rsid w:val="0089263E"/>
    <w:rsid w:val="008943AD"/>
    <w:rsid w:val="00894848"/>
    <w:rsid w:val="00896571"/>
    <w:rsid w:val="00896748"/>
    <w:rsid w:val="008A354D"/>
    <w:rsid w:val="008A6002"/>
    <w:rsid w:val="008A692D"/>
    <w:rsid w:val="008B0AE5"/>
    <w:rsid w:val="008B46D9"/>
    <w:rsid w:val="008B5E5F"/>
    <w:rsid w:val="008C1626"/>
    <w:rsid w:val="008C29E6"/>
    <w:rsid w:val="008C35EF"/>
    <w:rsid w:val="008C7634"/>
    <w:rsid w:val="008C76BE"/>
    <w:rsid w:val="008C7871"/>
    <w:rsid w:val="008D0867"/>
    <w:rsid w:val="008D38CF"/>
    <w:rsid w:val="008D3DD7"/>
    <w:rsid w:val="008D7908"/>
    <w:rsid w:val="008E1837"/>
    <w:rsid w:val="008E1ABC"/>
    <w:rsid w:val="008E20B0"/>
    <w:rsid w:val="008E2699"/>
    <w:rsid w:val="008E51F9"/>
    <w:rsid w:val="008E6098"/>
    <w:rsid w:val="008E66B1"/>
    <w:rsid w:val="008F43E8"/>
    <w:rsid w:val="008F4828"/>
    <w:rsid w:val="008F4E79"/>
    <w:rsid w:val="008F6012"/>
    <w:rsid w:val="008F777D"/>
    <w:rsid w:val="00903C41"/>
    <w:rsid w:val="009110F1"/>
    <w:rsid w:val="00911297"/>
    <w:rsid w:val="009179F9"/>
    <w:rsid w:val="00917BC7"/>
    <w:rsid w:val="009211D9"/>
    <w:rsid w:val="009223E2"/>
    <w:rsid w:val="00924230"/>
    <w:rsid w:val="009278D5"/>
    <w:rsid w:val="00934601"/>
    <w:rsid w:val="009361B3"/>
    <w:rsid w:val="009366C9"/>
    <w:rsid w:val="0094026D"/>
    <w:rsid w:val="00940852"/>
    <w:rsid w:val="0094181B"/>
    <w:rsid w:val="00947B7B"/>
    <w:rsid w:val="00947CD7"/>
    <w:rsid w:val="009516F4"/>
    <w:rsid w:val="00952502"/>
    <w:rsid w:val="00954BFB"/>
    <w:rsid w:val="00963F9D"/>
    <w:rsid w:val="00964D58"/>
    <w:rsid w:val="00966A30"/>
    <w:rsid w:val="00971E49"/>
    <w:rsid w:val="00975987"/>
    <w:rsid w:val="00977900"/>
    <w:rsid w:val="00980921"/>
    <w:rsid w:val="00981642"/>
    <w:rsid w:val="009821DD"/>
    <w:rsid w:val="00987CE3"/>
    <w:rsid w:val="009904FA"/>
    <w:rsid w:val="00993ADE"/>
    <w:rsid w:val="00994E03"/>
    <w:rsid w:val="009953B2"/>
    <w:rsid w:val="00996768"/>
    <w:rsid w:val="00996835"/>
    <w:rsid w:val="00996E97"/>
    <w:rsid w:val="009A254C"/>
    <w:rsid w:val="009A5D20"/>
    <w:rsid w:val="009A75F7"/>
    <w:rsid w:val="009B0091"/>
    <w:rsid w:val="009B2678"/>
    <w:rsid w:val="009B46AE"/>
    <w:rsid w:val="009B7DEC"/>
    <w:rsid w:val="009C0C8C"/>
    <w:rsid w:val="009C19AA"/>
    <w:rsid w:val="009C77F4"/>
    <w:rsid w:val="009D25B3"/>
    <w:rsid w:val="009E0137"/>
    <w:rsid w:val="009F1685"/>
    <w:rsid w:val="009F35D6"/>
    <w:rsid w:val="009F62CD"/>
    <w:rsid w:val="009F69D6"/>
    <w:rsid w:val="009F7941"/>
    <w:rsid w:val="00A00380"/>
    <w:rsid w:val="00A009EB"/>
    <w:rsid w:val="00A025B0"/>
    <w:rsid w:val="00A02D42"/>
    <w:rsid w:val="00A0565B"/>
    <w:rsid w:val="00A073CE"/>
    <w:rsid w:val="00A07609"/>
    <w:rsid w:val="00A07A94"/>
    <w:rsid w:val="00A153F3"/>
    <w:rsid w:val="00A163F9"/>
    <w:rsid w:val="00A17A78"/>
    <w:rsid w:val="00A2249B"/>
    <w:rsid w:val="00A225DA"/>
    <w:rsid w:val="00A23266"/>
    <w:rsid w:val="00A24097"/>
    <w:rsid w:val="00A277EF"/>
    <w:rsid w:val="00A27BA4"/>
    <w:rsid w:val="00A378D8"/>
    <w:rsid w:val="00A41F4C"/>
    <w:rsid w:val="00A472C6"/>
    <w:rsid w:val="00A52608"/>
    <w:rsid w:val="00A55408"/>
    <w:rsid w:val="00A5675E"/>
    <w:rsid w:val="00A56E74"/>
    <w:rsid w:val="00A57B28"/>
    <w:rsid w:val="00A60039"/>
    <w:rsid w:val="00A6184F"/>
    <w:rsid w:val="00A64B07"/>
    <w:rsid w:val="00A67DA3"/>
    <w:rsid w:val="00A70A72"/>
    <w:rsid w:val="00A712A8"/>
    <w:rsid w:val="00A72264"/>
    <w:rsid w:val="00A746BE"/>
    <w:rsid w:val="00A76B72"/>
    <w:rsid w:val="00A773F5"/>
    <w:rsid w:val="00A84B40"/>
    <w:rsid w:val="00A85F2E"/>
    <w:rsid w:val="00A8651D"/>
    <w:rsid w:val="00A871D8"/>
    <w:rsid w:val="00A87365"/>
    <w:rsid w:val="00A92220"/>
    <w:rsid w:val="00AA02C3"/>
    <w:rsid w:val="00AA1686"/>
    <w:rsid w:val="00AA29A4"/>
    <w:rsid w:val="00AA4EF8"/>
    <w:rsid w:val="00AB09D2"/>
    <w:rsid w:val="00AB0EFB"/>
    <w:rsid w:val="00AB5000"/>
    <w:rsid w:val="00AC047A"/>
    <w:rsid w:val="00AC066F"/>
    <w:rsid w:val="00AC3D99"/>
    <w:rsid w:val="00AC4194"/>
    <w:rsid w:val="00AC6511"/>
    <w:rsid w:val="00AC7568"/>
    <w:rsid w:val="00AD21F9"/>
    <w:rsid w:val="00AD24B3"/>
    <w:rsid w:val="00AD3404"/>
    <w:rsid w:val="00AD3CEB"/>
    <w:rsid w:val="00AD747A"/>
    <w:rsid w:val="00AE166C"/>
    <w:rsid w:val="00AE3001"/>
    <w:rsid w:val="00AE54B6"/>
    <w:rsid w:val="00AE5B2B"/>
    <w:rsid w:val="00AE7AFB"/>
    <w:rsid w:val="00AF438E"/>
    <w:rsid w:val="00AF6961"/>
    <w:rsid w:val="00B0213B"/>
    <w:rsid w:val="00B025D2"/>
    <w:rsid w:val="00B03282"/>
    <w:rsid w:val="00B06DDE"/>
    <w:rsid w:val="00B11052"/>
    <w:rsid w:val="00B1446A"/>
    <w:rsid w:val="00B164DA"/>
    <w:rsid w:val="00B201FD"/>
    <w:rsid w:val="00B246E6"/>
    <w:rsid w:val="00B24854"/>
    <w:rsid w:val="00B27304"/>
    <w:rsid w:val="00B318AD"/>
    <w:rsid w:val="00B32566"/>
    <w:rsid w:val="00B3320F"/>
    <w:rsid w:val="00B338B6"/>
    <w:rsid w:val="00B41DE2"/>
    <w:rsid w:val="00B43B08"/>
    <w:rsid w:val="00B4493B"/>
    <w:rsid w:val="00B44989"/>
    <w:rsid w:val="00B44BDE"/>
    <w:rsid w:val="00B52123"/>
    <w:rsid w:val="00B53165"/>
    <w:rsid w:val="00B54654"/>
    <w:rsid w:val="00B54E51"/>
    <w:rsid w:val="00B5684F"/>
    <w:rsid w:val="00B603A1"/>
    <w:rsid w:val="00B617BA"/>
    <w:rsid w:val="00B63B24"/>
    <w:rsid w:val="00B66EA8"/>
    <w:rsid w:val="00B70DF6"/>
    <w:rsid w:val="00B70FD2"/>
    <w:rsid w:val="00B71128"/>
    <w:rsid w:val="00B73D61"/>
    <w:rsid w:val="00B76C8F"/>
    <w:rsid w:val="00B80F44"/>
    <w:rsid w:val="00B82520"/>
    <w:rsid w:val="00B849B8"/>
    <w:rsid w:val="00B86189"/>
    <w:rsid w:val="00B86AEC"/>
    <w:rsid w:val="00B87A80"/>
    <w:rsid w:val="00B900BD"/>
    <w:rsid w:val="00B934A6"/>
    <w:rsid w:val="00B94DF2"/>
    <w:rsid w:val="00B95D86"/>
    <w:rsid w:val="00B95D8F"/>
    <w:rsid w:val="00B96924"/>
    <w:rsid w:val="00BA17ED"/>
    <w:rsid w:val="00BA399A"/>
    <w:rsid w:val="00BA5ABF"/>
    <w:rsid w:val="00BB13D6"/>
    <w:rsid w:val="00BB2FB6"/>
    <w:rsid w:val="00BB4ABD"/>
    <w:rsid w:val="00BB4D89"/>
    <w:rsid w:val="00BB632F"/>
    <w:rsid w:val="00BC1083"/>
    <w:rsid w:val="00BC1EAD"/>
    <w:rsid w:val="00BC3E32"/>
    <w:rsid w:val="00BD1639"/>
    <w:rsid w:val="00BD16A0"/>
    <w:rsid w:val="00BD2BD8"/>
    <w:rsid w:val="00BD2F4C"/>
    <w:rsid w:val="00BD650A"/>
    <w:rsid w:val="00BE3CD0"/>
    <w:rsid w:val="00BE77C8"/>
    <w:rsid w:val="00BF11B7"/>
    <w:rsid w:val="00BF2C9B"/>
    <w:rsid w:val="00BF2CDD"/>
    <w:rsid w:val="00BF585D"/>
    <w:rsid w:val="00C0008F"/>
    <w:rsid w:val="00C053E9"/>
    <w:rsid w:val="00C11370"/>
    <w:rsid w:val="00C1150B"/>
    <w:rsid w:val="00C13CBD"/>
    <w:rsid w:val="00C1631C"/>
    <w:rsid w:val="00C168DA"/>
    <w:rsid w:val="00C16ED3"/>
    <w:rsid w:val="00C17E01"/>
    <w:rsid w:val="00C243CF"/>
    <w:rsid w:val="00C2443B"/>
    <w:rsid w:val="00C26130"/>
    <w:rsid w:val="00C27B91"/>
    <w:rsid w:val="00C357B0"/>
    <w:rsid w:val="00C41539"/>
    <w:rsid w:val="00C42318"/>
    <w:rsid w:val="00C4469D"/>
    <w:rsid w:val="00C450C6"/>
    <w:rsid w:val="00C47916"/>
    <w:rsid w:val="00C57A3B"/>
    <w:rsid w:val="00C712EE"/>
    <w:rsid w:val="00C748C9"/>
    <w:rsid w:val="00C760FD"/>
    <w:rsid w:val="00C77B57"/>
    <w:rsid w:val="00C8099B"/>
    <w:rsid w:val="00C80DE1"/>
    <w:rsid w:val="00C8261B"/>
    <w:rsid w:val="00C8322E"/>
    <w:rsid w:val="00C837C2"/>
    <w:rsid w:val="00C84C0C"/>
    <w:rsid w:val="00C84DCB"/>
    <w:rsid w:val="00C852AB"/>
    <w:rsid w:val="00C86083"/>
    <w:rsid w:val="00CA4949"/>
    <w:rsid w:val="00CB20B8"/>
    <w:rsid w:val="00CB42FA"/>
    <w:rsid w:val="00CB4860"/>
    <w:rsid w:val="00CB500C"/>
    <w:rsid w:val="00CB5622"/>
    <w:rsid w:val="00CB7231"/>
    <w:rsid w:val="00CC0CB3"/>
    <w:rsid w:val="00CC1DFA"/>
    <w:rsid w:val="00CC1E0A"/>
    <w:rsid w:val="00CC4002"/>
    <w:rsid w:val="00CC6D1C"/>
    <w:rsid w:val="00CC7E40"/>
    <w:rsid w:val="00CD1F3E"/>
    <w:rsid w:val="00CD51C7"/>
    <w:rsid w:val="00CD5878"/>
    <w:rsid w:val="00CE144D"/>
    <w:rsid w:val="00CE1BB1"/>
    <w:rsid w:val="00CE3B2E"/>
    <w:rsid w:val="00CE5346"/>
    <w:rsid w:val="00CE7E48"/>
    <w:rsid w:val="00CF0C65"/>
    <w:rsid w:val="00CF1311"/>
    <w:rsid w:val="00D00096"/>
    <w:rsid w:val="00D01113"/>
    <w:rsid w:val="00D02347"/>
    <w:rsid w:val="00D11BBE"/>
    <w:rsid w:val="00D235E7"/>
    <w:rsid w:val="00D27ED1"/>
    <w:rsid w:val="00D300EC"/>
    <w:rsid w:val="00D316C8"/>
    <w:rsid w:val="00D3433F"/>
    <w:rsid w:val="00D40F63"/>
    <w:rsid w:val="00D41A5E"/>
    <w:rsid w:val="00D4297D"/>
    <w:rsid w:val="00D44B6B"/>
    <w:rsid w:val="00D505E3"/>
    <w:rsid w:val="00D51DB6"/>
    <w:rsid w:val="00D541EE"/>
    <w:rsid w:val="00D54876"/>
    <w:rsid w:val="00D56259"/>
    <w:rsid w:val="00D60244"/>
    <w:rsid w:val="00D62765"/>
    <w:rsid w:val="00D638AE"/>
    <w:rsid w:val="00D6433B"/>
    <w:rsid w:val="00D65F76"/>
    <w:rsid w:val="00D71C76"/>
    <w:rsid w:val="00D766FE"/>
    <w:rsid w:val="00D80EA7"/>
    <w:rsid w:val="00D8688D"/>
    <w:rsid w:val="00D91140"/>
    <w:rsid w:val="00D92565"/>
    <w:rsid w:val="00D92F2A"/>
    <w:rsid w:val="00D94228"/>
    <w:rsid w:val="00DA048B"/>
    <w:rsid w:val="00DA0FAF"/>
    <w:rsid w:val="00DA3630"/>
    <w:rsid w:val="00DA3A77"/>
    <w:rsid w:val="00DA68C2"/>
    <w:rsid w:val="00DB1733"/>
    <w:rsid w:val="00DB3836"/>
    <w:rsid w:val="00DB3ED9"/>
    <w:rsid w:val="00DB566C"/>
    <w:rsid w:val="00DC3083"/>
    <w:rsid w:val="00DC5DF0"/>
    <w:rsid w:val="00DC6E14"/>
    <w:rsid w:val="00DD0C5E"/>
    <w:rsid w:val="00DD217C"/>
    <w:rsid w:val="00DD21D4"/>
    <w:rsid w:val="00DD4313"/>
    <w:rsid w:val="00DD6678"/>
    <w:rsid w:val="00DE1CEA"/>
    <w:rsid w:val="00DE507E"/>
    <w:rsid w:val="00DF0FF5"/>
    <w:rsid w:val="00DF1E6E"/>
    <w:rsid w:val="00DF328B"/>
    <w:rsid w:val="00DF5AC6"/>
    <w:rsid w:val="00E01C9E"/>
    <w:rsid w:val="00E02D3F"/>
    <w:rsid w:val="00E04352"/>
    <w:rsid w:val="00E06457"/>
    <w:rsid w:val="00E0645A"/>
    <w:rsid w:val="00E11D0A"/>
    <w:rsid w:val="00E128D0"/>
    <w:rsid w:val="00E14F11"/>
    <w:rsid w:val="00E15B94"/>
    <w:rsid w:val="00E23CDF"/>
    <w:rsid w:val="00E24A06"/>
    <w:rsid w:val="00E261D4"/>
    <w:rsid w:val="00E271F6"/>
    <w:rsid w:val="00E3229C"/>
    <w:rsid w:val="00E32B5D"/>
    <w:rsid w:val="00E3640B"/>
    <w:rsid w:val="00E4055E"/>
    <w:rsid w:val="00E40DD5"/>
    <w:rsid w:val="00E43820"/>
    <w:rsid w:val="00E44AA4"/>
    <w:rsid w:val="00E473B8"/>
    <w:rsid w:val="00E475B5"/>
    <w:rsid w:val="00E47D56"/>
    <w:rsid w:val="00E547EC"/>
    <w:rsid w:val="00E548B9"/>
    <w:rsid w:val="00E6217B"/>
    <w:rsid w:val="00E626FC"/>
    <w:rsid w:val="00E62B89"/>
    <w:rsid w:val="00E64854"/>
    <w:rsid w:val="00E674DA"/>
    <w:rsid w:val="00E70272"/>
    <w:rsid w:val="00E71768"/>
    <w:rsid w:val="00E73434"/>
    <w:rsid w:val="00E80DCC"/>
    <w:rsid w:val="00E81DC9"/>
    <w:rsid w:val="00E82B05"/>
    <w:rsid w:val="00E830D0"/>
    <w:rsid w:val="00E84E11"/>
    <w:rsid w:val="00E90CC7"/>
    <w:rsid w:val="00E92086"/>
    <w:rsid w:val="00E92D08"/>
    <w:rsid w:val="00E95127"/>
    <w:rsid w:val="00E9585D"/>
    <w:rsid w:val="00E9704A"/>
    <w:rsid w:val="00E97E3B"/>
    <w:rsid w:val="00EA311B"/>
    <w:rsid w:val="00EA7BCB"/>
    <w:rsid w:val="00EB6AB6"/>
    <w:rsid w:val="00ED0A39"/>
    <w:rsid w:val="00ED4D1F"/>
    <w:rsid w:val="00EE26C8"/>
    <w:rsid w:val="00EE364F"/>
    <w:rsid w:val="00EE749E"/>
    <w:rsid w:val="00EE74B4"/>
    <w:rsid w:val="00EE793E"/>
    <w:rsid w:val="00EF5209"/>
    <w:rsid w:val="00EF7865"/>
    <w:rsid w:val="00F01ECD"/>
    <w:rsid w:val="00F05154"/>
    <w:rsid w:val="00F06E55"/>
    <w:rsid w:val="00F12B6A"/>
    <w:rsid w:val="00F1765F"/>
    <w:rsid w:val="00F17D55"/>
    <w:rsid w:val="00F213CA"/>
    <w:rsid w:val="00F25087"/>
    <w:rsid w:val="00F26113"/>
    <w:rsid w:val="00F2677B"/>
    <w:rsid w:val="00F27733"/>
    <w:rsid w:val="00F3044B"/>
    <w:rsid w:val="00F32111"/>
    <w:rsid w:val="00F322F3"/>
    <w:rsid w:val="00F37954"/>
    <w:rsid w:val="00F42830"/>
    <w:rsid w:val="00F44B52"/>
    <w:rsid w:val="00F463FC"/>
    <w:rsid w:val="00F46DA6"/>
    <w:rsid w:val="00F51969"/>
    <w:rsid w:val="00F53C9F"/>
    <w:rsid w:val="00F5625C"/>
    <w:rsid w:val="00F60980"/>
    <w:rsid w:val="00F672D8"/>
    <w:rsid w:val="00F7583E"/>
    <w:rsid w:val="00F77865"/>
    <w:rsid w:val="00F80205"/>
    <w:rsid w:val="00F836BB"/>
    <w:rsid w:val="00F84331"/>
    <w:rsid w:val="00F86E71"/>
    <w:rsid w:val="00F913A7"/>
    <w:rsid w:val="00F91ACB"/>
    <w:rsid w:val="00FA0375"/>
    <w:rsid w:val="00FA0E3A"/>
    <w:rsid w:val="00FA3B0B"/>
    <w:rsid w:val="00FA3DCE"/>
    <w:rsid w:val="00FB0282"/>
    <w:rsid w:val="00FB4E7A"/>
    <w:rsid w:val="00FC56EC"/>
    <w:rsid w:val="00FC619F"/>
    <w:rsid w:val="00FC696E"/>
    <w:rsid w:val="00FC6DC5"/>
    <w:rsid w:val="00FD00CA"/>
    <w:rsid w:val="00FD323F"/>
    <w:rsid w:val="00FD454C"/>
    <w:rsid w:val="00FD7DA1"/>
    <w:rsid w:val="00FE20DB"/>
    <w:rsid w:val="00FE2ED0"/>
    <w:rsid w:val="00FE3CA7"/>
    <w:rsid w:val="00FF4335"/>
    <w:rsid w:val="00FF6258"/>
    <w:rsid w:val="00FF63D0"/>
    <w:rsid w:val="00FF6A00"/>
    <w:rsid w:val="00FF7A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3AC5B6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271F6"/>
    <w:pPr>
      <w:spacing w:before="240" w:after="240" w:line="360" w:lineRule="auto"/>
    </w:pPr>
    <w:rPr>
      <w:rFonts w:ascii="Verdana" w:hAnsi="Verdana" w:cs="Arial"/>
    </w:rPr>
  </w:style>
  <w:style w:type="paragraph" w:styleId="Heading1">
    <w:name w:val="heading 1"/>
    <w:basedOn w:val="Normal"/>
    <w:next w:val="Normal"/>
    <w:link w:val="Heading1Char"/>
    <w:uiPriority w:val="9"/>
    <w:qFormat/>
    <w:rsid w:val="00CE3B2E"/>
    <w:pPr>
      <w:keepNext/>
      <w:keepLines/>
      <w:pageBreakBefore/>
      <w:spacing w:before="480" w:after="120" w:line="240" w:lineRule="auto"/>
      <w:ind w:left="-360"/>
      <w:outlineLvl w:val="0"/>
    </w:pPr>
    <w:rPr>
      <w:rFonts w:asciiTheme="majorHAnsi" w:eastAsiaTheme="majorEastAsia" w:hAnsiTheme="majorHAnsi" w:cstheme="majorBidi"/>
      <w:b/>
      <w:bCs/>
      <w:color w:val="165C7D" w:themeColor="text2"/>
      <w:spacing w:val="20"/>
      <w:sz w:val="72"/>
      <w:szCs w:val="32"/>
    </w:rPr>
  </w:style>
  <w:style w:type="paragraph" w:styleId="Heading2">
    <w:name w:val="heading 2"/>
    <w:basedOn w:val="Subtitle"/>
    <w:next w:val="Normal"/>
    <w:link w:val="Heading2Char"/>
    <w:uiPriority w:val="9"/>
    <w:unhideWhenUsed/>
    <w:qFormat/>
    <w:rsid w:val="009179F9"/>
    <w:pPr>
      <w:keepNext/>
      <w:pBdr>
        <w:bottom w:val="single" w:sz="18" w:space="1" w:color="165C7D" w:themeColor="text2"/>
      </w:pBdr>
      <w:spacing w:before="120" w:after="60" w:line="240" w:lineRule="auto"/>
      <w:outlineLvl w:val="1"/>
    </w:pPr>
    <w:rPr>
      <w:color w:val="165C7D" w:themeColor="text2"/>
      <w:sz w:val="32"/>
    </w:rPr>
  </w:style>
  <w:style w:type="paragraph" w:styleId="Heading3">
    <w:name w:val="heading 3"/>
    <w:basedOn w:val="Normal"/>
    <w:next w:val="Normal"/>
    <w:link w:val="Heading3Char"/>
    <w:uiPriority w:val="9"/>
    <w:unhideWhenUsed/>
    <w:qFormat/>
    <w:rsid w:val="009179F9"/>
    <w:pPr>
      <w:keepNext/>
      <w:keepLines/>
      <w:spacing w:after="120" w:line="240" w:lineRule="auto"/>
      <w:outlineLvl w:val="2"/>
    </w:pPr>
    <w:rPr>
      <w:rFonts w:asciiTheme="majorHAnsi" w:eastAsiaTheme="majorEastAsia" w:hAnsiTheme="majorHAnsi" w:cstheme="majorBidi"/>
      <w:b/>
      <w:color w:val="00B14D" w:themeColor="accent2"/>
      <w:sz w:val="28"/>
    </w:rPr>
  </w:style>
  <w:style w:type="paragraph" w:styleId="Heading4">
    <w:name w:val="heading 4"/>
    <w:basedOn w:val="Normal"/>
    <w:next w:val="Normal"/>
    <w:link w:val="Heading4Char"/>
    <w:uiPriority w:val="9"/>
    <w:semiHidden/>
    <w:unhideWhenUsed/>
    <w:qFormat/>
    <w:rsid w:val="00C8099B"/>
    <w:pPr>
      <w:keepNext/>
      <w:keepLines/>
      <w:spacing w:before="40"/>
      <w:outlineLvl w:val="3"/>
    </w:pPr>
    <w:rPr>
      <w:rFonts w:eastAsiaTheme="majorEastAsia" w:cstheme="majorBidi"/>
      <w:b/>
      <w:iCs/>
      <w:color w:val="7FA4BC" w:themeColor="background2" w:themeShade="BF"/>
      <w:spacing w:val="20"/>
    </w:rPr>
  </w:style>
  <w:style w:type="paragraph" w:styleId="Heading5">
    <w:name w:val="heading 5"/>
    <w:basedOn w:val="Normal"/>
    <w:next w:val="Normal"/>
    <w:link w:val="Heading5Char"/>
    <w:uiPriority w:val="9"/>
    <w:semiHidden/>
    <w:unhideWhenUsed/>
    <w:qFormat/>
    <w:rsid w:val="005449DE"/>
    <w:pPr>
      <w:keepNext/>
      <w:keepLines/>
      <w:spacing w:before="40"/>
      <w:outlineLvl w:val="4"/>
    </w:pPr>
    <w:rPr>
      <w:rFonts w:asciiTheme="majorHAnsi" w:eastAsiaTheme="majorEastAsia" w:hAnsiTheme="majorHAnsi" w:cstheme="majorBidi"/>
      <w:color w:val="00408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B2E"/>
    <w:rPr>
      <w:rFonts w:asciiTheme="majorHAnsi" w:eastAsiaTheme="majorEastAsia" w:hAnsiTheme="majorHAnsi" w:cstheme="majorBidi"/>
      <w:b/>
      <w:bCs/>
      <w:color w:val="165C7D" w:themeColor="text2"/>
      <w:spacing w:val="20"/>
      <w:sz w:val="72"/>
      <w:szCs w:val="32"/>
    </w:rPr>
  </w:style>
  <w:style w:type="paragraph" w:styleId="Header">
    <w:name w:val="header"/>
    <w:basedOn w:val="Normal"/>
    <w:link w:val="HeaderChar"/>
    <w:uiPriority w:val="99"/>
    <w:unhideWhenUsed/>
    <w:rsid w:val="00A27BA4"/>
    <w:pPr>
      <w:tabs>
        <w:tab w:val="center" w:pos="4320"/>
        <w:tab w:val="right" w:pos="8640"/>
      </w:tabs>
    </w:pPr>
  </w:style>
  <w:style w:type="character" w:customStyle="1" w:styleId="HeaderChar">
    <w:name w:val="Header Char"/>
    <w:basedOn w:val="DefaultParagraphFont"/>
    <w:link w:val="Header"/>
    <w:uiPriority w:val="99"/>
    <w:rsid w:val="00A27BA4"/>
  </w:style>
  <w:style w:type="paragraph" w:styleId="Footer">
    <w:name w:val="footer"/>
    <w:basedOn w:val="Normal"/>
    <w:link w:val="FooterChar"/>
    <w:uiPriority w:val="99"/>
    <w:unhideWhenUsed/>
    <w:rsid w:val="00A92220"/>
    <w:pPr>
      <w:tabs>
        <w:tab w:val="center" w:pos="4320"/>
        <w:tab w:val="right" w:pos="8640"/>
      </w:tabs>
      <w:spacing w:before="0" w:after="0" w:line="240" w:lineRule="auto"/>
    </w:pPr>
  </w:style>
  <w:style w:type="character" w:customStyle="1" w:styleId="FooterChar">
    <w:name w:val="Footer Char"/>
    <w:basedOn w:val="DefaultParagraphFont"/>
    <w:link w:val="Footer"/>
    <w:uiPriority w:val="99"/>
    <w:rsid w:val="00A92220"/>
    <w:rPr>
      <w:rFonts w:ascii="Verdana" w:hAnsi="Verdana" w:cs="Arial"/>
    </w:rPr>
  </w:style>
  <w:style w:type="paragraph" w:styleId="Title">
    <w:name w:val="Title"/>
    <w:basedOn w:val="Normal"/>
    <w:next w:val="Normal"/>
    <w:link w:val="TitleChar"/>
    <w:uiPriority w:val="10"/>
    <w:qFormat/>
    <w:rsid w:val="00133F57"/>
    <w:pPr>
      <w:spacing w:line="264" w:lineRule="auto"/>
      <w:contextualSpacing/>
    </w:pPr>
    <w:rPr>
      <w:rFonts w:asciiTheme="majorHAnsi" w:eastAsiaTheme="majorEastAsia" w:hAnsiTheme="majorHAnsi" w:cstheme="majorBidi"/>
      <w:color w:val="10445D" w:themeColor="text2" w:themeShade="BF"/>
      <w:kern w:val="28"/>
      <w:sz w:val="76"/>
      <w:szCs w:val="76"/>
    </w:rPr>
  </w:style>
  <w:style w:type="character" w:customStyle="1" w:styleId="TitleChar">
    <w:name w:val="Title Char"/>
    <w:basedOn w:val="DefaultParagraphFont"/>
    <w:link w:val="Title"/>
    <w:uiPriority w:val="10"/>
    <w:rsid w:val="00133F57"/>
    <w:rPr>
      <w:rFonts w:asciiTheme="majorHAnsi" w:eastAsiaTheme="majorEastAsia" w:hAnsiTheme="majorHAnsi" w:cstheme="majorBidi"/>
      <w:color w:val="10445D" w:themeColor="text2" w:themeShade="BF"/>
      <w:kern w:val="28"/>
      <w:sz w:val="76"/>
      <w:szCs w:val="76"/>
    </w:rPr>
  </w:style>
  <w:style w:type="paragraph" w:styleId="Subtitle">
    <w:name w:val="Subtitle"/>
    <w:aliases w:val="Second Heading"/>
    <w:basedOn w:val="Normal"/>
    <w:next w:val="Normal"/>
    <w:link w:val="SubtitleChar"/>
    <w:uiPriority w:val="11"/>
    <w:rsid w:val="008A692D"/>
    <w:pPr>
      <w:numPr>
        <w:ilvl w:val="1"/>
      </w:numPr>
    </w:pPr>
    <w:rPr>
      <w:rFonts w:asciiTheme="majorHAnsi" w:eastAsiaTheme="majorEastAsia" w:hAnsiTheme="majorHAnsi" w:cstheme="majorBidi"/>
      <w:bCs/>
      <w:color w:val="0057B1" w:themeColor="accent1"/>
      <w:spacing w:val="20"/>
      <w:sz w:val="28"/>
      <w:szCs w:val="28"/>
    </w:rPr>
  </w:style>
  <w:style w:type="character" w:customStyle="1" w:styleId="SubtitleChar">
    <w:name w:val="Subtitle Char"/>
    <w:aliases w:val="Second Heading Char"/>
    <w:basedOn w:val="DefaultParagraphFont"/>
    <w:link w:val="Subtitle"/>
    <w:uiPriority w:val="11"/>
    <w:rsid w:val="008A692D"/>
    <w:rPr>
      <w:rFonts w:asciiTheme="majorHAnsi" w:eastAsiaTheme="majorEastAsia" w:hAnsiTheme="majorHAnsi" w:cstheme="majorBidi"/>
      <w:bCs/>
      <w:color w:val="0057B1" w:themeColor="accent1"/>
      <w:spacing w:val="20"/>
      <w:sz w:val="28"/>
      <w:szCs w:val="28"/>
    </w:rPr>
  </w:style>
  <w:style w:type="paragraph" w:styleId="Revision">
    <w:name w:val="Revision"/>
    <w:hidden/>
    <w:uiPriority w:val="99"/>
    <w:semiHidden/>
    <w:rsid w:val="00981642"/>
  </w:style>
  <w:style w:type="paragraph" w:customStyle="1" w:styleId="SectionHead">
    <w:name w:val="Section Head"/>
    <w:basedOn w:val="Normal"/>
    <w:uiPriority w:val="99"/>
    <w:rsid w:val="00B1446A"/>
    <w:pPr>
      <w:widowControl w:val="0"/>
      <w:suppressAutoHyphens/>
      <w:autoSpaceDE w:val="0"/>
      <w:autoSpaceDN w:val="0"/>
      <w:adjustRightInd w:val="0"/>
      <w:spacing w:after="144" w:line="288" w:lineRule="auto"/>
      <w:textAlignment w:val="center"/>
    </w:pPr>
    <w:rPr>
      <w:rFonts w:cs="HelveticaNeue-Bold"/>
      <w:b/>
      <w:bCs/>
      <w:color w:val="0055B7"/>
      <w:sz w:val="28"/>
      <w:szCs w:val="28"/>
    </w:rPr>
  </w:style>
  <w:style w:type="character" w:styleId="PageNumber">
    <w:name w:val="page number"/>
    <w:basedOn w:val="DefaultParagraphFont"/>
    <w:uiPriority w:val="99"/>
    <w:semiHidden/>
    <w:unhideWhenUsed/>
    <w:rsid w:val="00723F67"/>
  </w:style>
  <w:style w:type="paragraph" w:styleId="TOC1">
    <w:name w:val="toc 1"/>
    <w:basedOn w:val="Normal"/>
    <w:next w:val="Normal"/>
    <w:autoRedefine/>
    <w:uiPriority w:val="39"/>
    <w:unhideWhenUsed/>
    <w:rsid w:val="00795D42"/>
    <w:pPr>
      <w:tabs>
        <w:tab w:val="right" w:leader="dot" w:pos="9360"/>
      </w:tabs>
      <w:spacing w:before="120" w:line="240" w:lineRule="auto"/>
    </w:pPr>
    <w:rPr>
      <w:noProof/>
      <w:color w:val="165C7D" w:themeColor="text2"/>
      <w:sz w:val="22"/>
      <w:szCs w:val="22"/>
    </w:rPr>
  </w:style>
  <w:style w:type="paragraph" w:styleId="TOC2">
    <w:name w:val="toc 2"/>
    <w:basedOn w:val="Normal"/>
    <w:next w:val="Normal"/>
    <w:autoRedefine/>
    <w:uiPriority w:val="39"/>
    <w:unhideWhenUsed/>
    <w:rsid w:val="00795D42"/>
    <w:pPr>
      <w:tabs>
        <w:tab w:val="right" w:leader="dot" w:pos="9360"/>
      </w:tabs>
      <w:spacing w:before="40" w:after="40" w:line="240" w:lineRule="auto"/>
      <w:ind w:left="245"/>
    </w:pPr>
    <w:rPr>
      <w:i/>
      <w:noProof/>
      <w:sz w:val="20"/>
      <w:szCs w:val="22"/>
    </w:rPr>
  </w:style>
  <w:style w:type="paragraph" w:styleId="TOC3">
    <w:name w:val="toc 3"/>
    <w:basedOn w:val="Normal"/>
    <w:next w:val="Normal"/>
    <w:autoRedefine/>
    <w:uiPriority w:val="39"/>
    <w:unhideWhenUsed/>
    <w:rsid w:val="00206F74"/>
    <w:pPr>
      <w:tabs>
        <w:tab w:val="right" w:leader="dot" w:pos="9350"/>
      </w:tabs>
      <w:spacing w:after="120" w:line="240" w:lineRule="auto"/>
      <w:ind w:left="475"/>
      <w:contextualSpacing/>
    </w:pPr>
    <w:rPr>
      <w:sz w:val="20"/>
      <w:szCs w:val="22"/>
    </w:rPr>
  </w:style>
  <w:style w:type="paragraph" w:styleId="TOC4">
    <w:name w:val="toc 4"/>
    <w:basedOn w:val="Normal"/>
    <w:next w:val="Normal"/>
    <w:autoRedefine/>
    <w:uiPriority w:val="39"/>
    <w:unhideWhenUsed/>
    <w:rsid w:val="00881556"/>
    <w:pPr>
      <w:ind w:left="720"/>
    </w:pPr>
    <w:rPr>
      <w:sz w:val="20"/>
      <w:szCs w:val="20"/>
    </w:rPr>
  </w:style>
  <w:style w:type="paragraph" w:styleId="TOC5">
    <w:name w:val="toc 5"/>
    <w:basedOn w:val="Normal"/>
    <w:next w:val="Normal"/>
    <w:autoRedefine/>
    <w:uiPriority w:val="39"/>
    <w:unhideWhenUsed/>
    <w:rsid w:val="00881556"/>
    <w:pPr>
      <w:ind w:left="960"/>
    </w:pPr>
    <w:rPr>
      <w:sz w:val="20"/>
      <w:szCs w:val="20"/>
    </w:rPr>
  </w:style>
  <w:style w:type="paragraph" w:styleId="TOC6">
    <w:name w:val="toc 6"/>
    <w:basedOn w:val="Normal"/>
    <w:next w:val="Normal"/>
    <w:autoRedefine/>
    <w:uiPriority w:val="39"/>
    <w:unhideWhenUsed/>
    <w:rsid w:val="00881556"/>
    <w:pPr>
      <w:ind w:left="1200"/>
    </w:pPr>
    <w:rPr>
      <w:sz w:val="20"/>
      <w:szCs w:val="20"/>
    </w:rPr>
  </w:style>
  <w:style w:type="paragraph" w:styleId="TOC7">
    <w:name w:val="toc 7"/>
    <w:basedOn w:val="Normal"/>
    <w:next w:val="Normal"/>
    <w:autoRedefine/>
    <w:uiPriority w:val="39"/>
    <w:unhideWhenUsed/>
    <w:rsid w:val="00881556"/>
    <w:pPr>
      <w:ind w:left="1440"/>
    </w:pPr>
    <w:rPr>
      <w:sz w:val="20"/>
      <w:szCs w:val="20"/>
    </w:rPr>
  </w:style>
  <w:style w:type="paragraph" w:styleId="TOC8">
    <w:name w:val="toc 8"/>
    <w:basedOn w:val="Normal"/>
    <w:next w:val="Normal"/>
    <w:autoRedefine/>
    <w:uiPriority w:val="39"/>
    <w:unhideWhenUsed/>
    <w:rsid w:val="00881556"/>
    <w:pPr>
      <w:ind w:left="1680"/>
    </w:pPr>
    <w:rPr>
      <w:sz w:val="20"/>
      <w:szCs w:val="20"/>
    </w:rPr>
  </w:style>
  <w:style w:type="paragraph" w:styleId="TOC9">
    <w:name w:val="toc 9"/>
    <w:basedOn w:val="Normal"/>
    <w:next w:val="Normal"/>
    <w:autoRedefine/>
    <w:uiPriority w:val="39"/>
    <w:unhideWhenUsed/>
    <w:rsid w:val="00881556"/>
    <w:pPr>
      <w:ind w:left="1920"/>
    </w:pPr>
    <w:rPr>
      <w:sz w:val="20"/>
      <w:szCs w:val="20"/>
    </w:rPr>
  </w:style>
  <w:style w:type="numbering" w:customStyle="1" w:styleId="NACDDBulletList">
    <w:name w:val="NACDD Bullet List"/>
    <w:basedOn w:val="NoList"/>
    <w:uiPriority w:val="99"/>
    <w:rsid w:val="00855D7B"/>
    <w:pPr>
      <w:numPr>
        <w:numId w:val="2"/>
      </w:numPr>
    </w:pPr>
  </w:style>
  <w:style w:type="paragraph" w:styleId="ListBullet">
    <w:name w:val="List Bullet"/>
    <w:basedOn w:val="Normal"/>
    <w:uiPriority w:val="99"/>
    <w:unhideWhenUsed/>
    <w:rsid w:val="00855D7B"/>
    <w:pPr>
      <w:numPr>
        <w:numId w:val="1"/>
      </w:numPr>
      <w:spacing w:before="120"/>
    </w:pPr>
  </w:style>
  <w:style w:type="paragraph" w:customStyle="1" w:styleId="Callout">
    <w:name w:val="Callout"/>
    <w:basedOn w:val="Normal"/>
    <w:qFormat/>
    <w:rsid w:val="00E271F6"/>
    <w:pPr>
      <w:keepNext/>
      <w:framePr w:w="3689" w:hSpace="180" w:wrap="around" w:vAnchor="text" w:hAnchor="page" w:x="7433" w:y="8"/>
      <w:widowControl w:val="0"/>
      <w:pBdr>
        <w:left w:val="single" w:sz="48" w:space="6" w:color="159C3F"/>
      </w:pBdr>
      <w:suppressAutoHyphens/>
      <w:autoSpaceDE w:val="0"/>
      <w:autoSpaceDN w:val="0"/>
      <w:adjustRightInd w:val="0"/>
      <w:spacing w:before="120" w:after="120" w:line="240" w:lineRule="auto"/>
      <w:ind w:left="187"/>
      <w:textAlignment w:val="center"/>
    </w:pPr>
    <w:rPr>
      <w:rFonts w:cs="HelveticaNeue-Roman"/>
      <w:color w:val="074797"/>
      <w:sz w:val="22"/>
      <w:szCs w:val="21"/>
    </w:rPr>
  </w:style>
  <w:style w:type="paragraph" w:styleId="BalloonText">
    <w:name w:val="Balloon Text"/>
    <w:basedOn w:val="Normal"/>
    <w:link w:val="BalloonTextChar"/>
    <w:uiPriority w:val="99"/>
    <w:semiHidden/>
    <w:unhideWhenUsed/>
    <w:rsid w:val="005C47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474A"/>
    <w:rPr>
      <w:rFonts w:ascii="Lucida Grande" w:hAnsi="Lucida Grande" w:cs="Lucida Grande"/>
      <w:sz w:val="18"/>
      <w:szCs w:val="18"/>
    </w:rPr>
  </w:style>
  <w:style w:type="character" w:styleId="SubtleEmphasis">
    <w:name w:val="Subtle Emphasis"/>
    <w:aliases w:val="Third Heading"/>
    <w:basedOn w:val="Strong"/>
    <w:uiPriority w:val="19"/>
    <w:rsid w:val="00924230"/>
    <w:rPr>
      <w:rFonts w:ascii="Verdana" w:hAnsi="Verdana"/>
      <w:b w:val="0"/>
      <w:bCs/>
      <w:color w:val="0057B1" w:themeColor="accent1"/>
      <w:spacing w:val="0"/>
      <w:w w:val="80"/>
    </w:rPr>
  </w:style>
  <w:style w:type="character" w:styleId="Emphasis">
    <w:name w:val="Emphasis"/>
    <w:basedOn w:val="DefaultParagraphFont"/>
    <w:uiPriority w:val="20"/>
    <w:qFormat/>
    <w:rsid w:val="008F6012"/>
    <w:rPr>
      <w:i/>
      <w:iCs/>
    </w:rPr>
  </w:style>
  <w:style w:type="character" w:styleId="IntenseEmphasis">
    <w:name w:val="Intense Emphasis"/>
    <w:basedOn w:val="DefaultParagraphFont"/>
    <w:uiPriority w:val="21"/>
    <w:rsid w:val="008F6012"/>
    <w:rPr>
      <w:i/>
      <w:iCs/>
      <w:color w:val="0057B1" w:themeColor="accent1"/>
    </w:rPr>
  </w:style>
  <w:style w:type="character" w:styleId="Strong">
    <w:name w:val="Strong"/>
    <w:basedOn w:val="DefaultParagraphFont"/>
    <w:uiPriority w:val="22"/>
    <w:rsid w:val="008A692D"/>
    <w:rPr>
      <w:b/>
      <w:bCs/>
      <w:color w:val="0057B1" w:themeColor="accent1"/>
      <w:spacing w:val="20"/>
    </w:rPr>
  </w:style>
  <w:style w:type="paragraph" w:styleId="Quote">
    <w:name w:val="Quote"/>
    <w:basedOn w:val="Normal"/>
    <w:next w:val="Normal"/>
    <w:link w:val="QuoteChar"/>
    <w:uiPriority w:val="29"/>
    <w:rsid w:val="008F601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F6012"/>
    <w:rPr>
      <w:rFonts w:ascii="Arial" w:hAnsi="Arial"/>
      <w:i/>
      <w:iCs/>
      <w:color w:val="404040" w:themeColor="text1" w:themeTint="BF"/>
      <w:sz w:val="21"/>
    </w:rPr>
  </w:style>
  <w:style w:type="paragraph" w:customStyle="1" w:styleId="Sub-Heading">
    <w:name w:val="Sub-Heading"/>
    <w:basedOn w:val="Heading1"/>
    <w:link w:val="Sub-HeadingChar"/>
    <w:rsid w:val="008F6012"/>
  </w:style>
  <w:style w:type="paragraph" w:styleId="TOCHeading">
    <w:name w:val="TOC Heading"/>
    <w:basedOn w:val="Heading1"/>
    <w:next w:val="Normal"/>
    <w:uiPriority w:val="39"/>
    <w:unhideWhenUsed/>
    <w:qFormat/>
    <w:rsid w:val="00924230"/>
    <w:pPr>
      <w:spacing w:before="240" w:line="259" w:lineRule="auto"/>
      <w:ind w:left="0"/>
      <w:outlineLvl w:val="9"/>
    </w:pPr>
    <w:rPr>
      <w:b w:val="0"/>
      <w:bCs w:val="0"/>
      <w:color w:val="004084" w:themeColor="accent1" w:themeShade="BF"/>
      <w:spacing w:val="0"/>
    </w:rPr>
  </w:style>
  <w:style w:type="character" w:customStyle="1" w:styleId="Sub-HeadingChar">
    <w:name w:val="Sub-Heading Char"/>
    <w:basedOn w:val="Heading1Char"/>
    <w:link w:val="Sub-Heading"/>
    <w:rsid w:val="008F6012"/>
    <w:rPr>
      <w:rFonts w:asciiTheme="majorHAnsi" w:eastAsiaTheme="majorEastAsia" w:hAnsiTheme="majorHAnsi" w:cstheme="majorBidi"/>
      <w:b/>
      <w:bCs/>
      <w:color w:val="0056B8"/>
      <w:spacing w:val="20"/>
      <w:sz w:val="32"/>
      <w:szCs w:val="32"/>
    </w:rPr>
  </w:style>
  <w:style w:type="character" w:styleId="Hyperlink">
    <w:name w:val="Hyperlink"/>
    <w:basedOn w:val="DefaultParagraphFont"/>
    <w:uiPriority w:val="99"/>
    <w:unhideWhenUsed/>
    <w:rsid w:val="00924230"/>
    <w:rPr>
      <w:color w:val="0070C0" w:themeColor="hyperlink"/>
      <w:u w:val="single"/>
    </w:rPr>
  </w:style>
  <w:style w:type="character" w:customStyle="1" w:styleId="Heading2Char">
    <w:name w:val="Heading 2 Char"/>
    <w:basedOn w:val="DefaultParagraphFont"/>
    <w:link w:val="Heading2"/>
    <w:uiPriority w:val="9"/>
    <w:rsid w:val="009179F9"/>
    <w:rPr>
      <w:rFonts w:asciiTheme="majorHAnsi" w:eastAsiaTheme="majorEastAsia" w:hAnsiTheme="majorHAnsi" w:cstheme="majorBidi"/>
      <w:bCs/>
      <w:color w:val="165C7D" w:themeColor="text2"/>
      <w:spacing w:val="20"/>
      <w:sz w:val="32"/>
      <w:szCs w:val="28"/>
    </w:rPr>
  </w:style>
  <w:style w:type="character" w:customStyle="1" w:styleId="Heading3Char">
    <w:name w:val="Heading 3 Char"/>
    <w:basedOn w:val="DefaultParagraphFont"/>
    <w:link w:val="Heading3"/>
    <w:uiPriority w:val="9"/>
    <w:rsid w:val="009179F9"/>
    <w:rPr>
      <w:rFonts w:asciiTheme="majorHAnsi" w:eastAsiaTheme="majorEastAsia" w:hAnsiTheme="majorHAnsi" w:cstheme="majorBidi"/>
      <w:b/>
      <w:color w:val="00B14D" w:themeColor="accent2"/>
      <w:sz w:val="28"/>
    </w:rPr>
  </w:style>
  <w:style w:type="paragraph" w:styleId="ListParagraph">
    <w:name w:val="List Paragraph"/>
    <w:basedOn w:val="Normal"/>
    <w:uiPriority w:val="34"/>
    <w:qFormat/>
    <w:rsid w:val="00E271F6"/>
    <w:pPr>
      <w:numPr>
        <w:numId w:val="3"/>
      </w:numPr>
      <w:contextualSpacing/>
    </w:pPr>
  </w:style>
  <w:style w:type="character" w:customStyle="1" w:styleId="Heading4Char">
    <w:name w:val="Heading 4 Char"/>
    <w:basedOn w:val="DefaultParagraphFont"/>
    <w:link w:val="Heading4"/>
    <w:uiPriority w:val="9"/>
    <w:semiHidden/>
    <w:rsid w:val="00C8099B"/>
    <w:rPr>
      <w:rFonts w:ascii="Verdana" w:eastAsiaTheme="majorEastAsia" w:hAnsi="Verdana" w:cstheme="majorBidi"/>
      <w:b/>
      <w:iCs/>
      <w:color w:val="7FA4BC" w:themeColor="background2" w:themeShade="BF"/>
      <w:spacing w:val="20"/>
    </w:rPr>
  </w:style>
  <w:style w:type="paragraph" w:customStyle="1" w:styleId="ThemeStyle">
    <w:name w:val="Theme Style"/>
    <w:basedOn w:val="Normal"/>
    <w:link w:val="ThemeStyleChar"/>
    <w:qFormat/>
    <w:rsid w:val="00206F74"/>
    <w:pPr>
      <w:keepNext/>
    </w:pPr>
    <w:rPr>
      <w:b/>
      <w:color w:val="7FA4BC" w:themeColor="background2" w:themeShade="BF"/>
      <w:spacing w:val="20"/>
      <w:sz w:val="22"/>
    </w:rPr>
  </w:style>
  <w:style w:type="paragraph" w:styleId="NoSpacing">
    <w:name w:val="No Spacing"/>
    <w:uiPriority w:val="1"/>
    <w:qFormat/>
    <w:rsid w:val="00A92220"/>
    <w:rPr>
      <w:rFonts w:ascii="Verdana" w:hAnsi="Verdana" w:cs="Arial"/>
    </w:rPr>
  </w:style>
  <w:style w:type="character" w:customStyle="1" w:styleId="ThemeStyleChar">
    <w:name w:val="Theme Style Char"/>
    <w:basedOn w:val="DefaultParagraphFont"/>
    <w:link w:val="ThemeStyle"/>
    <w:rsid w:val="00206F74"/>
    <w:rPr>
      <w:rFonts w:ascii="Arial" w:hAnsi="Arial"/>
      <w:b/>
      <w:color w:val="7FA4BC" w:themeColor="background2" w:themeShade="BF"/>
      <w:spacing w:val="20"/>
      <w:sz w:val="22"/>
    </w:rPr>
  </w:style>
  <w:style w:type="character" w:styleId="CommentReference">
    <w:name w:val="annotation reference"/>
    <w:basedOn w:val="DefaultParagraphFont"/>
    <w:uiPriority w:val="99"/>
    <w:semiHidden/>
    <w:unhideWhenUsed/>
    <w:rsid w:val="00CF1311"/>
    <w:rPr>
      <w:sz w:val="16"/>
      <w:szCs w:val="16"/>
    </w:rPr>
  </w:style>
  <w:style w:type="paragraph" w:styleId="CommentText">
    <w:name w:val="annotation text"/>
    <w:basedOn w:val="Normal"/>
    <w:link w:val="CommentTextChar"/>
    <w:uiPriority w:val="99"/>
    <w:unhideWhenUsed/>
    <w:rsid w:val="00CF1311"/>
    <w:pPr>
      <w:spacing w:line="240" w:lineRule="auto"/>
    </w:pPr>
    <w:rPr>
      <w:sz w:val="20"/>
      <w:szCs w:val="20"/>
    </w:rPr>
  </w:style>
  <w:style w:type="character" w:customStyle="1" w:styleId="CommentTextChar">
    <w:name w:val="Comment Text Char"/>
    <w:basedOn w:val="DefaultParagraphFont"/>
    <w:link w:val="CommentText"/>
    <w:uiPriority w:val="99"/>
    <w:rsid w:val="00CF131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F1311"/>
    <w:rPr>
      <w:b/>
      <w:bCs/>
    </w:rPr>
  </w:style>
  <w:style w:type="character" w:customStyle="1" w:styleId="CommentSubjectChar">
    <w:name w:val="Comment Subject Char"/>
    <w:basedOn w:val="CommentTextChar"/>
    <w:link w:val="CommentSubject"/>
    <w:uiPriority w:val="99"/>
    <w:semiHidden/>
    <w:rsid w:val="00CF1311"/>
    <w:rPr>
      <w:rFonts w:ascii="Arial" w:hAnsi="Arial"/>
      <w:b/>
      <w:bCs/>
      <w:sz w:val="20"/>
      <w:szCs w:val="20"/>
    </w:rPr>
  </w:style>
  <w:style w:type="character" w:customStyle="1" w:styleId="Heading5Char">
    <w:name w:val="Heading 5 Char"/>
    <w:basedOn w:val="DefaultParagraphFont"/>
    <w:link w:val="Heading5"/>
    <w:uiPriority w:val="9"/>
    <w:semiHidden/>
    <w:rsid w:val="005449DE"/>
    <w:rPr>
      <w:rFonts w:asciiTheme="majorHAnsi" w:eastAsiaTheme="majorEastAsia" w:hAnsiTheme="majorHAnsi" w:cstheme="majorBidi"/>
      <w:color w:val="004084" w:themeColor="accent1" w:themeShade="BF"/>
    </w:rPr>
  </w:style>
  <w:style w:type="paragraph" w:customStyle="1" w:styleId="Themes">
    <w:name w:val="Themes"/>
    <w:basedOn w:val="Normal"/>
    <w:link w:val="ThemesChar"/>
    <w:qFormat/>
    <w:rsid w:val="005449DE"/>
    <w:pPr>
      <w:spacing w:before="80" w:line="240" w:lineRule="auto"/>
      <w:jc w:val="both"/>
    </w:pPr>
    <w:rPr>
      <w:rFonts w:ascii="Calibri" w:hAnsi="Calibri" w:cs="Calibri"/>
      <w:color w:val="165C7D" w:themeColor="text2"/>
      <w:spacing w:val="15"/>
      <w:szCs w:val="22"/>
    </w:rPr>
  </w:style>
  <w:style w:type="character" w:customStyle="1" w:styleId="ThemesChar">
    <w:name w:val="Themes Char"/>
    <w:basedOn w:val="DefaultParagraphFont"/>
    <w:link w:val="Themes"/>
    <w:rsid w:val="005449DE"/>
    <w:rPr>
      <w:rFonts w:ascii="Calibri" w:hAnsi="Calibri" w:cs="Calibri"/>
      <w:color w:val="165C7D" w:themeColor="text2"/>
      <w:spacing w:val="15"/>
      <w:szCs w:val="22"/>
    </w:rPr>
  </w:style>
  <w:style w:type="table" w:styleId="TableGrid">
    <w:name w:val="Table Grid"/>
    <w:basedOn w:val="TableNormal"/>
    <w:uiPriority w:val="39"/>
    <w:rsid w:val="005449DE"/>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5449DE"/>
    <w:pPr>
      <w:tabs>
        <w:tab w:val="left" w:pos="2160"/>
      </w:tabs>
      <w:spacing w:before="60" w:after="60" w:line="240" w:lineRule="auto"/>
    </w:pPr>
    <w:rPr>
      <w:color w:val="000000"/>
      <w:sz w:val="20"/>
    </w:rPr>
  </w:style>
  <w:style w:type="paragraph" w:customStyle="1" w:styleId="TableHeadings">
    <w:name w:val="Table Headings"/>
    <w:basedOn w:val="TableText"/>
    <w:qFormat/>
    <w:rsid w:val="005449DE"/>
    <w:pPr>
      <w:jc w:val="right"/>
    </w:pPr>
    <w:rPr>
      <w:rFonts w:eastAsiaTheme="minorHAnsi"/>
      <w:b/>
      <w:sz w:val="18"/>
      <w:szCs w:val="22"/>
    </w:rPr>
  </w:style>
  <w:style w:type="paragraph" w:styleId="FootnoteText">
    <w:name w:val="footnote text"/>
    <w:basedOn w:val="Normal"/>
    <w:link w:val="FootnoteTextChar"/>
    <w:uiPriority w:val="99"/>
    <w:semiHidden/>
    <w:unhideWhenUsed/>
    <w:rsid w:val="00D92565"/>
    <w:pPr>
      <w:spacing w:line="240" w:lineRule="auto"/>
    </w:pPr>
    <w:rPr>
      <w:sz w:val="20"/>
      <w:szCs w:val="20"/>
    </w:rPr>
  </w:style>
  <w:style w:type="character" w:customStyle="1" w:styleId="FootnoteTextChar">
    <w:name w:val="Footnote Text Char"/>
    <w:basedOn w:val="DefaultParagraphFont"/>
    <w:link w:val="FootnoteText"/>
    <w:uiPriority w:val="99"/>
    <w:semiHidden/>
    <w:rsid w:val="00D92565"/>
    <w:rPr>
      <w:rFonts w:ascii="Arial" w:hAnsi="Arial"/>
      <w:sz w:val="20"/>
      <w:szCs w:val="20"/>
    </w:rPr>
  </w:style>
  <w:style w:type="character" w:styleId="FootnoteReference">
    <w:name w:val="footnote reference"/>
    <w:basedOn w:val="DefaultParagraphFont"/>
    <w:uiPriority w:val="99"/>
    <w:semiHidden/>
    <w:unhideWhenUsed/>
    <w:rsid w:val="00D92565"/>
    <w:rPr>
      <w:vertAlign w:val="superscript"/>
    </w:rPr>
  </w:style>
  <w:style w:type="paragraph" w:customStyle="1" w:styleId="QuoteText">
    <w:name w:val="Quote Text"/>
    <w:basedOn w:val="Normal"/>
    <w:qFormat/>
    <w:rsid w:val="00E271F6"/>
    <w:pPr>
      <w:ind w:left="180"/>
    </w:pPr>
    <w:rPr>
      <w:sz w:val="20"/>
      <w:szCs w:val="20"/>
    </w:rPr>
  </w:style>
  <w:style w:type="character" w:customStyle="1" w:styleId="UnresolvedMention1">
    <w:name w:val="Unresolved Mention1"/>
    <w:basedOn w:val="DefaultParagraphFont"/>
    <w:uiPriority w:val="99"/>
    <w:semiHidden/>
    <w:unhideWhenUsed/>
    <w:rsid w:val="00971E49"/>
    <w:rPr>
      <w:color w:val="605E5C"/>
      <w:shd w:val="clear" w:color="auto" w:fill="E1DFDD"/>
    </w:rPr>
  </w:style>
  <w:style w:type="character" w:styleId="FollowedHyperlink">
    <w:name w:val="FollowedHyperlink"/>
    <w:basedOn w:val="DefaultParagraphFont"/>
    <w:uiPriority w:val="99"/>
    <w:semiHidden/>
    <w:unhideWhenUsed/>
    <w:rsid w:val="00DE1CEA"/>
    <w:rPr>
      <w:color w:val="7C878E" w:themeColor="followedHyperlink"/>
      <w:u w:val="single"/>
    </w:rPr>
  </w:style>
  <w:style w:type="table" w:customStyle="1" w:styleId="GridTable4Accent1">
    <w:name w:val="Grid Table 4 Accent 1"/>
    <w:basedOn w:val="TableNormal"/>
    <w:uiPriority w:val="49"/>
    <w:rsid w:val="005F1822"/>
    <w:tblPr>
      <w:tblStyleRowBandSize w:val="1"/>
      <w:tblStyleColBandSize w:val="1"/>
      <w:tblBorders>
        <w:top w:val="single" w:sz="4" w:space="0" w:color="3799FF" w:themeColor="accent1" w:themeTint="99"/>
        <w:left w:val="single" w:sz="4" w:space="0" w:color="3799FF" w:themeColor="accent1" w:themeTint="99"/>
        <w:bottom w:val="single" w:sz="4" w:space="0" w:color="3799FF" w:themeColor="accent1" w:themeTint="99"/>
        <w:right w:val="single" w:sz="4" w:space="0" w:color="3799FF" w:themeColor="accent1" w:themeTint="99"/>
        <w:insideH w:val="single" w:sz="4" w:space="0" w:color="3799FF" w:themeColor="accent1" w:themeTint="99"/>
        <w:insideV w:val="single" w:sz="4" w:space="0" w:color="3799FF" w:themeColor="accent1" w:themeTint="99"/>
      </w:tblBorders>
    </w:tblPr>
    <w:tblStylePr w:type="firstRow">
      <w:rPr>
        <w:b/>
        <w:bCs/>
        <w:color w:val="FFFFFF" w:themeColor="background1"/>
      </w:rPr>
      <w:tblPr/>
      <w:tcPr>
        <w:tcBorders>
          <w:top w:val="single" w:sz="4" w:space="0" w:color="0057B1" w:themeColor="accent1"/>
          <w:left w:val="single" w:sz="4" w:space="0" w:color="0057B1" w:themeColor="accent1"/>
          <w:bottom w:val="single" w:sz="4" w:space="0" w:color="0057B1" w:themeColor="accent1"/>
          <w:right w:val="single" w:sz="4" w:space="0" w:color="0057B1" w:themeColor="accent1"/>
          <w:insideH w:val="nil"/>
          <w:insideV w:val="nil"/>
        </w:tcBorders>
        <w:shd w:val="clear" w:color="auto" w:fill="0057B1" w:themeFill="accent1"/>
      </w:tcPr>
    </w:tblStylePr>
    <w:tblStylePr w:type="lastRow">
      <w:rPr>
        <w:b/>
        <w:bCs/>
      </w:rPr>
      <w:tblPr/>
      <w:tcPr>
        <w:tcBorders>
          <w:top w:val="double" w:sz="4" w:space="0" w:color="0057B1" w:themeColor="accent1"/>
        </w:tcBorders>
      </w:tcPr>
    </w:tblStylePr>
    <w:tblStylePr w:type="firstCol">
      <w:rPr>
        <w:b/>
        <w:bCs/>
      </w:rPr>
    </w:tblStylePr>
    <w:tblStylePr w:type="lastCol">
      <w:rPr>
        <w:b/>
        <w:bCs/>
      </w:rPr>
    </w:tblStylePr>
    <w:tblStylePr w:type="band1Vert">
      <w:tblPr/>
      <w:tcPr>
        <w:shd w:val="clear" w:color="auto" w:fill="BCDDFF" w:themeFill="accent1" w:themeFillTint="33"/>
      </w:tcPr>
    </w:tblStylePr>
    <w:tblStylePr w:type="band1Horz">
      <w:tblPr/>
      <w:tcPr>
        <w:shd w:val="clear" w:color="auto" w:fill="BCDDFF" w:themeFill="accent1" w:themeFillTint="33"/>
      </w:tcPr>
    </w:tblStylePr>
  </w:style>
  <w:style w:type="paragraph" w:customStyle="1" w:styleId="xmsonormal">
    <w:name w:val="x_msonormal"/>
    <w:basedOn w:val="Normal"/>
    <w:rsid w:val="003E01D3"/>
    <w:pPr>
      <w:spacing w:before="0" w:after="0" w:line="240" w:lineRule="auto"/>
    </w:pPr>
    <w:rPr>
      <w:rFonts w:ascii="Calibri" w:eastAsiaTheme="minorHAnsi" w:hAnsi="Calibri" w:cs="Calibri"/>
      <w:sz w:val="22"/>
      <w:szCs w:val="22"/>
    </w:rPr>
  </w:style>
  <w:style w:type="table" w:customStyle="1" w:styleId="PlainTable1">
    <w:name w:val="Plain Table 1"/>
    <w:basedOn w:val="TableNormal"/>
    <w:uiPriority w:val="41"/>
    <w:rsid w:val="003E01D3"/>
    <w:rPr>
      <w:rFonts w:eastAsiaTheme="minorHAns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125501"/>
    <w:pPr>
      <w:spacing w:before="0" w:after="200" w:line="240" w:lineRule="auto"/>
    </w:pPr>
    <w:rPr>
      <w:i/>
      <w:iCs/>
      <w:color w:val="165C7D" w:themeColor="text2"/>
      <w:sz w:val="18"/>
      <w:szCs w:val="18"/>
    </w:rPr>
  </w:style>
  <w:style w:type="paragraph" w:customStyle="1" w:styleId="ICFBodyText">
    <w:name w:val="ICF Body Text"/>
    <w:basedOn w:val="Normal"/>
    <w:rsid w:val="00B603A1"/>
    <w:pPr>
      <w:spacing w:before="0" w:after="200" w:line="240" w:lineRule="auto"/>
    </w:pPr>
    <w:rPr>
      <w:rFonts w:ascii="Times New Roman" w:hAnsi="Times New Roman" w:cstheme="minorBidi"/>
    </w:rPr>
  </w:style>
  <w:style w:type="paragraph" w:customStyle="1" w:styleId="SelectOne">
    <w:name w:val="Select One"/>
    <w:basedOn w:val="ListParagraph"/>
    <w:uiPriority w:val="1"/>
    <w:qFormat/>
    <w:rsid w:val="00AE166C"/>
    <w:pPr>
      <w:numPr>
        <w:numId w:val="7"/>
      </w:numPr>
      <w:spacing w:before="0" w:after="200" w:line="240" w:lineRule="auto"/>
      <w:ind w:left="1080"/>
    </w:pPr>
    <w:rPr>
      <w:rFonts w:ascii="Calibri Light" w:eastAsiaTheme="minorHAnsi" w:hAnsi="Calibri Light" w:cstheme="minorBidi"/>
      <w:sz w:val="22"/>
      <w:szCs w:val="22"/>
    </w:rPr>
  </w:style>
  <w:style w:type="character" w:customStyle="1" w:styleId="Skiplogic">
    <w:name w:val="Skip logic"/>
    <w:basedOn w:val="DefaultParagraphFont"/>
    <w:uiPriority w:val="5"/>
    <w:qFormat/>
    <w:rsid w:val="00AE166C"/>
    <w:rPr>
      <w:rFonts w:ascii="Calibri Light" w:hAnsi="Calibri Light"/>
      <w:i w:val="0"/>
      <w:caps/>
      <w:smallCaps w:val="0"/>
      <w:color w:val="FFB25B" w:themeColor="accent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271F6"/>
    <w:pPr>
      <w:spacing w:before="240" w:after="240" w:line="360" w:lineRule="auto"/>
    </w:pPr>
    <w:rPr>
      <w:rFonts w:ascii="Verdana" w:hAnsi="Verdana" w:cs="Arial"/>
    </w:rPr>
  </w:style>
  <w:style w:type="paragraph" w:styleId="Heading1">
    <w:name w:val="heading 1"/>
    <w:basedOn w:val="Normal"/>
    <w:next w:val="Normal"/>
    <w:link w:val="Heading1Char"/>
    <w:uiPriority w:val="9"/>
    <w:qFormat/>
    <w:rsid w:val="00CE3B2E"/>
    <w:pPr>
      <w:keepNext/>
      <w:keepLines/>
      <w:pageBreakBefore/>
      <w:spacing w:before="480" w:after="120" w:line="240" w:lineRule="auto"/>
      <w:ind w:left="-360"/>
      <w:outlineLvl w:val="0"/>
    </w:pPr>
    <w:rPr>
      <w:rFonts w:asciiTheme="majorHAnsi" w:eastAsiaTheme="majorEastAsia" w:hAnsiTheme="majorHAnsi" w:cstheme="majorBidi"/>
      <w:b/>
      <w:bCs/>
      <w:color w:val="165C7D" w:themeColor="text2"/>
      <w:spacing w:val="20"/>
      <w:sz w:val="72"/>
      <w:szCs w:val="32"/>
    </w:rPr>
  </w:style>
  <w:style w:type="paragraph" w:styleId="Heading2">
    <w:name w:val="heading 2"/>
    <w:basedOn w:val="Subtitle"/>
    <w:next w:val="Normal"/>
    <w:link w:val="Heading2Char"/>
    <w:uiPriority w:val="9"/>
    <w:unhideWhenUsed/>
    <w:qFormat/>
    <w:rsid w:val="009179F9"/>
    <w:pPr>
      <w:keepNext/>
      <w:pBdr>
        <w:bottom w:val="single" w:sz="18" w:space="1" w:color="165C7D" w:themeColor="text2"/>
      </w:pBdr>
      <w:spacing w:before="120" w:after="60" w:line="240" w:lineRule="auto"/>
      <w:outlineLvl w:val="1"/>
    </w:pPr>
    <w:rPr>
      <w:color w:val="165C7D" w:themeColor="text2"/>
      <w:sz w:val="32"/>
    </w:rPr>
  </w:style>
  <w:style w:type="paragraph" w:styleId="Heading3">
    <w:name w:val="heading 3"/>
    <w:basedOn w:val="Normal"/>
    <w:next w:val="Normal"/>
    <w:link w:val="Heading3Char"/>
    <w:uiPriority w:val="9"/>
    <w:unhideWhenUsed/>
    <w:qFormat/>
    <w:rsid w:val="009179F9"/>
    <w:pPr>
      <w:keepNext/>
      <w:keepLines/>
      <w:spacing w:after="120" w:line="240" w:lineRule="auto"/>
      <w:outlineLvl w:val="2"/>
    </w:pPr>
    <w:rPr>
      <w:rFonts w:asciiTheme="majorHAnsi" w:eastAsiaTheme="majorEastAsia" w:hAnsiTheme="majorHAnsi" w:cstheme="majorBidi"/>
      <w:b/>
      <w:color w:val="00B14D" w:themeColor="accent2"/>
      <w:sz w:val="28"/>
    </w:rPr>
  </w:style>
  <w:style w:type="paragraph" w:styleId="Heading4">
    <w:name w:val="heading 4"/>
    <w:basedOn w:val="Normal"/>
    <w:next w:val="Normal"/>
    <w:link w:val="Heading4Char"/>
    <w:uiPriority w:val="9"/>
    <w:semiHidden/>
    <w:unhideWhenUsed/>
    <w:qFormat/>
    <w:rsid w:val="00C8099B"/>
    <w:pPr>
      <w:keepNext/>
      <w:keepLines/>
      <w:spacing w:before="40"/>
      <w:outlineLvl w:val="3"/>
    </w:pPr>
    <w:rPr>
      <w:rFonts w:eastAsiaTheme="majorEastAsia" w:cstheme="majorBidi"/>
      <w:b/>
      <w:iCs/>
      <w:color w:val="7FA4BC" w:themeColor="background2" w:themeShade="BF"/>
      <w:spacing w:val="20"/>
    </w:rPr>
  </w:style>
  <w:style w:type="paragraph" w:styleId="Heading5">
    <w:name w:val="heading 5"/>
    <w:basedOn w:val="Normal"/>
    <w:next w:val="Normal"/>
    <w:link w:val="Heading5Char"/>
    <w:uiPriority w:val="9"/>
    <w:semiHidden/>
    <w:unhideWhenUsed/>
    <w:qFormat/>
    <w:rsid w:val="005449DE"/>
    <w:pPr>
      <w:keepNext/>
      <w:keepLines/>
      <w:spacing w:before="40"/>
      <w:outlineLvl w:val="4"/>
    </w:pPr>
    <w:rPr>
      <w:rFonts w:asciiTheme="majorHAnsi" w:eastAsiaTheme="majorEastAsia" w:hAnsiTheme="majorHAnsi" w:cstheme="majorBidi"/>
      <w:color w:val="00408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B2E"/>
    <w:rPr>
      <w:rFonts w:asciiTheme="majorHAnsi" w:eastAsiaTheme="majorEastAsia" w:hAnsiTheme="majorHAnsi" w:cstheme="majorBidi"/>
      <w:b/>
      <w:bCs/>
      <w:color w:val="165C7D" w:themeColor="text2"/>
      <w:spacing w:val="20"/>
      <w:sz w:val="72"/>
      <w:szCs w:val="32"/>
    </w:rPr>
  </w:style>
  <w:style w:type="paragraph" w:styleId="Header">
    <w:name w:val="header"/>
    <w:basedOn w:val="Normal"/>
    <w:link w:val="HeaderChar"/>
    <w:uiPriority w:val="99"/>
    <w:unhideWhenUsed/>
    <w:rsid w:val="00A27BA4"/>
    <w:pPr>
      <w:tabs>
        <w:tab w:val="center" w:pos="4320"/>
        <w:tab w:val="right" w:pos="8640"/>
      </w:tabs>
    </w:pPr>
  </w:style>
  <w:style w:type="character" w:customStyle="1" w:styleId="HeaderChar">
    <w:name w:val="Header Char"/>
    <w:basedOn w:val="DefaultParagraphFont"/>
    <w:link w:val="Header"/>
    <w:uiPriority w:val="99"/>
    <w:rsid w:val="00A27BA4"/>
  </w:style>
  <w:style w:type="paragraph" w:styleId="Footer">
    <w:name w:val="footer"/>
    <w:basedOn w:val="Normal"/>
    <w:link w:val="FooterChar"/>
    <w:uiPriority w:val="99"/>
    <w:unhideWhenUsed/>
    <w:rsid w:val="00A92220"/>
    <w:pPr>
      <w:tabs>
        <w:tab w:val="center" w:pos="4320"/>
        <w:tab w:val="right" w:pos="8640"/>
      </w:tabs>
      <w:spacing w:before="0" w:after="0" w:line="240" w:lineRule="auto"/>
    </w:pPr>
  </w:style>
  <w:style w:type="character" w:customStyle="1" w:styleId="FooterChar">
    <w:name w:val="Footer Char"/>
    <w:basedOn w:val="DefaultParagraphFont"/>
    <w:link w:val="Footer"/>
    <w:uiPriority w:val="99"/>
    <w:rsid w:val="00A92220"/>
    <w:rPr>
      <w:rFonts w:ascii="Verdana" w:hAnsi="Verdana" w:cs="Arial"/>
    </w:rPr>
  </w:style>
  <w:style w:type="paragraph" w:styleId="Title">
    <w:name w:val="Title"/>
    <w:basedOn w:val="Normal"/>
    <w:next w:val="Normal"/>
    <w:link w:val="TitleChar"/>
    <w:uiPriority w:val="10"/>
    <w:qFormat/>
    <w:rsid w:val="00133F57"/>
    <w:pPr>
      <w:spacing w:line="264" w:lineRule="auto"/>
      <w:contextualSpacing/>
    </w:pPr>
    <w:rPr>
      <w:rFonts w:asciiTheme="majorHAnsi" w:eastAsiaTheme="majorEastAsia" w:hAnsiTheme="majorHAnsi" w:cstheme="majorBidi"/>
      <w:color w:val="10445D" w:themeColor="text2" w:themeShade="BF"/>
      <w:kern w:val="28"/>
      <w:sz w:val="76"/>
      <w:szCs w:val="76"/>
    </w:rPr>
  </w:style>
  <w:style w:type="character" w:customStyle="1" w:styleId="TitleChar">
    <w:name w:val="Title Char"/>
    <w:basedOn w:val="DefaultParagraphFont"/>
    <w:link w:val="Title"/>
    <w:uiPriority w:val="10"/>
    <w:rsid w:val="00133F57"/>
    <w:rPr>
      <w:rFonts w:asciiTheme="majorHAnsi" w:eastAsiaTheme="majorEastAsia" w:hAnsiTheme="majorHAnsi" w:cstheme="majorBidi"/>
      <w:color w:val="10445D" w:themeColor="text2" w:themeShade="BF"/>
      <w:kern w:val="28"/>
      <w:sz w:val="76"/>
      <w:szCs w:val="76"/>
    </w:rPr>
  </w:style>
  <w:style w:type="paragraph" w:styleId="Subtitle">
    <w:name w:val="Subtitle"/>
    <w:aliases w:val="Second Heading"/>
    <w:basedOn w:val="Normal"/>
    <w:next w:val="Normal"/>
    <w:link w:val="SubtitleChar"/>
    <w:uiPriority w:val="11"/>
    <w:rsid w:val="008A692D"/>
    <w:pPr>
      <w:numPr>
        <w:ilvl w:val="1"/>
      </w:numPr>
    </w:pPr>
    <w:rPr>
      <w:rFonts w:asciiTheme="majorHAnsi" w:eastAsiaTheme="majorEastAsia" w:hAnsiTheme="majorHAnsi" w:cstheme="majorBidi"/>
      <w:bCs/>
      <w:color w:val="0057B1" w:themeColor="accent1"/>
      <w:spacing w:val="20"/>
      <w:sz w:val="28"/>
      <w:szCs w:val="28"/>
    </w:rPr>
  </w:style>
  <w:style w:type="character" w:customStyle="1" w:styleId="SubtitleChar">
    <w:name w:val="Subtitle Char"/>
    <w:aliases w:val="Second Heading Char"/>
    <w:basedOn w:val="DefaultParagraphFont"/>
    <w:link w:val="Subtitle"/>
    <w:uiPriority w:val="11"/>
    <w:rsid w:val="008A692D"/>
    <w:rPr>
      <w:rFonts w:asciiTheme="majorHAnsi" w:eastAsiaTheme="majorEastAsia" w:hAnsiTheme="majorHAnsi" w:cstheme="majorBidi"/>
      <w:bCs/>
      <w:color w:val="0057B1" w:themeColor="accent1"/>
      <w:spacing w:val="20"/>
      <w:sz w:val="28"/>
      <w:szCs w:val="28"/>
    </w:rPr>
  </w:style>
  <w:style w:type="paragraph" w:styleId="Revision">
    <w:name w:val="Revision"/>
    <w:hidden/>
    <w:uiPriority w:val="99"/>
    <w:semiHidden/>
    <w:rsid w:val="00981642"/>
  </w:style>
  <w:style w:type="paragraph" w:customStyle="1" w:styleId="SectionHead">
    <w:name w:val="Section Head"/>
    <w:basedOn w:val="Normal"/>
    <w:uiPriority w:val="99"/>
    <w:rsid w:val="00B1446A"/>
    <w:pPr>
      <w:widowControl w:val="0"/>
      <w:suppressAutoHyphens/>
      <w:autoSpaceDE w:val="0"/>
      <w:autoSpaceDN w:val="0"/>
      <w:adjustRightInd w:val="0"/>
      <w:spacing w:after="144" w:line="288" w:lineRule="auto"/>
      <w:textAlignment w:val="center"/>
    </w:pPr>
    <w:rPr>
      <w:rFonts w:cs="HelveticaNeue-Bold"/>
      <w:b/>
      <w:bCs/>
      <w:color w:val="0055B7"/>
      <w:sz w:val="28"/>
      <w:szCs w:val="28"/>
    </w:rPr>
  </w:style>
  <w:style w:type="character" w:styleId="PageNumber">
    <w:name w:val="page number"/>
    <w:basedOn w:val="DefaultParagraphFont"/>
    <w:uiPriority w:val="99"/>
    <w:semiHidden/>
    <w:unhideWhenUsed/>
    <w:rsid w:val="00723F67"/>
  </w:style>
  <w:style w:type="paragraph" w:styleId="TOC1">
    <w:name w:val="toc 1"/>
    <w:basedOn w:val="Normal"/>
    <w:next w:val="Normal"/>
    <w:autoRedefine/>
    <w:uiPriority w:val="39"/>
    <w:unhideWhenUsed/>
    <w:rsid w:val="00795D42"/>
    <w:pPr>
      <w:tabs>
        <w:tab w:val="right" w:leader="dot" w:pos="9360"/>
      </w:tabs>
      <w:spacing w:before="120" w:line="240" w:lineRule="auto"/>
    </w:pPr>
    <w:rPr>
      <w:noProof/>
      <w:color w:val="165C7D" w:themeColor="text2"/>
      <w:sz w:val="22"/>
      <w:szCs w:val="22"/>
    </w:rPr>
  </w:style>
  <w:style w:type="paragraph" w:styleId="TOC2">
    <w:name w:val="toc 2"/>
    <w:basedOn w:val="Normal"/>
    <w:next w:val="Normal"/>
    <w:autoRedefine/>
    <w:uiPriority w:val="39"/>
    <w:unhideWhenUsed/>
    <w:rsid w:val="00795D42"/>
    <w:pPr>
      <w:tabs>
        <w:tab w:val="right" w:leader="dot" w:pos="9360"/>
      </w:tabs>
      <w:spacing w:before="40" w:after="40" w:line="240" w:lineRule="auto"/>
      <w:ind w:left="245"/>
    </w:pPr>
    <w:rPr>
      <w:i/>
      <w:noProof/>
      <w:sz w:val="20"/>
      <w:szCs w:val="22"/>
    </w:rPr>
  </w:style>
  <w:style w:type="paragraph" w:styleId="TOC3">
    <w:name w:val="toc 3"/>
    <w:basedOn w:val="Normal"/>
    <w:next w:val="Normal"/>
    <w:autoRedefine/>
    <w:uiPriority w:val="39"/>
    <w:unhideWhenUsed/>
    <w:rsid w:val="00206F74"/>
    <w:pPr>
      <w:tabs>
        <w:tab w:val="right" w:leader="dot" w:pos="9350"/>
      </w:tabs>
      <w:spacing w:after="120" w:line="240" w:lineRule="auto"/>
      <w:ind w:left="475"/>
      <w:contextualSpacing/>
    </w:pPr>
    <w:rPr>
      <w:sz w:val="20"/>
      <w:szCs w:val="22"/>
    </w:rPr>
  </w:style>
  <w:style w:type="paragraph" w:styleId="TOC4">
    <w:name w:val="toc 4"/>
    <w:basedOn w:val="Normal"/>
    <w:next w:val="Normal"/>
    <w:autoRedefine/>
    <w:uiPriority w:val="39"/>
    <w:unhideWhenUsed/>
    <w:rsid w:val="00881556"/>
    <w:pPr>
      <w:ind w:left="720"/>
    </w:pPr>
    <w:rPr>
      <w:sz w:val="20"/>
      <w:szCs w:val="20"/>
    </w:rPr>
  </w:style>
  <w:style w:type="paragraph" w:styleId="TOC5">
    <w:name w:val="toc 5"/>
    <w:basedOn w:val="Normal"/>
    <w:next w:val="Normal"/>
    <w:autoRedefine/>
    <w:uiPriority w:val="39"/>
    <w:unhideWhenUsed/>
    <w:rsid w:val="00881556"/>
    <w:pPr>
      <w:ind w:left="960"/>
    </w:pPr>
    <w:rPr>
      <w:sz w:val="20"/>
      <w:szCs w:val="20"/>
    </w:rPr>
  </w:style>
  <w:style w:type="paragraph" w:styleId="TOC6">
    <w:name w:val="toc 6"/>
    <w:basedOn w:val="Normal"/>
    <w:next w:val="Normal"/>
    <w:autoRedefine/>
    <w:uiPriority w:val="39"/>
    <w:unhideWhenUsed/>
    <w:rsid w:val="00881556"/>
    <w:pPr>
      <w:ind w:left="1200"/>
    </w:pPr>
    <w:rPr>
      <w:sz w:val="20"/>
      <w:szCs w:val="20"/>
    </w:rPr>
  </w:style>
  <w:style w:type="paragraph" w:styleId="TOC7">
    <w:name w:val="toc 7"/>
    <w:basedOn w:val="Normal"/>
    <w:next w:val="Normal"/>
    <w:autoRedefine/>
    <w:uiPriority w:val="39"/>
    <w:unhideWhenUsed/>
    <w:rsid w:val="00881556"/>
    <w:pPr>
      <w:ind w:left="1440"/>
    </w:pPr>
    <w:rPr>
      <w:sz w:val="20"/>
      <w:szCs w:val="20"/>
    </w:rPr>
  </w:style>
  <w:style w:type="paragraph" w:styleId="TOC8">
    <w:name w:val="toc 8"/>
    <w:basedOn w:val="Normal"/>
    <w:next w:val="Normal"/>
    <w:autoRedefine/>
    <w:uiPriority w:val="39"/>
    <w:unhideWhenUsed/>
    <w:rsid w:val="00881556"/>
    <w:pPr>
      <w:ind w:left="1680"/>
    </w:pPr>
    <w:rPr>
      <w:sz w:val="20"/>
      <w:szCs w:val="20"/>
    </w:rPr>
  </w:style>
  <w:style w:type="paragraph" w:styleId="TOC9">
    <w:name w:val="toc 9"/>
    <w:basedOn w:val="Normal"/>
    <w:next w:val="Normal"/>
    <w:autoRedefine/>
    <w:uiPriority w:val="39"/>
    <w:unhideWhenUsed/>
    <w:rsid w:val="00881556"/>
    <w:pPr>
      <w:ind w:left="1920"/>
    </w:pPr>
    <w:rPr>
      <w:sz w:val="20"/>
      <w:szCs w:val="20"/>
    </w:rPr>
  </w:style>
  <w:style w:type="numbering" w:customStyle="1" w:styleId="NACDDBulletList">
    <w:name w:val="NACDD Bullet List"/>
    <w:basedOn w:val="NoList"/>
    <w:uiPriority w:val="99"/>
    <w:rsid w:val="00855D7B"/>
    <w:pPr>
      <w:numPr>
        <w:numId w:val="2"/>
      </w:numPr>
    </w:pPr>
  </w:style>
  <w:style w:type="paragraph" w:styleId="ListBullet">
    <w:name w:val="List Bullet"/>
    <w:basedOn w:val="Normal"/>
    <w:uiPriority w:val="99"/>
    <w:unhideWhenUsed/>
    <w:rsid w:val="00855D7B"/>
    <w:pPr>
      <w:numPr>
        <w:numId w:val="1"/>
      </w:numPr>
      <w:spacing w:before="120"/>
    </w:pPr>
  </w:style>
  <w:style w:type="paragraph" w:customStyle="1" w:styleId="Callout">
    <w:name w:val="Callout"/>
    <w:basedOn w:val="Normal"/>
    <w:qFormat/>
    <w:rsid w:val="00E271F6"/>
    <w:pPr>
      <w:keepNext/>
      <w:framePr w:w="3689" w:hSpace="180" w:wrap="around" w:vAnchor="text" w:hAnchor="page" w:x="7433" w:y="8"/>
      <w:widowControl w:val="0"/>
      <w:pBdr>
        <w:left w:val="single" w:sz="48" w:space="6" w:color="159C3F"/>
      </w:pBdr>
      <w:suppressAutoHyphens/>
      <w:autoSpaceDE w:val="0"/>
      <w:autoSpaceDN w:val="0"/>
      <w:adjustRightInd w:val="0"/>
      <w:spacing w:before="120" w:after="120" w:line="240" w:lineRule="auto"/>
      <w:ind w:left="187"/>
      <w:textAlignment w:val="center"/>
    </w:pPr>
    <w:rPr>
      <w:rFonts w:cs="HelveticaNeue-Roman"/>
      <w:color w:val="074797"/>
      <w:sz w:val="22"/>
      <w:szCs w:val="21"/>
    </w:rPr>
  </w:style>
  <w:style w:type="paragraph" w:styleId="BalloonText">
    <w:name w:val="Balloon Text"/>
    <w:basedOn w:val="Normal"/>
    <w:link w:val="BalloonTextChar"/>
    <w:uiPriority w:val="99"/>
    <w:semiHidden/>
    <w:unhideWhenUsed/>
    <w:rsid w:val="005C47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474A"/>
    <w:rPr>
      <w:rFonts w:ascii="Lucida Grande" w:hAnsi="Lucida Grande" w:cs="Lucida Grande"/>
      <w:sz w:val="18"/>
      <w:szCs w:val="18"/>
    </w:rPr>
  </w:style>
  <w:style w:type="character" w:styleId="SubtleEmphasis">
    <w:name w:val="Subtle Emphasis"/>
    <w:aliases w:val="Third Heading"/>
    <w:basedOn w:val="Strong"/>
    <w:uiPriority w:val="19"/>
    <w:rsid w:val="00924230"/>
    <w:rPr>
      <w:rFonts w:ascii="Verdana" w:hAnsi="Verdana"/>
      <w:b w:val="0"/>
      <w:bCs/>
      <w:color w:val="0057B1" w:themeColor="accent1"/>
      <w:spacing w:val="0"/>
      <w:w w:val="80"/>
    </w:rPr>
  </w:style>
  <w:style w:type="character" w:styleId="Emphasis">
    <w:name w:val="Emphasis"/>
    <w:basedOn w:val="DefaultParagraphFont"/>
    <w:uiPriority w:val="20"/>
    <w:qFormat/>
    <w:rsid w:val="008F6012"/>
    <w:rPr>
      <w:i/>
      <w:iCs/>
    </w:rPr>
  </w:style>
  <w:style w:type="character" w:styleId="IntenseEmphasis">
    <w:name w:val="Intense Emphasis"/>
    <w:basedOn w:val="DefaultParagraphFont"/>
    <w:uiPriority w:val="21"/>
    <w:rsid w:val="008F6012"/>
    <w:rPr>
      <w:i/>
      <w:iCs/>
      <w:color w:val="0057B1" w:themeColor="accent1"/>
    </w:rPr>
  </w:style>
  <w:style w:type="character" w:styleId="Strong">
    <w:name w:val="Strong"/>
    <w:basedOn w:val="DefaultParagraphFont"/>
    <w:uiPriority w:val="22"/>
    <w:rsid w:val="008A692D"/>
    <w:rPr>
      <w:b/>
      <w:bCs/>
      <w:color w:val="0057B1" w:themeColor="accent1"/>
      <w:spacing w:val="20"/>
    </w:rPr>
  </w:style>
  <w:style w:type="paragraph" w:styleId="Quote">
    <w:name w:val="Quote"/>
    <w:basedOn w:val="Normal"/>
    <w:next w:val="Normal"/>
    <w:link w:val="QuoteChar"/>
    <w:uiPriority w:val="29"/>
    <w:rsid w:val="008F601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F6012"/>
    <w:rPr>
      <w:rFonts w:ascii="Arial" w:hAnsi="Arial"/>
      <w:i/>
      <w:iCs/>
      <w:color w:val="404040" w:themeColor="text1" w:themeTint="BF"/>
      <w:sz w:val="21"/>
    </w:rPr>
  </w:style>
  <w:style w:type="paragraph" w:customStyle="1" w:styleId="Sub-Heading">
    <w:name w:val="Sub-Heading"/>
    <w:basedOn w:val="Heading1"/>
    <w:link w:val="Sub-HeadingChar"/>
    <w:rsid w:val="008F6012"/>
  </w:style>
  <w:style w:type="paragraph" w:styleId="TOCHeading">
    <w:name w:val="TOC Heading"/>
    <w:basedOn w:val="Heading1"/>
    <w:next w:val="Normal"/>
    <w:uiPriority w:val="39"/>
    <w:unhideWhenUsed/>
    <w:qFormat/>
    <w:rsid w:val="00924230"/>
    <w:pPr>
      <w:spacing w:before="240" w:line="259" w:lineRule="auto"/>
      <w:ind w:left="0"/>
      <w:outlineLvl w:val="9"/>
    </w:pPr>
    <w:rPr>
      <w:b w:val="0"/>
      <w:bCs w:val="0"/>
      <w:color w:val="004084" w:themeColor="accent1" w:themeShade="BF"/>
      <w:spacing w:val="0"/>
    </w:rPr>
  </w:style>
  <w:style w:type="character" w:customStyle="1" w:styleId="Sub-HeadingChar">
    <w:name w:val="Sub-Heading Char"/>
    <w:basedOn w:val="Heading1Char"/>
    <w:link w:val="Sub-Heading"/>
    <w:rsid w:val="008F6012"/>
    <w:rPr>
      <w:rFonts w:asciiTheme="majorHAnsi" w:eastAsiaTheme="majorEastAsia" w:hAnsiTheme="majorHAnsi" w:cstheme="majorBidi"/>
      <w:b/>
      <w:bCs/>
      <w:color w:val="0056B8"/>
      <w:spacing w:val="20"/>
      <w:sz w:val="32"/>
      <w:szCs w:val="32"/>
    </w:rPr>
  </w:style>
  <w:style w:type="character" w:styleId="Hyperlink">
    <w:name w:val="Hyperlink"/>
    <w:basedOn w:val="DefaultParagraphFont"/>
    <w:uiPriority w:val="99"/>
    <w:unhideWhenUsed/>
    <w:rsid w:val="00924230"/>
    <w:rPr>
      <w:color w:val="0070C0" w:themeColor="hyperlink"/>
      <w:u w:val="single"/>
    </w:rPr>
  </w:style>
  <w:style w:type="character" w:customStyle="1" w:styleId="Heading2Char">
    <w:name w:val="Heading 2 Char"/>
    <w:basedOn w:val="DefaultParagraphFont"/>
    <w:link w:val="Heading2"/>
    <w:uiPriority w:val="9"/>
    <w:rsid w:val="009179F9"/>
    <w:rPr>
      <w:rFonts w:asciiTheme="majorHAnsi" w:eastAsiaTheme="majorEastAsia" w:hAnsiTheme="majorHAnsi" w:cstheme="majorBidi"/>
      <w:bCs/>
      <w:color w:val="165C7D" w:themeColor="text2"/>
      <w:spacing w:val="20"/>
      <w:sz w:val="32"/>
      <w:szCs w:val="28"/>
    </w:rPr>
  </w:style>
  <w:style w:type="character" w:customStyle="1" w:styleId="Heading3Char">
    <w:name w:val="Heading 3 Char"/>
    <w:basedOn w:val="DefaultParagraphFont"/>
    <w:link w:val="Heading3"/>
    <w:uiPriority w:val="9"/>
    <w:rsid w:val="009179F9"/>
    <w:rPr>
      <w:rFonts w:asciiTheme="majorHAnsi" w:eastAsiaTheme="majorEastAsia" w:hAnsiTheme="majorHAnsi" w:cstheme="majorBidi"/>
      <w:b/>
      <w:color w:val="00B14D" w:themeColor="accent2"/>
      <w:sz w:val="28"/>
    </w:rPr>
  </w:style>
  <w:style w:type="paragraph" w:styleId="ListParagraph">
    <w:name w:val="List Paragraph"/>
    <w:basedOn w:val="Normal"/>
    <w:uiPriority w:val="34"/>
    <w:qFormat/>
    <w:rsid w:val="00E271F6"/>
    <w:pPr>
      <w:numPr>
        <w:numId w:val="3"/>
      </w:numPr>
      <w:contextualSpacing/>
    </w:pPr>
  </w:style>
  <w:style w:type="character" w:customStyle="1" w:styleId="Heading4Char">
    <w:name w:val="Heading 4 Char"/>
    <w:basedOn w:val="DefaultParagraphFont"/>
    <w:link w:val="Heading4"/>
    <w:uiPriority w:val="9"/>
    <w:semiHidden/>
    <w:rsid w:val="00C8099B"/>
    <w:rPr>
      <w:rFonts w:ascii="Verdana" w:eastAsiaTheme="majorEastAsia" w:hAnsi="Verdana" w:cstheme="majorBidi"/>
      <w:b/>
      <w:iCs/>
      <w:color w:val="7FA4BC" w:themeColor="background2" w:themeShade="BF"/>
      <w:spacing w:val="20"/>
    </w:rPr>
  </w:style>
  <w:style w:type="paragraph" w:customStyle="1" w:styleId="ThemeStyle">
    <w:name w:val="Theme Style"/>
    <w:basedOn w:val="Normal"/>
    <w:link w:val="ThemeStyleChar"/>
    <w:qFormat/>
    <w:rsid w:val="00206F74"/>
    <w:pPr>
      <w:keepNext/>
    </w:pPr>
    <w:rPr>
      <w:b/>
      <w:color w:val="7FA4BC" w:themeColor="background2" w:themeShade="BF"/>
      <w:spacing w:val="20"/>
      <w:sz w:val="22"/>
    </w:rPr>
  </w:style>
  <w:style w:type="paragraph" w:styleId="NoSpacing">
    <w:name w:val="No Spacing"/>
    <w:uiPriority w:val="1"/>
    <w:qFormat/>
    <w:rsid w:val="00A92220"/>
    <w:rPr>
      <w:rFonts w:ascii="Verdana" w:hAnsi="Verdana" w:cs="Arial"/>
    </w:rPr>
  </w:style>
  <w:style w:type="character" w:customStyle="1" w:styleId="ThemeStyleChar">
    <w:name w:val="Theme Style Char"/>
    <w:basedOn w:val="DefaultParagraphFont"/>
    <w:link w:val="ThemeStyle"/>
    <w:rsid w:val="00206F74"/>
    <w:rPr>
      <w:rFonts w:ascii="Arial" w:hAnsi="Arial"/>
      <w:b/>
      <w:color w:val="7FA4BC" w:themeColor="background2" w:themeShade="BF"/>
      <w:spacing w:val="20"/>
      <w:sz w:val="22"/>
    </w:rPr>
  </w:style>
  <w:style w:type="character" w:styleId="CommentReference">
    <w:name w:val="annotation reference"/>
    <w:basedOn w:val="DefaultParagraphFont"/>
    <w:uiPriority w:val="99"/>
    <w:semiHidden/>
    <w:unhideWhenUsed/>
    <w:rsid w:val="00CF1311"/>
    <w:rPr>
      <w:sz w:val="16"/>
      <w:szCs w:val="16"/>
    </w:rPr>
  </w:style>
  <w:style w:type="paragraph" w:styleId="CommentText">
    <w:name w:val="annotation text"/>
    <w:basedOn w:val="Normal"/>
    <w:link w:val="CommentTextChar"/>
    <w:uiPriority w:val="99"/>
    <w:unhideWhenUsed/>
    <w:rsid w:val="00CF1311"/>
    <w:pPr>
      <w:spacing w:line="240" w:lineRule="auto"/>
    </w:pPr>
    <w:rPr>
      <w:sz w:val="20"/>
      <w:szCs w:val="20"/>
    </w:rPr>
  </w:style>
  <w:style w:type="character" w:customStyle="1" w:styleId="CommentTextChar">
    <w:name w:val="Comment Text Char"/>
    <w:basedOn w:val="DefaultParagraphFont"/>
    <w:link w:val="CommentText"/>
    <w:uiPriority w:val="99"/>
    <w:rsid w:val="00CF131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F1311"/>
    <w:rPr>
      <w:b/>
      <w:bCs/>
    </w:rPr>
  </w:style>
  <w:style w:type="character" w:customStyle="1" w:styleId="CommentSubjectChar">
    <w:name w:val="Comment Subject Char"/>
    <w:basedOn w:val="CommentTextChar"/>
    <w:link w:val="CommentSubject"/>
    <w:uiPriority w:val="99"/>
    <w:semiHidden/>
    <w:rsid w:val="00CF1311"/>
    <w:rPr>
      <w:rFonts w:ascii="Arial" w:hAnsi="Arial"/>
      <w:b/>
      <w:bCs/>
      <w:sz w:val="20"/>
      <w:szCs w:val="20"/>
    </w:rPr>
  </w:style>
  <w:style w:type="character" w:customStyle="1" w:styleId="Heading5Char">
    <w:name w:val="Heading 5 Char"/>
    <w:basedOn w:val="DefaultParagraphFont"/>
    <w:link w:val="Heading5"/>
    <w:uiPriority w:val="9"/>
    <w:semiHidden/>
    <w:rsid w:val="005449DE"/>
    <w:rPr>
      <w:rFonts w:asciiTheme="majorHAnsi" w:eastAsiaTheme="majorEastAsia" w:hAnsiTheme="majorHAnsi" w:cstheme="majorBidi"/>
      <w:color w:val="004084" w:themeColor="accent1" w:themeShade="BF"/>
    </w:rPr>
  </w:style>
  <w:style w:type="paragraph" w:customStyle="1" w:styleId="Themes">
    <w:name w:val="Themes"/>
    <w:basedOn w:val="Normal"/>
    <w:link w:val="ThemesChar"/>
    <w:qFormat/>
    <w:rsid w:val="005449DE"/>
    <w:pPr>
      <w:spacing w:before="80" w:line="240" w:lineRule="auto"/>
      <w:jc w:val="both"/>
    </w:pPr>
    <w:rPr>
      <w:rFonts w:ascii="Calibri" w:hAnsi="Calibri" w:cs="Calibri"/>
      <w:color w:val="165C7D" w:themeColor="text2"/>
      <w:spacing w:val="15"/>
      <w:szCs w:val="22"/>
    </w:rPr>
  </w:style>
  <w:style w:type="character" w:customStyle="1" w:styleId="ThemesChar">
    <w:name w:val="Themes Char"/>
    <w:basedOn w:val="DefaultParagraphFont"/>
    <w:link w:val="Themes"/>
    <w:rsid w:val="005449DE"/>
    <w:rPr>
      <w:rFonts w:ascii="Calibri" w:hAnsi="Calibri" w:cs="Calibri"/>
      <w:color w:val="165C7D" w:themeColor="text2"/>
      <w:spacing w:val="15"/>
      <w:szCs w:val="22"/>
    </w:rPr>
  </w:style>
  <w:style w:type="table" w:styleId="TableGrid">
    <w:name w:val="Table Grid"/>
    <w:basedOn w:val="TableNormal"/>
    <w:uiPriority w:val="39"/>
    <w:rsid w:val="005449DE"/>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5449DE"/>
    <w:pPr>
      <w:tabs>
        <w:tab w:val="left" w:pos="2160"/>
      </w:tabs>
      <w:spacing w:before="60" w:after="60" w:line="240" w:lineRule="auto"/>
    </w:pPr>
    <w:rPr>
      <w:color w:val="000000"/>
      <w:sz w:val="20"/>
    </w:rPr>
  </w:style>
  <w:style w:type="paragraph" w:customStyle="1" w:styleId="TableHeadings">
    <w:name w:val="Table Headings"/>
    <w:basedOn w:val="TableText"/>
    <w:qFormat/>
    <w:rsid w:val="005449DE"/>
    <w:pPr>
      <w:jc w:val="right"/>
    </w:pPr>
    <w:rPr>
      <w:rFonts w:eastAsiaTheme="minorHAnsi"/>
      <w:b/>
      <w:sz w:val="18"/>
      <w:szCs w:val="22"/>
    </w:rPr>
  </w:style>
  <w:style w:type="paragraph" w:styleId="FootnoteText">
    <w:name w:val="footnote text"/>
    <w:basedOn w:val="Normal"/>
    <w:link w:val="FootnoteTextChar"/>
    <w:uiPriority w:val="99"/>
    <w:semiHidden/>
    <w:unhideWhenUsed/>
    <w:rsid w:val="00D92565"/>
    <w:pPr>
      <w:spacing w:line="240" w:lineRule="auto"/>
    </w:pPr>
    <w:rPr>
      <w:sz w:val="20"/>
      <w:szCs w:val="20"/>
    </w:rPr>
  </w:style>
  <w:style w:type="character" w:customStyle="1" w:styleId="FootnoteTextChar">
    <w:name w:val="Footnote Text Char"/>
    <w:basedOn w:val="DefaultParagraphFont"/>
    <w:link w:val="FootnoteText"/>
    <w:uiPriority w:val="99"/>
    <w:semiHidden/>
    <w:rsid w:val="00D92565"/>
    <w:rPr>
      <w:rFonts w:ascii="Arial" w:hAnsi="Arial"/>
      <w:sz w:val="20"/>
      <w:szCs w:val="20"/>
    </w:rPr>
  </w:style>
  <w:style w:type="character" w:styleId="FootnoteReference">
    <w:name w:val="footnote reference"/>
    <w:basedOn w:val="DefaultParagraphFont"/>
    <w:uiPriority w:val="99"/>
    <w:semiHidden/>
    <w:unhideWhenUsed/>
    <w:rsid w:val="00D92565"/>
    <w:rPr>
      <w:vertAlign w:val="superscript"/>
    </w:rPr>
  </w:style>
  <w:style w:type="paragraph" w:customStyle="1" w:styleId="QuoteText">
    <w:name w:val="Quote Text"/>
    <w:basedOn w:val="Normal"/>
    <w:qFormat/>
    <w:rsid w:val="00E271F6"/>
    <w:pPr>
      <w:ind w:left="180"/>
    </w:pPr>
    <w:rPr>
      <w:sz w:val="20"/>
      <w:szCs w:val="20"/>
    </w:rPr>
  </w:style>
  <w:style w:type="character" w:customStyle="1" w:styleId="UnresolvedMention1">
    <w:name w:val="Unresolved Mention1"/>
    <w:basedOn w:val="DefaultParagraphFont"/>
    <w:uiPriority w:val="99"/>
    <w:semiHidden/>
    <w:unhideWhenUsed/>
    <w:rsid w:val="00971E49"/>
    <w:rPr>
      <w:color w:val="605E5C"/>
      <w:shd w:val="clear" w:color="auto" w:fill="E1DFDD"/>
    </w:rPr>
  </w:style>
  <w:style w:type="character" w:styleId="FollowedHyperlink">
    <w:name w:val="FollowedHyperlink"/>
    <w:basedOn w:val="DefaultParagraphFont"/>
    <w:uiPriority w:val="99"/>
    <w:semiHidden/>
    <w:unhideWhenUsed/>
    <w:rsid w:val="00DE1CEA"/>
    <w:rPr>
      <w:color w:val="7C878E" w:themeColor="followedHyperlink"/>
      <w:u w:val="single"/>
    </w:rPr>
  </w:style>
  <w:style w:type="table" w:customStyle="1" w:styleId="GridTable4Accent1">
    <w:name w:val="Grid Table 4 Accent 1"/>
    <w:basedOn w:val="TableNormal"/>
    <w:uiPriority w:val="49"/>
    <w:rsid w:val="005F1822"/>
    <w:tblPr>
      <w:tblStyleRowBandSize w:val="1"/>
      <w:tblStyleColBandSize w:val="1"/>
      <w:tblBorders>
        <w:top w:val="single" w:sz="4" w:space="0" w:color="3799FF" w:themeColor="accent1" w:themeTint="99"/>
        <w:left w:val="single" w:sz="4" w:space="0" w:color="3799FF" w:themeColor="accent1" w:themeTint="99"/>
        <w:bottom w:val="single" w:sz="4" w:space="0" w:color="3799FF" w:themeColor="accent1" w:themeTint="99"/>
        <w:right w:val="single" w:sz="4" w:space="0" w:color="3799FF" w:themeColor="accent1" w:themeTint="99"/>
        <w:insideH w:val="single" w:sz="4" w:space="0" w:color="3799FF" w:themeColor="accent1" w:themeTint="99"/>
        <w:insideV w:val="single" w:sz="4" w:space="0" w:color="3799FF" w:themeColor="accent1" w:themeTint="99"/>
      </w:tblBorders>
    </w:tblPr>
    <w:tblStylePr w:type="firstRow">
      <w:rPr>
        <w:b/>
        <w:bCs/>
        <w:color w:val="FFFFFF" w:themeColor="background1"/>
      </w:rPr>
      <w:tblPr/>
      <w:tcPr>
        <w:tcBorders>
          <w:top w:val="single" w:sz="4" w:space="0" w:color="0057B1" w:themeColor="accent1"/>
          <w:left w:val="single" w:sz="4" w:space="0" w:color="0057B1" w:themeColor="accent1"/>
          <w:bottom w:val="single" w:sz="4" w:space="0" w:color="0057B1" w:themeColor="accent1"/>
          <w:right w:val="single" w:sz="4" w:space="0" w:color="0057B1" w:themeColor="accent1"/>
          <w:insideH w:val="nil"/>
          <w:insideV w:val="nil"/>
        </w:tcBorders>
        <w:shd w:val="clear" w:color="auto" w:fill="0057B1" w:themeFill="accent1"/>
      </w:tcPr>
    </w:tblStylePr>
    <w:tblStylePr w:type="lastRow">
      <w:rPr>
        <w:b/>
        <w:bCs/>
      </w:rPr>
      <w:tblPr/>
      <w:tcPr>
        <w:tcBorders>
          <w:top w:val="double" w:sz="4" w:space="0" w:color="0057B1" w:themeColor="accent1"/>
        </w:tcBorders>
      </w:tcPr>
    </w:tblStylePr>
    <w:tblStylePr w:type="firstCol">
      <w:rPr>
        <w:b/>
        <w:bCs/>
      </w:rPr>
    </w:tblStylePr>
    <w:tblStylePr w:type="lastCol">
      <w:rPr>
        <w:b/>
        <w:bCs/>
      </w:rPr>
    </w:tblStylePr>
    <w:tblStylePr w:type="band1Vert">
      <w:tblPr/>
      <w:tcPr>
        <w:shd w:val="clear" w:color="auto" w:fill="BCDDFF" w:themeFill="accent1" w:themeFillTint="33"/>
      </w:tcPr>
    </w:tblStylePr>
    <w:tblStylePr w:type="band1Horz">
      <w:tblPr/>
      <w:tcPr>
        <w:shd w:val="clear" w:color="auto" w:fill="BCDDFF" w:themeFill="accent1" w:themeFillTint="33"/>
      </w:tcPr>
    </w:tblStylePr>
  </w:style>
  <w:style w:type="paragraph" w:customStyle="1" w:styleId="xmsonormal">
    <w:name w:val="x_msonormal"/>
    <w:basedOn w:val="Normal"/>
    <w:rsid w:val="003E01D3"/>
    <w:pPr>
      <w:spacing w:before="0" w:after="0" w:line="240" w:lineRule="auto"/>
    </w:pPr>
    <w:rPr>
      <w:rFonts w:ascii="Calibri" w:eastAsiaTheme="minorHAnsi" w:hAnsi="Calibri" w:cs="Calibri"/>
      <w:sz w:val="22"/>
      <w:szCs w:val="22"/>
    </w:rPr>
  </w:style>
  <w:style w:type="table" w:customStyle="1" w:styleId="PlainTable1">
    <w:name w:val="Plain Table 1"/>
    <w:basedOn w:val="TableNormal"/>
    <w:uiPriority w:val="41"/>
    <w:rsid w:val="003E01D3"/>
    <w:rPr>
      <w:rFonts w:eastAsiaTheme="minorHAns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125501"/>
    <w:pPr>
      <w:spacing w:before="0" w:after="200" w:line="240" w:lineRule="auto"/>
    </w:pPr>
    <w:rPr>
      <w:i/>
      <w:iCs/>
      <w:color w:val="165C7D" w:themeColor="text2"/>
      <w:sz w:val="18"/>
      <w:szCs w:val="18"/>
    </w:rPr>
  </w:style>
  <w:style w:type="paragraph" w:customStyle="1" w:styleId="ICFBodyText">
    <w:name w:val="ICF Body Text"/>
    <w:basedOn w:val="Normal"/>
    <w:rsid w:val="00B603A1"/>
    <w:pPr>
      <w:spacing w:before="0" w:after="200" w:line="240" w:lineRule="auto"/>
    </w:pPr>
    <w:rPr>
      <w:rFonts w:ascii="Times New Roman" w:hAnsi="Times New Roman" w:cstheme="minorBidi"/>
    </w:rPr>
  </w:style>
  <w:style w:type="paragraph" w:customStyle="1" w:styleId="SelectOne">
    <w:name w:val="Select One"/>
    <w:basedOn w:val="ListParagraph"/>
    <w:uiPriority w:val="1"/>
    <w:qFormat/>
    <w:rsid w:val="00AE166C"/>
    <w:pPr>
      <w:numPr>
        <w:numId w:val="7"/>
      </w:numPr>
      <w:spacing w:before="0" w:after="200" w:line="240" w:lineRule="auto"/>
      <w:ind w:left="1080"/>
    </w:pPr>
    <w:rPr>
      <w:rFonts w:ascii="Calibri Light" w:eastAsiaTheme="minorHAnsi" w:hAnsi="Calibri Light" w:cstheme="minorBidi"/>
      <w:sz w:val="22"/>
      <w:szCs w:val="22"/>
    </w:rPr>
  </w:style>
  <w:style w:type="character" w:customStyle="1" w:styleId="Skiplogic">
    <w:name w:val="Skip logic"/>
    <w:basedOn w:val="DefaultParagraphFont"/>
    <w:uiPriority w:val="5"/>
    <w:qFormat/>
    <w:rsid w:val="00AE166C"/>
    <w:rPr>
      <w:rFonts w:ascii="Calibri Light" w:hAnsi="Calibri Light"/>
      <w:i w:val="0"/>
      <w:caps/>
      <w:smallCaps w:val="0"/>
      <w:color w:val="FFB25B" w:themeColor="accent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258636">
      <w:bodyDiv w:val="1"/>
      <w:marLeft w:val="0"/>
      <w:marRight w:val="0"/>
      <w:marTop w:val="0"/>
      <w:marBottom w:val="0"/>
      <w:divBdr>
        <w:top w:val="none" w:sz="0" w:space="0" w:color="auto"/>
        <w:left w:val="none" w:sz="0" w:space="0" w:color="auto"/>
        <w:bottom w:val="none" w:sz="0" w:space="0" w:color="auto"/>
        <w:right w:val="none" w:sz="0" w:space="0" w:color="auto"/>
      </w:divBdr>
    </w:div>
    <w:div w:id="660962047">
      <w:bodyDiv w:val="1"/>
      <w:marLeft w:val="0"/>
      <w:marRight w:val="0"/>
      <w:marTop w:val="0"/>
      <w:marBottom w:val="0"/>
      <w:divBdr>
        <w:top w:val="none" w:sz="0" w:space="0" w:color="auto"/>
        <w:left w:val="none" w:sz="0" w:space="0" w:color="auto"/>
        <w:bottom w:val="none" w:sz="0" w:space="0" w:color="auto"/>
        <w:right w:val="none" w:sz="0" w:space="0" w:color="auto"/>
      </w:divBdr>
    </w:div>
    <w:div w:id="875581020">
      <w:bodyDiv w:val="1"/>
      <w:marLeft w:val="0"/>
      <w:marRight w:val="0"/>
      <w:marTop w:val="0"/>
      <w:marBottom w:val="0"/>
      <w:divBdr>
        <w:top w:val="none" w:sz="0" w:space="0" w:color="auto"/>
        <w:left w:val="none" w:sz="0" w:space="0" w:color="auto"/>
        <w:bottom w:val="none" w:sz="0" w:space="0" w:color="auto"/>
        <w:right w:val="none" w:sz="0" w:space="0" w:color="auto"/>
      </w:divBdr>
    </w:div>
    <w:div w:id="891115496">
      <w:bodyDiv w:val="1"/>
      <w:marLeft w:val="0"/>
      <w:marRight w:val="0"/>
      <w:marTop w:val="0"/>
      <w:marBottom w:val="0"/>
      <w:divBdr>
        <w:top w:val="none" w:sz="0" w:space="0" w:color="auto"/>
        <w:left w:val="none" w:sz="0" w:space="0" w:color="auto"/>
        <w:bottom w:val="none" w:sz="0" w:space="0" w:color="auto"/>
        <w:right w:val="none" w:sz="0" w:space="0" w:color="auto"/>
      </w:divBdr>
    </w:div>
    <w:div w:id="1701589690">
      <w:bodyDiv w:val="1"/>
      <w:marLeft w:val="0"/>
      <w:marRight w:val="0"/>
      <w:marTop w:val="0"/>
      <w:marBottom w:val="0"/>
      <w:divBdr>
        <w:top w:val="none" w:sz="0" w:space="0" w:color="auto"/>
        <w:left w:val="none" w:sz="0" w:space="0" w:color="auto"/>
        <w:bottom w:val="none" w:sz="0" w:space="0" w:color="auto"/>
        <w:right w:val="none" w:sz="0" w:space="0" w:color="auto"/>
      </w:divBdr>
    </w:div>
    <w:div w:id="1899121387">
      <w:bodyDiv w:val="1"/>
      <w:marLeft w:val="0"/>
      <w:marRight w:val="0"/>
      <w:marTop w:val="0"/>
      <w:marBottom w:val="0"/>
      <w:divBdr>
        <w:top w:val="none" w:sz="0" w:space="0" w:color="auto"/>
        <w:left w:val="none" w:sz="0" w:space="0" w:color="auto"/>
        <w:bottom w:val="none" w:sz="0" w:space="0" w:color="auto"/>
        <w:right w:val="none" w:sz="0" w:space="0" w:color="auto"/>
      </w:divBdr>
    </w:div>
    <w:div w:id="19645809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surveysampling.com/audiences/consumer-online/"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ie%20Rhiness\Dropbox%20(Leavitt%20Partners)\LPS%20Client%20Files\NACDD\_Cross%20Project%20Files\Templates\NACDD_blank%20document.dotx" TargetMode="External"/></Relationships>
</file>

<file path=word/theme/theme1.xml><?xml version="1.0" encoding="utf-8"?>
<a:theme xmlns:a="http://schemas.openxmlformats.org/drawingml/2006/main" name="NACDD-Theme">
  <a:themeElements>
    <a:clrScheme name="Custom 2">
      <a:dk1>
        <a:sysClr val="windowText" lastClr="000000"/>
      </a:dk1>
      <a:lt1>
        <a:sysClr val="window" lastClr="FFFFFF"/>
      </a:lt1>
      <a:dk2>
        <a:srgbClr val="165C7D"/>
      </a:dk2>
      <a:lt2>
        <a:srgbClr val="C5D6E1"/>
      </a:lt2>
      <a:accent1>
        <a:srgbClr val="0057B1"/>
      </a:accent1>
      <a:accent2>
        <a:srgbClr val="00B14D"/>
      </a:accent2>
      <a:accent3>
        <a:srgbClr val="A4D659"/>
      </a:accent3>
      <a:accent4>
        <a:srgbClr val="D50032"/>
      </a:accent4>
      <a:accent5>
        <a:srgbClr val="7C878E"/>
      </a:accent5>
      <a:accent6>
        <a:srgbClr val="FFB25B"/>
      </a:accent6>
      <a:hlink>
        <a:srgbClr val="0070C0"/>
      </a:hlink>
      <a:folHlink>
        <a:srgbClr val="7C878E"/>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139AA-7279-4A6B-8C59-A76B08654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NACDD_blank document</Template>
  <TotalTime>0</TotalTime>
  <Pages>3</Pages>
  <Words>2459</Words>
  <Characters>14022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Carlie Rhiness</dc:creator>
  <cp:keywords/>
  <dc:description/>
  <cp:lastModifiedBy>SYSTEM</cp:lastModifiedBy>
  <cp:revision>2</cp:revision>
  <dcterms:created xsi:type="dcterms:W3CDTF">2019-07-02T15:03:00Z</dcterms:created>
  <dcterms:modified xsi:type="dcterms:W3CDTF">2019-07-02T15:03:00Z</dcterms:modified>
</cp:coreProperties>
</file>