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58CB5" w14:textId="77777777" w:rsidR="000F5D39" w:rsidRPr="002C4F75" w:rsidRDefault="000F5D39" w:rsidP="000F5D39">
      <w:pPr>
        <w:jc w:val="center"/>
        <w:rPr>
          <w:rFonts w:ascii="Arial" w:hAnsi="Arial" w:cs="Arial"/>
          <w:b/>
        </w:rPr>
      </w:pPr>
    </w:p>
    <w:p w14:paraId="6DD3E806" w14:textId="77777777" w:rsidR="000F5D39" w:rsidRPr="002C4F75" w:rsidRDefault="000F5D39" w:rsidP="000F5D39">
      <w:pPr>
        <w:jc w:val="center"/>
        <w:rPr>
          <w:rFonts w:ascii="Arial" w:hAnsi="Arial" w:cs="Arial"/>
          <w:b/>
        </w:rPr>
      </w:pPr>
    </w:p>
    <w:p w14:paraId="75791A13" w14:textId="77777777" w:rsidR="000F5D39" w:rsidRPr="002C4F75" w:rsidRDefault="000F5D39" w:rsidP="000F5D39">
      <w:pPr>
        <w:jc w:val="center"/>
        <w:rPr>
          <w:rFonts w:ascii="Arial" w:hAnsi="Arial" w:cs="Arial"/>
          <w:b/>
        </w:rPr>
      </w:pPr>
    </w:p>
    <w:p w14:paraId="41EA3A52" w14:textId="77777777" w:rsidR="000F5D39" w:rsidRPr="002C4F75" w:rsidRDefault="000F5D39" w:rsidP="000F5D39">
      <w:pPr>
        <w:pStyle w:val="ReportCover-Title"/>
        <w:rPr>
          <w:rFonts w:ascii="Arial" w:hAnsi="Arial" w:cs="Arial"/>
          <w:color w:val="auto"/>
        </w:rPr>
      </w:pPr>
    </w:p>
    <w:p w14:paraId="51CC3986" w14:textId="77777777" w:rsidR="000F5D39" w:rsidRPr="002C4F75" w:rsidRDefault="00DE3A37" w:rsidP="00DE3A37">
      <w:pPr>
        <w:pStyle w:val="ReportCover-Title"/>
        <w:jc w:val="center"/>
        <w:rPr>
          <w:rFonts w:ascii="Arial" w:hAnsi="Arial" w:cs="Arial"/>
          <w:color w:val="auto"/>
        </w:rPr>
      </w:pPr>
      <w:r>
        <w:rPr>
          <w:rFonts w:ascii="Arial" w:eastAsia="Arial Unicode MS" w:hAnsi="Arial" w:cs="Arial"/>
          <w:noProof/>
          <w:color w:val="auto"/>
        </w:rPr>
        <w:t>Building Bridges and Bonds (B3)</w:t>
      </w:r>
    </w:p>
    <w:p w14:paraId="22C7AC70" w14:textId="77777777" w:rsidR="000F5D39" w:rsidRPr="002C4F75" w:rsidRDefault="000F5D39" w:rsidP="000F5D39">
      <w:pPr>
        <w:pStyle w:val="ReportCover-Title"/>
        <w:rPr>
          <w:rFonts w:ascii="Arial" w:hAnsi="Arial" w:cs="Arial"/>
          <w:color w:val="auto"/>
        </w:rPr>
      </w:pPr>
    </w:p>
    <w:p w14:paraId="612F0799"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64435A49" w14:textId="77777777" w:rsidR="000F5D39" w:rsidRPr="002C4F75" w:rsidRDefault="00DE3A37" w:rsidP="000F5D39">
      <w:pPr>
        <w:pStyle w:val="ReportCover-Title"/>
        <w:jc w:val="center"/>
        <w:rPr>
          <w:rFonts w:ascii="Arial" w:hAnsi="Arial" w:cs="Arial"/>
          <w:color w:val="auto"/>
          <w:sz w:val="32"/>
          <w:szCs w:val="32"/>
        </w:rPr>
      </w:pPr>
      <w:r w:rsidRPr="00157DF5">
        <w:rPr>
          <w:rFonts w:ascii="Arial" w:hAnsi="Arial"/>
          <w:color w:val="auto"/>
          <w:sz w:val="32"/>
        </w:rPr>
        <w:t>New Collection</w:t>
      </w:r>
    </w:p>
    <w:p w14:paraId="06EB9D55" w14:textId="77777777" w:rsidR="000F5D39" w:rsidRPr="002C4F75" w:rsidRDefault="000F5D39" w:rsidP="000F5D39">
      <w:pPr>
        <w:rPr>
          <w:rFonts w:ascii="Arial" w:hAnsi="Arial" w:cs="Arial"/>
          <w:szCs w:val="22"/>
        </w:rPr>
      </w:pPr>
    </w:p>
    <w:p w14:paraId="17FF6E31" w14:textId="77777777" w:rsidR="000F5D39" w:rsidRPr="002C4F75" w:rsidRDefault="000F5D39" w:rsidP="000F5D39">
      <w:pPr>
        <w:pStyle w:val="ReportCover-Date"/>
        <w:jc w:val="center"/>
        <w:rPr>
          <w:rFonts w:ascii="Arial" w:hAnsi="Arial" w:cs="Arial"/>
          <w:color w:val="auto"/>
        </w:rPr>
      </w:pPr>
    </w:p>
    <w:p w14:paraId="3D331D00"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6CEC629D"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4390042A" w14:textId="77777777" w:rsidR="000F5D39" w:rsidRDefault="000C48FA" w:rsidP="003857ED">
      <w:pPr>
        <w:pStyle w:val="ReportCover-Date"/>
        <w:spacing w:after="0"/>
        <w:jc w:val="center"/>
        <w:rPr>
          <w:rFonts w:ascii="Arial" w:hAnsi="Arial"/>
          <w:color w:val="auto"/>
        </w:rPr>
      </w:pPr>
      <w:r w:rsidRPr="00157DF5">
        <w:rPr>
          <w:rFonts w:ascii="Arial" w:hAnsi="Arial"/>
          <w:color w:val="auto"/>
        </w:rPr>
        <w:t xml:space="preserve">March </w:t>
      </w:r>
      <w:r w:rsidR="00DE3A37" w:rsidRPr="00157DF5">
        <w:rPr>
          <w:rFonts w:ascii="Arial" w:hAnsi="Arial"/>
          <w:color w:val="auto"/>
        </w:rPr>
        <w:t>2016</w:t>
      </w:r>
      <w:bookmarkStart w:id="0" w:name="_GoBack"/>
      <w:bookmarkEnd w:id="0"/>
    </w:p>
    <w:p w14:paraId="717AC26A" w14:textId="0D814FC0" w:rsidR="003857ED" w:rsidRPr="002C4F75" w:rsidRDefault="003857ED" w:rsidP="000F5D39">
      <w:pPr>
        <w:pStyle w:val="ReportCover-Date"/>
        <w:jc w:val="center"/>
        <w:rPr>
          <w:rFonts w:ascii="Arial" w:hAnsi="Arial" w:cs="Arial"/>
          <w:color w:val="auto"/>
        </w:rPr>
      </w:pPr>
      <w:r>
        <w:rPr>
          <w:rFonts w:ascii="Arial" w:hAnsi="Arial"/>
          <w:color w:val="auto"/>
        </w:rPr>
        <w:t>Updated October 2016</w:t>
      </w:r>
    </w:p>
    <w:p w14:paraId="06FCA517" w14:textId="77777777" w:rsidR="000F5D39" w:rsidRPr="002C4F75" w:rsidRDefault="000F5D39" w:rsidP="000F5D39">
      <w:pPr>
        <w:jc w:val="center"/>
        <w:rPr>
          <w:rFonts w:ascii="Arial" w:hAnsi="Arial" w:cs="Arial"/>
        </w:rPr>
      </w:pPr>
    </w:p>
    <w:p w14:paraId="25561110" w14:textId="77777777" w:rsidR="000F5D39" w:rsidRPr="002C4F75" w:rsidRDefault="000F5D39" w:rsidP="000F5D39">
      <w:pPr>
        <w:jc w:val="center"/>
        <w:rPr>
          <w:rFonts w:ascii="Arial" w:hAnsi="Arial" w:cs="Arial"/>
        </w:rPr>
      </w:pPr>
      <w:r w:rsidRPr="002C4F75">
        <w:rPr>
          <w:rFonts w:ascii="Arial" w:hAnsi="Arial" w:cs="Arial"/>
        </w:rPr>
        <w:t>Submitted By:</w:t>
      </w:r>
    </w:p>
    <w:p w14:paraId="71D96502" w14:textId="77777777" w:rsidR="000F5D39" w:rsidRPr="002C4F75" w:rsidRDefault="000F5D39" w:rsidP="000F5D39">
      <w:pPr>
        <w:jc w:val="center"/>
        <w:rPr>
          <w:rFonts w:ascii="Arial" w:hAnsi="Arial" w:cs="Arial"/>
        </w:rPr>
      </w:pPr>
      <w:r w:rsidRPr="002C4F75">
        <w:rPr>
          <w:rFonts w:ascii="Arial" w:hAnsi="Arial" w:cs="Arial"/>
        </w:rPr>
        <w:t>Office of Planning, Research and Evaluation</w:t>
      </w:r>
    </w:p>
    <w:p w14:paraId="3C04E188" w14:textId="77777777" w:rsidR="000F5D39" w:rsidRPr="002C4F75" w:rsidRDefault="000F5D39" w:rsidP="000F5D39">
      <w:pPr>
        <w:jc w:val="center"/>
        <w:rPr>
          <w:rFonts w:ascii="Arial" w:hAnsi="Arial" w:cs="Arial"/>
        </w:rPr>
      </w:pPr>
      <w:r w:rsidRPr="002C4F75">
        <w:rPr>
          <w:rFonts w:ascii="Arial" w:hAnsi="Arial" w:cs="Arial"/>
        </w:rPr>
        <w:t xml:space="preserve">Administration for Children and Families </w:t>
      </w:r>
    </w:p>
    <w:p w14:paraId="224CF626" w14:textId="77777777" w:rsidR="000F5D39" w:rsidRPr="002C4F75" w:rsidRDefault="000F5D39" w:rsidP="000F5D39">
      <w:pPr>
        <w:jc w:val="center"/>
        <w:rPr>
          <w:rFonts w:ascii="Arial" w:hAnsi="Arial" w:cs="Arial"/>
        </w:rPr>
      </w:pPr>
      <w:r w:rsidRPr="002C4F75">
        <w:rPr>
          <w:rFonts w:ascii="Arial" w:hAnsi="Arial" w:cs="Arial"/>
        </w:rPr>
        <w:t>U.S. Department of Health and Human Services</w:t>
      </w:r>
    </w:p>
    <w:p w14:paraId="7D8BDE2D" w14:textId="77777777" w:rsidR="000F5D39" w:rsidRPr="002C4F75" w:rsidRDefault="000F5D39" w:rsidP="000F5D39">
      <w:pPr>
        <w:jc w:val="center"/>
        <w:rPr>
          <w:rFonts w:ascii="Arial" w:hAnsi="Arial" w:cs="Arial"/>
        </w:rPr>
      </w:pPr>
    </w:p>
    <w:p w14:paraId="79D76466" w14:textId="77777777" w:rsidR="00315EB4" w:rsidRPr="00B124A9" w:rsidRDefault="00315EB4" w:rsidP="00315EB4">
      <w:pPr>
        <w:jc w:val="center"/>
        <w:rPr>
          <w:rFonts w:ascii="Arial" w:hAnsi="Arial" w:cs="Arial"/>
        </w:rPr>
      </w:pPr>
      <w:r w:rsidRPr="00B124A9">
        <w:rPr>
          <w:rFonts w:ascii="Arial" w:eastAsia="Arial" w:hAnsi="Arial" w:cs="Arial"/>
        </w:rPr>
        <w:t>4</w:t>
      </w:r>
      <w:r w:rsidRPr="00B124A9">
        <w:rPr>
          <w:rFonts w:ascii="Arial" w:eastAsia="Arial" w:hAnsi="Arial" w:cs="Arial"/>
          <w:vertAlign w:val="superscript"/>
        </w:rPr>
        <w:t>th</w:t>
      </w:r>
      <w:r w:rsidRPr="00B124A9">
        <w:rPr>
          <w:rFonts w:ascii="Arial" w:eastAsia="Arial" w:hAnsi="Arial" w:cs="Arial"/>
        </w:rPr>
        <w:t xml:space="preserve"> Floor</w:t>
      </w:r>
      <w:proofErr w:type="gramStart"/>
      <w:r w:rsidRPr="00B124A9">
        <w:rPr>
          <w:rFonts w:ascii="Arial" w:eastAsia="Arial" w:hAnsi="Arial" w:cs="Arial"/>
        </w:rPr>
        <w:t>,  Switzer</w:t>
      </w:r>
      <w:proofErr w:type="gramEnd"/>
      <w:r w:rsidRPr="00B124A9">
        <w:rPr>
          <w:rFonts w:ascii="Arial" w:eastAsia="Arial" w:hAnsi="Arial" w:cs="Arial"/>
        </w:rPr>
        <w:t xml:space="preserve"> Building</w:t>
      </w:r>
    </w:p>
    <w:p w14:paraId="5733873A" w14:textId="77777777" w:rsidR="00315EB4" w:rsidRPr="00B124A9" w:rsidRDefault="00315EB4" w:rsidP="00315EB4">
      <w:pPr>
        <w:jc w:val="center"/>
        <w:rPr>
          <w:rFonts w:ascii="Arial" w:hAnsi="Arial" w:cs="Arial"/>
        </w:rPr>
      </w:pPr>
      <w:r w:rsidRPr="00B124A9">
        <w:rPr>
          <w:rFonts w:ascii="Arial" w:eastAsia="Arial" w:hAnsi="Arial" w:cs="Arial"/>
        </w:rPr>
        <w:t>330 C Street, SW</w:t>
      </w:r>
    </w:p>
    <w:p w14:paraId="6ED7A4BE" w14:textId="77777777" w:rsidR="000F5D39" w:rsidRPr="002C4F75" w:rsidRDefault="00315EB4" w:rsidP="000F5D39">
      <w:pPr>
        <w:jc w:val="center"/>
        <w:rPr>
          <w:rFonts w:ascii="Arial" w:hAnsi="Arial" w:cs="Arial"/>
        </w:rPr>
      </w:pPr>
      <w:r w:rsidRPr="00B124A9">
        <w:rPr>
          <w:rFonts w:ascii="Arial" w:eastAsia="Arial" w:hAnsi="Arial" w:cs="Arial"/>
        </w:rPr>
        <w:t>Washington, D.C. 20201</w:t>
      </w:r>
    </w:p>
    <w:p w14:paraId="61D803B5" w14:textId="77777777" w:rsidR="000F5D39" w:rsidRPr="002C4F75" w:rsidRDefault="000F5D39" w:rsidP="000F5D39">
      <w:pPr>
        <w:jc w:val="center"/>
        <w:rPr>
          <w:rFonts w:ascii="Arial" w:hAnsi="Arial" w:cs="Arial"/>
        </w:rPr>
      </w:pPr>
    </w:p>
    <w:p w14:paraId="37132C2B" w14:textId="77777777" w:rsidR="000F5D39" w:rsidRPr="002C4F75" w:rsidRDefault="000F5D39" w:rsidP="000F5D39">
      <w:pPr>
        <w:jc w:val="center"/>
        <w:rPr>
          <w:rFonts w:ascii="Arial" w:hAnsi="Arial" w:cs="Arial"/>
        </w:rPr>
      </w:pPr>
      <w:r w:rsidRPr="00157DF5">
        <w:rPr>
          <w:rFonts w:ascii="Arial" w:hAnsi="Arial"/>
        </w:rPr>
        <w:t>Project Officers:</w:t>
      </w:r>
    </w:p>
    <w:p w14:paraId="7592394C" w14:textId="77777777" w:rsidR="00DE3A37" w:rsidRPr="00DE3A37" w:rsidRDefault="00DE3A37" w:rsidP="00DE3A37">
      <w:pPr>
        <w:jc w:val="center"/>
        <w:rPr>
          <w:rFonts w:ascii="Arial" w:hAnsi="Arial" w:cs="Arial"/>
        </w:rPr>
      </w:pPr>
      <w:r w:rsidRPr="00DE3A37">
        <w:rPr>
          <w:rFonts w:ascii="Arial" w:hAnsi="Arial" w:cs="Arial"/>
        </w:rPr>
        <w:t>Aleta Meyer</w:t>
      </w:r>
    </w:p>
    <w:p w14:paraId="05AD03FC" w14:textId="77777777" w:rsidR="000F5D39" w:rsidRPr="00157DF5" w:rsidRDefault="00DE3A37" w:rsidP="00DE3A37">
      <w:pPr>
        <w:pStyle w:val="ReportCover-Date"/>
        <w:jc w:val="center"/>
        <w:rPr>
          <w:rFonts w:ascii="Arial" w:hAnsi="Arial"/>
          <w:b w:val="0"/>
          <w:color w:val="auto"/>
        </w:rPr>
      </w:pPr>
      <w:r w:rsidRPr="00DE3A37">
        <w:rPr>
          <w:rFonts w:ascii="Arial" w:hAnsi="Arial" w:cs="Arial"/>
          <w:b w:val="0"/>
          <w:color w:val="auto"/>
          <w:szCs w:val="24"/>
        </w:rPr>
        <w:t>Anna Solmeyer</w:t>
      </w:r>
    </w:p>
    <w:p w14:paraId="597E9943" w14:textId="77777777" w:rsidR="000F5D39" w:rsidRDefault="000F5D39" w:rsidP="000F5D39">
      <w:pPr>
        <w:jc w:val="center"/>
        <w:rPr>
          <w:b/>
        </w:rPr>
      </w:pPr>
    </w:p>
    <w:p w14:paraId="68CA7A73" w14:textId="77777777" w:rsidR="00E05A0A" w:rsidRPr="00E05A0A" w:rsidRDefault="000F5D39" w:rsidP="00FD1B70">
      <w:pPr>
        <w:rPr>
          <w:b/>
        </w:rPr>
      </w:pPr>
      <w:r>
        <w:rPr>
          <w:b/>
        </w:rPr>
        <w:br w:type="page"/>
      </w:r>
      <w:r w:rsidR="00E05A0A">
        <w:rPr>
          <w:b/>
        </w:rPr>
        <w:lastRenderedPageBreak/>
        <w:t>B1. Respondent Universe and Sampling Methods</w:t>
      </w:r>
    </w:p>
    <w:p w14:paraId="3AC8892F" w14:textId="77777777" w:rsidR="00253148" w:rsidRPr="004A7D5F" w:rsidRDefault="00253148" w:rsidP="004A7D5F"/>
    <w:p w14:paraId="3A43B022" w14:textId="77777777" w:rsidR="00DE3A37" w:rsidRPr="00EB0AF0" w:rsidRDefault="00DE3A37" w:rsidP="00DE3A37">
      <w:pPr>
        <w:autoSpaceDE w:val="0"/>
        <w:autoSpaceDN w:val="0"/>
        <w:adjustRightInd w:val="0"/>
        <w:rPr>
          <w:color w:val="000000"/>
          <w:u w:val="single"/>
        </w:rPr>
      </w:pPr>
      <w:r w:rsidRPr="00EB0AF0">
        <w:rPr>
          <w:color w:val="000000"/>
          <w:u w:val="single"/>
        </w:rPr>
        <w:t xml:space="preserve">Sampling </w:t>
      </w:r>
    </w:p>
    <w:p w14:paraId="6BDA5DFF" w14:textId="40A2B6D4" w:rsidR="00DE3A37" w:rsidRPr="001E6742" w:rsidRDefault="004A7D5F" w:rsidP="00DE3A37">
      <w:r w:rsidRPr="000E1BBE">
        <w:t>The B3 impact study will use a randomized control trial design to provide rigorous evidence on the impacts of a parenting intervention in three sites, an employment intervention in three sites, and an engagement intervention in three sites (the engagement intervention will be tested in the same sites the parenting inter</w:t>
      </w:r>
      <w:r w:rsidRPr="00903A4A">
        <w:t xml:space="preserve">vention is being tested in). </w:t>
      </w:r>
      <w:r w:rsidRPr="002E3D98">
        <w:t>Across the t</w:t>
      </w:r>
      <w:r w:rsidR="00F16CB4" w:rsidRPr="000E1BBE">
        <w:t xml:space="preserve">hree </w:t>
      </w:r>
      <w:r w:rsidR="00DE3A37" w:rsidRPr="000E1BBE">
        <w:t>sites test</w:t>
      </w:r>
      <w:r w:rsidRPr="000E1BBE">
        <w:t>ing</w:t>
      </w:r>
      <w:r w:rsidR="00DE3A37" w:rsidRPr="000E1BBE">
        <w:t xml:space="preserve"> the parenting intervention</w:t>
      </w:r>
      <w:r w:rsidR="000E1BBE">
        <w:t>, the study w</w:t>
      </w:r>
      <w:r w:rsidRPr="000E1BBE">
        <w:t>ill attempt to enroll</w:t>
      </w:r>
      <w:r w:rsidR="00DE3A37" w:rsidRPr="000E1BBE">
        <w:t xml:space="preserve"> approximately 1,500 fathers.</w:t>
      </w:r>
      <w:r w:rsidR="000E1BBE">
        <w:t xml:space="preserve"> Across the t</w:t>
      </w:r>
      <w:r w:rsidR="00F16CB4">
        <w:t xml:space="preserve">hree </w:t>
      </w:r>
      <w:r w:rsidR="00DE3A37" w:rsidRPr="001E6742">
        <w:t>sites test</w:t>
      </w:r>
      <w:r w:rsidR="000E1BBE">
        <w:t>ing</w:t>
      </w:r>
      <w:r w:rsidR="00DE3A37" w:rsidRPr="001E6742">
        <w:t xml:space="preserve"> </w:t>
      </w:r>
      <w:r w:rsidR="00DE3A37">
        <w:t>an e</w:t>
      </w:r>
      <w:r w:rsidR="00DE3A37" w:rsidRPr="001E6742">
        <w:t xml:space="preserve">mployment </w:t>
      </w:r>
      <w:r w:rsidR="00DE3A37">
        <w:t>intervention</w:t>
      </w:r>
      <w:r w:rsidR="000E1BBE" w:rsidRPr="002F064E">
        <w:t>, the study will attempt to enroll</w:t>
      </w:r>
      <w:r w:rsidR="00DE3A37" w:rsidRPr="001E6742">
        <w:t xml:space="preserve"> approximately 1,</w:t>
      </w:r>
      <w:r w:rsidR="00F16CB4">
        <w:t>2</w:t>
      </w:r>
      <w:r w:rsidR="00F16CB4" w:rsidRPr="001E6742">
        <w:t xml:space="preserve">00 </w:t>
      </w:r>
      <w:r w:rsidR="00DE3A37" w:rsidRPr="001E6742">
        <w:t>fathers.</w:t>
      </w:r>
    </w:p>
    <w:p w14:paraId="3355005D" w14:textId="77777777" w:rsidR="00DE3A37" w:rsidRDefault="00DE3A37" w:rsidP="00DE3A37"/>
    <w:p w14:paraId="5EFBCC05" w14:textId="742A7FA8" w:rsidR="00DE3A37" w:rsidRPr="001E6742" w:rsidRDefault="00DE3A37" w:rsidP="00DE3A37">
      <w:r w:rsidRPr="001E6742">
        <w:t xml:space="preserve">Within a site, the B3 study will enroll fathers who show up to a responsible fatherhood program seeking services and also may enroll some fathers who are currently receiving business as usual services from the fatherhood program when the B3 study begins. Program staff will identify fathers who are eligible for the study by asking a set of screening questions. Then, a staff member will explain the study and obtain informed consent. Fathers will be enrolled in the study </w:t>
      </w:r>
      <w:r w:rsidR="00F16CB4">
        <w:t>from the time of program launch (</w:t>
      </w:r>
      <w:r w:rsidR="00C06F1A">
        <w:t xml:space="preserve">estimated to be </w:t>
      </w:r>
      <w:r w:rsidR="00531423">
        <w:t xml:space="preserve">August </w:t>
      </w:r>
      <w:r w:rsidR="00F16CB4">
        <w:t>2016</w:t>
      </w:r>
      <w:r w:rsidR="00275DCB">
        <w:t xml:space="preserve">, </w:t>
      </w:r>
      <w:r w:rsidR="000D139A">
        <w:t xml:space="preserve">following </w:t>
      </w:r>
      <w:r w:rsidR="00275DCB">
        <w:t>OMB approval</w:t>
      </w:r>
      <w:r w:rsidR="000D139A">
        <w:t xml:space="preserve"> of this request</w:t>
      </w:r>
      <w:r w:rsidR="00F16CB4">
        <w:t xml:space="preserve">) </w:t>
      </w:r>
      <w:r w:rsidR="000D139A">
        <w:t xml:space="preserve">for a period of </w:t>
      </w:r>
      <w:r w:rsidR="00F16CB4">
        <w:t>approximately 18</w:t>
      </w:r>
      <w:r w:rsidR="00674961">
        <w:t xml:space="preserve"> - 24</w:t>
      </w:r>
      <w:r w:rsidR="00F16CB4">
        <w:t xml:space="preserve"> months</w:t>
      </w:r>
      <w:r w:rsidRPr="001E6742">
        <w:t xml:space="preserve">. We anticipate enrolling all eligible fathers </w:t>
      </w:r>
      <w:r w:rsidR="00D3129E">
        <w:t xml:space="preserve">who provide consent </w:t>
      </w:r>
      <w:r w:rsidRPr="001E6742">
        <w:t>over the enrollment period to meet our sample size target</w:t>
      </w:r>
      <w:r w:rsidR="000E1BBE">
        <w:t xml:space="preserve"> of 2,700 fathers</w:t>
      </w:r>
      <w:r w:rsidRPr="001E6742">
        <w:t>.</w:t>
      </w:r>
    </w:p>
    <w:p w14:paraId="7CCECCA8" w14:textId="77777777" w:rsidR="00DE3A37" w:rsidRDefault="00DE3A37" w:rsidP="00DE3A37">
      <w:pPr>
        <w:rPr>
          <w:u w:val="single"/>
        </w:rPr>
      </w:pPr>
    </w:p>
    <w:p w14:paraId="248E3801" w14:textId="77777777" w:rsidR="00DE3A37" w:rsidRDefault="00DE3A37" w:rsidP="00DE3A37">
      <w:r w:rsidRPr="001E6742">
        <w:rPr>
          <w:u w:val="single"/>
        </w:rPr>
        <w:t>Statistical power</w:t>
      </w:r>
    </w:p>
    <w:p w14:paraId="7F073249" w14:textId="1D70485E" w:rsidR="00DE3A37" w:rsidRDefault="00DE3A37" w:rsidP="00DE3A37">
      <w:r>
        <w:t xml:space="preserve">Fathers will be randomly assigned to a program group that receives enhanced program services (parenting or employment depending on the site) or to a control group that is not eligible for the enhanced services. Fathers in </w:t>
      </w:r>
      <w:r w:rsidR="00531423">
        <w:t xml:space="preserve">both </w:t>
      </w:r>
      <w:r>
        <w:t>the program and control group</w:t>
      </w:r>
      <w:r w:rsidR="00531423">
        <w:t>s</w:t>
      </w:r>
      <w:r>
        <w:t xml:space="preserve"> can receive business as usual services offered by the fatherhood program. </w:t>
      </w:r>
      <w:r w:rsidR="000E1BBE">
        <w:t xml:space="preserve">In parenting sites, fathers in the program group will be further randomly assigned to an engagement sub-study, which will offer enhanced engagement services versus standard engagement services. </w:t>
      </w:r>
    </w:p>
    <w:p w14:paraId="52211600" w14:textId="77777777" w:rsidR="00DE3A37" w:rsidRDefault="00DE3A37" w:rsidP="00DE3A37"/>
    <w:p w14:paraId="5A55E506" w14:textId="748CF5AB" w:rsidR="00DE3A37" w:rsidRPr="00831A8B" w:rsidRDefault="00DE3A37" w:rsidP="00DE3A37">
      <w:r>
        <w:t xml:space="preserve">The estimation of program impacts will compare outcomes for the program and control groups. To achieve sufficient statistical power, our analyses will be pooled across </w:t>
      </w:r>
      <w:r w:rsidR="00F16CB4">
        <w:t xml:space="preserve">3 </w:t>
      </w:r>
      <w:r>
        <w:t xml:space="preserve">sites testing a parenting intervention and across </w:t>
      </w:r>
      <w:r w:rsidR="00F16CB4">
        <w:t xml:space="preserve">3 </w:t>
      </w:r>
      <w:r>
        <w:t>sites testing an employment intervention. The sample sizes and minimum detectable effect sizes we describe below are based on these pooled samples.</w:t>
      </w:r>
      <w:r w:rsidR="000E1BBE">
        <w:t xml:space="preserve"> The sample sizes for the engagement sub-study will likely not be large enough to generate statistically significant impacts so this will be more of an exploratory analysis. Statistical power for the engagement study is therefore not discussed in this section. </w:t>
      </w:r>
    </w:p>
    <w:p w14:paraId="2C400E04" w14:textId="77777777" w:rsidR="00DE3A37" w:rsidRDefault="00DE3A37" w:rsidP="00DE3A37">
      <w:pPr>
        <w:rPr>
          <w:u w:val="single"/>
        </w:rPr>
      </w:pPr>
    </w:p>
    <w:p w14:paraId="30668C71" w14:textId="77777777" w:rsidR="00DE3A37" w:rsidRPr="001E6742" w:rsidRDefault="00DE3A37" w:rsidP="00DE3A37">
      <w:pPr>
        <w:autoSpaceDE w:val="0"/>
        <w:autoSpaceDN w:val="0"/>
        <w:adjustRightInd w:val="0"/>
      </w:pPr>
      <w:proofErr w:type="gramStart"/>
      <w:r w:rsidRPr="001E6742">
        <w:t>Although families within a site may be more similar to one another than to families in other sites, this would not affect the statistical power of the pooled estimates presented below.</w:t>
      </w:r>
      <w:proofErr w:type="gramEnd"/>
      <w:r w:rsidRPr="001E6742">
        <w:t xml:space="preserve"> That is because individuals will be randomly assigned to the program or control group within a site.</w:t>
      </w:r>
      <w:r>
        <w:t xml:space="preserve"> Previous studies such as MIHOPE</w:t>
      </w:r>
      <w:r w:rsidR="000E6D77">
        <w:t xml:space="preserve"> (0970-0402)</w:t>
      </w:r>
      <w:r>
        <w:t>, Supporting Healthy Marriage</w:t>
      </w:r>
      <w:r w:rsidR="000E6D77">
        <w:t xml:space="preserve"> (0970-0339)</w:t>
      </w:r>
      <w:r>
        <w:t xml:space="preserve">, and PACT </w:t>
      </w:r>
      <w:r w:rsidR="000E6D77">
        <w:t xml:space="preserve">(0970-0403) </w:t>
      </w:r>
      <w:r>
        <w:t>have used a similar approach.</w:t>
      </w:r>
    </w:p>
    <w:p w14:paraId="69268E7C" w14:textId="77777777" w:rsidR="00DE3A37" w:rsidRDefault="00DE3A37" w:rsidP="00DE3A37">
      <w:pPr>
        <w:rPr>
          <w:u w:val="single"/>
        </w:rPr>
      </w:pPr>
    </w:p>
    <w:p w14:paraId="0735172C" w14:textId="77777777" w:rsidR="00DE3A37" w:rsidRDefault="00DE3A37" w:rsidP="00DE3A37">
      <w:proofErr w:type="gramStart"/>
      <w:r>
        <w:t xml:space="preserve">Tables </w:t>
      </w:r>
      <w:r w:rsidRPr="001E6742">
        <w:t xml:space="preserve">B.1 </w:t>
      </w:r>
      <w:r>
        <w:t>and B.2 show</w:t>
      </w:r>
      <w:r w:rsidRPr="001E6742">
        <w:t xml:space="preserve"> the “minimum detectable effect”</w:t>
      </w:r>
      <w:r w:rsidRPr="001E6742">
        <w:rPr>
          <w:i/>
        </w:rPr>
        <w:t xml:space="preserve"> </w:t>
      </w:r>
      <w:r w:rsidRPr="001E6742">
        <w:t>of this sampling plan for the analysis of program impacts</w:t>
      </w:r>
      <w:r>
        <w:t xml:space="preserve"> for several sample sizes.</w:t>
      </w:r>
      <w:proofErr w:type="gramEnd"/>
      <w:r>
        <w:t xml:space="preserve"> We show the full sample of study participants when pooled across all of the B3 parenting or employment sites and a range of possible subgroup sample sizes when pooled across all of the B3 parenting or employment sites for different types </w:t>
      </w:r>
      <w:r>
        <w:lastRenderedPageBreak/>
        <w:t>of analyses</w:t>
      </w:r>
      <w:r w:rsidRPr="001E6742">
        <w:t xml:space="preserve">. A minimum detectable effect is the smallest true effect that is likely to generate statistically significant estimated effects. For purposes of the design, calculations were performed to find the smallest effects that would generate statistically significant findings in 80 percent of studies with a similar design, using two-tailed t-tests with a 10 percent significance level. All results are presented as effect sizes, that is, in terms of standard deviations of the outcome being examined. Results are presented both for administrative data, which would be available for all </w:t>
      </w:r>
      <w:r>
        <w:t>study participants</w:t>
      </w:r>
      <w:r w:rsidRPr="001E6742">
        <w:t xml:space="preserve">, and for survey data, which are assumed to be available for 80 percent of </w:t>
      </w:r>
      <w:r>
        <w:t>study participants</w:t>
      </w:r>
      <w:r w:rsidRPr="001E6742">
        <w:t xml:space="preserve">. </w:t>
      </w:r>
    </w:p>
    <w:p w14:paraId="1AC6AA95" w14:textId="77777777" w:rsidR="00DE3A37" w:rsidRDefault="00DE3A37" w:rsidP="00DE3A37"/>
    <w:p w14:paraId="528AE76D" w14:textId="77777777" w:rsidR="00DE3A37" w:rsidRPr="001E6742" w:rsidRDefault="00DE3A37" w:rsidP="00DE3A37"/>
    <w:tbl>
      <w:tblPr>
        <w:tblW w:w="7650" w:type="dxa"/>
        <w:tblLook w:val="04A0" w:firstRow="1" w:lastRow="0" w:firstColumn="1" w:lastColumn="0" w:noHBand="0" w:noVBand="1"/>
      </w:tblPr>
      <w:tblGrid>
        <w:gridCol w:w="4860"/>
        <w:gridCol w:w="1656"/>
        <w:gridCol w:w="1134"/>
      </w:tblGrid>
      <w:tr w:rsidR="00DE3A37" w:rsidRPr="001513B4" w14:paraId="7EC1E70E" w14:textId="77777777" w:rsidTr="00272759">
        <w:trPr>
          <w:trHeight w:val="300"/>
        </w:trPr>
        <w:tc>
          <w:tcPr>
            <w:tcW w:w="7650" w:type="dxa"/>
            <w:gridSpan w:val="3"/>
            <w:tcBorders>
              <w:top w:val="nil"/>
              <w:left w:val="nil"/>
              <w:bottom w:val="nil"/>
              <w:right w:val="nil"/>
            </w:tcBorders>
            <w:shd w:val="clear" w:color="auto" w:fill="auto"/>
            <w:noWrap/>
            <w:vAlign w:val="bottom"/>
            <w:hideMark/>
          </w:tcPr>
          <w:p w14:paraId="35DD1D82" w14:textId="77777777" w:rsidR="00DE3A37" w:rsidRPr="001513B4" w:rsidRDefault="00DE3A37" w:rsidP="00272759">
            <w:pPr>
              <w:jc w:val="center"/>
              <w:rPr>
                <w:color w:val="000000"/>
              </w:rPr>
            </w:pPr>
            <w:r w:rsidRPr="001513B4">
              <w:rPr>
                <w:color w:val="000000"/>
              </w:rPr>
              <w:t>Table B.1</w:t>
            </w:r>
          </w:p>
        </w:tc>
      </w:tr>
      <w:tr w:rsidR="00DE3A37" w:rsidRPr="001513B4" w14:paraId="31AF1841" w14:textId="77777777" w:rsidTr="00272759">
        <w:trPr>
          <w:trHeight w:val="300"/>
        </w:trPr>
        <w:tc>
          <w:tcPr>
            <w:tcW w:w="7650" w:type="dxa"/>
            <w:gridSpan w:val="3"/>
            <w:tcBorders>
              <w:top w:val="nil"/>
              <w:left w:val="nil"/>
              <w:bottom w:val="single" w:sz="4" w:space="0" w:color="auto"/>
              <w:right w:val="nil"/>
            </w:tcBorders>
            <w:shd w:val="clear" w:color="auto" w:fill="auto"/>
            <w:noWrap/>
            <w:vAlign w:val="bottom"/>
            <w:hideMark/>
          </w:tcPr>
          <w:p w14:paraId="6FC9F453" w14:textId="77777777" w:rsidR="00DE3A37" w:rsidRPr="001513B4" w:rsidRDefault="00DE3A37" w:rsidP="00272759">
            <w:pPr>
              <w:jc w:val="center"/>
              <w:rPr>
                <w:color w:val="000000"/>
              </w:rPr>
            </w:pPr>
            <w:r w:rsidRPr="001513B4">
              <w:rPr>
                <w:color w:val="000000"/>
              </w:rPr>
              <w:t>Minimum Detectable Effects of Proposed Sampling Plan</w:t>
            </w:r>
            <w:r>
              <w:rPr>
                <w:color w:val="000000"/>
              </w:rPr>
              <w:t xml:space="preserve"> in Parenting Sites, by Data Source</w:t>
            </w:r>
          </w:p>
        </w:tc>
      </w:tr>
      <w:tr w:rsidR="00DE3A37" w:rsidRPr="001513B4" w14:paraId="3E4C9975" w14:textId="77777777" w:rsidTr="00272759">
        <w:trPr>
          <w:trHeight w:val="300"/>
        </w:trPr>
        <w:tc>
          <w:tcPr>
            <w:tcW w:w="4860" w:type="dxa"/>
            <w:tcBorders>
              <w:top w:val="nil"/>
              <w:left w:val="nil"/>
              <w:bottom w:val="nil"/>
              <w:right w:val="nil"/>
            </w:tcBorders>
            <w:shd w:val="clear" w:color="auto" w:fill="auto"/>
            <w:noWrap/>
            <w:vAlign w:val="bottom"/>
            <w:hideMark/>
          </w:tcPr>
          <w:p w14:paraId="25423215" w14:textId="77777777" w:rsidR="00DE3A37" w:rsidRPr="001513B4" w:rsidRDefault="00DE3A37" w:rsidP="00272759">
            <w:pPr>
              <w:jc w:val="center"/>
              <w:rPr>
                <w:color w:val="000000"/>
              </w:rPr>
            </w:pPr>
          </w:p>
        </w:tc>
        <w:tc>
          <w:tcPr>
            <w:tcW w:w="1656" w:type="dxa"/>
            <w:tcBorders>
              <w:top w:val="nil"/>
              <w:left w:val="nil"/>
              <w:bottom w:val="nil"/>
              <w:right w:val="nil"/>
            </w:tcBorders>
            <w:shd w:val="clear" w:color="auto" w:fill="auto"/>
            <w:noWrap/>
            <w:vAlign w:val="bottom"/>
            <w:hideMark/>
          </w:tcPr>
          <w:p w14:paraId="77881981" w14:textId="77777777" w:rsidR="00DE3A37" w:rsidRPr="001513B4" w:rsidRDefault="00DE3A37" w:rsidP="00272759">
            <w:pPr>
              <w:jc w:val="right"/>
              <w:rPr>
                <w:color w:val="000000"/>
              </w:rPr>
            </w:pPr>
            <w:r w:rsidRPr="001513B4">
              <w:rPr>
                <w:color w:val="000000"/>
              </w:rPr>
              <w:t xml:space="preserve">Administrative </w:t>
            </w:r>
          </w:p>
        </w:tc>
        <w:tc>
          <w:tcPr>
            <w:tcW w:w="1134" w:type="dxa"/>
            <w:tcBorders>
              <w:top w:val="nil"/>
              <w:left w:val="nil"/>
              <w:bottom w:val="nil"/>
              <w:right w:val="nil"/>
            </w:tcBorders>
            <w:shd w:val="clear" w:color="auto" w:fill="auto"/>
            <w:noWrap/>
            <w:vAlign w:val="bottom"/>
            <w:hideMark/>
          </w:tcPr>
          <w:p w14:paraId="3B476DD0" w14:textId="77777777" w:rsidR="00DE3A37" w:rsidRPr="001513B4" w:rsidRDefault="00DE3A37" w:rsidP="00272759">
            <w:pPr>
              <w:jc w:val="right"/>
              <w:rPr>
                <w:color w:val="000000"/>
              </w:rPr>
            </w:pPr>
            <w:r w:rsidRPr="001513B4">
              <w:rPr>
                <w:color w:val="000000"/>
              </w:rPr>
              <w:t>Survey</w:t>
            </w:r>
          </w:p>
        </w:tc>
      </w:tr>
      <w:tr w:rsidR="00DE3A37" w:rsidRPr="001513B4" w14:paraId="43858B6F" w14:textId="77777777" w:rsidTr="00272759">
        <w:trPr>
          <w:trHeight w:val="300"/>
        </w:trPr>
        <w:tc>
          <w:tcPr>
            <w:tcW w:w="4860" w:type="dxa"/>
            <w:tcBorders>
              <w:top w:val="nil"/>
              <w:left w:val="nil"/>
              <w:bottom w:val="single" w:sz="4" w:space="0" w:color="auto"/>
              <w:right w:val="nil"/>
            </w:tcBorders>
            <w:shd w:val="clear" w:color="auto" w:fill="auto"/>
            <w:noWrap/>
            <w:vAlign w:val="bottom"/>
            <w:hideMark/>
          </w:tcPr>
          <w:p w14:paraId="1BA7EFA1" w14:textId="77777777" w:rsidR="00DE3A37" w:rsidRPr="001513B4" w:rsidRDefault="00DE3A37" w:rsidP="00272759">
            <w:pPr>
              <w:rPr>
                <w:color w:val="000000"/>
              </w:rPr>
            </w:pPr>
            <w:r w:rsidRPr="001513B4">
              <w:rPr>
                <w:color w:val="000000"/>
              </w:rPr>
              <w:t> Parenting sites</w:t>
            </w:r>
            <w:r>
              <w:rPr>
                <w:color w:val="000000"/>
              </w:rPr>
              <w:t xml:space="preserve"> </w:t>
            </w:r>
          </w:p>
        </w:tc>
        <w:tc>
          <w:tcPr>
            <w:tcW w:w="1656" w:type="dxa"/>
            <w:tcBorders>
              <w:top w:val="nil"/>
              <w:left w:val="nil"/>
              <w:bottom w:val="single" w:sz="4" w:space="0" w:color="auto"/>
              <w:right w:val="nil"/>
            </w:tcBorders>
            <w:shd w:val="clear" w:color="auto" w:fill="auto"/>
            <w:noWrap/>
            <w:vAlign w:val="bottom"/>
            <w:hideMark/>
          </w:tcPr>
          <w:p w14:paraId="14A0A9F7" w14:textId="77777777" w:rsidR="00DE3A37" w:rsidRPr="001513B4" w:rsidRDefault="00DE3A37" w:rsidP="00272759">
            <w:pPr>
              <w:jc w:val="right"/>
              <w:rPr>
                <w:color w:val="000000"/>
              </w:rPr>
            </w:pPr>
            <w:r w:rsidRPr="001513B4">
              <w:rPr>
                <w:color w:val="000000"/>
              </w:rPr>
              <w:t>data</w:t>
            </w:r>
          </w:p>
        </w:tc>
        <w:tc>
          <w:tcPr>
            <w:tcW w:w="1134" w:type="dxa"/>
            <w:tcBorders>
              <w:top w:val="nil"/>
              <w:left w:val="nil"/>
              <w:bottom w:val="single" w:sz="4" w:space="0" w:color="auto"/>
              <w:right w:val="nil"/>
            </w:tcBorders>
            <w:shd w:val="clear" w:color="auto" w:fill="auto"/>
            <w:noWrap/>
            <w:vAlign w:val="bottom"/>
            <w:hideMark/>
          </w:tcPr>
          <w:p w14:paraId="72A51E3A" w14:textId="77777777" w:rsidR="00DE3A37" w:rsidRPr="001513B4" w:rsidRDefault="00DE3A37" w:rsidP="00272759">
            <w:pPr>
              <w:jc w:val="right"/>
              <w:rPr>
                <w:color w:val="000000"/>
              </w:rPr>
            </w:pPr>
            <w:r w:rsidRPr="001513B4">
              <w:rPr>
                <w:color w:val="000000"/>
              </w:rPr>
              <w:t>data</w:t>
            </w:r>
          </w:p>
        </w:tc>
      </w:tr>
      <w:tr w:rsidR="00DE3A37" w:rsidRPr="001513B4" w14:paraId="08095CC0" w14:textId="77777777" w:rsidTr="00272759">
        <w:trPr>
          <w:trHeight w:val="300"/>
        </w:trPr>
        <w:tc>
          <w:tcPr>
            <w:tcW w:w="4860" w:type="dxa"/>
            <w:tcBorders>
              <w:top w:val="nil"/>
              <w:left w:val="nil"/>
              <w:bottom w:val="nil"/>
              <w:right w:val="nil"/>
            </w:tcBorders>
            <w:shd w:val="clear" w:color="auto" w:fill="auto"/>
            <w:noWrap/>
            <w:vAlign w:val="bottom"/>
          </w:tcPr>
          <w:p w14:paraId="7542FE9B" w14:textId="77777777" w:rsidR="00DE3A37" w:rsidRPr="001513B4" w:rsidRDefault="00DE3A37" w:rsidP="00272759">
            <w:pPr>
              <w:rPr>
                <w:color w:val="000000"/>
              </w:rPr>
            </w:pPr>
          </w:p>
        </w:tc>
        <w:tc>
          <w:tcPr>
            <w:tcW w:w="1656" w:type="dxa"/>
            <w:tcBorders>
              <w:top w:val="nil"/>
              <w:left w:val="nil"/>
              <w:bottom w:val="nil"/>
              <w:right w:val="nil"/>
            </w:tcBorders>
            <w:shd w:val="clear" w:color="auto" w:fill="auto"/>
            <w:noWrap/>
            <w:vAlign w:val="bottom"/>
          </w:tcPr>
          <w:p w14:paraId="262E85FC" w14:textId="77777777" w:rsidR="00DE3A37" w:rsidRPr="001513B4" w:rsidRDefault="00DE3A37" w:rsidP="00272759">
            <w:pPr>
              <w:jc w:val="right"/>
              <w:rPr>
                <w:color w:val="000000"/>
              </w:rPr>
            </w:pPr>
          </w:p>
        </w:tc>
        <w:tc>
          <w:tcPr>
            <w:tcW w:w="1134" w:type="dxa"/>
            <w:tcBorders>
              <w:top w:val="nil"/>
              <w:left w:val="nil"/>
              <w:bottom w:val="nil"/>
              <w:right w:val="nil"/>
            </w:tcBorders>
            <w:shd w:val="clear" w:color="auto" w:fill="auto"/>
            <w:noWrap/>
            <w:vAlign w:val="bottom"/>
          </w:tcPr>
          <w:p w14:paraId="61D6C9D2" w14:textId="77777777" w:rsidR="00DE3A37" w:rsidRPr="001513B4" w:rsidRDefault="00DE3A37" w:rsidP="00272759">
            <w:pPr>
              <w:jc w:val="right"/>
              <w:rPr>
                <w:color w:val="000000"/>
              </w:rPr>
            </w:pPr>
          </w:p>
        </w:tc>
      </w:tr>
      <w:tr w:rsidR="00DE3A37" w:rsidRPr="001513B4" w14:paraId="6FC1D063" w14:textId="77777777" w:rsidTr="00272759">
        <w:trPr>
          <w:trHeight w:val="300"/>
        </w:trPr>
        <w:tc>
          <w:tcPr>
            <w:tcW w:w="4860" w:type="dxa"/>
            <w:tcBorders>
              <w:top w:val="nil"/>
              <w:left w:val="nil"/>
              <w:bottom w:val="nil"/>
              <w:right w:val="nil"/>
            </w:tcBorders>
            <w:shd w:val="clear" w:color="auto" w:fill="auto"/>
            <w:noWrap/>
            <w:vAlign w:val="bottom"/>
            <w:hideMark/>
          </w:tcPr>
          <w:p w14:paraId="6A37F4F5" w14:textId="77777777" w:rsidR="00DE3A37" w:rsidRPr="001513B4" w:rsidRDefault="00DE3A37" w:rsidP="00272759">
            <w:pPr>
              <w:rPr>
                <w:color w:val="000000"/>
              </w:rPr>
            </w:pPr>
            <w:r>
              <w:rPr>
                <w:color w:val="000000"/>
              </w:rPr>
              <w:t>Full sample (n = 1500)</w:t>
            </w:r>
          </w:p>
        </w:tc>
        <w:tc>
          <w:tcPr>
            <w:tcW w:w="1656" w:type="dxa"/>
            <w:tcBorders>
              <w:top w:val="nil"/>
              <w:left w:val="nil"/>
              <w:bottom w:val="nil"/>
              <w:right w:val="nil"/>
            </w:tcBorders>
            <w:shd w:val="clear" w:color="auto" w:fill="auto"/>
            <w:noWrap/>
            <w:vAlign w:val="bottom"/>
            <w:hideMark/>
          </w:tcPr>
          <w:p w14:paraId="7FBD5895" w14:textId="77777777" w:rsidR="00DE3A37" w:rsidRPr="001513B4" w:rsidRDefault="00DE3A37" w:rsidP="00272759">
            <w:pPr>
              <w:jc w:val="right"/>
              <w:rPr>
                <w:color w:val="000000"/>
              </w:rPr>
            </w:pPr>
            <w:r w:rsidRPr="001513B4">
              <w:rPr>
                <w:color w:val="000000"/>
              </w:rPr>
              <w:t>0.11</w:t>
            </w:r>
          </w:p>
        </w:tc>
        <w:tc>
          <w:tcPr>
            <w:tcW w:w="1134" w:type="dxa"/>
            <w:tcBorders>
              <w:top w:val="nil"/>
              <w:left w:val="nil"/>
              <w:bottom w:val="nil"/>
              <w:right w:val="nil"/>
            </w:tcBorders>
            <w:shd w:val="clear" w:color="auto" w:fill="auto"/>
            <w:noWrap/>
            <w:vAlign w:val="bottom"/>
            <w:hideMark/>
          </w:tcPr>
          <w:p w14:paraId="1DFC3674" w14:textId="77777777" w:rsidR="00DE3A37" w:rsidRPr="001513B4" w:rsidRDefault="00DE3A37" w:rsidP="00272759">
            <w:pPr>
              <w:jc w:val="right"/>
              <w:rPr>
                <w:color w:val="000000"/>
              </w:rPr>
            </w:pPr>
            <w:r w:rsidRPr="001513B4">
              <w:rPr>
                <w:color w:val="000000"/>
              </w:rPr>
              <w:t>0.12</w:t>
            </w:r>
          </w:p>
        </w:tc>
      </w:tr>
      <w:tr w:rsidR="00DE3A37" w:rsidRPr="001513B4" w14:paraId="2D4F460A" w14:textId="77777777" w:rsidTr="00272759">
        <w:trPr>
          <w:trHeight w:val="300"/>
        </w:trPr>
        <w:tc>
          <w:tcPr>
            <w:tcW w:w="4860" w:type="dxa"/>
            <w:tcBorders>
              <w:top w:val="nil"/>
              <w:left w:val="nil"/>
              <w:bottom w:val="nil"/>
              <w:right w:val="nil"/>
            </w:tcBorders>
            <w:shd w:val="clear" w:color="auto" w:fill="auto"/>
            <w:noWrap/>
            <w:vAlign w:val="bottom"/>
          </w:tcPr>
          <w:p w14:paraId="79645468" w14:textId="77777777" w:rsidR="00DE3A37" w:rsidRDefault="00DE3A37" w:rsidP="00272759">
            <w:pPr>
              <w:rPr>
                <w:color w:val="000000"/>
              </w:rPr>
            </w:pPr>
          </w:p>
        </w:tc>
        <w:tc>
          <w:tcPr>
            <w:tcW w:w="1656" w:type="dxa"/>
            <w:tcBorders>
              <w:top w:val="nil"/>
              <w:left w:val="nil"/>
              <w:bottom w:val="nil"/>
              <w:right w:val="nil"/>
            </w:tcBorders>
            <w:shd w:val="clear" w:color="auto" w:fill="auto"/>
            <w:noWrap/>
            <w:vAlign w:val="bottom"/>
          </w:tcPr>
          <w:p w14:paraId="19071019"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tcPr>
          <w:p w14:paraId="3F013B5D" w14:textId="77777777" w:rsidR="00DE3A37" w:rsidRDefault="00DE3A37" w:rsidP="00272759">
            <w:pPr>
              <w:jc w:val="right"/>
              <w:rPr>
                <w:color w:val="000000"/>
              </w:rPr>
            </w:pPr>
          </w:p>
        </w:tc>
      </w:tr>
      <w:tr w:rsidR="00DE3A37" w:rsidRPr="001513B4" w14:paraId="04408061" w14:textId="77777777" w:rsidTr="00272759">
        <w:trPr>
          <w:trHeight w:val="300"/>
        </w:trPr>
        <w:tc>
          <w:tcPr>
            <w:tcW w:w="4860" w:type="dxa"/>
            <w:tcBorders>
              <w:top w:val="nil"/>
              <w:left w:val="nil"/>
              <w:bottom w:val="nil"/>
              <w:right w:val="nil"/>
            </w:tcBorders>
            <w:shd w:val="clear" w:color="auto" w:fill="auto"/>
            <w:noWrap/>
            <w:vAlign w:val="bottom"/>
          </w:tcPr>
          <w:p w14:paraId="553EACA6" w14:textId="77777777" w:rsidR="00DE3A37" w:rsidRDefault="00DE3A37" w:rsidP="00272759">
            <w:pPr>
              <w:rPr>
                <w:color w:val="000000"/>
              </w:rPr>
            </w:pPr>
            <w:r>
              <w:rPr>
                <w:color w:val="000000"/>
              </w:rPr>
              <w:t>Percent of full sample in subgroup</w:t>
            </w:r>
          </w:p>
        </w:tc>
        <w:tc>
          <w:tcPr>
            <w:tcW w:w="1656" w:type="dxa"/>
            <w:tcBorders>
              <w:top w:val="nil"/>
              <w:left w:val="nil"/>
              <w:bottom w:val="nil"/>
              <w:right w:val="nil"/>
            </w:tcBorders>
            <w:shd w:val="clear" w:color="auto" w:fill="auto"/>
            <w:noWrap/>
            <w:vAlign w:val="bottom"/>
          </w:tcPr>
          <w:p w14:paraId="60722CED"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tcPr>
          <w:p w14:paraId="17326B06" w14:textId="77777777" w:rsidR="00DE3A37" w:rsidRDefault="00DE3A37" w:rsidP="00272759">
            <w:pPr>
              <w:jc w:val="right"/>
              <w:rPr>
                <w:color w:val="000000"/>
              </w:rPr>
            </w:pPr>
          </w:p>
        </w:tc>
      </w:tr>
      <w:tr w:rsidR="00DE3A37" w:rsidRPr="001513B4" w14:paraId="5D390EEF" w14:textId="77777777" w:rsidTr="00272759">
        <w:trPr>
          <w:trHeight w:val="300"/>
        </w:trPr>
        <w:tc>
          <w:tcPr>
            <w:tcW w:w="4860" w:type="dxa"/>
            <w:tcBorders>
              <w:top w:val="nil"/>
              <w:left w:val="nil"/>
              <w:bottom w:val="nil"/>
              <w:right w:val="nil"/>
            </w:tcBorders>
            <w:shd w:val="clear" w:color="auto" w:fill="auto"/>
            <w:noWrap/>
            <w:vAlign w:val="bottom"/>
          </w:tcPr>
          <w:p w14:paraId="3989A962" w14:textId="77777777" w:rsidR="00DE3A37" w:rsidRDefault="00DE3A37" w:rsidP="00272759">
            <w:pPr>
              <w:rPr>
                <w:color w:val="000000"/>
              </w:rPr>
            </w:pPr>
            <w:r>
              <w:rPr>
                <w:color w:val="000000"/>
              </w:rPr>
              <w:t xml:space="preserve">     75 percent (n = 1125)</w:t>
            </w:r>
          </w:p>
        </w:tc>
        <w:tc>
          <w:tcPr>
            <w:tcW w:w="1656" w:type="dxa"/>
            <w:tcBorders>
              <w:top w:val="nil"/>
              <w:left w:val="nil"/>
              <w:bottom w:val="nil"/>
              <w:right w:val="nil"/>
            </w:tcBorders>
            <w:shd w:val="clear" w:color="auto" w:fill="auto"/>
            <w:noWrap/>
            <w:vAlign w:val="bottom"/>
          </w:tcPr>
          <w:p w14:paraId="7133EB84" w14:textId="77777777" w:rsidR="00DE3A37" w:rsidRPr="001513B4" w:rsidRDefault="00DE3A37" w:rsidP="00272759">
            <w:pPr>
              <w:jc w:val="right"/>
              <w:rPr>
                <w:color w:val="000000"/>
              </w:rPr>
            </w:pPr>
            <w:r>
              <w:rPr>
                <w:color w:val="000000"/>
              </w:rPr>
              <w:t>0.12</w:t>
            </w:r>
          </w:p>
        </w:tc>
        <w:tc>
          <w:tcPr>
            <w:tcW w:w="1134" w:type="dxa"/>
            <w:tcBorders>
              <w:top w:val="nil"/>
              <w:left w:val="nil"/>
              <w:bottom w:val="nil"/>
              <w:right w:val="nil"/>
            </w:tcBorders>
            <w:shd w:val="clear" w:color="auto" w:fill="auto"/>
            <w:noWrap/>
            <w:vAlign w:val="bottom"/>
          </w:tcPr>
          <w:p w14:paraId="6FDF1BC4" w14:textId="77777777" w:rsidR="00DE3A37" w:rsidRPr="001513B4" w:rsidRDefault="00DE3A37" w:rsidP="00272759">
            <w:pPr>
              <w:jc w:val="right"/>
              <w:rPr>
                <w:color w:val="000000"/>
              </w:rPr>
            </w:pPr>
            <w:r>
              <w:rPr>
                <w:color w:val="000000"/>
              </w:rPr>
              <w:t>0.14</w:t>
            </w:r>
          </w:p>
        </w:tc>
      </w:tr>
      <w:tr w:rsidR="00DE3A37" w:rsidRPr="001513B4" w14:paraId="221FC2A6" w14:textId="77777777" w:rsidTr="00272759">
        <w:trPr>
          <w:trHeight w:val="300"/>
        </w:trPr>
        <w:tc>
          <w:tcPr>
            <w:tcW w:w="4860" w:type="dxa"/>
            <w:tcBorders>
              <w:top w:val="nil"/>
              <w:left w:val="nil"/>
              <w:bottom w:val="nil"/>
              <w:right w:val="nil"/>
            </w:tcBorders>
            <w:shd w:val="clear" w:color="auto" w:fill="auto"/>
            <w:noWrap/>
            <w:vAlign w:val="bottom"/>
            <w:hideMark/>
          </w:tcPr>
          <w:p w14:paraId="70FED3D8" w14:textId="77777777" w:rsidR="00DE3A37" w:rsidRPr="001513B4" w:rsidRDefault="00DE3A37" w:rsidP="00272759">
            <w:pPr>
              <w:rPr>
                <w:color w:val="000000"/>
              </w:rPr>
            </w:pPr>
            <w:r>
              <w:rPr>
                <w:color w:val="000000"/>
              </w:rPr>
              <w:t xml:space="preserve">     66 percent (n = 1000)</w:t>
            </w:r>
          </w:p>
        </w:tc>
        <w:tc>
          <w:tcPr>
            <w:tcW w:w="1656" w:type="dxa"/>
            <w:tcBorders>
              <w:top w:val="nil"/>
              <w:left w:val="nil"/>
              <w:bottom w:val="nil"/>
              <w:right w:val="nil"/>
            </w:tcBorders>
            <w:shd w:val="clear" w:color="auto" w:fill="auto"/>
            <w:noWrap/>
            <w:vAlign w:val="bottom"/>
            <w:hideMark/>
          </w:tcPr>
          <w:p w14:paraId="7B11EA52" w14:textId="77777777" w:rsidR="00DE3A37" w:rsidRPr="001513B4" w:rsidRDefault="00DE3A37" w:rsidP="00272759">
            <w:pPr>
              <w:jc w:val="right"/>
              <w:rPr>
                <w:color w:val="000000"/>
              </w:rPr>
            </w:pPr>
            <w:r>
              <w:rPr>
                <w:color w:val="000000"/>
              </w:rPr>
              <w:t>0.13</w:t>
            </w:r>
          </w:p>
        </w:tc>
        <w:tc>
          <w:tcPr>
            <w:tcW w:w="1134" w:type="dxa"/>
            <w:tcBorders>
              <w:top w:val="nil"/>
              <w:left w:val="nil"/>
              <w:bottom w:val="nil"/>
              <w:right w:val="nil"/>
            </w:tcBorders>
            <w:shd w:val="clear" w:color="auto" w:fill="auto"/>
            <w:noWrap/>
            <w:vAlign w:val="bottom"/>
            <w:hideMark/>
          </w:tcPr>
          <w:p w14:paraId="79573882" w14:textId="77777777" w:rsidR="00DE3A37" w:rsidRPr="001513B4" w:rsidRDefault="00DE3A37" w:rsidP="00272759">
            <w:pPr>
              <w:jc w:val="right"/>
              <w:rPr>
                <w:color w:val="000000"/>
              </w:rPr>
            </w:pPr>
            <w:r w:rsidRPr="001513B4">
              <w:rPr>
                <w:color w:val="000000"/>
              </w:rPr>
              <w:t>0.15</w:t>
            </w:r>
          </w:p>
        </w:tc>
      </w:tr>
      <w:tr w:rsidR="00DE3A37" w:rsidRPr="001513B4" w14:paraId="75B10B0C" w14:textId="77777777" w:rsidTr="00272759">
        <w:trPr>
          <w:trHeight w:val="300"/>
        </w:trPr>
        <w:tc>
          <w:tcPr>
            <w:tcW w:w="4860" w:type="dxa"/>
            <w:tcBorders>
              <w:top w:val="nil"/>
              <w:left w:val="nil"/>
              <w:right w:val="nil"/>
            </w:tcBorders>
            <w:shd w:val="clear" w:color="auto" w:fill="auto"/>
            <w:noWrap/>
            <w:vAlign w:val="bottom"/>
          </w:tcPr>
          <w:p w14:paraId="377B11AD" w14:textId="77777777" w:rsidR="00DE3A37" w:rsidRDefault="00DE3A37" w:rsidP="00272759">
            <w:pPr>
              <w:rPr>
                <w:color w:val="000000"/>
              </w:rPr>
            </w:pPr>
            <w:r>
              <w:rPr>
                <w:color w:val="000000"/>
              </w:rPr>
              <w:t xml:space="preserve">     50 percent (n = 750)</w:t>
            </w:r>
          </w:p>
        </w:tc>
        <w:tc>
          <w:tcPr>
            <w:tcW w:w="1656" w:type="dxa"/>
            <w:tcBorders>
              <w:top w:val="nil"/>
              <w:left w:val="nil"/>
              <w:right w:val="nil"/>
            </w:tcBorders>
            <w:shd w:val="clear" w:color="auto" w:fill="auto"/>
            <w:noWrap/>
            <w:vAlign w:val="bottom"/>
          </w:tcPr>
          <w:p w14:paraId="0761FC9B" w14:textId="77777777" w:rsidR="00DE3A37" w:rsidRPr="001513B4" w:rsidRDefault="00DE3A37" w:rsidP="00272759">
            <w:pPr>
              <w:jc w:val="right"/>
              <w:rPr>
                <w:color w:val="000000"/>
              </w:rPr>
            </w:pPr>
            <w:r>
              <w:rPr>
                <w:color w:val="000000"/>
              </w:rPr>
              <w:t>0.15</w:t>
            </w:r>
          </w:p>
        </w:tc>
        <w:tc>
          <w:tcPr>
            <w:tcW w:w="1134" w:type="dxa"/>
            <w:tcBorders>
              <w:top w:val="nil"/>
              <w:left w:val="nil"/>
              <w:right w:val="nil"/>
            </w:tcBorders>
            <w:shd w:val="clear" w:color="auto" w:fill="auto"/>
            <w:noWrap/>
            <w:vAlign w:val="bottom"/>
          </w:tcPr>
          <w:p w14:paraId="55248938" w14:textId="77777777" w:rsidR="00DE3A37" w:rsidRPr="001513B4" w:rsidRDefault="00DE3A37" w:rsidP="00272759">
            <w:pPr>
              <w:jc w:val="right"/>
              <w:rPr>
                <w:color w:val="000000"/>
              </w:rPr>
            </w:pPr>
            <w:r>
              <w:rPr>
                <w:color w:val="000000"/>
              </w:rPr>
              <w:t>0.17</w:t>
            </w:r>
          </w:p>
        </w:tc>
      </w:tr>
      <w:tr w:rsidR="00DE3A37" w:rsidRPr="001513B4" w14:paraId="79BE90DA" w14:textId="77777777" w:rsidTr="00272759">
        <w:trPr>
          <w:trHeight w:val="300"/>
        </w:trPr>
        <w:tc>
          <w:tcPr>
            <w:tcW w:w="4860" w:type="dxa"/>
            <w:tcBorders>
              <w:top w:val="nil"/>
              <w:left w:val="nil"/>
              <w:bottom w:val="single" w:sz="4" w:space="0" w:color="auto"/>
              <w:right w:val="nil"/>
            </w:tcBorders>
            <w:shd w:val="clear" w:color="auto" w:fill="auto"/>
            <w:noWrap/>
            <w:vAlign w:val="bottom"/>
          </w:tcPr>
          <w:p w14:paraId="2401C62B" w14:textId="77777777" w:rsidR="00DE3A37" w:rsidRDefault="00DE3A37" w:rsidP="00272759">
            <w:pPr>
              <w:rPr>
                <w:color w:val="000000"/>
              </w:rPr>
            </w:pPr>
            <w:r>
              <w:rPr>
                <w:color w:val="000000"/>
              </w:rPr>
              <w:t xml:space="preserve">     33 percent (n = 500)</w:t>
            </w:r>
          </w:p>
        </w:tc>
        <w:tc>
          <w:tcPr>
            <w:tcW w:w="1656" w:type="dxa"/>
            <w:tcBorders>
              <w:top w:val="nil"/>
              <w:left w:val="nil"/>
              <w:bottom w:val="single" w:sz="4" w:space="0" w:color="auto"/>
              <w:right w:val="nil"/>
            </w:tcBorders>
            <w:shd w:val="clear" w:color="auto" w:fill="auto"/>
            <w:noWrap/>
            <w:vAlign w:val="bottom"/>
          </w:tcPr>
          <w:p w14:paraId="731C2E5E" w14:textId="77777777" w:rsidR="00DE3A37" w:rsidRPr="001513B4" w:rsidRDefault="00DE3A37" w:rsidP="00272759">
            <w:pPr>
              <w:jc w:val="right"/>
              <w:rPr>
                <w:color w:val="000000"/>
              </w:rPr>
            </w:pPr>
            <w:r>
              <w:rPr>
                <w:color w:val="000000"/>
              </w:rPr>
              <w:t>0.19</w:t>
            </w:r>
          </w:p>
        </w:tc>
        <w:tc>
          <w:tcPr>
            <w:tcW w:w="1134" w:type="dxa"/>
            <w:tcBorders>
              <w:top w:val="nil"/>
              <w:left w:val="nil"/>
              <w:bottom w:val="single" w:sz="4" w:space="0" w:color="auto"/>
              <w:right w:val="nil"/>
            </w:tcBorders>
            <w:shd w:val="clear" w:color="auto" w:fill="auto"/>
            <w:noWrap/>
            <w:vAlign w:val="bottom"/>
          </w:tcPr>
          <w:p w14:paraId="1B2BC8AF" w14:textId="77777777" w:rsidR="00DE3A37" w:rsidRPr="001513B4" w:rsidRDefault="00DE3A37" w:rsidP="00272759">
            <w:pPr>
              <w:jc w:val="right"/>
              <w:rPr>
                <w:color w:val="000000"/>
              </w:rPr>
            </w:pPr>
            <w:r>
              <w:rPr>
                <w:color w:val="000000"/>
              </w:rPr>
              <w:t>0.21</w:t>
            </w:r>
          </w:p>
        </w:tc>
      </w:tr>
    </w:tbl>
    <w:p w14:paraId="1EC7ECA4" w14:textId="77777777" w:rsidR="00DE3A37" w:rsidRPr="002053D3" w:rsidRDefault="00DE3A37" w:rsidP="00DE3A37">
      <w:pPr>
        <w:ind w:right="1710"/>
        <w:rPr>
          <w:sz w:val="20"/>
          <w:szCs w:val="20"/>
        </w:rPr>
      </w:pPr>
      <w:r w:rsidRPr="002053D3">
        <w:rPr>
          <w:sz w:val="20"/>
          <w:szCs w:val="20"/>
        </w:rPr>
        <w:t xml:space="preserve">Notes: </w:t>
      </w:r>
      <w:r>
        <w:rPr>
          <w:sz w:val="20"/>
          <w:szCs w:val="20"/>
        </w:rPr>
        <w:t xml:space="preserve">Sample assumed to be split evenly across research conditions. </w:t>
      </w:r>
      <w:r w:rsidRPr="002053D3">
        <w:rPr>
          <w:sz w:val="20"/>
          <w:szCs w:val="20"/>
        </w:rPr>
        <w:t>Administrative data are assumed to be</w:t>
      </w:r>
      <w:r>
        <w:rPr>
          <w:sz w:val="20"/>
          <w:szCs w:val="20"/>
        </w:rPr>
        <w:t xml:space="preserve"> available for the full sample. </w:t>
      </w:r>
      <w:r w:rsidRPr="002053D3">
        <w:rPr>
          <w:sz w:val="20"/>
          <w:szCs w:val="20"/>
        </w:rPr>
        <w:t>Survey data are assumed to be avail</w:t>
      </w:r>
      <w:r>
        <w:rPr>
          <w:sz w:val="20"/>
          <w:szCs w:val="20"/>
        </w:rPr>
        <w:t xml:space="preserve">able for 80% of the full sample. </w:t>
      </w:r>
      <w:r w:rsidRPr="002053D3">
        <w:rPr>
          <w:sz w:val="20"/>
          <w:szCs w:val="20"/>
        </w:rPr>
        <w:t xml:space="preserve">Minimum Detectable Effects are expressed in </w:t>
      </w:r>
      <w:r>
        <w:rPr>
          <w:sz w:val="20"/>
          <w:szCs w:val="20"/>
        </w:rPr>
        <w:t xml:space="preserve">terms of standard deviations of </w:t>
      </w:r>
      <w:r w:rsidRPr="002053D3">
        <w:rPr>
          <w:sz w:val="20"/>
          <w:szCs w:val="20"/>
        </w:rPr>
        <w:t>outcomes. Results are the smallest true impact that would generate a statistically significant impact estimate in 80 percent of studies with a similar design using two-tailed t-tests with a 10 percent significance level. No adjustment for multiple comparisons is assumed. Baseline data are assumed to explain 30 percent of variation in outcomes across father study participants.</w:t>
      </w:r>
    </w:p>
    <w:p w14:paraId="76CE035A" w14:textId="77777777" w:rsidR="00DE3A37" w:rsidRDefault="00DE3A37" w:rsidP="00DE3A37">
      <w:pPr>
        <w:rPr>
          <w:i/>
        </w:rPr>
      </w:pPr>
    </w:p>
    <w:p w14:paraId="5863813D" w14:textId="77777777" w:rsidR="00DE3A37" w:rsidRPr="00B47541" w:rsidRDefault="00DE3A37" w:rsidP="00DE3A37">
      <w:pPr>
        <w:rPr>
          <w:i/>
        </w:rPr>
      </w:pPr>
      <w:proofErr w:type="gramStart"/>
      <w:r w:rsidRPr="00B47541">
        <w:rPr>
          <w:i/>
        </w:rPr>
        <w:t>Statistical Power in Parenting Sites</w:t>
      </w:r>
      <w:r>
        <w:rPr>
          <w:i/>
        </w:rPr>
        <w:t>.</w:t>
      </w:r>
      <w:proofErr w:type="gramEnd"/>
      <w:r>
        <w:rPr>
          <w:i/>
        </w:rPr>
        <w:t xml:space="preserve"> </w:t>
      </w:r>
      <w:r>
        <w:t>As Exhibit B.1 indicates, the MDE for the sample when pooled across the parenting sites</w:t>
      </w:r>
      <w:r w:rsidRPr="00867213">
        <w:t xml:space="preserve"> provide reasonable statistical power for </w:t>
      </w:r>
      <w:r>
        <w:t>evaluating the intervention of interest</w:t>
      </w:r>
      <w:r w:rsidRPr="00867213">
        <w:t>. The parenting intervention being tested in B3 has not been experimentally evaluated</w:t>
      </w:r>
      <w:r>
        <w:t xml:space="preserve"> to benchmark the effect size expected</w:t>
      </w:r>
      <w:r w:rsidRPr="00867213">
        <w:t>, but other parenting interventions such as Triple P have yielded effect sizes in the range of .15 to .40 standard deviations for mothers in randomized control trials</w:t>
      </w:r>
      <w:r>
        <w:t xml:space="preserve"> (Nowak and Heinrich 2008)</w:t>
      </w:r>
      <w:r w:rsidRPr="00867213">
        <w:t>. There are two reasons why we plan to have the power to detect somewhat smaller effect sizes</w:t>
      </w:r>
      <w:r>
        <w:t xml:space="preserve"> for the B3 parenting test</w:t>
      </w:r>
      <w:r w:rsidRPr="00867213">
        <w:t>. First, prior parenting studies have yielded smaller effect sizes for fathers than for mothers. Second, the control group in B3 will receive some services meaning that the treatment contrast will not be as strong as in studies with a zero services control group.</w:t>
      </w:r>
      <w:r>
        <w:t xml:space="preserve"> </w:t>
      </w:r>
    </w:p>
    <w:p w14:paraId="7C61F093" w14:textId="77777777" w:rsidR="00DE3A37" w:rsidRPr="00867213" w:rsidRDefault="00DE3A37" w:rsidP="00DE3A37"/>
    <w:p w14:paraId="54573B6D" w14:textId="77777777" w:rsidR="00DE3A37" w:rsidRDefault="00DE3A37" w:rsidP="00DE3A37">
      <w:r w:rsidRPr="00867213">
        <w:t>In sites</w:t>
      </w:r>
      <w:r w:rsidRPr="00867213">
        <w:rPr>
          <w:i/>
        </w:rPr>
        <w:t xml:space="preserve"> </w:t>
      </w:r>
      <w:r w:rsidRPr="00867213">
        <w:t xml:space="preserve">testing a parenting intervention, the minimum detectable effect for the pooled sample would be 0.11 standard deviations for administrative records and 0.12 for survey-based outcomes. For example, using administrative data to estimate program impacts, if 50 percent of fathers in the control group were </w:t>
      </w:r>
      <w:r w:rsidR="00D3129E">
        <w:t>paying child support</w:t>
      </w:r>
      <w:r w:rsidRPr="00867213">
        <w:t xml:space="preserve">, this design would have an 80 percent chance of finding a statistically significant impact if the true impact is an increase of 5.5 </w:t>
      </w:r>
      <w:r w:rsidRPr="00867213">
        <w:lastRenderedPageBreak/>
        <w:t xml:space="preserve">percentage points (from a 50.0 percent </w:t>
      </w:r>
      <w:r w:rsidR="00D3129E">
        <w:t xml:space="preserve">payment </w:t>
      </w:r>
      <w:r w:rsidRPr="00867213">
        <w:t xml:space="preserve">rate in the control group to a 55.5 percent </w:t>
      </w:r>
      <w:r w:rsidR="00D3129E">
        <w:t>payment</w:t>
      </w:r>
      <w:r w:rsidRPr="00867213">
        <w:t xml:space="preserve"> rate in the program group). Likewise, using survey data to estimate program impacts, if </w:t>
      </w:r>
      <w:r w:rsidR="00CE0F96">
        <w:t>5</w:t>
      </w:r>
      <w:r w:rsidR="00CE0F96" w:rsidRPr="00867213">
        <w:t xml:space="preserve">0 </w:t>
      </w:r>
      <w:r w:rsidRPr="00867213">
        <w:t xml:space="preserve">percent of fathers in the control group reported seeing their child in the prior month in the follow-up survey, this design would have an 80 percent chance of finding a statistically significant impact if the true impact is an increase of 6 percentage points (from </w:t>
      </w:r>
      <w:r w:rsidR="00CE0F96">
        <w:t>5</w:t>
      </w:r>
      <w:r w:rsidR="00CE0F96" w:rsidRPr="00867213">
        <w:t xml:space="preserve">0 </w:t>
      </w:r>
      <w:r w:rsidRPr="00867213">
        <w:t xml:space="preserve">percent of the control group to </w:t>
      </w:r>
      <w:r w:rsidR="00CE0F96">
        <w:t>5</w:t>
      </w:r>
      <w:r w:rsidR="00A3081A">
        <w:t>6</w:t>
      </w:r>
      <w:r w:rsidR="00CE0F96" w:rsidRPr="00867213">
        <w:t xml:space="preserve"> </w:t>
      </w:r>
      <w:r w:rsidRPr="00867213">
        <w:t xml:space="preserve">percent of the program group). </w:t>
      </w:r>
    </w:p>
    <w:p w14:paraId="318FA089" w14:textId="77777777" w:rsidR="00DE3A37" w:rsidRDefault="00DE3A37" w:rsidP="00DE3A37"/>
    <w:p w14:paraId="6E0E7CBC" w14:textId="77777777" w:rsidR="00DE3A37" w:rsidRPr="007F5150" w:rsidRDefault="00DE3A37" w:rsidP="00DE3A37">
      <w:r>
        <w:t xml:space="preserve">Depending upon the size of the subgroups being examined, it may be more difficult to find statistically significant impacts for particular subgroups. The MDEs for subgroups of various sizes ranges from about 0.12 to 0.21 standard deviations, depending upon the data source and subgroup size when pooled across all of the B3 parenting sites. </w:t>
      </w:r>
    </w:p>
    <w:p w14:paraId="3CD437C0" w14:textId="77777777" w:rsidR="00DE3A37" w:rsidRDefault="00DE3A37" w:rsidP="00DE3A37"/>
    <w:tbl>
      <w:tblPr>
        <w:tblW w:w="7650" w:type="dxa"/>
        <w:tblLook w:val="04A0" w:firstRow="1" w:lastRow="0" w:firstColumn="1" w:lastColumn="0" w:noHBand="0" w:noVBand="1"/>
      </w:tblPr>
      <w:tblGrid>
        <w:gridCol w:w="4860"/>
        <w:gridCol w:w="1656"/>
        <w:gridCol w:w="1134"/>
      </w:tblGrid>
      <w:tr w:rsidR="00DE3A37" w:rsidRPr="001513B4" w14:paraId="1EEE2657" w14:textId="77777777" w:rsidTr="00272759">
        <w:trPr>
          <w:trHeight w:val="300"/>
        </w:trPr>
        <w:tc>
          <w:tcPr>
            <w:tcW w:w="7650" w:type="dxa"/>
            <w:gridSpan w:val="3"/>
            <w:tcBorders>
              <w:top w:val="nil"/>
              <w:left w:val="nil"/>
              <w:bottom w:val="nil"/>
              <w:right w:val="nil"/>
            </w:tcBorders>
            <w:shd w:val="clear" w:color="auto" w:fill="auto"/>
            <w:noWrap/>
            <w:vAlign w:val="bottom"/>
            <w:hideMark/>
          </w:tcPr>
          <w:p w14:paraId="346B998B" w14:textId="77777777" w:rsidR="00DE3A37" w:rsidRPr="001513B4" w:rsidRDefault="00DE3A37" w:rsidP="00272759">
            <w:pPr>
              <w:jc w:val="center"/>
              <w:rPr>
                <w:color w:val="000000"/>
              </w:rPr>
            </w:pPr>
            <w:r>
              <w:rPr>
                <w:color w:val="000000"/>
              </w:rPr>
              <w:t>Table B.2</w:t>
            </w:r>
          </w:p>
        </w:tc>
      </w:tr>
      <w:tr w:rsidR="00DE3A37" w:rsidRPr="001513B4" w14:paraId="3D55D5B6" w14:textId="77777777" w:rsidTr="00272759">
        <w:trPr>
          <w:trHeight w:val="300"/>
        </w:trPr>
        <w:tc>
          <w:tcPr>
            <w:tcW w:w="7650" w:type="dxa"/>
            <w:gridSpan w:val="3"/>
            <w:tcBorders>
              <w:top w:val="nil"/>
              <w:left w:val="nil"/>
              <w:bottom w:val="single" w:sz="4" w:space="0" w:color="auto"/>
              <w:right w:val="nil"/>
            </w:tcBorders>
            <w:shd w:val="clear" w:color="auto" w:fill="auto"/>
            <w:noWrap/>
            <w:vAlign w:val="bottom"/>
            <w:hideMark/>
          </w:tcPr>
          <w:p w14:paraId="31419DF7" w14:textId="77777777" w:rsidR="00DE3A37" w:rsidRPr="001513B4" w:rsidRDefault="00DE3A37" w:rsidP="00272759">
            <w:pPr>
              <w:jc w:val="center"/>
              <w:rPr>
                <w:color w:val="000000"/>
              </w:rPr>
            </w:pPr>
            <w:r w:rsidRPr="001513B4">
              <w:rPr>
                <w:color w:val="000000"/>
              </w:rPr>
              <w:t>Minimum Detectable Effects of Proposed Sampling Plan</w:t>
            </w:r>
            <w:r>
              <w:rPr>
                <w:color w:val="000000"/>
              </w:rPr>
              <w:t xml:space="preserve"> in Employment Sites, by Data Source</w:t>
            </w:r>
          </w:p>
        </w:tc>
      </w:tr>
      <w:tr w:rsidR="00DE3A37" w:rsidRPr="001513B4" w14:paraId="3B1CFFDF" w14:textId="77777777" w:rsidTr="00272759">
        <w:trPr>
          <w:trHeight w:val="300"/>
        </w:trPr>
        <w:tc>
          <w:tcPr>
            <w:tcW w:w="4860" w:type="dxa"/>
            <w:tcBorders>
              <w:top w:val="nil"/>
              <w:left w:val="nil"/>
              <w:bottom w:val="nil"/>
              <w:right w:val="nil"/>
            </w:tcBorders>
            <w:shd w:val="clear" w:color="auto" w:fill="auto"/>
            <w:noWrap/>
            <w:vAlign w:val="bottom"/>
            <w:hideMark/>
          </w:tcPr>
          <w:p w14:paraId="20F47DD0" w14:textId="77777777" w:rsidR="00DE3A37" w:rsidRPr="001513B4" w:rsidRDefault="00DE3A37" w:rsidP="00272759">
            <w:pPr>
              <w:jc w:val="center"/>
              <w:rPr>
                <w:color w:val="000000"/>
              </w:rPr>
            </w:pPr>
          </w:p>
        </w:tc>
        <w:tc>
          <w:tcPr>
            <w:tcW w:w="1656" w:type="dxa"/>
            <w:tcBorders>
              <w:top w:val="nil"/>
              <w:left w:val="nil"/>
              <w:bottom w:val="nil"/>
              <w:right w:val="nil"/>
            </w:tcBorders>
            <w:shd w:val="clear" w:color="auto" w:fill="auto"/>
            <w:noWrap/>
            <w:vAlign w:val="bottom"/>
            <w:hideMark/>
          </w:tcPr>
          <w:p w14:paraId="5E8B4E1B" w14:textId="77777777" w:rsidR="00DE3A37" w:rsidRPr="001513B4" w:rsidRDefault="00DE3A37" w:rsidP="00272759">
            <w:pPr>
              <w:jc w:val="right"/>
              <w:rPr>
                <w:color w:val="000000"/>
              </w:rPr>
            </w:pPr>
            <w:r w:rsidRPr="001513B4">
              <w:rPr>
                <w:color w:val="000000"/>
              </w:rPr>
              <w:t xml:space="preserve">Administrative </w:t>
            </w:r>
          </w:p>
        </w:tc>
        <w:tc>
          <w:tcPr>
            <w:tcW w:w="1134" w:type="dxa"/>
            <w:tcBorders>
              <w:top w:val="nil"/>
              <w:left w:val="nil"/>
              <w:bottom w:val="nil"/>
              <w:right w:val="nil"/>
            </w:tcBorders>
            <w:shd w:val="clear" w:color="auto" w:fill="auto"/>
            <w:noWrap/>
            <w:vAlign w:val="bottom"/>
            <w:hideMark/>
          </w:tcPr>
          <w:p w14:paraId="21404ED5" w14:textId="77777777" w:rsidR="00DE3A37" w:rsidRPr="001513B4" w:rsidRDefault="00DE3A37" w:rsidP="00272759">
            <w:pPr>
              <w:jc w:val="right"/>
              <w:rPr>
                <w:color w:val="000000"/>
              </w:rPr>
            </w:pPr>
            <w:r w:rsidRPr="001513B4">
              <w:rPr>
                <w:color w:val="000000"/>
              </w:rPr>
              <w:t>Survey</w:t>
            </w:r>
          </w:p>
        </w:tc>
      </w:tr>
      <w:tr w:rsidR="00DE3A37" w:rsidRPr="001513B4" w14:paraId="68B7FDBB" w14:textId="77777777" w:rsidTr="00272759">
        <w:trPr>
          <w:trHeight w:val="300"/>
        </w:trPr>
        <w:tc>
          <w:tcPr>
            <w:tcW w:w="4860" w:type="dxa"/>
            <w:tcBorders>
              <w:top w:val="nil"/>
              <w:left w:val="nil"/>
              <w:bottom w:val="single" w:sz="4" w:space="0" w:color="auto"/>
              <w:right w:val="nil"/>
            </w:tcBorders>
            <w:shd w:val="clear" w:color="auto" w:fill="auto"/>
            <w:noWrap/>
            <w:vAlign w:val="bottom"/>
            <w:hideMark/>
          </w:tcPr>
          <w:p w14:paraId="6290D438" w14:textId="77777777" w:rsidR="00DE3A37" w:rsidRPr="001513B4" w:rsidRDefault="00DE3A37" w:rsidP="00272759">
            <w:pPr>
              <w:rPr>
                <w:color w:val="000000"/>
              </w:rPr>
            </w:pPr>
            <w:r w:rsidRPr="001513B4">
              <w:rPr>
                <w:color w:val="000000"/>
              </w:rPr>
              <w:t> </w:t>
            </w:r>
          </w:p>
        </w:tc>
        <w:tc>
          <w:tcPr>
            <w:tcW w:w="1656" w:type="dxa"/>
            <w:tcBorders>
              <w:top w:val="nil"/>
              <w:left w:val="nil"/>
              <w:bottom w:val="single" w:sz="4" w:space="0" w:color="auto"/>
              <w:right w:val="nil"/>
            </w:tcBorders>
            <w:shd w:val="clear" w:color="auto" w:fill="auto"/>
            <w:noWrap/>
            <w:vAlign w:val="bottom"/>
            <w:hideMark/>
          </w:tcPr>
          <w:p w14:paraId="692A49C0" w14:textId="77777777" w:rsidR="00DE3A37" w:rsidRPr="001513B4" w:rsidRDefault="00DE3A37" w:rsidP="00272759">
            <w:pPr>
              <w:jc w:val="right"/>
              <w:rPr>
                <w:color w:val="000000"/>
              </w:rPr>
            </w:pPr>
            <w:r w:rsidRPr="001513B4">
              <w:rPr>
                <w:color w:val="000000"/>
              </w:rPr>
              <w:t>data</w:t>
            </w:r>
          </w:p>
        </w:tc>
        <w:tc>
          <w:tcPr>
            <w:tcW w:w="1134" w:type="dxa"/>
            <w:tcBorders>
              <w:top w:val="nil"/>
              <w:left w:val="nil"/>
              <w:bottom w:val="single" w:sz="4" w:space="0" w:color="auto"/>
              <w:right w:val="nil"/>
            </w:tcBorders>
            <w:shd w:val="clear" w:color="auto" w:fill="auto"/>
            <w:noWrap/>
            <w:vAlign w:val="bottom"/>
            <w:hideMark/>
          </w:tcPr>
          <w:p w14:paraId="165C29B0" w14:textId="77777777" w:rsidR="00DE3A37" w:rsidRPr="001513B4" w:rsidRDefault="00DE3A37" w:rsidP="00272759">
            <w:pPr>
              <w:jc w:val="right"/>
              <w:rPr>
                <w:color w:val="000000"/>
              </w:rPr>
            </w:pPr>
            <w:r w:rsidRPr="001513B4">
              <w:rPr>
                <w:color w:val="000000"/>
              </w:rPr>
              <w:t>data</w:t>
            </w:r>
          </w:p>
        </w:tc>
      </w:tr>
      <w:tr w:rsidR="00DE3A37" w:rsidRPr="001513B4" w14:paraId="2C547E70" w14:textId="77777777" w:rsidTr="00272759">
        <w:trPr>
          <w:trHeight w:val="300"/>
        </w:trPr>
        <w:tc>
          <w:tcPr>
            <w:tcW w:w="4860" w:type="dxa"/>
            <w:tcBorders>
              <w:top w:val="nil"/>
              <w:left w:val="nil"/>
              <w:bottom w:val="nil"/>
              <w:right w:val="nil"/>
            </w:tcBorders>
            <w:shd w:val="clear" w:color="auto" w:fill="auto"/>
            <w:noWrap/>
            <w:vAlign w:val="bottom"/>
            <w:hideMark/>
          </w:tcPr>
          <w:p w14:paraId="758DE2FF" w14:textId="77777777" w:rsidR="00DE3A37" w:rsidRPr="001513B4" w:rsidRDefault="00DE3A37" w:rsidP="00CE0F96">
            <w:pPr>
              <w:rPr>
                <w:color w:val="000000"/>
              </w:rPr>
            </w:pPr>
            <w:r w:rsidRPr="001513B4">
              <w:rPr>
                <w:color w:val="000000"/>
              </w:rPr>
              <w:t>Employment sites (n=</w:t>
            </w:r>
            <w:r w:rsidR="00F16CB4" w:rsidRPr="001513B4">
              <w:rPr>
                <w:color w:val="000000"/>
              </w:rPr>
              <w:t>1</w:t>
            </w:r>
            <w:r w:rsidR="00F16CB4">
              <w:rPr>
                <w:color w:val="000000"/>
              </w:rPr>
              <w:t>2</w:t>
            </w:r>
            <w:r w:rsidR="00F16CB4" w:rsidRPr="001513B4">
              <w:rPr>
                <w:color w:val="000000"/>
              </w:rPr>
              <w:t>00</w:t>
            </w:r>
            <w:r w:rsidRPr="001513B4">
              <w:rPr>
                <w:color w:val="000000"/>
              </w:rPr>
              <w:t>)</w:t>
            </w:r>
          </w:p>
        </w:tc>
        <w:tc>
          <w:tcPr>
            <w:tcW w:w="1656" w:type="dxa"/>
            <w:tcBorders>
              <w:top w:val="nil"/>
              <w:left w:val="nil"/>
              <w:bottom w:val="nil"/>
              <w:right w:val="nil"/>
            </w:tcBorders>
            <w:shd w:val="clear" w:color="auto" w:fill="auto"/>
            <w:noWrap/>
            <w:vAlign w:val="bottom"/>
            <w:hideMark/>
          </w:tcPr>
          <w:p w14:paraId="5F4A3856" w14:textId="77777777" w:rsidR="00DE3A37" w:rsidRPr="001513B4" w:rsidRDefault="00DE3A37" w:rsidP="00674961">
            <w:pPr>
              <w:jc w:val="right"/>
              <w:rPr>
                <w:color w:val="000000"/>
              </w:rPr>
            </w:pPr>
            <w:r>
              <w:rPr>
                <w:color w:val="000000"/>
              </w:rPr>
              <w:t>0.</w:t>
            </w:r>
            <w:r w:rsidR="00B72E13">
              <w:rPr>
                <w:color w:val="000000"/>
              </w:rPr>
              <w:t>12</w:t>
            </w:r>
          </w:p>
        </w:tc>
        <w:tc>
          <w:tcPr>
            <w:tcW w:w="1134" w:type="dxa"/>
            <w:tcBorders>
              <w:top w:val="nil"/>
              <w:left w:val="nil"/>
              <w:bottom w:val="nil"/>
              <w:right w:val="nil"/>
            </w:tcBorders>
            <w:shd w:val="clear" w:color="auto" w:fill="auto"/>
            <w:noWrap/>
            <w:vAlign w:val="bottom"/>
            <w:hideMark/>
          </w:tcPr>
          <w:p w14:paraId="3D602411" w14:textId="77777777" w:rsidR="00DE3A37" w:rsidRPr="001513B4" w:rsidRDefault="00DE3A37" w:rsidP="00275DCB">
            <w:pPr>
              <w:jc w:val="right"/>
              <w:rPr>
                <w:color w:val="000000"/>
              </w:rPr>
            </w:pPr>
            <w:r w:rsidRPr="001513B4">
              <w:rPr>
                <w:color w:val="000000"/>
              </w:rPr>
              <w:t>0.</w:t>
            </w:r>
            <w:r w:rsidR="00B72E13" w:rsidRPr="001513B4">
              <w:rPr>
                <w:color w:val="000000"/>
              </w:rPr>
              <w:t>1</w:t>
            </w:r>
            <w:r w:rsidR="00B72E13">
              <w:rPr>
                <w:color w:val="000000"/>
              </w:rPr>
              <w:t>3</w:t>
            </w:r>
          </w:p>
        </w:tc>
      </w:tr>
      <w:tr w:rsidR="00DE3A37" w:rsidRPr="001513B4" w14:paraId="77F52ABB" w14:textId="77777777" w:rsidTr="00272759">
        <w:trPr>
          <w:trHeight w:val="300"/>
        </w:trPr>
        <w:tc>
          <w:tcPr>
            <w:tcW w:w="4860" w:type="dxa"/>
            <w:tcBorders>
              <w:top w:val="nil"/>
              <w:left w:val="nil"/>
              <w:bottom w:val="nil"/>
              <w:right w:val="nil"/>
            </w:tcBorders>
            <w:shd w:val="clear" w:color="auto" w:fill="auto"/>
            <w:noWrap/>
            <w:vAlign w:val="bottom"/>
            <w:hideMark/>
          </w:tcPr>
          <w:p w14:paraId="4083557F" w14:textId="77777777" w:rsidR="00DE3A37" w:rsidRDefault="00DE3A37" w:rsidP="00272759">
            <w:pPr>
              <w:rPr>
                <w:color w:val="000000"/>
              </w:rPr>
            </w:pPr>
          </w:p>
        </w:tc>
        <w:tc>
          <w:tcPr>
            <w:tcW w:w="1656" w:type="dxa"/>
            <w:tcBorders>
              <w:top w:val="nil"/>
              <w:left w:val="nil"/>
              <w:bottom w:val="nil"/>
              <w:right w:val="nil"/>
            </w:tcBorders>
            <w:shd w:val="clear" w:color="auto" w:fill="auto"/>
            <w:noWrap/>
            <w:vAlign w:val="bottom"/>
            <w:hideMark/>
          </w:tcPr>
          <w:p w14:paraId="0973B591"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hideMark/>
          </w:tcPr>
          <w:p w14:paraId="370939A4" w14:textId="77777777" w:rsidR="00DE3A37" w:rsidRDefault="00DE3A37" w:rsidP="00272759">
            <w:pPr>
              <w:jc w:val="right"/>
              <w:rPr>
                <w:color w:val="000000"/>
              </w:rPr>
            </w:pPr>
          </w:p>
        </w:tc>
      </w:tr>
      <w:tr w:rsidR="00DE3A37" w:rsidRPr="001513B4" w14:paraId="093240E8" w14:textId="77777777" w:rsidTr="00272759">
        <w:trPr>
          <w:trHeight w:val="300"/>
        </w:trPr>
        <w:tc>
          <w:tcPr>
            <w:tcW w:w="4860" w:type="dxa"/>
            <w:tcBorders>
              <w:top w:val="nil"/>
              <w:left w:val="nil"/>
              <w:bottom w:val="nil"/>
              <w:right w:val="nil"/>
            </w:tcBorders>
            <w:shd w:val="clear" w:color="auto" w:fill="auto"/>
            <w:noWrap/>
            <w:vAlign w:val="bottom"/>
            <w:hideMark/>
          </w:tcPr>
          <w:p w14:paraId="13754631" w14:textId="77777777" w:rsidR="00DE3A37" w:rsidRDefault="00DE3A37" w:rsidP="00272759">
            <w:pPr>
              <w:rPr>
                <w:color w:val="000000"/>
              </w:rPr>
            </w:pPr>
            <w:r>
              <w:rPr>
                <w:color w:val="000000"/>
              </w:rPr>
              <w:t>Percent of full sample in subgroup</w:t>
            </w:r>
          </w:p>
        </w:tc>
        <w:tc>
          <w:tcPr>
            <w:tcW w:w="1656" w:type="dxa"/>
            <w:tcBorders>
              <w:top w:val="nil"/>
              <w:left w:val="nil"/>
              <w:bottom w:val="nil"/>
              <w:right w:val="nil"/>
            </w:tcBorders>
            <w:shd w:val="clear" w:color="auto" w:fill="auto"/>
            <w:noWrap/>
            <w:vAlign w:val="bottom"/>
            <w:hideMark/>
          </w:tcPr>
          <w:p w14:paraId="15127BD4"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hideMark/>
          </w:tcPr>
          <w:p w14:paraId="01252612" w14:textId="77777777" w:rsidR="00DE3A37" w:rsidRDefault="00DE3A37" w:rsidP="00272759">
            <w:pPr>
              <w:jc w:val="right"/>
              <w:rPr>
                <w:color w:val="000000"/>
              </w:rPr>
            </w:pPr>
          </w:p>
        </w:tc>
      </w:tr>
      <w:tr w:rsidR="00DE3A37" w:rsidRPr="001513B4" w14:paraId="4B090395" w14:textId="77777777" w:rsidTr="00272759">
        <w:trPr>
          <w:trHeight w:val="300"/>
        </w:trPr>
        <w:tc>
          <w:tcPr>
            <w:tcW w:w="4860" w:type="dxa"/>
            <w:tcBorders>
              <w:top w:val="nil"/>
              <w:left w:val="nil"/>
              <w:bottom w:val="nil"/>
              <w:right w:val="nil"/>
            </w:tcBorders>
            <w:shd w:val="clear" w:color="auto" w:fill="auto"/>
            <w:noWrap/>
            <w:vAlign w:val="bottom"/>
            <w:hideMark/>
          </w:tcPr>
          <w:p w14:paraId="67F0B8E1" w14:textId="77777777" w:rsidR="00DE3A37" w:rsidRDefault="00DE3A37" w:rsidP="00CE0F96">
            <w:pPr>
              <w:rPr>
                <w:color w:val="000000"/>
              </w:rPr>
            </w:pPr>
            <w:r>
              <w:rPr>
                <w:color w:val="000000"/>
              </w:rPr>
              <w:t xml:space="preserve">     75 percent (n = </w:t>
            </w:r>
            <w:r w:rsidR="00F16CB4">
              <w:rPr>
                <w:color w:val="000000"/>
              </w:rPr>
              <w:t>900</w:t>
            </w:r>
            <w:r>
              <w:rPr>
                <w:color w:val="000000"/>
              </w:rPr>
              <w:t>)</w:t>
            </w:r>
          </w:p>
        </w:tc>
        <w:tc>
          <w:tcPr>
            <w:tcW w:w="1656" w:type="dxa"/>
            <w:tcBorders>
              <w:top w:val="nil"/>
              <w:left w:val="nil"/>
              <w:bottom w:val="nil"/>
              <w:right w:val="nil"/>
            </w:tcBorders>
            <w:shd w:val="clear" w:color="auto" w:fill="auto"/>
            <w:noWrap/>
            <w:vAlign w:val="bottom"/>
          </w:tcPr>
          <w:p w14:paraId="18F188B6" w14:textId="77777777" w:rsidR="00DE3A37" w:rsidRPr="001513B4" w:rsidRDefault="00DE3A37" w:rsidP="00674961">
            <w:pPr>
              <w:jc w:val="right"/>
              <w:rPr>
                <w:color w:val="000000"/>
              </w:rPr>
            </w:pPr>
            <w:r>
              <w:rPr>
                <w:color w:val="000000"/>
              </w:rPr>
              <w:t>0.</w:t>
            </w:r>
            <w:r w:rsidR="00B72E13">
              <w:rPr>
                <w:color w:val="000000"/>
              </w:rPr>
              <w:t>14</w:t>
            </w:r>
          </w:p>
        </w:tc>
        <w:tc>
          <w:tcPr>
            <w:tcW w:w="1134" w:type="dxa"/>
            <w:tcBorders>
              <w:top w:val="nil"/>
              <w:left w:val="nil"/>
              <w:bottom w:val="nil"/>
              <w:right w:val="nil"/>
            </w:tcBorders>
            <w:shd w:val="clear" w:color="auto" w:fill="auto"/>
            <w:noWrap/>
            <w:vAlign w:val="bottom"/>
          </w:tcPr>
          <w:p w14:paraId="05167EBE" w14:textId="77777777" w:rsidR="00DE3A37" w:rsidRPr="001513B4" w:rsidRDefault="00DE3A37" w:rsidP="00272759">
            <w:pPr>
              <w:jc w:val="right"/>
              <w:rPr>
                <w:color w:val="000000"/>
              </w:rPr>
            </w:pPr>
            <w:r>
              <w:rPr>
                <w:color w:val="000000"/>
              </w:rPr>
              <w:t>0.1</w:t>
            </w:r>
            <w:r w:rsidR="00B72E13">
              <w:rPr>
                <w:color w:val="000000"/>
              </w:rPr>
              <w:t>6</w:t>
            </w:r>
          </w:p>
        </w:tc>
      </w:tr>
      <w:tr w:rsidR="00DE3A37" w:rsidRPr="001513B4" w14:paraId="73739953" w14:textId="77777777" w:rsidTr="00272759">
        <w:trPr>
          <w:trHeight w:val="300"/>
        </w:trPr>
        <w:tc>
          <w:tcPr>
            <w:tcW w:w="4860" w:type="dxa"/>
            <w:tcBorders>
              <w:top w:val="nil"/>
              <w:left w:val="nil"/>
              <w:bottom w:val="nil"/>
              <w:right w:val="nil"/>
            </w:tcBorders>
            <w:shd w:val="clear" w:color="auto" w:fill="auto"/>
            <w:noWrap/>
            <w:vAlign w:val="bottom"/>
            <w:hideMark/>
          </w:tcPr>
          <w:p w14:paraId="33DB4CB0" w14:textId="77777777" w:rsidR="00DE3A37" w:rsidRPr="001513B4" w:rsidRDefault="00DE3A37" w:rsidP="00CE0F96">
            <w:pPr>
              <w:rPr>
                <w:color w:val="000000"/>
              </w:rPr>
            </w:pPr>
            <w:r>
              <w:rPr>
                <w:color w:val="000000"/>
              </w:rPr>
              <w:t xml:space="preserve">     66 percent (n = </w:t>
            </w:r>
            <w:r w:rsidR="00F16CB4">
              <w:rPr>
                <w:color w:val="000000"/>
              </w:rPr>
              <w:t>792</w:t>
            </w:r>
            <w:r>
              <w:rPr>
                <w:color w:val="000000"/>
              </w:rPr>
              <w:t>)</w:t>
            </w:r>
          </w:p>
        </w:tc>
        <w:tc>
          <w:tcPr>
            <w:tcW w:w="1656" w:type="dxa"/>
            <w:tcBorders>
              <w:top w:val="nil"/>
              <w:left w:val="nil"/>
              <w:bottom w:val="nil"/>
              <w:right w:val="nil"/>
            </w:tcBorders>
            <w:shd w:val="clear" w:color="auto" w:fill="auto"/>
            <w:noWrap/>
            <w:vAlign w:val="bottom"/>
          </w:tcPr>
          <w:p w14:paraId="7F19C271" w14:textId="77777777" w:rsidR="00DE3A37" w:rsidRPr="001513B4" w:rsidRDefault="00DE3A37" w:rsidP="00674961">
            <w:pPr>
              <w:jc w:val="right"/>
              <w:rPr>
                <w:color w:val="000000"/>
              </w:rPr>
            </w:pPr>
            <w:r>
              <w:rPr>
                <w:color w:val="000000"/>
              </w:rPr>
              <w:t>0.</w:t>
            </w:r>
            <w:r w:rsidR="00B72E13">
              <w:rPr>
                <w:color w:val="000000"/>
              </w:rPr>
              <w:t>15</w:t>
            </w:r>
          </w:p>
        </w:tc>
        <w:tc>
          <w:tcPr>
            <w:tcW w:w="1134" w:type="dxa"/>
            <w:tcBorders>
              <w:top w:val="nil"/>
              <w:left w:val="nil"/>
              <w:bottom w:val="nil"/>
              <w:right w:val="nil"/>
            </w:tcBorders>
            <w:shd w:val="clear" w:color="auto" w:fill="auto"/>
            <w:noWrap/>
            <w:vAlign w:val="bottom"/>
          </w:tcPr>
          <w:p w14:paraId="1A456655" w14:textId="77777777" w:rsidR="00DE3A37" w:rsidRPr="001513B4" w:rsidRDefault="00DE3A37" w:rsidP="00272759">
            <w:pPr>
              <w:jc w:val="right"/>
              <w:rPr>
                <w:color w:val="000000"/>
              </w:rPr>
            </w:pPr>
            <w:r>
              <w:rPr>
                <w:color w:val="000000"/>
              </w:rPr>
              <w:t>0.1</w:t>
            </w:r>
            <w:r w:rsidR="00B72E13">
              <w:rPr>
                <w:color w:val="000000"/>
              </w:rPr>
              <w:t>7</w:t>
            </w:r>
          </w:p>
        </w:tc>
      </w:tr>
      <w:tr w:rsidR="00DE3A37" w:rsidRPr="001513B4" w14:paraId="0910C49D" w14:textId="77777777" w:rsidTr="00272759">
        <w:trPr>
          <w:trHeight w:val="300"/>
        </w:trPr>
        <w:tc>
          <w:tcPr>
            <w:tcW w:w="4860" w:type="dxa"/>
            <w:tcBorders>
              <w:top w:val="nil"/>
              <w:left w:val="nil"/>
              <w:right w:val="nil"/>
            </w:tcBorders>
            <w:shd w:val="clear" w:color="auto" w:fill="auto"/>
            <w:noWrap/>
            <w:vAlign w:val="bottom"/>
            <w:hideMark/>
          </w:tcPr>
          <w:p w14:paraId="34CE0C2D" w14:textId="77777777" w:rsidR="00DE3A37" w:rsidRDefault="00DE3A37" w:rsidP="00CE0F96">
            <w:pPr>
              <w:rPr>
                <w:color w:val="000000"/>
              </w:rPr>
            </w:pPr>
            <w:r>
              <w:rPr>
                <w:color w:val="000000"/>
              </w:rPr>
              <w:t xml:space="preserve">     50 percent (n = </w:t>
            </w:r>
            <w:r w:rsidR="00F16CB4">
              <w:rPr>
                <w:color w:val="000000"/>
              </w:rPr>
              <w:t>600</w:t>
            </w:r>
            <w:r>
              <w:rPr>
                <w:color w:val="000000"/>
              </w:rPr>
              <w:t>)</w:t>
            </w:r>
          </w:p>
        </w:tc>
        <w:tc>
          <w:tcPr>
            <w:tcW w:w="1656" w:type="dxa"/>
            <w:tcBorders>
              <w:top w:val="nil"/>
              <w:left w:val="nil"/>
              <w:right w:val="nil"/>
            </w:tcBorders>
            <w:shd w:val="clear" w:color="auto" w:fill="auto"/>
            <w:noWrap/>
            <w:vAlign w:val="bottom"/>
          </w:tcPr>
          <w:p w14:paraId="5FB5DA1C" w14:textId="77777777" w:rsidR="00DE3A37" w:rsidRPr="001513B4" w:rsidRDefault="00DE3A37" w:rsidP="00674961">
            <w:pPr>
              <w:jc w:val="right"/>
              <w:rPr>
                <w:color w:val="000000"/>
              </w:rPr>
            </w:pPr>
            <w:r>
              <w:rPr>
                <w:color w:val="000000"/>
              </w:rPr>
              <w:t>0.</w:t>
            </w:r>
            <w:r w:rsidR="00B72E13">
              <w:rPr>
                <w:color w:val="000000"/>
              </w:rPr>
              <w:t>17</w:t>
            </w:r>
          </w:p>
        </w:tc>
        <w:tc>
          <w:tcPr>
            <w:tcW w:w="1134" w:type="dxa"/>
            <w:tcBorders>
              <w:top w:val="nil"/>
              <w:left w:val="nil"/>
              <w:right w:val="nil"/>
            </w:tcBorders>
            <w:shd w:val="clear" w:color="auto" w:fill="auto"/>
            <w:noWrap/>
            <w:vAlign w:val="bottom"/>
          </w:tcPr>
          <w:p w14:paraId="5E7D541D" w14:textId="77777777" w:rsidR="00DE3A37" w:rsidRPr="001513B4" w:rsidRDefault="00DE3A37" w:rsidP="00272759">
            <w:pPr>
              <w:jc w:val="right"/>
              <w:rPr>
                <w:color w:val="000000"/>
              </w:rPr>
            </w:pPr>
            <w:r>
              <w:rPr>
                <w:color w:val="000000"/>
              </w:rPr>
              <w:t>0.</w:t>
            </w:r>
            <w:r w:rsidR="00B72E13">
              <w:rPr>
                <w:color w:val="000000"/>
              </w:rPr>
              <w:t>19</w:t>
            </w:r>
          </w:p>
        </w:tc>
      </w:tr>
      <w:tr w:rsidR="00DE3A37" w:rsidRPr="001513B4" w14:paraId="27B9AB2F" w14:textId="77777777" w:rsidTr="00272759">
        <w:trPr>
          <w:trHeight w:val="300"/>
        </w:trPr>
        <w:tc>
          <w:tcPr>
            <w:tcW w:w="4860" w:type="dxa"/>
            <w:tcBorders>
              <w:top w:val="nil"/>
              <w:left w:val="nil"/>
              <w:bottom w:val="single" w:sz="4" w:space="0" w:color="auto"/>
              <w:right w:val="nil"/>
            </w:tcBorders>
            <w:shd w:val="clear" w:color="auto" w:fill="auto"/>
            <w:noWrap/>
            <w:vAlign w:val="bottom"/>
            <w:hideMark/>
          </w:tcPr>
          <w:p w14:paraId="635379F9" w14:textId="77777777" w:rsidR="00DE3A37" w:rsidRDefault="00DE3A37" w:rsidP="00CE0F96">
            <w:pPr>
              <w:rPr>
                <w:color w:val="000000"/>
              </w:rPr>
            </w:pPr>
            <w:r>
              <w:rPr>
                <w:color w:val="000000"/>
              </w:rPr>
              <w:t xml:space="preserve">     33 percent (n = </w:t>
            </w:r>
            <w:r w:rsidR="00F16CB4">
              <w:rPr>
                <w:color w:val="000000"/>
              </w:rPr>
              <w:t>396</w:t>
            </w:r>
            <w:r>
              <w:rPr>
                <w:color w:val="000000"/>
              </w:rPr>
              <w:t>)</w:t>
            </w:r>
          </w:p>
        </w:tc>
        <w:tc>
          <w:tcPr>
            <w:tcW w:w="1656" w:type="dxa"/>
            <w:tcBorders>
              <w:top w:val="nil"/>
              <w:left w:val="nil"/>
              <w:bottom w:val="single" w:sz="4" w:space="0" w:color="auto"/>
              <w:right w:val="nil"/>
            </w:tcBorders>
            <w:shd w:val="clear" w:color="auto" w:fill="auto"/>
            <w:noWrap/>
            <w:vAlign w:val="bottom"/>
          </w:tcPr>
          <w:p w14:paraId="147B357A" w14:textId="77777777" w:rsidR="00DE3A37" w:rsidRPr="001513B4" w:rsidRDefault="00DE3A37" w:rsidP="00674961">
            <w:pPr>
              <w:jc w:val="right"/>
              <w:rPr>
                <w:color w:val="000000"/>
              </w:rPr>
            </w:pPr>
            <w:r>
              <w:rPr>
                <w:color w:val="000000"/>
              </w:rPr>
              <w:t>0.</w:t>
            </w:r>
            <w:r w:rsidR="00B72E13">
              <w:rPr>
                <w:color w:val="000000"/>
              </w:rPr>
              <w:t>21</w:t>
            </w:r>
          </w:p>
        </w:tc>
        <w:tc>
          <w:tcPr>
            <w:tcW w:w="1134" w:type="dxa"/>
            <w:tcBorders>
              <w:top w:val="nil"/>
              <w:left w:val="nil"/>
              <w:bottom w:val="single" w:sz="4" w:space="0" w:color="auto"/>
              <w:right w:val="nil"/>
            </w:tcBorders>
            <w:shd w:val="clear" w:color="auto" w:fill="auto"/>
            <w:noWrap/>
            <w:vAlign w:val="bottom"/>
          </w:tcPr>
          <w:p w14:paraId="55BF5200" w14:textId="77777777" w:rsidR="00DE3A37" w:rsidRPr="001513B4" w:rsidRDefault="00DE3A37" w:rsidP="00272759">
            <w:pPr>
              <w:jc w:val="right"/>
              <w:rPr>
                <w:color w:val="000000"/>
              </w:rPr>
            </w:pPr>
            <w:r>
              <w:rPr>
                <w:color w:val="000000"/>
              </w:rPr>
              <w:t>0.2</w:t>
            </w:r>
            <w:r w:rsidR="00B72E13">
              <w:rPr>
                <w:color w:val="000000"/>
              </w:rPr>
              <w:t>3</w:t>
            </w:r>
          </w:p>
        </w:tc>
      </w:tr>
    </w:tbl>
    <w:p w14:paraId="18E8F41B" w14:textId="77777777" w:rsidR="00DE3A37" w:rsidRPr="002053D3" w:rsidRDefault="00DE3A37" w:rsidP="00DE3A37">
      <w:pPr>
        <w:ind w:right="1710"/>
        <w:rPr>
          <w:sz w:val="20"/>
          <w:szCs w:val="20"/>
        </w:rPr>
      </w:pPr>
      <w:r w:rsidRPr="002053D3">
        <w:rPr>
          <w:sz w:val="20"/>
          <w:szCs w:val="20"/>
        </w:rPr>
        <w:t xml:space="preserve">Notes: </w:t>
      </w:r>
      <w:r>
        <w:rPr>
          <w:sz w:val="20"/>
          <w:szCs w:val="20"/>
        </w:rPr>
        <w:t xml:space="preserve">Sample assumed to be split evenly across research conditions. </w:t>
      </w:r>
      <w:r w:rsidRPr="002053D3">
        <w:rPr>
          <w:sz w:val="20"/>
          <w:szCs w:val="20"/>
        </w:rPr>
        <w:t>Administrative data are assumed to be</w:t>
      </w:r>
      <w:r>
        <w:rPr>
          <w:sz w:val="20"/>
          <w:szCs w:val="20"/>
        </w:rPr>
        <w:t xml:space="preserve"> available for the full sample. </w:t>
      </w:r>
      <w:r w:rsidRPr="002053D3">
        <w:rPr>
          <w:sz w:val="20"/>
          <w:szCs w:val="20"/>
        </w:rPr>
        <w:t>Survey data are assumed to be avail</w:t>
      </w:r>
      <w:r>
        <w:rPr>
          <w:sz w:val="20"/>
          <w:szCs w:val="20"/>
        </w:rPr>
        <w:t xml:space="preserve">able for 80% of the full sample. </w:t>
      </w:r>
      <w:r w:rsidRPr="002053D3">
        <w:rPr>
          <w:sz w:val="20"/>
          <w:szCs w:val="20"/>
        </w:rPr>
        <w:t xml:space="preserve">Minimum Detectable Effects are expressed in </w:t>
      </w:r>
      <w:r>
        <w:rPr>
          <w:sz w:val="20"/>
          <w:szCs w:val="20"/>
        </w:rPr>
        <w:t xml:space="preserve">terms of standard deviations of </w:t>
      </w:r>
      <w:r w:rsidRPr="002053D3">
        <w:rPr>
          <w:sz w:val="20"/>
          <w:szCs w:val="20"/>
        </w:rPr>
        <w:t>outcomes. Results are the smallest true impact that would generate a statistically significant impact estimate in 80 percent of studies with a similar design using two-tailed t-tests with a 10 percent significance level. No adjustment for multiple comparisons is assumed. Baseline data are assumed to explain 30 percent of variation in outcomes across father study participants.</w:t>
      </w:r>
    </w:p>
    <w:p w14:paraId="3BE974F8" w14:textId="77777777" w:rsidR="00DE3A37" w:rsidRPr="00867213" w:rsidRDefault="00DE3A37" w:rsidP="00DE3A37"/>
    <w:p w14:paraId="06391AAD" w14:textId="77777777" w:rsidR="00DE3A37" w:rsidRPr="00B47541" w:rsidRDefault="00DE3A37" w:rsidP="00DE3A37">
      <w:pPr>
        <w:rPr>
          <w:i/>
        </w:rPr>
      </w:pPr>
      <w:proofErr w:type="gramStart"/>
      <w:r w:rsidRPr="00B47541">
        <w:rPr>
          <w:i/>
        </w:rPr>
        <w:t xml:space="preserve">Statistical Power in </w:t>
      </w:r>
      <w:r>
        <w:rPr>
          <w:i/>
        </w:rPr>
        <w:t xml:space="preserve">Employment </w:t>
      </w:r>
      <w:r w:rsidRPr="00B47541">
        <w:rPr>
          <w:i/>
        </w:rPr>
        <w:t>Sites</w:t>
      </w:r>
      <w:r>
        <w:rPr>
          <w:i/>
        </w:rPr>
        <w:t>.</w:t>
      </w:r>
      <w:proofErr w:type="gramEnd"/>
      <w:r>
        <w:rPr>
          <w:i/>
        </w:rPr>
        <w:t xml:space="preserve"> </w:t>
      </w:r>
      <w:r w:rsidRPr="00DF4F99">
        <w:t xml:space="preserve">As Exhibit B.2 indicates, the MDE for the sample when pooled across the employment sites </w:t>
      </w:r>
      <w:r w:rsidRPr="00867213">
        <w:t xml:space="preserve">provide reasonable statistical power for the </w:t>
      </w:r>
      <w:r>
        <w:t>employment sites</w:t>
      </w:r>
      <w:r w:rsidRPr="00867213">
        <w:t xml:space="preserve">. </w:t>
      </w:r>
      <w:r>
        <w:t>The employment enhancement we will be testing is innovative, and we do not yet have a strong evidence base for how this enhancement will impact employment and related outcomes among fathers served by fatherhood programs. There is, however, an evidence base for similar programs aimed at reducing recidivism among a prisoner re-entry population, many of whom are fathers. These cognitive-behaviorally informed interventions have reduced recidivism among ex-offenders by around .20 standard deviations (</w:t>
      </w:r>
      <w:proofErr w:type="spellStart"/>
      <w:r>
        <w:t>Lipsey</w:t>
      </w:r>
      <w:proofErr w:type="spellEnd"/>
      <w:r>
        <w:t xml:space="preserve"> et al. 2007). In B3, we are seeking the ability to detect smaller effects because the control group will receive some program services, and because we aim to detect effects on a broader set of outcomes than recidivism over a relatively short term 6 month follow-up period.</w:t>
      </w:r>
    </w:p>
    <w:p w14:paraId="57C10463" w14:textId="77777777" w:rsidR="00DE3A37" w:rsidRPr="00867213" w:rsidRDefault="00DE3A37" w:rsidP="00DE3A37"/>
    <w:p w14:paraId="22D223E2" w14:textId="77777777" w:rsidR="00DE3A37" w:rsidRPr="001E6742" w:rsidRDefault="00DE3A37" w:rsidP="00DE3A37">
      <w:r w:rsidRPr="001E6742">
        <w:t>In sites</w:t>
      </w:r>
      <w:r w:rsidRPr="001E6742">
        <w:rPr>
          <w:i/>
        </w:rPr>
        <w:t xml:space="preserve"> </w:t>
      </w:r>
      <w:r w:rsidRPr="001E6742">
        <w:t>testing an employment intervention, the minimum detectable effect for the pooled sample would be 0.</w:t>
      </w:r>
      <w:r w:rsidR="00B72E13" w:rsidRPr="001E6742">
        <w:t>1</w:t>
      </w:r>
      <w:r w:rsidR="00B72E13">
        <w:t>2</w:t>
      </w:r>
      <w:r w:rsidR="00B72E13" w:rsidRPr="001E6742">
        <w:t xml:space="preserve"> </w:t>
      </w:r>
      <w:r w:rsidRPr="001E6742">
        <w:t>standard deviations for administrative records and 0.</w:t>
      </w:r>
      <w:r w:rsidR="00B72E13" w:rsidRPr="001E6742">
        <w:t>1</w:t>
      </w:r>
      <w:r w:rsidR="00B72E13">
        <w:t>3</w:t>
      </w:r>
      <w:r w:rsidR="00B72E13" w:rsidRPr="001E6742">
        <w:t xml:space="preserve"> </w:t>
      </w:r>
      <w:r w:rsidRPr="001E6742">
        <w:t xml:space="preserve">for survey-based outcomes. For example, using administrative data to estimate program impacts, if 50 percent of </w:t>
      </w:r>
      <w:r w:rsidRPr="001E6742">
        <w:lastRenderedPageBreak/>
        <w:t xml:space="preserve">fathers in the control group were employed, this design would have an 80 percent chance of finding a statistically significant impact if the true impact is an increase of </w:t>
      </w:r>
      <w:r w:rsidR="00B72E13">
        <w:t>6</w:t>
      </w:r>
      <w:r w:rsidR="00B72E13" w:rsidRPr="001E6742">
        <w:t xml:space="preserve"> </w:t>
      </w:r>
      <w:r w:rsidRPr="001E6742">
        <w:t xml:space="preserve">percentage points (from a 50 percent employment rate in the control group to a </w:t>
      </w:r>
      <w:r w:rsidR="00B72E13" w:rsidRPr="001E6742">
        <w:t>5</w:t>
      </w:r>
      <w:r w:rsidR="00B72E13">
        <w:t>6</w:t>
      </w:r>
      <w:r w:rsidR="00B72E13" w:rsidRPr="001E6742">
        <w:t xml:space="preserve"> </w:t>
      </w:r>
      <w:r w:rsidRPr="001E6742">
        <w:t xml:space="preserve">percent employment rate in the program group). Likewise, using survey data to estimate program impacts, if </w:t>
      </w:r>
      <w:r w:rsidR="00B72E13">
        <w:t>5</w:t>
      </w:r>
      <w:r w:rsidR="00B72E13" w:rsidRPr="001E6742">
        <w:t xml:space="preserve">0 </w:t>
      </w:r>
      <w:r w:rsidRPr="001E6742">
        <w:t xml:space="preserve">percent of fathers in the control group reported ever working at a formal or informal job over the follow-up, this design would have an 80 percent chance of finding a statistically significant impact if the true impact is an increase of </w:t>
      </w:r>
      <w:r w:rsidR="00A3081A">
        <w:t>6.5</w:t>
      </w:r>
      <w:r w:rsidR="00B72E13" w:rsidRPr="001E6742">
        <w:t xml:space="preserve"> </w:t>
      </w:r>
      <w:r w:rsidRPr="001E6742">
        <w:t xml:space="preserve">percentage points (from </w:t>
      </w:r>
      <w:r w:rsidR="00B72E13">
        <w:t>5</w:t>
      </w:r>
      <w:r w:rsidR="00B72E13" w:rsidRPr="001E6742">
        <w:t xml:space="preserve">0 </w:t>
      </w:r>
      <w:r w:rsidRPr="001E6742">
        <w:t xml:space="preserve">percent of the control group to </w:t>
      </w:r>
      <w:r w:rsidR="00B72E13">
        <w:t>5</w:t>
      </w:r>
      <w:r w:rsidR="00A3081A">
        <w:t>6.5</w:t>
      </w:r>
      <w:r w:rsidR="00B72E13" w:rsidRPr="001E6742">
        <w:t xml:space="preserve"> </w:t>
      </w:r>
      <w:r w:rsidRPr="001E6742">
        <w:t xml:space="preserve">percent of the program group). </w:t>
      </w:r>
    </w:p>
    <w:p w14:paraId="72B74760" w14:textId="77777777" w:rsidR="00DE3A37" w:rsidRDefault="00DE3A37" w:rsidP="00DE3A37"/>
    <w:p w14:paraId="7C3A2981" w14:textId="77777777" w:rsidR="00DE3A37" w:rsidRPr="003C1B73" w:rsidRDefault="00DE3A37" w:rsidP="00D62EDD">
      <w:r w:rsidRPr="00D62EDD">
        <w:t>Depending upon the size of the subgroups being examined, it may be more difficult to find statistically significant impacts for particular subgroups. The MDEs for subgroups of various sizes ranges from about 0.</w:t>
      </w:r>
      <w:r w:rsidR="00B72E13" w:rsidRPr="00D62EDD">
        <w:t xml:space="preserve">14 </w:t>
      </w:r>
      <w:r w:rsidRPr="00D62EDD">
        <w:t>to 0.</w:t>
      </w:r>
      <w:r w:rsidR="00B72E13" w:rsidRPr="003D54BB">
        <w:t xml:space="preserve">23 </w:t>
      </w:r>
      <w:r w:rsidRPr="00DD64FD">
        <w:t>standard deviations, depending upon the data source and subgroup size when pooled across all of the B3 employment sites.</w:t>
      </w:r>
    </w:p>
    <w:p w14:paraId="5E572EFA" w14:textId="77777777" w:rsidR="00253148" w:rsidRPr="003C1B73" w:rsidRDefault="00253148" w:rsidP="00D62EDD"/>
    <w:p w14:paraId="51B20310" w14:textId="77777777" w:rsidR="006F30E0" w:rsidRPr="00B75197" w:rsidRDefault="006F30E0" w:rsidP="00D62EDD"/>
    <w:p w14:paraId="352C5946" w14:textId="77777777" w:rsidR="00E05A0A" w:rsidRPr="00E05A0A" w:rsidRDefault="00E05A0A" w:rsidP="00FD1B70">
      <w:pPr>
        <w:rPr>
          <w:b/>
        </w:rPr>
      </w:pPr>
      <w:r>
        <w:rPr>
          <w:b/>
        </w:rPr>
        <w:t>B2. Procedures for Collection of Information</w:t>
      </w:r>
    </w:p>
    <w:p w14:paraId="0169B1D1" w14:textId="77777777" w:rsidR="00FE1C8E" w:rsidRPr="00D62EDD" w:rsidRDefault="00FE1C8E" w:rsidP="00B75197"/>
    <w:p w14:paraId="4ED75B2B" w14:textId="77777777" w:rsidR="009C01FE" w:rsidRPr="005A5AB7" w:rsidRDefault="009C01FE" w:rsidP="009C01FE">
      <w:r w:rsidRPr="005A5AB7">
        <w:t xml:space="preserve">This section focuses on procedures for data collection activities for data to be collected </w:t>
      </w:r>
      <w:r>
        <w:t xml:space="preserve">from fathers </w:t>
      </w:r>
      <w:r w:rsidRPr="005A5AB7">
        <w:t>at study enrollment and after study enrollment</w:t>
      </w:r>
      <w:r>
        <w:t>, as well as data to be collected from staff members</w:t>
      </w:r>
      <w:r w:rsidRPr="005A5AB7">
        <w:t xml:space="preserve">. </w:t>
      </w:r>
    </w:p>
    <w:p w14:paraId="36D15BF6" w14:textId="77777777" w:rsidR="009C01FE" w:rsidRPr="005A5AB7" w:rsidRDefault="009C01FE" w:rsidP="009C01FE"/>
    <w:p w14:paraId="18C1BB6B" w14:textId="77777777" w:rsidR="009C01FE" w:rsidRPr="005A5AB7" w:rsidRDefault="009C01FE" w:rsidP="009C01FE">
      <w:pPr>
        <w:rPr>
          <w:b/>
        </w:rPr>
      </w:pPr>
      <w:r w:rsidRPr="005A5AB7">
        <w:rPr>
          <w:b/>
        </w:rPr>
        <w:t xml:space="preserve">Data collected </w:t>
      </w:r>
      <w:r>
        <w:rPr>
          <w:b/>
        </w:rPr>
        <w:t xml:space="preserve">from fathers </w:t>
      </w:r>
      <w:r w:rsidRPr="005A5AB7">
        <w:rPr>
          <w:b/>
        </w:rPr>
        <w:t>at study enrollment</w:t>
      </w:r>
    </w:p>
    <w:p w14:paraId="5B3FC38C" w14:textId="77777777" w:rsidR="009C01FE" w:rsidRPr="005A5AB7" w:rsidRDefault="009C01FE" w:rsidP="009C01FE">
      <w:pPr>
        <w:spacing w:after="240"/>
      </w:pPr>
      <w:r w:rsidRPr="005A5AB7">
        <w:t>B3 study enrollment will build upon each fatherhood program</w:t>
      </w:r>
      <w:r w:rsidR="00B0725D">
        <w:t>’</w:t>
      </w:r>
      <w:r w:rsidRPr="005A5AB7">
        <w:t xml:space="preserve">s existing data collection processes. This includes their use of the </w:t>
      </w:r>
      <w:proofErr w:type="spellStart"/>
      <w:r w:rsidRPr="005A5AB7">
        <w:t>nFORM</w:t>
      </w:r>
      <w:proofErr w:type="spellEnd"/>
      <w:r w:rsidRPr="005A5AB7">
        <w:t xml:space="preserve"> management information system (MIS) and surveys that are being developed for federal Responsible Fatherhood grantees by the Fatherhood and Marriage Local Evaluation and Cross-site (</w:t>
      </w:r>
      <w:proofErr w:type="spellStart"/>
      <w:r w:rsidRPr="005A5AB7">
        <w:t>FaMLE</w:t>
      </w:r>
      <w:proofErr w:type="spellEnd"/>
      <w:r w:rsidRPr="005A5AB7">
        <w:t xml:space="preserve"> Cross-site) Project (0970-0460). The following describes the procedures for data collection at study enrollment and how study enrollment will be combined with program operations. </w:t>
      </w:r>
    </w:p>
    <w:p w14:paraId="383DBD3B" w14:textId="624D7D7E" w:rsidR="009C01FE" w:rsidRPr="005A5AB7" w:rsidRDefault="009C01FE" w:rsidP="009C01FE">
      <w:r w:rsidRPr="005A5AB7">
        <w:t xml:space="preserve">Before recruiting fathers into the study, following the site’s existing procedures, the fatherhood program will collect information to determine whether the father is eligible for the program’s services. If he is determined eligible, the staff member will </w:t>
      </w:r>
      <w:r w:rsidR="004B52D9">
        <w:t>then determine eligibility for the B3 study.</w:t>
      </w:r>
      <w:r w:rsidR="002E3637">
        <w:rPr>
          <w:rStyle w:val="FootnoteReference"/>
        </w:rPr>
        <w:footnoteReference w:id="2"/>
      </w:r>
      <w:r w:rsidR="004B52D9">
        <w:t xml:space="preserve"> </w:t>
      </w:r>
      <w:r w:rsidR="004B52D9" w:rsidRPr="005A5AB7">
        <w:t xml:space="preserve">In sites that are offering the </w:t>
      </w:r>
      <w:r w:rsidR="004B52D9">
        <w:t>parenting intervention</w:t>
      </w:r>
      <w:r w:rsidR="004B52D9" w:rsidRPr="005A5AB7">
        <w:t xml:space="preserve">, eligibility will be determined using a screener provided by the study team (Attachment </w:t>
      </w:r>
      <w:r w:rsidR="004B52D9">
        <w:t>1 - Screening questions for parenting intervention</w:t>
      </w:r>
      <w:r w:rsidR="004B52D9" w:rsidRPr="005A5AB7">
        <w:t xml:space="preserve">). </w:t>
      </w:r>
      <w:r w:rsidR="004B52D9">
        <w:t>While the screener will be done on paper, a few key pieces of information from t</w:t>
      </w:r>
      <w:r w:rsidR="004B52D9" w:rsidRPr="005A5AB7">
        <w:t xml:space="preserve">his screener </w:t>
      </w:r>
      <w:r w:rsidR="004B52D9">
        <w:t xml:space="preserve">that summarize eligibility </w:t>
      </w:r>
      <w:r w:rsidR="004B52D9" w:rsidRPr="005A5AB7">
        <w:t xml:space="preserve">will be </w:t>
      </w:r>
      <w:r w:rsidR="004B52D9">
        <w:t xml:space="preserve">stored </w:t>
      </w:r>
      <w:r w:rsidR="004B52D9" w:rsidRPr="005A5AB7">
        <w:t xml:space="preserve">in </w:t>
      </w:r>
      <w:proofErr w:type="spellStart"/>
      <w:r w:rsidR="004B52D9" w:rsidRPr="005A5AB7">
        <w:t>nFORM</w:t>
      </w:r>
      <w:proofErr w:type="spellEnd"/>
      <w:r w:rsidR="004B52D9">
        <w:t xml:space="preserve"> </w:t>
      </w:r>
      <w:r w:rsidR="004B52D9" w:rsidRPr="00A04282">
        <w:t xml:space="preserve">(Attachment 4: B3-specific </w:t>
      </w:r>
      <w:r w:rsidR="004B52D9">
        <w:t>eligibility</w:t>
      </w:r>
      <w:r w:rsidR="004B52D9" w:rsidRPr="00A04282">
        <w:t xml:space="preserve"> data)</w:t>
      </w:r>
      <w:r w:rsidR="004B52D9" w:rsidRPr="005A5AB7">
        <w:t>.</w:t>
      </w:r>
      <w:r w:rsidR="004B52D9">
        <w:t xml:space="preserve"> </w:t>
      </w:r>
      <w:r w:rsidR="004B52D9" w:rsidRPr="005A5AB7">
        <w:t xml:space="preserve">In sites that are offering the </w:t>
      </w:r>
      <w:r w:rsidR="004B52D9">
        <w:t>enhanced employment</w:t>
      </w:r>
      <w:r w:rsidR="004B52D9" w:rsidRPr="005A5AB7">
        <w:t xml:space="preserve"> </w:t>
      </w:r>
      <w:r w:rsidR="004B52D9">
        <w:t>services</w:t>
      </w:r>
      <w:r w:rsidR="004B52D9" w:rsidRPr="005A5AB7">
        <w:t xml:space="preserve">, eligibility will be determined using information the site has already collected as part of their existing data collection procedures or a screener provided by the study team (Attachment </w:t>
      </w:r>
      <w:r w:rsidR="004B52D9">
        <w:t>2 - Screening questions for employment intervention</w:t>
      </w:r>
      <w:r w:rsidR="004B52D9" w:rsidRPr="005A5AB7">
        <w:t>). The screener provided by the study team will be administered on paper since we only need to record a summary score</w:t>
      </w:r>
      <w:r w:rsidR="004B52D9">
        <w:t xml:space="preserve"> and an indicator of moderate or high risk</w:t>
      </w:r>
      <w:r w:rsidR="004B52D9" w:rsidRPr="005A5AB7">
        <w:t xml:space="preserve"> electronically. The staff person will ask the father the questions on the screener and then will calculate the total score before entering the score into </w:t>
      </w:r>
      <w:proofErr w:type="spellStart"/>
      <w:r w:rsidR="004B52D9" w:rsidRPr="005A5AB7">
        <w:t>nFORM</w:t>
      </w:r>
      <w:proofErr w:type="spellEnd"/>
      <w:r w:rsidR="004B52D9" w:rsidRPr="005A5AB7">
        <w:t xml:space="preserve">. </w:t>
      </w:r>
      <w:r w:rsidR="004B52D9">
        <w:t xml:space="preserve">In addition </w:t>
      </w:r>
      <w:r w:rsidR="004B52D9">
        <w:lastRenderedPageBreak/>
        <w:t xml:space="preserve">to entering the summary information about the screener, staff members will be asked to mark whether or not three other eligibility criteria have been met in </w:t>
      </w:r>
      <w:proofErr w:type="spellStart"/>
      <w:r w:rsidR="004B52D9">
        <w:t>nFORM</w:t>
      </w:r>
      <w:proofErr w:type="spellEnd"/>
      <w:r w:rsidR="004B52D9">
        <w:t xml:space="preserve"> </w:t>
      </w:r>
      <w:r w:rsidR="004B52D9" w:rsidRPr="00A04282">
        <w:t xml:space="preserve">(Attachment 4: B3-specific </w:t>
      </w:r>
      <w:r w:rsidR="004B52D9">
        <w:t>eligibility</w:t>
      </w:r>
      <w:r w:rsidR="004B52D9" w:rsidRPr="00A04282">
        <w:t xml:space="preserve"> data)</w:t>
      </w:r>
      <w:r w:rsidR="004B52D9">
        <w:t>.</w:t>
      </w:r>
      <w:r w:rsidR="002E3637">
        <w:t xml:space="preserve"> </w:t>
      </w:r>
      <w:r w:rsidR="002546B8">
        <w:t xml:space="preserve">Regardless of whether or not fathers are eligible for the B3 study, the staff person will then </w:t>
      </w:r>
      <w:r w:rsidRPr="005A5AB7">
        <w:t xml:space="preserve">enter basic information about the father into </w:t>
      </w:r>
      <w:r w:rsidR="002546B8">
        <w:t xml:space="preserve">an Application Form in </w:t>
      </w:r>
      <w:r w:rsidRPr="005A5AB7">
        <w:t xml:space="preserve">the </w:t>
      </w:r>
      <w:proofErr w:type="spellStart"/>
      <w:r w:rsidRPr="005A5AB7">
        <w:t>nFORM</w:t>
      </w:r>
      <w:proofErr w:type="spellEnd"/>
      <w:r w:rsidRPr="005A5AB7">
        <w:t xml:space="preserve"> system</w:t>
      </w:r>
      <w:r w:rsidR="002546B8">
        <w:t xml:space="preserve">. </w:t>
      </w:r>
      <w:r w:rsidR="00903A4A">
        <w:t xml:space="preserve">Much of this is information that would be </w:t>
      </w:r>
      <w:proofErr w:type="gramStart"/>
      <w:r w:rsidR="00903A4A">
        <w:t>collected  in</w:t>
      </w:r>
      <w:proofErr w:type="gramEnd"/>
      <w:r w:rsidR="00903A4A">
        <w:t xml:space="preserve"> </w:t>
      </w:r>
      <w:proofErr w:type="spellStart"/>
      <w:r w:rsidR="00903A4A">
        <w:t>nFORM</w:t>
      </w:r>
      <w:proofErr w:type="spellEnd"/>
      <w:r w:rsidR="00903A4A">
        <w:t xml:space="preserve"> even in the absence of the study, including the father’s name, date of birth, and contact information, and contact information for one or more people who would know how to contact the father if the program is having a hard time reaching the father.</w:t>
      </w:r>
      <w:r w:rsidR="00903A4A">
        <w:rPr>
          <w:rStyle w:val="FootnoteReference"/>
        </w:rPr>
        <w:footnoteReference w:id="3"/>
      </w:r>
      <w:r w:rsidR="00903A4A">
        <w:t xml:space="preserve"> </w:t>
      </w:r>
      <w:r w:rsidR="002546B8">
        <w:t xml:space="preserve">For fathers who are eligible for the B3 study in sites testing the parenting intervention, this will </w:t>
      </w:r>
      <w:r w:rsidR="00903A4A">
        <w:t xml:space="preserve">also </w:t>
      </w:r>
      <w:r w:rsidR="002546B8">
        <w:t>include entering some key pieces of information from the</w:t>
      </w:r>
      <w:r w:rsidR="002546B8" w:rsidRPr="005A5AB7">
        <w:t xml:space="preserve"> screener </w:t>
      </w:r>
      <w:r w:rsidR="002546B8">
        <w:t>about the focal child and co-parent that will be helpful for program operations (</w:t>
      </w:r>
      <w:r w:rsidR="002E3637">
        <w:t>Attachment 5</w:t>
      </w:r>
      <w:r w:rsidR="002546B8" w:rsidRPr="00A04282">
        <w:t xml:space="preserve">: B3-specific </w:t>
      </w:r>
      <w:r w:rsidR="002546B8">
        <w:t>enrollment</w:t>
      </w:r>
      <w:r w:rsidR="002546B8" w:rsidRPr="00A04282">
        <w:t xml:space="preserve"> data)</w:t>
      </w:r>
      <w:r w:rsidR="002546B8" w:rsidRPr="005A5AB7">
        <w:t>.</w:t>
      </w:r>
      <w:r w:rsidR="002546B8">
        <w:t xml:space="preserve"> For all B3-eligible fathers, staff members will try to get contact information for three people who would know how to contact the father</w:t>
      </w:r>
      <w:r w:rsidR="001B1F6A">
        <w:t xml:space="preserve"> if the program or survey firm cannot find him</w:t>
      </w:r>
      <w:r w:rsidR="002546B8">
        <w:t xml:space="preserve"> (</w:t>
      </w:r>
      <w:r w:rsidR="002E3637">
        <w:t>Attachment 5</w:t>
      </w:r>
      <w:r w:rsidR="002E3637" w:rsidRPr="00A04282">
        <w:t xml:space="preserve">: B3-specific </w:t>
      </w:r>
      <w:r w:rsidR="002E3637">
        <w:t>enrollment</w:t>
      </w:r>
      <w:r w:rsidR="002E3637" w:rsidRPr="00A04282">
        <w:t xml:space="preserve"> data)</w:t>
      </w:r>
      <w:r w:rsidR="002E3637" w:rsidRPr="005A5AB7">
        <w:t>.</w:t>
      </w:r>
      <w:r w:rsidRPr="005A5AB7">
        <w:t xml:space="preserve">  </w:t>
      </w:r>
    </w:p>
    <w:p w14:paraId="33916570" w14:textId="77777777" w:rsidR="00DC7730" w:rsidRDefault="00DC7730" w:rsidP="00DC7730"/>
    <w:p w14:paraId="6BED4DD4" w14:textId="77777777" w:rsidR="009C01FE" w:rsidRPr="005A5AB7" w:rsidRDefault="009C01FE" w:rsidP="009C01FE">
      <w:pPr>
        <w:spacing w:after="240"/>
      </w:pPr>
      <w:r w:rsidRPr="005A5AB7">
        <w:t>For study enrollment</w:t>
      </w:r>
      <w:r>
        <w:t>,</w:t>
      </w:r>
      <w:r w:rsidRPr="005A5AB7">
        <w:t xml:space="preserve"> the program staff will </w:t>
      </w:r>
      <w:r w:rsidR="00D3129E">
        <w:t xml:space="preserve">then </w:t>
      </w:r>
      <w:r w:rsidRPr="005A5AB7">
        <w:t>conduct the following procedures:</w:t>
      </w:r>
    </w:p>
    <w:p w14:paraId="09CFBD8C" w14:textId="34DFFEAA" w:rsidR="009C01FE" w:rsidRPr="005A5AB7" w:rsidRDefault="009C01FE" w:rsidP="009C01FE">
      <w:pPr>
        <w:numPr>
          <w:ilvl w:val="0"/>
          <w:numId w:val="18"/>
        </w:numPr>
        <w:spacing w:after="240"/>
      </w:pPr>
      <w:r w:rsidRPr="005A5AB7">
        <w:t xml:space="preserve">Introduce the study and the </w:t>
      </w:r>
      <w:r w:rsidR="00D3129E">
        <w:t>enhanced</w:t>
      </w:r>
      <w:r w:rsidRPr="005A5AB7">
        <w:t xml:space="preserve"> intervention being tested at that site</w:t>
      </w:r>
      <w:r w:rsidR="00E41A82">
        <w:t>. For the parenting intervention, there will be</w:t>
      </w:r>
      <w:r w:rsidRPr="005A5AB7">
        <w:t xml:space="preserve"> attractive introductory materials about the study (</w:t>
      </w:r>
      <w:r w:rsidR="0026641E">
        <w:t>Appendi</w:t>
      </w:r>
      <w:r w:rsidR="007D230C">
        <w:t>x</w:t>
      </w:r>
      <w:r w:rsidR="00355AE4">
        <w:t xml:space="preserve"> </w:t>
      </w:r>
      <w:r w:rsidR="009217F2">
        <w:t>F</w:t>
      </w:r>
      <w:r w:rsidRPr="005A5AB7">
        <w:t>).</w:t>
      </w:r>
    </w:p>
    <w:p w14:paraId="01A75D55" w14:textId="24C82AF5" w:rsidR="009C01FE" w:rsidRPr="005A5AB7" w:rsidRDefault="009C01FE" w:rsidP="009C01FE">
      <w:pPr>
        <w:numPr>
          <w:ilvl w:val="0"/>
          <w:numId w:val="18"/>
        </w:numPr>
        <w:spacing w:after="240"/>
      </w:pPr>
      <w:r w:rsidRPr="005A5AB7">
        <w:t xml:space="preserve">Provide a commitment to </w:t>
      </w:r>
      <w:r w:rsidR="0026641E">
        <w:t>privacy</w:t>
      </w:r>
      <w:r w:rsidRPr="005A5AB7">
        <w:t>, explain random assignment, and answer questions</w:t>
      </w:r>
      <w:r w:rsidR="00BD5068">
        <w:t xml:space="preserve"> just prior to going through the consent form with the father to ensure the father understands the implications of the study and has an opportunity to ask any questions he may have</w:t>
      </w:r>
      <w:r w:rsidRPr="005A5AB7">
        <w:t>.</w:t>
      </w:r>
    </w:p>
    <w:p w14:paraId="0CB44592" w14:textId="77777777" w:rsidR="009C01FE" w:rsidRPr="005A5AB7" w:rsidRDefault="009C01FE" w:rsidP="001024BC">
      <w:pPr>
        <w:numPr>
          <w:ilvl w:val="0"/>
          <w:numId w:val="18"/>
        </w:numPr>
        <w:autoSpaceDE w:val="0"/>
        <w:autoSpaceDN w:val="0"/>
        <w:adjustRightInd w:val="0"/>
      </w:pPr>
      <w:r w:rsidRPr="005A5AB7">
        <w:t>Attempt to obtain informed consent for the father to participate in B3. Informed consent forms (</w:t>
      </w:r>
      <w:r w:rsidR="00344D2C">
        <w:t xml:space="preserve">Appendix </w:t>
      </w:r>
      <w:r w:rsidR="00B66E8D">
        <w:t>A</w:t>
      </w:r>
      <w:r w:rsidRPr="005A5AB7">
        <w:t xml:space="preserve">) will reference the baseline and follow-up data collections and will allow the study team to collect state administrative data on the father. </w:t>
      </w:r>
      <w:r w:rsidRPr="00DC3824">
        <w:rPr>
          <w:sz w:val="22"/>
          <w:szCs w:val="22"/>
        </w:rPr>
        <w:t xml:space="preserve"> </w:t>
      </w:r>
      <w:r w:rsidRPr="00344D2C">
        <w:t xml:space="preserve">Based on prior studies such as </w:t>
      </w:r>
      <w:r w:rsidR="001024BC">
        <w:t xml:space="preserve">the </w:t>
      </w:r>
      <w:r w:rsidR="001024BC" w:rsidRPr="001024BC">
        <w:t>Evaluation of the Center for Employment Opportunities (CEO)</w:t>
      </w:r>
      <w:r w:rsidR="001024BC">
        <w:t xml:space="preserve"> </w:t>
      </w:r>
      <w:r w:rsidR="001024BC" w:rsidRPr="001024BC">
        <w:t>Transitional Jobs Program</w:t>
      </w:r>
      <w:r w:rsidR="00D62EDD">
        <w:t xml:space="preserve"> </w:t>
      </w:r>
      <w:r w:rsidR="009A374D">
        <w:t>(part of the Enhanced Services for the Hard</w:t>
      </w:r>
      <w:r w:rsidR="009A374D">
        <w:noBreakHyphen/>
        <w:t>to</w:t>
      </w:r>
      <w:r w:rsidR="009A374D">
        <w:noBreakHyphen/>
        <w:t xml:space="preserve">Employ Demonstration and Evaluation </w:t>
      </w:r>
      <w:r w:rsidR="00D62EDD">
        <w:t>(0970-0</w:t>
      </w:r>
      <w:r w:rsidR="009A374D">
        <w:t>251</w:t>
      </w:r>
      <w:r w:rsidR="00D62EDD">
        <w:t>)</w:t>
      </w:r>
      <w:r w:rsidR="009A374D">
        <w:t>)</w:t>
      </w:r>
      <w:r w:rsidRPr="001024BC">
        <w:t xml:space="preserve">, </w:t>
      </w:r>
      <w:r w:rsidR="001024BC">
        <w:t xml:space="preserve">95 </w:t>
      </w:r>
      <w:r w:rsidRPr="00344D2C">
        <w:t xml:space="preserve">percent of fathers are assumed to provide consent to participate in the study. Thus, the evaluation expects to describe the study and attempt to obtain consent from </w:t>
      </w:r>
      <w:r w:rsidR="00D64E84">
        <w:t>2,842</w:t>
      </w:r>
      <w:r w:rsidRPr="00344D2C">
        <w:t xml:space="preserve"> fathers in order to enroll 2,</w:t>
      </w:r>
      <w:r w:rsidR="00D64E84">
        <w:t>7</w:t>
      </w:r>
      <w:r w:rsidRPr="00344D2C">
        <w:t xml:space="preserve">00 fathers. </w:t>
      </w:r>
      <w:r w:rsidRPr="005A5AB7">
        <w:t>A different version of the form will be used to gain assent from fathers who are under 18 (</w:t>
      </w:r>
      <w:r w:rsidR="00E469B1">
        <w:t xml:space="preserve">Appendix </w:t>
      </w:r>
      <w:r w:rsidR="00355AE4">
        <w:t>B</w:t>
      </w:r>
      <w:r w:rsidRPr="005A5AB7">
        <w:t xml:space="preserve">). </w:t>
      </w:r>
      <w:r w:rsidRPr="00F60EDA">
        <w:t>The staff member will have a consent</w:t>
      </w:r>
      <w:r>
        <w:t>/assent</w:t>
      </w:r>
      <w:r w:rsidRPr="00F60EDA">
        <w:t xml:space="preserve"> form on a tablet </w:t>
      </w:r>
      <w:r>
        <w:t xml:space="preserve">or computer </w:t>
      </w:r>
      <w:r w:rsidRPr="00F60EDA">
        <w:t xml:space="preserve">with a </w:t>
      </w:r>
      <w:r>
        <w:t xml:space="preserve">hard copy version </w:t>
      </w:r>
      <w:r w:rsidRPr="00F60EDA">
        <w:t xml:space="preserve">for the father to </w:t>
      </w:r>
      <w:r>
        <w:t>read while the staff person reviews it with him</w:t>
      </w:r>
      <w:r w:rsidRPr="00F60EDA">
        <w:t xml:space="preserve">. </w:t>
      </w:r>
      <w:r w:rsidRPr="005A5AB7">
        <w:t xml:space="preserve">Staff members will be trained to explain the issues in the consent/assent form and to be able to answer questions. </w:t>
      </w:r>
      <w:r w:rsidRPr="00F60EDA">
        <w:t>If the father would like to participate, he will electronically sign the consent form.</w:t>
      </w:r>
      <w:r>
        <w:t xml:space="preserve"> The father </w:t>
      </w:r>
      <w:r w:rsidR="006C249D">
        <w:t xml:space="preserve">will also be given a paper copy of the consent form </w:t>
      </w:r>
      <w:r>
        <w:t xml:space="preserve">to take home with him. </w:t>
      </w:r>
    </w:p>
    <w:p w14:paraId="7ADDB4A6" w14:textId="77777777" w:rsidR="00E469B1" w:rsidRDefault="00E469B1" w:rsidP="00E469B1">
      <w:pPr>
        <w:ind w:left="720"/>
      </w:pPr>
    </w:p>
    <w:p w14:paraId="26683C01" w14:textId="10399F38" w:rsidR="009C01FE" w:rsidRPr="005A5AB7" w:rsidRDefault="009C01FE" w:rsidP="009C01FE">
      <w:pPr>
        <w:numPr>
          <w:ilvl w:val="0"/>
          <w:numId w:val="18"/>
        </w:numPr>
        <w:spacing w:after="240"/>
      </w:pPr>
      <w:r w:rsidRPr="005A5AB7">
        <w:t xml:space="preserve">If an applicant is a minor, it </w:t>
      </w:r>
      <w:r w:rsidR="00D3129E">
        <w:t>will</w:t>
      </w:r>
      <w:r w:rsidRPr="005A5AB7">
        <w:t xml:space="preserve"> be necessary to obtain consent from the parent as well, unless the state’s emancipated minor laws make this unnecessary. This consent will be </w:t>
      </w:r>
      <w:r w:rsidRPr="005A5AB7">
        <w:lastRenderedPageBreak/>
        <w:t>obtained by telephone. The study team anticipates that one-third of program applicants will be minors</w:t>
      </w:r>
      <w:r w:rsidR="003F48AA">
        <w:t xml:space="preserve"> in the sites testing the parenting intervention</w:t>
      </w:r>
      <w:r w:rsidRPr="005A5AB7">
        <w:t>.</w:t>
      </w:r>
      <w:r w:rsidR="003F48AA">
        <w:t xml:space="preserve"> (Applicants under 18 are not eligible for the B3 employment intervention.)</w:t>
      </w:r>
      <w:r w:rsidRPr="005A5AB7">
        <w:t xml:space="preserve"> The script for obtaining consent from parents of minors is included as </w:t>
      </w:r>
      <w:r w:rsidR="00596B3D">
        <w:t>Attachment 3</w:t>
      </w:r>
      <w:r w:rsidR="00E30AE4">
        <w:t xml:space="preserve"> -</w:t>
      </w:r>
      <w:r w:rsidR="00596B3D">
        <w:t xml:space="preserve"> Consent materials for parents of fathers under 18</w:t>
      </w:r>
      <w:r w:rsidRPr="005A5AB7">
        <w:t xml:space="preserve">. The script will be easily accessible in </w:t>
      </w:r>
      <w:proofErr w:type="spellStart"/>
      <w:r w:rsidRPr="005A5AB7">
        <w:t>nFORM</w:t>
      </w:r>
      <w:proofErr w:type="spellEnd"/>
      <w:r w:rsidRPr="005A5AB7">
        <w:t xml:space="preserve"> so that staff members can read it while speaking with the father’s parent and check a box on the same page indicating whether or not consent was given.</w:t>
      </w:r>
    </w:p>
    <w:p w14:paraId="07D2BF9E" w14:textId="77777777" w:rsidR="0068184B" w:rsidRDefault="0068184B" w:rsidP="001B1F6A">
      <w:pPr>
        <w:numPr>
          <w:ilvl w:val="0"/>
          <w:numId w:val="18"/>
        </w:numPr>
        <w:spacing w:after="240"/>
      </w:pPr>
      <w:r>
        <w:t xml:space="preserve">A staff person </w:t>
      </w:r>
      <w:r w:rsidRPr="005A5AB7">
        <w:t xml:space="preserve">will </w:t>
      </w:r>
      <w:r>
        <w:t xml:space="preserve">load the </w:t>
      </w:r>
      <w:r w:rsidRPr="005A5AB7">
        <w:t xml:space="preserve">15-minute Applicant Characteristics survey (part of the </w:t>
      </w:r>
      <w:proofErr w:type="spellStart"/>
      <w:r w:rsidRPr="005A5AB7">
        <w:t>FaMLE</w:t>
      </w:r>
      <w:proofErr w:type="spellEnd"/>
      <w:r w:rsidRPr="005A5AB7">
        <w:t xml:space="preserve"> Cross-site data collection</w:t>
      </w:r>
      <w:r>
        <w:t>) for the father</w:t>
      </w:r>
      <w:r w:rsidRPr="005A5AB7">
        <w:t xml:space="preserve"> to complete on a tablet</w:t>
      </w:r>
      <w:r>
        <w:t xml:space="preserve"> or computer</w:t>
      </w:r>
      <w:r w:rsidRPr="005A5AB7">
        <w:t>.</w:t>
      </w:r>
      <w:r>
        <w:t xml:space="preserve"> All </w:t>
      </w:r>
      <w:r w:rsidRPr="005A5AB7">
        <w:t>father</w:t>
      </w:r>
      <w:r>
        <w:t>s</w:t>
      </w:r>
      <w:r w:rsidRPr="005A5AB7">
        <w:t xml:space="preserve"> will</w:t>
      </w:r>
      <w:r>
        <w:t xml:space="preserve"> complete this survey regardless of whether or not they are eligible for or consented to the B3 study</w:t>
      </w:r>
      <w:r w:rsidRPr="005A5AB7">
        <w:t>.</w:t>
      </w:r>
    </w:p>
    <w:p w14:paraId="212F3BB4" w14:textId="0D9DEA8F" w:rsidR="00EA742F" w:rsidRPr="005A5AB7" w:rsidRDefault="009C01FE" w:rsidP="00A300B4">
      <w:pPr>
        <w:numPr>
          <w:ilvl w:val="0"/>
          <w:numId w:val="18"/>
        </w:numPr>
        <w:spacing w:after="240"/>
      </w:pPr>
      <w:r w:rsidRPr="005A5AB7">
        <w:t xml:space="preserve">If the father consents to participate in B3, the staff person will </w:t>
      </w:r>
      <w:r w:rsidR="0068184B">
        <w:t xml:space="preserve">then </w:t>
      </w:r>
      <w:r w:rsidR="00E469B1">
        <w:t>load</w:t>
      </w:r>
      <w:r w:rsidR="00D3129E">
        <w:t xml:space="preserve"> </w:t>
      </w:r>
      <w:r w:rsidRPr="005A5AB7">
        <w:t xml:space="preserve">either the </w:t>
      </w:r>
      <w:r w:rsidR="00E469B1">
        <w:t xml:space="preserve">baseline survey for sites testing </w:t>
      </w:r>
      <w:r>
        <w:t>parenting</w:t>
      </w:r>
      <w:r w:rsidRPr="005A5AB7">
        <w:t xml:space="preserve"> </w:t>
      </w:r>
      <w:r w:rsidR="00E469B1">
        <w:t xml:space="preserve">intervention </w:t>
      </w:r>
      <w:r w:rsidRPr="005A5AB7">
        <w:t xml:space="preserve">or </w:t>
      </w:r>
      <w:r w:rsidR="00E469B1">
        <w:t xml:space="preserve">the baseline survey for sites testing </w:t>
      </w:r>
      <w:r>
        <w:t>employment intervention</w:t>
      </w:r>
      <w:r w:rsidRPr="005A5AB7">
        <w:t xml:space="preserve"> (Attachment</w:t>
      </w:r>
      <w:r>
        <w:t>s</w:t>
      </w:r>
      <w:r w:rsidRPr="005A5AB7">
        <w:t xml:space="preserve"> </w:t>
      </w:r>
      <w:r w:rsidR="00B66E8D">
        <w:t>8</w:t>
      </w:r>
      <w:r w:rsidRPr="005A5AB7">
        <w:t xml:space="preserve"> </w:t>
      </w:r>
      <w:r w:rsidR="00B66E8D">
        <w:t>or</w:t>
      </w:r>
      <w:r w:rsidRPr="005A5AB7">
        <w:t xml:space="preserve"> </w:t>
      </w:r>
      <w:r w:rsidR="00B66E8D">
        <w:t>9</w:t>
      </w:r>
      <w:r w:rsidRPr="005A5AB7">
        <w:t>)</w:t>
      </w:r>
      <w:r w:rsidR="00D3129E">
        <w:t>, for the father</w:t>
      </w:r>
      <w:r w:rsidRPr="005A5AB7">
        <w:t xml:space="preserve"> to complete on </w:t>
      </w:r>
      <w:r w:rsidR="0068184B">
        <w:t>the same</w:t>
      </w:r>
      <w:r w:rsidRPr="005A5AB7">
        <w:t xml:space="preserve"> tablet</w:t>
      </w:r>
      <w:r w:rsidR="0068184B">
        <w:t xml:space="preserve"> or computer</w:t>
      </w:r>
      <w:r w:rsidRPr="005A5AB7">
        <w:t xml:space="preserve">. </w:t>
      </w:r>
      <w:r w:rsidR="00E469B1">
        <w:t xml:space="preserve">Both baseline surveys will take </w:t>
      </w:r>
      <w:r w:rsidR="0045220E">
        <w:t>30</w:t>
      </w:r>
      <w:r w:rsidR="00E469B1">
        <w:t xml:space="preserve"> minutes to complete. </w:t>
      </w:r>
      <w:r w:rsidRPr="005A5AB7">
        <w:t>Like the Applicant Characteristics survey, the B3 baseline survey</w:t>
      </w:r>
      <w:r w:rsidR="00E469B1">
        <w:t>s</w:t>
      </w:r>
      <w:r w:rsidRPr="005A5AB7">
        <w:t xml:space="preserve"> will </w:t>
      </w:r>
      <w:r w:rsidRPr="00F067B9">
        <w:t>have an audio component (Audio Computer Aided Self Interview-ACASI) which will read the questions and response options to the respondent to ensure that any literacy issues do not affect the ability of the respondent to complete the survey independently. The participant can choose to use the audio or read th</w:t>
      </w:r>
      <w:r w:rsidRPr="000904A1">
        <w:t xml:space="preserve">e questions/responses on screen, or both, whichever is most comfortable for them. </w:t>
      </w:r>
      <w:r w:rsidR="00EA742F">
        <w:t xml:space="preserve">After the baseline survey has been completed, the staff person will </w:t>
      </w:r>
      <w:r w:rsidR="00A300B4">
        <w:t>hand</w:t>
      </w:r>
      <w:r w:rsidR="00C426DB">
        <w:t xml:space="preserve"> the father a </w:t>
      </w:r>
      <w:r w:rsidR="00A300B4">
        <w:t xml:space="preserve">physical </w:t>
      </w:r>
      <w:r w:rsidR="00C426DB">
        <w:t>gift card</w:t>
      </w:r>
      <w:r w:rsidR="00A300B4">
        <w:t xml:space="preserve"> as a sign of appreciation for participating in the survey. The father may also opt to receive an electronic incentive by e-mail if he prefers.</w:t>
      </w:r>
    </w:p>
    <w:p w14:paraId="1BAFC813" w14:textId="77777777" w:rsidR="002E3637" w:rsidRPr="005A5AB7" w:rsidRDefault="002E3637" w:rsidP="001B1F6A">
      <w:pPr>
        <w:numPr>
          <w:ilvl w:val="0"/>
          <w:numId w:val="18"/>
        </w:numPr>
        <w:spacing w:after="240"/>
      </w:pPr>
      <w:r w:rsidRPr="00A04282">
        <w:t xml:space="preserve">Enter </w:t>
      </w:r>
      <w:r w:rsidR="001B1F6A">
        <w:t xml:space="preserve">a few additional pieces of </w:t>
      </w:r>
      <w:r w:rsidRPr="00A04282">
        <w:t xml:space="preserve">information needed for the study into the </w:t>
      </w:r>
      <w:proofErr w:type="spellStart"/>
      <w:r w:rsidRPr="00A04282">
        <w:t>nFORM</w:t>
      </w:r>
      <w:proofErr w:type="spellEnd"/>
      <w:r w:rsidRPr="00A04282">
        <w:t xml:space="preserve"> MIS for eligible fathers</w:t>
      </w:r>
      <w:r>
        <w:t xml:space="preserve">. This will include </w:t>
      </w:r>
      <w:r w:rsidR="001B1F6A">
        <w:t>two questions about the type of cell phone and text messaging plan that the father has and</w:t>
      </w:r>
      <w:r w:rsidR="0045220E">
        <w:t xml:space="preserve"> </w:t>
      </w:r>
      <w:r w:rsidR="001B1F6A">
        <w:t xml:space="preserve">collection of relevant ID numbers needed to access administrative records </w:t>
      </w:r>
      <w:r w:rsidR="001B1F6A" w:rsidRPr="00A04282">
        <w:t xml:space="preserve">(Attachment </w:t>
      </w:r>
      <w:r w:rsidR="001B1F6A">
        <w:t>5</w:t>
      </w:r>
      <w:r w:rsidR="001B1F6A" w:rsidRPr="003B53D8">
        <w:t xml:space="preserve"> – B3-specific </w:t>
      </w:r>
      <w:r w:rsidR="001B1F6A">
        <w:t>enrollment</w:t>
      </w:r>
      <w:r w:rsidR="001B1F6A" w:rsidRPr="003B53D8">
        <w:t xml:space="preserve"> data</w:t>
      </w:r>
      <w:r w:rsidR="001B1F6A" w:rsidRPr="00A04282">
        <w:t>)</w:t>
      </w:r>
      <w:r w:rsidR="001B1F6A">
        <w:t>.</w:t>
      </w:r>
    </w:p>
    <w:p w14:paraId="419B368D" w14:textId="77777777" w:rsidR="009C01FE" w:rsidRPr="005A5AB7" w:rsidRDefault="009C01FE" w:rsidP="009C01FE">
      <w:pPr>
        <w:numPr>
          <w:ilvl w:val="0"/>
          <w:numId w:val="18"/>
        </w:numPr>
        <w:spacing w:after="240"/>
      </w:pPr>
      <w:r w:rsidRPr="005A5AB7">
        <w:t xml:space="preserve">Indicate in the MIS that the father is ready to be randomly assigned to the program or control group. If the father does not consent to participate in B3, random assignment will still be completed to determine if </w:t>
      </w:r>
      <w:r>
        <w:t xml:space="preserve">the enhanced </w:t>
      </w:r>
      <w:r w:rsidRPr="005A5AB7">
        <w:t xml:space="preserve">program services will be provided. This ensures that participation in the evaluation does not affect the father’s ability to receive the B3 enhanced services. The result of random assignment will appear in the MIS. </w:t>
      </w:r>
    </w:p>
    <w:p w14:paraId="7A889B28" w14:textId="77777777" w:rsidR="009C01FE" w:rsidRPr="005A5AB7" w:rsidRDefault="009C01FE" w:rsidP="009C01FE">
      <w:pPr>
        <w:numPr>
          <w:ilvl w:val="0"/>
          <w:numId w:val="18"/>
        </w:numPr>
        <w:spacing w:after="240"/>
      </w:pPr>
      <w:r w:rsidRPr="005A5AB7">
        <w:t xml:space="preserve">Inform the father whether he was assigned to receive the new services available to the program group or the standard services available to the control group. </w:t>
      </w:r>
    </w:p>
    <w:p w14:paraId="65B548DC" w14:textId="77777777" w:rsidR="009C01FE" w:rsidRPr="005A5AB7" w:rsidRDefault="009C01FE" w:rsidP="009C01FE">
      <w:pPr>
        <w:rPr>
          <w:b/>
        </w:rPr>
      </w:pPr>
      <w:r w:rsidRPr="005A5AB7">
        <w:rPr>
          <w:b/>
        </w:rPr>
        <w:t xml:space="preserve">Data collected </w:t>
      </w:r>
      <w:r>
        <w:rPr>
          <w:b/>
        </w:rPr>
        <w:t xml:space="preserve">from fathers </w:t>
      </w:r>
      <w:r w:rsidR="00C806F1">
        <w:rPr>
          <w:b/>
        </w:rPr>
        <w:t xml:space="preserve">or mothers </w:t>
      </w:r>
      <w:r w:rsidRPr="005A5AB7">
        <w:rPr>
          <w:b/>
        </w:rPr>
        <w:t>after study enrollment</w:t>
      </w:r>
    </w:p>
    <w:p w14:paraId="76B91F86" w14:textId="77777777" w:rsidR="009C01FE" w:rsidRPr="005A5AB7" w:rsidRDefault="009C01FE" w:rsidP="009C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u w:val="single"/>
        </w:rPr>
      </w:pPr>
      <w:r w:rsidRPr="005A5AB7">
        <w:rPr>
          <w:rFonts w:ascii="Times New Roman" w:eastAsia="Times New Roman" w:hAnsi="Times New Roman" w:cs="Times New Roman"/>
          <w:sz w:val="24"/>
          <w:szCs w:val="24"/>
        </w:rPr>
        <w:t>Several data sources will be collected after study enrollment to inform the impact and process research questions. The data collection procedures for each are described below.</w:t>
      </w:r>
    </w:p>
    <w:p w14:paraId="36FB3E55" w14:textId="77777777" w:rsidR="0063404E" w:rsidRDefault="0063404E" w:rsidP="0063404E">
      <w:pPr>
        <w:pStyle w:val="BodyText"/>
        <w:rPr>
          <w:rFonts w:ascii="Times New Roman" w:hAnsi="Times New Roman"/>
          <w:sz w:val="24"/>
          <w:szCs w:val="24"/>
          <w:u w:val="single"/>
          <w:lang w:val="en-US"/>
        </w:rPr>
      </w:pPr>
      <w:r>
        <w:rPr>
          <w:rFonts w:ascii="Times New Roman" w:hAnsi="Times New Roman"/>
          <w:sz w:val="24"/>
          <w:szCs w:val="24"/>
          <w:u w:val="single"/>
          <w:lang w:val="en-US"/>
        </w:rPr>
        <w:t xml:space="preserve">Attachment </w:t>
      </w:r>
      <w:r w:rsidR="00B66E8D">
        <w:rPr>
          <w:rFonts w:ascii="Times New Roman" w:hAnsi="Times New Roman"/>
          <w:sz w:val="24"/>
          <w:szCs w:val="24"/>
          <w:u w:val="single"/>
          <w:lang w:val="en-US"/>
        </w:rPr>
        <w:t>10</w:t>
      </w:r>
      <w:r>
        <w:rPr>
          <w:rFonts w:ascii="Times New Roman" w:hAnsi="Times New Roman"/>
          <w:sz w:val="24"/>
          <w:szCs w:val="24"/>
          <w:u w:val="single"/>
          <w:lang w:val="en-US"/>
        </w:rPr>
        <w:t xml:space="preserve"> – </w:t>
      </w:r>
      <w:r w:rsidRPr="005A5AB7">
        <w:rPr>
          <w:rFonts w:ascii="Times New Roman" w:hAnsi="Times New Roman"/>
          <w:sz w:val="24"/>
          <w:szCs w:val="24"/>
          <w:u w:val="single"/>
        </w:rPr>
        <w:t>6</w:t>
      </w:r>
      <w:r>
        <w:rPr>
          <w:rFonts w:ascii="Times New Roman" w:hAnsi="Times New Roman"/>
          <w:sz w:val="24"/>
          <w:szCs w:val="24"/>
          <w:u w:val="single"/>
          <w:lang w:val="en-US"/>
        </w:rPr>
        <w:t xml:space="preserve"> </w:t>
      </w:r>
      <w:r w:rsidRPr="005A5AB7">
        <w:rPr>
          <w:rFonts w:ascii="Times New Roman" w:hAnsi="Times New Roman"/>
          <w:sz w:val="24"/>
          <w:szCs w:val="24"/>
          <w:u w:val="single"/>
        </w:rPr>
        <w:t>month follow-up survey</w:t>
      </w:r>
      <w:r w:rsidRPr="005A5AB7">
        <w:rPr>
          <w:rFonts w:ascii="Times New Roman" w:hAnsi="Times New Roman"/>
          <w:sz w:val="24"/>
          <w:szCs w:val="24"/>
          <w:u w:val="single"/>
          <w:lang w:val="en-US"/>
        </w:rPr>
        <w:t xml:space="preserve"> </w:t>
      </w:r>
      <w:r>
        <w:rPr>
          <w:rFonts w:ascii="Times New Roman" w:hAnsi="Times New Roman"/>
          <w:sz w:val="24"/>
          <w:szCs w:val="24"/>
          <w:u w:val="single"/>
          <w:lang w:val="en-US"/>
        </w:rPr>
        <w:t xml:space="preserve">for sites testing parenting intervention, </w:t>
      </w:r>
    </w:p>
    <w:p w14:paraId="5F931706" w14:textId="77777777" w:rsidR="0063404E" w:rsidRPr="005A5AB7" w:rsidRDefault="0063404E" w:rsidP="0063404E">
      <w:pPr>
        <w:pStyle w:val="BodyText"/>
        <w:rPr>
          <w:rFonts w:ascii="Times New Roman" w:hAnsi="Times New Roman"/>
          <w:sz w:val="24"/>
          <w:szCs w:val="24"/>
          <w:lang w:val="en-US"/>
        </w:rPr>
      </w:pPr>
      <w:r>
        <w:rPr>
          <w:rFonts w:ascii="Times New Roman" w:hAnsi="Times New Roman"/>
          <w:sz w:val="24"/>
          <w:szCs w:val="24"/>
          <w:u w:val="single"/>
          <w:lang w:val="en-US"/>
        </w:rPr>
        <w:lastRenderedPageBreak/>
        <w:t>Attachment 1</w:t>
      </w:r>
      <w:r w:rsidR="00B66E8D">
        <w:rPr>
          <w:rFonts w:ascii="Times New Roman" w:hAnsi="Times New Roman"/>
          <w:sz w:val="24"/>
          <w:szCs w:val="24"/>
          <w:u w:val="single"/>
          <w:lang w:val="en-US"/>
        </w:rPr>
        <w:t>1</w:t>
      </w:r>
      <w:r>
        <w:rPr>
          <w:rFonts w:ascii="Times New Roman" w:hAnsi="Times New Roman"/>
          <w:sz w:val="24"/>
          <w:szCs w:val="24"/>
          <w:u w:val="single"/>
          <w:lang w:val="en-US"/>
        </w:rPr>
        <w:t xml:space="preserve"> – </w:t>
      </w:r>
      <w:r w:rsidRPr="005A5AB7">
        <w:rPr>
          <w:rFonts w:ascii="Times New Roman" w:hAnsi="Times New Roman"/>
          <w:sz w:val="24"/>
          <w:szCs w:val="24"/>
          <w:u w:val="single"/>
        </w:rPr>
        <w:t>6</w:t>
      </w:r>
      <w:r>
        <w:rPr>
          <w:rFonts w:ascii="Times New Roman" w:hAnsi="Times New Roman"/>
          <w:sz w:val="24"/>
          <w:szCs w:val="24"/>
          <w:u w:val="single"/>
          <w:lang w:val="en-US"/>
        </w:rPr>
        <w:t xml:space="preserve"> </w:t>
      </w:r>
      <w:r w:rsidRPr="005A5AB7">
        <w:rPr>
          <w:rFonts w:ascii="Times New Roman" w:hAnsi="Times New Roman"/>
          <w:sz w:val="24"/>
          <w:szCs w:val="24"/>
          <w:u w:val="single"/>
        </w:rPr>
        <w:t>month follow-up survey</w:t>
      </w:r>
      <w:r w:rsidRPr="005A5AB7">
        <w:rPr>
          <w:rFonts w:ascii="Times New Roman" w:hAnsi="Times New Roman"/>
          <w:sz w:val="24"/>
          <w:szCs w:val="24"/>
          <w:u w:val="single"/>
          <w:lang w:val="en-US"/>
        </w:rPr>
        <w:t xml:space="preserve"> </w:t>
      </w:r>
      <w:r>
        <w:rPr>
          <w:rFonts w:ascii="Times New Roman" w:hAnsi="Times New Roman"/>
          <w:sz w:val="24"/>
          <w:szCs w:val="24"/>
          <w:u w:val="single"/>
          <w:lang w:val="en-US"/>
        </w:rPr>
        <w:t>for sites testing employment intervention</w:t>
      </w:r>
      <w:r w:rsidRPr="005A5AB7">
        <w:rPr>
          <w:rFonts w:ascii="Times New Roman" w:hAnsi="Times New Roman"/>
          <w:sz w:val="24"/>
          <w:szCs w:val="24"/>
          <w:u w:val="single"/>
        </w:rPr>
        <w:t>.</w:t>
      </w:r>
      <w:r w:rsidRPr="005A5AB7">
        <w:rPr>
          <w:rFonts w:ascii="Times New Roman" w:hAnsi="Times New Roman"/>
          <w:sz w:val="24"/>
          <w:szCs w:val="24"/>
        </w:rPr>
        <w:t xml:space="preserve"> </w:t>
      </w:r>
      <w:r w:rsidRPr="005A5AB7">
        <w:rPr>
          <w:rFonts w:ascii="Times New Roman" w:hAnsi="Times New Roman"/>
          <w:sz w:val="24"/>
          <w:szCs w:val="24"/>
          <w:lang w:val="en-US" w:eastAsia="en-US"/>
        </w:rPr>
        <w:t xml:space="preserve">The 6-month follow-up survey will be conducted using a mixed-mode methodology that consists of a combination of computer-assisted telephone interviews (CATI) and computer-assisted in-person interviews (CAPI). In a mixed-mode approach, the survey firm </w:t>
      </w:r>
      <w:r w:rsidR="00B0725D">
        <w:rPr>
          <w:rFonts w:ascii="Times New Roman" w:hAnsi="Times New Roman"/>
          <w:sz w:val="24"/>
          <w:szCs w:val="24"/>
          <w:lang w:val="en-US" w:eastAsia="en-US"/>
        </w:rPr>
        <w:t xml:space="preserve">first </w:t>
      </w:r>
      <w:r w:rsidRPr="005A5AB7">
        <w:rPr>
          <w:rFonts w:ascii="Times New Roman" w:hAnsi="Times New Roman"/>
          <w:sz w:val="24"/>
          <w:szCs w:val="24"/>
          <w:lang w:val="en-US" w:eastAsia="en-US"/>
        </w:rPr>
        <w:t xml:space="preserve">attempts to survey each respondent by telephone. Field interviewers then attempt to interview respondents who cannot be contacted by telephone in person. Study participants can refuse to complete the survey, or </w:t>
      </w:r>
      <w:r>
        <w:rPr>
          <w:rFonts w:ascii="Times New Roman" w:hAnsi="Times New Roman"/>
          <w:sz w:val="24"/>
          <w:szCs w:val="24"/>
          <w:lang w:val="en-US" w:eastAsia="en-US"/>
        </w:rPr>
        <w:t xml:space="preserve">refuse to </w:t>
      </w:r>
      <w:r w:rsidRPr="005A5AB7">
        <w:rPr>
          <w:rFonts w:ascii="Times New Roman" w:hAnsi="Times New Roman"/>
          <w:sz w:val="24"/>
          <w:szCs w:val="24"/>
          <w:lang w:val="en-US" w:eastAsia="en-US"/>
        </w:rPr>
        <w:t>answer any of the questions on the survey, and will not be penalized in any way.</w:t>
      </w:r>
    </w:p>
    <w:p w14:paraId="28E71A59" w14:textId="77777777" w:rsidR="0063404E" w:rsidRPr="005A5AB7" w:rsidRDefault="0063404E" w:rsidP="0063404E">
      <w:pPr>
        <w:pStyle w:val="BodyText"/>
        <w:rPr>
          <w:rFonts w:ascii="Times New Roman" w:hAnsi="Times New Roman"/>
          <w:sz w:val="24"/>
          <w:szCs w:val="24"/>
          <w:lang w:val="en-US"/>
        </w:rPr>
      </w:pPr>
    </w:p>
    <w:p w14:paraId="44EA81A7" w14:textId="7E3C20CD" w:rsidR="0063404E" w:rsidRPr="005A5AB7" w:rsidRDefault="0063404E" w:rsidP="0063404E">
      <w:pPr>
        <w:pStyle w:val="BodyText"/>
        <w:rPr>
          <w:rFonts w:ascii="Times New Roman" w:hAnsi="Times New Roman"/>
          <w:sz w:val="24"/>
          <w:szCs w:val="24"/>
          <w:lang w:val="en-US" w:eastAsia="en-US"/>
        </w:rPr>
      </w:pPr>
      <w:r w:rsidRPr="005A5AB7">
        <w:rPr>
          <w:rFonts w:ascii="Times New Roman" w:hAnsi="Times New Roman"/>
          <w:sz w:val="24"/>
          <w:szCs w:val="24"/>
          <w:lang w:val="en-US" w:eastAsia="en-US"/>
        </w:rPr>
        <w:t xml:space="preserve">About 6 months following random assignment, fathers enrolled in the B3 study will be contacted by </w:t>
      </w:r>
      <w:proofErr w:type="spellStart"/>
      <w:r w:rsidRPr="005A5AB7">
        <w:rPr>
          <w:rFonts w:ascii="Times New Roman" w:hAnsi="Times New Roman"/>
          <w:sz w:val="24"/>
          <w:szCs w:val="24"/>
          <w:lang w:val="en-US" w:eastAsia="en-US"/>
        </w:rPr>
        <w:t>Abt</w:t>
      </w:r>
      <w:proofErr w:type="spellEnd"/>
      <w:r w:rsidRPr="005A5AB7">
        <w:rPr>
          <w:rFonts w:ascii="Times New Roman" w:hAnsi="Times New Roman"/>
          <w:sz w:val="24"/>
          <w:szCs w:val="24"/>
          <w:lang w:val="en-US" w:eastAsia="en-US"/>
        </w:rPr>
        <w:t xml:space="preserve"> Associates with a letter reminding them of their participation in the B3 study and informing them that they will soon receive a phone call from an </w:t>
      </w:r>
      <w:proofErr w:type="spellStart"/>
      <w:r w:rsidRPr="005A5AB7">
        <w:rPr>
          <w:rFonts w:ascii="Times New Roman" w:hAnsi="Times New Roman"/>
          <w:sz w:val="24"/>
          <w:szCs w:val="24"/>
          <w:lang w:val="en-US" w:eastAsia="en-US"/>
        </w:rPr>
        <w:t>Abt</w:t>
      </w:r>
      <w:proofErr w:type="spellEnd"/>
      <w:r w:rsidRPr="005A5AB7">
        <w:rPr>
          <w:rFonts w:ascii="Times New Roman" w:hAnsi="Times New Roman"/>
          <w:sz w:val="24"/>
          <w:szCs w:val="24"/>
          <w:lang w:val="en-US" w:eastAsia="en-US"/>
        </w:rPr>
        <w:t xml:space="preserve"> representative who will want to interview them over the phone. </w:t>
      </w:r>
      <w:proofErr w:type="spellStart"/>
      <w:r w:rsidRPr="005A5AB7">
        <w:rPr>
          <w:rFonts w:ascii="Times New Roman" w:hAnsi="Times New Roman"/>
          <w:sz w:val="24"/>
          <w:szCs w:val="24"/>
          <w:lang w:val="en-US" w:eastAsia="en-US"/>
        </w:rPr>
        <w:t>Abt</w:t>
      </w:r>
      <w:proofErr w:type="spellEnd"/>
      <w:r w:rsidRPr="005A5AB7">
        <w:rPr>
          <w:rFonts w:ascii="Times New Roman" w:hAnsi="Times New Roman"/>
          <w:sz w:val="24"/>
          <w:szCs w:val="24"/>
          <w:lang w:val="en-US" w:eastAsia="en-US"/>
        </w:rPr>
        <w:t xml:space="preserve"> Associates</w:t>
      </w:r>
      <w:r>
        <w:rPr>
          <w:rFonts w:ascii="Times New Roman" w:hAnsi="Times New Roman"/>
          <w:sz w:val="24"/>
          <w:szCs w:val="24"/>
          <w:lang w:val="en-US" w:eastAsia="en-US"/>
        </w:rPr>
        <w:t>’</w:t>
      </w:r>
      <w:r w:rsidRPr="005A5AB7">
        <w:rPr>
          <w:rFonts w:ascii="Times New Roman" w:hAnsi="Times New Roman"/>
          <w:sz w:val="24"/>
          <w:szCs w:val="24"/>
          <w:lang w:val="en-US" w:eastAsia="en-US"/>
        </w:rPr>
        <w:t xml:space="preserve"> interviewers will call the specified contact numbers for B3 study participants and administer the </w:t>
      </w:r>
      <w:r>
        <w:rPr>
          <w:rFonts w:ascii="Times New Roman" w:hAnsi="Times New Roman"/>
          <w:sz w:val="24"/>
          <w:szCs w:val="24"/>
          <w:lang w:val="en-US" w:eastAsia="en-US"/>
        </w:rPr>
        <w:t>4</w:t>
      </w:r>
      <w:r w:rsidRPr="005A5AB7">
        <w:rPr>
          <w:rFonts w:ascii="Times New Roman" w:hAnsi="Times New Roman"/>
          <w:sz w:val="24"/>
          <w:szCs w:val="24"/>
          <w:lang w:val="en-US" w:eastAsia="en-US"/>
        </w:rPr>
        <w:t xml:space="preserve">0-minute follow-up survey to all willing participants. In all cases, the interviewers will explain the purpose of the interview, and inform respondents that they will receive a small monetary </w:t>
      </w:r>
      <w:r w:rsidR="00DD20E9">
        <w:rPr>
          <w:rFonts w:ascii="Times New Roman" w:hAnsi="Times New Roman"/>
          <w:sz w:val="24"/>
          <w:szCs w:val="24"/>
          <w:lang w:val="en-US" w:eastAsia="en-US"/>
        </w:rPr>
        <w:t>incentive</w:t>
      </w:r>
      <w:r>
        <w:rPr>
          <w:rFonts w:ascii="Times New Roman" w:hAnsi="Times New Roman"/>
          <w:sz w:val="24"/>
          <w:szCs w:val="24"/>
          <w:lang w:val="en-US" w:eastAsia="en-US"/>
        </w:rPr>
        <w:t xml:space="preserve"> </w:t>
      </w:r>
      <w:r w:rsidRPr="005A5AB7">
        <w:rPr>
          <w:rFonts w:ascii="Times New Roman" w:hAnsi="Times New Roman"/>
          <w:sz w:val="24"/>
          <w:szCs w:val="24"/>
          <w:lang w:val="en-US" w:eastAsia="en-US"/>
        </w:rPr>
        <w:t xml:space="preserve">for </w:t>
      </w:r>
      <w:r>
        <w:rPr>
          <w:rFonts w:ascii="Times New Roman" w:hAnsi="Times New Roman"/>
          <w:sz w:val="24"/>
          <w:szCs w:val="24"/>
          <w:lang w:val="en-US" w:eastAsia="en-US"/>
        </w:rPr>
        <w:t xml:space="preserve">participating in </w:t>
      </w:r>
      <w:r w:rsidRPr="005A5AB7">
        <w:rPr>
          <w:rFonts w:ascii="Times New Roman" w:hAnsi="Times New Roman"/>
          <w:sz w:val="24"/>
          <w:szCs w:val="24"/>
          <w:lang w:val="en-US" w:eastAsia="en-US"/>
        </w:rPr>
        <w:t>the 6-month survey.  Each interviewer will be prepared to answer any questions about the study that sample members might have, through a Frequently Asked Questions resource and additional guidance embedded within the CATI (Computer Aided Telephone Interview) or CAPI (Computer Aided Personal Interview) scripted interviews. If attempts to reach the respondent via phone are not successful, field interviewers then attempt to interview respondents in person.</w:t>
      </w:r>
      <w:r w:rsidR="00A300B4">
        <w:rPr>
          <w:rFonts w:ascii="Times New Roman" w:hAnsi="Times New Roman"/>
          <w:sz w:val="24"/>
          <w:szCs w:val="24"/>
          <w:lang w:val="en-US" w:eastAsia="en-US"/>
        </w:rPr>
        <w:t xml:space="preserve"> Following the survey interview, respondents will be given a choice of receiving their </w:t>
      </w:r>
      <w:r w:rsidR="00DD20E9">
        <w:rPr>
          <w:rFonts w:ascii="Times New Roman" w:hAnsi="Times New Roman"/>
          <w:sz w:val="24"/>
          <w:szCs w:val="24"/>
          <w:lang w:val="en-US" w:eastAsia="en-US"/>
        </w:rPr>
        <w:t>incentive</w:t>
      </w:r>
      <w:r w:rsidR="00A300B4">
        <w:rPr>
          <w:rFonts w:ascii="Times New Roman" w:hAnsi="Times New Roman"/>
          <w:sz w:val="24"/>
          <w:szCs w:val="24"/>
          <w:lang w:val="en-US" w:eastAsia="en-US"/>
        </w:rPr>
        <w:t xml:space="preserve"> by e-mail, </w:t>
      </w:r>
      <w:r w:rsidR="000C0417">
        <w:rPr>
          <w:rFonts w:ascii="Times New Roman" w:hAnsi="Times New Roman"/>
          <w:sz w:val="24"/>
          <w:szCs w:val="24"/>
          <w:lang w:val="en-US" w:eastAsia="en-US"/>
        </w:rPr>
        <w:t>by mail</w:t>
      </w:r>
      <w:r w:rsidR="00A300B4">
        <w:rPr>
          <w:rFonts w:ascii="Times New Roman" w:hAnsi="Times New Roman"/>
          <w:sz w:val="24"/>
          <w:szCs w:val="24"/>
          <w:lang w:val="en-US" w:eastAsia="en-US"/>
        </w:rPr>
        <w:t xml:space="preserve"> </w:t>
      </w:r>
      <w:r w:rsidR="000C0417">
        <w:rPr>
          <w:rFonts w:ascii="Times New Roman" w:hAnsi="Times New Roman"/>
          <w:sz w:val="24"/>
          <w:szCs w:val="24"/>
          <w:lang w:val="en-US" w:eastAsia="en-US"/>
        </w:rPr>
        <w:t>(</w:t>
      </w:r>
      <w:r w:rsidR="00A300B4">
        <w:rPr>
          <w:rFonts w:ascii="Times New Roman" w:hAnsi="Times New Roman"/>
          <w:sz w:val="24"/>
          <w:szCs w:val="24"/>
          <w:lang w:val="en-US" w:eastAsia="en-US"/>
        </w:rPr>
        <w:t>physical gift card</w:t>
      </w:r>
      <w:r w:rsidR="000C0417">
        <w:rPr>
          <w:rFonts w:ascii="Times New Roman" w:hAnsi="Times New Roman"/>
          <w:sz w:val="24"/>
          <w:szCs w:val="24"/>
          <w:lang w:val="en-US" w:eastAsia="en-US"/>
        </w:rPr>
        <w:t>)</w:t>
      </w:r>
      <w:r w:rsidR="00A300B4">
        <w:rPr>
          <w:rFonts w:ascii="Times New Roman" w:hAnsi="Times New Roman"/>
          <w:sz w:val="24"/>
          <w:szCs w:val="24"/>
          <w:lang w:val="en-US" w:eastAsia="en-US"/>
        </w:rPr>
        <w:t>, or by money order (for interviews done in person).</w:t>
      </w:r>
    </w:p>
    <w:p w14:paraId="737CBBC8" w14:textId="77777777" w:rsidR="0063404E" w:rsidRPr="005A5AB7" w:rsidRDefault="0063404E" w:rsidP="0063404E">
      <w:pPr>
        <w:pStyle w:val="BodyText"/>
        <w:rPr>
          <w:rFonts w:ascii="Times New Roman" w:hAnsi="Times New Roman"/>
          <w:sz w:val="24"/>
          <w:szCs w:val="24"/>
          <w:lang w:val="en-US"/>
        </w:rPr>
      </w:pPr>
    </w:p>
    <w:p w14:paraId="133CD8E0" w14:textId="77777777" w:rsidR="0063404E" w:rsidRPr="005A5AB7" w:rsidRDefault="0063404E" w:rsidP="00E552C2">
      <w:pPr>
        <w:pStyle w:val="BodyText"/>
        <w:rPr>
          <w:rFonts w:ascii="Times New Roman" w:hAnsi="Times New Roman"/>
          <w:b/>
          <w:bCs/>
          <w:i/>
          <w:iCs/>
          <w:sz w:val="24"/>
          <w:szCs w:val="24"/>
        </w:rPr>
      </w:pPr>
      <w:r w:rsidRPr="005A5AB7">
        <w:rPr>
          <w:rFonts w:ascii="Times New Roman" w:hAnsi="Times New Roman"/>
          <w:sz w:val="24"/>
          <w:szCs w:val="24"/>
          <w:lang w:val="en-US"/>
        </w:rPr>
        <w:t>To ensure that the interviews are handled professionally and that the data are of high quality, considerable effort will be put into interviewer selection, training and supervision</w:t>
      </w:r>
      <w:r w:rsidR="00B0725D">
        <w:rPr>
          <w:rFonts w:ascii="Times New Roman" w:hAnsi="Times New Roman"/>
          <w:sz w:val="24"/>
          <w:szCs w:val="24"/>
          <w:lang w:val="en-US"/>
        </w:rPr>
        <w:t>.</w:t>
      </w:r>
    </w:p>
    <w:p w14:paraId="2058CE89" w14:textId="77777777" w:rsidR="0063404E" w:rsidRPr="005A5AB7" w:rsidRDefault="0063404E" w:rsidP="0063404E">
      <w:pPr>
        <w:ind w:left="720"/>
      </w:pPr>
    </w:p>
    <w:p w14:paraId="09F82A5A" w14:textId="63C342CB" w:rsidR="009C01FE" w:rsidRPr="005D0950" w:rsidRDefault="0063404E" w:rsidP="009C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hAnsi="Times New Roman" w:cs="Times New Roman"/>
          <w:sz w:val="24"/>
          <w:szCs w:val="24"/>
        </w:rPr>
      </w:pPr>
      <w:r>
        <w:rPr>
          <w:rFonts w:ascii="Times New Roman" w:eastAsia="Times New Roman" w:hAnsi="Times New Roman" w:cs="Times New Roman"/>
          <w:sz w:val="24"/>
          <w:szCs w:val="24"/>
          <w:u w:val="single"/>
        </w:rPr>
        <w:t>Attachment 1</w:t>
      </w:r>
      <w:r w:rsidR="00C806F1">
        <w:rPr>
          <w:rFonts w:ascii="Times New Roman" w:eastAsia="Times New Roman" w:hAnsi="Times New Roman" w:cs="Times New Roman"/>
          <w:sz w:val="24"/>
          <w:szCs w:val="24"/>
          <w:u w:val="single"/>
        </w:rPr>
        <w:t>6</w:t>
      </w:r>
      <w:r>
        <w:rPr>
          <w:rFonts w:ascii="Times New Roman" w:eastAsia="Times New Roman" w:hAnsi="Times New Roman" w:cs="Times New Roman"/>
          <w:sz w:val="24"/>
          <w:szCs w:val="24"/>
          <w:u w:val="single"/>
        </w:rPr>
        <w:t xml:space="preserve"> - </w:t>
      </w:r>
      <w:r w:rsidR="009C01FE" w:rsidRPr="005A5AB7">
        <w:rPr>
          <w:rFonts w:ascii="Times New Roman" w:eastAsia="Times New Roman" w:hAnsi="Times New Roman" w:cs="Times New Roman"/>
          <w:sz w:val="24"/>
          <w:szCs w:val="24"/>
          <w:u w:val="single"/>
        </w:rPr>
        <w:t>Participant focus groups.</w:t>
      </w:r>
      <w:r w:rsidR="009C01FE">
        <w:rPr>
          <w:rFonts w:ascii="Times New Roman" w:eastAsia="Times New Roman" w:hAnsi="Times New Roman" w:cs="Times New Roman"/>
          <w:sz w:val="24"/>
          <w:szCs w:val="24"/>
          <w:u w:val="single"/>
        </w:rPr>
        <w:t xml:space="preserve"> </w:t>
      </w:r>
      <w:r w:rsidR="009C01FE">
        <w:rPr>
          <w:rFonts w:ascii="Times New Roman" w:hAnsi="Times New Roman" w:cs="Times New Roman"/>
          <w:sz w:val="24"/>
          <w:szCs w:val="24"/>
        </w:rPr>
        <w:t xml:space="preserve">Focus groups of approximately 8 program group members per group </w:t>
      </w:r>
      <w:r w:rsidR="00055046">
        <w:rPr>
          <w:rFonts w:ascii="Times New Roman" w:hAnsi="Times New Roman" w:cs="Times New Roman"/>
          <w:sz w:val="24"/>
          <w:szCs w:val="24"/>
        </w:rPr>
        <w:t xml:space="preserve">will </w:t>
      </w:r>
      <w:r w:rsidR="009C01FE">
        <w:rPr>
          <w:rFonts w:ascii="Times New Roman" w:hAnsi="Times New Roman" w:cs="Times New Roman"/>
          <w:sz w:val="24"/>
          <w:szCs w:val="24"/>
        </w:rPr>
        <w:t xml:space="preserve">be convened across all B3 sites during site visits approximately 6 and 18 months after program launch. The research team will consult with B3 program administrators and staff to appropriately target who should be invited to the focus group and to plan the focus group logistics to accommodate attendance as much as possible. Focus groups </w:t>
      </w:r>
      <w:r w:rsidR="009C01FE" w:rsidRPr="005D0950">
        <w:rPr>
          <w:rFonts w:ascii="Times New Roman" w:hAnsi="Times New Roman" w:cs="Times New Roman"/>
          <w:sz w:val="24"/>
          <w:szCs w:val="24"/>
        </w:rPr>
        <w:t xml:space="preserve">will complement the information collected in the </w:t>
      </w:r>
      <w:r w:rsidR="002560F5">
        <w:rPr>
          <w:rFonts w:ascii="Times New Roman" w:hAnsi="Times New Roman" w:cs="Times New Roman"/>
          <w:sz w:val="24"/>
          <w:szCs w:val="24"/>
        </w:rPr>
        <w:t>mobile device surveys</w:t>
      </w:r>
      <w:r w:rsidR="009C01FE" w:rsidRPr="005D0950">
        <w:rPr>
          <w:rFonts w:ascii="Times New Roman" w:hAnsi="Times New Roman" w:cs="Times New Roman"/>
          <w:sz w:val="24"/>
          <w:szCs w:val="24"/>
        </w:rPr>
        <w:t xml:space="preserve">, providing a more in-depth and qualitative understanding of </w:t>
      </w:r>
      <w:r w:rsidR="009C01FE">
        <w:rPr>
          <w:rFonts w:ascii="Times New Roman" w:hAnsi="Times New Roman" w:cs="Times New Roman"/>
          <w:sz w:val="24"/>
          <w:szCs w:val="24"/>
        </w:rPr>
        <w:t xml:space="preserve">participant’ </w:t>
      </w:r>
      <w:r w:rsidR="009C01FE" w:rsidRPr="005D0950">
        <w:rPr>
          <w:rFonts w:ascii="Times New Roman" w:hAnsi="Times New Roman" w:cs="Times New Roman"/>
          <w:sz w:val="24"/>
          <w:szCs w:val="24"/>
        </w:rPr>
        <w:t>experiences.</w:t>
      </w:r>
      <w:r w:rsidR="002E3D98">
        <w:rPr>
          <w:rFonts w:ascii="Times New Roman" w:hAnsi="Times New Roman" w:cs="Times New Roman"/>
          <w:sz w:val="24"/>
          <w:szCs w:val="24"/>
        </w:rPr>
        <w:t xml:space="preserve"> Gift cards will be handed out at the conclusion of the focus groups as a “thank you” to fathers for participating.</w:t>
      </w:r>
    </w:p>
    <w:p w14:paraId="107D643D" w14:textId="0E36D2C4" w:rsidR="009C01FE" w:rsidRDefault="0063404E" w:rsidP="00AD0F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rPr>
          <w:rFonts w:ascii="Times New Roman" w:hAnsi="Times New Roman" w:cs="Times New Roman"/>
          <w:sz w:val="24"/>
          <w:szCs w:val="24"/>
        </w:rPr>
      </w:pPr>
      <w:r>
        <w:rPr>
          <w:rFonts w:ascii="Times New Roman" w:eastAsia="Times New Roman" w:hAnsi="Times New Roman" w:cs="Times New Roman"/>
          <w:sz w:val="24"/>
          <w:szCs w:val="24"/>
          <w:u w:val="single"/>
        </w:rPr>
        <w:t>Attachment 1</w:t>
      </w:r>
      <w:r w:rsidR="00C806F1">
        <w:rPr>
          <w:rFonts w:ascii="Times New Roman" w:eastAsia="Times New Roman" w:hAnsi="Times New Roman" w:cs="Times New Roman"/>
          <w:sz w:val="24"/>
          <w:szCs w:val="24"/>
          <w:u w:val="single"/>
        </w:rPr>
        <w:t>7</w:t>
      </w:r>
      <w:r>
        <w:rPr>
          <w:rFonts w:ascii="Times New Roman" w:eastAsia="Times New Roman" w:hAnsi="Times New Roman" w:cs="Times New Roman"/>
          <w:sz w:val="24"/>
          <w:szCs w:val="24"/>
          <w:u w:val="single"/>
        </w:rPr>
        <w:t xml:space="preserve"> - </w:t>
      </w:r>
      <w:r w:rsidR="009C01FE" w:rsidRPr="005A5AB7">
        <w:rPr>
          <w:rFonts w:ascii="Times New Roman" w:eastAsia="Times New Roman" w:hAnsi="Times New Roman" w:cs="Times New Roman"/>
          <w:sz w:val="24"/>
          <w:szCs w:val="24"/>
          <w:u w:val="single"/>
        </w:rPr>
        <w:t>Mother Focus Groups.</w:t>
      </w:r>
      <w:r w:rsidR="009C01FE">
        <w:rPr>
          <w:rFonts w:ascii="Times New Roman" w:eastAsia="Times New Roman" w:hAnsi="Times New Roman" w:cs="Times New Roman"/>
          <w:sz w:val="24"/>
          <w:szCs w:val="24"/>
          <w:u w:val="single"/>
        </w:rPr>
        <w:t xml:space="preserve"> </w:t>
      </w:r>
      <w:r w:rsidR="009C01FE">
        <w:rPr>
          <w:rFonts w:ascii="Times New Roman" w:hAnsi="Times New Roman" w:cs="Times New Roman"/>
          <w:sz w:val="24"/>
          <w:szCs w:val="24"/>
        </w:rPr>
        <w:t xml:space="preserve">Twenty mothers of children engaged in the parenting interventions with their fathers will be asked to participate in focus groups at each parenting intervention site. The research team will consult with B3 program administrators and staff to appropriately target who should be invited to the focus group and to plan the focus group logistics to accommodate attendance as much as possible. Since mothers are not the primary participants in the B3 study, there is only one data collection effort focused on mothers. </w:t>
      </w:r>
      <w:r w:rsidR="00AD0FAF">
        <w:rPr>
          <w:rFonts w:ascii="Times New Roman" w:hAnsi="Times New Roman" w:cs="Times New Roman"/>
          <w:sz w:val="24"/>
          <w:szCs w:val="24"/>
        </w:rPr>
        <w:t xml:space="preserve">Approximately the first 5 minutes of each focus group will be dedicated to obtaining consent from mothers </w:t>
      </w:r>
      <w:r w:rsidR="00AD0FAF" w:rsidRPr="001D5530">
        <w:rPr>
          <w:rFonts w:ascii="Times New Roman" w:hAnsi="Times New Roman" w:cs="Times New Roman"/>
          <w:sz w:val="24"/>
          <w:szCs w:val="24"/>
        </w:rPr>
        <w:t xml:space="preserve">(Appendix </w:t>
      </w:r>
      <w:r w:rsidR="00355AE4">
        <w:rPr>
          <w:rFonts w:ascii="Times New Roman" w:hAnsi="Times New Roman" w:cs="Times New Roman"/>
          <w:sz w:val="24"/>
          <w:szCs w:val="24"/>
        </w:rPr>
        <w:t>C</w:t>
      </w:r>
      <w:r w:rsidR="00AD0FAF" w:rsidRPr="001D5530">
        <w:rPr>
          <w:rFonts w:ascii="Times New Roman" w:hAnsi="Times New Roman" w:cs="Times New Roman"/>
          <w:sz w:val="24"/>
          <w:szCs w:val="24"/>
        </w:rPr>
        <w:t xml:space="preserve"> – Consent forms for focus groups with mothers)</w:t>
      </w:r>
      <w:r w:rsidR="00AD0FAF">
        <w:rPr>
          <w:rFonts w:ascii="Times New Roman" w:hAnsi="Times New Roman" w:cs="Times New Roman"/>
          <w:sz w:val="24"/>
          <w:szCs w:val="24"/>
        </w:rPr>
        <w:t xml:space="preserve">. </w:t>
      </w:r>
      <w:r w:rsidR="009C01FE">
        <w:rPr>
          <w:rFonts w:ascii="Times New Roman" w:hAnsi="Times New Roman" w:cs="Times New Roman"/>
          <w:sz w:val="24"/>
          <w:szCs w:val="24"/>
        </w:rPr>
        <w:t xml:space="preserve">Focus groups were chosen as the method for data collection because they are an efficient way to obtain an </w:t>
      </w:r>
      <w:r w:rsidR="009C01FE" w:rsidRPr="005D0950">
        <w:rPr>
          <w:rFonts w:ascii="Times New Roman" w:hAnsi="Times New Roman" w:cs="Times New Roman"/>
          <w:sz w:val="24"/>
          <w:szCs w:val="24"/>
        </w:rPr>
        <w:t>in-depth and qualitative understanding of</w:t>
      </w:r>
      <w:r w:rsidR="009C01FE">
        <w:rPr>
          <w:rFonts w:ascii="Times New Roman" w:hAnsi="Times New Roman" w:cs="Times New Roman"/>
          <w:sz w:val="24"/>
          <w:szCs w:val="24"/>
        </w:rPr>
        <w:t xml:space="preserve"> mothers’ perceptions of fathers and the program.</w:t>
      </w:r>
      <w:r w:rsidR="00AD0FAF">
        <w:rPr>
          <w:rFonts w:ascii="Times New Roman" w:hAnsi="Times New Roman" w:cs="Times New Roman"/>
          <w:sz w:val="24"/>
          <w:szCs w:val="24"/>
        </w:rPr>
        <w:t xml:space="preserve"> </w:t>
      </w:r>
      <w:r w:rsidR="002E3D98">
        <w:rPr>
          <w:rFonts w:ascii="Times New Roman" w:hAnsi="Times New Roman" w:cs="Times New Roman"/>
          <w:sz w:val="24"/>
          <w:szCs w:val="24"/>
        </w:rPr>
        <w:t>Gift cards will be handed out at the conclusion of the focus groups as a “thank you” to mothers for participating.</w:t>
      </w:r>
    </w:p>
    <w:p w14:paraId="357B2BB6" w14:textId="77777777" w:rsidR="00A97EBD" w:rsidRPr="00A97EBD" w:rsidRDefault="00A97EBD" w:rsidP="00A97EBD">
      <w:pPr>
        <w:pStyle w:val="CommentText"/>
        <w:rPr>
          <w:b/>
          <w:i/>
          <w:sz w:val="24"/>
          <w:szCs w:val="24"/>
        </w:rPr>
      </w:pPr>
    </w:p>
    <w:p w14:paraId="5148BDC2" w14:textId="5EFEE726" w:rsidR="009C01FE" w:rsidRDefault="0063404E" w:rsidP="00CD5A7B">
      <w:pPr>
        <w:rPr>
          <w:color w:val="1F497D"/>
        </w:rPr>
      </w:pPr>
      <w:r>
        <w:rPr>
          <w:u w:val="single"/>
        </w:rPr>
        <w:lastRenderedPageBreak/>
        <w:t>Attachment 1</w:t>
      </w:r>
      <w:r w:rsidR="00C806F1">
        <w:rPr>
          <w:u w:val="single"/>
        </w:rPr>
        <w:t>8</w:t>
      </w:r>
      <w:r>
        <w:rPr>
          <w:u w:val="single"/>
        </w:rPr>
        <w:t xml:space="preserve"> - </w:t>
      </w:r>
      <w:r w:rsidR="002265FB" w:rsidRPr="005A5AB7">
        <w:rPr>
          <w:u w:val="single"/>
        </w:rPr>
        <w:t xml:space="preserve">Mobile device </w:t>
      </w:r>
      <w:r w:rsidR="002265FB">
        <w:rPr>
          <w:u w:val="single"/>
        </w:rPr>
        <w:t xml:space="preserve">employment </w:t>
      </w:r>
      <w:r w:rsidR="002265FB" w:rsidRPr="005A5AB7">
        <w:rPr>
          <w:u w:val="single"/>
        </w:rPr>
        <w:t>survey</w:t>
      </w:r>
      <w:r>
        <w:rPr>
          <w:u w:val="single"/>
        </w:rPr>
        <w:t xml:space="preserve">, Attachment </w:t>
      </w:r>
      <w:proofErr w:type="gramStart"/>
      <w:r w:rsidR="00C806F1">
        <w:rPr>
          <w:u w:val="single"/>
        </w:rPr>
        <w:t>19</w:t>
      </w:r>
      <w:r>
        <w:rPr>
          <w:u w:val="single"/>
        </w:rPr>
        <w:t xml:space="preserve">  -</w:t>
      </w:r>
      <w:proofErr w:type="gramEnd"/>
      <w:r>
        <w:rPr>
          <w:u w:val="single"/>
        </w:rPr>
        <w:t xml:space="preserve"> </w:t>
      </w:r>
      <w:r w:rsidRPr="005A5AB7">
        <w:rPr>
          <w:u w:val="single"/>
        </w:rPr>
        <w:t xml:space="preserve">Mobile device </w:t>
      </w:r>
      <w:r>
        <w:rPr>
          <w:u w:val="single"/>
        </w:rPr>
        <w:t xml:space="preserve">parenting </w:t>
      </w:r>
      <w:r w:rsidR="00B66E8D">
        <w:rPr>
          <w:u w:val="single"/>
        </w:rPr>
        <w:t xml:space="preserve">and co-parenting </w:t>
      </w:r>
      <w:r w:rsidRPr="005A5AB7">
        <w:rPr>
          <w:u w:val="single"/>
        </w:rPr>
        <w:t>survey</w:t>
      </w:r>
      <w:r w:rsidR="009C01FE" w:rsidRPr="005A5AB7">
        <w:rPr>
          <w:u w:val="single"/>
        </w:rPr>
        <w:t>.</w:t>
      </w:r>
      <w:r w:rsidR="009C01FE" w:rsidRPr="00A86488">
        <w:t xml:space="preserve"> </w:t>
      </w:r>
      <w:r w:rsidR="009C01FE" w:rsidRPr="00731935">
        <w:rPr>
          <w:color w:val="000000"/>
        </w:rPr>
        <w:t xml:space="preserve">B3 </w:t>
      </w:r>
      <w:r w:rsidR="009C01FE">
        <w:rPr>
          <w:color w:val="000000"/>
        </w:rPr>
        <w:t>will</w:t>
      </w:r>
      <w:r w:rsidR="009C01FE" w:rsidRPr="00731935">
        <w:rPr>
          <w:color w:val="000000"/>
        </w:rPr>
        <w:t xml:space="preserve"> use mobile phones to collect data from </w:t>
      </w:r>
      <w:r w:rsidR="002560F5">
        <w:rPr>
          <w:color w:val="000000"/>
        </w:rPr>
        <w:t>program and control</w:t>
      </w:r>
      <w:r w:rsidR="002560F5" w:rsidRPr="00731935">
        <w:rPr>
          <w:color w:val="000000"/>
        </w:rPr>
        <w:t xml:space="preserve"> </w:t>
      </w:r>
      <w:r w:rsidR="009C01FE" w:rsidRPr="00731935">
        <w:rPr>
          <w:color w:val="000000"/>
        </w:rPr>
        <w:t>members who ha</w:t>
      </w:r>
      <w:r w:rsidR="009C01FE">
        <w:rPr>
          <w:color w:val="000000"/>
        </w:rPr>
        <w:t>ve</w:t>
      </w:r>
      <w:r w:rsidR="009C01FE" w:rsidRPr="00731935">
        <w:rPr>
          <w:color w:val="000000"/>
        </w:rPr>
        <w:t xml:space="preserve"> working cell phone </w:t>
      </w:r>
      <w:r w:rsidR="009C01FE">
        <w:rPr>
          <w:color w:val="000000"/>
        </w:rPr>
        <w:t xml:space="preserve">numbers. </w:t>
      </w:r>
      <w:r w:rsidR="009F6D4B">
        <w:rPr>
          <w:color w:val="000000"/>
        </w:rPr>
        <w:t xml:space="preserve">Brief surveys will be administered to fathers </w:t>
      </w:r>
      <w:r w:rsidR="009C01FE">
        <w:rPr>
          <w:color w:val="000000"/>
        </w:rPr>
        <w:t xml:space="preserve">by text message </w:t>
      </w:r>
      <w:r w:rsidR="00734223">
        <w:rPr>
          <w:color w:val="000000"/>
        </w:rPr>
        <w:t xml:space="preserve"> an average of 3 times after fathers enroll in the study in employment sites and an average of 3.5 times after fathers enroll in the study in parenting sites</w:t>
      </w:r>
      <w:r w:rsidR="009468E3">
        <w:rPr>
          <w:color w:val="000000"/>
        </w:rPr>
        <w:t xml:space="preserve"> (for a total weighted average of 3.28)</w:t>
      </w:r>
      <w:r w:rsidR="009C01FE">
        <w:rPr>
          <w:color w:val="000000"/>
        </w:rPr>
        <w:t xml:space="preserve">. Delivering these </w:t>
      </w:r>
      <w:r w:rsidR="009F6D4B">
        <w:rPr>
          <w:color w:val="000000"/>
        </w:rPr>
        <w:t xml:space="preserve">brief surveys </w:t>
      </w:r>
      <w:r w:rsidR="009C01FE">
        <w:rPr>
          <w:color w:val="000000"/>
        </w:rPr>
        <w:t xml:space="preserve">by mobile device allows the team to get data from </w:t>
      </w:r>
      <w:r w:rsidR="009C01FE">
        <w:t xml:space="preserve">sample members who stopped participating in their assigned components </w:t>
      </w:r>
      <w:r w:rsidR="009F6D4B">
        <w:t xml:space="preserve">in addition to </w:t>
      </w:r>
      <w:r w:rsidR="009C01FE">
        <w:t xml:space="preserve">those who keep participating. The mobile device survey will be used </w:t>
      </w:r>
      <w:r w:rsidR="009C01FE" w:rsidRPr="00731935">
        <w:rPr>
          <w:color w:val="000000"/>
        </w:rPr>
        <w:t xml:space="preserve">to collect real-time responses </w:t>
      </w:r>
      <w:r w:rsidR="009C01FE">
        <w:rPr>
          <w:color w:val="000000"/>
        </w:rPr>
        <w:t>about sample members’</w:t>
      </w:r>
      <w:r w:rsidR="009C01FE" w:rsidRPr="00731935">
        <w:rPr>
          <w:color w:val="000000"/>
        </w:rPr>
        <w:t xml:space="preserve"> experience</w:t>
      </w:r>
      <w:r w:rsidR="009C01FE">
        <w:rPr>
          <w:color w:val="000000"/>
        </w:rPr>
        <w:t xml:space="preserve">s, focusing particularly on </w:t>
      </w:r>
      <w:r w:rsidR="009C01FE" w:rsidRPr="00744EEA">
        <w:rPr>
          <w:color w:val="000000"/>
        </w:rPr>
        <w:t xml:space="preserve">questions </w:t>
      </w:r>
      <w:r w:rsidR="009C01FE">
        <w:rPr>
          <w:color w:val="000000"/>
        </w:rPr>
        <w:t>for</w:t>
      </w:r>
      <w:r w:rsidR="009C01FE" w:rsidRPr="005B538A">
        <w:rPr>
          <w:color w:val="000000"/>
        </w:rPr>
        <w:t xml:space="preserve"> which we are concerned about recall bias</w:t>
      </w:r>
      <w:r w:rsidR="009C01FE">
        <w:rPr>
          <w:color w:val="000000"/>
        </w:rPr>
        <w:t>.</w:t>
      </w:r>
      <w:r w:rsidR="00CD5A7B">
        <w:rPr>
          <w:color w:val="000000"/>
        </w:rPr>
        <w:t xml:space="preserve"> </w:t>
      </w:r>
      <w:r w:rsidR="00CD5A7B" w:rsidRPr="00CD5A7B">
        <w:t xml:space="preserve">At the beginning of each survey, the participant chooses how they would like to receive their incentive, either through email or by text message. If they elect for a text message incentive, </w:t>
      </w:r>
      <w:r w:rsidR="00734223">
        <w:t>within a few hours of</w:t>
      </w:r>
      <w:r w:rsidR="00CD5A7B" w:rsidRPr="00CD5A7B">
        <w:t xml:space="preserve"> completi</w:t>
      </w:r>
      <w:r w:rsidR="00734223">
        <w:t>ng</w:t>
      </w:r>
      <w:r w:rsidR="00CD5A7B" w:rsidRPr="00CD5A7B">
        <w:t xml:space="preserve"> of the last question of the module, they will receive a text message that contains a </w:t>
      </w:r>
      <w:proofErr w:type="spellStart"/>
      <w:r w:rsidR="00CD5A7B" w:rsidRPr="00CD5A7B">
        <w:t>weblink</w:t>
      </w:r>
      <w:proofErr w:type="spellEnd"/>
      <w:r w:rsidR="00CD5A7B" w:rsidRPr="00CD5A7B">
        <w:t xml:space="preserve"> to redeem their incentive. This link can be accessed on web-enabled phones or manually copied down to be entered into a computer. If they elect for an email incentive, they will be sent an email </w:t>
      </w:r>
      <w:r w:rsidR="009468E3">
        <w:t>within 2</w:t>
      </w:r>
      <w:r w:rsidR="00CD5A7B" w:rsidRPr="00CD5A7B">
        <w:t xml:space="preserve"> days after they complete the module. The email will contain the </w:t>
      </w:r>
      <w:proofErr w:type="spellStart"/>
      <w:r w:rsidR="00CD5A7B" w:rsidRPr="00CD5A7B">
        <w:t>weblink</w:t>
      </w:r>
      <w:proofErr w:type="spellEnd"/>
      <w:r w:rsidR="00CD5A7B" w:rsidRPr="00CD5A7B">
        <w:t xml:space="preserve"> to redeem their incentive.</w:t>
      </w:r>
    </w:p>
    <w:p w14:paraId="5D464C9F" w14:textId="77777777" w:rsidR="00CD5A7B" w:rsidRPr="00CD5A7B" w:rsidRDefault="00CD5A7B" w:rsidP="00CD5A7B">
      <w:pPr>
        <w:rPr>
          <w:color w:val="1F497D"/>
        </w:rPr>
      </w:pPr>
    </w:p>
    <w:p w14:paraId="6EA490BE" w14:textId="77777777" w:rsidR="009C01FE" w:rsidRPr="005A5AB7" w:rsidRDefault="009C01FE" w:rsidP="009C01FE">
      <w:pPr>
        <w:rPr>
          <w:b/>
        </w:rPr>
      </w:pPr>
      <w:r w:rsidRPr="005A5AB7">
        <w:rPr>
          <w:b/>
        </w:rPr>
        <w:t xml:space="preserve">Data collected </w:t>
      </w:r>
      <w:r>
        <w:rPr>
          <w:b/>
        </w:rPr>
        <w:t>from staff members</w:t>
      </w:r>
    </w:p>
    <w:p w14:paraId="3A51BDFD" w14:textId="77777777" w:rsidR="009C01FE" w:rsidRPr="00F067B9" w:rsidRDefault="009C01FE" w:rsidP="009C01FE">
      <w:pPr>
        <w:pStyle w:val="HTMLPreformatted"/>
        <w:tabs>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few</w:t>
      </w:r>
      <w:r w:rsidRPr="005A5AB7">
        <w:rPr>
          <w:rFonts w:ascii="Times New Roman" w:eastAsia="Times New Roman" w:hAnsi="Times New Roman" w:cs="Times New Roman"/>
          <w:sz w:val="24"/>
          <w:szCs w:val="24"/>
        </w:rPr>
        <w:t xml:space="preserve"> data sources will be collected </w:t>
      </w:r>
      <w:r>
        <w:rPr>
          <w:rFonts w:ascii="Times New Roman" w:eastAsia="Times New Roman" w:hAnsi="Times New Roman" w:cs="Times New Roman"/>
          <w:sz w:val="24"/>
          <w:szCs w:val="24"/>
        </w:rPr>
        <w:t xml:space="preserve">from staff members </w:t>
      </w:r>
      <w:r w:rsidRPr="005A5AB7">
        <w:rPr>
          <w:rFonts w:ascii="Times New Roman" w:eastAsia="Times New Roman" w:hAnsi="Times New Roman" w:cs="Times New Roman"/>
          <w:sz w:val="24"/>
          <w:szCs w:val="24"/>
        </w:rPr>
        <w:t>to inform the process research questions. The data collection procedures for each are described below.</w:t>
      </w:r>
    </w:p>
    <w:p w14:paraId="6CF25B37" w14:textId="6A2A83CD" w:rsidR="009C01FE" w:rsidRDefault="004B7C49" w:rsidP="009C01FE">
      <w:r>
        <w:rPr>
          <w:u w:val="single"/>
        </w:rPr>
        <w:t xml:space="preserve">Attachment 6 - </w:t>
      </w:r>
      <w:r w:rsidR="009C01FE" w:rsidRPr="005A5AB7">
        <w:rPr>
          <w:u w:val="single"/>
        </w:rPr>
        <w:t>B3 tracking of attendance in services for program group members.</w:t>
      </w:r>
      <w:r w:rsidR="009C01FE" w:rsidRPr="005A5AB7">
        <w:t xml:space="preserve"> </w:t>
      </w:r>
      <w:r w:rsidR="00C44158">
        <w:t xml:space="preserve">OFA </w:t>
      </w:r>
      <w:r w:rsidR="009C01FE" w:rsidRPr="005A5AB7">
        <w:t xml:space="preserve">Responsible Fatherhood Grantees are required to enter information about fathers’ program participation into the </w:t>
      </w:r>
      <w:proofErr w:type="spellStart"/>
      <w:r w:rsidR="009C01FE" w:rsidRPr="005A5AB7">
        <w:t>nFORM</w:t>
      </w:r>
      <w:proofErr w:type="spellEnd"/>
      <w:r w:rsidR="009C01FE" w:rsidRPr="005A5AB7">
        <w:t xml:space="preserve"> MIS. </w:t>
      </w:r>
      <w:r w:rsidR="00492620">
        <w:t>T</w:t>
      </w:r>
      <w:r w:rsidR="009C01FE" w:rsidRPr="005A5AB7">
        <w:t xml:space="preserve">he study team will be asking staff members to record </w:t>
      </w:r>
      <w:r w:rsidR="00492620">
        <w:t>a few extra data fields, as appropriate, to measure participation in the enhanced services offered through the study</w:t>
      </w:r>
      <w:r w:rsidR="009C01FE" w:rsidRPr="005A5AB7">
        <w:t xml:space="preserve">. Staff members will </w:t>
      </w:r>
      <w:r w:rsidR="00492620">
        <w:t>do</w:t>
      </w:r>
      <w:r w:rsidR="00492620" w:rsidRPr="005A5AB7">
        <w:t xml:space="preserve"> </w:t>
      </w:r>
      <w:r w:rsidR="009C01FE" w:rsidRPr="005A5AB7">
        <w:t>this by checking box</w:t>
      </w:r>
      <w:r w:rsidR="00492620">
        <w:t>es, and/or selecting from drop-down menus</w:t>
      </w:r>
      <w:r w:rsidR="009C01FE" w:rsidRPr="005A5AB7">
        <w:t xml:space="preserve"> on the same screen</w:t>
      </w:r>
      <w:r w:rsidR="00492620">
        <w:t>s</w:t>
      </w:r>
      <w:r w:rsidR="009C01FE" w:rsidRPr="005A5AB7">
        <w:t xml:space="preserve"> in the MIS where they are already recording other information about fathers’ participation in services.</w:t>
      </w:r>
      <w:r w:rsidR="00CD5A7B">
        <w:t xml:space="preserve"> We estimate that </w:t>
      </w:r>
      <w:r w:rsidR="00B264E6">
        <w:t>72</w:t>
      </w:r>
      <w:r w:rsidR="00CD5A7B">
        <w:t xml:space="preserve"> staff members across the 6 B3 sites will be responsible for entering </w:t>
      </w:r>
      <w:r w:rsidR="00B264E6">
        <w:t xml:space="preserve">this </w:t>
      </w:r>
      <w:r w:rsidR="00CD5A7B">
        <w:t xml:space="preserve">information into the </w:t>
      </w:r>
      <w:proofErr w:type="spellStart"/>
      <w:r w:rsidR="00CD5A7B">
        <w:t>nFORM</w:t>
      </w:r>
      <w:proofErr w:type="spellEnd"/>
      <w:r w:rsidR="00CD5A7B">
        <w:t xml:space="preserve"> MIS.</w:t>
      </w:r>
    </w:p>
    <w:p w14:paraId="28A231B0" w14:textId="77777777" w:rsidR="009C01FE" w:rsidRDefault="009C01FE" w:rsidP="009C01FE">
      <w:pPr>
        <w:pStyle w:val="HTMLPreformatted"/>
        <w:tabs>
          <w:tab w:val="left" w:pos="-1080"/>
          <w:tab w:val="left" w:pos="-720"/>
          <w:tab w:val="left" w:pos="0"/>
          <w:tab w:val="left" w:pos="540"/>
          <w:tab w:val="left" w:pos="1080"/>
          <w:tab w:val="left" w:pos="1620"/>
        </w:tabs>
        <w:rPr>
          <w:rFonts w:ascii="Times New Roman" w:eastAsia="Times New Roman" w:hAnsi="Times New Roman" w:cs="Times New Roman"/>
          <w:sz w:val="24"/>
          <w:szCs w:val="24"/>
          <w:u w:val="single"/>
        </w:rPr>
      </w:pPr>
    </w:p>
    <w:p w14:paraId="7158E535" w14:textId="2471FD81" w:rsidR="009C01FE" w:rsidRPr="000F1C12" w:rsidRDefault="004B7C49" w:rsidP="009C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rPr>
        <w:t>Attachment 1</w:t>
      </w:r>
      <w:r w:rsidR="00B66E8D">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u w:val="single"/>
        </w:rPr>
        <w:t xml:space="preserve"> - </w:t>
      </w:r>
      <w:r w:rsidR="009C01FE" w:rsidRPr="005A5AB7">
        <w:rPr>
          <w:rFonts w:ascii="Times New Roman" w:eastAsia="Times New Roman" w:hAnsi="Times New Roman" w:cs="Times New Roman"/>
          <w:sz w:val="24"/>
          <w:szCs w:val="24"/>
          <w:u w:val="single"/>
        </w:rPr>
        <w:t>Staff and management semi-structured interviews</w:t>
      </w:r>
      <w:r w:rsidR="009C01F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for sites testing parenting intervention, Attachment 1</w:t>
      </w:r>
      <w:r w:rsidR="00B66E8D">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u w:val="single"/>
        </w:rPr>
        <w:t xml:space="preserve"> - </w:t>
      </w:r>
      <w:r w:rsidRPr="005A5AB7">
        <w:rPr>
          <w:rFonts w:ascii="Times New Roman" w:eastAsia="Times New Roman" w:hAnsi="Times New Roman" w:cs="Times New Roman"/>
          <w:sz w:val="24"/>
          <w:szCs w:val="24"/>
          <w:u w:val="single"/>
        </w:rPr>
        <w:t>Staff and management semi-structured interviews</w:t>
      </w:r>
      <w:r>
        <w:rPr>
          <w:rFonts w:ascii="Times New Roman" w:eastAsia="Times New Roman" w:hAnsi="Times New Roman" w:cs="Times New Roman"/>
          <w:sz w:val="24"/>
          <w:szCs w:val="24"/>
          <w:u w:val="single"/>
        </w:rPr>
        <w:t xml:space="preserve"> for sites testing employment intervention</w:t>
      </w:r>
      <w:r w:rsidR="009C01FE" w:rsidRPr="005A5AB7">
        <w:rPr>
          <w:rFonts w:ascii="Times New Roman" w:eastAsia="Times New Roman" w:hAnsi="Times New Roman" w:cs="Times New Roman"/>
          <w:sz w:val="24"/>
          <w:szCs w:val="24"/>
          <w:u w:val="single"/>
        </w:rPr>
        <w:t>.</w:t>
      </w:r>
      <w:proofErr w:type="gramEnd"/>
      <w:r w:rsidR="009C01FE" w:rsidRPr="004B7C49">
        <w:rPr>
          <w:rFonts w:ascii="Times New Roman" w:eastAsia="Times New Roman" w:hAnsi="Times New Roman" w:cs="Times New Roman"/>
          <w:sz w:val="24"/>
          <w:szCs w:val="24"/>
        </w:rPr>
        <w:t xml:space="preserve"> </w:t>
      </w:r>
      <w:r w:rsidR="009C01FE" w:rsidRPr="000F1C12">
        <w:rPr>
          <w:rFonts w:ascii="Times New Roman" w:eastAsia="Times New Roman" w:hAnsi="Times New Roman" w:cs="Times New Roman"/>
          <w:sz w:val="24"/>
          <w:szCs w:val="24"/>
        </w:rPr>
        <w:t>Staff working with the program and control groups as well as B3 program administrators will be asked to participate in semi-structured interviews over the course of two sites visits scheduled to occur approximately 6 and 18 months after study launch. We plan to spend a maximum of 90 minutes with each staff person during each site visit; the same staff may not be interviewed during both visits. B3 site administrators and the designated research liaison will help the research team to plan these visits. Teams of two will conduct two to three day visits and B3 staff and management will be interviewed individually or in small groups of no more than three individuals, depending on their roles and the questions of interests.</w:t>
      </w:r>
      <w:r w:rsidR="009C01FE">
        <w:rPr>
          <w:rFonts w:ascii="Times New Roman" w:eastAsia="Times New Roman" w:hAnsi="Times New Roman" w:cs="Times New Roman"/>
          <w:sz w:val="24"/>
          <w:szCs w:val="24"/>
        </w:rPr>
        <w:t xml:space="preserve"> </w:t>
      </w:r>
      <w:r w:rsidR="009C01FE">
        <w:rPr>
          <w:rFonts w:ascii="Times New Roman" w:hAnsi="Times New Roman" w:cs="Times New Roman"/>
          <w:sz w:val="24"/>
          <w:szCs w:val="24"/>
        </w:rPr>
        <w:t xml:space="preserve">Semi-structured interviews </w:t>
      </w:r>
      <w:r w:rsidR="009C01FE" w:rsidRPr="005D0950">
        <w:rPr>
          <w:rFonts w:ascii="Times New Roman" w:hAnsi="Times New Roman" w:cs="Times New Roman"/>
          <w:sz w:val="24"/>
          <w:szCs w:val="24"/>
        </w:rPr>
        <w:t xml:space="preserve">will complement the information collected in the </w:t>
      </w:r>
      <w:r w:rsidR="002560F5">
        <w:rPr>
          <w:rFonts w:ascii="Times New Roman" w:hAnsi="Times New Roman" w:cs="Times New Roman"/>
          <w:sz w:val="24"/>
          <w:szCs w:val="24"/>
        </w:rPr>
        <w:t>staff surveys</w:t>
      </w:r>
      <w:r w:rsidR="009C01FE" w:rsidRPr="005D0950">
        <w:rPr>
          <w:rFonts w:ascii="Times New Roman" w:hAnsi="Times New Roman" w:cs="Times New Roman"/>
          <w:sz w:val="24"/>
          <w:szCs w:val="24"/>
        </w:rPr>
        <w:t xml:space="preserve">, providing a more in-depth and qualitative understanding of </w:t>
      </w:r>
      <w:r w:rsidR="009C01FE">
        <w:rPr>
          <w:rFonts w:ascii="Times New Roman" w:hAnsi="Times New Roman" w:cs="Times New Roman"/>
          <w:sz w:val="24"/>
          <w:szCs w:val="24"/>
        </w:rPr>
        <w:t xml:space="preserve">staff members’ roles, </w:t>
      </w:r>
      <w:r w:rsidR="00D3129E">
        <w:rPr>
          <w:rFonts w:ascii="Times New Roman" w:hAnsi="Times New Roman" w:cs="Times New Roman"/>
          <w:sz w:val="24"/>
          <w:szCs w:val="24"/>
        </w:rPr>
        <w:t xml:space="preserve">challenges and solutions encountered in </w:t>
      </w:r>
      <w:r w:rsidR="009C01FE">
        <w:rPr>
          <w:rFonts w:ascii="Times New Roman" w:hAnsi="Times New Roman" w:cs="Times New Roman"/>
          <w:sz w:val="24"/>
          <w:szCs w:val="24"/>
        </w:rPr>
        <w:t>program operations, etc</w:t>
      </w:r>
      <w:r w:rsidR="009C01FE" w:rsidRPr="005D0950">
        <w:rPr>
          <w:rFonts w:ascii="Times New Roman" w:hAnsi="Times New Roman" w:cs="Times New Roman"/>
          <w:sz w:val="24"/>
          <w:szCs w:val="24"/>
        </w:rPr>
        <w:t>.</w:t>
      </w:r>
    </w:p>
    <w:p w14:paraId="7A5E0BE6" w14:textId="44170DA9" w:rsidR="00FE1C8E" w:rsidRPr="00D62EDD" w:rsidRDefault="004B7C49" w:rsidP="00D62EDD">
      <w:proofErr w:type="gramStart"/>
      <w:r w:rsidRPr="00D64E84">
        <w:rPr>
          <w:u w:val="single"/>
        </w:rPr>
        <w:t>Attachment 1</w:t>
      </w:r>
      <w:r w:rsidR="00B66E8D" w:rsidRPr="00D64E84">
        <w:rPr>
          <w:u w:val="single"/>
        </w:rPr>
        <w:t>4</w:t>
      </w:r>
      <w:r w:rsidRPr="00D64E84">
        <w:rPr>
          <w:u w:val="single"/>
        </w:rPr>
        <w:t xml:space="preserve"> - </w:t>
      </w:r>
      <w:r w:rsidR="009C01FE" w:rsidRPr="00D64E84">
        <w:rPr>
          <w:u w:val="single"/>
        </w:rPr>
        <w:t xml:space="preserve">Staff </w:t>
      </w:r>
      <w:r w:rsidR="00E27CA7" w:rsidRPr="00D64E84">
        <w:rPr>
          <w:u w:val="single"/>
        </w:rPr>
        <w:t>survey</w:t>
      </w:r>
      <w:r w:rsidR="009C01FE" w:rsidRPr="00D64E84">
        <w:rPr>
          <w:u w:val="single"/>
        </w:rPr>
        <w:t xml:space="preserve"> </w:t>
      </w:r>
      <w:r w:rsidRPr="00D64E84">
        <w:rPr>
          <w:u w:val="single"/>
        </w:rPr>
        <w:t>for sites testing parenting intervention, Attachment 1</w:t>
      </w:r>
      <w:r w:rsidR="00B66E8D" w:rsidRPr="00D64E84">
        <w:rPr>
          <w:u w:val="single"/>
        </w:rPr>
        <w:t>5</w:t>
      </w:r>
      <w:r w:rsidRPr="00D64E84">
        <w:rPr>
          <w:u w:val="single"/>
        </w:rPr>
        <w:t xml:space="preserve"> - Staff </w:t>
      </w:r>
      <w:r w:rsidR="00E27CA7" w:rsidRPr="00D64E84">
        <w:rPr>
          <w:u w:val="single"/>
        </w:rPr>
        <w:t>survey</w:t>
      </w:r>
      <w:r w:rsidRPr="00D64E84">
        <w:rPr>
          <w:u w:val="single"/>
        </w:rPr>
        <w:t xml:space="preserve"> for sites testing employment intervention</w:t>
      </w:r>
      <w:r w:rsidR="009C01FE" w:rsidRPr="00D62EDD">
        <w:t>.</w:t>
      </w:r>
      <w:proofErr w:type="gramEnd"/>
      <w:r w:rsidR="009C01FE" w:rsidRPr="00D62EDD">
        <w:t xml:space="preserve"> Staff working with the program and control groups will be asked to complete a web-based </w:t>
      </w:r>
      <w:r w:rsidR="00E27CA7" w:rsidRPr="00D62EDD">
        <w:t xml:space="preserve">survey </w:t>
      </w:r>
      <w:r w:rsidR="009C01FE" w:rsidRPr="00D62EDD">
        <w:t xml:space="preserve">in 2017. The web-based survey </w:t>
      </w:r>
      <w:r w:rsidR="009C01FE" w:rsidRPr="00D62EDD">
        <w:rPr>
          <w:rFonts w:eastAsia="Courier New"/>
        </w:rPr>
        <w:t xml:space="preserve">allows for </w:t>
      </w:r>
      <w:r w:rsidR="009C01FE" w:rsidRPr="00D62EDD">
        <w:rPr>
          <w:rFonts w:eastAsia="Courier New"/>
        </w:rPr>
        <w:lastRenderedPageBreak/>
        <w:t>the efficient administration by using skip logic to quickly move to the next appropriate question depending upon a respondent’s previous answer.</w:t>
      </w:r>
      <w:r w:rsidR="009C01FE" w:rsidRPr="00D62EDD">
        <w:t xml:space="preserve"> This survey will take approximately 40 minutes to complete. The research liaison at each site will help the research team at MDRC with administration.</w:t>
      </w:r>
    </w:p>
    <w:p w14:paraId="04FB7B42" w14:textId="77777777" w:rsidR="00FE1C8E" w:rsidRPr="00D62EDD" w:rsidRDefault="00FE1C8E" w:rsidP="00D62EDD"/>
    <w:p w14:paraId="3EB43A77" w14:textId="77777777" w:rsidR="002265FB" w:rsidRPr="005A5AB7" w:rsidRDefault="002265FB" w:rsidP="00226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Attachment 2</w:t>
      </w:r>
      <w:r w:rsidR="00C806F1">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 xml:space="preserve"> - </w:t>
      </w:r>
      <w:r w:rsidRPr="005A5AB7">
        <w:rPr>
          <w:rFonts w:ascii="Times New Roman" w:eastAsia="Times New Roman" w:hAnsi="Times New Roman" w:cs="Times New Roman"/>
          <w:sz w:val="24"/>
          <w:szCs w:val="24"/>
          <w:u w:val="single"/>
        </w:rPr>
        <w:t>Post-</w:t>
      </w:r>
      <w:r>
        <w:rPr>
          <w:rFonts w:ascii="Times New Roman" w:eastAsia="Times New Roman" w:hAnsi="Times New Roman" w:cs="Times New Roman"/>
          <w:sz w:val="24"/>
          <w:szCs w:val="24"/>
          <w:u w:val="single"/>
        </w:rPr>
        <w:t>session debrief</w:t>
      </w:r>
      <w:r w:rsidRPr="005A5AB7">
        <w:rPr>
          <w:rFonts w:ascii="Times New Roman" w:eastAsia="Times New Roman" w:hAnsi="Times New Roman" w:cs="Times New Roman"/>
          <w:sz w:val="24"/>
          <w:szCs w:val="24"/>
          <w:u w:val="single"/>
        </w:rPr>
        <w:t xml:space="preserve"> for sites testing parenting intervention.</w:t>
      </w:r>
      <w:r>
        <w:rPr>
          <w:rFonts w:ascii="Times New Roman" w:eastAsia="Times New Roman" w:hAnsi="Times New Roman" w:cs="Times New Roman"/>
          <w:sz w:val="24"/>
          <w:szCs w:val="24"/>
          <w:u w:val="single"/>
        </w:rPr>
        <w:t xml:space="preserve"> </w:t>
      </w:r>
      <w:r w:rsidRPr="00A86488">
        <w:rPr>
          <w:rFonts w:ascii="Times New Roman" w:eastAsia="Times New Roman" w:hAnsi="Times New Roman" w:cs="Times New Roman"/>
          <w:sz w:val="24"/>
          <w:szCs w:val="24"/>
        </w:rPr>
        <w:t>The post-</w:t>
      </w:r>
      <w:r>
        <w:rPr>
          <w:rFonts w:ascii="Times New Roman" w:eastAsia="Times New Roman" w:hAnsi="Times New Roman" w:cs="Times New Roman"/>
          <w:sz w:val="24"/>
          <w:szCs w:val="24"/>
        </w:rPr>
        <w:t>session debrief</w:t>
      </w:r>
      <w:r w:rsidRPr="00A86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notes </w:t>
      </w:r>
      <w:r w:rsidRPr="00A86488">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completed by</w:t>
      </w:r>
      <w:r w:rsidRPr="00A86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staff working with the program group after each father-child play session.</w:t>
      </w:r>
      <w:r w:rsidR="000B1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notes provide information about fidelity of program delivery.</w:t>
      </w:r>
      <w:r w:rsidRPr="00A86488">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notes</w:t>
      </w:r>
      <w:r w:rsidRPr="00A86488">
        <w:rPr>
          <w:rFonts w:ascii="Times New Roman" w:eastAsia="Times New Roman" w:hAnsi="Times New Roman" w:cs="Times New Roman"/>
          <w:sz w:val="24"/>
          <w:szCs w:val="24"/>
        </w:rPr>
        <w:t xml:space="preserve"> will be </w:t>
      </w:r>
      <w:r>
        <w:rPr>
          <w:rFonts w:ascii="Times New Roman" w:eastAsia="Times New Roman" w:hAnsi="Times New Roman" w:cs="Times New Roman"/>
          <w:sz w:val="24"/>
          <w:szCs w:val="24"/>
        </w:rPr>
        <w:t>completed</w:t>
      </w:r>
      <w:r w:rsidRPr="00A86488">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 xml:space="preserve">a tablet so they can be transmitted efficiently to the program developer for assessment purposes. </w:t>
      </w:r>
    </w:p>
    <w:p w14:paraId="2333B682" w14:textId="77777777" w:rsidR="002265FB" w:rsidRDefault="002265FB" w:rsidP="00FD1B70">
      <w:pPr>
        <w:rPr>
          <w:b/>
        </w:rPr>
      </w:pPr>
    </w:p>
    <w:p w14:paraId="11ED5373" w14:textId="77777777" w:rsidR="00E05A0A" w:rsidRDefault="00E05A0A" w:rsidP="00FD1B70">
      <w:pPr>
        <w:rPr>
          <w:b/>
        </w:rPr>
      </w:pPr>
      <w:r>
        <w:rPr>
          <w:b/>
        </w:rPr>
        <w:t>B3. Methods to Maximize Response Rates and Deal with Nonresponse</w:t>
      </w:r>
    </w:p>
    <w:p w14:paraId="58A71B6C" w14:textId="77777777" w:rsidR="00F56220" w:rsidRDefault="00F56220" w:rsidP="00FD1B70">
      <w:pPr>
        <w:rPr>
          <w:b/>
          <w:i/>
        </w:rPr>
      </w:pPr>
    </w:p>
    <w:p w14:paraId="1DD3E45D" w14:textId="77777777" w:rsidR="00EC6101" w:rsidRDefault="00EC6101" w:rsidP="00F20419">
      <w:pPr>
        <w:ind w:left="180"/>
        <w:rPr>
          <w:b/>
        </w:rPr>
      </w:pPr>
      <w:r w:rsidRPr="007378E7">
        <w:rPr>
          <w:b/>
          <w:i/>
        </w:rPr>
        <w:t>Expected Response Rates</w:t>
      </w:r>
    </w:p>
    <w:p w14:paraId="64EC8D5D" w14:textId="77777777" w:rsidR="00FE1C8E" w:rsidRPr="00D62EDD" w:rsidRDefault="00FE1C8E" w:rsidP="00D64E84"/>
    <w:p w14:paraId="61F810DC" w14:textId="77777777" w:rsidR="00C04E54" w:rsidRPr="0036208F" w:rsidRDefault="00C04E54" w:rsidP="00C04E54">
      <w:pPr>
        <w:spacing w:after="240"/>
      </w:pPr>
      <w:r w:rsidRPr="0036208F">
        <w:t xml:space="preserve">The expected response rates will vary by instrument. For </w:t>
      </w:r>
      <w:r w:rsidR="00AB55D8">
        <w:t>screening materials (</w:t>
      </w:r>
      <w:r w:rsidR="005962D3" w:rsidRPr="005A5AB7">
        <w:t>Attachment</w:t>
      </w:r>
      <w:r w:rsidR="00AB55D8">
        <w:t>s</w:t>
      </w:r>
      <w:r w:rsidR="005962D3" w:rsidRPr="005A5AB7">
        <w:t xml:space="preserve"> </w:t>
      </w:r>
      <w:r w:rsidR="005962D3">
        <w:t xml:space="preserve">1 </w:t>
      </w:r>
      <w:r w:rsidR="00AB55D8">
        <w:t>&amp; 2),</w:t>
      </w:r>
      <w:r w:rsidR="00E30AE4">
        <w:t xml:space="preserve"> </w:t>
      </w:r>
      <w:r w:rsidR="00AB55D8">
        <w:t>the c</w:t>
      </w:r>
      <w:r w:rsidR="00E30AE4">
        <w:t>onsent materials for parents of fathers under 18</w:t>
      </w:r>
      <w:r w:rsidR="00AB55D8">
        <w:t xml:space="preserve"> (Attachment 3)</w:t>
      </w:r>
      <w:r w:rsidR="00E30AE4">
        <w:t xml:space="preserve">, </w:t>
      </w:r>
      <w:r w:rsidR="000F71C5">
        <w:t xml:space="preserve">the eligibility criteria (Attachment 4), </w:t>
      </w:r>
      <w:r w:rsidR="00AB55D8">
        <w:t>and the baseline surveys (</w:t>
      </w:r>
      <w:r w:rsidR="005962D3">
        <w:t>Attachment</w:t>
      </w:r>
      <w:r w:rsidR="00AB55D8">
        <w:t>s</w:t>
      </w:r>
      <w:r w:rsidR="005962D3">
        <w:t xml:space="preserve"> </w:t>
      </w:r>
      <w:r w:rsidR="00B66E8D">
        <w:t>8</w:t>
      </w:r>
      <w:r w:rsidR="005962D3">
        <w:t xml:space="preserve"> </w:t>
      </w:r>
      <w:r w:rsidR="00AB55D8">
        <w:t>&amp; 9)</w:t>
      </w:r>
      <w:r w:rsidRPr="0036208F">
        <w:t>, we expect nearly 100 percent participation since those instruments are required before the father can progress in the enrollment process</w:t>
      </w:r>
      <w:r w:rsidR="00F70230">
        <w:t>.</w:t>
      </w:r>
      <w:r w:rsidRPr="0036208F">
        <w:t xml:space="preserve"> We will also ask staff members to track </w:t>
      </w:r>
      <w:r w:rsidR="00F70230">
        <w:t xml:space="preserve">fathers’ </w:t>
      </w:r>
      <w:r w:rsidRPr="0036208F">
        <w:t xml:space="preserve">attendance in </w:t>
      </w:r>
      <w:r w:rsidR="00F70230">
        <w:t xml:space="preserve">B3-specific </w:t>
      </w:r>
      <w:r w:rsidRPr="0036208F">
        <w:t xml:space="preserve">services </w:t>
      </w:r>
      <w:r w:rsidR="005962D3">
        <w:t>(</w:t>
      </w:r>
      <w:r w:rsidR="005962D3" w:rsidRPr="005962D3">
        <w:t>Attachment 6)</w:t>
      </w:r>
      <w:r w:rsidRPr="005962D3">
        <w:t>.</w:t>
      </w:r>
      <w:r w:rsidRPr="0036208F">
        <w:t xml:space="preserve"> We expect response rates to be </w:t>
      </w:r>
      <w:r w:rsidR="00B0725D">
        <w:t>close t</w:t>
      </w:r>
      <w:r w:rsidR="0029345E">
        <w:t>o</w:t>
      </w:r>
      <w:r w:rsidR="00B0725D">
        <w:t xml:space="preserve"> 100 percent</w:t>
      </w:r>
      <w:r w:rsidRPr="0036208F">
        <w:t xml:space="preserve"> for this</w:t>
      </w:r>
      <w:r w:rsidR="00D3129E">
        <w:t>,</w:t>
      </w:r>
      <w:r w:rsidRPr="0036208F">
        <w:t xml:space="preserve"> given </w:t>
      </w:r>
      <w:r w:rsidR="00D3129E">
        <w:t xml:space="preserve">that </w:t>
      </w:r>
      <w:r w:rsidRPr="0036208F">
        <w:t xml:space="preserve">staff members are already required to enter information about fathers’ participation in services in </w:t>
      </w:r>
      <w:proofErr w:type="spellStart"/>
      <w:r w:rsidRPr="0036208F">
        <w:t>nFORM</w:t>
      </w:r>
      <w:proofErr w:type="spellEnd"/>
      <w:r w:rsidRPr="0036208F">
        <w:t xml:space="preserve"> as a condition of their federal funding and there is minimal burden involved with the additional information being requested by B3. </w:t>
      </w:r>
      <w:r w:rsidR="00F70230">
        <w:t xml:space="preserve">For Attachment </w:t>
      </w:r>
      <w:r w:rsidR="000F71C5">
        <w:t>5 – B3-specific enrollment data</w:t>
      </w:r>
      <w:r w:rsidR="00F70230">
        <w:t xml:space="preserve">, </w:t>
      </w:r>
      <w:r w:rsidR="00BF2259">
        <w:t xml:space="preserve">we expect very high response rates for most of the </w:t>
      </w:r>
      <w:r w:rsidR="00F70230">
        <w:t xml:space="preserve">data elements. We expect </w:t>
      </w:r>
      <w:r w:rsidR="000F71C5">
        <w:t xml:space="preserve">nearly </w:t>
      </w:r>
      <w:r w:rsidR="00F70230">
        <w:t xml:space="preserve">100 percent response rates for </w:t>
      </w:r>
      <w:r w:rsidR="000F71C5">
        <w:t xml:space="preserve">data on the focal child and co-parent since much of this information was already collected in the screening instrument and since </w:t>
      </w:r>
      <w:proofErr w:type="gramStart"/>
      <w:r w:rsidR="000F71C5">
        <w:t>staff</w:t>
      </w:r>
      <w:proofErr w:type="gramEnd"/>
      <w:r w:rsidR="000F71C5">
        <w:t xml:space="preserve"> members will need to collect this information in order to involve focal children and co-parents in the parenting intervention</w:t>
      </w:r>
      <w:r w:rsidR="00F70230" w:rsidRPr="001E504B">
        <w:t xml:space="preserve">. </w:t>
      </w:r>
      <w:r w:rsidR="001E504B" w:rsidRPr="001E504B">
        <w:t xml:space="preserve">The Enhanced </w:t>
      </w:r>
      <w:r w:rsidR="005A1CE8" w:rsidRPr="001E504B">
        <w:t xml:space="preserve">Transitional Jobs </w:t>
      </w:r>
      <w:r w:rsidR="001E504B" w:rsidRPr="001E504B">
        <w:t>Demonstration</w:t>
      </w:r>
      <w:r w:rsidR="005A1CE8" w:rsidRPr="001E504B">
        <w:t xml:space="preserve"> (0970-0413) was able to ge</w:t>
      </w:r>
      <w:r w:rsidR="001E504B" w:rsidRPr="001E504B">
        <w:t>t social security numbers and at least one criminal justice ID from over 99</w:t>
      </w:r>
      <w:r w:rsidR="005A1CE8" w:rsidRPr="001E504B">
        <w:t xml:space="preserve"> percent of sample members</w:t>
      </w:r>
      <w:r w:rsidR="001E504B" w:rsidRPr="001E504B">
        <w:t xml:space="preserve"> in sites targeting individuals recently released from prison.</w:t>
      </w:r>
      <w:r w:rsidR="005A1CE8" w:rsidRPr="001E504B">
        <w:t xml:space="preserve"> </w:t>
      </w:r>
      <w:r w:rsidR="001E504B" w:rsidRPr="001E504B">
        <w:t>W</w:t>
      </w:r>
      <w:r w:rsidR="005A1CE8" w:rsidRPr="001E504B">
        <w:t xml:space="preserve">e expect similar results for this study which will have a similar study population. </w:t>
      </w:r>
      <w:r w:rsidR="005A1CE8">
        <w:t xml:space="preserve">We </w:t>
      </w:r>
      <w:r w:rsidR="000F71C5">
        <w:t xml:space="preserve">also </w:t>
      </w:r>
      <w:r w:rsidR="005A1CE8">
        <w:t xml:space="preserve">expect nearly 100 percent of fathers to provide some </w:t>
      </w:r>
      <w:r w:rsidR="00F70230">
        <w:t xml:space="preserve">contact information for people who could help locate the </w:t>
      </w:r>
      <w:r w:rsidR="005A1CE8">
        <w:t>father since this is a standard part of program data collectio</w:t>
      </w:r>
      <w:r w:rsidR="007B5756">
        <w:t>n and staff members are very in</w:t>
      </w:r>
      <w:r w:rsidR="005A1CE8">
        <w:t>vested in strategies to keep the father engaged in services.</w:t>
      </w:r>
      <w:r w:rsidR="00F70230">
        <w:t xml:space="preserve"> </w:t>
      </w:r>
    </w:p>
    <w:p w14:paraId="04ABAD3B" w14:textId="52E69FDA" w:rsidR="00C04E54" w:rsidRPr="00E30AE4" w:rsidRDefault="0045220E" w:rsidP="00C04E54">
      <w:pPr>
        <w:spacing w:after="240"/>
      </w:pPr>
      <w:r>
        <w:t>For</w:t>
      </w:r>
      <w:r w:rsidR="00C04E54" w:rsidRPr="0036208F">
        <w:t xml:space="preserve"> the B3 site </w:t>
      </w:r>
      <w:r>
        <w:t xml:space="preserve">that </w:t>
      </w:r>
      <w:r w:rsidR="00C04E54" w:rsidRPr="0036208F">
        <w:t>is not a</w:t>
      </w:r>
      <w:r w:rsidR="00C44158">
        <w:t>n</w:t>
      </w:r>
      <w:r w:rsidR="00C04E54" w:rsidRPr="0036208F">
        <w:t xml:space="preserve"> </w:t>
      </w:r>
      <w:r w:rsidR="00C44158">
        <w:t>OFA</w:t>
      </w:r>
      <w:r w:rsidR="00C44158" w:rsidRPr="0036208F">
        <w:t xml:space="preserve"> </w:t>
      </w:r>
      <w:r w:rsidR="00C04E54" w:rsidRPr="0036208F">
        <w:t xml:space="preserve">Responsible Fatherhood Grantee, we will ask fathers in that site to fill out the </w:t>
      </w:r>
      <w:proofErr w:type="spellStart"/>
      <w:r w:rsidR="00C04E54" w:rsidRPr="0036208F">
        <w:t>FaMLE</w:t>
      </w:r>
      <w:proofErr w:type="spellEnd"/>
      <w:r w:rsidR="00C04E54" w:rsidRPr="0036208F">
        <w:t xml:space="preserve"> Cross-site Applicant Characteristics questionnaire, and staff members to enter information about the father into the </w:t>
      </w:r>
      <w:proofErr w:type="spellStart"/>
      <w:r w:rsidR="00C04E54" w:rsidRPr="0036208F">
        <w:t>nFORM</w:t>
      </w:r>
      <w:proofErr w:type="spellEnd"/>
      <w:r w:rsidR="00C04E54" w:rsidRPr="0036208F">
        <w:t xml:space="preserve"> MIS even though this site is not part of the </w:t>
      </w:r>
      <w:proofErr w:type="spellStart"/>
      <w:r w:rsidR="00C04E54" w:rsidRPr="0036208F">
        <w:t>FaMLE</w:t>
      </w:r>
      <w:proofErr w:type="spellEnd"/>
      <w:r w:rsidR="00C04E54" w:rsidRPr="0036208F">
        <w:t xml:space="preserve"> Cross-site study</w:t>
      </w:r>
      <w:r w:rsidR="005962D3">
        <w:t xml:space="preserve"> (Attachments are part of the </w:t>
      </w:r>
      <w:proofErr w:type="spellStart"/>
      <w:r w:rsidR="005962D3" w:rsidRPr="0036208F">
        <w:t>FaMLE</w:t>
      </w:r>
      <w:proofErr w:type="spellEnd"/>
      <w:r w:rsidR="005962D3" w:rsidRPr="0036208F">
        <w:t xml:space="preserve"> Cross-site</w:t>
      </w:r>
      <w:r w:rsidR="005962D3">
        <w:t xml:space="preserve"> </w:t>
      </w:r>
      <w:r w:rsidR="005962D3">
        <w:rPr>
          <w:iCs/>
        </w:rPr>
        <w:t>Project OMB package (</w:t>
      </w:r>
      <w:r w:rsidR="005962D3">
        <w:t>0970-0460</w:t>
      </w:r>
      <w:r w:rsidR="005962D3">
        <w:rPr>
          <w:iCs/>
        </w:rPr>
        <w:t>)</w:t>
      </w:r>
      <w:r w:rsidR="00C95BFB">
        <w:rPr>
          <w:iCs/>
        </w:rPr>
        <w:t>)</w:t>
      </w:r>
      <w:r w:rsidR="00C04E54" w:rsidRPr="0036208F">
        <w:t>. We expect nearly 100 percent participation in the Applicant Characteristics Questionnaire since this questionnaire will have to be filled out before the father can progress in the enrollment process. We also expect a non-grantee site to enter</w:t>
      </w:r>
      <w:r w:rsidR="00C04E54">
        <w:t xml:space="preserve"> fairly</w:t>
      </w:r>
      <w:r w:rsidR="00C04E54" w:rsidRPr="0036208F">
        <w:t xml:space="preserve"> complete information about the father and his participation into </w:t>
      </w:r>
      <w:proofErr w:type="spellStart"/>
      <w:r w:rsidR="00C04E54" w:rsidRPr="0036208F">
        <w:t>nFORM</w:t>
      </w:r>
      <w:proofErr w:type="spellEnd"/>
      <w:r w:rsidR="00C04E54" w:rsidRPr="0036208F">
        <w:t xml:space="preserve"> since part of the site payment will be designated to cover staff time entering data into </w:t>
      </w:r>
      <w:proofErr w:type="spellStart"/>
      <w:r w:rsidR="00C04E54" w:rsidRPr="0036208F">
        <w:t>nFORM</w:t>
      </w:r>
      <w:proofErr w:type="spellEnd"/>
      <w:r w:rsidR="00C04E54" w:rsidRPr="0036208F">
        <w:t xml:space="preserve"> and because we will be monitoring </w:t>
      </w:r>
      <w:proofErr w:type="spellStart"/>
      <w:r w:rsidR="00C04E54" w:rsidRPr="0036208F">
        <w:t>nFORM</w:t>
      </w:r>
      <w:proofErr w:type="spellEnd"/>
      <w:r w:rsidR="00C04E54" w:rsidRPr="0036208F">
        <w:t xml:space="preserve"> data quality on an ongoing basis and providing regular feedback on the data quality. We </w:t>
      </w:r>
      <w:r w:rsidR="00C04E54">
        <w:lastRenderedPageBreak/>
        <w:t xml:space="preserve">are </w:t>
      </w:r>
      <w:r w:rsidR="00C04E54" w:rsidRPr="0036208F">
        <w:t>f</w:t>
      </w:r>
      <w:r w:rsidR="00C04E54">
        <w:t>ollowing</w:t>
      </w:r>
      <w:r w:rsidR="00C04E54" w:rsidRPr="0036208F">
        <w:t xml:space="preserve"> a similar approach in the </w:t>
      </w:r>
      <w:r w:rsidR="00C04E54">
        <w:t>Mother and Infant Home Visiting Program Evaluation (MIHOPE) and 64 out of 88 sites have completion rates over 85 percent</w:t>
      </w:r>
      <w:r w:rsidR="00C04E54" w:rsidRPr="0036208F">
        <w:t xml:space="preserve">. </w:t>
      </w:r>
    </w:p>
    <w:p w14:paraId="492153B9" w14:textId="46F61142" w:rsidR="00C04E54" w:rsidRPr="00220A8A" w:rsidRDefault="00C04E54" w:rsidP="004611EE">
      <w:pPr>
        <w:pStyle w:val="BodyText"/>
        <w:rPr>
          <w:rFonts w:ascii="Times New Roman" w:hAnsi="Times New Roman"/>
        </w:rPr>
      </w:pPr>
      <w:r w:rsidRPr="00E30AE4">
        <w:rPr>
          <w:rFonts w:ascii="Times New Roman" w:hAnsi="Times New Roman"/>
          <w:sz w:val="24"/>
          <w:szCs w:val="24"/>
        </w:rPr>
        <w:t>For</w:t>
      </w:r>
      <w:r w:rsidRPr="00220A8A">
        <w:rPr>
          <w:rFonts w:ascii="Times New Roman" w:hAnsi="Times New Roman"/>
        </w:rPr>
        <w:t xml:space="preserve"> </w:t>
      </w:r>
      <w:r w:rsidR="00AB55D8" w:rsidRPr="007B5756">
        <w:rPr>
          <w:rFonts w:ascii="Times New Roman" w:hAnsi="Times New Roman"/>
          <w:sz w:val="24"/>
          <w:szCs w:val="24"/>
          <w:lang w:val="en-US"/>
        </w:rPr>
        <w:t>the 6 month follow-up surveys (</w:t>
      </w:r>
      <w:r w:rsidR="00E30AE4" w:rsidRPr="00E30AE4">
        <w:rPr>
          <w:rFonts w:ascii="Times New Roman" w:hAnsi="Times New Roman"/>
          <w:sz w:val="24"/>
          <w:szCs w:val="24"/>
          <w:lang w:val="en-US"/>
        </w:rPr>
        <w:t xml:space="preserve">Attachment </w:t>
      </w:r>
      <w:r w:rsidR="00B66E8D">
        <w:rPr>
          <w:rFonts w:ascii="Times New Roman" w:hAnsi="Times New Roman"/>
          <w:sz w:val="24"/>
          <w:szCs w:val="24"/>
          <w:lang w:val="en-US"/>
        </w:rPr>
        <w:t>10</w:t>
      </w:r>
      <w:r w:rsidR="00E30AE4" w:rsidRPr="00E30AE4">
        <w:rPr>
          <w:rFonts w:ascii="Times New Roman" w:hAnsi="Times New Roman"/>
          <w:sz w:val="24"/>
          <w:szCs w:val="24"/>
          <w:lang w:val="en-US"/>
        </w:rPr>
        <w:t xml:space="preserve"> </w:t>
      </w:r>
      <w:r w:rsidR="004611EE">
        <w:rPr>
          <w:rFonts w:ascii="Times New Roman" w:hAnsi="Times New Roman"/>
          <w:sz w:val="24"/>
          <w:szCs w:val="24"/>
          <w:lang w:val="en-US"/>
        </w:rPr>
        <w:t>&amp; 11)</w:t>
      </w:r>
      <w:r w:rsidRPr="004611EE">
        <w:rPr>
          <w:rFonts w:ascii="Times New Roman" w:hAnsi="Times New Roman"/>
          <w:sz w:val="24"/>
          <w:szCs w:val="24"/>
        </w:rPr>
        <w:t xml:space="preserve">, we expect a response rate </w:t>
      </w:r>
      <w:r w:rsidR="002A2544" w:rsidRPr="004611EE">
        <w:rPr>
          <w:rFonts w:ascii="Times New Roman" w:hAnsi="Times New Roman"/>
          <w:sz w:val="24"/>
          <w:szCs w:val="24"/>
        </w:rPr>
        <w:t>between</w:t>
      </w:r>
      <w:r w:rsidRPr="004611EE">
        <w:rPr>
          <w:rFonts w:ascii="Times New Roman" w:hAnsi="Times New Roman"/>
          <w:sz w:val="24"/>
          <w:szCs w:val="24"/>
        </w:rPr>
        <w:t xml:space="preserve"> 80 </w:t>
      </w:r>
      <w:r w:rsidR="002A2544" w:rsidRPr="004611EE">
        <w:rPr>
          <w:rFonts w:ascii="Times New Roman" w:hAnsi="Times New Roman"/>
          <w:sz w:val="24"/>
          <w:szCs w:val="24"/>
        </w:rPr>
        <w:t xml:space="preserve">and 90 </w:t>
      </w:r>
      <w:r w:rsidRPr="004611EE">
        <w:rPr>
          <w:rFonts w:ascii="Times New Roman" w:hAnsi="Times New Roman"/>
          <w:sz w:val="24"/>
          <w:szCs w:val="24"/>
        </w:rPr>
        <w:t xml:space="preserve">percent. </w:t>
      </w:r>
      <w:r w:rsidR="002A2544" w:rsidRPr="004611EE">
        <w:rPr>
          <w:rFonts w:ascii="Times New Roman" w:hAnsi="Times New Roman"/>
          <w:sz w:val="24"/>
          <w:szCs w:val="24"/>
        </w:rPr>
        <w:t xml:space="preserve">A response rate of 80 percent </w:t>
      </w:r>
      <w:r w:rsidRPr="004611EE">
        <w:rPr>
          <w:rFonts w:ascii="Times New Roman" w:hAnsi="Times New Roman"/>
          <w:sz w:val="24"/>
          <w:szCs w:val="24"/>
        </w:rPr>
        <w:t xml:space="preserve">is commonly our goal for follow-up surveys. An 80 percent response rate is typically achievable when using a mixed-mode approach that consists of a combination of computer-assisted telephone interviews (CATI) and computer-assisted in-person interviews (CAPI), along with </w:t>
      </w:r>
      <w:r w:rsidR="00DD20E9">
        <w:rPr>
          <w:rFonts w:ascii="Times New Roman" w:hAnsi="Times New Roman"/>
          <w:sz w:val="24"/>
          <w:szCs w:val="24"/>
          <w:lang w:val="en-US"/>
        </w:rPr>
        <w:t>incentives</w:t>
      </w:r>
      <w:r w:rsidR="00032AE3" w:rsidRPr="004611EE">
        <w:rPr>
          <w:rFonts w:ascii="Times New Roman" w:hAnsi="Times New Roman"/>
          <w:sz w:val="24"/>
          <w:szCs w:val="24"/>
        </w:rPr>
        <w:t xml:space="preserve"> </w:t>
      </w:r>
      <w:r w:rsidRPr="004611EE">
        <w:rPr>
          <w:rFonts w:ascii="Times New Roman" w:hAnsi="Times New Roman"/>
          <w:sz w:val="24"/>
          <w:szCs w:val="24"/>
        </w:rPr>
        <w:t xml:space="preserve">for participation. Numerous MDRC studies with similar populations have achieved </w:t>
      </w:r>
      <w:r w:rsidR="002A2544" w:rsidRPr="004611EE">
        <w:rPr>
          <w:rFonts w:ascii="Times New Roman" w:hAnsi="Times New Roman"/>
          <w:sz w:val="24"/>
          <w:szCs w:val="24"/>
        </w:rPr>
        <w:t xml:space="preserve">response rates of at least </w:t>
      </w:r>
      <w:r w:rsidRPr="004611EE">
        <w:rPr>
          <w:rFonts w:ascii="Times New Roman" w:hAnsi="Times New Roman"/>
          <w:sz w:val="24"/>
          <w:szCs w:val="24"/>
        </w:rPr>
        <w:t xml:space="preserve">80 percent. For example, </w:t>
      </w:r>
      <w:r w:rsidR="004E737C" w:rsidRPr="004611EE">
        <w:rPr>
          <w:rFonts w:ascii="Times New Roman" w:hAnsi="Times New Roman"/>
          <w:sz w:val="24"/>
          <w:szCs w:val="24"/>
        </w:rPr>
        <w:t>the Work Advancement and Support Center demonstration</w:t>
      </w:r>
      <w:r w:rsidR="004E737C" w:rsidRPr="004611EE">
        <w:rPr>
          <w:rFonts w:ascii="Times New Roman" w:hAnsi="Times New Roman"/>
          <w:bCs/>
          <w:sz w:val="24"/>
          <w:szCs w:val="24"/>
        </w:rPr>
        <w:t xml:space="preserve"> </w:t>
      </w:r>
      <w:r w:rsidRPr="004611EE">
        <w:rPr>
          <w:rFonts w:ascii="Times New Roman" w:hAnsi="Times New Roman"/>
          <w:sz w:val="24"/>
          <w:szCs w:val="24"/>
        </w:rPr>
        <w:t xml:space="preserve">achieved an 81 percent response rate </w:t>
      </w:r>
      <w:r w:rsidR="004E737C" w:rsidRPr="004611EE">
        <w:rPr>
          <w:rFonts w:ascii="Times New Roman" w:hAnsi="Times New Roman"/>
          <w:sz w:val="24"/>
          <w:szCs w:val="24"/>
        </w:rPr>
        <w:t xml:space="preserve">for the 12-month follow-up survey </w:t>
      </w:r>
      <w:r w:rsidRPr="004611EE">
        <w:rPr>
          <w:rFonts w:ascii="Times New Roman" w:hAnsi="Times New Roman"/>
          <w:sz w:val="24"/>
          <w:szCs w:val="24"/>
        </w:rPr>
        <w:t>for a sample which included ex-offenders (Miller et al., 2012). The Parents’ Fair Share study, which included non-custodial parents, achieved a response rate of 78 percent (Miller &amp; Knox, 2001). The Philadelphia Hard-to-Employ study (a transitional jobs program for TANF recipients) achieved a 79 percent response rate (Jacobs &amp; Bloom, 2011). Several sites in the Employment Retention and Advancement evaluation achieved 80 percent response rates as well (Hendra et al., 2010).</w:t>
      </w:r>
    </w:p>
    <w:p w14:paraId="1E95CF41" w14:textId="77777777" w:rsidR="00C04E54" w:rsidRPr="0036208F" w:rsidRDefault="00C04E54" w:rsidP="00C04E54"/>
    <w:p w14:paraId="743CAB6E" w14:textId="6900E3FF" w:rsidR="00C04E54" w:rsidRDefault="00C04E54" w:rsidP="00C04E54">
      <w:pPr>
        <w:spacing w:after="240"/>
      </w:pPr>
      <w:r>
        <w:t xml:space="preserve">Staff working with the program and control groups will be asked to complete </w:t>
      </w:r>
      <w:r w:rsidR="0081197B">
        <w:t xml:space="preserve">a </w:t>
      </w:r>
      <w:r w:rsidR="00F47033">
        <w:t>survey</w:t>
      </w:r>
      <w:r w:rsidR="0081197B">
        <w:t xml:space="preserve"> </w:t>
      </w:r>
      <w:r w:rsidR="00194A20">
        <w:t>in 2017</w:t>
      </w:r>
      <w:r w:rsidR="00E30AE4" w:rsidRPr="00E30AE4">
        <w:t xml:space="preserve"> (Attachment</w:t>
      </w:r>
      <w:r w:rsidR="004611EE">
        <w:t>s</w:t>
      </w:r>
      <w:r w:rsidR="00E30AE4" w:rsidRPr="00E30AE4">
        <w:t xml:space="preserve"> 1</w:t>
      </w:r>
      <w:r w:rsidR="00B66E8D">
        <w:t>4</w:t>
      </w:r>
      <w:r w:rsidR="00E30AE4" w:rsidRPr="00E30AE4">
        <w:t xml:space="preserve"> </w:t>
      </w:r>
      <w:r w:rsidR="004611EE">
        <w:t>&amp; 15)</w:t>
      </w:r>
      <w:r>
        <w:t xml:space="preserve">. </w:t>
      </w:r>
      <w:r w:rsidR="00EA7E9E">
        <w:t xml:space="preserve">Based on the response rates for the staff surveys in the </w:t>
      </w:r>
      <w:r w:rsidR="005962D3">
        <w:t>Enhanced Transitional Jobs Demonstration, w</w:t>
      </w:r>
      <w:r>
        <w:t xml:space="preserve">e expect </w:t>
      </w:r>
      <w:r w:rsidR="0081197B">
        <w:t xml:space="preserve">around </w:t>
      </w:r>
      <w:r>
        <w:t>8</w:t>
      </w:r>
      <w:r w:rsidR="005962D3">
        <w:t>5</w:t>
      </w:r>
      <w:r>
        <w:t xml:space="preserve"> percent </w:t>
      </w:r>
      <w:r w:rsidR="0081197B">
        <w:t xml:space="preserve">of staff </w:t>
      </w:r>
      <w:r>
        <w:t xml:space="preserve">to complete the </w:t>
      </w:r>
      <w:r w:rsidR="002265FB">
        <w:t>survey</w:t>
      </w:r>
      <w:r>
        <w:t>.</w:t>
      </w:r>
    </w:p>
    <w:p w14:paraId="56898B5A" w14:textId="77777777" w:rsidR="00E30AE4" w:rsidRDefault="00E30AE4" w:rsidP="00C04E54">
      <w:pPr>
        <w:spacing w:after="240"/>
      </w:pPr>
      <w:r>
        <w:t xml:space="preserve">Staff members will also be asked to participate in semi-structured interviews </w:t>
      </w:r>
      <w:r w:rsidR="00194A20">
        <w:t xml:space="preserve">approximately 6 and 18 months after program launch </w:t>
      </w:r>
      <w:r>
        <w:t>(</w:t>
      </w:r>
      <w:r w:rsidRPr="00E30AE4">
        <w:t>Attachment</w:t>
      </w:r>
      <w:r w:rsidR="004611EE">
        <w:t>s</w:t>
      </w:r>
      <w:r w:rsidRPr="00E30AE4">
        <w:t xml:space="preserve"> 1</w:t>
      </w:r>
      <w:r w:rsidR="00B66E8D">
        <w:t>2</w:t>
      </w:r>
      <w:r w:rsidRPr="00E30AE4">
        <w:t xml:space="preserve"> </w:t>
      </w:r>
      <w:r w:rsidR="004611EE">
        <w:t>&amp; 13</w:t>
      </w:r>
      <w:r w:rsidRPr="00E30AE4">
        <w:t xml:space="preserve">). We expect response rates to be nearly 100 percent for these interviews, with the only </w:t>
      </w:r>
      <w:proofErr w:type="spellStart"/>
      <w:r w:rsidRPr="00E30AE4">
        <w:t>nonrespondent</w:t>
      </w:r>
      <w:r w:rsidR="00816382">
        <w:t>s</w:t>
      </w:r>
      <w:proofErr w:type="spellEnd"/>
      <w:r w:rsidRPr="00E30AE4">
        <w:t xml:space="preserve"> being those staff members who are not available on the days the interviews are occurring.</w:t>
      </w:r>
    </w:p>
    <w:p w14:paraId="75B3E737" w14:textId="77777777" w:rsidR="004E737C" w:rsidRDefault="004E737C" w:rsidP="00C04E54">
      <w:pPr>
        <w:spacing w:after="240"/>
      </w:pPr>
      <w:r>
        <w:rPr>
          <w:iCs/>
        </w:rPr>
        <w:t>The post-</w:t>
      </w:r>
      <w:r w:rsidR="00C806F1">
        <w:rPr>
          <w:iCs/>
        </w:rPr>
        <w:t>session</w:t>
      </w:r>
      <w:r>
        <w:rPr>
          <w:iCs/>
        </w:rPr>
        <w:t xml:space="preserve"> </w:t>
      </w:r>
      <w:r w:rsidR="00C806F1">
        <w:rPr>
          <w:iCs/>
        </w:rPr>
        <w:t>debriefs</w:t>
      </w:r>
      <w:r>
        <w:rPr>
          <w:iCs/>
        </w:rPr>
        <w:t xml:space="preserve"> (</w:t>
      </w:r>
      <w:r w:rsidR="00B66E8D">
        <w:t xml:space="preserve">Attachment </w:t>
      </w:r>
      <w:r w:rsidR="002265FB">
        <w:t>20</w:t>
      </w:r>
      <w:r w:rsidRPr="000F4A80">
        <w:rPr>
          <w:iCs/>
        </w:rPr>
        <w:t>)</w:t>
      </w:r>
      <w:r>
        <w:rPr>
          <w:iCs/>
        </w:rPr>
        <w:t xml:space="preserve"> were created by and will be collected by the model developer who will be monitoring program fidelity.  It is expected the response rates will be high among the staff since they will implement the intervention with the understanding that it is part of this study, and, the questionnaires will be very quick to fill out at the end of each workshop.</w:t>
      </w:r>
    </w:p>
    <w:p w14:paraId="11BA1BEC" w14:textId="77777777" w:rsidR="00004AFF" w:rsidRDefault="00004AFF" w:rsidP="00C04E54">
      <w:pPr>
        <w:spacing w:after="240"/>
        <w:rPr>
          <w:iCs/>
        </w:rPr>
      </w:pPr>
      <w:r>
        <w:rPr>
          <w:iCs/>
        </w:rPr>
        <w:t>Focus groups will be convened with fathers across all B3 sites</w:t>
      </w:r>
      <w:r w:rsidR="004611EE">
        <w:rPr>
          <w:iCs/>
        </w:rPr>
        <w:t xml:space="preserve"> (Attachment 16)</w:t>
      </w:r>
      <w:r w:rsidR="00816382">
        <w:rPr>
          <w:iCs/>
        </w:rPr>
        <w:t>, and with mothers in sites testing the parenting intervention (</w:t>
      </w:r>
      <w:r w:rsidR="00816382" w:rsidRPr="00816382">
        <w:rPr>
          <w:iCs/>
        </w:rPr>
        <w:t xml:space="preserve">Attachment </w:t>
      </w:r>
      <w:r w:rsidR="00B66E8D">
        <w:rPr>
          <w:iCs/>
        </w:rPr>
        <w:t>1</w:t>
      </w:r>
      <w:r w:rsidR="002265FB">
        <w:rPr>
          <w:iCs/>
        </w:rPr>
        <w:t>7</w:t>
      </w:r>
      <w:r w:rsidR="00816382" w:rsidRPr="00816382">
        <w:rPr>
          <w:iCs/>
        </w:rPr>
        <w:t>)</w:t>
      </w:r>
      <w:r>
        <w:rPr>
          <w:iCs/>
        </w:rPr>
        <w:t>.</w:t>
      </w:r>
      <w:r w:rsidR="00194A20">
        <w:rPr>
          <w:iCs/>
        </w:rPr>
        <w:t xml:space="preserve"> Ideally, each group would include approximately 8 individuals.</w:t>
      </w:r>
      <w:r>
        <w:rPr>
          <w:iCs/>
        </w:rPr>
        <w:t xml:space="preserve"> As is usually the case with focus groups, we will recruit at least </w:t>
      </w:r>
      <w:r w:rsidR="003E2869">
        <w:rPr>
          <w:iCs/>
        </w:rPr>
        <w:t xml:space="preserve">double the number of </w:t>
      </w:r>
      <w:r w:rsidR="00816382">
        <w:rPr>
          <w:iCs/>
        </w:rPr>
        <w:t>people</w:t>
      </w:r>
      <w:r w:rsidR="00B32287">
        <w:rPr>
          <w:iCs/>
        </w:rPr>
        <w:t xml:space="preserve"> </w:t>
      </w:r>
      <w:r w:rsidR="003E2869">
        <w:rPr>
          <w:iCs/>
        </w:rPr>
        <w:t>for</w:t>
      </w:r>
      <w:r>
        <w:rPr>
          <w:iCs/>
        </w:rPr>
        <w:t xml:space="preserve"> each focus group with the anticipation that half will not attend.</w:t>
      </w:r>
    </w:p>
    <w:p w14:paraId="2BCDF8CA" w14:textId="6237915D" w:rsidR="000F4A80" w:rsidRDefault="00C04E54" w:rsidP="00C04E54">
      <w:pPr>
        <w:spacing w:after="240"/>
        <w:rPr>
          <w:iCs/>
        </w:rPr>
      </w:pPr>
      <w:r w:rsidRPr="00FC3E76">
        <w:rPr>
          <w:iCs/>
        </w:rPr>
        <w:t>The data collected from mobile devices will be used to understand mechanisms for change</w:t>
      </w:r>
      <w:r w:rsidR="009F6D4B">
        <w:rPr>
          <w:iCs/>
        </w:rPr>
        <w:t xml:space="preserve"> and reasons for non-participation</w:t>
      </w:r>
      <w:r w:rsidRPr="00FC3E76">
        <w:rPr>
          <w:iCs/>
        </w:rPr>
        <w:t xml:space="preserve">, rather than </w:t>
      </w:r>
      <w:r w:rsidR="009F6D4B">
        <w:rPr>
          <w:iCs/>
        </w:rPr>
        <w:t xml:space="preserve">to </w:t>
      </w:r>
      <w:r w:rsidRPr="00FC3E76">
        <w:rPr>
          <w:iCs/>
        </w:rPr>
        <w:t>measure impacts. For surveys using mobile data collectio</w:t>
      </w:r>
      <w:r>
        <w:rPr>
          <w:iCs/>
        </w:rPr>
        <w:t>n</w:t>
      </w:r>
      <w:r w:rsidR="000F4A80">
        <w:rPr>
          <w:iCs/>
        </w:rPr>
        <w:t xml:space="preserve"> </w:t>
      </w:r>
      <w:r w:rsidR="000F4A80" w:rsidRPr="000F4A80">
        <w:rPr>
          <w:iCs/>
        </w:rPr>
        <w:t>(</w:t>
      </w:r>
      <w:r w:rsidR="000F4A80" w:rsidRPr="000F4A80">
        <w:t>Attachment</w:t>
      </w:r>
      <w:r w:rsidR="004611EE">
        <w:t>s</w:t>
      </w:r>
      <w:r w:rsidR="000F4A80" w:rsidRPr="000F4A80">
        <w:t xml:space="preserve"> 1</w:t>
      </w:r>
      <w:r w:rsidR="002265FB">
        <w:t>8</w:t>
      </w:r>
      <w:r w:rsidR="000F4A80" w:rsidRPr="000F4A80">
        <w:t xml:space="preserve"> </w:t>
      </w:r>
      <w:r w:rsidR="004611EE">
        <w:t>&amp; 19</w:t>
      </w:r>
      <w:r w:rsidR="000F4A80" w:rsidRPr="000F4A80">
        <w:t>)</w:t>
      </w:r>
      <w:r w:rsidRPr="000F4A80">
        <w:rPr>
          <w:iCs/>
        </w:rPr>
        <w:t>,</w:t>
      </w:r>
      <w:r>
        <w:rPr>
          <w:iCs/>
        </w:rPr>
        <w:t xml:space="preserve"> we expect to have about a 30 percent</w:t>
      </w:r>
      <w:r w:rsidRPr="00FC3E76">
        <w:rPr>
          <w:iCs/>
        </w:rPr>
        <w:t xml:space="preserve"> response rate for any given </w:t>
      </w:r>
      <w:r w:rsidR="00AD3882">
        <w:rPr>
          <w:iCs/>
        </w:rPr>
        <w:t xml:space="preserve">administration of a </w:t>
      </w:r>
      <w:r w:rsidRPr="00FC3E76">
        <w:rPr>
          <w:iCs/>
        </w:rPr>
        <w:t>survey</w:t>
      </w:r>
      <w:r w:rsidR="00AD3882">
        <w:rPr>
          <w:iCs/>
        </w:rPr>
        <w:t xml:space="preserve"> via mobile device</w:t>
      </w:r>
      <w:r w:rsidRPr="00FC3E76">
        <w:rPr>
          <w:iCs/>
        </w:rPr>
        <w:t xml:space="preserve">. This estimation was derived from </w:t>
      </w:r>
      <w:proofErr w:type="spellStart"/>
      <w:r w:rsidRPr="00FC3E76">
        <w:rPr>
          <w:iCs/>
        </w:rPr>
        <w:t>Qualtrics</w:t>
      </w:r>
      <w:proofErr w:type="spellEnd"/>
      <w:r w:rsidRPr="00FC3E76">
        <w:rPr>
          <w:iCs/>
        </w:rPr>
        <w:t xml:space="preserve"> response rates for short message systems (text message) surveys and adjusted for our low-income sample. </w:t>
      </w:r>
      <w:r w:rsidR="003E2869">
        <w:rPr>
          <w:iCs/>
        </w:rPr>
        <w:t xml:space="preserve">Since we expect 80 percent of the study sample to have cell phones, this means that we expect about a quarter of the full study sample to respond to any given </w:t>
      </w:r>
      <w:r w:rsidR="00AD3882">
        <w:rPr>
          <w:iCs/>
        </w:rPr>
        <w:t xml:space="preserve">mobile </w:t>
      </w:r>
      <w:r w:rsidR="003E2869">
        <w:rPr>
          <w:iCs/>
        </w:rPr>
        <w:t xml:space="preserve">survey. </w:t>
      </w:r>
      <w:r w:rsidRPr="00FC3E76">
        <w:rPr>
          <w:iCs/>
        </w:rPr>
        <w:t xml:space="preserve">However, </w:t>
      </w:r>
      <w:r w:rsidR="00AD3882">
        <w:rPr>
          <w:iCs/>
        </w:rPr>
        <w:t>as is the case for other modes of survey administration, we will deliver each survey to non-respondents more than once, and expect the response rate to increase with each delivery of the survey.</w:t>
      </w:r>
      <w:r w:rsidR="007D744D">
        <w:rPr>
          <w:iCs/>
        </w:rPr>
        <w:t xml:space="preserve"> </w:t>
      </w:r>
      <w:r w:rsidR="00AD3882">
        <w:rPr>
          <w:iCs/>
        </w:rPr>
        <w:t xml:space="preserve">Taking into account the proportion </w:t>
      </w:r>
      <w:proofErr w:type="gramStart"/>
      <w:r w:rsidR="00AD3882">
        <w:rPr>
          <w:iCs/>
        </w:rPr>
        <w:t>who</w:t>
      </w:r>
      <w:proofErr w:type="gramEnd"/>
      <w:r w:rsidR="00AD3882">
        <w:rPr>
          <w:iCs/>
        </w:rPr>
        <w:t xml:space="preserve"> have phones and the proportion who would </w:t>
      </w:r>
      <w:r w:rsidR="00AD3882">
        <w:rPr>
          <w:iCs/>
        </w:rPr>
        <w:lastRenderedPageBreak/>
        <w:t>respond after multiple attempt</w:t>
      </w:r>
      <w:r w:rsidR="000B1175">
        <w:rPr>
          <w:iCs/>
        </w:rPr>
        <w:t>s</w:t>
      </w:r>
      <w:r w:rsidR="00AD3882">
        <w:rPr>
          <w:iCs/>
        </w:rPr>
        <w:t xml:space="preserve"> to reach the non-respondents, </w:t>
      </w:r>
      <w:r w:rsidRPr="00FC3E76">
        <w:rPr>
          <w:iCs/>
        </w:rPr>
        <w:t xml:space="preserve">we </w:t>
      </w:r>
      <w:r w:rsidR="009F6D4B">
        <w:rPr>
          <w:iCs/>
        </w:rPr>
        <w:t xml:space="preserve">expect </w:t>
      </w:r>
      <w:r w:rsidRPr="00FC3E76">
        <w:rPr>
          <w:iCs/>
        </w:rPr>
        <w:t xml:space="preserve">a </w:t>
      </w:r>
      <w:r w:rsidR="00AD3882">
        <w:rPr>
          <w:iCs/>
        </w:rPr>
        <w:t xml:space="preserve">final response rate of about 40-50% for each module that we administer.  </w:t>
      </w:r>
    </w:p>
    <w:p w14:paraId="17CE1EDF" w14:textId="77777777" w:rsidR="00FE1C8E" w:rsidRPr="004611EE" w:rsidRDefault="00C04E54" w:rsidP="007B5756">
      <w:r>
        <w:t xml:space="preserve">For most of our data collection instruments, we have the goal of achieving response rates that are 80 percent or higher. </w:t>
      </w:r>
      <w:r w:rsidRPr="00220A8A">
        <w:t xml:space="preserve">Respondents are more likely to differ from </w:t>
      </w:r>
      <w:proofErr w:type="spellStart"/>
      <w:r w:rsidRPr="00220A8A">
        <w:t>nonrespondents</w:t>
      </w:r>
      <w:proofErr w:type="spellEnd"/>
      <w:r w:rsidRPr="00220A8A">
        <w:t xml:space="preserve"> if the response rate is low. However, with response rates of at least 80 percent, we have typically not found strong evidence of nonresponse bias.</w:t>
      </w:r>
      <w:r>
        <w:t xml:space="preserve"> In addition, we are aiming to recruit enough sample members so that we will have power to detect impacts in the range of 0.12-0.15 standard deviation on survey outcomes with survey response rates of 80 percent.</w:t>
      </w:r>
    </w:p>
    <w:p w14:paraId="59832169" w14:textId="77777777" w:rsidR="00F56220" w:rsidRDefault="00F56220" w:rsidP="00EC6101">
      <w:pPr>
        <w:spacing w:line="276" w:lineRule="auto"/>
        <w:rPr>
          <w:b/>
          <w:i/>
        </w:rPr>
      </w:pPr>
    </w:p>
    <w:p w14:paraId="16A58F2A" w14:textId="77777777" w:rsidR="00EC6101" w:rsidRPr="007378E7" w:rsidRDefault="00EC6101" w:rsidP="00F20419">
      <w:pPr>
        <w:spacing w:line="276" w:lineRule="auto"/>
        <w:ind w:left="180"/>
        <w:rPr>
          <w:b/>
          <w:i/>
        </w:rPr>
      </w:pPr>
      <w:r w:rsidRPr="007378E7">
        <w:rPr>
          <w:b/>
          <w:i/>
        </w:rPr>
        <w:t>Dealing with Nonresponse</w:t>
      </w:r>
    </w:p>
    <w:p w14:paraId="687205D0" w14:textId="77777777" w:rsidR="00EC6101" w:rsidRPr="00FD1B70" w:rsidRDefault="00EC6101" w:rsidP="00F20419">
      <w:pPr>
        <w:shd w:val="clear" w:color="auto" w:fill="D9D9D9"/>
      </w:pPr>
    </w:p>
    <w:p w14:paraId="7955E84E" w14:textId="2E5B0C02" w:rsidR="00C04E54" w:rsidRPr="00231BCA" w:rsidRDefault="00231BCA" w:rsidP="00231BCA">
      <w:pPr>
        <w:pStyle w:val="BodyText"/>
        <w:rPr>
          <w:rFonts w:ascii="Times New Roman" w:hAnsi="Times New Roman"/>
          <w:sz w:val="24"/>
          <w:szCs w:val="24"/>
        </w:rPr>
      </w:pPr>
      <w:r>
        <w:rPr>
          <w:rFonts w:ascii="Times New Roman" w:hAnsi="Times New Roman"/>
          <w:sz w:val="24"/>
          <w:szCs w:val="24"/>
          <w:lang w:val="en-US" w:eastAsia="en-US"/>
        </w:rPr>
        <w:t xml:space="preserve">As described in more detail in the next section, </w:t>
      </w:r>
      <w:r w:rsidR="00C04E54" w:rsidRPr="0002765D">
        <w:rPr>
          <w:rFonts w:ascii="Times New Roman" w:hAnsi="Times New Roman"/>
          <w:sz w:val="24"/>
          <w:szCs w:val="24"/>
          <w:lang w:val="en-US" w:eastAsia="en-US"/>
        </w:rPr>
        <w:t>all efforts will be made to obtain information on a high proportion of fathers</w:t>
      </w:r>
      <w:r>
        <w:rPr>
          <w:rFonts w:ascii="Times New Roman" w:hAnsi="Times New Roman"/>
          <w:sz w:val="24"/>
          <w:szCs w:val="24"/>
          <w:lang w:val="en-US" w:eastAsia="en-US"/>
        </w:rPr>
        <w:t xml:space="preserve"> at follow-up, including offering </w:t>
      </w:r>
      <w:r w:rsidR="00DD20E9">
        <w:rPr>
          <w:rFonts w:ascii="Times New Roman" w:hAnsi="Times New Roman"/>
          <w:sz w:val="24"/>
          <w:szCs w:val="24"/>
          <w:lang w:val="en-US" w:eastAsia="en-US"/>
        </w:rPr>
        <w:t>incentives</w:t>
      </w:r>
      <w:r>
        <w:rPr>
          <w:rFonts w:ascii="Times New Roman" w:hAnsi="Times New Roman"/>
          <w:sz w:val="24"/>
          <w:szCs w:val="24"/>
          <w:lang w:val="en-US" w:eastAsia="en-US"/>
        </w:rPr>
        <w:t xml:space="preserve"> for p</w:t>
      </w:r>
      <w:r w:rsidRPr="00231BCA">
        <w:rPr>
          <w:rFonts w:ascii="Times New Roman" w:hAnsi="Times New Roman"/>
          <w:sz w:val="24"/>
          <w:szCs w:val="24"/>
          <w:lang w:val="en-US" w:eastAsia="en-US"/>
        </w:rPr>
        <w:t>articipation</w:t>
      </w:r>
      <w:r>
        <w:rPr>
          <w:rFonts w:ascii="Times New Roman" w:hAnsi="Times New Roman"/>
          <w:sz w:val="24"/>
          <w:szCs w:val="24"/>
          <w:lang w:val="en-US" w:eastAsia="en-US"/>
        </w:rPr>
        <w:t xml:space="preserve"> to fathers for filling out the follow-up surveys. To assess the impact of survey nonresponse</w:t>
      </w:r>
      <w:r w:rsidR="00C04E54" w:rsidRPr="0002765D">
        <w:rPr>
          <w:rFonts w:ascii="Times New Roman" w:hAnsi="Times New Roman"/>
          <w:sz w:val="24"/>
          <w:szCs w:val="24"/>
          <w:lang w:val="en-US" w:eastAsia="en-US"/>
        </w:rPr>
        <w:t>, a</w:t>
      </w:r>
      <w:r>
        <w:rPr>
          <w:rFonts w:ascii="Times New Roman" w:hAnsi="Times New Roman"/>
          <w:sz w:val="24"/>
          <w:szCs w:val="24"/>
          <w:lang w:val="en-US" w:eastAsia="en-US"/>
        </w:rPr>
        <w:t>n</w:t>
      </w:r>
      <w:r w:rsidR="00C04E54" w:rsidRPr="0002765D">
        <w:rPr>
          <w:rFonts w:ascii="Times New Roman" w:hAnsi="Times New Roman"/>
          <w:sz w:val="24"/>
          <w:szCs w:val="24"/>
          <w:lang w:val="en-US" w:eastAsia="en-US"/>
        </w:rPr>
        <w:t xml:space="preserve"> analysis will be conducted to determine whether the results from the 6-month follow-up surveys </w:t>
      </w:r>
      <w:r w:rsidR="0002765D" w:rsidRPr="0002765D">
        <w:rPr>
          <w:rFonts w:ascii="Times New Roman" w:hAnsi="Times New Roman"/>
          <w:sz w:val="24"/>
          <w:szCs w:val="24"/>
          <w:lang w:val="en-US" w:eastAsia="en-US"/>
        </w:rPr>
        <w:t>(</w:t>
      </w:r>
      <w:r w:rsidR="0002765D" w:rsidRPr="00E30AE4">
        <w:rPr>
          <w:rFonts w:ascii="Times New Roman" w:hAnsi="Times New Roman"/>
          <w:sz w:val="24"/>
          <w:szCs w:val="24"/>
          <w:lang w:val="en-US"/>
        </w:rPr>
        <w:t>Attachment</w:t>
      </w:r>
      <w:r w:rsidR="004611EE">
        <w:rPr>
          <w:rFonts w:ascii="Times New Roman" w:hAnsi="Times New Roman"/>
          <w:sz w:val="24"/>
          <w:szCs w:val="24"/>
          <w:lang w:val="en-US"/>
        </w:rPr>
        <w:t>s</w:t>
      </w:r>
      <w:r w:rsidR="0002765D" w:rsidRPr="00E30AE4">
        <w:rPr>
          <w:rFonts w:ascii="Times New Roman" w:hAnsi="Times New Roman"/>
          <w:sz w:val="24"/>
          <w:szCs w:val="24"/>
          <w:lang w:val="en-US"/>
        </w:rPr>
        <w:t xml:space="preserve"> </w:t>
      </w:r>
      <w:r w:rsidR="000B1175">
        <w:rPr>
          <w:rFonts w:ascii="Times New Roman" w:hAnsi="Times New Roman"/>
          <w:sz w:val="24"/>
          <w:szCs w:val="24"/>
          <w:lang w:val="en-US"/>
        </w:rPr>
        <w:t>10</w:t>
      </w:r>
      <w:r w:rsidR="0002765D" w:rsidRPr="00E30AE4">
        <w:rPr>
          <w:rFonts w:ascii="Times New Roman" w:hAnsi="Times New Roman"/>
          <w:sz w:val="24"/>
          <w:szCs w:val="24"/>
          <w:lang w:val="en-US"/>
        </w:rPr>
        <w:t xml:space="preserve"> </w:t>
      </w:r>
      <w:r w:rsidR="004611EE">
        <w:rPr>
          <w:rFonts w:ascii="Times New Roman" w:hAnsi="Times New Roman"/>
          <w:sz w:val="24"/>
          <w:szCs w:val="24"/>
          <w:lang w:val="en-US"/>
        </w:rPr>
        <w:t xml:space="preserve">&amp; </w:t>
      </w:r>
      <w:r w:rsidR="000B1175">
        <w:rPr>
          <w:rFonts w:ascii="Times New Roman" w:hAnsi="Times New Roman"/>
          <w:sz w:val="24"/>
          <w:szCs w:val="24"/>
          <w:lang w:val="en-US"/>
        </w:rPr>
        <w:t>11</w:t>
      </w:r>
      <w:r w:rsidR="0002765D" w:rsidRPr="00231BCA">
        <w:rPr>
          <w:rFonts w:ascii="Times New Roman" w:hAnsi="Times New Roman"/>
          <w:sz w:val="24"/>
          <w:szCs w:val="24"/>
        </w:rPr>
        <w:t xml:space="preserve">) </w:t>
      </w:r>
      <w:r w:rsidR="00C04E54" w:rsidRPr="00231BCA">
        <w:rPr>
          <w:rFonts w:ascii="Times New Roman" w:hAnsi="Times New Roman"/>
          <w:sz w:val="24"/>
          <w:szCs w:val="24"/>
        </w:rPr>
        <w:t xml:space="preserve">may be biased by non-response. In particular, two types of bias will be assessed: (1) whether estimated effects among survey respondents apply to the full study sample, and (2) whether program group respondents are similar to control group respondents. The former type of bias affects whether results from the study can be generalized to the wider group of families involved in the study, while the second assesses whether the impacts of the programs are being confounded with pre-existing differences between program group and control group respondents. </w:t>
      </w:r>
    </w:p>
    <w:p w14:paraId="6FBE002E" w14:textId="77777777" w:rsidR="00C04E54" w:rsidRPr="00FC44DA" w:rsidRDefault="00C04E54" w:rsidP="00C04E54"/>
    <w:p w14:paraId="6719CAB0" w14:textId="77777777" w:rsidR="00C04E54" w:rsidRPr="006E7BC6" w:rsidRDefault="00C04E54" w:rsidP="00C04E54">
      <w:r w:rsidRPr="006E7BC6">
        <w:t xml:space="preserve">To assess non-response bias, several tests will be conducted. </w:t>
      </w:r>
    </w:p>
    <w:p w14:paraId="6381A404" w14:textId="77777777" w:rsidR="00C04E54" w:rsidRPr="00B12165" w:rsidRDefault="00C04E54" w:rsidP="00C04E54"/>
    <w:p w14:paraId="7F7E24BC"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834B0B">
        <w:rPr>
          <w:rFonts w:ascii="Times New Roman" w:hAnsi="Times New Roman"/>
          <w:sz w:val="24"/>
          <w:szCs w:val="24"/>
        </w:rPr>
        <w:t xml:space="preserve">The proportion of program group and control group respondents will be compared to make sure the response rate is not significantly higher for one research group. </w:t>
      </w:r>
    </w:p>
    <w:p w14:paraId="25544718"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553BB2">
        <w:rPr>
          <w:rFonts w:ascii="Times New Roman" w:hAnsi="Times New Roman"/>
          <w:sz w:val="24"/>
          <w:szCs w:val="24"/>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w:t>
      </w:r>
      <w:r w:rsidR="0081197B">
        <w:rPr>
          <w:rFonts w:ascii="Times New Roman" w:hAnsi="Times New Roman"/>
          <w:sz w:val="24"/>
          <w:szCs w:val="24"/>
        </w:rPr>
        <w:t xml:space="preserve">Failure to </w:t>
      </w:r>
      <w:r w:rsidRPr="00553BB2">
        <w:rPr>
          <w:rFonts w:ascii="Times New Roman" w:hAnsi="Times New Roman"/>
          <w:sz w:val="24"/>
          <w:szCs w:val="24"/>
        </w:rPr>
        <w:t xml:space="preserve">reject this null hypothesis will provide evidence that program group and control group respondents are similar. </w:t>
      </w:r>
    </w:p>
    <w:p w14:paraId="2D3834DE"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553BB2">
        <w:rPr>
          <w:rFonts w:ascii="Times New Roman" w:hAnsi="Times New Roman"/>
          <w:sz w:val="24"/>
          <w:szCs w:val="24"/>
        </w:rPr>
        <w:t xml:space="preserve">Impacts from administrative records sources – which will be available for the full sample – will be compared for the full sample and for </w:t>
      </w:r>
      <w:r w:rsidR="0081197B">
        <w:rPr>
          <w:rFonts w:ascii="Times New Roman" w:hAnsi="Times New Roman"/>
          <w:sz w:val="24"/>
          <w:szCs w:val="24"/>
        </w:rPr>
        <w:t xml:space="preserve">the sample of survey </w:t>
      </w:r>
      <w:r w:rsidRPr="00553BB2">
        <w:rPr>
          <w:rFonts w:ascii="Times New Roman" w:hAnsi="Times New Roman"/>
          <w:sz w:val="24"/>
          <w:szCs w:val="24"/>
        </w:rPr>
        <w:t>respondents to determine whether there are substantial differences between the two</w:t>
      </w:r>
      <w:r w:rsidR="0081197B">
        <w:rPr>
          <w:rFonts w:ascii="Times New Roman" w:hAnsi="Times New Roman"/>
          <w:sz w:val="24"/>
          <w:szCs w:val="24"/>
        </w:rPr>
        <w:t xml:space="preserve"> groups</w:t>
      </w:r>
      <w:r w:rsidRPr="00553BB2">
        <w:rPr>
          <w:rFonts w:ascii="Times New Roman" w:hAnsi="Times New Roman"/>
          <w:sz w:val="24"/>
          <w:szCs w:val="24"/>
        </w:rPr>
        <w:t xml:space="preserve">. </w:t>
      </w:r>
    </w:p>
    <w:p w14:paraId="6050F79F"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553BB2">
        <w:rPr>
          <w:rFonts w:ascii="Times New Roman" w:hAnsi="Times New Roman"/>
          <w:sz w:val="24"/>
          <w:szCs w:val="24"/>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a respondent is in the program group. </w:t>
      </w:r>
      <w:r w:rsidR="0081197B">
        <w:rPr>
          <w:rFonts w:ascii="Times New Roman" w:hAnsi="Times New Roman"/>
          <w:sz w:val="24"/>
          <w:szCs w:val="24"/>
        </w:rPr>
        <w:t xml:space="preserve">Failure to </w:t>
      </w:r>
      <w:r w:rsidRPr="00553BB2">
        <w:rPr>
          <w:rFonts w:ascii="Times New Roman" w:hAnsi="Times New Roman"/>
          <w:sz w:val="24"/>
          <w:szCs w:val="24"/>
        </w:rPr>
        <w:t>reject this null hypothesis will provide evidence that non-respondents and respondents are similar</w:t>
      </w:r>
      <w:r w:rsidR="00B0725D">
        <w:rPr>
          <w:rFonts w:ascii="Times New Roman" w:hAnsi="Times New Roman"/>
          <w:sz w:val="24"/>
          <w:szCs w:val="24"/>
        </w:rPr>
        <w:t xml:space="preserve"> at baseline</w:t>
      </w:r>
      <w:r w:rsidRPr="00553BB2">
        <w:rPr>
          <w:rFonts w:ascii="Times New Roman" w:hAnsi="Times New Roman"/>
          <w:sz w:val="24"/>
          <w:szCs w:val="24"/>
        </w:rPr>
        <w:t xml:space="preserve">. </w:t>
      </w:r>
    </w:p>
    <w:p w14:paraId="1D3879D6" w14:textId="77777777" w:rsidR="00C04E54" w:rsidRPr="00553BB2" w:rsidRDefault="00C04E54" w:rsidP="00C04E54"/>
    <w:p w14:paraId="1AA6CFE0" w14:textId="77777777" w:rsidR="00C04E54" w:rsidRPr="00553BB2" w:rsidRDefault="00C04E54" w:rsidP="00C04E54">
      <w:pPr>
        <w:spacing w:after="240"/>
      </w:pPr>
      <w:r w:rsidRPr="00553BB2">
        <w:lastRenderedPageBreak/>
        <w:t xml:space="preserve">If any of these tests indicate that non-response </w:t>
      </w:r>
      <w:r w:rsidR="003B1C89">
        <w:t xml:space="preserve">could </w:t>
      </w:r>
      <w:r w:rsidRPr="00553BB2">
        <w:t>bias impact estimates, a standard technique such as multiple imputation or weighting by the inverse probability of response will be used to determine the sensitivity of impact estimates to non-response.</w:t>
      </w:r>
    </w:p>
    <w:p w14:paraId="0C8182A5" w14:textId="77777777" w:rsidR="00C04E54" w:rsidRPr="00553BB2" w:rsidRDefault="00C04E54" w:rsidP="00C04E54">
      <w:pPr>
        <w:spacing w:after="240"/>
      </w:pPr>
      <w:r w:rsidRPr="00553BB2">
        <w:t xml:space="preserve">It is also possible that there could be high item nonresponse for certain questions. For example, it is common for there to be higher rates of missing data for </w:t>
      </w:r>
      <w:r w:rsidR="004C4458">
        <w:t xml:space="preserve">earnings or </w:t>
      </w:r>
      <w:r w:rsidRPr="00553BB2">
        <w:t xml:space="preserve">income questions. To maximize the amount of usable income data we have, the 6-month follow-up survey for sites testing </w:t>
      </w:r>
      <w:r>
        <w:t>the B3 employment intervention</w:t>
      </w:r>
      <w:r w:rsidRPr="00553BB2">
        <w:t xml:space="preserve"> uses several strategies, including: 1) priming the father to think about all of the sources of income that he might be receiving, 2) providing probes that the interviewers can use to try to get an answer from fathers who are hesitant to answer, and 3) asking fathers to report the category in which their income falls for fathers who do not answer the </w:t>
      </w:r>
      <w:r w:rsidR="003B1C89">
        <w:t xml:space="preserve">question that asks for their exact </w:t>
      </w:r>
      <w:r w:rsidRPr="00553BB2">
        <w:t xml:space="preserve">income </w:t>
      </w:r>
      <w:r w:rsidR="003B1C89">
        <w:t>amount</w:t>
      </w:r>
      <w:r w:rsidRPr="00553BB2">
        <w:t>.</w:t>
      </w:r>
      <w:r w:rsidR="00BA0FE0">
        <w:t xml:space="preserve"> </w:t>
      </w:r>
      <w:r w:rsidR="00E6536C">
        <w:t xml:space="preserve">Similar strategies will be used to </w:t>
      </w:r>
      <w:r w:rsidR="00E6536C" w:rsidRPr="00553BB2">
        <w:t xml:space="preserve">maximize the amount of usable </w:t>
      </w:r>
      <w:r w:rsidR="00E6536C">
        <w:t xml:space="preserve">earnings </w:t>
      </w:r>
      <w:r w:rsidR="00E6536C" w:rsidRPr="00553BB2">
        <w:t>data we have</w:t>
      </w:r>
      <w:r w:rsidR="00E6536C">
        <w:t xml:space="preserve">. </w:t>
      </w:r>
      <w:r w:rsidR="004C4458">
        <w:t>In addition, w</w:t>
      </w:r>
      <w:r w:rsidR="00BA0FE0">
        <w:t xml:space="preserve">e will be getting quarterly wage data from the National Directory of New Hires, so that we have information on </w:t>
      </w:r>
      <w:r w:rsidR="004C4458">
        <w:t xml:space="preserve">employment and </w:t>
      </w:r>
      <w:r w:rsidR="00BA0FE0">
        <w:t xml:space="preserve">earnings even if there </w:t>
      </w:r>
      <w:r w:rsidR="00E6536C">
        <w:t>we</w:t>
      </w:r>
      <w:r w:rsidR="00BA0FE0" w:rsidRPr="00553BB2">
        <w:t>r</w:t>
      </w:r>
      <w:r w:rsidR="004C4458">
        <w:t xml:space="preserve">e high rates of </w:t>
      </w:r>
      <w:proofErr w:type="spellStart"/>
      <w:r w:rsidR="004C4458">
        <w:t>missingness</w:t>
      </w:r>
      <w:proofErr w:type="spellEnd"/>
      <w:r w:rsidR="004C4458">
        <w:t xml:space="preserve"> for</w:t>
      </w:r>
      <w:r w:rsidR="00BA0FE0">
        <w:t xml:space="preserve"> </w:t>
      </w:r>
      <w:r w:rsidR="00E6536C">
        <w:t xml:space="preserve">these items on the </w:t>
      </w:r>
      <w:r w:rsidR="004C4458">
        <w:t>survey</w:t>
      </w:r>
      <w:r w:rsidR="00BA0FE0">
        <w:t>.</w:t>
      </w:r>
    </w:p>
    <w:p w14:paraId="5F7DA53E" w14:textId="77777777" w:rsidR="00C04E54" w:rsidRDefault="00ED13DF" w:rsidP="00C04E54">
      <w:pPr>
        <w:spacing w:after="240"/>
      </w:pPr>
      <w:r>
        <w:t>T</w:t>
      </w:r>
      <w:r w:rsidR="00C04E54" w:rsidRPr="00553BB2">
        <w:t xml:space="preserve">here could </w:t>
      </w:r>
      <w:r>
        <w:t xml:space="preserve">also </w:t>
      </w:r>
      <w:r w:rsidR="00C04E54" w:rsidRPr="00553BB2">
        <w:t>be item nonresponse for some sensitive questions, such as those related to the fathers’ criminal justice involvement. In sites with high populations of ex-offenders, we will be getting criminal justice administrative records, in addition to asking about criminal involvement on the survey</w:t>
      </w:r>
      <w:r w:rsidR="003B1C89">
        <w:t>,</w:t>
      </w:r>
      <w:r w:rsidR="00C04E54" w:rsidRPr="00553BB2">
        <w:t xml:space="preserve"> so that we will have an additional source of data even if there are high rates of </w:t>
      </w:r>
      <w:proofErr w:type="spellStart"/>
      <w:r w:rsidR="00C04E54" w:rsidRPr="00553BB2">
        <w:t>missingness</w:t>
      </w:r>
      <w:proofErr w:type="spellEnd"/>
      <w:r w:rsidR="00C04E54" w:rsidRPr="00553BB2">
        <w:t xml:space="preserve"> on some of the </w:t>
      </w:r>
      <w:r w:rsidR="00C04E54">
        <w:t xml:space="preserve">criminal justice </w:t>
      </w:r>
      <w:r w:rsidR="00C04E54" w:rsidRPr="00553BB2">
        <w:t>survey questions.</w:t>
      </w:r>
    </w:p>
    <w:p w14:paraId="7239294A" w14:textId="77777777" w:rsidR="00C04E54" w:rsidRDefault="00C04E54" w:rsidP="00C04E54">
      <w:pPr>
        <w:spacing w:after="240"/>
      </w:pPr>
      <w:r>
        <w:t>All staff members will be asked to fill out</w:t>
      </w:r>
      <w:r w:rsidR="007D744D">
        <w:t xml:space="preserve"> a</w:t>
      </w:r>
      <w:r>
        <w:t xml:space="preserve"> </w:t>
      </w:r>
      <w:r w:rsidR="007D744D">
        <w:t>survey</w:t>
      </w:r>
      <w:r w:rsidR="0002765D">
        <w:t xml:space="preserve"> </w:t>
      </w:r>
      <w:r w:rsidR="0002765D" w:rsidRPr="00E30AE4">
        <w:t>(Attachment</w:t>
      </w:r>
      <w:r w:rsidR="004611EE">
        <w:t>s</w:t>
      </w:r>
      <w:r w:rsidR="0002765D" w:rsidRPr="00E30AE4">
        <w:t xml:space="preserve"> 1</w:t>
      </w:r>
      <w:r w:rsidR="00002CFB">
        <w:t>4</w:t>
      </w:r>
      <w:r w:rsidR="0002765D" w:rsidRPr="00E30AE4">
        <w:t xml:space="preserve"> </w:t>
      </w:r>
      <w:r w:rsidR="004611EE">
        <w:t>&amp; 15</w:t>
      </w:r>
      <w:r w:rsidR="0002765D" w:rsidRPr="00E30AE4">
        <w:t>)</w:t>
      </w:r>
      <w:r>
        <w:t xml:space="preserve">, while some staff members will be asked to </w:t>
      </w:r>
      <w:r w:rsidR="00002CFB">
        <w:t>document</w:t>
      </w:r>
      <w:r w:rsidR="009F240C">
        <w:t xml:space="preserve"> </w:t>
      </w:r>
      <w:r w:rsidR="00002CFB">
        <w:t xml:space="preserve">their </w:t>
      </w:r>
      <w:r w:rsidR="009F240C" w:rsidRPr="0049340B">
        <w:t>post-</w:t>
      </w:r>
      <w:r w:rsidR="00002CFB">
        <w:t>session</w:t>
      </w:r>
      <w:r w:rsidR="009F240C" w:rsidRPr="0049340B">
        <w:t xml:space="preserve"> </w:t>
      </w:r>
      <w:proofErr w:type="gramStart"/>
      <w:r w:rsidR="00002CFB">
        <w:t>debrief</w:t>
      </w:r>
      <w:proofErr w:type="gramEnd"/>
      <w:r w:rsidR="009F240C">
        <w:t xml:space="preserve"> (Attachment 20) or </w:t>
      </w:r>
      <w:r>
        <w:t>participate in semi-structured interviews</w:t>
      </w:r>
      <w:r w:rsidR="0002765D">
        <w:t xml:space="preserve"> (</w:t>
      </w:r>
      <w:r w:rsidR="0002765D" w:rsidRPr="00E30AE4">
        <w:t>Attachment</w:t>
      </w:r>
      <w:r w:rsidR="004611EE">
        <w:t>s</w:t>
      </w:r>
      <w:r w:rsidR="0002765D" w:rsidRPr="00E30AE4">
        <w:t xml:space="preserve"> 1</w:t>
      </w:r>
      <w:r w:rsidR="00002CFB">
        <w:t>2</w:t>
      </w:r>
      <w:r w:rsidR="0002765D" w:rsidRPr="00E30AE4">
        <w:t xml:space="preserve"> </w:t>
      </w:r>
      <w:r w:rsidR="004611EE">
        <w:t>&amp; 13</w:t>
      </w:r>
      <w:r w:rsidR="0002765D" w:rsidRPr="00E30AE4">
        <w:t>)</w:t>
      </w:r>
      <w:r>
        <w:t xml:space="preserve">. Efforts will be made to maximize response rates on </w:t>
      </w:r>
      <w:r w:rsidR="0002765D">
        <w:t>all of these data collection activities</w:t>
      </w:r>
      <w:r w:rsidR="0049340B">
        <w:t>, as described in more detail in the next section</w:t>
      </w:r>
      <w:r w:rsidR="002D1062">
        <w:t xml:space="preserve">. </w:t>
      </w:r>
      <w:r w:rsidR="0002765D">
        <w:t>While these data collection efforts will be used for largely descriptive purposes, we will still note response rates, and will caveat our analysis as appropriate.</w:t>
      </w:r>
    </w:p>
    <w:p w14:paraId="15F2000F" w14:textId="75E87899" w:rsidR="00EC6101" w:rsidRPr="007B5756" w:rsidRDefault="00C04E54" w:rsidP="007B5756">
      <w:r w:rsidRPr="004611EE">
        <w:t xml:space="preserve">The data from </w:t>
      </w:r>
      <w:r w:rsidR="0002765D" w:rsidRPr="004611EE">
        <w:t>focus groups</w:t>
      </w:r>
      <w:r w:rsidR="002D1062" w:rsidRPr="004611EE">
        <w:t xml:space="preserve"> </w:t>
      </w:r>
      <w:r w:rsidR="0002765D" w:rsidRPr="004611EE">
        <w:t>(Attachment</w:t>
      </w:r>
      <w:r w:rsidR="004611EE">
        <w:t>s</w:t>
      </w:r>
      <w:r w:rsidR="0002765D" w:rsidRPr="004611EE">
        <w:t xml:space="preserve"> 1</w:t>
      </w:r>
      <w:r w:rsidR="00002CFB" w:rsidRPr="004611EE">
        <w:t>6</w:t>
      </w:r>
      <w:r w:rsidR="0002765D" w:rsidRPr="004611EE">
        <w:t xml:space="preserve"> </w:t>
      </w:r>
      <w:r w:rsidR="004611EE">
        <w:t>&amp; 17</w:t>
      </w:r>
      <w:r w:rsidR="007D744D" w:rsidRPr="003C1B73">
        <w:t>)</w:t>
      </w:r>
      <w:r w:rsidR="0002765D" w:rsidRPr="000C48FA">
        <w:t xml:space="preserve"> </w:t>
      </w:r>
      <w:r w:rsidRPr="006C249D">
        <w:t xml:space="preserve">will </w:t>
      </w:r>
      <w:r w:rsidR="0002765D" w:rsidRPr="006C249D">
        <w:t xml:space="preserve">also </w:t>
      </w:r>
      <w:r w:rsidRPr="006C249D">
        <w:t xml:space="preserve">be used largely </w:t>
      </w:r>
      <w:r w:rsidR="0002765D" w:rsidRPr="00274D35">
        <w:t xml:space="preserve">for </w:t>
      </w:r>
      <w:r w:rsidRPr="007B5756">
        <w:t xml:space="preserve">descriptive purposes. However, we will still </w:t>
      </w:r>
      <w:r w:rsidR="00231BCA" w:rsidRPr="007B5756">
        <w:t xml:space="preserve">aim to get good response rates by offering </w:t>
      </w:r>
      <w:r w:rsidR="00DD20E9">
        <w:t>incentives</w:t>
      </w:r>
      <w:r w:rsidR="00231BCA" w:rsidRPr="007B5756">
        <w:t xml:space="preserve"> for participation in focus groups</w:t>
      </w:r>
      <w:r w:rsidR="00114567" w:rsidRPr="007B5756">
        <w:t xml:space="preserve"> and by taking steps to </w:t>
      </w:r>
      <w:r w:rsidR="009F240C" w:rsidRPr="007B5756">
        <w:t>make it easier for participa</w:t>
      </w:r>
      <w:r w:rsidR="00114567" w:rsidRPr="007B5756">
        <w:t>n</w:t>
      </w:r>
      <w:r w:rsidR="009F240C" w:rsidRPr="007B5756">
        <w:t>t</w:t>
      </w:r>
      <w:r w:rsidR="00114567" w:rsidRPr="007B5756">
        <w:t>s to attend (for example, by scheduling the meetings at the right times and locations).</w:t>
      </w:r>
      <w:r w:rsidR="009217F2" w:rsidRPr="007B5756">
        <w:t xml:space="preserve"> </w:t>
      </w:r>
      <w:r w:rsidR="00114567" w:rsidRPr="007B5756">
        <w:t xml:space="preserve">We will </w:t>
      </w:r>
      <w:r w:rsidRPr="007B5756">
        <w:t xml:space="preserve">note response rates and systematic observable differences between respondents and </w:t>
      </w:r>
      <w:proofErr w:type="spellStart"/>
      <w:r w:rsidRPr="007B5756">
        <w:t>nonrespondents</w:t>
      </w:r>
      <w:proofErr w:type="spellEnd"/>
      <w:r w:rsidRPr="007B5756">
        <w:t xml:space="preserve"> (based on baseline data), and will caveat our analysis as appropriate.</w:t>
      </w:r>
    </w:p>
    <w:p w14:paraId="7FF902CE" w14:textId="77777777" w:rsidR="00EC6101" w:rsidRPr="007B5756" w:rsidRDefault="00EC6101" w:rsidP="007B5756"/>
    <w:p w14:paraId="0EEDA45B" w14:textId="7267778C" w:rsidR="00ED13DF" w:rsidRPr="0021421D" w:rsidRDefault="000E0648" w:rsidP="007B5756">
      <w:r w:rsidRPr="007B5756">
        <w:t xml:space="preserve">The data from </w:t>
      </w:r>
      <w:r w:rsidR="0045220E">
        <w:t xml:space="preserve">mobile device </w:t>
      </w:r>
      <w:r w:rsidRPr="007B5756">
        <w:t>surveys (Attachment</w:t>
      </w:r>
      <w:r w:rsidR="00D1704B">
        <w:t>s</w:t>
      </w:r>
      <w:r w:rsidRPr="00D1704B">
        <w:t xml:space="preserve"> 18 </w:t>
      </w:r>
      <w:r w:rsidR="00D1704B">
        <w:t>&amp; 19</w:t>
      </w:r>
      <w:r w:rsidRPr="00D1704B">
        <w:t xml:space="preserve">) will be used to describe participants’ and nonparticipants’ experiences with the program. While we </w:t>
      </w:r>
      <w:r w:rsidRPr="003D54BB">
        <w:t xml:space="preserve">will aim to maximize response rates through a number of strategies described in the next section, we do not expect response rates higher than 40-50% for each module that we administer. We think these response rates will be adequate </w:t>
      </w:r>
      <w:r w:rsidR="00D65A70" w:rsidRPr="003C1B73">
        <w:t xml:space="preserve">to provide useful information on </w:t>
      </w:r>
      <w:r w:rsidRPr="000C48FA">
        <w:t>participants’ and nonparticipant</w:t>
      </w:r>
      <w:r w:rsidR="00D65A70" w:rsidRPr="000C48FA">
        <w:t>s’ experiences with the program</w:t>
      </w:r>
      <w:r w:rsidRPr="007B5756">
        <w:t xml:space="preserve">, </w:t>
      </w:r>
      <w:r w:rsidR="00D65A70" w:rsidRPr="007B5756">
        <w:t xml:space="preserve">but </w:t>
      </w:r>
      <w:r w:rsidRPr="007B5756">
        <w:t>we will do some response bias analysis to understand any observa</w:t>
      </w:r>
      <w:r w:rsidRPr="0021421D">
        <w:t>ble differences in the fathers who do, and do not, respond.</w:t>
      </w:r>
      <w:r w:rsidR="00194A20">
        <w:t xml:space="preserve"> </w:t>
      </w:r>
      <w:r w:rsidR="000B1175">
        <w:t xml:space="preserve">One variable we expect to differ between the two groups is </w:t>
      </w:r>
      <w:r w:rsidR="00194A20">
        <w:t xml:space="preserve">the </w:t>
      </w:r>
      <w:proofErr w:type="gramStart"/>
      <w:r w:rsidR="00194A20">
        <w:t>type of cell phone</w:t>
      </w:r>
      <w:proofErr w:type="gramEnd"/>
      <w:r w:rsidR="00194A20">
        <w:t xml:space="preserve"> the father reports having at the time of random assignment. </w:t>
      </w:r>
    </w:p>
    <w:p w14:paraId="4DC6F2ED" w14:textId="77777777" w:rsidR="00253148" w:rsidRDefault="00253148" w:rsidP="00FD1B70"/>
    <w:p w14:paraId="64624CF4" w14:textId="77777777" w:rsidR="00EC6101" w:rsidRPr="007378E7" w:rsidRDefault="00EC6101" w:rsidP="00F20419">
      <w:pPr>
        <w:autoSpaceDE w:val="0"/>
        <w:autoSpaceDN w:val="0"/>
        <w:adjustRightInd w:val="0"/>
        <w:ind w:left="180"/>
        <w:rPr>
          <w:b/>
          <w:i/>
        </w:rPr>
      </w:pPr>
      <w:r w:rsidRPr="007378E7">
        <w:rPr>
          <w:b/>
          <w:i/>
        </w:rPr>
        <w:t>Maximizing Response Rates</w:t>
      </w:r>
    </w:p>
    <w:p w14:paraId="2A2F2B32" w14:textId="77777777" w:rsidR="00EC6101" w:rsidRPr="003D54BB" w:rsidRDefault="00EC6101" w:rsidP="0021421D"/>
    <w:p w14:paraId="6E98EEFC" w14:textId="77777777" w:rsidR="00C04E54" w:rsidRPr="008E0F5D" w:rsidRDefault="00C04E54" w:rsidP="008E0F5D">
      <w:pPr>
        <w:pStyle w:val="BodyText"/>
        <w:spacing w:after="120"/>
        <w:rPr>
          <w:rFonts w:ascii="Times New Roman" w:hAnsi="Times New Roman"/>
          <w:sz w:val="24"/>
          <w:szCs w:val="24"/>
          <w:lang w:val="en-US"/>
        </w:rPr>
      </w:pPr>
      <w:r w:rsidRPr="0036208F">
        <w:rPr>
          <w:rFonts w:ascii="Times New Roman" w:hAnsi="Times New Roman"/>
          <w:sz w:val="24"/>
          <w:szCs w:val="24"/>
        </w:rPr>
        <w:t xml:space="preserve">Minimizing sample attrition is of utmost importance to any longitudinal study. It is likely that many </w:t>
      </w:r>
      <w:r w:rsidRPr="0036208F">
        <w:rPr>
          <w:rFonts w:ascii="Times New Roman" w:hAnsi="Times New Roman"/>
          <w:sz w:val="24"/>
          <w:szCs w:val="24"/>
          <w:lang w:val="en-US"/>
        </w:rPr>
        <w:t>B3 fathers</w:t>
      </w:r>
      <w:r w:rsidRPr="0036208F">
        <w:rPr>
          <w:rFonts w:ascii="Times New Roman" w:hAnsi="Times New Roman"/>
          <w:sz w:val="24"/>
          <w:szCs w:val="24"/>
        </w:rPr>
        <w:t xml:space="preserve"> will be highly mobile, and therefore there will be the risk of attrition at </w:t>
      </w:r>
      <w:r>
        <w:rPr>
          <w:rFonts w:ascii="Times New Roman" w:hAnsi="Times New Roman"/>
          <w:sz w:val="24"/>
          <w:szCs w:val="24"/>
          <w:lang w:val="en-US"/>
        </w:rPr>
        <w:t xml:space="preserve">the 6-month </w:t>
      </w:r>
      <w:r w:rsidRPr="0036208F">
        <w:rPr>
          <w:rFonts w:ascii="Times New Roman" w:hAnsi="Times New Roman"/>
          <w:sz w:val="24"/>
          <w:szCs w:val="24"/>
        </w:rPr>
        <w:t>follow up</w:t>
      </w:r>
      <w:r w:rsidR="008E0F5D">
        <w:rPr>
          <w:rFonts w:ascii="Times New Roman" w:hAnsi="Times New Roman"/>
          <w:sz w:val="24"/>
          <w:szCs w:val="24"/>
          <w:lang w:val="en-US"/>
        </w:rPr>
        <w:t xml:space="preserve"> </w:t>
      </w:r>
      <w:r w:rsidR="003D54BB">
        <w:rPr>
          <w:rFonts w:ascii="Times New Roman" w:hAnsi="Times New Roman"/>
          <w:sz w:val="24"/>
          <w:szCs w:val="24"/>
          <w:lang w:val="en-US"/>
        </w:rPr>
        <w:t>(</w:t>
      </w:r>
      <w:r w:rsidR="008E0F5D" w:rsidRPr="00E30AE4">
        <w:rPr>
          <w:rFonts w:ascii="Times New Roman" w:hAnsi="Times New Roman"/>
          <w:sz w:val="24"/>
          <w:szCs w:val="24"/>
          <w:lang w:val="en-US"/>
        </w:rPr>
        <w:t>Attachment</w:t>
      </w:r>
      <w:r w:rsidR="003D54BB">
        <w:rPr>
          <w:rFonts w:ascii="Times New Roman" w:hAnsi="Times New Roman"/>
          <w:sz w:val="24"/>
          <w:szCs w:val="24"/>
          <w:lang w:val="en-US"/>
        </w:rPr>
        <w:t>s</w:t>
      </w:r>
      <w:r w:rsidR="008E0F5D" w:rsidRPr="00E30AE4">
        <w:rPr>
          <w:rFonts w:ascii="Times New Roman" w:hAnsi="Times New Roman"/>
          <w:sz w:val="24"/>
          <w:szCs w:val="24"/>
          <w:lang w:val="en-US"/>
        </w:rPr>
        <w:t xml:space="preserve"> 9</w:t>
      </w:r>
      <w:r w:rsidR="003D54BB">
        <w:rPr>
          <w:rFonts w:ascii="Times New Roman" w:hAnsi="Times New Roman"/>
          <w:sz w:val="24"/>
          <w:szCs w:val="24"/>
          <w:lang w:val="en-US"/>
        </w:rPr>
        <w:t xml:space="preserve"> &amp; 10)</w:t>
      </w:r>
      <w:r w:rsidRPr="0036208F">
        <w:rPr>
          <w:rFonts w:ascii="Times New Roman" w:hAnsi="Times New Roman"/>
          <w:sz w:val="24"/>
          <w:szCs w:val="24"/>
        </w:rPr>
        <w:t xml:space="preserve">. </w:t>
      </w:r>
      <w:r w:rsidRPr="006E7BC6">
        <w:rPr>
          <w:rFonts w:ascii="Times New Roman" w:hAnsi="Times New Roman"/>
          <w:sz w:val="24"/>
          <w:szCs w:val="24"/>
        </w:rPr>
        <w:t>Several strategies will be adopted to mitigate the</w:t>
      </w:r>
      <w:r w:rsidRPr="00B12165">
        <w:rPr>
          <w:rFonts w:ascii="Times New Roman" w:hAnsi="Times New Roman"/>
          <w:sz w:val="24"/>
          <w:szCs w:val="24"/>
        </w:rPr>
        <w:t xml:space="preserve"> risk of attrition at follow up</w:t>
      </w:r>
      <w:r w:rsidRPr="0036208F">
        <w:rPr>
          <w:rFonts w:ascii="Times New Roman" w:hAnsi="Times New Roman"/>
          <w:sz w:val="24"/>
          <w:szCs w:val="24"/>
        </w:rPr>
        <w:t>:</w:t>
      </w:r>
    </w:p>
    <w:p w14:paraId="7C1520DF"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Pr>
          <w:rFonts w:ascii="Times New Roman" w:hAnsi="Times New Roman"/>
          <w:sz w:val="24"/>
          <w:szCs w:val="24"/>
        </w:rPr>
        <w:t>Maximiz</w:t>
      </w:r>
      <w:r>
        <w:rPr>
          <w:rFonts w:ascii="Times New Roman" w:hAnsi="Times New Roman"/>
          <w:sz w:val="24"/>
          <w:szCs w:val="24"/>
          <w:lang w:val="en-US"/>
        </w:rPr>
        <w:t>ing the</w:t>
      </w:r>
      <w:r w:rsidRPr="0036208F">
        <w:rPr>
          <w:rFonts w:ascii="Times New Roman" w:hAnsi="Times New Roman"/>
          <w:sz w:val="24"/>
          <w:szCs w:val="24"/>
        </w:rPr>
        <w:t xml:space="preserve"> use of contact information collected by the program at the point of random assignment, including email addresses and alternate contact information for at least three other individuals whom the respondent identified as likely to know how to find him;  </w:t>
      </w:r>
    </w:p>
    <w:p w14:paraId="519AF76F"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lang w:val="en-US"/>
        </w:rPr>
        <w:t xml:space="preserve">Mailing a welcome letter </w:t>
      </w:r>
      <w:r w:rsidR="00274D35">
        <w:rPr>
          <w:rFonts w:ascii="Times New Roman" w:hAnsi="Times New Roman"/>
          <w:sz w:val="24"/>
          <w:szCs w:val="24"/>
          <w:lang w:val="en-US"/>
        </w:rPr>
        <w:t xml:space="preserve">(Appendix G) </w:t>
      </w:r>
      <w:r w:rsidRPr="0036208F">
        <w:rPr>
          <w:rFonts w:ascii="Times New Roman" w:hAnsi="Times New Roman"/>
          <w:sz w:val="24"/>
          <w:szCs w:val="24"/>
          <w:lang w:val="en-US"/>
        </w:rPr>
        <w:t xml:space="preserve">to each enrolled participant, shortly after enrollment, that contains </w:t>
      </w:r>
      <w:r w:rsidR="008E0F5D">
        <w:rPr>
          <w:rFonts w:ascii="Times New Roman" w:hAnsi="Times New Roman"/>
          <w:sz w:val="24"/>
          <w:szCs w:val="24"/>
          <w:lang w:val="en-US"/>
        </w:rPr>
        <w:t xml:space="preserve">a </w:t>
      </w:r>
      <w:r w:rsidRPr="0036208F">
        <w:rPr>
          <w:rFonts w:ascii="Times New Roman" w:hAnsi="Times New Roman"/>
          <w:sz w:val="24"/>
          <w:szCs w:val="24"/>
          <w:lang w:val="en-US"/>
        </w:rPr>
        <w:t xml:space="preserve"> magnet with a toll-free number that can be used to provide updated contact information to </w:t>
      </w:r>
      <w:proofErr w:type="spellStart"/>
      <w:r w:rsidRPr="0036208F">
        <w:rPr>
          <w:rFonts w:ascii="Times New Roman" w:hAnsi="Times New Roman"/>
          <w:sz w:val="24"/>
          <w:szCs w:val="24"/>
          <w:lang w:val="en-US"/>
        </w:rPr>
        <w:t>Abt</w:t>
      </w:r>
      <w:proofErr w:type="spellEnd"/>
      <w:r w:rsidRPr="0036208F">
        <w:rPr>
          <w:rFonts w:ascii="Times New Roman" w:hAnsi="Times New Roman"/>
          <w:sz w:val="24"/>
          <w:szCs w:val="24"/>
          <w:lang w:val="en-US"/>
        </w:rPr>
        <w:t xml:space="preserve"> SRBI;</w:t>
      </w:r>
    </w:p>
    <w:p w14:paraId="411330DF"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Using advance letters and email contacts</w:t>
      </w:r>
      <w:r w:rsidR="00274D35">
        <w:rPr>
          <w:rFonts w:ascii="Times New Roman" w:hAnsi="Times New Roman"/>
          <w:sz w:val="24"/>
          <w:szCs w:val="24"/>
          <w:lang w:val="en-US"/>
        </w:rPr>
        <w:t xml:space="preserve"> (Appendix G)</w:t>
      </w:r>
      <w:r w:rsidRPr="0036208F">
        <w:rPr>
          <w:rFonts w:ascii="Times New Roman" w:hAnsi="Times New Roman"/>
          <w:sz w:val="24"/>
          <w:szCs w:val="24"/>
        </w:rPr>
        <w:t>;</w:t>
      </w:r>
    </w:p>
    <w:p w14:paraId="1846A2CC"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Conveying the purposes of the survey to respondents so they will thoroughly understand the purposes of the survey and perceive that cooperating is worthwhile;</w:t>
      </w:r>
    </w:p>
    <w:p w14:paraId="68E02008"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Training site staff to be encouraging and supportive, and to provide assistance to participants as needed;</w:t>
      </w:r>
    </w:p>
    <w:p w14:paraId="7939CE63"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Hiring interviewers who have necessary skills for encouraging cooperation;</w:t>
      </w:r>
    </w:p>
    <w:p w14:paraId="39AF92FE" w14:textId="77777777" w:rsidR="009E2399" w:rsidRPr="009E2399" w:rsidRDefault="00C04E54" w:rsidP="009E2399">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lang w:val="en-US"/>
        </w:rPr>
        <w:t>Training in-person interviewers in the skills needed to locate hard to find respondents;</w:t>
      </w:r>
    </w:p>
    <w:p w14:paraId="1FA6EAD3" w14:textId="77777777" w:rsidR="00C04E54" w:rsidRPr="00DA0A45" w:rsidRDefault="00C04E54" w:rsidP="009E2399">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Training interviewers thoroughly in conversion and avoidance of refusals</w:t>
      </w:r>
      <w:r w:rsidR="009E2399">
        <w:rPr>
          <w:rFonts w:ascii="Times New Roman" w:hAnsi="Times New Roman"/>
          <w:bCs/>
          <w:sz w:val="24"/>
          <w:szCs w:val="24"/>
          <w:lang w:val="en-US"/>
        </w:rPr>
        <w:t xml:space="preserve">. </w:t>
      </w:r>
      <w:r w:rsidR="009E2399">
        <w:rPr>
          <w:rFonts w:ascii="Times New Roman" w:hAnsi="Times New Roman"/>
          <w:sz w:val="24"/>
          <w:szCs w:val="24"/>
          <w:lang w:val="en-US"/>
        </w:rPr>
        <w:t>I</w:t>
      </w:r>
      <w:proofErr w:type="spellStart"/>
      <w:r w:rsidR="009E2399" w:rsidRPr="009E2399">
        <w:rPr>
          <w:rFonts w:ascii="Times New Roman" w:hAnsi="Times New Roman"/>
          <w:bCs/>
          <w:sz w:val="24"/>
          <w:szCs w:val="24"/>
        </w:rPr>
        <w:t>nterviewers</w:t>
      </w:r>
      <w:proofErr w:type="spellEnd"/>
      <w:r w:rsidR="009E2399" w:rsidRPr="009E2399">
        <w:rPr>
          <w:rFonts w:ascii="Times New Roman" w:hAnsi="Times New Roman"/>
          <w:bCs/>
          <w:sz w:val="24"/>
          <w:szCs w:val="24"/>
        </w:rPr>
        <w:t xml:space="preserve"> will also be trained to distinguish "soft" refusals from "hard" ones. Soft refusals often occur when the sample member has been reached at an inopportune time. In these cases, it is important to back off gracefully and to establish a convenient time to call or come back rather than to persist at the moment. Hard refusals do occur and must also be accepted gracefully by the interviewer.  </w:t>
      </w:r>
    </w:p>
    <w:p w14:paraId="618B5E3E" w14:textId="06621A58" w:rsidR="00873378" w:rsidRPr="009E2399" w:rsidRDefault="00873378" w:rsidP="00DA0A45">
      <w:pPr>
        <w:pStyle w:val="BodyText"/>
        <w:widowControl w:val="0"/>
        <w:numPr>
          <w:ilvl w:val="0"/>
          <w:numId w:val="20"/>
        </w:numPr>
        <w:tabs>
          <w:tab w:val="left" w:pos="720"/>
        </w:tabs>
        <w:overflowPunct w:val="0"/>
        <w:autoSpaceDE w:val="0"/>
        <w:autoSpaceDN w:val="0"/>
        <w:adjustRightInd w:val="0"/>
        <w:spacing w:after="120"/>
        <w:ind w:left="720"/>
        <w:textAlignment w:val="baseline"/>
        <w:rPr>
          <w:rFonts w:ascii="Times New Roman" w:hAnsi="Times New Roman"/>
          <w:sz w:val="24"/>
          <w:szCs w:val="24"/>
        </w:rPr>
      </w:pPr>
      <w:r>
        <w:rPr>
          <w:rFonts w:ascii="Times New Roman" w:hAnsi="Times New Roman"/>
          <w:bCs/>
          <w:sz w:val="24"/>
          <w:szCs w:val="24"/>
          <w:lang w:val="en-US"/>
        </w:rPr>
        <w:t xml:space="preserve">Using a mixed-method </w:t>
      </w:r>
      <w:r w:rsidRPr="005A5AB7">
        <w:rPr>
          <w:rFonts w:ascii="Times New Roman" w:hAnsi="Times New Roman"/>
          <w:sz w:val="24"/>
          <w:szCs w:val="24"/>
          <w:lang w:val="en-US" w:eastAsia="en-US"/>
        </w:rPr>
        <w:t xml:space="preserve">methodology that consists of a combination of computer-assisted telephone interviews (CATI) and computer-assisted in-person interviews (CAPI). In a mixed-mode approach, the survey firm </w:t>
      </w:r>
      <w:r>
        <w:rPr>
          <w:rFonts w:ascii="Times New Roman" w:hAnsi="Times New Roman"/>
          <w:sz w:val="24"/>
          <w:szCs w:val="24"/>
          <w:lang w:val="en-US" w:eastAsia="en-US"/>
        </w:rPr>
        <w:t xml:space="preserve">first </w:t>
      </w:r>
      <w:r w:rsidRPr="005A5AB7">
        <w:rPr>
          <w:rFonts w:ascii="Times New Roman" w:hAnsi="Times New Roman"/>
          <w:sz w:val="24"/>
          <w:szCs w:val="24"/>
          <w:lang w:val="en-US" w:eastAsia="en-US"/>
        </w:rPr>
        <w:t xml:space="preserve">attempts to survey each respondent by telephone. </w:t>
      </w:r>
      <w:r w:rsidR="00DA0A45">
        <w:rPr>
          <w:rFonts w:ascii="Times New Roman" w:hAnsi="Times New Roman"/>
          <w:sz w:val="24"/>
          <w:szCs w:val="24"/>
          <w:lang w:val="en-US" w:eastAsia="en-US"/>
        </w:rPr>
        <w:t>Once this relatively low-cost approach has been thoroughly tried, f</w:t>
      </w:r>
      <w:r w:rsidRPr="005A5AB7">
        <w:rPr>
          <w:rFonts w:ascii="Times New Roman" w:hAnsi="Times New Roman"/>
          <w:sz w:val="24"/>
          <w:szCs w:val="24"/>
          <w:lang w:val="en-US" w:eastAsia="en-US"/>
        </w:rPr>
        <w:t xml:space="preserve">ield interviewers attempt to </w:t>
      </w:r>
      <w:r w:rsidR="009F240C">
        <w:rPr>
          <w:rFonts w:ascii="Times New Roman" w:hAnsi="Times New Roman"/>
          <w:sz w:val="24"/>
          <w:szCs w:val="24"/>
          <w:lang w:val="en-US" w:eastAsia="en-US"/>
        </w:rPr>
        <w:t>obtain additional re</w:t>
      </w:r>
      <w:r w:rsidR="000B1175">
        <w:rPr>
          <w:rFonts w:ascii="Times New Roman" w:hAnsi="Times New Roman"/>
          <w:sz w:val="24"/>
          <w:szCs w:val="24"/>
          <w:lang w:val="en-US" w:eastAsia="en-US"/>
        </w:rPr>
        <w:t>s</w:t>
      </w:r>
      <w:r w:rsidR="009F240C">
        <w:rPr>
          <w:rFonts w:ascii="Times New Roman" w:hAnsi="Times New Roman"/>
          <w:sz w:val="24"/>
          <w:szCs w:val="24"/>
          <w:lang w:val="en-US" w:eastAsia="en-US"/>
        </w:rPr>
        <w:t xml:space="preserve">ponses from people </w:t>
      </w:r>
      <w:r w:rsidRPr="005A5AB7">
        <w:rPr>
          <w:rFonts w:ascii="Times New Roman" w:hAnsi="Times New Roman"/>
          <w:sz w:val="24"/>
          <w:szCs w:val="24"/>
          <w:lang w:val="en-US" w:eastAsia="en-US"/>
        </w:rPr>
        <w:t>who</w:t>
      </w:r>
      <w:r w:rsidR="009F240C">
        <w:rPr>
          <w:rFonts w:ascii="Times New Roman" w:hAnsi="Times New Roman"/>
          <w:sz w:val="24"/>
          <w:szCs w:val="24"/>
          <w:lang w:val="en-US" w:eastAsia="en-US"/>
        </w:rPr>
        <w:t xml:space="preserve"> could not</w:t>
      </w:r>
      <w:r w:rsidRPr="005A5AB7">
        <w:rPr>
          <w:rFonts w:ascii="Times New Roman" w:hAnsi="Times New Roman"/>
          <w:sz w:val="24"/>
          <w:szCs w:val="24"/>
          <w:lang w:val="en-US" w:eastAsia="en-US"/>
        </w:rPr>
        <w:t xml:space="preserve"> be contacted by telephone in person.</w:t>
      </w:r>
    </w:p>
    <w:p w14:paraId="3AAB5634" w14:textId="77777777" w:rsidR="00C04E54" w:rsidRPr="00873378"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bCs/>
          <w:sz w:val="24"/>
          <w:szCs w:val="24"/>
        </w:rPr>
      </w:pPr>
      <w:r w:rsidRPr="0036208F">
        <w:rPr>
          <w:rFonts w:ascii="Times New Roman" w:hAnsi="Times New Roman"/>
          <w:sz w:val="24"/>
          <w:szCs w:val="24"/>
        </w:rPr>
        <w:t xml:space="preserve">Timing cases from the </w:t>
      </w:r>
      <w:r w:rsidRPr="0036208F">
        <w:rPr>
          <w:rFonts w:ascii="Times New Roman" w:hAnsi="Times New Roman"/>
          <w:sz w:val="24"/>
          <w:szCs w:val="24"/>
          <w:lang w:val="en-US"/>
        </w:rPr>
        <w:t>telephone</w:t>
      </w:r>
      <w:r w:rsidRPr="0036208F">
        <w:rPr>
          <w:rFonts w:ascii="Times New Roman" w:hAnsi="Times New Roman"/>
          <w:sz w:val="24"/>
          <w:szCs w:val="24"/>
        </w:rPr>
        <w:t xml:space="preserve"> center to the field so that each case will not remain in the </w:t>
      </w:r>
      <w:r w:rsidRPr="0036208F">
        <w:rPr>
          <w:rFonts w:ascii="Times New Roman" w:hAnsi="Times New Roman"/>
          <w:sz w:val="24"/>
          <w:szCs w:val="24"/>
          <w:lang w:val="en-US"/>
        </w:rPr>
        <w:t>telephone</w:t>
      </w:r>
      <w:r w:rsidRPr="0036208F">
        <w:rPr>
          <w:rFonts w:ascii="Times New Roman" w:hAnsi="Times New Roman"/>
          <w:sz w:val="24"/>
          <w:szCs w:val="24"/>
        </w:rPr>
        <w:t xml:space="preserve"> center for more than 30 days. </w:t>
      </w:r>
      <w:r w:rsidR="00873378" w:rsidRPr="00873378">
        <w:rPr>
          <w:rFonts w:ascii="Times New Roman" w:hAnsi="Times New Roman"/>
          <w:bCs/>
          <w:sz w:val="24"/>
          <w:szCs w:val="24"/>
        </w:rPr>
        <w:t>Generally, the telephone center will have thoroughly worked all available phone numbers for fol</w:t>
      </w:r>
      <w:r w:rsidR="00873378">
        <w:rPr>
          <w:rFonts w:ascii="Times New Roman" w:hAnsi="Times New Roman"/>
          <w:bCs/>
          <w:sz w:val="24"/>
          <w:szCs w:val="24"/>
        </w:rPr>
        <w:t>low-up sample within 21-28 days</w:t>
      </w:r>
      <w:r w:rsidR="00873378">
        <w:rPr>
          <w:rFonts w:ascii="Times New Roman" w:hAnsi="Times New Roman"/>
          <w:bCs/>
          <w:sz w:val="24"/>
          <w:szCs w:val="24"/>
          <w:lang w:val="en-US"/>
        </w:rPr>
        <w:t>. Therefore</w:t>
      </w:r>
      <w:r w:rsidR="00873378" w:rsidRPr="00873378">
        <w:rPr>
          <w:rFonts w:ascii="Times New Roman" w:hAnsi="Times New Roman"/>
          <w:bCs/>
          <w:sz w:val="24"/>
          <w:szCs w:val="24"/>
        </w:rPr>
        <w:t xml:space="preserve"> moving non-completed cases to the field team </w:t>
      </w:r>
      <w:r w:rsidR="00873378">
        <w:rPr>
          <w:rFonts w:ascii="Times New Roman" w:hAnsi="Times New Roman"/>
          <w:bCs/>
          <w:sz w:val="24"/>
          <w:szCs w:val="24"/>
          <w:lang w:val="en-US"/>
        </w:rPr>
        <w:t xml:space="preserve">quickly </w:t>
      </w:r>
      <w:r w:rsidR="00873378" w:rsidRPr="00873378">
        <w:rPr>
          <w:rFonts w:ascii="Times New Roman" w:hAnsi="Times New Roman"/>
          <w:bCs/>
          <w:sz w:val="24"/>
          <w:szCs w:val="24"/>
        </w:rPr>
        <w:t>helps maximize the response rate, while ensuring that interviews are completed in a reasonable timeframe.</w:t>
      </w:r>
    </w:p>
    <w:p w14:paraId="5A16CF06" w14:textId="7C994568"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Offering appropriate</w:t>
      </w:r>
      <w:r w:rsidR="006965E5">
        <w:rPr>
          <w:rFonts w:ascii="Times New Roman" w:hAnsi="Times New Roman"/>
          <w:sz w:val="24"/>
          <w:szCs w:val="24"/>
          <w:lang w:val="en-US"/>
        </w:rPr>
        <w:t>, modest</w:t>
      </w:r>
      <w:r w:rsidRPr="0036208F">
        <w:rPr>
          <w:rFonts w:ascii="Times New Roman" w:hAnsi="Times New Roman"/>
          <w:sz w:val="24"/>
          <w:szCs w:val="24"/>
        </w:rPr>
        <w:t xml:space="preserve"> </w:t>
      </w:r>
      <w:r w:rsidR="00DD20E9">
        <w:rPr>
          <w:rFonts w:ascii="Times New Roman" w:hAnsi="Times New Roman"/>
          <w:sz w:val="24"/>
          <w:szCs w:val="24"/>
          <w:lang w:val="en-US"/>
        </w:rPr>
        <w:t>incentives</w:t>
      </w:r>
      <w:r w:rsidR="006965E5">
        <w:rPr>
          <w:rFonts w:ascii="Times New Roman" w:hAnsi="Times New Roman"/>
          <w:sz w:val="24"/>
          <w:szCs w:val="24"/>
          <w:lang w:val="en-US"/>
        </w:rPr>
        <w:t xml:space="preserve"> </w:t>
      </w:r>
      <w:r w:rsidRPr="0036208F">
        <w:rPr>
          <w:rFonts w:ascii="Times New Roman" w:hAnsi="Times New Roman"/>
          <w:sz w:val="24"/>
          <w:szCs w:val="24"/>
        </w:rPr>
        <w:t xml:space="preserve">to participants for participating in the </w:t>
      </w:r>
      <w:r w:rsidR="009E2399">
        <w:rPr>
          <w:rFonts w:ascii="Times New Roman" w:hAnsi="Times New Roman"/>
          <w:sz w:val="24"/>
          <w:szCs w:val="24"/>
          <w:lang w:val="en-US"/>
        </w:rPr>
        <w:t xml:space="preserve">follow-up </w:t>
      </w:r>
      <w:r w:rsidRPr="0036208F">
        <w:rPr>
          <w:rFonts w:ascii="Times New Roman" w:hAnsi="Times New Roman"/>
          <w:sz w:val="24"/>
          <w:szCs w:val="24"/>
        </w:rPr>
        <w:t>survey effort</w:t>
      </w:r>
      <w:r w:rsidR="00DD64FD">
        <w:rPr>
          <w:rFonts w:ascii="Times New Roman" w:hAnsi="Times New Roman"/>
          <w:sz w:val="24"/>
          <w:szCs w:val="24"/>
          <w:lang w:val="en-US"/>
        </w:rPr>
        <w:t xml:space="preserve"> (See section A.9 for additional information)</w:t>
      </w:r>
      <w:r w:rsidRPr="0036208F">
        <w:rPr>
          <w:rFonts w:ascii="Times New Roman" w:hAnsi="Times New Roman"/>
          <w:sz w:val="24"/>
          <w:szCs w:val="24"/>
          <w:lang w:val="en-US"/>
        </w:rPr>
        <w:t>;</w:t>
      </w:r>
    </w:p>
    <w:p w14:paraId="3810F39E" w14:textId="1317EB70" w:rsidR="00C04E54" w:rsidRPr="0036208F" w:rsidRDefault="00C04E54" w:rsidP="00C04E54">
      <w:pPr>
        <w:pStyle w:val="BodyText"/>
        <w:widowControl w:val="0"/>
        <w:numPr>
          <w:ilvl w:val="0"/>
          <w:numId w:val="20"/>
        </w:numPr>
        <w:tabs>
          <w:tab w:val="left" w:pos="720"/>
        </w:tabs>
        <w:overflowPunct w:val="0"/>
        <w:autoSpaceDE w:val="0"/>
        <w:autoSpaceDN w:val="0"/>
        <w:adjustRightInd w:val="0"/>
        <w:ind w:left="720"/>
        <w:jc w:val="both"/>
        <w:textAlignment w:val="baseline"/>
        <w:rPr>
          <w:rFonts w:ascii="Times New Roman" w:hAnsi="Times New Roman"/>
          <w:sz w:val="24"/>
          <w:szCs w:val="24"/>
        </w:rPr>
      </w:pPr>
      <w:r w:rsidRPr="0036208F">
        <w:rPr>
          <w:rFonts w:ascii="Times New Roman" w:hAnsi="Times New Roman"/>
          <w:sz w:val="24"/>
          <w:szCs w:val="24"/>
          <w:lang w:val="en-US"/>
        </w:rPr>
        <w:t>Coordinating with state and local departments of correction to gain access to incarcerated respondents</w:t>
      </w:r>
      <w:r w:rsidR="00B264E6">
        <w:rPr>
          <w:rFonts w:ascii="Times New Roman" w:hAnsi="Times New Roman"/>
          <w:sz w:val="24"/>
          <w:szCs w:val="24"/>
          <w:lang w:val="en-US"/>
        </w:rPr>
        <w:t xml:space="preserve"> so that they can also be interviewed for the survey</w:t>
      </w:r>
      <w:r w:rsidRPr="0036208F">
        <w:rPr>
          <w:rFonts w:ascii="Times New Roman" w:hAnsi="Times New Roman"/>
          <w:sz w:val="24"/>
          <w:szCs w:val="24"/>
        </w:rPr>
        <w:t xml:space="preserve">.  </w:t>
      </w:r>
    </w:p>
    <w:p w14:paraId="7D5ED773" w14:textId="77777777" w:rsidR="00C04E54" w:rsidRDefault="00C04E54" w:rsidP="00C04E54">
      <w:pPr>
        <w:rPr>
          <w:bCs/>
        </w:rPr>
      </w:pPr>
    </w:p>
    <w:p w14:paraId="3A7C5BED" w14:textId="77777777" w:rsidR="00BB0A06" w:rsidRPr="0021421D" w:rsidRDefault="00C04E54" w:rsidP="0021421D">
      <w:pPr>
        <w:spacing w:after="120"/>
      </w:pPr>
      <w:r w:rsidRPr="003C1B73">
        <w:t xml:space="preserve">Maximizing response rates for the data collection efforts targeted towards staff members </w:t>
      </w:r>
      <w:r w:rsidR="008E0F5D" w:rsidRPr="003C1B73">
        <w:t>(Attachment</w:t>
      </w:r>
      <w:r w:rsidR="003C1B73">
        <w:t>s</w:t>
      </w:r>
      <w:r w:rsidR="008E0F5D" w:rsidRPr="003C1B73">
        <w:t xml:space="preserve"> 1</w:t>
      </w:r>
      <w:r w:rsidR="00002CFB" w:rsidRPr="003C1B73">
        <w:t>2</w:t>
      </w:r>
      <w:r w:rsidR="008E0F5D" w:rsidRPr="003C1B73">
        <w:t>-</w:t>
      </w:r>
      <w:r w:rsidR="003C1B73">
        <w:t>15</w:t>
      </w:r>
      <w:r w:rsidR="008E0F5D" w:rsidRPr="00B75197">
        <w:t xml:space="preserve">) </w:t>
      </w:r>
      <w:r w:rsidRPr="003B53D8">
        <w:t xml:space="preserve">is also important. When a site enters the study, the research team will explain the importance of the </w:t>
      </w:r>
      <w:r w:rsidR="008E0F5D" w:rsidRPr="0021421D">
        <w:t>data collection efforts</w:t>
      </w:r>
      <w:r w:rsidRPr="0021421D">
        <w:t xml:space="preserve"> for advancing the field of fatherhood, particularly the enhancements being tested. </w:t>
      </w:r>
      <w:r w:rsidR="00BB0A06" w:rsidRPr="0021421D">
        <w:t>In addition:</w:t>
      </w:r>
    </w:p>
    <w:p w14:paraId="4FDF6465" w14:textId="77777777" w:rsidR="00BB0A06" w:rsidRPr="003C1B73" w:rsidRDefault="0016022E" w:rsidP="0021421D">
      <w:pPr>
        <w:numPr>
          <w:ilvl w:val="0"/>
          <w:numId w:val="27"/>
        </w:numPr>
        <w:spacing w:after="120"/>
      </w:pPr>
      <w:r w:rsidRPr="003C1B73">
        <w:t>For web-based staff surveys, we maximize response rates</w:t>
      </w:r>
      <w:r w:rsidR="00BB0A06" w:rsidRPr="003C1B73">
        <w:t xml:space="preserve"> primarily through good design and monitoring </w:t>
      </w:r>
      <w:r w:rsidR="00D65A70" w:rsidRPr="003C1B73">
        <w:t xml:space="preserve">of </w:t>
      </w:r>
      <w:r w:rsidR="00BB0A06" w:rsidRPr="003C1B73">
        <w:t>completion reports. It is important to 1)</w:t>
      </w:r>
      <w:r w:rsidRPr="003C1B73">
        <w:t xml:space="preserve"> </w:t>
      </w:r>
      <w:r w:rsidR="00BB0A06" w:rsidRPr="003C1B73">
        <w:t>k</w:t>
      </w:r>
      <w:r w:rsidRPr="003C1B73">
        <w:t xml:space="preserve">eep the </w:t>
      </w:r>
      <w:r w:rsidR="00BB0A06" w:rsidRPr="003C1B73">
        <w:t xml:space="preserve">survey </w:t>
      </w:r>
      <w:r w:rsidRPr="003C1B73">
        <w:t>invitation attractive, sh</w:t>
      </w:r>
      <w:r w:rsidR="00BB0A06" w:rsidRPr="003C1B73">
        <w:t>ort, and easy to read, 2) m</w:t>
      </w:r>
      <w:r w:rsidRPr="003C1B73">
        <w:t>ake accessing the survey clear and easy</w:t>
      </w:r>
      <w:r w:rsidR="00BB0A06" w:rsidRPr="003C1B73">
        <w:t xml:space="preserve">, and 3) communicate to the respondent that the completed survey </w:t>
      </w:r>
      <w:r w:rsidRPr="003C1B73">
        <w:t>is saved and thank them</w:t>
      </w:r>
      <w:r w:rsidR="00BB0A06" w:rsidRPr="003C1B73">
        <w:t xml:space="preserve"> for completing the survey. </w:t>
      </w:r>
      <w:r w:rsidR="00C04E54" w:rsidRPr="003C1B73">
        <w:t>Research staff will closely monitor data completion reports</w:t>
      </w:r>
      <w:r w:rsidR="008E0F5D" w:rsidRPr="003C1B73">
        <w:t xml:space="preserve"> for the </w:t>
      </w:r>
      <w:r w:rsidR="00F47033" w:rsidRPr="003C1B73">
        <w:t>survey</w:t>
      </w:r>
      <w:r w:rsidR="00C04E54" w:rsidRPr="003C1B73">
        <w:t xml:space="preserve">. If a site’s </w:t>
      </w:r>
      <w:r w:rsidR="00F47033" w:rsidRPr="003C1B73">
        <w:t xml:space="preserve">surveys </w:t>
      </w:r>
      <w:r w:rsidR="00C04E54" w:rsidRPr="003C1B73">
        <w:t>are not completed within one week of the targeted time-frame, the site liaison will follow up with the site point of contact to remind their staff that survey responses are due.</w:t>
      </w:r>
      <w:r w:rsidRPr="003C1B73">
        <w:t xml:space="preserve"> </w:t>
      </w:r>
    </w:p>
    <w:p w14:paraId="481B539A" w14:textId="17AFE5CE" w:rsidR="00D65A70" w:rsidRPr="003C1B73" w:rsidRDefault="0016022E" w:rsidP="0021421D">
      <w:pPr>
        <w:numPr>
          <w:ilvl w:val="0"/>
          <w:numId w:val="27"/>
        </w:numPr>
        <w:spacing w:after="120"/>
      </w:pPr>
      <w:r w:rsidRPr="003C1B73">
        <w:t xml:space="preserve">For semi-structured interviews, </w:t>
      </w:r>
      <w:r w:rsidR="00D65A70" w:rsidRPr="003C1B73">
        <w:t>it is particularly important to plan</w:t>
      </w:r>
      <w:r w:rsidRPr="003C1B73">
        <w:t xml:space="preserve"> the visits well in advance with the assistance of program management and </w:t>
      </w:r>
      <w:r w:rsidR="00D65A70" w:rsidRPr="003C1B73">
        <w:t>schedule</w:t>
      </w:r>
      <w:r w:rsidRPr="003C1B73">
        <w:t xml:space="preserve"> interviews at the most conven</w:t>
      </w:r>
      <w:r w:rsidR="000B1175">
        <w:t>i</w:t>
      </w:r>
      <w:r w:rsidRPr="003C1B73">
        <w:t xml:space="preserve">ent times for staff. </w:t>
      </w:r>
    </w:p>
    <w:p w14:paraId="5B631DC6" w14:textId="77777777" w:rsidR="000F4A80" w:rsidRPr="003C1B73" w:rsidRDefault="0016022E" w:rsidP="0021421D">
      <w:pPr>
        <w:numPr>
          <w:ilvl w:val="0"/>
          <w:numId w:val="27"/>
        </w:numPr>
      </w:pPr>
      <w:r w:rsidRPr="003C1B73">
        <w:t>For post-</w:t>
      </w:r>
      <w:r w:rsidR="00002CFB" w:rsidRPr="003C1B73">
        <w:t>session debrief</w:t>
      </w:r>
      <w:r w:rsidRPr="003C1B73">
        <w:t xml:space="preserve">, </w:t>
      </w:r>
      <w:r w:rsidR="00D65A70" w:rsidRPr="003C1B73">
        <w:t>it will be important that the forms are very quick and easy to fill out, and that the expectation is set that they will be filled out at</w:t>
      </w:r>
      <w:r w:rsidR="00002CFB" w:rsidRPr="003C1B73">
        <w:t xml:space="preserve"> the</w:t>
      </w:r>
      <w:r w:rsidR="00D65A70" w:rsidRPr="003C1B73">
        <w:t xml:space="preserve"> end of each workshop.</w:t>
      </w:r>
    </w:p>
    <w:p w14:paraId="047A252D" w14:textId="77777777" w:rsidR="003C1B73" w:rsidRDefault="003C1B73" w:rsidP="0021421D"/>
    <w:p w14:paraId="5CF0E692" w14:textId="77777777" w:rsidR="0082665F" w:rsidRDefault="0082665F" w:rsidP="0021421D">
      <w:r w:rsidRPr="003C1B73">
        <w:t>Efforts will also be made to maximize response rates for focus groups (Attachment</w:t>
      </w:r>
      <w:r w:rsidR="003C1B73">
        <w:t>s</w:t>
      </w:r>
      <w:r w:rsidRPr="003C1B73">
        <w:t xml:space="preserve"> 16 </w:t>
      </w:r>
      <w:r w:rsidR="003C1B73">
        <w:t>&amp; 17</w:t>
      </w:r>
      <w:r w:rsidRPr="000C48FA">
        <w:t>)</w:t>
      </w:r>
      <w:r w:rsidRPr="006C249D">
        <w:t>. The research team will work with staff at each site to plan focus groups to be accommodating to fathers and mothers and to maximize attendance; this includes scheduling the meeting at the right time an</w:t>
      </w:r>
      <w:r w:rsidRPr="003B53D8">
        <w:t xml:space="preserve">d location.  </w:t>
      </w:r>
    </w:p>
    <w:p w14:paraId="20CA43DC" w14:textId="77777777" w:rsidR="003C1B73" w:rsidRPr="003C1B73" w:rsidRDefault="003C1B73" w:rsidP="0021421D"/>
    <w:p w14:paraId="0A9A1A14" w14:textId="1FC7D037" w:rsidR="0082665F" w:rsidRPr="0021421D" w:rsidRDefault="0082665F" w:rsidP="0021421D">
      <w:r w:rsidRPr="000C48FA">
        <w:t xml:space="preserve">Several strategies will be used to maximize response rates for the </w:t>
      </w:r>
      <w:r w:rsidR="00194A20">
        <w:t xml:space="preserve">mobile device </w:t>
      </w:r>
      <w:r w:rsidRPr="000C48FA">
        <w:t xml:space="preserve">surveys </w:t>
      </w:r>
      <w:r w:rsidRPr="006C249D">
        <w:t>(</w:t>
      </w:r>
      <w:r w:rsidR="00B66E8D" w:rsidRPr="006C249D">
        <w:t>Attachment</w:t>
      </w:r>
      <w:r w:rsidR="003C1B73">
        <w:t>s</w:t>
      </w:r>
      <w:r w:rsidR="00B66E8D" w:rsidRPr="003C1B73">
        <w:t xml:space="preserve"> </w:t>
      </w:r>
      <w:r w:rsidR="00002CFB" w:rsidRPr="003C1B73">
        <w:t>18</w:t>
      </w:r>
      <w:r w:rsidR="003C1B73">
        <w:t xml:space="preserve"> &amp; 19</w:t>
      </w:r>
      <w:r w:rsidRPr="003C1B73">
        <w:t>)</w:t>
      </w:r>
      <w:r w:rsidRPr="000C48FA">
        <w:t>. Surveys will be kept short and nicely formatted to make it easy for fathers to take the surveys. The informed consent</w:t>
      </w:r>
      <w:r w:rsidR="00355AE4" w:rsidRPr="003B53D8">
        <w:t>/assent</w:t>
      </w:r>
      <w:r w:rsidRPr="003B53D8">
        <w:t xml:space="preserve"> form </w:t>
      </w:r>
      <w:r w:rsidR="00355AE4" w:rsidRPr="003B53D8">
        <w:t xml:space="preserve">(Appendices A and B) </w:t>
      </w:r>
      <w:r w:rsidRPr="00D64E84">
        <w:t xml:space="preserve">mention the </w:t>
      </w:r>
      <w:r w:rsidR="00194A20">
        <w:t xml:space="preserve">mobile device </w:t>
      </w:r>
      <w:r w:rsidR="00194A20" w:rsidRPr="00D64E84">
        <w:t xml:space="preserve">surveys </w:t>
      </w:r>
      <w:r w:rsidRPr="00D64E84">
        <w:t>so that fathers have advanced warning that they will be contacted about these surveys. We will deliver each survey to non-</w:t>
      </w:r>
      <w:r w:rsidRPr="0021421D">
        <w:t xml:space="preserve">respondents more than once, and expect the response rate to increase with each delivery of the survey. In addition, administration of each module will be timed for the best day of the week and time of the day to maximize response rates. </w:t>
      </w:r>
      <w:r w:rsidR="00BB752C" w:rsidRPr="0021421D">
        <w:t xml:space="preserve">Finally, modest </w:t>
      </w:r>
      <w:r w:rsidR="00DD20E9">
        <w:t>incentives</w:t>
      </w:r>
      <w:r w:rsidR="00BB752C" w:rsidRPr="0021421D">
        <w:t xml:space="preserve"> will be given to respondents of mobile device surveys.</w:t>
      </w:r>
    </w:p>
    <w:p w14:paraId="54E72BDC" w14:textId="77777777" w:rsidR="00F20419" w:rsidRDefault="00F20419" w:rsidP="00FD1B70"/>
    <w:p w14:paraId="438A7269" w14:textId="77777777" w:rsidR="00E05A0A" w:rsidRDefault="00E05A0A" w:rsidP="00FD1B70">
      <w:pPr>
        <w:rPr>
          <w:b/>
        </w:rPr>
      </w:pPr>
      <w:r>
        <w:rPr>
          <w:b/>
        </w:rPr>
        <w:t xml:space="preserve">B4. Tests of Procedures or Methods to be </w:t>
      </w:r>
      <w:proofErr w:type="gramStart"/>
      <w:r>
        <w:rPr>
          <w:b/>
        </w:rPr>
        <w:t>Undertaken</w:t>
      </w:r>
      <w:proofErr w:type="gramEnd"/>
    </w:p>
    <w:p w14:paraId="3153F7AB" w14:textId="77777777" w:rsidR="00FE1C8E" w:rsidRPr="003C1B73" w:rsidRDefault="00FE1C8E" w:rsidP="0021421D"/>
    <w:p w14:paraId="3AC20848" w14:textId="4DA4CD1D" w:rsidR="00BA69FA" w:rsidRDefault="006507A2" w:rsidP="008E0F5D">
      <w:pPr>
        <w:pStyle w:val="BodyText"/>
        <w:rPr>
          <w:rFonts w:ascii="Times New Roman" w:hAnsi="Times New Roman"/>
          <w:sz w:val="24"/>
          <w:szCs w:val="24"/>
          <w:lang w:val="en-US" w:eastAsia="en-US"/>
        </w:rPr>
      </w:pPr>
      <w:r w:rsidRPr="008E0F5D">
        <w:rPr>
          <w:rFonts w:ascii="Times New Roman" w:hAnsi="Times New Roman"/>
          <w:sz w:val="24"/>
          <w:szCs w:val="24"/>
          <w:lang w:val="en-US" w:eastAsia="en-US"/>
        </w:rPr>
        <w:t>The study team use</w:t>
      </w:r>
      <w:r w:rsidR="00EE1EFB">
        <w:rPr>
          <w:rFonts w:ascii="Times New Roman" w:hAnsi="Times New Roman"/>
          <w:sz w:val="24"/>
          <w:szCs w:val="24"/>
          <w:lang w:val="en-US" w:eastAsia="en-US"/>
        </w:rPr>
        <w:t>d</w:t>
      </w:r>
      <w:r w:rsidRPr="008E0F5D">
        <w:rPr>
          <w:rFonts w:ascii="Times New Roman" w:hAnsi="Times New Roman"/>
          <w:sz w:val="24"/>
          <w:szCs w:val="24"/>
          <w:lang w:val="en-US" w:eastAsia="en-US"/>
        </w:rPr>
        <w:t xml:space="preserve"> pretesting </w:t>
      </w:r>
      <w:r w:rsidR="003C1B73">
        <w:rPr>
          <w:rFonts w:ascii="Times New Roman" w:hAnsi="Times New Roman"/>
          <w:sz w:val="24"/>
          <w:szCs w:val="24"/>
          <w:lang w:val="en-US" w:eastAsia="en-US"/>
        </w:rPr>
        <w:t xml:space="preserve">with 9 respondents </w:t>
      </w:r>
      <w:r w:rsidR="00EE1EFB">
        <w:rPr>
          <w:rFonts w:ascii="Times New Roman" w:hAnsi="Times New Roman"/>
          <w:sz w:val="24"/>
          <w:szCs w:val="24"/>
          <w:lang w:val="en-US" w:eastAsia="en-US"/>
        </w:rPr>
        <w:t xml:space="preserve">for both the parenting and employment baseline surveys </w:t>
      </w:r>
      <w:r w:rsidRPr="008E0F5D">
        <w:rPr>
          <w:rFonts w:ascii="Times New Roman" w:hAnsi="Times New Roman"/>
          <w:sz w:val="24"/>
          <w:szCs w:val="24"/>
          <w:lang w:val="en-US" w:eastAsia="en-US"/>
        </w:rPr>
        <w:t>to identify revisions to be made to</w:t>
      </w:r>
      <w:r w:rsidR="00EE1EFB">
        <w:rPr>
          <w:rFonts w:ascii="Times New Roman" w:hAnsi="Times New Roman"/>
          <w:sz w:val="24"/>
          <w:szCs w:val="24"/>
          <w:lang w:val="en-US" w:eastAsia="en-US"/>
        </w:rPr>
        <w:t xml:space="preserve"> </w:t>
      </w:r>
      <w:r w:rsidRPr="008E0F5D">
        <w:rPr>
          <w:rFonts w:ascii="Times New Roman" w:hAnsi="Times New Roman"/>
          <w:sz w:val="24"/>
          <w:szCs w:val="24"/>
          <w:lang w:val="en-US" w:eastAsia="en-US"/>
        </w:rPr>
        <w:t>procedures and instruments for the baseline   data collection</w:t>
      </w:r>
      <w:r w:rsidR="008E0F5D" w:rsidRPr="008E0F5D">
        <w:rPr>
          <w:rFonts w:ascii="Times New Roman" w:hAnsi="Times New Roman"/>
          <w:sz w:val="24"/>
          <w:szCs w:val="24"/>
          <w:lang w:val="en-US" w:eastAsia="en-US"/>
        </w:rPr>
        <w:t xml:space="preserve"> (Attachment</w:t>
      </w:r>
      <w:r w:rsidR="00C552EF">
        <w:rPr>
          <w:rFonts w:ascii="Times New Roman" w:hAnsi="Times New Roman"/>
          <w:sz w:val="24"/>
          <w:szCs w:val="24"/>
          <w:lang w:val="en-US" w:eastAsia="en-US"/>
        </w:rPr>
        <w:t>s</w:t>
      </w:r>
      <w:r w:rsidR="008E0F5D" w:rsidRPr="008E0F5D">
        <w:rPr>
          <w:rFonts w:ascii="Times New Roman" w:hAnsi="Times New Roman"/>
          <w:sz w:val="24"/>
          <w:szCs w:val="24"/>
          <w:lang w:val="en-US" w:eastAsia="en-US"/>
        </w:rPr>
        <w:t xml:space="preserve"> </w:t>
      </w:r>
      <w:r w:rsidR="00B66E8D">
        <w:rPr>
          <w:rFonts w:ascii="Times New Roman" w:hAnsi="Times New Roman"/>
          <w:sz w:val="24"/>
          <w:szCs w:val="24"/>
          <w:lang w:val="en-US" w:eastAsia="en-US"/>
        </w:rPr>
        <w:t>8</w:t>
      </w:r>
      <w:r w:rsidR="00C552EF">
        <w:rPr>
          <w:rFonts w:ascii="Times New Roman" w:hAnsi="Times New Roman"/>
          <w:sz w:val="24"/>
          <w:szCs w:val="24"/>
          <w:lang w:val="en-US" w:eastAsia="en-US"/>
        </w:rPr>
        <w:t>-</w:t>
      </w:r>
      <w:r w:rsidR="00EE1EFB">
        <w:rPr>
          <w:rFonts w:ascii="Times New Roman" w:hAnsi="Times New Roman"/>
          <w:sz w:val="24"/>
          <w:szCs w:val="24"/>
          <w:lang w:val="en-US" w:eastAsia="en-US"/>
        </w:rPr>
        <w:t>9</w:t>
      </w:r>
      <w:r w:rsidR="00C552EF">
        <w:rPr>
          <w:rFonts w:ascii="Times New Roman" w:hAnsi="Times New Roman"/>
          <w:sz w:val="24"/>
          <w:szCs w:val="24"/>
          <w:lang w:val="en-US" w:eastAsia="en-US"/>
        </w:rPr>
        <w:t>)</w:t>
      </w:r>
      <w:r w:rsidRPr="008E0F5D">
        <w:rPr>
          <w:rFonts w:ascii="Times New Roman" w:hAnsi="Times New Roman"/>
          <w:sz w:val="24"/>
          <w:szCs w:val="24"/>
          <w:lang w:val="en-US" w:eastAsia="en-US"/>
        </w:rPr>
        <w:t xml:space="preserve">. </w:t>
      </w:r>
      <w:r w:rsidR="00EE1EFB">
        <w:rPr>
          <w:rFonts w:ascii="Times New Roman" w:hAnsi="Times New Roman"/>
          <w:sz w:val="24"/>
          <w:szCs w:val="24"/>
          <w:lang w:val="en-US" w:eastAsia="en-US"/>
        </w:rPr>
        <w:t xml:space="preserve">We identified 9 respondents in a fatherhood program in Los Angeles </w:t>
      </w:r>
      <w:r w:rsidR="00EE1EFB" w:rsidRPr="00EE1EFB">
        <w:rPr>
          <w:rFonts w:ascii="Times New Roman" w:hAnsi="Times New Roman"/>
          <w:sz w:val="24"/>
          <w:szCs w:val="24"/>
          <w:lang w:val="en-US" w:eastAsia="en-US"/>
        </w:rPr>
        <w:t xml:space="preserve">(including both English and Spanish-speaking participants) </w:t>
      </w:r>
      <w:r w:rsidR="00EE1EFB">
        <w:rPr>
          <w:rFonts w:ascii="Times New Roman" w:hAnsi="Times New Roman"/>
          <w:sz w:val="24"/>
          <w:szCs w:val="24"/>
          <w:lang w:val="en-US" w:eastAsia="en-US"/>
        </w:rPr>
        <w:t xml:space="preserve">to pretest the parenting survey. </w:t>
      </w:r>
      <w:r w:rsidR="00BA0C1E">
        <w:rPr>
          <w:rFonts w:ascii="Times New Roman" w:hAnsi="Times New Roman"/>
          <w:sz w:val="24"/>
          <w:szCs w:val="24"/>
          <w:lang w:val="en-US" w:eastAsia="en-US"/>
        </w:rPr>
        <w:t xml:space="preserve">The respondents were a mix of resident and nonresident fathers, all with young children. </w:t>
      </w:r>
      <w:r w:rsidR="00677958">
        <w:rPr>
          <w:rFonts w:ascii="Times New Roman" w:hAnsi="Times New Roman"/>
          <w:sz w:val="24"/>
          <w:szCs w:val="24"/>
          <w:lang w:val="en-US" w:eastAsia="en-US"/>
        </w:rPr>
        <w:t xml:space="preserve">The parenting </w:t>
      </w:r>
      <w:proofErr w:type="gramStart"/>
      <w:r w:rsidR="00677958">
        <w:rPr>
          <w:rFonts w:ascii="Times New Roman" w:hAnsi="Times New Roman"/>
          <w:sz w:val="24"/>
          <w:szCs w:val="24"/>
          <w:lang w:val="en-US" w:eastAsia="en-US"/>
        </w:rPr>
        <w:t>survey  is</w:t>
      </w:r>
      <w:proofErr w:type="gramEnd"/>
      <w:r w:rsidR="00677958">
        <w:rPr>
          <w:rFonts w:ascii="Times New Roman" w:hAnsi="Times New Roman"/>
          <w:sz w:val="24"/>
          <w:szCs w:val="24"/>
          <w:lang w:val="en-US" w:eastAsia="en-US"/>
        </w:rPr>
        <w:t xml:space="preserve"> being translated into Spanish. </w:t>
      </w:r>
      <w:r w:rsidR="00BA69FA" w:rsidRPr="00BA69FA">
        <w:rPr>
          <w:rFonts w:ascii="Times New Roman" w:hAnsi="Times New Roman"/>
          <w:sz w:val="24"/>
          <w:szCs w:val="24"/>
          <w:lang w:val="en-US" w:eastAsia="en-US"/>
        </w:rPr>
        <w:t xml:space="preserve">Once we have the final instruments approved, Spanish versions will be finalized and sent to OMB as a </w:t>
      </w:r>
      <w:proofErr w:type="spellStart"/>
      <w:r w:rsidR="00BA69FA" w:rsidRPr="00BA69FA">
        <w:rPr>
          <w:rFonts w:ascii="Times New Roman" w:hAnsi="Times New Roman"/>
          <w:sz w:val="24"/>
          <w:szCs w:val="24"/>
          <w:lang w:val="en-US" w:eastAsia="en-US"/>
        </w:rPr>
        <w:t>nonsubstantive</w:t>
      </w:r>
      <w:proofErr w:type="spellEnd"/>
      <w:r w:rsidR="00BA69FA" w:rsidRPr="00BA69FA">
        <w:rPr>
          <w:rFonts w:ascii="Times New Roman" w:hAnsi="Times New Roman"/>
          <w:sz w:val="24"/>
          <w:szCs w:val="24"/>
          <w:lang w:val="en-US" w:eastAsia="en-US"/>
        </w:rPr>
        <w:t xml:space="preserve"> change.</w:t>
      </w:r>
    </w:p>
    <w:p w14:paraId="4EB18D84" w14:textId="77777777" w:rsidR="00BA69FA" w:rsidRDefault="00BA69FA" w:rsidP="008E0F5D">
      <w:pPr>
        <w:pStyle w:val="BodyText"/>
        <w:rPr>
          <w:rFonts w:ascii="Times New Roman" w:hAnsi="Times New Roman"/>
          <w:sz w:val="24"/>
          <w:szCs w:val="24"/>
          <w:lang w:val="en-US" w:eastAsia="en-US"/>
        </w:rPr>
      </w:pPr>
    </w:p>
    <w:p w14:paraId="7D512692" w14:textId="328085B5" w:rsidR="006507A2" w:rsidRPr="008E0F5D" w:rsidRDefault="00BA0C1E" w:rsidP="008E0F5D">
      <w:pPr>
        <w:pStyle w:val="BodyText"/>
        <w:rPr>
          <w:rFonts w:ascii="Times New Roman" w:hAnsi="Times New Roman"/>
          <w:sz w:val="24"/>
          <w:szCs w:val="24"/>
          <w:lang w:val="en-US" w:eastAsia="en-US"/>
        </w:rPr>
      </w:pPr>
      <w:r>
        <w:rPr>
          <w:rFonts w:ascii="Times New Roman" w:hAnsi="Times New Roman"/>
          <w:sz w:val="24"/>
          <w:szCs w:val="24"/>
          <w:lang w:val="en-US" w:eastAsia="en-US"/>
        </w:rPr>
        <w:t xml:space="preserve">The team also identified 9 respondents in an employment program in </w:t>
      </w:r>
      <w:proofErr w:type="spellStart"/>
      <w:r>
        <w:rPr>
          <w:rFonts w:ascii="Times New Roman" w:hAnsi="Times New Roman"/>
          <w:sz w:val="24"/>
          <w:szCs w:val="24"/>
          <w:lang w:val="en-US" w:eastAsia="en-US"/>
        </w:rPr>
        <w:t>NewYork</w:t>
      </w:r>
      <w:proofErr w:type="spellEnd"/>
      <w:r>
        <w:rPr>
          <w:rFonts w:ascii="Times New Roman" w:hAnsi="Times New Roman"/>
          <w:sz w:val="24"/>
          <w:szCs w:val="24"/>
          <w:lang w:val="en-US" w:eastAsia="en-US"/>
        </w:rPr>
        <w:t xml:space="preserve"> to pretest the employment survey. The respondents were all English-speaking since the employment survey </w:t>
      </w:r>
      <w:r>
        <w:rPr>
          <w:rFonts w:ascii="Times New Roman" w:hAnsi="Times New Roman"/>
          <w:sz w:val="24"/>
          <w:szCs w:val="24"/>
          <w:lang w:val="en-US" w:eastAsia="en-US"/>
        </w:rPr>
        <w:lastRenderedPageBreak/>
        <w:t>will only be offered in English. The respondents were all fathers with criminal justice backgrounds. None of these respondents will be in our research sample.</w:t>
      </w:r>
      <w:r w:rsidR="006507A2" w:rsidRPr="008E0F5D">
        <w:rPr>
          <w:rFonts w:ascii="Times New Roman" w:hAnsi="Times New Roman"/>
          <w:sz w:val="24"/>
          <w:szCs w:val="24"/>
          <w:lang w:val="en-US" w:eastAsia="en-US"/>
        </w:rPr>
        <w:t xml:space="preserve"> </w:t>
      </w:r>
    </w:p>
    <w:p w14:paraId="2D41ABDF" w14:textId="77777777" w:rsidR="006507A2" w:rsidRDefault="006507A2" w:rsidP="006507A2"/>
    <w:p w14:paraId="4B6B552A" w14:textId="490C8768" w:rsidR="006507A2" w:rsidRDefault="006507A2" w:rsidP="006507A2">
      <w:r>
        <w:t xml:space="preserve">When </w:t>
      </w:r>
      <w:proofErr w:type="gramStart"/>
      <w:r>
        <w:t>pretesting</w:t>
      </w:r>
      <w:proofErr w:type="gramEnd"/>
      <w:r>
        <w:t xml:space="preserve"> the baseline surveys, the interviewer</w:t>
      </w:r>
      <w:r w:rsidR="00BA0C1E">
        <w:t>s</w:t>
      </w:r>
      <w:r>
        <w:t xml:space="preserve"> beg</w:t>
      </w:r>
      <w:r w:rsidR="00BA0C1E">
        <w:t>a</w:t>
      </w:r>
      <w:r>
        <w:t xml:space="preserve">n by introducing the study, assuring privacy </w:t>
      </w:r>
      <w:r w:rsidR="00032AE3">
        <w:t xml:space="preserve">to the extent permitted by law </w:t>
      </w:r>
      <w:r>
        <w:t>and reiterating that participation in the survey is voluntary. The interviewer</w:t>
      </w:r>
      <w:r w:rsidR="00BA0C1E">
        <w:t>s</w:t>
      </w:r>
      <w:r>
        <w:t xml:space="preserve"> also ask</w:t>
      </w:r>
      <w:r w:rsidR="00BA0C1E">
        <w:t>ed</w:t>
      </w:r>
      <w:r>
        <w:t xml:space="preserve"> for permission to audio-record the interview. The interviewer</w:t>
      </w:r>
      <w:r w:rsidR="00BA0C1E">
        <w:t>s</w:t>
      </w:r>
      <w:r>
        <w:t xml:space="preserve"> ask</w:t>
      </w:r>
      <w:r w:rsidR="00BA0C1E">
        <w:t>ed</w:t>
      </w:r>
      <w:r>
        <w:t xml:space="preserve"> the questions exactly as worded. The length of interview</w:t>
      </w:r>
      <w:r w:rsidR="00BA0C1E">
        <w:t>s</w:t>
      </w:r>
      <w:r>
        <w:t xml:space="preserve"> </w:t>
      </w:r>
      <w:r w:rsidR="00BA0C1E">
        <w:t>was</w:t>
      </w:r>
      <w:r>
        <w:t xml:space="preserve"> monitored and the participants and interviewers </w:t>
      </w:r>
      <w:r w:rsidR="00BA0C1E">
        <w:t>were</w:t>
      </w:r>
      <w:r>
        <w:t xml:space="preserve"> debriefed so that feedback on the instruments </w:t>
      </w:r>
      <w:r w:rsidR="006B392D">
        <w:t>was</w:t>
      </w:r>
      <w:r>
        <w:t xml:space="preserve"> collected. The telephone interviews </w:t>
      </w:r>
      <w:r w:rsidR="006B392D">
        <w:t>were</w:t>
      </w:r>
      <w:r>
        <w:t xml:space="preserve"> recorded so that survey management staff c</w:t>
      </w:r>
      <w:r w:rsidR="006B392D">
        <w:t>ould</w:t>
      </w:r>
      <w:r>
        <w:t xml:space="preserve"> hear the recordings and obtain accurate estimates of the length of the interview for OMB burden estimates.</w:t>
      </w:r>
      <w:r w:rsidR="006B392D">
        <w:t xml:space="preserve"> </w:t>
      </w:r>
      <w:r w:rsidR="006B392D" w:rsidRPr="008E0F5D">
        <w:t xml:space="preserve">Pretesting has not </w:t>
      </w:r>
      <w:r w:rsidR="006B392D">
        <w:t xml:space="preserve">yet </w:t>
      </w:r>
      <w:r w:rsidR="006B392D" w:rsidRPr="008E0F5D">
        <w:t xml:space="preserve">been completed for the </w:t>
      </w:r>
      <w:r w:rsidR="006B392D">
        <w:t xml:space="preserve">6-month follow-up </w:t>
      </w:r>
      <w:r w:rsidR="006B392D" w:rsidRPr="008E0F5D">
        <w:t>data collection instrum</w:t>
      </w:r>
      <w:r w:rsidR="006B392D">
        <w:t>ents, but when it is, a similar protocol will be followed.</w:t>
      </w:r>
    </w:p>
    <w:p w14:paraId="6FAF0D36" w14:textId="77777777" w:rsidR="00EE1EFB" w:rsidRDefault="00EE1EFB" w:rsidP="006507A2"/>
    <w:p w14:paraId="299AD278" w14:textId="0AB9E495" w:rsidR="00EE1EFB" w:rsidRDefault="00EE1EFB" w:rsidP="006507A2">
      <w:r>
        <w:t xml:space="preserve">The </w:t>
      </w:r>
      <w:r w:rsidR="006550DC">
        <w:t xml:space="preserve">employment </w:t>
      </w:r>
      <w:r>
        <w:t>mobile device survey</w:t>
      </w:r>
      <w:r w:rsidR="006550DC">
        <w:t xml:space="preserve"> (Attachment 18)</w:t>
      </w:r>
      <w:r>
        <w:t xml:space="preserve"> </w:t>
      </w:r>
      <w:r w:rsidR="006550DC">
        <w:t>was</w:t>
      </w:r>
      <w:r>
        <w:t xml:space="preserve"> pretested</w:t>
      </w:r>
      <w:r w:rsidR="006550DC">
        <w:t xml:space="preserve"> with 5 respondents in a fatherhood program in Cleveland, Ohio</w:t>
      </w:r>
      <w:r>
        <w:t>.</w:t>
      </w:r>
      <w:r w:rsidR="006550DC">
        <w:t xml:space="preserve"> The respondents had a variety of mobile devices on which to test the survey. When pretesting, the interview began by introducing the study, assured privacy, and reiterated that participation was voluntary. Respondents answered questions as they were delivered to their mobile devices. After each module was delivered, the interviewer asked the respondent specific questions to get information about their reactions to the questions and their experience taking the survey on their mobile device. The interviewer took notes throughout the conversation.</w:t>
      </w:r>
    </w:p>
    <w:p w14:paraId="33891731" w14:textId="77777777" w:rsidR="003F55CB" w:rsidRDefault="003F55CB" w:rsidP="006507A2"/>
    <w:p w14:paraId="2D4B8539" w14:textId="00886208" w:rsidR="003F55CB" w:rsidRDefault="003F55CB" w:rsidP="006507A2">
      <w:r>
        <w:t xml:space="preserve">The staff survey </w:t>
      </w:r>
      <w:r w:rsidR="0013667C">
        <w:t xml:space="preserve">was </w:t>
      </w:r>
      <w:r>
        <w:t xml:space="preserve">pretested with </w:t>
      </w:r>
      <w:r w:rsidR="00E51618">
        <w:t>8</w:t>
      </w:r>
      <w:r w:rsidR="00C552EF">
        <w:t xml:space="preserve"> </w:t>
      </w:r>
      <w:r>
        <w:t>staff from a</w:t>
      </w:r>
      <w:r w:rsidR="006550DC">
        <w:t xml:space="preserve"> fatherhood </w:t>
      </w:r>
      <w:proofErr w:type="spellStart"/>
      <w:r w:rsidR="006550DC">
        <w:t>programin</w:t>
      </w:r>
      <w:proofErr w:type="spellEnd"/>
      <w:r w:rsidR="006550DC">
        <w:t xml:space="preserve"> Cincinnati, Ohio</w:t>
      </w:r>
      <w:r>
        <w:t xml:space="preserve">. </w:t>
      </w:r>
      <w:r w:rsidR="006550DC">
        <w:t>The interviewer walk</w:t>
      </w:r>
      <w:r w:rsidR="00E51618">
        <w:t>ed</w:t>
      </w:r>
      <w:r w:rsidR="006550DC">
        <w:t xml:space="preserve"> the staff through each section of the survey and as</w:t>
      </w:r>
      <w:r w:rsidR="00E51618">
        <w:t>ked</w:t>
      </w:r>
      <w:r w:rsidR="006550DC">
        <w:t xml:space="preserve"> staff </w:t>
      </w:r>
      <w:proofErr w:type="gramStart"/>
      <w:r w:rsidR="006550DC">
        <w:t>to  give</w:t>
      </w:r>
      <w:proofErr w:type="gramEnd"/>
      <w:r w:rsidR="006550DC">
        <w:t xml:space="preserve"> their reactions to the questions.</w:t>
      </w:r>
      <w:r w:rsidR="00E51618">
        <w:t xml:space="preserve"> The interviewer probed on specific questions.</w:t>
      </w:r>
      <w:r w:rsidR="006550DC">
        <w:t xml:space="preserve"> </w:t>
      </w:r>
      <w:proofErr w:type="gramStart"/>
      <w:r w:rsidR="006550DC">
        <w:t xml:space="preserve">Staff </w:t>
      </w:r>
      <w:r w:rsidR="00E51618">
        <w:t>were</w:t>
      </w:r>
      <w:proofErr w:type="gramEnd"/>
      <w:r w:rsidR="006550DC">
        <w:t xml:space="preserve"> also be encouraged to ask questions and to give suggestions for improving the survey</w:t>
      </w:r>
      <w:r>
        <w:t>.</w:t>
      </w:r>
      <w:r w:rsidR="00E51618">
        <w:t xml:space="preserve"> The interviewer took notes throughout the conversation.</w:t>
      </w:r>
    </w:p>
    <w:p w14:paraId="4542AE0E" w14:textId="77777777" w:rsidR="006507A2" w:rsidRDefault="006507A2" w:rsidP="006507A2"/>
    <w:p w14:paraId="2A1C1A77" w14:textId="77777777" w:rsidR="000D53DF" w:rsidRDefault="00C552EF" w:rsidP="00F20419">
      <w:r>
        <w:t>A</w:t>
      </w:r>
      <w:r w:rsidR="006507A2" w:rsidRPr="00C552EF">
        <w:t xml:space="preserve">ny resulting modifications to </w:t>
      </w:r>
      <w:r w:rsidR="006B392D">
        <w:t>the</w:t>
      </w:r>
      <w:r w:rsidR="00EE1EFB">
        <w:t xml:space="preserve"> </w:t>
      </w:r>
      <w:r w:rsidR="006507A2" w:rsidRPr="00C552EF">
        <w:t xml:space="preserve">instruments </w:t>
      </w:r>
      <w:r w:rsidR="006B392D">
        <w:t xml:space="preserve">that have not yet been pretested </w:t>
      </w:r>
      <w:r w:rsidR="006507A2" w:rsidRPr="00C552EF">
        <w:t xml:space="preserve">will be submitted as </w:t>
      </w:r>
      <w:proofErr w:type="spellStart"/>
      <w:r w:rsidR="006507A2" w:rsidRPr="00C552EF">
        <w:t>nonsubstantive</w:t>
      </w:r>
      <w:proofErr w:type="spellEnd"/>
      <w:r w:rsidR="006507A2" w:rsidRPr="00C552EF">
        <w:t xml:space="preserve"> changes for OMB approval.</w:t>
      </w:r>
    </w:p>
    <w:p w14:paraId="133016BC" w14:textId="77777777" w:rsidR="00F20419" w:rsidRPr="00FD1B70" w:rsidRDefault="00F20419" w:rsidP="00F20419"/>
    <w:p w14:paraId="36E4D30F" w14:textId="77777777" w:rsidR="00E05A0A" w:rsidRDefault="00E05A0A" w:rsidP="00FD1B70">
      <w:pPr>
        <w:rPr>
          <w:b/>
        </w:rPr>
      </w:pPr>
      <w:r>
        <w:rPr>
          <w:b/>
        </w:rPr>
        <w:t xml:space="preserve">B5. </w:t>
      </w:r>
      <w:r w:rsidR="0082665F">
        <w:rPr>
          <w:b/>
        </w:rPr>
        <w:t>Individuals</w:t>
      </w:r>
      <w:r>
        <w:rPr>
          <w:b/>
        </w:rPr>
        <w:t xml:space="preserve"> Consulted on Statistical Aspects and Individuals Collecting and/or Analyzing Data</w:t>
      </w:r>
    </w:p>
    <w:p w14:paraId="0381B919" w14:textId="77777777" w:rsidR="00EA649C" w:rsidRDefault="00EA649C" w:rsidP="00EA649C">
      <w:pPr>
        <w:rPr>
          <w:color w:val="000000"/>
        </w:rPr>
      </w:pPr>
    </w:p>
    <w:p w14:paraId="22A6B4F9" w14:textId="77777777" w:rsidR="00EA649C" w:rsidRPr="00EA649C" w:rsidRDefault="00EA649C" w:rsidP="00EA649C">
      <w:pPr>
        <w:rPr>
          <w:color w:val="000000"/>
        </w:rPr>
      </w:pPr>
      <w:r w:rsidRPr="00EA649C">
        <w:rPr>
          <w:color w:val="000000"/>
        </w:rPr>
        <w:t>The following is a list of individuals involved in the design of the B3 project, the plans for data collection, and the analysis.</w:t>
      </w:r>
    </w:p>
    <w:p w14:paraId="70797378" w14:textId="77777777" w:rsidR="00EA649C" w:rsidRPr="00EA649C" w:rsidRDefault="00EA649C" w:rsidP="00EA649C">
      <w:pPr>
        <w:rPr>
          <w:color w:val="000000"/>
        </w:rPr>
      </w:pPr>
    </w:p>
    <w:p w14:paraId="7E4FB994" w14:textId="77777777" w:rsidR="00EA649C" w:rsidRPr="00EA649C" w:rsidRDefault="00EA649C" w:rsidP="00EA649C">
      <w:pPr>
        <w:rPr>
          <w:color w:val="000000"/>
        </w:rPr>
      </w:pPr>
      <w:r w:rsidRPr="00EA649C">
        <w:rPr>
          <w:color w:val="000000"/>
        </w:rPr>
        <w:t>Rekha Balu</w:t>
      </w:r>
      <w:r w:rsidRPr="00EA649C">
        <w:rPr>
          <w:color w:val="000000"/>
        </w:rPr>
        <w:tab/>
      </w:r>
      <w:r w:rsidRPr="00EA649C">
        <w:rPr>
          <w:color w:val="000000"/>
        </w:rPr>
        <w:tab/>
      </w:r>
      <w:r w:rsidR="00AD0FAF">
        <w:rPr>
          <w:color w:val="000000"/>
        </w:rPr>
        <w:t>Senior</w:t>
      </w:r>
      <w:r w:rsidR="00AD0FAF" w:rsidRPr="00EA649C">
        <w:rPr>
          <w:color w:val="000000"/>
        </w:rPr>
        <w:t xml:space="preserve"> </w:t>
      </w:r>
      <w:r w:rsidRPr="00EA649C">
        <w:rPr>
          <w:color w:val="000000"/>
        </w:rPr>
        <w:t>Associate, MDRC</w:t>
      </w:r>
    </w:p>
    <w:p w14:paraId="538F4DB0" w14:textId="77777777" w:rsidR="00EA649C" w:rsidRPr="00EA649C" w:rsidRDefault="00EA649C" w:rsidP="00EA649C">
      <w:pPr>
        <w:rPr>
          <w:color w:val="000000"/>
        </w:rPr>
      </w:pPr>
      <w:r w:rsidRPr="00EA649C">
        <w:rPr>
          <w:color w:val="000000"/>
        </w:rPr>
        <w:t>Annie Bickerton</w:t>
      </w:r>
      <w:r w:rsidRPr="00EA649C">
        <w:rPr>
          <w:color w:val="000000"/>
        </w:rPr>
        <w:tab/>
        <w:t>Research Analyst, MDRC</w:t>
      </w:r>
    </w:p>
    <w:p w14:paraId="3BA43A92" w14:textId="77777777" w:rsidR="00EA649C" w:rsidRPr="00EA649C" w:rsidRDefault="00EA649C" w:rsidP="00EA649C">
      <w:pPr>
        <w:rPr>
          <w:color w:val="000000"/>
        </w:rPr>
      </w:pPr>
      <w:r w:rsidRPr="00EA649C">
        <w:rPr>
          <w:color w:val="000000"/>
        </w:rPr>
        <w:t>Dan Bloom</w:t>
      </w:r>
      <w:r w:rsidRPr="00EA649C">
        <w:rPr>
          <w:color w:val="000000"/>
        </w:rPr>
        <w:tab/>
      </w:r>
      <w:r w:rsidRPr="00EA649C">
        <w:rPr>
          <w:color w:val="000000"/>
        </w:rPr>
        <w:tab/>
        <w:t>Director, MDRC</w:t>
      </w:r>
    </w:p>
    <w:p w14:paraId="2667C084" w14:textId="77777777" w:rsidR="00EA649C" w:rsidRPr="00EA649C" w:rsidRDefault="00EA649C" w:rsidP="00EA649C">
      <w:pPr>
        <w:rPr>
          <w:color w:val="000000"/>
        </w:rPr>
      </w:pPr>
      <w:r w:rsidRPr="00EA649C">
        <w:rPr>
          <w:color w:val="000000"/>
        </w:rPr>
        <w:t>Emily Brennan</w:t>
      </w:r>
      <w:r w:rsidRPr="00EA649C">
        <w:rPr>
          <w:color w:val="000000"/>
        </w:rPr>
        <w:tab/>
        <w:t>Research Assistant, MDRC</w:t>
      </w:r>
    </w:p>
    <w:p w14:paraId="75515ABF" w14:textId="77777777" w:rsidR="00EA649C" w:rsidRPr="00EA649C" w:rsidRDefault="00EA649C" w:rsidP="00EA649C">
      <w:pPr>
        <w:rPr>
          <w:color w:val="000000"/>
        </w:rPr>
      </w:pPr>
      <w:r w:rsidRPr="00EA649C">
        <w:rPr>
          <w:color w:val="000000"/>
        </w:rPr>
        <w:t>Rachel Dash</w:t>
      </w:r>
      <w:r w:rsidRPr="00EA649C">
        <w:rPr>
          <w:color w:val="000000"/>
        </w:rPr>
        <w:tab/>
      </w:r>
      <w:r w:rsidRPr="00EA649C">
        <w:rPr>
          <w:color w:val="000000"/>
        </w:rPr>
        <w:tab/>
        <w:t>Research Assistant, MDRC</w:t>
      </w:r>
    </w:p>
    <w:p w14:paraId="4D134693" w14:textId="77777777" w:rsidR="00EA649C" w:rsidRPr="00EA649C" w:rsidRDefault="00EA649C" w:rsidP="00EA649C">
      <w:pPr>
        <w:rPr>
          <w:color w:val="000000"/>
        </w:rPr>
      </w:pPr>
      <w:r w:rsidRPr="00EA649C">
        <w:rPr>
          <w:color w:val="000000"/>
        </w:rPr>
        <w:t>Katie Egan</w:t>
      </w:r>
      <w:r w:rsidRPr="00EA649C">
        <w:rPr>
          <w:color w:val="000000"/>
        </w:rPr>
        <w:tab/>
      </w:r>
      <w:r w:rsidRPr="00EA649C">
        <w:rPr>
          <w:color w:val="000000"/>
        </w:rPr>
        <w:tab/>
        <w:t>Research Assistant, MDRC</w:t>
      </w:r>
    </w:p>
    <w:p w14:paraId="77875289" w14:textId="77777777" w:rsidR="00EA649C" w:rsidRPr="00EA649C" w:rsidRDefault="00EA649C" w:rsidP="00EA649C">
      <w:pPr>
        <w:rPr>
          <w:color w:val="000000"/>
        </w:rPr>
      </w:pPr>
      <w:r w:rsidRPr="00EA649C">
        <w:rPr>
          <w:color w:val="000000"/>
        </w:rPr>
        <w:t>Sam Elkin</w:t>
      </w:r>
      <w:r w:rsidRPr="00EA649C">
        <w:rPr>
          <w:color w:val="000000"/>
        </w:rPr>
        <w:tab/>
      </w:r>
      <w:r w:rsidRPr="00EA649C">
        <w:rPr>
          <w:color w:val="000000"/>
        </w:rPr>
        <w:tab/>
        <w:t>Subcontractor, MEF Associates</w:t>
      </w:r>
    </w:p>
    <w:p w14:paraId="1D764982" w14:textId="77777777" w:rsidR="00EA649C" w:rsidRPr="00EA649C" w:rsidRDefault="00EA649C" w:rsidP="00EA649C">
      <w:pPr>
        <w:rPr>
          <w:color w:val="000000"/>
        </w:rPr>
      </w:pPr>
      <w:r w:rsidRPr="00EA649C">
        <w:rPr>
          <w:color w:val="000000"/>
        </w:rPr>
        <w:t>Emily Ellis</w:t>
      </w:r>
      <w:r w:rsidRPr="00EA649C">
        <w:rPr>
          <w:color w:val="000000"/>
        </w:rPr>
        <w:tab/>
      </w:r>
      <w:r w:rsidRPr="00EA649C">
        <w:rPr>
          <w:color w:val="000000"/>
        </w:rPr>
        <w:tab/>
        <w:t>Subcontractor, MEF Associates</w:t>
      </w:r>
    </w:p>
    <w:p w14:paraId="5DEEBDE4" w14:textId="77777777" w:rsidR="00EA649C" w:rsidRPr="00EA649C" w:rsidRDefault="00EA649C" w:rsidP="00EA649C">
      <w:pPr>
        <w:rPr>
          <w:color w:val="000000"/>
        </w:rPr>
      </w:pPr>
      <w:r w:rsidRPr="00EA649C">
        <w:rPr>
          <w:color w:val="000000"/>
        </w:rPr>
        <w:t>Mike Fishman</w:t>
      </w:r>
      <w:r w:rsidRPr="00EA649C">
        <w:rPr>
          <w:color w:val="000000"/>
        </w:rPr>
        <w:tab/>
      </w:r>
      <w:r w:rsidRPr="00EA649C">
        <w:rPr>
          <w:color w:val="000000"/>
        </w:rPr>
        <w:tab/>
        <w:t>Subcontractor, MEF Associates</w:t>
      </w:r>
    </w:p>
    <w:p w14:paraId="2AF7C07A" w14:textId="77777777" w:rsidR="00EA649C" w:rsidRPr="00EA649C" w:rsidRDefault="00EA649C" w:rsidP="00EA649C">
      <w:pPr>
        <w:rPr>
          <w:color w:val="000000"/>
        </w:rPr>
      </w:pPr>
      <w:r w:rsidRPr="00EA649C">
        <w:rPr>
          <w:color w:val="000000"/>
        </w:rPr>
        <w:lastRenderedPageBreak/>
        <w:t>Kristen Harknett</w:t>
      </w:r>
      <w:r w:rsidRPr="00EA649C">
        <w:rPr>
          <w:color w:val="000000"/>
        </w:rPr>
        <w:tab/>
        <w:t>Consultant</w:t>
      </w:r>
    </w:p>
    <w:p w14:paraId="7D9FCA54" w14:textId="77777777" w:rsidR="00EA649C" w:rsidRPr="00EA649C" w:rsidRDefault="00EA649C" w:rsidP="00EA649C">
      <w:pPr>
        <w:rPr>
          <w:color w:val="000000"/>
        </w:rPr>
      </w:pPr>
      <w:r w:rsidRPr="00EA649C">
        <w:rPr>
          <w:color w:val="000000"/>
        </w:rPr>
        <w:t>JoAnn Hsueh</w:t>
      </w:r>
      <w:r w:rsidRPr="00EA649C">
        <w:rPr>
          <w:color w:val="000000"/>
        </w:rPr>
        <w:tab/>
      </w:r>
      <w:r w:rsidRPr="00EA649C">
        <w:rPr>
          <w:color w:val="000000"/>
        </w:rPr>
        <w:tab/>
      </w:r>
      <w:r w:rsidR="00AD0FAF">
        <w:rPr>
          <w:color w:val="000000"/>
        </w:rPr>
        <w:t>Senior</w:t>
      </w:r>
      <w:r w:rsidR="00AD0FAF" w:rsidRPr="00EA649C">
        <w:rPr>
          <w:color w:val="000000"/>
        </w:rPr>
        <w:t xml:space="preserve"> </w:t>
      </w:r>
      <w:r w:rsidRPr="00EA649C">
        <w:rPr>
          <w:color w:val="000000"/>
        </w:rPr>
        <w:t>Associate, MDRC</w:t>
      </w:r>
    </w:p>
    <w:p w14:paraId="7621F9B0" w14:textId="77777777" w:rsidR="00EA649C" w:rsidRPr="00EA649C" w:rsidRDefault="00EA649C" w:rsidP="00EA649C">
      <w:pPr>
        <w:rPr>
          <w:color w:val="000000"/>
        </w:rPr>
      </w:pPr>
      <w:r w:rsidRPr="00EA649C">
        <w:rPr>
          <w:color w:val="000000"/>
        </w:rPr>
        <w:t>Rebecca Hughes</w:t>
      </w:r>
      <w:r w:rsidRPr="00EA649C">
        <w:rPr>
          <w:color w:val="000000"/>
        </w:rPr>
        <w:tab/>
        <w:t>Operations Associate, MDRC</w:t>
      </w:r>
    </w:p>
    <w:p w14:paraId="1074DAD6" w14:textId="77777777" w:rsidR="00EA649C" w:rsidRPr="00EA649C" w:rsidRDefault="00EA649C" w:rsidP="00EA649C">
      <w:pPr>
        <w:rPr>
          <w:color w:val="000000"/>
        </w:rPr>
      </w:pPr>
      <w:r w:rsidRPr="00EA649C">
        <w:rPr>
          <w:color w:val="000000"/>
        </w:rPr>
        <w:t>Dina Israel</w:t>
      </w:r>
      <w:r w:rsidRPr="00EA649C">
        <w:rPr>
          <w:color w:val="000000"/>
        </w:rPr>
        <w:tab/>
      </w:r>
      <w:r w:rsidRPr="00EA649C">
        <w:rPr>
          <w:color w:val="000000"/>
        </w:rPr>
        <w:tab/>
        <w:t>Senior Associate, MDRC</w:t>
      </w:r>
    </w:p>
    <w:p w14:paraId="6DFC0DFE" w14:textId="77777777" w:rsidR="00EA649C" w:rsidRPr="00EA649C" w:rsidRDefault="00EA649C" w:rsidP="00EA649C">
      <w:pPr>
        <w:rPr>
          <w:color w:val="000000"/>
        </w:rPr>
      </w:pPr>
      <w:r w:rsidRPr="00EA649C">
        <w:rPr>
          <w:color w:val="000000"/>
        </w:rPr>
        <w:t>Ginger Knox</w:t>
      </w:r>
      <w:r w:rsidRPr="00EA649C">
        <w:rPr>
          <w:color w:val="000000"/>
        </w:rPr>
        <w:tab/>
      </w:r>
      <w:r w:rsidRPr="00EA649C">
        <w:rPr>
          <w:color w:val="000000"/>
        </w:rPr>
        <w:tab/>
        <w:t>Director, MDRC</w:t>
      </w:r>
    </w:p>
    <w:p w14:paraId="79B1C9B3" w14:textId="77777777" w:rsidR="00EA649C" w:rsidRPr="00EA649C" w:rsidRDefault="00EA649C" w:rsidP="00EA649C">
      <w:pPr>
        <w:rPr>
          <w:color w:val="000000"/>
        </w:rPr>
      </w:pPr>
      <w:r w:rsidRPr="00EA649C">
        <w:rPr>
          <w:color w:val="000000"/>
        </w:rPr>
        <w:t>Erika Lundquist</w:t>
      </w:r>
      <w:r w:rsidRPr="00EA649C">
        <w:rPr>
          <w:color w:val="000000"/>
        </w:rPr>
        <w:tab/>
        <w:t>Research Associate, MDRC</w:t>
      </w:r>
    </w:p>
    <w:p w14:paraId="3493BEC1" w14:textId="77777777" w:rsidR="00EA649C" w:rsidRPr="00EA649C" w:rsidRDefault="00EA649C" w:rsidP="00EA649C">
      <w:pPr>
        <w:rPr>
          <w:color w:val="000000"/>
        </w:rPr>
      </w:pPr>
      <w:r w:rsidRPr="00EA649C">
        <w:rPr>
          <w:color w:val="000000"/>
        </w:rPr>
        <w:t>Patrizia Mancini</w:t>
      </w:r>
      <w:r w:rsidRPr="00EA649C">
        <w:rPr>
          <w:color w:val="000000"/>
        </w:rPr>
        <w:tab/>
        <w:t>Research Analyst, MDRC</w:t>
      </w:r>
    </w:p>
    <w:p w14:paraId="2309CD27" w14:textId="77777777" w:rsidR="00EA649C" w:rsidRPr="00EA649C" w:rsidRDefault="00EA649C" w:rsidP="00EA649C">
      <w:pPr>
        <w:rPr>
          <w:color w:val="000000"/>
        </w:rPr>
      </w:pPr>
      <w:r w:rsidRPr="00EA649C">
        <w:rPr>
          <w:color w:val="000000"/>
        </w:rPr>
        <w:t>Michelle Manno</w:t>
      </w:r>
      <w:r w:rsidRPr="00EA649C">
        <w:rPr>
          <w:color w:val="000000"/>
        </w:rPr>
        <w:tab/>
        <w:t>Research Associate, MDRC</w:t>
      </w:r>
    </w:p>
    <w:p w14:paraId="4A101F3E" w14:textId="77777777" w:rsidR="00EA649C" w:rsidRPr="00EA649C" w:rsidRDefault="00EA649C" w:rsidP="00EA649C">
      <w:pPr>
        <w:rPr>
          <w:color w:val="000000"/>
        </w:rPr>
      </w:pPr>
      <w:r w:rsidRPr="00EA649C">
        <w:rPr>
          <w:color w:val="000000"/>
        </w:rPr>
        <w:t>Aleta Meyer</w:t>
      </w:r>
      <w:r w:rsidRPr="00EA649C">
        <w:rPr>
          <w:color w:val="000000"/>
        </w:rPr>
        <w:tab/>
      </w:r>
      <w:r w:rsidRPr="00EA649C">
        <w:rPr>
          <w:color w:val="000000"/>
        </w:rPr>
        <w:tab/>
        <w:t>Project Officer, OPRE</w:t>
      </w:r>
    </w:p>
    <w:p w14:paraId="678B71B3" w14:textId="77777777" w:rsidR="00EA649C" w:rsidRPr="00EA649C" w:rsidRDefault="00EA649C" w:rsidP="00EA649C">
      <w:pPr>
        <w:rPr>
          <w:color w:val="000000"/>
        </w:rPr>
      </w:pPr>
      <w:r w:rsidRPr="00EA649C">
        <w:rPr>
          <w:color w:val="000000"/>
        </w:rPr>
        <w:t>Carly Morrison</w:t>
      </w:r>
      <w:r w:rsidRPr="00EA649C">
        <w:rPr>
          <w:color w:val="000000"/>
        </w:rPr>
        <w:tab/>
        <w:t>Subcontractor, MEF Associates</w:t>
      </w:r>
    </w:p>
    <w:p w14:paraId="6B95DA9C" w14:textId="77777777" w:rsidR="00EA649C" w:rsidRPr="00EA649C" w:rsidRDefault="00EA649C" w:rsidP="00EA649C">
      <w:pPr>
        <w:rPr>
          <w:color w:val="000000"/>
        </w:rPr>
      </w:pPr>
      <w:r w:rsidRPr="00EA649C">
        <w:rPr>
          <w:color w:val="000000"/>
        </w:rPr>
        <w:t>Doug Phillips</w:t>
      </w:r>
      <w:r w:rsidRPr="00EA649C">
        <w:rPr>
          <w:color w:val="000000"/>
        </w:rPr>
        <w:tab/>
      </w:r>
      <w:r w:rsidRPr="00EA649C">
        <w:rPr>
          <w:color w:val="000000"/>
        </w:rPr>
        <w:tab/>
        <w:t>Research Analyst, MDRC</w:t>
      </w:r>
    </w:p>
    <w:p w14:paraId="6EF072CD" w14:textId="77777777" w:rsidR="00EA649C" w:rsidRPr="00EA649C" w:rsidRDefault="00EA649C" w:rsidP="00EA649C">
      <w:pPr>
        <w:rPr>
          <w:color w:val="000000"/>
        </w:rPr>
      </w:pPr>
      <w:r w:rsidRPr="00EA649C">
        <w:rPr>
          <w:color w:val="000000"/>
        </w:rPr>
        <w:t>Cindy Redcross</w:t>
      </w:r>
      <w:r w:rsidRPr="00EA649C">
        <w:rPr>
          <w:color w:val="000000"/>
        </w:rPr>
        <w:tab/>
        <w:t>Senior Associate, MDRC</w:t>
      </w:r>
    </w:p>
    <w:p w14:paraId="1971247A" w14:textId="77777777" w:rsidR="00EA649C" w:rsidRPr="00EA649C" w:rsidRDefault="00EA649C" w:rsidP="00EA649C">
      <w:pPr>
        <w:rPr>
          <w:color w:val="000000"/>
        </w:rPr>
      </w:pPr>
      <w:r w:rsidRPr="00EA649C">
        <w:rPr>
          <w:color w:val="000000"/>
        </w:rPr>
        <w:t xml:space="preserve">Bright </w:t>
      </w:r>
      <w:proofErr w:type="spellStart"/>
      <w:r w:rsidRPr="00EA649C">
        <w:rPr>
          <w:color w:val="000000"/>
        </w:rPr>
        <w:t>Sarfo</w:t>
      </w:r>
      <w:proofErr w:type="spellEnd"/>
      <w:r w:rsidRPr="00EA649C">
        <w:rPr>
          <w:color w:val="000000"/>
        </w:rPr>
        <w:tab/>
      </w:r>
      <w:r w:rsidRPr="00EA649C">
        <w:rPr>
          <w:color w:val="000000"/>
        </w:rPr>
        <w:tab/>
        <w:t>Subcontractor, MEF Associates</w:t>
      </w:r>
    </w:p>
    <w:p w14:paraId="2491157E" w14:textId="77777777" w:rsidR="00EA649C" w:rsidRPr="00EA649C" w:rsidRDefault="00EA649C" w:rsidP="00EA649C">
      <w:pPr>
        <w:rPr>
          <w:color w:val="000000"/>
        </w:rPr>
      </w:pPr>
      <w:r w:rsidRPr="00EA649C">
        <w:rPr>
          <w:color w:val="000000"/>
        </w:rPr>
        <w:t>Anna Solmeyer</w:t>
      </w:r>
      <w:r w:rsidRPr="00EA649C">
        <w:rPr>
          <w:color w:val="000000"/>
        </w:rPr>
        <w:tab/>
        <w:t>Project Officer, OPRE</w:t>
      </w:r>
    </w:p>
    <w:p w14:paraId="6CF24CF3" w14:textId="77777777" w:rsidR="00FE1C8E" w:rsidRPr="00C552EF" w:rsidRDefault="00EA649C" w:rsidP="00C552EF">
      <w:r w:rsidRPr="00C552EF">
        <w:t>Samantha Wulfsohn</w:t>
      </w:r>
      <w:r w:rsidRPr="00C552EF">
        <w:tab/>
        <w:t>Senior Associate, MDRC</w:t>
      </w:r>
    </w:p>
    <w:p w14:paraId="267EFFBD" w14:textId="77777777" w:rsidR="00FE1C8E" w:rsidRPr="00C552EF" w:rsidRDefault="00FE1C8E" w:rsidP="00C552EF"/>
    <w:p w14:paraId="7125BA11" w14:textId="77777777" w:rsidR="000D53DF" w:rsidRDefault="00DE3A37" w:rsidP="00FD1B70">
      <w:pPr>
        <w:rPr>
          <w:b/>
        </w:rPr>
      </w:pPr>
      <w:r>
        <w:rPr>
          <w:b/>
        </w:rPr>
        <w:t>References</w:t>
      </w:r>
    </w:p>
    <w:p w14:paraId="4F601829" w14:textId="77777777" w:rsidR="00DE3A37" w:rsidRDefault="00DE3A37" w:rsidP="00DE3A37">
      <w:pPr>
        <w:ind w:left="720" w:hanging="720"/>
      </w:pPr>
    </w:p>
    <w:p w14:paraId="348BABA5" w14:textId="77777777" w:rsidR="00EA7E9E" w:rsidRPr="00EA7E9E" w:rsidRDefault="00EA7E9E" w:rsidP="00EA7E9E">
      <w:pPr>
        <w:shd w:val="clear" w:color="auto" w:fill="FFFFFF"/>
        <w:ind w:left="720" w:hanging="720"/>
        <w:outlineLvl w:val="2"/>
      </w:pPr>
      <w:proofErr w:type="spellStart"/>
      <w:proofErr w:type="gramStart"/>
      <w:r w:rsidRPr="00EA7E9E">
        <w:t>Hendra</w:t>
      </w:r>
      <w:proofErr w:type="spellEnd"/>
      <w:r w:rsidRPr="00EA7E9E">
        <w:t>, Richard</w:t>
      </w:r>
      <w:r>
        <w:t>,</w:t>
      </w:r>
      <w:r w:rsidRPr="00EA7E9E">
        <w:t xml:space="preserve"> Keri-Nicole </w:t>
      </w:r>
      <w:proofErr w:type="spellStart"/>
      <w:r w:rsidRPr="00EA7E9E">
        <w:t>Dillman</w:t>
      </w:r>
      <w:proofErr w:type="spellEnd"/>
      <w:r>
        <w:t>,</w:t>
      </w:r>
      <w:r w:rsidRPr="00EA7E9E">
        <w:t xml:space="preserve"> Gayle Hamilton</w:t>
      </w:r>
      <w:r>
        <w:t>,</w:t>
      </w:r>
      <w:r w:rsidRPr="00EA7E9E">
        <w:t xml:space="preserve"> Erika Lundquist</w:t>
      </w:r>
      <w:r>
        <w:t>,</w:t>
      </w:r>
      <w:r w:rsidRPr="00EA7E9E">
        <w:t xml:space="preserve"> Karin Martinson</w:t>
      </w:r>
      <w:r>
        <w:t>,</w:t>
      </w:r>
      <w:r w:rsidRPr="00EA7E9E">
        <w:t xml:space="preserve"> </w:t>
      </w:r>
      <w:r>
        <w:t xml:space="preserve">and </w:t>
      </w:r>
      <w:r w:rsidRPr="00EA7E9E">
        <w:t>Melissa Wavelet</w:t>
      </w:r>
      <w:r>
        <w:t>.</w:t>
      </w:r>
      <w:proofErr w:type="gramEnd"/>
      <w:r>
        <w:t xml:space="preserve"> 2010. </w:t>
      </w:r>
      <w:hyperlink r:id="rId14" w:history="1">
        <w:r w:rsidRPr="00EA7E9E">
          <w:rPr>
            <w:i/>
          </w:rPr>
          <w:t>How Effective Are Different Approaches Aiming to Increase Employment Retention and Advancement?</w:t>
        </w:r>
      </w:hyperlink>
      <w:r w:rsidRPr="00EA7E9E">
        <w:rPr>
          <w:i/>
        </w:rPr>
        <w:t xml:space="preserve"> Final Impacts for Twelve </w:t>
      </w:r>
      <w:proofErr w:type="spellStart"/>
      <w:r w:rsidRPr="00EA7E9E">
        <w:rPr>
          <w:i/>
        </w:rPr>
        <w:t>Models</w:t>
      </w:r>
      <w:r>
        <w:rPr>
          <w:i/>
        </w:rPr>
        <w:t>.</w:t>
      </w:r>
      <w:r>
        <w:rPr>
          <w:color w:val="000000"/>
        </w:rPr>
        <w:t>New</w:t>
      </w:r>
      <w:proofErr w:type="spellEnd"/>
      <w:r>
        <w:rPr>
          <w:color w:val="000000"/>
        </w:rPr>
        <w:t xml:space="preserve"> York: MDRC.</w:t>
      </w:r>
    </w:p>
    <w:p w14:paraId="6D44AF1B" w14:textId="77777777" w:rsidR="00EA7E9E" w:rsidRDefault="00EA7E9E" w:rsidP="00EA7E9E">
      <w:pPr>
        <w:autoSpaceDE w:val="0"/>
        <w:autoSpaceDN w:val="0"/>
        <w:adjustRightInd w:val="0"/>
        <w:ind w:left="720" w:hanging="720"/>
      </w:pPr>
    </w:p>
    <w:p w14:paraId="7EFE9AA9" w14:textId="77777777" w:rsidR="00370947" w:rsidRPr="00370947" w:rsidRDefault="00370947" w:rsidP="00370947">
      <w:pPr>
        <w:autoSpaceDE w:val="0"/>
        <w:autoSpaceDN w:val="0"/>
        <w:adjustRightInd w:val="0"/>
        <w:ind w:left="720" w:hanging="720"/>
      </w:pPr>
      <w:proofErr w:type="gramStart"/>
      <w:r>
        <w:t>Jacobs, Erin, and Dan Bloom.</w:t>
      </w:r>
      <w:proofErr w:type="gramEnd"/>
      <w:r>
        <w:t xml:space="preserve"> 2011. </w:t>
      </w:r>
      <w:r>
        <w:rPr>
          <w:i/>
        </w:rPr>
        <w:t xml:space="preserve">Alternative Employment Strategies for Hard-to-Employ TANF </w:t>
      </w:r>
      <w:proofErr w:type="spellStart"/>
      <w:r>
        <w:rPr>
          <w:i/>
        </w:rPr>
        <w:t>Recipietns</w:t>
      </w:r>
      <w:proofErr w:type="spellEnd"/>
      <w:r>
        <w:rPr>
          <w:i/>
        </w:rPr>
        <w:t xml:space="preserve">: Final Results from a Test of Transitional Jobs and </w:t>
      </w:r>
      <w:proofErr w:type="spellStart"/>
      <w:r>
        <w:rPr>
          <w:i/>
        </w:rPr>
        <w:t>Preemployment</w:t>
      </w:r>
      <w:proofErr w:type="spellEnd"/>
      <w:r>
        <w:rPr>
          <w:i/>
        </w:rPr>
        <w:t xml:space="preserve"> Services in Philadelphia.</w:t>
      </w:r>
      <w:r>
        <w:t xml:space="preserve"> OPRE Report 2011-19, Washington, DC: Office of Planning, Research and Evaluation, Administration for Children and Families, U.S. Department of He</w:t>
      </w:r>
      <w:r w:rsidR="003F7D7C">
        <w:t>a</w:t>
      </w:r>
      <w:r>
        <w:t>lth and Human Services.</w:t>
      </w:r>
    </w:p>
    <w:p w14:paraId="08804F57" w14:textId="77777777" w:rsidR="00370947" w:rsidRDefault="00370947" w:rsidP="00370947">
      <w:pPr>
        <w:autoSpaceDE w:val="0"/>
        <w:autoSpaceDN w:val="0"/>
        <w:adjustRightInd w:val="0"/>
        <w:ind w:left="720" w:hanging="720"/>
      </w:pPr>
    </w:p>
    <w:p w14:paraId="3D707F84" w14:textId="77777777" w:rsidR="004B7C49" w:rsidRPr="004B7C49" w:rsidRDefault="004B7C49" w:rsidP="00370947">
      <w:pPr>
        <w:autoSpaceDE w:val="0"/>
        <w:autoSpaceDN w:val="0"/>
        <w:adjustRightInd w:val="0"/>
        <w:ind w:left="720" w:hanging="720"/>
      </w:pPr>
      <w:proofErr w:type="gramStart"/>
      <w:r>
        <w:t xml:space="preserve">Miller, </w:t>
      </w:r>
      <w:r w:rsidRPr="004B7C49">
        <w:t>Cynthia</w:t>
      </w:r>
      <w:r w:rsidR="00370947">
        <w:t>,</w:t>
      </w:r>
      <w:r w:rsidRPr="004B7C49">
        <w:t xml:space="preserve"> Mark van </w:t>
      </w:r>
      <w:proofErr w:type="spellStart"/>
      <w:r w:rsidRPr="004B7C49">
        <w:t>Dok</w:t>
      </w:r>
      <w:proofErr w:type="spellEnd"/>
      <w:r w:rsidR="00370947">
        <w:t xml:space="preserve">, </w:t>
      </w:r>
      <w:r w:rsidRPr="004B7C49">
        <w:t>Betsy L. Tessler</w:t>
      </w:r>
      <w:r w:rsidR="00370947">
        <w:t xml:space="preserve">, and </w:t>
      </w:r>
      <w:r w:rsidRPr="004B7C49">
        <w:t>Alexandra Pennington</w:t>
      </w:r>
      <w:r w:rsidR="00370947">
        <w:t>.</w:t>
      </w:r>
      <w:proofErr w:type="gramEnd"/>
      <w:r w:rsidR="00370947">
        <w:t xml:space="preserve"> 2012. </w:t>
      </w:r>
      <w:r w:rsidR="00370947" w:rsidRPr="00370947">
        <w:rPr>
          <w:i/>
        </w:rPr>
        <w:t xml:space="preserve">Strategies to </w:t>
      </w:r>
      <w:r w:rsidRPr="00370947">
        <w:rPr>
          <w:i/>
        </w:rPr>
        <w:t>Help</w:t>
      </w:r>
      <w:r w:rsidR="00370947" w:rsidRPr="00370947">
        <w:rPr>
          <w:i/>
        </w:rPr>
        <w:t xml:space="preserve"> </w:t>
      </w:r>
      <w:r w:rsidRPr="00370947">
        <w:rPr>
          <w:i/>
        </w:rPr>
        <w:t>Low-Wage Workers</w:t>
      </w:r>
      <w:r w:rsidR="00370947" w:rsidRPr="00370947">
        <w:rPr>
          <w:i/>
        </w:rPr>
        <w:t xml:space="preserve"> </w:t>
      </w:r>
      <w:r w:rsidRPr="00370947">
        <w:rPr>
          <w:i/>
        </w:rPr>
        <w:t>Advance</w:t>
      </w:r>
      <w:r w:rsidR="00370947" w:rsidRPr="00370947">
        <w:rPr>
          <w:i/>
        </w:rPr>
        <w:t>: Implementation and Final Impacts of the Work Advancement and Support Center (WASC) Demonstration.</w:t>
      </w:r>
      <w:r w:rsidR="00370947" w:rsidRPr="00370947">
        <w:rPr>
          <w:color w:val="000000"/>
        </w:rPr>
        <w:t xml:space="preserve"> </w:t>
      </w:r>
      <w:r w:rsidR="00370947">
        <w:rPr>
          <w:color w:val="000000"/>
        </w:rPr>
        <w:t>New York: MDRC.</w:t>
      </w:r>
    </w:p>
    <w:p w14:paraId="1FD8CCA9" w14:textId="77777777" w:rsidR="004B7C49" w:rsidRPr="004B7C49" w:rsidRDefault="004B7C49" w:rsidP="004B7C49">
      <w:pPr>
        <w:autoSpaceDE w:val="0"/>
        <w:autoSpaceDN w:val="0"/>
        <w:adjustRightInd w:val="0"/>
      </w:pPr>
    </w:p>
    <w:p w14:paraId="5B3043D6" w14:textId="77777777" w:rsidR="00370947" w:rsidRDefault="00370947" w:rsidP="00DE3A37">
      <w:pPr>
        <w:ind w:left="720" w:hanging="720"/>
        <w:rPr>
          <w:color w:val="000000"/>
        </w:rPr>
      </w:pPr>
      <w:proofErr w:type="gramStart"/>
      <w:r>
        <w:rPr>
          <w:color w:val="000000"/>
        </w:rPr>
        <w:t>Miller, Cynthia, and Virginia Knox.</w:t>
      </w:r>
      <w:proofErr w:type="gramEnd"/>
      <w:r>
        <w:rPr>
          <w:color w:val="000000"/>
        </w:rPr>
        <w:t xml:space="preserve"> 2001. </w:t>
      </w:r>
      <w:r>
        <w:rPr>
          <w:i/>
          <w:iCs/>
          <w:color w:val="000000"/>
        </w:rPr>
        <w:t xml:space="preserve">The Challenge of Helping Low-Income Fathers Support Their </w:t>
      </w:r>
      <w:proofErr w:type="spellStart"/>
      <w:r>
        <w:rPr>
          <w:i/>
          <w:iCs/>
          <w:color w:val="000000"/>
        </w:rPr>
        <w:t>Children</w:t>
      </w:r>
      <w:proofErr w:type="gramStart"/>
      <w:r>
        <w:rPr>
          <w:i/>
          <w:iCs/>
          <w:color w:val="000000"/>
        </w:rPr>
        <w:t>:Final</w:t>
      </w:r>
      <w:proofErr w:type="spellEnd"/>
      <w:proofErr w:type="gramEnd"/>
      <w:r>
        <w:rPr>
          <w:i/>
          <w:iCs/>
          <w:color w:val="000000"/>
        </w:rPr>
        <w:t xml:space="preserve"> Lessons from Parents’ Fair Share. </w:t>
      </w:r>
      <w:r>
        <w:rPr>
          <w:color w:val="000000"/>
        </w:rPr>
        <w:t>New York: MDRC.</w:t>
      </w:r>
    </w:p>
    <w:p w14:paraId="65A75DC7" w14:textId="77777777" w:rsidR="00370947" w:rsidRDefault="00370947" w:rsidP="00DE3A37">
      <w:pPr>
        <w:ind w:left="720" w:hanging="720"/>
        <w:rPr>
          <w:color w:val="000000"/>
        </w:rPr>
      </w:pPr>
    </w:p>
    <w:p w14:paraId="60C590DB" w14:textId="77777777" w:rsidR="00DE3A37" w:rsidRDefault="00DE3A37" w:rsidP="00DE3A37">
      <w:pPr>
        <w:ind w:left="720" w:hanging="720"/>
      </w:pPr>
      <w:proofErr w:type="gramStart"/>
      <w:r w:rsidRPr="00831A8B">
        <w:t>Nowak</w:t>
      </w:r>
      <w:r>
        <w:t xml:space="preserve">, </w:t>
      </w:r>
      <w:proofErr w:type="spellStart"/>
      <w:r w:rsidRPr="00831A8B">
        <w:t>Christoph</w:t>
      </w:r>
      <w:proofErr w:type="spellEnd"/>
      <w:r w:rsidRPr="00831A8B">
        <w:t xml:space="preserve"> </w:t>
      </w:r>
      <w:r>
        <w:t>and</w:t>
      </w:r>
      <w:r w:rsidRPr="00831A8B">
        <w:t xml:space="preserve"> Nina </w:t>
      </w:r>
      <w:proofErr w:type="spellStart"/>
      <w:r w:rsidRPr="00831A8B">
        <w:t>Heinrichs</w:t>
      </w:r>
      <w:proofErr w:type="spellEnd"/>
      <w:r>
        <w:t>.</w:t>
      </w:r>
      <w:proofErr w:type="gramEnd"/>
      <w:r>
        <w:t xml:space="preserve"> 2008. “</w:t>
      </w:r>
      <w:r w:rsidRPr="00831A8B">
        <w:t>A Comprehensive Meta-Analysis of Triple P-Positive Parenting</w:t>
      </w:r>
      <w:r>
        <w:t xml:space="preserve"> </w:t>
      </w:r>
      <w:r w:rsidRPr="00831A8B">
        <w:t>Program Using Hierarchical</w:t>
      </w:r>
      <w:r>
        <w:t xml:space="preserve"> Linear Modeling: Effectiveness </w:t>
      </w:r>
      <w:r w:rsidRPr="00831A8B">
        <w:t>and Moderating Variables</w:t>
      </w:r>
      <w:r>
        <w:t xml:space="preserve">” </w:t>
      </w:r>
      <w:r w:rsidRPr="00831A8B">
        <w:t>Clin</w:t>
      </w:r>
      <w:r>
        <w:t>ical</w:t>
      </w:r>
      <w:r w:rsidRPr="00831A8B">
        <w:t xml:space="preserve"> Child </w:t>
      </w:r>
      <w:r>
        <w:t xml:space="preserve">and </w:t>
      </w:r>
      <w:r w:rsidRPr="00831A8B">
        <w:t>Fam</w:t>
      </w:r>
      <w:r>
        <w:t>ily</w:t>
      </w:r>
      <w:r w:rsidRPr="00831A8B">
        <w:t xml:space="preserve"> Psychol</w:t>
      </w:r>
      <w:r>
        <w:t>ogy</w:t>
      </w:r>
      <w:r w:rsidRPr="00831A8B">
        <w:t xml:space="preserve"> Rev</w:t>
      </w:r>
      <w:r>
        <w:t>iew</w:t>
      </w:r>
      <w:r w:rsidRPr="00831A8B">
        <w:t xml:space="preserve"> 11</w:t>
      </w:r>
      <w:r>
        <w:t>(3)</w:t>
      </w:r>
      <w:r w:rsidRPr="00831A8B">
        <w:t>:114–144</w:t>
      </w:r>
      <w:r>
        <w:t>.</w:t>
      </w:r>
      <w:r w:rsidRPr="00B47541">
        <w:t xml:space="preserve">  </w:t>
      </w:r>
    </w:p>
    <w:p w14:paraId="1652FB2D" w14:textId="77777777" w:rsidR="00DE3A37" w:rsidRDefault="00DE3A37" w:rsidP="00DE3A37"/>
    <w:p w14:paraId="087AAA1E" w14:textId="77777777" w:rsidR="00DE3A37" w:rsidRDefault="00DE3A37" w:rsidP="00DE3A37">
      <w:pPr>
        <w:ind w:left="720" w:hanging="720"/>
      </w:pPr>
      <w:proofErr w:type="spellStart"/>
      <w:r w:rsidRPr="00B47541">
        <w:t>Lipsey</w:t>
      </w:r>
      <w:proofErr w:type="spellEnd"/>
      <w:r w:rsidRPr="00B47541">
        <w:t xml:space="preserve">, Mark W., Nana A. </w:t>
      </w:r>
      <w:proofErr w:type="spellStart"/>
      <w:r w:rsidRPr="00B47541">
        <w:t>Landenberger</w:t>
      </w:r>
      <w:proofErr w:type="spellEnd"/>
      <w:r w:rsidRPr="00B47541">
        <w:t>, &amp; Sandra J. Wilson. 2007.</w:t>
      </w:r>
      <w:r>
        <w:t xml:space="preserve"> </w:t>
      </w:r>
      <w:r w:rsidRPr="00B47541">
        <w:t xml:space="preserve">"Effects of Cognitive-Behavioral Programs for Criminal Offenders." </w:t>
      </w:r>
      <w:proofErr w:type="gramStart"/>
      <w:r>
        <w:t>Campbell Systematic Reviews.</w:t>
      </w:r>
      <w:proofErr w:type="gramEnd"/>
    </w:p>
    <w:sectPr w:rsidR="00DE3A37" w:rsidSect="00520737">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9E96D" w15:done="0"/>
  <w15:commentEx w15:paraId="59371BBD" w15:done="0"/>
  <w15:commentEx w15:paraId="6845E0B8" w15:done="0"/>
  <w15:commentEx w15:paraId="4C0D0D53" w15:done="0"/>
  <w15:commentEx w15:paraId="1DFE46E6" w15:paraIdParent="4C0D0D53" w15:done="0"/>
  <w15:commentEx w15:paraId="250E32B5" w15:done="0"/>
  <w15:commentEx w15:paraId="1868F96E" w15:done="0"/>
  <w15:commentEx w15:paraId="25A8DFAD" w15:paraIdParent="1868F9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C2F53" w14:textId="77777777" w:rsidR="0007562E" w:rsidRDefault="0007562E">
      <w:r>
        <w:separator/>
      </w:r>
    </w:p>
  </w:endnote>
  <w:endnote w:type="continuationSeparator" w:id="0">
    <w:p w14:paraId="184129BD" w14:textId="77777777" w:rsidR="0007562E" w:rsidRDefault="0007562E">
      <w:r>
        <w:continuationSeparator/>
      </w:r>
    </w:p>
  </w:endnote>
  <w:endnote w:type="continuationNotice" w:id="1">
    <w:p w14:paraId="4CC73556" w14:textId="77777777" w:rsidR="0007562E" w:rsidRDefault="00075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034BE" w14:textId="77777777" w:rsidR="003F55CB" w:rsidRDefault="003F55CB">
    <w:pPr>
      <w:pStyle w:val="Footer"/>
      <w:jc w:val="center"/>
    </w:pPr>
    <w:r>
      <w:fldChar w:fldCharType="begin"/>
    </w:r>
    <w:r>
      <w:instrText xml:space="preserve"> PAGE   \* MERGEFORMAT </w:instrText>
    </w:r>
    <w:r>
      <w:fldChar w:fldCharType="separate"/>
    </w:r>
    <w:r w:rsidR="003857ED">
      <w:rPr>
        <w:noProof/>
      </w:rPr>
      <w:t>1</w:t>
    </w:r>
    <w:r>
      <w:fldChar w:fldCharType="end"/>
    </w:r>
  </w:p>
  <w:p w14:paraId="72244000" w14:textId="77777777" w:rsidR="003F55CB" w:rsidRDefault="003F55CB"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4855D" w14:textId="77777777" w:rsidR="0007562E" w:rsidRDefault="0007562E">
      <w:r>
        <w:separator/>
      </w:r>
    </w:p>
  </w:footnote>
  <w:footnote w:type="continuationSeparator" w:id="0">
    <w:p w14:paraId="503021DD" w14:textId="77777777" w:rsidR="0007562E" w:rsidRDefault="0007562E">
      <w:r>
        <w:continuationSeparator/>
      </w:r>
    </w:p>
  </w:footnote>
  <w:footnote w:type="continuationNotice" w:id="1">
    <w:p w14:paraId="69852C43" w14:textId="77777777" w:rsidR="0007562E" w:rsidRDefault="0007562E"/>
  </w:footnote>
  <w:footnote w:id="2">
    <w:p w14:paraId="64DD0049" w14:textId="77777777" w:rsidR="002E3637" w:rsidRDefault="002E3637">
      <w:pPr>
        <w:pStyle w:val="FootnoteText"/>
      </w:pPr>
      <w:r>
        <w:rPr>
          <w:rStyle w:val="FootnoteReference"/>
        </w:rPr>
        <w:footnoteRef/>
      </w:r>
      <w:r>
        <w:t xml:space="preserve">There may be sites in which fathers are recruited for the study after they are already enrolled in program services. In these cases, study enrollment may happen weeks or months after a father has already entered the program. </w:t>
      </w:r>
    </w:p>
  </w:footnote>
  <w:footnote w:id="3">
    <w:p w14:paraId="51D44834" w14:textId="40C8A0B6" w:rsidR="00903A4A" w:rsidRDefault="00903A4A" w:rsidP="00903A4A">
      <w:pPr>
        <w:pStyle w:val="FootnoteText"/>
        <w:ind w:firstLine="360"/>
      </w:pPr>
      <w:r>
        <w:rPr>
          <w:rStyle w:val="FootnoteReference"/>
        </w:rPr>
        <w:footnoteRef/>
      </w:r>
      <w:r>
        <w:t>For fathers being recruited into the study after they have already been enrolled in the program, this information will not have to be re-entered, though staff will be instructed to verify that the contact information is still accurate.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710DD" w14:textId="77777777" w:rsidR="003F55CB" w:rsidRDefault="003F55CB" w:rsidP="00FE1C8E">
    <w:pPr>
      <w:pStyle w:val="Header"/>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C64"/>
    <w:multiLevelType w:val="hybridMultilevel"/>
    <w:tmpl w:val="4B5EC7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44223"/>
    <w:multiLevelType w:val="hybridMultilevel"/>
    <w:tmpl w:val="DDE4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13723"/>
    <w:multiLevelType w:val="hybridMultilevel"/>
    <w:tmpl w:val="BBA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F650F"/>
    <w:multiLevelType w:val="hybridMultilevel"/>
    <w:tmpl w:val="5D3A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7513D4"/>
    <w:multiLevelType w:val="hybridMultilevel"/>
    <w:tmpl w:val="BC6051E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0353C"/>
    <w:multiLevelType w:val="hybridMultilevel"/>
    <w:tmpl w:val="E5F800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E2D94"/>
    <w:multiLevelType w:val="hybridMultilevel"/>
    <w:tmpl w:val="9C9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DA64281"/>
    <w:multiLevelType w:val="hybridMultilevel"/>
    <w:tmpl w:val="7DDC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BD1390"/>
    <w:multiLevelType w:val="hybridMultilevel"/>
    <w:tmpl w:val="3866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7641C9"/>
    <w:multiLevelType w:val="hybridMultilevel"/>
    <w:tmpl w:val="1A0CB65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nsid w:val="7B844F9F"/>
    <w:multiLevelType w:val="hybridMultilevel"/>
    <w:tmpl w:val="AF1C7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17"/>
  </w:num>
  <w:num w:numId="4">
    <w:abstractNumId w:val="11"/>
  </w:num>
  <w:num w:numId="5">
    <w:abstractNumId w:val="12"/>
  </w:num>
  <w:num w:numId="6">
    <w:abstractNumId w:val="19"/>
  </w:num>
  <w:num w:numId="7">
    <w:abstractNumId w:val="18"/>
  </w:num>
  <w:num w:numId="8">
    <w:abstractNumId w:val="13"/>
  </w:num>
  <w:num w:numId="9">
    <w:abstractNumId w:val="15"/>
  </w:num>
  <w:num w:numId="10">
    <w:abstractNumId w:val="3"/>
  </w:num>
  <w:num w:numId="11">
    <w:abstractNumId w:val="1"/>
  </w:num>
  <w:num w:numId="12">
    <w:abstractNumId w:val="6"/>
  </w:num>
  <w:num w:numId="13">
    <w:abstractNumId w:val="20"/>
  </w:num>
  <w:num w:numId="14">
    <w:abstractNumId w:val="10"/>
  </w:num>
  <w:num w:numId="15">
    <w:abstractNumId w:val="9"/>
  </w:num>
  <w:num w:numId="16">
    <w:abstractNumId w:val="5"/>
  </w:num>
  <w:num w:numId="17">
    <w:abstractNumId w:val="7"/>
  </w:num>
  <w:num w:numId="18">
    <w:abstractNumId w:val="23"/>
  </w:num>
  <w:num w:numId="19">
    <w:abstractNumId w:val="21"/>
  </w:num>
  <w:num w:numId="20">
    <w:abstractNumId w:val="2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num>
  <w:num w:numId="25">
    <w:abstractNumId w:val="14"/>
  </w:num>
  <w:num w:numId="26">
    <w:abstractNumId w:val="16"/>
  </w:num>
  <w:num w:numId="27">
    <w:abstractNumId w:val="22"/>
  </w:num>
  <w:num w:numId="28">
    <w:abstractNumId w:val="21"/>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w15:presenceInfo w15:providerId="AD" w15:userId="S-1-5-21-1454471165-117609710-725345543-428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2CFB"/>
    <w:rsid w:val="00004AFF"/>
    <w:rsid w:val="00012162"/>
    <w:rsid w:val="000139BC"/>
    <w:rsid w:val="0002765D"/>
    <w:rsid w:val="00032AE3"/>
    <w:rsid w:val="000473E9"/>
    <w:rsid w:val="00055046"/>
    <w:rsid w:val="0007562E"/>
    <w:rsid w:val="000840C3"/>
    <w:rsid w:val="00091C59"/>
    <w:rsid w:val="000B1175"/>
    <w:rsid w:val="000B5EA8"/>
    <w:rsid w:val="000C0417"/>
    <w:rsid w:val="000C48FA"/>
    <w:rsid w:val="000D139A"/>
    <w:rsid w:val="000D53DF"/>
    <w:rsid w:val="000E0648"/>
    <w:rsid w:val="000E1BBE"/>
    <w:rsid w:val="000E6D77"/>
    <w:rsid w:val="000F0042"/>
    <w:rsid w:val="000F4A80"/>
    <w:rsid w:val="000F5D39"/>
    <w:rsid w:val="000F633F"/>
    <w:rsid w:val="000F71C5"/>
    <w:rsid w:val="001024BC"/>
    <w:rsid w:val="00114567"/>
    <w:rsid w:val="0013667C"/>
    <w:rsid w:val="00157DF5"/>
    <w:rsid w:val="0016012E"/>
    <w:rsid w:val="0016022E"/>
    <w:rsid w:val="001779C2"/>
    <w:rsid w:val="00181858"/>
    <w:rsid w:val="00183C0F"/>
    <w:rsid w:val="00194A20"/>
    <w:rsid w:val="001A5DE0"/>
    <w:rsid w:val="001B1F6A"/>
    <w:rsid w:val="001C4D60"/>
    <w:rsid w:val="001D55CE"/>
    <w:rsid w:val="001E504B"/>
    <w:rsid w:val="001F6FAF"/>
    <w:rsid w:val="0020382F"/>
    <w:rsid w:val="0021421D"/>
    <w:rsid w:val="002231FA"/>
    <w:rsid w:val="002265FB"/>
    <w:rsid w:val="00231BCA"/>
    <w:rsid w:val="00234E8D"/>
    <w:rsid w:val="00235A6D"/>
    <w:rsid w:val="00241B56"/>
    <w:rsid w:val="00253148"/>
    <w:rsid w:val="002546B8"/>
    <w:rsid w:val="002560F5"/>
    <w:rsid w:val="00263753"/>
    <w:rsid w:val="0026641E"/>
    <w:rsid w:val="00272759"/>
    <w:rsid w:val="002746A2"/>
    <w:rsid w:val="00274D35"/>
    <w:rsid w:val="00275DCB"/>
    <w:rsid w:val="00290E22"/>
    <w:rsid w:val="00292B70"/>
    <w:rsid w:val="0029345E"/>
    <w:rsid w:val="002942D7"/>
    <w:rsid w:val="00297369"/>
    <w:rsid w:val="002A1F68"/>
    <w:rsid w:val="002A2544"/>
    <w:rsid w:val="002B4DBE"/>
    <w:rsid w:val="002D1062"/>
    <w:rsid w:val="002E3637"/>
    <w:rsid w:val="002E3D98"/>
    <w:rsid w:val="00301A51"/>
    <w:rsid w:val="00304F84"/>
    <w:rsid w:val="00315EB4"/>
    <w:rsid w:val="0032642D"/>
    <w:rsid w:val="00334FE7"/>
    <w:rsid w:val="00344D2C"/>
    <w:rsid w:val="00355AE4"/>
    <w:rsid w:val="00360A2E"/>
    <w:rsid w:val="00366A50"/>
    <w:rsid w:val="00370947"/>
    <w:rsid w:val="0037156C"/>
    <w:rsid w:val="00374DAB"/>
    <w:rsid w:val="00377E71"/>
    <w:rsid w:val="003857ED"/>
    <w:rsid w:val="003B1C89"/>
    <w:rsid w:val="003B3BB9"/>
    <w:rsid w:val="003B53D8"/>
    <w:rsid w:val="003C1B73"/>
    <w:rsid w:val="003D5231"/>
    <w:rsid w:val="003D54BB"/>
    <w:rsid w:val="003E2869"/>
    <w:rsid w:val="003F48AA"/>
    <w:rsid w:val="003F55CB"/>
    <w:rsid w:val="003F7D7C"/>
    <w:rsid w:val="0040671C"/>
    <w:rsid w:val="00407999"/>
    <w:rsid w:val="0045220E"/>
    <w:rsid w:val="004527CC"/>
    <w:rsid w:val="004554B1"/>
    <w:rsid w:val="00456E2F"/>
    <w:rsid w:val="00457A2D"/>
    <w:rsid w:val="004611EE"/>
    <w:rsid w:val="004827D5"/>
    <w:rsid w:val="00482DDE"/>
    <w:rsid w:val="00492620"/>
    <w:rsid w:val="0049340B"/>
    <w:rsid w:val="004A25D6"/>
    <w:rsid w:val="004A7D5F"/>
    <w:rsid w:val="004B3E73"/>
    <w:rsid w:val="004B52D9"/>
    <w:rsid w:val="004B587E"/>
    <w:rsid w:val="004B7C49"/>
    <w:rsid w:val="004C4458"/>
    <w:rsid w:val="004D01FE"/>
    <w:rsid w:val="004D6CA9"/>
    <w:rsid w:val="004E1A78"/>
    <w:rsid w:val="004E5993"/>
    <w:rsid w:val="004E737C"/>
    <w:rsid w:val="004F4E1D"/>
    <w:rsid w:val="005026AD"/>
    <w:rsid w:val="00503EBD"/>
    <w:rsid w:val="005046F0"/>
    <w:rsid w:val="00513DA8"/>
    <w:rsid w:val="00520737"/>
    <w:rsid w:val="005276E6"/>
    <w:rsid w:val="00531423"/>
    <w:rsid w:val="005353B7"/>
    <w:rsid w:val="0053715A"/>
    <w:rsid w:val="00540FD8"/>
    <w:rsid w:val="00541024"/>
    <w:rsid w:val="005544C0"/>
    <w:rsid w:val="00564513"/>
    <w:rsid w:val="005962D3"/>
    <w:rsid w:val="00596B3D"/>
    <w:rsid w:val="005A1CE8"/>
    <w:rsid w:val="005A638F"/>
    <w:rsid w:val="005A64C5"/>
    <w:rsid w:val="005E17E2"/>
    <w:rsid w:val="005E6090"/>
    <w:rsid w:val="005F2061"/>
    <w:rsid w:val="006017F2"/>
    <w:rsid w:val="00607351"/>
    <w:rsid w:val="00620049"/>
    <w:rsid w:val="0063404E"/>
    <w:rsid w:val="006448A3"/>
    <w:rsid w:val="006507A2"/>
    <w:rsid w:val="00651DBA"/>
    <w:rsid w:val="006550DC"/>
    <w:rsid w:val="00657424"/>
    <w:rsid w:val="00662B11"/>
    <w:rsid w:val="00667CDF"/>
    <w:rsid w:val="0067380C"/>
    <w:rsid w:val="00674961"/>
    <w:rsid w:val="00677958"/>
    <w:rsid w:val="0068184B"/>
    <w:rsid w:val="0068419F"/>
    <w:rsid w:val="0069363D"/>
    <w:rsid w:val="006965E5"/>
    <w:rsid w:val="006B392D"/>
    <w:rsid w:val="006B6845"/>
    <w:rsid w:val="006C249D"/>
    <w:rsid w:val="006C4E11"/>
    <w:rsid w:val="006F30E0"/>
    <w:rsid w:val="00701045"/>
    <w:rsid w:val="00713200"/>
    <w:rsid w:val="0072204D"/>
    <w:rsid w:val="00727473"/>
    <w:rsid w:val="00734223"/>
    <w:rsid w:val="00772457"/>
    <w:rsid w:val="00784137"/>
    <w:rsid w:val="00792B7E"/>
    <w:rsid w:val="007B5756"/>
    <w:rsid w:val="007C1B7C"/>
    <w:rsid w:val="007D230C"/>
    <w:rsid w:val="007D744D"/>
    <w:rsid w:val="0081197B"/>
    <w:rsid w:val="00816382"/>
    <w:rsid w:val="008172E0"/>
    <w:rsid w:val="00822AC9"/>
    <w:rsid w:val="0082665F"/>
    <w:rsid w:val="008316FE"/>
    <w:rsid w:val="00834D73"/>
    <w:rsid w:val="008379E1"/>
    <w:rsid w:val="00864028"/>
    <w:rsid w:val="0087234E"/>
    <w:rsid w:val="00873378"/>
    <w:rsid w:val="008856B7"/>
    <w:rsid w:val="008B7F2C"/>
    <w:rsid w:val="008C2326"/>
    <w:rsid w:val="008E0F5D"/>
    <w:rsid w:val="00901650"/>
    <w:rsid w:val="00902BA4"/>
    <w:rsid w:val="00903A4A"/>
    <w:rsid w:val="009217F2"/>
    <w:rsid w:val="00932D71"/>
    <w:rsid w:val="00945CD6"/>
    <w:rsid w:val="009468E3"/>
    <w:rsid w:val="0095100F"/>
    <w:rsid w:val="00951151"/>
    <w:rsid w:val="0095695F"/>
    <w:rsid w:val="009648CE"/>
    <w:rsid w:val="00975F96"/>
    <w:rsid w:val="0097678F"/>
    <w:rsid w:val="00991D6E"/>
    <w:rsid w:val="009A374D"/>
    <w:rsid w:val="009A67D5"/>
    <w:rsid w:val="009C01FE"/>
    <w:rsid w:val="009C07A8"/>
    <w:rsid w:val="009C1255"/>
    <w:rsid w:val="009C7DDF"/>
    <w:rsid w:val="009D47D2"/>
    <w:rsid w:val="009E124D"/>
    <w:rsid w:val="009E2399"/>
    <w:rsid w:val="009F240C"/>
    <w:rsid w:val="009F6D4B"/>
    <w:rsid w:val="00A1452F"/>
    <w:rsid w:val="00A300B4"/>
    <w:rsid w:val="00A3081A"/>
    <w:rsid w:val="00A35E23"/>
    <w:rsid w:val="00A542C3"/>
    <w:rsid w:val="00A641C2"/>
    <w:rsid w:val="00A97EBD"/>
    <w:rsid w:val="00AA29C0"/>
    <w:rsid w:val="00AB55D8"/>
    <w:rsid w:val="00AC4338"/>
    <w:rsid w:val="00AD0FAF"/>
    <w:rsid w:val="00AD3882"/>
    <w:rsid w:val="00B0725D"/>
    <w:rsid w:val="00B124A9"/>
    <w:rsid w:val="00B14396"/>
    <w:rsid w:val="00B264E6"/>
    <w:rsid w:val="00B32287"/>
    <w:rsid w:val="00B66E8D"/>
    <w:rsid w:val="00B72E13"/>
    <w:rsid w:val="00B72EBF"/>
    <w:rsid w:val="00B74209"/>
    <w:rsid w:val="00B75197"/>
    <w:rsid w:val="00BA0907"/>
    <w:rsid w:val="00BA0C1E"/>
    <w:rsid w:val="00BA0FE0"/>
    <w:rsid w:val="00BA69FA"/>
    <w:rsid w:val="00BB0A06"/>
    <w:rsid w:val="00BB752C"/>
    <w:rsid w:val="00BD4CFB"/>
    <w:rsid w:val="00BD5068"/>
    <w:rsid w:val="00BD6D69"/>
    <w:rsid w:val="00BE17F5"/>
    <w:rsid w:val="00BF2259"/>
    <w:rsid w:val="00C04E54"/>
    <w:rsid w:val="00C06F1A"/>
    <w:rsid w:val="00C12020"/>
    <w:rsid w:val="00C12B95"/>
    <w:rsid w:val="00C42324"/>
    <w:rsid w:val="00C426DB"/>
    <w:rsid w:val="00C44158"/>
    <w:rsid w:val="00C552EF"/>
    <w:rsid w:val="00C55617"/>
    <w:rsid w:val="00C56EA9"/>
    <w:rsid w:val="00C61331"/>
    <w:rsid w:val="00C734F2"/>
    <w:rsid w:val="00C806F1"/>
    <w:rsid w:val="00C8322B"/>
    <w:rsid w:val="00C95BFB"/>
    <w:rsid w:val="00CD5A7B"/>
    <w:rsid w:val="00CE0F96"/>
    <w:rsid w:val="00CE6EFF"/>
    <w:rsid w:val="00D012A6"/>
    <w:rsid w:val="00D06D5F"/>
    <w:rsid w:val="00D11C4C"/>
    <w:rsid w:val="00D14702"/>
    <w:rsid w:val="00D14B7B"/>
    <w:rsid w:val="00D1704B"/>
    <w:rsid w:val="00D3129E"/>
    <w:rsid w:val="00D33B73"/>
    <w:rsid w:val="00D519D9"/>
    <w:rsid w:val="00D62EDD"/>
    <w:rsid w:val="00D64E84"/>
    <w:rsid w:val="00D65A70"/>
    <w:rsid w:val="00D71E94"/>
    <w:rsid w:val="00D855FE"/>
    <w:rsid w:val="00D966E7"/>
    <w:rsid w:val="00DA0A45"/>
    <w:rsid w:val="00DB0423"/>
    <w:rsid w:val="00DC7730"/>
    <w:rsid w:val="00DD20E9"/>
    <w:rsid w:val="00DD4970"/>
    <w:rsid w:val="00DD64FD"/>
    <w:rsid w:val="00DE3A37"/>
    <w:rsid w:val="00DE5554"/>
    <w:rsid w:val="00DF0F7A"/>
    <w:rsid w:val="00E05A0A"/>
    <w:rsid w:val="00E12B4B"/>
    <w:rsid w:val="00E20D35"/>
    <w:rsid w:val="00E23671"/>
    <w:rsid w:val="00E27CA7"/>
    <w:rsid w:val="00E30AE4"/>
    <w:rsid w:val="00E366E5"/>
    <w:rsid w:val="00E40ED8"/>
    <w:rsid w:val="00E41A82"/>
    <w:rsid w:val="00E41D46"/>
    <w:rsid w:val="00E469B1"/>
    <w:rsid w:val="00E51618"/>
    <w:rsid w:val="00E552C2"/>
    <w:rsid w:val="00E63B58"/>
    <w:rsid w:val="00E6536C"/>
    <w:rsid w:val="00E71A38"/>
    <w:rsid w:val="00E72E9A"/>
    <w:rsid w:val="00E85017"/>
    <w:rsid w:val="00EA649C"/>
    <w:rsid w:val="00EA742F"/>
    <w:rsid w:val="00EA7E9E"/>
    <w:rsid w:val="00EB5B54"/>
    <w:rsid w:val="00EC329F"/>
    <w:rsid w:val="00EC6101"/>
    <w:rsid w:val="00ED13DF"/>
    <w:rsid w:val="00ED6C1E"/>
    <w:rsid w:val="00EE1EFB"/>
    <w:rsid w:val="00EE6222"/>
    <w:rsid w:val="00F05E71"/>
    <w:rsid w:val="00F16CB4"/>
    <w:rsid w:val="00F20419"/>
    <w:rsid w:val="00F3465A"/>
    <w:rsid w:val="00F42EF3"/>
    <w:rsid w:val="00F47033"/>
    <w:rsid w:val="00F53D00"/>
    <w:rsid w:val="00F56220"/>
    <w:rsid w:val="00F70230"/>
    <w:rsid w:val="00F73374"/>
    <w:rsid w:val="00F938CA"/>
    <w:rsid w:val="00F95F02"/>
    <w:rsid w:val="00FA1C5E"/>
    <w:rsid w:val="00FB426A"/>
    <w:rsid w:val="00FC04C5"/>
    <w:rsid w:val="00FD1B70"/>
    <w:rsid w:val="00FD5583"/>
    <w:rsid w:val="00FD7600"/>
    <w:rsid w:val="00FE1C8E"/>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E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EA7E9E"/>
    <w:pPr>
      <w:outlineLvl w:val="2"/>
    </w:pPr>
    <w:rPr>
      <w:rFonts w:ascii="Palatino Linotype" w:hAnsi="Palatino Linotype"/>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styleId="BodyText">
    <w:name w:val="Body Text"/>
    <w:basedOn w:val="Normal"/>
    <w:link w:val="BodyTextChar"/>
    <w:rsid w:val="009C01FE"/>
    <w:rPr>
      <w:rFonts w:ascii="Arial" w:hAnsi="Arial"/>
      <w:sz w:val="28"/>
      <w:szCs w:val="28"/>
      <w:lang w:val="x-none" w:eastAsia="x-none"/>
    </w:rPr>
  </w:style>
  <w:style w:type="character" w:customStyle="1" w:styleId="BodyTextChar">
    <w:name w:val="Body Text Char"/>
    <w:link w:val="BodyText"/>
    <w:rsid w:val="009C01FE"/>
    <w:rPr>
      <w:rFonts w:ascii="Arial" w:hAnsi="Arial"/>
      <w:sz w:val="28"/>
      <w:szCs w:val="28"/>
      <w:lang w:val="x-none" w:eastAsia="x-none"/>
    </w:rPr>
  </w:style>
  <w:style w:type="paragraph" w:styleId="HTMLPreformatted">
    <w:name w:val="HTML Preformatted"/>
    <w:basedOn w:val="Normal"/>
    <w:link w:val="HTMLPreformattedChar"/>
    <w:rsid w:val="009C0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rsid w:val="009C01FE"/>
    <w:rPr>
      <w:rFonts w:ascii="Courier New" w:eastAsia="Courier New" w:hAnsi="Courier New" w:cs="Courier New"/>
    </w:rPr>
  </w:style>
  <w:style w:type="paragraph" w:customStyle="1" w:styleId="BulletBlack">
    <w:name w:val="Bullet_Black"/>
    <w:basedOn w:val="Normal"/>
    <w:qFormat/>
    <w:rsid w:val="009C01FE"/>
    <w:pPr>
      <w:numPr>
        <w:numId w:val="15"/>
      </w:numPr>
      <w:tabs>
        <w:tab w:val="left" w:pos="360"/>
      </w:tabs>
      <w:spacing w:after="120"/>
      <w:ind w:right="360"/>
      <w:jc w:val="both"/>
    </w:pPr>
    <w:rPr>
      <w:rFonts w:ascii="Garamond" w:hAnsi="Garamond"/>
    </w:rPr>
  </w:style>
  <w:style w:type="paragraph" w:styleId="FootnoteText">
    <w:name w:val="footnote text"/>
    <w:basedOn w:val="Normal"/>
    <w:link w:val="FootnoteTextChar"/>
    <w:rsid w:val="009C01FE"/>
    <w:rPr>
      <w:sz w:val="20"/>
      <w:szCs w:val="20"/>
    </w:rPr>
  </w:style>
  <w:style w:type="character" w:customStyle="1" w:styleId="FootnoteTextChar">
    <w:name w:val="Footnote Text Char"/>
    <w:basedOn w:val="DefaultParagraphFont"/>
    <w:link w:val="FootnoteText"/>
    <w:rsid w:val="009C01FE"/>
  </w:style>
  <w:style w:type="character" w:styleId="FootnoteReference">
    <w:name w:val="footnote reference"/>
    <w:rsid w:val="009C01FE"/>
    <w:rPr>
      <w:vertAlign w:val="superscript"/>
    </w:rPr>
  </w:style>
  <w:style w:type="paragraph" w:styleId="ListParagraph">
    <w:name w:val="List Paragraph"/>
    <w:basedOn w:val="Normal"/>
    <w:uiPriority w:val="34"/>
    <w:qFormat/>
    <w:rsid w:val="00C04E54"/>
    <w:pPr>
      <w:ind w:left="720"/>
    </w:pPr>
    <w:rPr>
      <w:rFonts w:ascii="Calibri" w:eastAsia="Calibri" w:hAnsi="Calibri"/>
      <w:sz w:val="22"/>
      <w:szCs w:val="22"/>
    </w:rPr>
  </w:style>
  <w:style w:type="character" w:customStyle="1" w:styleId="Heading3Char">
    <w:name w:val="Heading 3 Char"/>
    <w:link w:val="Heading3"/>
    <w:uiPriority w:val="9"/>
    <w:rsid w:val="00EA7E9E"/>
    <w:rPr>
      <w:rFonts w:ascii="Palatino Linotype" w:hAnsi="Palatino Linotype"/>
      <w:color w:val="333333"/>
      <w:sz w:val="24"/>
      <w:szCs w:val="24"/>
    </w:rPr>
  </w:style>
  <w:style w:type="paragraph" w:styleId="NormalWeb">
    <w:name w:val="Normal (Web)"/>
    <w:basedOn w:val="Normal"/>
    <w:uiPriority w:val="99"/>
    <w:unhideWhenUsed/>
    <w:rsid w:val="00EA7E9E"/>
    <w:pPr>
      <w:spacing w:after="360"/>
    </w:pPr>
  </w:style>
  <w:style w:type="paragraph" w:styleId="Revision">
    <w:name w:val="Revision"/>
    <w:hidden/>
    <w:uiPriority w:val="99"/>
    <w:semiHidden/>
    <w:rsid w:val="00D33B73"/>
    <w:rPr>
      <w:sz w:val="24"/>
      <w:szCs w:val="24"/>
    </w:rPr>
  </w:style>
  <w:style w:type="character" w:styleId="Strong">
    <w:name w:val="Strong"/>
    <w:uiPriority w:val="22"/>
    <w:qFormat/>
    <w:rsid w:val="00377E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EA7E9E"/>
    <w:pPr>
      <w:outlineLvl w:val="2"/>
    </w:pPr>
    <w:rPr>
      <w:rFonts w:ascii="Palatino Linotype" w:hAnsi="Palatino Linotype"/>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styleId="BodyText">
    <w:name w:val="Body Text"/>
    <w:basedOn w:val="Normal"/>
    <w:link w:val="BodyTextChar"/>
    <w:rsid w:val="009C01FE"/>
    <w:rPr>
      <w:rFonts w:ascii="Arial" w:hAnsi="Arial"/>
      <w:sz w:val="28"/>
      <w:szCs w:val="28"/>
      <w:lang w:val="x-none" w:eastAsia="x-none"/>
    </w:rPr>
  </w:style>
  <w:style w:type="character" w:customStyle="1" w:styleId="BodyTextChar">
    <w:name w:val="Body Text Char"/>
    <w:link w:val="BodyText"/>
    <w:rsid w:val="009C01FE"/>
    <w:rPr>
      <w:rFonts w:ascii="Arial" w:hAnsi="Arial"/>
      <w:sz w:val="28"/>
      <w:szCs w:val="28"/>
      <w:lang w:val="x-none" w:eastAsia="x-none"/>
    </w:rPr>
  </w:style>
  <w:style w:type="paragraph" w:styleId="HTMLPreformatted">
    <w:name w:val="HTML Preformatted"/>
    <w:basedOn w:val="Normal"/>
    <w:link w:val="HTMLPreformattedChar"/>
    <w:rsid w:val="009C0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rsid w:val="009C01FE"/>
    <w:rPr>
      <w:rFonts w:ascii="Courier New" w:eastAsia="Courier New" w:hAnsi="Courier New" w:cs="Courier New"/>
    </w:rPr>
  </w:style>
  <w:style w:type="paragraph" w:customStyle="1" w:styleId="BulletBlack">
    <w:name w:val="Bullet_Black"/>
    <w:basedOn w:val="Normal"/>
    <w:qFormat/>
    <w:rsid w:val="009C01FE"/>
    <w:pPr>
      <w:numPr>
        <w:numId w:val="15"/>
      </w:numPr>
      <w:tabs>
        <w:tab w:val="left" w:pos="360"/>
      </w:tabs>
      <w:spacing w:after="120"/>
      <w:ind w:right="360"/>
      <w:jc w:val="both"/>
    </w:pPr>
    <w:rPr>
      <w:rFonts w:ascii="Garamond" w:hAnsi="Garamond"/>
    </w:rPr>
  </w:style>
  <w:style w:type="paragraph" w:styleId="FootnoteText">
    <w:name w:val="footnote text"/>
    <w:basedOn w:val="Normal"/>
    <w:link w:val="FootnoteTextChar"/>
    <w:rsid w:val="009C01FE"/>
    <w:rPr>
      <w:sz w:val="20"/>
      <w:szCs w:val="20"/>
    </w:rPr>
  </w:style>
  <w:style w:type="character" w:customStyle="1" w:styleId="FootnoteTextChar">
    <w:name w:val="Footnote Text Char"/>
    <w:basedOn w:val="DefaultParagraphFont"/>
    <w:link w:val="FootnoteText"/>
    <w:rsid w:val="009C01FE"/>
  </w:style>
  <w:style w:type="character" w:styleId="FootnoteReference">
    <w:name w:val="footnote reference"/>
    <w:rsid w:val="009C01FE"/>
    <w:rPr>
      <w:vertAlign w:val="superscript"/>
    </w:rPr>
  </w:style>
  <w:style w:type="paragraph" w:styleId="ListParagraph">
    <w:name w:val="List Paragraph"/>
    <w:basedOn w:val="Normal"/>
    <w:uiPriority w:val="34"/>
    <w:qFormat/>
    <w:rsid w:val="00C04E54"/>
    <w:pPr>
      <w:ind w:left="720"/>
    </w:pPr>
    <w:rPr>
      <w:rFonts w:ascii="Calibri" w:eastAsia="Calibri" w:hAnsi="Calibri"/>
      <w:sz w:val="22"/>
      <w:szCs w:val="22"/>
    </w:rPr>
  </w:style>
  <w:style w:type="character" w:customStyle="1" w:styleId="Heading3Char">
    <w:name w:val="Heading 3 Char"/>
    <w:link w:val="Heading3"/>
    <w:uiPriority w:val="9"/>
    <w:rsid w:val="00EA7E9E"/>
    <w:rPr>
      <w:rFonts w:ascii="Palatino Linotype" w:hAnsi="Palatino Linotype"/>
      <w:color w:val="333333"/>
      <w:sz w:val="24"/>
      <w:szCs w:val="24"/>
    </w:rPr>
  </w:style>
  <w:style w:type="paragraph" w:styleId="NormalWeb">
    <w:name w:val="Normal (Web)"/>
    <w:basedOn w:val="Normal"/>
    <w:uiPriority w:val="99"/>
    <w:unhideWhenUsed/>
    <w:rsid w:val="00EA7E9E"/>
    <w:pPr>
      <w:spacing w:after="360"/>
    </w:pPr>
  </w:style>
  <w:style w:type="paragraph" w:styleId="Revision">
    <w:name w:val="Revision"/>
    <w:hidden/>
    <w:uiPriority w:val="99"/>
    <w:semiHidden/>
    <w:rsid w:val="00D33B73"/>
    <w:rPr>
      <w:sz w:val="24"/>
      <w:szCs w:val="24"/>
    </w:rPr>
  </w:style>
  <w:style w:type="character" w:styleId="Strong">
    <w:name w:val="Strong"/>
    <w:uiPriority w:val="22"/>
    <w:qFormat/>
    <w:rsid w:val="00377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5594">
      <w:bodyDiv w:val="1"/>
      <w:marLeft w:val="0"/>
      <w:marRight w:val="0"/>
      <w:marTop w:val="0"/>
      <w:marBottom w:val="0"/>
      <w:divBdr>
        <w:top w:val="none" w:sz="0" w:space="0" w:color="auto"/>
        <w:left w:val="none" w:sz="0" w:space="0" w:color="auto"/>
        <w:bottom w:val="none" w:sz="0" w:space="0" w:color="auto"/>
        <w:right w:val="none" w:sz="0" w:space="0" w:color="auto"/>
      </w:divBdr>
    </w:div>
    <w:div w:id="162548201">
      <w:bodyDiv w:val="1"/>
      <w:marLeft w:val="0"/>
      <w:marRight w:val="0"/>
      <w:marTop w:val="0"/>
      <w:marBottom w:val="0"/>
      <w:divBdr>
        <w:top w:val="none" w:sz="0" w:space="0" w:color="auto"/>
        <w:left w:val="none" w:sz="0" w:space="0" w:color="auto"/>
        <w:bottom w:val="none" w:sz="0" w:space="0" w:color="auto"/>
        <w:right w:val="none" w:sz="0" w:space="0" w:color="auto"/>
      </w:divBdr>
    </w:div>
    <w:div w:id="264504972">
      <w:bodyDiv w:val="1"/>
      <w:marLeft w:val="0"/>
      <w:marRight w:val="0"/>
      <w:marTop w:val="0"/>
      <w:marBottom w:val="0"/>
      <w:divBdr>
        <w:top w:val="none" w:sz="0" w:space="0" w:color="auto"/>
        <w:left w:val="none" w:sz="0" w:space="0" w:color="auto"/>
        <w:bottom w:val="none" w:sz="0" w:space="0" w:color="auto"/>
        <w:right w:val="none" w:sz="0" w:space="0" w:color="auto"/>
      </w:divBdr>
      <w:divsChild>
        <w:div w:id="540898476">
          <w:marLeft w:val="0"/>
          <w:marRight w:val="0"/>
          <w:marTop w:val="0"/>
          <w:marBottom w:val="0"/>
          <w:divBdr>
            <w:top w:val="none" w:sz="0" w:space="0" w:color="auto"/>
            <w:left w:val="none" w:sz="0" w:space="0" w:color="auto"/>
            <w:bottom w:val="none" w:sz="0" w:space="0" w:color="auto"/>
            <w:right w:val="none" w:sz="0" w:space="0" w:color="auto"/>
          </w:divBdr>
          <w:divsChild>
            <w:div w:id="774594838">
              <w:marLeft w:val="0"/>
              <w:marRight w:val="0"/>
              <w:marTop w:val="0"/>
              <w:marBottom w:val="0"/>
              <w:divBdr>
                <w:top w:val="none" w:sz="0" w:space="0" w:color="auto"/>
                <w:left w:val="none" w:sz="0" w:space="0" w:color="auto"/>
                <w:bottom w:val="none" w:sz="0" w:space="0" w:color="auto"/>
                <w:right w:val="none" w:sz="0" w:space="0" w:color="auto"/>
              </w:divBdr>
              <w:divsChild>
                <w:div w:id="209534281">
                  <w:marLeft w:val="0"/>
                  <w:marRight w:val="0"/>
                  <w:marTop w:val="0"/>
                  <w:marBottom w:val="0"/>
                  <w:divBdr>
                    <w:top w:val="none" w:sz="0" w:space="0" w:color="auto"/>
                    <w:left w:val="none" w:sz="0" w:space="0" w:color="auto"/>
                    <w:bottom w:val="none" w:sz="0" w:space="0" w:color="auto"/>
                    <w:right w:val="none" w:sz="0" w:space="0" w:color="auto"/>
                  </w:divBdr>
                  <w:divsChild>
                    <w:div w:id="1583366903">
                      <w:marLeft w:val="0"/>
                      <w:marRight w:val="0"/>
                      <w:marTop w:val="0"/>
                      <w:marBottom w:val="0"/>
                      <w:divBdr>
                        <w:top w:val="none" w:sz="0" w:space="0" w:color="auto"/>
                        <w:left w:val="none" w:sz="0" w:space="0" w:color="auto"/>
                        <w:bottom w:val="none" w:sz="0" w:space="0" w:color="auto"/>
                        <w:right w:val="none" w:sz="0" w:space="0" w:color="auto"/>
                      </w:divBdr>
                      <w:divsChild>
                        <w:div w:id="296108346">
                          <w:marLeft w:val="0"/>
                          <w:marRight w:val="0"/>
                          <w:marTop w:val="0"/>
                          <w:marBottom w:val="0"/>
                          <w:divBdr>
                            <w:top w:val="none" w:sz="0" w:space="0" w:color="auto"/>
                            <w:left w:val="none" w:sz="0" w:space="0" w:color="auto"/>
                            <w:bottom w:val="none" w:sz="0" w:space="0" w:color="auto"/>
                            <w:right w:val="none" w:sz="0" w:space="0" w:color="auto"/>
                          </w:divBdr>
                          <w:divsChild>
                            <w:div w:id="1535851451">
                              <w:marLeft w:val="0"/>
                              <w:marRight w:val="0"/>
                              <w:marTop w:val="0"/>
                              <w:marBottom w:val="0"/>
                              <w:divBdr>
                                <w:top w:val="none" w:sz="0" w:space="0" w:color="auto"/>
                                <w:left w:val="none" w:sz="0" w:space="0" w:color="auto"/>
                                <w:bottom w:val="none" w:sz="0" w:space="0" w:color="auto"/>
                                <w:right w:val="none" w:sz="0" w:space="0" w:color="auto"/>
                              </w:divBdr>
                              <w:divsChild>
                                <w:div w:id="267543778">
                                  <w:marLeft w:val="0"/>
                                  <w:marRight w:val="0"/>
                                  <w:marTop w:val="0"/>
                                  <w:marBottom w:val="0"/>
                                  <w:divBdr>
                                    <w:top w:val="none" w:sz="0" w:space="0" w:color="auto"/>
                                    <w:left w:val="none" w:sz="0" w:space="0" w:color="auto"/>
                                    <w:bottom w:val="none" w:sz="0" w:space="0" w:color="auto"/>
                                    <w:right w:val="none" w:sz="0" w:space="0" w:color="auto"/>
                                  </w:divBdr>
                                  <w:divsChild>
                                    <w:div w:id="1950238071">
                                      <w:marLeft w:val="0"/>
                                      <w:marRight w:val="0"/>
                                      <w:marTop w:val="0"/>
                                      <w:marBottom w:val="0"/>
                                      <w:divBdr>
                                        <w:top w:val="none" w:sz="0" w:space="0" w:color="auto"/>
                                        <w:left w:val="none" w:sz="0" w:space="0" w:color="auto"/>
                                        <w:bottom w:val="none" w:sz="0" w:space="0" w:color="auto"/>
                                        <w:right w:val="none" w:sz="0" w:space="0" w:color="auto"/>
                                      </w:divBdr>
                                      <w:divsChild>
                                        <w:div w:id="1199395952">
                                          <w:marLeft w:val="0"/>
                                          <w:marRight w:val="0"/>
                                          <w:marTop w:val="0"/>
                                          <w:marBottom w:val="0"/>
                                          <w:divBdr>
                                            <w:top w:val="none" w:sz="0" w:space="0" w:color="auto"/>
                                            <w:left w:val="none" w:sz="0" w:space="0" w:color="auto"/>
                                            <w:bottom w:val="none" w:sz="0" w:space="0" w:color="auto"/>
                                            <w:right w:val="none" w:sz="0" w:space="0" w:color="auto"/>
                                          </w:divBdr>
                                          <w:divsChild>
                                            <w:div w:id="1762606736">
                                              <w:marLeft w:val="0"/>
                                              <w:marRight w:val="0"/>
                                              <w:marTop w:val="0"/>
                                              <w:marBottom w:val="0"/>
                                              <w:divBdr>
                                                <w:top w:val="none" w:sz="0" w:space="0" w:color="auto"/>
                                                <w:left w:val="none" w:sz="0" w:space="0" w:color="auto"/>
                                                <w:bottom w:val="none" w:sz="0" w:space="0" w:color="auto"/>
                                                <w:right w:val="none" w:sz="0" w:space="0" w:color="auto"/>
                                              </w:divBdr>
                                              <w:divsChild>
                                                <w:div w:id="143157615">
                                                  <w:marLeft w:val="0"/>
                                                  <w:marRight w:val="0"/>
                                                  <w:marTop w:val="0"/>
                                                  <w:marBottom w:val="0"/>
                                                  <w:divBdr>
                                                    <w:top w:val="none" w:sz="0" w:space="0" w:color="auto"/>
                                                    <w:left w:val="none" w:sz="0" w:space="0" w:color="auto"/>
                                                    <w:bottom w:val="none" w:sz="0" w:space="0" w:color="auto"/>
                                                    <w:right w:val="none" w:sz="0" w:space="0" w:color="auto"/>
                                                  </w:divBdr>
                                                  <w:divsChild>
                                                    <w:div w:id="18967433">
                                                      <w:marLeft w:val="0"/>
                                                      <w:marRight w:val="0"/>
                                                      <w:marTop w:val="0"/>
                                                      <w:marBottom w:val="0"/>
                                                      <w:divBdr>
                                                        <w:top w:val="none" w:sz="0" w:space="0" w:color="auto"/>
                                                        <w:left w:val="none" w:sz="0" w:space="0" w:color="auto"/>
                                                        <w:bottom w:val="none" w:sz="0" w:space="0" w:color="auto"/>
                                                        <w:right w:val="none" w:sz="0" w:space="0" w:color="auto"/>
                                                      </w:divBdr>
                                                      <w:divsChild>
                                                        <w:div w:id="278995375">
                                                          <w:marLeft w:val="0"/>
                                                          <w:marRight w:val="0"/>
                                                          <w:marTop w:val="0"/>
                                                          <w:marBottom w:val="0"/>
                                                          <w:divBdr>
                                                            <w:top w:val="none" w:sz="0" w:space="0" w:color="auto"/>
                                                            <w:left w:val="none" w:sz="0" w:space="0" w:color="auto"/>
                                                            <w:bottom w:val="none" w:sz="0" w:space="0" w:color="auto"/>
                                                            <w:right w:val="none" w:sz="0" w:space="0" w:color="auto"/>
                                                          </w:divBdr>
                                                        </w:div>
                                                        <w:div w:id="1371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849832">
      <w:bodyDiv w:val="1"/>
      <w:marLeft w:val="0"/>
      <w:marRight w:val="0"/>
      <w:marTop w:val="0"/>
      <w:marBottom w:val="0"/>
      <w:divBdr>
        <w:top w:val="none" w:sz="0" w:space="0" w:color="auto"/>
        <w:left w:val="none" w:sz="0" w:space="0" w:color="auto"/>
        <w:bottom w:val="none" w:sz="0" w:space="0" w:color="auto"/>
        <w:right w:val="none" w:sz="0" w:space="0" w:color="auto"/>
      </w:divBdr>
    </w:div>
    <w:div w:id="699008826">
      <w:bodyDiv w:val="1"/>
      <w:marLeft w:val="0"/>
      <w:marRight w:val="0"/>
      <w:marTop w:val="0"/>
      <w:marBottom w:val="0"/>
      <w:divBdr>
        <w:top w:val="none" w:sz="0" w:space="0" w:color="auto"/>
        <w:left w:val="none" w:sz="0" w:space="0" w:color="auto"/>
        <w:bottom w:val="none" w:sz="0" w:space="0" w:color="auto"/>
        <w:right w:val="none" w:sz="0" w:space="0" w:color="auto"/>
      </w:divBdr>
    </w:div>
    <w:div w:id="1524855968">
      <w:bodyDiv w:val="1"/>
      <w:marLeft w:val="0"/>
      <w:marRight w:val="0"/>
      <w:marTop w:val="0"/>
      <w:marBottom w:val="0"/>
      <w:divBdr>
        <w:top w:val="none" w:sz="0" w:space="0" w:color="auto"/>
        <w:left w:val="none" w:sz="0" w:space="0" w:color="auto"/>
        <w:bottom w:val="none" w:sz="0" w:space="0" w:color="auto"/>
        <w:right w:val="none" w:sz="0" w:space="0" w:color="auto"/>
      </w:divBdr>
    </w:div>
    <w:div w:id="18455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mdrc.org/publication/how-effective-are-different-approaches-aiming-increase-employment-retention-and"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Data</Value>
      <Value>Design</Value>
    </Team>
    <Site xmlns="0cc7abcf-98bb-4ef6-9b4e-46a5fc2984fa" xsi:nil="true"/>
    <OMB_x0020_Submission_x0020_Type xmlns="0cc7abcf-98bb-4ef6-9b4e-46a5fc2984fa">Data Collection 2nd FRN</OMB_x0020_Submission_x0020_Type>
    <Document_x0020_Type xmlns="0cc7abcf-98bb-4ef6-9b4e-46a5fc2984fa">
      <Value>Data Collection &amp; Acquisition</Value>
    </Document_x0020_Type>
    <IRB_x0020_Submission_x0020_Type xmlns="0cc7abcf-98bb-4ef6-9b4e-46a5fc2984fa">December 2015:1st Submission</IRB_x0020_Submission_x0020_Type>
    <Archive xmlns="0cc7abcf-98bb-4ef6-9b4e-46a5fc2984fa">false</Archive>
    <Project_x0020_Specific xmlns="f23c63e7-3264-4fa0-bbac-fd47573de8ba">
      <Value>OMB</Value>
    </Project_x0020_Specific>
    <RightsManagement xmlns="f23c63e7-3264-4fa0-bbac-fd47573de8ba">Universal</RightsManagement>
    <Model_x0020_Background xmlns="0cc7abcf-98bb-4ef6-9b4e-46a5fc2984fa">Just Beginning</Model_x0020_Background>
    <Site_x0020__x0028_Program_x0029_ xmlns="0cc7abcf-98bb-4ef6-9b4e-46a5fc2984fa" xsi:nil="true"/>
    <Implementation_x0020_Documents xmlns="0cc7abcf-98bb-4ef6-9b4e-46a5fc2984fa" xsi:nil="true"/>
    <Engagement_x0020_Documents xmlns="0cc7abcf-98bb-4ef6-9b4e-46a5fc2984fa" xsi:nil="true"/>
  </documentManagement>
</p: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Data</Value>
      <Value>Design</Value>
    </Team>
    <Site xmlns="0cc7abcf-98bb-4ef6-9b4e-46a5fc2984fa" xsi:nil="true"/>
    <OMB_x0020_Submission_x0020_Type xmlns="0cc7abcf-98bb-4ef6-9b4e-46a5fc2984fa">Current Versions</OMB_x0020_Submission_x0020_Type>
    <Document_x0020_Type xmlns="0cc7abcf-98bb-4ef6-9b4e-46a5fc2984fa">
      <Value>Data Collection &amp; Acquisition</Value>
    </Document_x0020_Type>
    <IRB_x0020_Submission_x0020_Type xmlns="0cc7abcf-98bb-4ef6-9b4e-46a5fc2984fa">December 2015:1st Submission</IRB_x0020_Submission_x0020_Type>
    <Archive xmlns="0cc7abcf-98bb-4ef6-9b4e-46a5fc2984fa">false</Archive>
    <Project_x0020_Specific xmlns="f23c63e7-3264-4fa0-bbac-fd47573de8ba">
      <Value>OMB</Value>
    </Project_x0020_Specific>
    <RightsManagement xmlns="f23c63e7-3264-4fa0-bbac-fd47573de8ba">Universal</RightsManagement>
    <Model_x0020_Background xmlns="0cc7abcf-98bb-4ef6-9b4e-46a5fc2984fa">(None)</Model_x0020_Background>
    <Site_x0020__x0028_Program_x0029_ xmlns="0cc7abcf-98bb-4ef6-9b4e-46a5fc2984fa" xsi:nil="true"/>
    <Implementation_x0020_Documents xmlns="0cc7abcf-98bb-4ef6-9b4e-46a5fc2984fa" xsi:nil="true"/>
    <Engagement_x0020_Documents xmlns="0cc7abcf-98bb-4ef6-9b4e-46a5fc2984fa" xsi:nil="true"/>
    <JB_x0020_Binder_x0020_Category xmlns="0cc7abcf-98bb-4ef6-9b4e-46a5fc2984fa" xsi:nil="true"/>
    <Training_x0020_Binder xmlns="0cc7abcf-98bb-4ef6-9b4e-46a5fc2984fa" xsi:nil="true"/>
    <Demo_x0020_training_x0020_binder xmlns="0cc7abcf-98bb-4ef6-9b4e-46a5fc2984fa" xsi:nil="true"/>
    <App_x0020_Development xmlns="0cc7abcf-98bb-4ef6-9b4e-46a5fc2984fa" xsi:nil="true"/>
    <Study_x0020_Design_x0020_Documents xmlns="0cc7abcf-98bb-4ef6-9b4e-46a5fc2984fa">Storyline</Study_x0020_Design_x0020_Documents>
    <Reports xmlns="0cc7abcf-98bb-4ef6-9b4e-46a5fc2984fa" xsi:nil="true"/>
    <Practitioner_x0020_Brief xmlns="0cc7abcf-98bb-4ef6-9b4e-46a5fc2984fa"/>
  </documentManagement>
</p:properti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3f9cf6cfe12bad8147fcb22e070a5b82">
  <xsd:schema xmlns:xsd="http://www.w3.org/2001/XMLSchema" xmlns:p="http://schemas.microsoft.com/office/2006/metadata/properties" xmlns:ns1="f23c63e7-3264-4fa0-bbac-fd47573de8ba" xmlns:ns3="0cc7abcf-98bb-4ef6-9b4e-46a5fc2984fa" targetNamespace="http://schemas.microsoft.com/office/2006/metadata/properties" ma:root="true" ma:fieldsID="0e60321f7e9c1474620d75200181d1f4"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A053-947B-4692-8E5F-73BE4D8393B2}">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0cc7abcf-98bb-4ef6-9b4e-46a5fc2984fa"/>
    <ds:schemaRef ds:uri="f23c63e7-3264-4fa0-bbac-fd47573de8ba"/>
    <ds:schemaRef ds:uri="http://purl.org/dc/dcmitype/"/>
  </ds:schemaRefs>
</ds:datastoreItem>
</file>

<file path=customXml/itemProps2.xml><?xml version="1.0" encoding="utf-8"?>
<ds:datastoreItem xmlns:ds="http://schemas.openxmlformats.org/officeDocument/2006/customXml" ds:itemID="{3B3E9D50-93E2-4415-BB21-426C6D793954}">
  <ds:schemaRefs>
    <ds:schemaRef ds:uri="http://schemas.microsoft.com/office/2006/metadata/longProperties"/>
  </ds:schemaRefs>
</ds:datastoreItem>
</file>

<file path=customXml/itemProps3.xml><?xml version="1.0" encoding="utf-8"?>
<ds:datastoreItem xmlns:ds="http://schemas.openxmlformats.org/officeDocument/2006/customXml" ds:itemID="{A85408E9-2AA0-408F-904B-A2F6E0DF5DC6}">
  <ds:schemaRefs>
    <ds:schemaRef ds:uri="http://schemas.microsoft.com/office/2006/metadata/properties"/>
    <ds:schemaRef ds:uri="http://schemas.microsoft.com/office/infopath/2007/PartnerControls"/>
    <ds:schemaRef ds:uri="0cc7abcf-98bb-4ef6-9b4e-46a5fc2984fa"/>
    <ds:schemaRef ds:uri="f23c63e7-3264-4fa0-bbac-fd47573de8ba"/>
  </ds:schemaRefs>
</ds:datastoreItem>
</file>

<file path=customXml/itemProps4.xml><?xml version="1.0" encoding="utf-8"?>
<ds:datastoreItem xmlns:ds="http://schemas.openxmlformats.org/officeDocument/2006/customXml" ds:itemID="{058B8ADF-553C-40BE-BCF3-2DB9588E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0660D8D-6D94-4265-A215-80D4E6BBE5D5}">
  <ds:schemaRefs>
    <ds:schemaRef ds:uri="http://schemas.microsoft.com/sharepoint/v3/contenttype/forms"/>
  </ds:schemaRefs>
</ds:datastoreItem>
</file>

<file path=customXml/itemProps6.xml><?xml version="1.0" encoding="utf-8"?>
<ds:datastoreItem xmlns:ds="http://schemas.openxmlformats.org/officeDocument/2006/customXml" ds:itemID="{30B2CDF8-8D0B-4EAA-9C3B-B88CA3AA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8170</Words>
  <Characters>44441</Characters>
  <Application>Microsoft Office Word</Application>
  <DocSecurity>0</DocSecurity>
  <Lines>370</Lines>
  <Paragraphs>105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52506</CharactersWithSpaces>
  <SharedDoc>false</SharedDoc>
  <HLinks>
    <vt:vector size="6" baseType="variant">
      <vt:variant>
        <vt:i4>2424871</vt:i4>
      </vt:variant>
      <vt:variant>
        <vt:i4>0</vt:i4>
      </vt:variant>
      <vt:variant>
        <vt:i4>0</vt:i4>
      </vt:variant>
      <vt:variant>
        <vt:i4>5</vt:i4>
      </vt:variant>
      <vt:variant>
        <vt:lpwstr>http://www.mdrc.org/publication/how-effective-are-different-approaches-aiming-increase-employment-retention-and</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Molly J</cp:lastModifiedBy>
  <cp:revision>2</cp:revision>
  <cp:lastPrinted>2009-01-26T15:35:00Z</cp:lastPrinted>
  <dcterms:created xsi:type="dcterms:W3CDTF">2016-10-13T15:04:00Z</dcterms:created>
  <dcterms:modified xsi:type="dcterms:W3CDTF">2016-10-13T15:04:00Z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Operations Category">
    <vt:lpwstr/>
  </property>
  <property fmtid="{D5CDD505-2E9C-101B-9397-08002B2CF9AE}" pid="4" name="Implementation Documents">
    <vt:lpwstr/>
  </property>
  <property fmtid="{D5CDD505-2E9C-101B-9397-08002B2CF9AE}" pid="5" name="Project Specific">
    <vt:lpwstr>;#OMB;#</vt:lpwstr>
  </property>
  <property fmtid="{D5CDD505-2E9C-101B-9397-08002B2CF9AE}" pid="6" name="Archive">
    <vt:lpwstr>0</vt:lpwstr>
  </property>
  <property fmtid="{D5CDD505-2E9C-101B-9397-08002B2CF9AE}" pid="7" name="RightsManagement">
    <vt:lpwstr>Universal</vt:lpwstr>
  </property>
  <property fmtid="{D5CDD505-2E9C-101B-9397-08002B2CF9AE}" pid="8" name="OMB Submission Type">
    <vt:lpwstr>Changes Post-2nd FRN</vt:lpwstr>
  </property>
  <property fmtid="{D5CDD505-2E9C-101B-9397-08002B2CF9AE}" pid="9" name="ContentType">
    <vt:lpwstr>MDRC Project Documents</vt:lpwstr>
  </property>
  <property fmtid="{D5CDD505-2E9C-101B-9397-08002B2CF9AE}" pid="10" name="Team">
    <vt:lpwstr>;#Data;#Design;#</vt:lpwstr>
  </property>
  <property fmtid="{D5CDD505-2E9C-101B-9397-08002B2CF9AE}" pid="11" name="Document Type">
    <vt:lpwstr>;#Data Collection &amp; Acquisition;#</vt:lpwstr>
  </property>
  <property fmtid="{D5CDD505-2E9C-101B-9397-08002B2CF9AE}" pid="12" name="Engagement Documents">
    <vt:lpwstr/>
  </property>
  <property fmtid="{D5CDD505-2E9C-101B-9397-08002B2CF9AE}" pid="13" name="Subject">
    <vt:lpwstr/>
  </property>
  <property fmtid="{D5CDD505-2E9C-101B-9397-08002B2CF9AE}" pid="14" name="Keywords">
    <vt:lpwstr/>
  </property>
  <property fmtid="{D5CDD505-2E9C-101B-9397-08002B2CF9AE}" pid="15" name="_Author">
    <vt:lpwstr>DHHS</vt:lpwstr>
  </property>
  <property fmtid="{D5CDD505-2E9C-101B-9397-08002B2CF9AE}" pid="16" name="_Category">
    <vt:lpwstr/>
  </property>
  <property fmtid="{D5CDD505-2E9C-101B-9397-08002B2CF9AE}" pid="17" name="Categories">
    <vt:lpwstr/>
  </property>
  <property fmtid="{D5CDD505-2E9C-101B-9397-08002B2CF9AE}" pid="18" name="Approval Level">
    <vt:lpwstr/>
  </property>
  <property fmtid="{D5CDD505-2E9C-101B-9397-08002B2CF9AE}" pid="19" name="_Comments">
    <vt:lpwstr/>
  </property>
  <property fmtid="{D5CDD505-2E9C-101B-9397-08002B2CF9AE}" pid="20" name="Assigned To">
    <vt:lpwstr/>
  </property>
  <property fmtid="{D5CDD505-2E9C-101B-9397-08002B2CF9AE}" pid="21" name="Model Background">
    <vt:lpwstr>(None)</vt:lpwstr>
  </property>
  <property fmtid="{D5CDD505-2E9C-101B-9397-08002B2CF9AE}" pid="22" name="Models">
    <vt:lpwstr/>
  </property>
  <property fmtid="{D5CDD505-2E9C-101B-9397-08002B2CF9AE}" pid="23" name="IRB Submission Type">
    <vt:lpwstr>December 2015:1st Submission</vt:lpwstr>
  </property>
  <property fmtid="{D5CDD505-2E9C-101B-9397-08002B2CF9AE}" pid="24" name="JB Binder Category">
    <vt:lpwstr/>
  </property>
  <property fmtid="{D5CDD505-2E9C-101B-9397-08002B2CF9AE}" pid="25" name="Training Binder">
    <vt:lpwstr/>
  </property>
  <property fmtid="{D5CDD505-2E9C-101B-9397-08002B2CF9AE}" pid="26" name="Site">
    <vt:lpwstr/>
  </property>
  <property fmtid="{D5CDD505-2E9C-101B-9397-08002B2CF9AE}" pid="27" name="Site (Program)">
    <vt:lpwstr/>
  </property>
  <property fmtid="{D5CDD505-2E9C-101B-9397-08002B2CF9AE}" pid="28" name="Study Design Documents">
    <vt:lpwstr>Storyline</vt:lpwstr>
  </property>
  <property fmtid="{D5CDD505-2E9C-101B-9397-08002B2CF9AE}" pid="29" name="Demo training binder">
    <vt:lpwstr/>
  </property>
  <property fmtid="{D5CDD505-2E9C-101B-9397-08002B2CF9AE}" pid="30" name="App Development">
    <vt:lpwstr/>
  </property>
  <property fmtid="{D5CDD505-2E9C-101B-9397-08002B2CF9AE}" pid="31" name="ContentTypeId">
    <vt:lpwstr>0x010100D810F6CF721EB04581547F468DAB7A7A0003B87E77D5FD9D4987C3B9187B3C9288</vt:lpwstr>
  </property>
</Properties>
</file>