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B6CDF" w14:textId="77777777" w:rsidR="003D634E" w:rsidRPr="00C447A7" w:rsidRDefault="003D634E" w:rsidP="00390743">
      <w:pPr>
        <w:spacing w:after="120"/>
        <w:ind w:left="1440" w:hanging="1440"/>
        <w:rPr>
          <w:rFonts w:ascii="Times New Roman" w:eastAsia="Calibri" w:hAnsi="Times New Roman" w:cs="Times New Roman"/>
        </w:rPr>
      </w:pPr>
    </w:p>
    <w:p w14:paraId="7D97B113" w14:textId="5258AED6" w:rsidR="005A78AB" w:rsidRPr="001F248E" w:rsidRDefault="005A78AB" w:rsidP="00390743">
      <w:pPr>
        <w:spacing w:after="120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DATE: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</w:r>
      <w:r w:rsidR="007E3650">
        <w:rPr>
          <w:rFonts w:ascii="Times New Roman" w:eastAsia="Calibri" w:hAnsi="Times New Roman" w:cs="Times New Roman"/>
          <w:sz w:val="24"/>
          <w:szCs w:val="24"/>
        </w:rPr>
        <w:t xml:space="preserve">October </w:t>
      </w:r>
      <w:r w:rsidR="00316268">
        <w:rPr>
          <w:rFonts w:ascii="Times New Roman" w:eastAsia="Calibri" w:hAnsi="Times New Roman" w:cs="Times New Roman"/>
          <w:sz w:val="24"/>
          <w:szCs w:val="24"/>
        </w:rPr>
        <w:t>1</w:t>
      </w:r>
      <w:r w:rsidR="00316268">
        <w:rPr>
          <w:rFonts w:ascii="Times New Roman" w:eastAsia="Calibri" w:hAnsi="Times New Roman" w:cs="Times New Roman"/>
          <w:sz w:val="24"/>
          <w:szCs w:val="24"/>
        </w:rPr>
        <w:t>4</w:t>
      </w:r>
      <w:bookmarkStart w:id="0" w:name="_GoBack"/>
      <w:bookmarkEnd w:id="0"/>
      <w:r w:rsidR="007600FB">
        <w:rPr>
          <w:rFonts w:ascii="Times New Roman" w:eastAsia="Calibri" w:hAnsi="Times New Roman" w:cs="Times New Roman"/>
          <w:sz w:val="24"/>
          <w:szCs w:val="24"/>
        </w:rPr>
        <w:t>,</w:t>
      </w:r>
      <w:r w:rsidR="006F0BAB" w:rsidRPr="001F248E">
        <w:rPr>
          <w:rFonts w:ascii="Times New Roman" w:eastAsia="Calibri" w:hAnsi="Times New Roman" w:cs="Times New Roman"/>
          <w:sz w:val="24"/>
          <w:szCs w:val="24"/>
        </w:rPr>
        <w:t xml:space="preserve"> 2016</w:t>
      </w:r>
    </w:p>
    <w:p w14:paraId="3F712EF2" w14:textId="77777777" w:rsidR="005A78AB" w:rsidRPr="001F248E" w:rsidRDefault="005A78AB" w:rsidP="003907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TO: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</w:r>
      <w:r w:rsidR="004F4531" w:rsidRPr="001F248E">
        <w:rPr>
          <w:rFonts w:ascii="Times New Roman" w:eastAsia="Calibri" w:hAnsi="Times New Roman" w:cs="Times New Roman"/>
          <w:sz w:val="24"/>
          <w:szCs w:val="24"/>
        </w:rPr>
        <w:t xml:space="preserve">Steph </w:t>
      </w:r>
      <w:r w:rsidR="00306325" w:rsidRPr="001F248E">
        <w:rPr>
          <w:rFonts w:ascii="Times New Roman" w:eastAsia="Calibri" w:hAnsi="Times New Roman" w:cs="Times New Roman"/>
          <w:sz w:val="24"/>
          <w:szCs w:val="24"/>
        </w:rPr>
        <w:t>Tatham</w:t>
      </w:r>
    </w:p>
    <w:p w14:paraId="7422DC4B" w14:textId="77777777" w:rsidR="005A78AB" w:rsidRPr="001F248E" w:rsidRDefault="005A78AB" w:rsidP="00390743">
      <w:pPr>
        <w:spacing w:after="0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Office of Information and Regulatory Affairs (OIRA)</w:t>
      </w:r>
    </w:p>
    <w:p w14:paraId="786A160A" w14:textId="38954623" w:rsidR="005A78AB" w:rsidRPr="001F248E" w:rsidRDefault="005A78AB" w:rsidP="00390743">
      <w:pPr>
        <w:spacing w:after="120"/>
        <w:ind w:left="720" w:firstLine="72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Office of Management and Budget (OMB)</w:t>
      </w:r>
    </w:p>
    <w:p w14:paraId="18DC73F3" w14:textId="43D5979B" w:rsidR="005A78AB" w:rsidRPr="001F248E" w:rsidRDefault="005A78AB" w:rsidP="003907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 xml:space="preserve">FROM:          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</w:r>
      <w:r w:rsidR="0069179F" w:rsidRPr="001F248E">
        <w:rPr>
          <w:rFonts w:ascii="Times New Roman" w:eastAsia="Calibri" w:hAnsi="Times New Roman" w:cs="Times New Roman"/>
          <w:sz w:val="24"/>
          <w:szCs w:val="24"/>
        </w:rPr>
        <w:t>Caryn Blitz</w:t>
      </w:r>
      <w:r w:rsidR="007600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58DD8F" w14:textId="7C533880" w:rsidR="005A78AB" w:rsidRPr="001F248E" w:rsidRDefault="005A78AB" w:rsidP="00390743">
      <w:pPr>
        <w:spacing w:after="0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Office of Planning, Research</w:t>
      </w:r>
      <w:r w:rsidR="003D634E" w:rsidRPr="001F248E">
        <w:rPr>
          <w:rFonts w:ascii="Times New Roman" w:eastAsia="Calibri" w:hAnsi="Times New Roman" w:cs="Times New Roman"/>
          <w:sz w:val="24"/>
          <w:szCs w:val="24"/>
        </w:rPr>
        <w:t>,</w:t>
      </w:r>
      <w:r w:rsidRPr="001F248E">
        <w:rPr>
          <w:rFonts w:ascii="Times New Roman" w:eastAsia="Calibri" w:hAnsi="Times New Roman" w:cs="Times New Roman"/>
          <w:sz w:val="24"/>
          <w:szCs w:val="24"/>
        </w:rPr>
        <w:t xml:space="preserve"> and Evaluation (OPRE)</w:t>
      </w:r>
    </w:p>
    <w:p w14:paraId="58389E33" w14:textId="77777777" w:rsidR="005A78AB" w:rsidRDefault="005A78AB" w:rsidP="00390743">
      <w:pPr>
        <w:spacing w:after="120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Administration for Children and Families (ACF)</w:t>
      </w:r>
    </w:p>
    <w:p w14:paraId="6C858B4C" w14:textId="5B30E957" w:rsidR="007600FB" w:rsidRDefault="007600FB" w:rsidP="007600F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Angie Webley</w:t>
      </w:r>
    </w:p>
    <w:p w14:paraId="5904EAA4" w14:textId="79C2FEEE" w:rsidR="007600FB" w:rsidRDefault="007600FB" w:rsidP="007600F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Family and Youth Services Bureau</w:t>
      </w:r>
      <w:r w:rsidR="009742CD">
        <w:rPr>
          <w:rFonts w:ascii="Times New Roman" w:eastAsia="Calibri" w:hAnsi="Times New Roman" w:cs="Times New Roman"/>
          <w:sz w:val="24"/>
          <w:szCs w:val="24"/>
        </w:rPr>
        <w:t xml:space="preserve"> (FYSB)</w:t>
      </w:r>
    </w:p>
    <w:p w14:paraId="4A014FE0" w14:textId="77777777" w:rsidR="007600FB" w:rsidRDefault="007600FB" w:rsidP="007600F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Administration for Children and Families (ACF)</w:t>
      </w:r>
    </w:p>
    <w:p w14:paraId="6CDB3F90" w14:textId="77777777" w:rsidR="007600FB" w:rsidRDefault="007600FB" w:rsidP="007600FB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</w:p>
    <w:p w14:paraId="0F19EFE9" w14:textId="5382F8C6" w:rsidR="005A78AB" w:rsidRPr="001F248E" w:rsidRDefault="005A78AB" w:rsidP="00390743">
      <w:pPr>
        <w:spacing w:after="120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 xml:space="preserve">SUBJECT:   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  <w:t xml:space="preserve">Request for Non-Substantive Change </w:t>
      </w:r>
      <w:r w:rsidR="00267F4C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267F4C" w:rsidRPr="00267F4C">
        <w:rPr>
          <w:rFonts w:ascii="Times New Roman" w:hAnsi="Times New Roman" w:cs="Times New Roman"/>
          <w:sz w:val="24"/>
          <w:szCs w:val="24"/>
        </w:rPr>
        <w:t>the Evaluation of the Transitional Living Program (TLP) (0970-0383)</w:t>
      </w:r>
      <w:r w:rsidR="00267F4C">
        <w:rPr>
          <w:rFonts w:ascii="Times New Roman" w:hAnsi="Times New Roman" w:cs="Times New Roman"/>
          <w:sz w:val="24"/>
          <w:szCs w:val="24"/>
        </w:rPr>
        <w:t>.</w:t>
      </w:r>
    </w:p>
    <w:p w14:paraId="4DA21065" w14:textId="77777777" w:rsidR="003D634E" w:rsidRPr="00C447A7" w:rsidRDefault="003D634E" w:rsidP="00502CD3">
      <w:pPr>
        <w:spacing w:after="0"/>
        <w:rPr>
          <w:rFonts w:ascii="Times New Roman" w:hAnsi="Times New Roman" w:cs="Times New Roman"/>
        </w:rPr>
      </w:pPr>
    </w:p>
    <w:p w14:paraId="38A6B8A2" w14:textId="32EC88DC" w:rsidR="00502CD3" w:rsidRPr="00C447A7" w:rsidRDefault="005A78AB" w:rsidP="00267F4C">
      <w:pPr>
        <w:spacing w:after="240" w:line="315" w:lineRule="atLeast"/>
        <w:rPr>
          <w:rFonts w:ascii="Times New Roman" w:hAnsi="Times New Roman"/>
        </w:rPr>
      </w:pPr>
      <w:r w:rsidRPr="00267F4C">
        <w:rPr>
          <w:rFonts w:ascii="Times New Roman" w:hAnsi="Times New Roman" w:cs="Times New Roman"/>
          <w:sz w:val="24"/>
          <w:szCs w:val="24"/>
        </w:rPr>
        <w:t xml:space="preserve">This memo requests </w:t>
      </w:r>
      <w:r w:rsidR="007600FB" w:rsidRPr="00267F4C">
        <w:rPr>
          <w:rFonts w:ascii="Times New Roman" w:hAnsi="Times New Roman" w:cs="Times New Roman"/>
          <w:sz w:val="24"/>
          <w:szCs w:val="24"/>
        </w:rPr>
        <w:t xml:space="preserve">the addition of youth and parental consent forms </w:t>
      </w:r>
      <w:r w:rsidR="00267F4C">
        <w:rPr>
          <w:rFonts w:ascii="Times New Roman" w:hAnsi="Times New Roman" w:cs="Times New Roman"/>
          <w:sz w:val="24"/>
          <w:szCs w:val="24"/>
        </w:rPr>
        <w:t xml:space="preserve">as attachments for the </w:t>
      </w:r>
      <w:r w:rsidR="00502CD3" w:rsidRPr="00267F4C">
        <w:rPr>
          <w:rFonts w:ascii="Times New Roman" w:hAnsi="Times New Roman" w:cs="Times New Roman"/>
          <w:sz w:val="24"/>
          <w:szCs w:val="24"/>
        </w:rPr>
        <w:t>information collection</w:t>
      </w:r>
      <w:r w:rsidR="00267F4C">
        <w:rPr>
          <w:rFonts w:ascii="Times New Roman" w:hAnsi="Times New Roman" w:cs="Times New Roman"/>
          <w:sz w:val="24"/>
          <w:szCs w:val="24"/>
        </w:rPr>
        <w:t xml:space="preserve"> </w:t>
      </w:r>
      <w:r w:rsidR="00502CD3" w:rsidRPr="00267F4C">
        <w:rPr>
          <w:rFonts w:ascii="Times New Roman" w:hAnsi="Times New Roman" w:cs="Times New Roman"/>
          <w:sz w:val="24"/>
          <w:szCs w:val="24"/>
        </w:rPr>
        <w:t>for</w:t>
      </w:r>
      <w:r w:rsidR="003D634E" w:rsidRPr="00267F4C">
        <w:rPr>
          <w:rFonts w:ascii="Times New Roman" w:hAnsi="Times New Roman" w:cs="Times New Roman"/>
          <w:sz w:val="24"/>
          <w:szCs w:val="24"/>
        </w:rPr>
        <w:t xml:space="preserve"> </w:t>
      </w:r>
      <w:r w:rsidR="007600FB" w:rsidRPr="00267F4C">
        <w:rPr>
          <w:rFonts w:ascii="Times New Roman" w:hAnsi="Times New Roman" w:cs="Times New Roman"/>
          <w:sz w:val="24"/>
          <w:szCs w:val="24"/>
        </w:rPr>
        <w:t>the Evaluation of the Transitional Living Program (TLP) (0970-03</w:t>
      </w:r>
      <w:r w:rsidR="003D634E" w:rsidRPr="00267F4C">
        <w:rPr>
          <w:rFonts w:ascii="Times New Roman" w:hAnsi="Times New Roman" w:cs="Times New Roman"/>
          <w:sz w:val="24"/>
          <w:szCs w:val="24"/>
        </w:rPr>
        <w:t>8</w:t>
      </w:r>
      <w:r w:rsidR="007600FB" w:rsidRPr="00267F4C">
        <w:rPr>
          <w:rFonts w:ascii="Times New Roman" w:hAnsi="Times New Roman" w:cs="Times New Roman"/>
          <w:sz w:val="24"/>
          <w:szCs w:val="24"/>
        </w:rPr>
        <w:t>3</w:t>
      </w:r>
      <w:r w:rsidR="003D634E" w:rsidRPr="00267F4C">
        <w:rPr>
          <w:rFonts w:ascii="Times New Roman" w:hAnsi="Times New Roman" w:cs="Times New Roman"/>
          <w:sz w:val="24"/>
          <w:szCs w:val="24"/>
        </w:rPr>
        <w:t xml:space="preserve">). The </w:t>
      </w:r>
      <w:r w:rsidR="007600FB" w:rsidRPr="00267F4C">
        <w:rPr>
          <w:rFonts w:ascii="Times New Roman" w:hAnsi="Times New Roman" w:cs="Times New Roman"/>
          <w:sz w:val="24"/>
          <w:szCs w:val="24"/>
        </w:rPr>
        <w:t xml:space="preserve">Evaluation of the TLP is focused on </w:t>
      </w:r>
      <w:r w:rsidR="00267F4C" w:rsidRPr="00267F4C">
        <w:rPr>
          <w:rFonts w:ascii="Times New Roman" w:hAnsi="Times New Roman" w:cs="Times New Roman"/>
          <w:sz w:val="24"/>
          <w:szCs w:val="24"/>
        </w:rPr>
        <w:t xml:space="preserve">identifying </w:t>
      </w:r>
      <w:r w:rsidR="007600FB" w:rsidRPr="00267F4C">
        <w:rPr>
          <w:rFonts w:ascii="Times New Roman" w:hAnsi="Times New Roman" w:cs="Times New Roman"/>
          <w:sz w:val="24"/>
          <w:szCs w:val="24"/>
          <w:lang w:val="en"/>
        </w:rPr>
        <w:t xml:space="preserve">long-term housing outcomes for youth after exiting the program. The study </w:t>
      </w:r>
      <w:r w:rsidR="00267F4C" w:rsidRPr="00267F4C">
        <w:rPr>
          <w:rFonts w:ascii="Times New Roman" w:hAnsi="Times New Roman" w:cs="Times New Roman"/>
          <w:sz w:val="24"/>
          <w:szCs w:val="24"/>
          <w:lang w:val="en"/>
        </w:rPr>
        <w:t xml:space="preserve">will </w:t>
      </w:r>
      <w:r w:rsidR="007600FB" w:rsidRPr="00267F4C">
        <w:rPr>
          <w:rFonts w:ascii="Times New Roman" w:hAnsi="Times New Roman" w:cs="Times New Roman"/>
          <w:sz w:val="24"/>
          <w:szCs w:val="24"/>
          <w:lang w:val="en"/>
        </w:rPr>
        <w:t xml:space="preserve">provide information on housing services available to youth upon exiting the program, including assistance in locating and retaining permanent housing and referrals to other residential programs. In addition, the study </w:t>
      </w:r>
      <w:r w:rsidR="00267F4C" w:rsidRPr="00267F4C">
        <w:rPr>
          <w:rFonts w:ascii="Times New Roman" w:hAnsi="Times New Roman" w:cs="Times New Roman"/>
          <w:sz w:val="24"/>
          <w:szCs w:val="24"/>
          <w:lang w:val="en"/>
        </w:rPr>
        <w:t>will</w:t>
      </w:r>
      <w:r w:rsidR="007600FB" w:rsidRPr="00267F4C">
        <w:rPr>
          <w:rFonts w:ascii="Times New Roman" w:hAnsi="Times New Roman" w:cs="Times New Roman"/>
          <w:sz w:val="24"/>
          <w:szCs w:val="24"/>
          <w:lang w:val="en"/>
        </w:rPr>
        <w:t xml:space="preserve"> identify housing models and placement strategies that prevent future episodes of homelessness.</w:t>
      </w:r>
      <w:r w:rsidR="00502CD3" w:rsidRPr="00C447A7">
        <w:rPr>
          <w:rFonts w:ascii="Times New Roman" w:hAnsi="Times New Roman"/>
        </w:rPr>
        <w:t xml:space="preserve"> </w:t>
      </w:r>
    </w:p>
    <w:p w14:paraId="5D3FF3D7" w14:textId="176D51F2" w:rsidR="005A78AB" w:rsidRPr="00C447A7" w:rsidRDefault="00502CD3" w:rsidP="00390743">
      <w:pPr>
        <w:pStyle w:val="BodyText"/>
        <w:spacing w:line="240" w:lineRule="auto"/>
        <w:rPr>
          <w:b/>
          <w:sz w:val="24"/>
          <w:szCs w:val="24"/>
        </w:rPr>
      </w:pPr>
      <w:r w:rsidRPr="00C447A7">
        <w:rPr>
          <w:b/>
          <w:sz w:val="24"/>
          <w:szCs w:val="24"/>
        </w:rPr>
        <w:t>Nonsubstantive change request</w:t>
      </w:r>
    </w:p>
    <w:p w14:paraId="2D439419" w14:textId="77777777" w:rsidR="00C447A7" w:rsidRPr="00C447A7" w:rsidRDefault="00C447A7" w:rsidP="00C447A7">
      <w:pPr>
        <w:spacing w:after="0"/>
        <w:rPr>
          <w:rFonts w:ascii="Times New Roman" w:hAnsi="Times New Roman" w:cs="Times New Roman"/>
        </w:rPr>
      </w:pPr>
    </w:p>
    <w:p w14:paraId="51ECF78A" w14:textId="2AB88294" w:rsidR="00C447A7" w:rsidRDefault="00267F4C" w:rsidP="00267F4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Overview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7A7" w:rsidRPr="001F24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63F10" w14:textId="21D32647" w:rsidR="00267F4C" w:rsidRPr="00267F4C" w:rsidRDefault="00714F5E" w:rsidP="00267F4C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forms were not listed as attachments in previous information collection requests for this project.</w:t>
      </w:r>
      <w:r w:rsidR="007E3650">
        <w:rPr>
          <w:rFonts w:ascii="Times New Roman" w:hAnsi="Times New Roman" w:cs="Times New Roman"/>
          <w:sz w:val="24"/>
          <w:szCs w:val="24"/>
        </w:rPr>
        <w:t xml:space="preserve">  Please note that the “contact updates” referenced in the consent forms correspond to the Tracking Surveys listed in Exhibit A.2.1.</w:t>
      </w:r>
    </w:p>
    <w:sectPr w:rsidR="00267F4C" w:rsidRPr="00267F4C" w:rsidSect="00FC7FA1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6465B3" w15:done="0"/>
  <w15:commentEx w15:paraId="0E1C7D67" w15:done="0"/>
  <w15:commentEx w15:paraId="76039FF9" w15:paraIdParent="0E1C7D67" w15:done="0"/>
  <w15:commentEx w15:paraId="041CFF35" w15:paraIdParent="0E1C7D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02E1B" w14:textId="77777777" w:rsidR="00521FF2" w:rsidRDefault="00521FF2" w:rsidP="005A78AB">
      <w:pPr>
        <w:spacing w:after="0" w:line="240" w:lineRule="auto"/>
      </w:pPr>
      <w:r>
        <w:separator/>
      </w:r>
    </w:p>
  </w:endnote>
  <w:endnote w:type="continuationSeparator" w:id="0">
    <w:p w14:paraId="37D9FC03" w14:textId="77777777" w:rsidR="00521FF2" w:rsidRDefault="00521FF2" w:rsidP="005A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CB9C1" w14:textId="77777777" w:rsidR="00521FF2" w:rsidRDefault="00521FF2" w:rsidP="005A78AB">
      <w:pPr>
        <w:spacing w:after="0" w:line="240" w:lineRule="auto"/>
      </w:pPr>
      <w:r>
        <w:separator/>
      </w:r>
    </w:p>
  </w:footnote>
  <w:footnote w:type="continuationSeparator" w:id="0">
    <w:p w14:paraId="3A61D707" w14:textId="77777777" w:rsidR="00521FF2" w:rsidRDefault="00521FF2" w:rsidP="005A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22F37" w14:textId="6179D5A8" w:rsidR="00FC7FA1" w:rsidRDefault="00FC7FA1" w:rsidP="00455DC3">
    <w:pPr>
      <w:pStyle w:val="Header"/>
      <w:ind w:left="-8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8F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C45ED"/>
    <w:multiLevelType w:val="hybridMultilevel"/>
    <w:tmpl w:val="C79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44D2"/>
    <w:multiLevelType w:val="hybridMultilevel"/>
    <w:tmpl w:val="EE20E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20B7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72EA3"/>
    <w:multiLevelType w:val="hybridMultilevel"/>
    <w:tmpl w:val="C4F2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7DF2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2E4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FF8234C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56912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D562E"/>
    <w:multiLevelType w:val="hybridMultilevel"/>
    <w:tmpl w:val="37FE76B0"/>
    <w:lvl w:ilvl="0" w:tplc="A4B2E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E7048"/>
    <w:multiLevelType w:val="hybridMultilevel"/>
    <w:tmpl w:val="C1603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D60C2"/>
    <w:multiLevelType w:val="hybridMultilevel"/>
    <w:tmpl w:val="40F2D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E086E"/>
    <w:multiLevelType w:val="hybridMultilevel"/>
    <w:tmpl w:val="AE7A26D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43274"/>
    <w:multiLevelType w:val="hybridMultilevel"/>
    <w:tmpl w:val="767284FA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E414B2"/>
    <w:multiLevelType w:val="hybridMultilevel"/>
    <w:tmpl w:val="5A42FE72"/>
    <w:lvl w:ilvl="0" w:tplc="6612291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A5DF0"/>
    <w:multiLevelType w:val="hybridMultilevel"/>
    <w:tmpl w:val="F5DECB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C63BB0"/>
    <w:multiLevelType w:val="hybridMultilevel"/>
    <w:tmpl w:val="FB520A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A2635"/>
    <w:multiLevelType w:val="hybridMultilevel"/>
    <w:tmpl w:val="00E2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E7038"/>
    <w:multiLevelType w:val="hybridMultilevel"/>
    <w:tmpl w:val="C6CCF4E2"/>
    <w:lvl w:ilvl="0" w:tplc="1D20B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447C5"/>
    <w:multiLevelType w:val="hybridMultilevel"/>
    <w:tmpl w:val="F5DECB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319C5"/>
    <w:multiLevelType w:val="hybridMultilevel"/>
    <w:tmpl w:val="7584E108"/>
    <w:lvl w:ilvl="0" w:tplc="8CE21D0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4"/>
  </w:num>
  <w:num w:numId="5">
    <w:abstractNumId w:val="11"/>
  </w:num>
  <w:num w:numId="6">
    <w:abstractNumId w:val="1"/>
  </w:num>
  <w:num w:numId="7">
    <w:abstractNumId w:val="10"/>
  </w:num>
  <w:num w:numId="8">
    <w:abstractNumId w:val="21"/>
  </w:num>
  <w:num w:numId="9">
    <w:abstractNumId w:val="20"/>
  </w:num>
  <w:num w:numId="10">
    <w:abstractNumId w:val="17"/>
  </w:num>
  <w:num w:numId="11">
    <w:abstractNumId w:val="13"/>
  </w:num>
  <w:num w:numId="12">
    <w:abstractNumId w:val="19"/>
  </w:num>
  <w:num w:numId="13">
    <w:abstractNumId w:val="15"/>
  </w:num>
  <w:num w:numId="14">
    <w:abstractNumId w:val="6"/>
  </w:num>
  <w:num w:numId="15">
    <w:abstractNumId w:val="14"/>
  </w:num>
  <w:num w:numId="16">
    <w:abstractNumId w:val="5"/>
  </w:num>
  <w:num w:numId="17">
    <w:abstractNumId w:val="3"/>
  </w:num>
  <w:num w:numId="18">
    <w:abstractNumId w:val="8"/>
  </w:num>
  <w:num w:numId="19">
    <w:abstractNumId w:val="9"/>
  </w:num>
  <w:num w:numId="20">
    <w:abstractNumId w:val="0"/>
  </w:num>
  <w:num w:numId="21">
    <w:abstractNumId w:val="7"/>
  </w:num>
  <w:num w:numId="22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san Zief">
    <w15:presenceInfo w15:providerId="AD" w15:userId="S-1-5-21-484763869-796845957-839522115-17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6C"/>
    <w:rsid w:val="000126D4"/>
    <w:rsid w:val="00016EFA"/>
    <w:rsid w:val="000326BD"/>
    <w:rsid w:val="000370FF"/>
    <w:rsid w:val="00042173"/>
    <w:rsid w:val="000626C7"/>
    <w:rsid w:val="0008320A"/>
    <w:rsid w:val="000B01EE"/>
    <w:rsid w:val="000C2155"/>
    <w:rsid w:val="000D4C7C"/>
    <w:rsid w:val="000F5F6F"/>
    <w:rsid w:val="00140170"/>
    <w:rsid w:val="0017074E"/>
    <w:rsid w:val="0019633E"/>
    <w:rsid w:val="001C727C"/>
    <w:rsid w:val="001D50DB"/>
    <w:rsid w:val="001F248E"/>
    <w:rsid w:val="00203087"/>
    <w:rsid w:val="002323F2"/>
    <w:rsid w:val="0024724A"/>
    <w:rsid w:val="00263D17"/>
    <w:rsid w:val="00267F4C"/>
    <w:rsid w:val="002D1EBB"/>
    <w:rsid w:val="002D1F11"/>
    <w:rsid w:val="00306325"/>
    <w:rsid w:val="00316268"/>
    <w:rsid w:val="00336D62"/>
    <w:rsid w:val="00340274"/>
    <w:rsid w:val="00354715"/>
    <w:rsid w:val="0036773C"/>
    <w:rsid w:val="00372D5E"/>
    <w:rsid w:val="00382895"/>
    <w:rsid w:val="00390743"/>
    <w:rsid w:val="003A1017"/>
    <w:rsid w:val="003B34B1"/>
    <w:rsid w:val="003D3B1C"/>
    <w:rsid w:val="003D634E"/>
    <w:rsid w:val="003D7B6E"/>
    <w:rsid w:val="003F6963"/>
    <w:rsid w:val="0045431F"/>
    <w:rsid w:val="00455DC3"/>
    <w:rsid w:val="0046707B"/>
    <w:rsid w:val="00473C4C"/>
    <w:rsid w:val="004A0C9D"/>
    <w:rsid w:val="004A5B70"/>
    <w:rsid w:val="004C2E05"/>
    <w:rsid w:val="004F19EC"/>
    <w:rsid w:val="004F4531"/>
    <w:rsid w:val="00502CD3"/>
    <w:rsid w:val="00507194"/>
    <w:rsid w:val="0052048D"/>
    <w:rsid w:val="00521FF2"/>
    <w:rsid w:val="005315CB"/>
    <w:rsid w:val="00562CA9"/>
    <w:rsid w:val="00577B89"/>
    <w:rsid w:val="00593F0D"/>
    <w:rsid w:val="005A78AB"/>
    <w:rsid w:val="005B6AB1"/>
    <w:rsid w:val="005B7FEF"/>
    <w:rsid w:val="005C048F"/>
    <w:rsid w:val="005E1B67"/>
    <w:rsid w:val="005E7B5E"/>
    <w:rsid w:val="00601953"/>
    <w:rsid w:val="006126F6"/>
    <w:rsid w:val="00614813"/>
    <w:rsid w:val="00635FD5"/>
    <w:rsid w:val="00660FFC"/>
    <w:rsid w:val="0069179F"/>
    <w:rsid w:val="006A53F7"/>
    <w:rsid w:val="006C597A"/>
    <w:rsid w:val="006E2D31"/>
    <w:rsid w:val="006F0BAB"/>
    <w:rsid w:val="006F1792"/>
    <w:rsid w:val="00711AEE"/>
    <w:rsid w:val="00714F5E"/>
    <w:rsid w:val="0072315C"/>
    <w:rsid w:val="0072746C"/>
    <w:rsid w:val="00736990"/>
    <w:rsid w:val="007379B2"/>
    <w:rsid w:val="00744E84"/>
    <w:rsid w:val="007600FB"/>
    <w:rsid w:val="00762930"/>
    <w:rsid w:val="00780FCC"/>
    <w:rsid w:val="007A6C57"/>
    <w:rsid w:val="007C44B9"/>
    <w:rsid w:val="007E3650"/>
    <w:rsid w:val="007E43E2"/>
    <w:rsid w:val="00836DE0"/>
    <w:rsid w:val="00843A7F"/>
    <w:rsid w:val="0085511B"/>
    <w:rsid w:val="00856E03"/>
    <w:rsid w:val="00873A50"/>
    <w:rsid w:val="008A40E2"/>
    <w:rsid w:val="008E5027"/>
    <w:rsid w:val="008E60ED"/>
    <w:rsid w:val="00905341"/>
    <w:rsid w:val="00954D7E"/>
    <w:rsid w:val="009554E0"/>
    <w:rsid w:val="009742CD"/>
    <w:rsid w:val="00996258"/>
    <w:rsid w:val="009962AD"/>
    <w:rsid w:val="00997B6C"/>
    <w:rsid w:val="009A6E39"/>
    <w:rsid w:val="009C75C4"/>
    <w:rsid w:val="00A12722"/>
    <w:rsid w:val="00A31AD0"/>
    <w:rsid w:val="00A92C1D"/>
    <w:rsid w:val="00AB4803"/>
    <w:rsid w:val="00B40220"/>
    <w:rsid w:val="00B464F9"/>
    <w:rsid w:val="00B752DF"/>
    <w:rsid w:val="00BA5BC7"/>
    <w:rsid w:val="00BF415D"/>
    <w:rsid w:val="00BF53C2"/>
    <w:rsid w:val="00BF57EA"/>
    <w:rsid w:val="00C447A7"/>
    <w:rsid w:val="00CA07DF"/>
    <w:rsid w:val="00CA2E50"/>
    <w:rsid w:val="00CB6F8F"/>
    <w:rsid w:val="00CC788D"/>
    <w:rsid w:val="00CD0B67"/>
    <w:rsid w:val="00D022FA"/>
    <w:rsid w:val="00D073A2"/>
    <w:rsid w:val="00D13F3A"/>
    <w:rsid w:val="00D3416E"/>
    <w:rsid w:val="00D600F8"/>
    <w:rsid w:val="00D666C0"/>
    <w:rsid w:val="00D87EF2"/>
    <w:rsid w:val="00DB2E2B"/>
    <w:rsid w:val="00DE2716"/>
    <w:rsid w:val="00E02DF0"/>
    <w:rsid w:val="00E07BA2"/>
    <w:rsid w:val="00E378CC"/>
    <w:rsid w:val="00E63882"/>
    <w:rsid w:val="00E91709"/>
    <w:rsid w:val="00EA44D0"/>
    <w:rsid w:val="00EB6E3D"/>
    <w:rsid w:val="00EE55DB"/>
    <w:rsid w:val="00F03167"/>
    <w:rsid w:val="00F031C1"/>
    <w:rsid w:val="00F32BE2"/>
    <w:rsid w:val="00FB75E7"/>
    <w:rsid w:val="00FC7FA1"/>
    <w:rsid w:val="00FD21EE"/>
    <w:rsid w:val="00FE407B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92C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97B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97B6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97B6C"/>
    <w:pPr>
      <w:widowControl w:val="0"/>
      <w:kinsoku w:val="0"/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7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B"/>
  </w:style>
  <w:style w:type="paragraph" w:styleId="Footer">
    <w:name w:val="footer"/>
    <w:basedOn w:val="Normal"/>
    <w:link w:val="FooterChar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78AB"/>
  </w:style>
  <w:style w:type="character" w:styleId="Strong">
    <w:name w:val="Strong"/>
    <w:basedOn w:val="DefaultParagraphFont"/>
    <w:uiPriority w:val="22"/>
    <w:qFormat/>
    <w:rsid w:val="005A78AB"/>
    <w:rPr>
      <w:b/>
      <w:bCs/>
    </w:rPr>
  </w:style>
  <w:style w:type="paragraph" w:styleId="BodyText">
    <w:name w:val="Body Text"/>
    <w:basedOn w:val="Normal"/>
    <w:link w:val="BodyTextChar"/>
    <w:rsid w:val="005A78A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A78A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5A78AB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562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1 Char"/>
    <w:basedOn w:val="DefaultParagraphFont"/>
    <w:link w:val="FootnoteText"/>
    <w:semiHidden/>
    <w:locked/>
    <w:rsid w:val="00FB75E7"/>
    <w:rPr>
      <w:sz w:val="20"/>
    </w:rPr>
  </w:style>
  <w:style w:type="paragraph" w:styleId="FootnoteText">
    <w:name w:val="footnote text"/>
    <w:aliases w:val="F1"/>
    <w:basedOn w:val="Normal"/>
    <w:link w:val="FootnoteTextChar"/>
    <w:semiHidden/>
    <w:unhideWhenUsed/>
    <w:rsid w:val="00FB75E7"/>
    <w:pPr>
      <w:tabs>
        <w:tab w:val="left" w:pos="432"/>
      </w:tabs>
      <w:spacing w:after="120" w:line="240" w:lineRule="auto"/>
      <w:ind w:firstLine="432"/>
      <w:jc w:val="both"/>
    </w:pPr>
    <w:rPr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B75E7"/>
    <w:rPr>
      <w:sz w:val="20"/>
      <w:szCs w:val="20"/>
    </w:rPr>
  </w:style>
  <w:style w:type="paragraph" w:customStyle="1" w:styleId="NormalSS">
    <w:name w:val="NormalSS"/>
    <w:basedOn w:val="Normal"/>
    <w:qFormat/>
    <w:rsid w:val="00FB75E7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FB75E7"/>
    <w:pPr>
      <w:keepNext/>
      <w:tabs>
        <w:tab w:val="left" w:pos="432"/>
      </w:tabs>
      <w:spacing w:after="60" w:line="240" w:lineRule="auto"/>
      <w:jc w:val="both"/>
    </w:pPr>
    <w:rPr>
      <w:rFonts w:ascii="Lucida Sans" w:eastAsia="Times New Roman" w:hAnsi="Lucida Sans" w:cs="Times New Roman"/>
      <w:b/>
      <w:sz w:val="18"/>
      <w:szCs w:val="24"/>
    </w:rPr>
  </w:style>
  <w:style w:type="paragraph" w:customStyle="1" w:styleId="TableHeaderCenter">
    <w:name w:val="Table Header Center"/>
    <w:basedOn w:val="NormalSS"/>
    <w:qFormat/>
    <w:rsid w:val="00FB75E7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FB75E7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TableText">
    <w:name w:val="Table Text"/>
    <w:basedOn w:val="NormalSS"/>
    <w:qFormat/>
    <w:rsid w:val="00FB75E7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BulletBlack">
    <w:name w:val="Bullet_Black"/>
    <w:basedOn w:val="Normal"/>
    <w:qFormat/>
    <w:rsid w:val="00FB75E7"/>
    <w:pPr>
      <w:numPr>
        <w:numId w:val="21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FB75E7"/>
    <w:pPr>
      <w:spacing w:after="240"/>
    </w:pPr>
  </w:style>
  <w:style w:type="paragraph" w:customStyle="1" w:styleId="TableSpace">
    <w:name w:val="TableSpace"/>
    <w:basedOn w:val="Normal"/>
    <w:next w:val="Normal"/>
    <w:semiHidden/>
    <w:qFormat/>
    <w:rsid w:val="00FB75E7"/>
    <w:pPr>
      <w:spacing w:after="0" w:line="240" w:lineRule="auto"/>
      <w:ind w:left="1080" w:hanging="1080"/>
      <w:jc w:val="both"/>
    </w:pPr>
    <w:rPr>
      <w:rFonts w:ascii="Lucida Sans" w:eastAsia="Times New Roman" w:hAnsi="Lucida Sans" w:cs="Times New Roman"/>
      <w:sz w:val="18"/>
      <w:szCs w:val="24"/>
    </w:rPr>
  </w:style>
  <w:style w:type="character" w:styleId="FootnoteReference">
    <w:name w:val="footnote reference"/>
    <w:basedOn w:val="DefaultParagraphFont"/>
    <w:semiHidden/>
    <w:unhideWhenUsed/>
    <w:rsid w:val="00FB75E7"/>
    <w:rPr>
      <w:spacing w:val="0"/>
      <w:position w:val="0"/>
      <w:u w:color="000080"/>
      <w:effect w:val="none"/>
      <w:vertAlign w:val="superscript"/>
    </w:rPr>
  </w:style>
  <w:style w:type="table" w:customStyle="1" w:styleId="TableGrid3">
    <w:name w:val="Table Grid3"/>
    <w:basedOn w:val="TableNormal"/>
    <w:next w:val="TableGrid"/>
    <w:uiPriority w:val="59"/>
    <w:locked/>
    <w:rsid w:val="00CD0B67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PRBaseTable">
    <w:name w:val="MPR Base Table"/>
    <w:basedOn w:val="TableNormal"/>
    <w:uiPriority w:val="99"/>
    <w:rsid w:val="00D073A2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97B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97B6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97B6C"/>
    <w:pPr>
      <w:widowControl w:val="0"/>
      <w:kinsoku w:val="0"/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7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B"/>
  </w:style>
  <w:style w:type="paragraph" w:styleId="Footer">
    <w:name w:val="footer"/>
    <w:basedOn w:val="Normal"/>
    <w:link w:val="FooterChar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78AB"/>
  </w:style>
  <w:style w:type="character" w:styleId="Strong">
    <w:name w:val="Strong"/>
    <w:basedOn w:val="DefaultParagraphFont"/>
    <w:uiPriority w:val="22"/>
    <w:qFormat/>
    <w:rsid w:val="005A78AB"/>
    <w:rPr>
      <w:b/>
      <w:bCs/>
    </w:rPr>
  </w:style>
  <w:style w:type="paragraph" w:styleId="BodyText">
    <w:name w:val="Body Text"/>
    <w:basedOn w:val="Normal"/>
    <w:link w:val="BodyTextChar"/>
    <w:rsid w:val="005A78A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A78A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5A78AB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562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1 Char"/>
    <w:basedOn w:val="DefaultParagraphFont"/>
    <w:link w:val="FootnoteText"/>
    <w:semiHidden/>
    <w:locked/>
    <w:rsid w:val="00FB75E7"/>
    <w:rPr>
      <w:sz w:val="20"/>
    </w:rPr>
  </w:style>
  <w:style w:type="paragraph" w:styleId="FootnoteText">
    <w:name w:val="footnote text"/>
    <w:aliases w:val="F1"/>
    <w:basedOn w:val="Normal"/>
    <w:link w:val="FootnoteTextChar"/>
    <w:semiHidden/>
    <w:unhideWhenUsed/>
    <w:rsid w:val="00FB75E7"/>
    <w:pPr>
      <w:tabs>
        <w:tab w:val="left" w:pos="432"/>
      </w:tabs>
      <w:spacing w:after="120" w:line="240" w:lineRule="auto"/>
      <w:ind w:firstLine="432"/>
      <w:jc w:val="both"/>
    </w:pPr>
    <w:rPr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B75E7"/>
    <w:rPr>
      <w:sz w:val="20"/>
      <w:szCs w:val="20"/>
    </w:rPr>
  </w:style>
  <w:style w:type="paragraph" w:customStyle="1" w:styleId="NormalSS">
    <w:name w:val="NormalSS"/>
    <w:basedOn w:val="Normal"/>
    <w:qFormat/>
    <w:rsid w:val="00FB75E7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FB75E7"/>
    <w:pPr>
      <w:keepNext/>
      <w:tabs>
        <w:tab w:val="left" w:pos="432"/>
      </w:tabs>
      <w:spacing w:after="60" w:line="240" w:lineRule="auto"/>
      <w:jc w:val="both"/>
    </w:pPr>
    <w:rPr>
      <w:rFonts w:ascii="Lucida Sans" w:eastAsia="Times New Roman" w:hAnsi="Lucida Sans" w:cs="Times New Roman"/>
      <w:b/>
      <w:sz w:val="18"/>
      <w:szCs w:val="24"/>
    </w:rPr>
  </w:style>
  <w:style w:type="paragraph" w:customStyle="1" w:styleId="TableHeaderCenter">
    <w:name w:val="Table Header Center"/>
    <w:basedOn w:val="NormalSS"/>
    <w:qFormat/>
    <w:rsid w:val="00FB75E7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FB75E7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TableText">
    <w:name w:val="Table Text"/>
    <w:basedOn w:val="NormalSS"/>
    <w:qFormat/>
    <w:rsid w:val="00FB75E7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BulletBlack">
    <w:name w:val="Bullet_Black"/>
    <w:basedOn w:val="Normal"/>
    <w:qFormat/>
    <w:rsid w:val="00FB75E7"/>
    <w:pPr>
      <w:numPr>
        <w:numId w:val="21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FB75E7"/>
    <w:pPr>
      <w:spacing w:after="240"/>
    </w:pPr>
  </w:style>
  <w:style w:type="paragraph" w:customStyle="1" w:styleId="TableSpace">
    <w:name w:val="TableSpace"/>
    <w:basedOn w:val="Normal"/>
    <w:next w:val="Normal"/>
    <w:semiHidden/>
    <w:qFormat/>
    <w:rsid w:val="00FB75E7"/>
    <w:pPr>
      <w:spacing w:after="0" w:line="240" w:lineRule="auto"/>
      <w:ind w:left="1080" w:hanging="1080"/>
      <w:jc w:val="both"/>
    </w:pPr>
    <w:rPr>
      <w:rFonts w:ascii="Lucida Sans" w:eastAsia="Times New Roman" w:hAnsi="Lucida Sans" w:cs="Times New Roman"/>
      <w:sz w:val="18"/>
      <w:szCs w:val="24"/>
    </w:rPr>
  </w:style>
  <w:style w:type="character" w:styleId="FootnoteReference">
    <w:name w:val="footnote reference"/>
    <w:basedOn w:val="DefaultParagraphFont"/>
    <w:semiHidden/>
    <w:unhideWhenUsed/>
    <w:rsid w:val="00FB75E7"/>
    <w:rPr>
      <w:spacing w:val="0"/>
      <w:position w:val="0"/>
      <w:u w:color="000080"/>
      <w:effect w:val="none"/>
      <w:vertAlign w:val="superscript"/>
    </w:rPr>
  </w:style>
  <w:style w:type="table" w:customStyle="1" w:styleId="TableGrid3">
    <w:name w:val="Table Grid3"/>
    <w:basedOn w:val="TableNormal"/>
    <w:next w:val="TableGrid"/>
    <w:uiPriority w:val="59"/>
    <w:locked/>
    <w:rsid w:val="00CD0B67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PRBaseTable">
    <w:name w:val="MPR Base Table"/>
    <w:basedOn w:val="TableNormal"/>
    <w:uiPriority w:val="99"/>
    <w:rsid w:val="00D073A2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8E9E2-6C0A-4E32-84B3-597834DC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Locke</dc:creator>
  <cp:lastModifiedBy>Molly J</cp:lastModifiedBy>
  <cp:revision>4</cp:revision>
  <cp:lastPrinted>2016-07-13T18:14:00Z</cp:lastPrinted>
  <dcterms:created xsi:type="dcterms:W3CDTF">2016-10-13T21:58:00Z</dcterms:created>
  <dcterms:modified xsi:type="dcterms:W3CDTF">2016-10-14T14:39:00Z</dcterms:modified>
</cp:coreProperties>
</file>