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2" w:rsidRPr="000C5827" w:rsidRDefault="002645A2" w:rsidP="000C5827">
      <w:pPr>
        <w:spacing w:after="0" w:line="240" w:lineRule="auto"/>
        <w:rPr>
          <w:rFonts w:ascii="Verdana" w:hAnsi="Verdana"/>
          <w:b/>
          <w:color w:val="4F81BD" w:themeColor="accent1"/>
          <w:sz w:val="20"/>
          <w:szCs w:val="20"/>
        </w:rPr>
      </w:pPr>
      <w:r w:rsidRPr="000C5827">
        <w:rPr>
          <w:rFonts w:ascii="Verdana" w:hAnsi="Verdana"/>
          <w:b/>
          <w:color w:val="4F81BD" w:themeColor="accent1"/>
          <w:sz w:val="20"/>
          <w:szCs w:val="20"/>
        </w:rPr>
        <w:t>MEMO</w:t>
      </w:r>
    </w:p>
    <w:p w:rsidR="000C5827" w:rsidRDefault="000C5827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0174D" w:rsidRPr="000C5827" w:rsidRDefault="002645A2" w:rsidP="001126F6">
      <w:pPr>
        <w:spacing w:after="120" w:line="240" w:lineRule="auto"/>
        <w:rPr>
          <w:rFonts w:ascii="Verdana" w:hAnsi="Verdana"/>
          <w:b/>
          <w:bCs/>
          <w:color w:val="1F497D"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>To:</w:t>
      </w:r>
      <w:r w:rsidRPr="000C5827">
        <w:rPr>
          <w:rFonts w:ascii="Verdana" w:hAnsi="Verdana"/>
          <w:b/>
          <w:sz w:val="20"/>
          <w:szCs w:val="20"/>
        </w:rPr>
        <w:tab/>
      </w:r>
      <w:r w:rsidR="001D23BC" w:rsidRPr="001D23BC">
        <w:rPr>
          <w:rFonts w:ascii="Verdana" w:hAnsi="Verdana"/>
          <w:bCs/>
          <w:sz w:val="20"/>
          <w:szCs w:val="20"/>
        </w:rPr>
        <w:t xml:space="preserve">Steph </w:t>
      </w:r>
      <w:proofErr w:type="spellStart"/>
      <w:r w:rsidR="005A7F7D" w:rsidRPr="001D23BC">
        <w:rPr>
          <w:rFonts w:ascii="Verdana" w:hAnsi="Verdana"/>
          <w:bCs/>
          <w:sz w:val="20"/>
          <w:szCs w:val="20"/>
        </w:rPr>
        <w:t>Tath</w:t>
      </w:r>
      <w:r w:rsidR="005A7F7D">
        <w:rPr>
          <w:rFonts w:ascii="Verdana" w:hAnsi="Verdana"/>
          <w:bCs/>
          <w:sz w:val="20"/>
          <w:szCs w:val="20"/>
        </w:rPr>
        <w:t>a</w:t>
      </w:r>
      <w:r w:rsidR="005A7F7D" w:rsidRPr="001D23BC">
        <w:rPr>
          <w:rFonts w:ascii="Verdana" w:hAnsi="Verdana"/>
          <w:bCs/>
          <w:sz w:val="20"/>
          <w:szCs w:val="20"/>
        </w:rPr>
        <w:t>m</w:t>
      </w:r>
      <w:proofErr w:type="spellEnd"/>
      <w:r w:rsidR="001D23BC" w:rsidRPr="001D23BC">
        <w:rPr>
          <w:rFonts w:ascii="Verdana" w:hAnsi="Verdana"/>
          <w:bCs/>
          <w:sz w:val="20"/>
          <w:szCs w:val="20"/>
        </w:rPr>
        <w:t xml:space="preserve">; Office of Information and Regulatory Affairs (OIRA), Office of </w:t>
      </w:r>
      <w:r w:rsidR="001D23BC">
        <w:rPr>
          <w:rFonts w:ascii="Verdana" w:hAnsi="Verdana"/>
          <w:bCs/>
          <w:sz w:val="20"/>
          <w:szCs w:val="20"/>
        </w:rPr>
        <w:tab/>
      </w:r>
      <w:r w:rsidR="001D23BC" w:rsidRPr="001D23BC">
        <w:rPr>
          <w:rFonts w:ascii="Verdana" w:hAnsi="Verdana"/>
          <w:bCs/>
          <w:sz w:val="20"/>
          <w:szCs w:val="20"/>
        </w:rPr>
        <w:t>Management and Budget (OMB)</w:t>
      </w:r>
    </w:p>
    <w:p w:rsidR="002645A2" w:rsidRPr="000C5827" w:rsidRDefault="002645A2" w:rsidP="001126F6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>Fr</w:t>
      </w:r>
      <w:r w:rsidR="001D23BC">
        <w:rPr>
          <w:rFonts w:ascii="Verdana" w:hAnsi="Verdana"/>
          <w:b/>
          <w:sz w:val="20"/>
          <w:szCs w:val="20"/>
        </w:rPr>
        <w:t>om</w:t>
      </w:r>
      <w:r w:rsidRPr="000C5827">
        <w:rPr>
          <w:rFonts w:ascii="Verdana" w:hAnsi="Verdana"/>
          <w:b/>
          <w:sz w:val="20"/>
          <w:szCs w:val="20"/>
        </w:rPr>
        <w:t>:</w:t>
      </w:r>
      <w:r w:rsidRPr="000C5827">
        <w:rPr>
          <w:rFonts w:ascii="Verdana" w:hAnsi="Verdana"/>
          <w:b/>
          <w:sz w:val="20"/>
          <w:szCs w:val="20"/>
        </w:rPr>
        <w:tab/>
      </w:r>
      <w:r w:rsidR="001D23BC" w:rsidRPr="001D23BC">
        <w:rPr>
          <w:rFonts w:ascii="Verdana" w:hAnsi="Verdana"/>
          <w:sz w:val="20"/>
          <w:szCs w:val="20"/>
        </w:rPr>
        <w:t xml:space="preserve">Samantha Illangasekare, Office of Planning, Research and Evaluation (OPRE), </w:t>
      </w:r>
      <w:r w:rsidR="001D23BC">
        <w:rPr>
          <w:rFonts w:ascii="Verdana" w:hAnsi="Verdana"/>
          <w:sz w:val="20"/>
          <w:szCs w:val="20"/>
        </w:rPr>
        <w:tab/>
      </w:r>
      <w:r w:rsidR="001D23BC" w:rsidRPr="001D23BC">
        <w:rPr>
          <w:rFonts w:ascii="Verdana" w:hAnsi="Verdana"/>
          <w:sz w:val="20"/>
          <w:szCs w:val="20"/>
        </w:rPr>
        <w:t>Administration for Children and Families (ACF)</w:t>
      </w:r>
    </w:p>
    <w:p w:rsidR="002645A2" w:rsidRPr="001D23BC" w:rsidRDefault="002645A2" w:rsidP="001126F6">
      <w:pPr>
        <w:spacing w:after="120" w:line="240" w:lineRule="auto"/>
        <w:rPr>
          <w:rFonts w:ascii="Verdana" w:hAnsi="Verdana"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>Re:</w:t>
      </w:r>
      <w:r w:rsidRPr="000C5827">
        <w:rPr>
          <w:rFonts w:ascii="Verdana" w:hAnsi="Verdana"/>
          <w:b/>
          <w:sz w:val="20"/>
          <w:szCs w:val="20"/>
        </w:rPr>
        <w:tab/>
      </w:r>
      <w:proofErr w:type="spellStart"/>
      <w:r w:rsidR="001D23BC">
        <w:rPr>
          <w:rFonts w:ascii="Verdana" w:hAnsi="Verdana"/>
          <w:b/>
          <w:sz w:val="20"/>
          <w:szCs w:val="20"/>
        </w:rPr>
        <w:t>Nonsubstantive</w:t>
      </w:r>
      <w:proofErr w:type="spellEnd"/>
      <w:r w:rsidR="001D23BC">
        <w:rPr>
          <w:rFonts w:ascii="Verdana" w:hAnsi="Verdana"/>
          <w:b/>
          <w:sz w:val="20"/>
          <w:szCs w:val="20"/>
        </w:rPr>
        <w:t xml:space="preserve"> change request for </w:t>
      </w:r>
      <w:r w:rsidR="001D23BC">
        <w:rPr>
          <w:rFonts w:ascii="Verdana" w:hAnsi="Verdana"/>
          <w:sz w:val="20"/>
          <w:szCs w:val="20"/>
        </w:rPr>
        <w:t>r</w:t>
      </w:r>
      <w:r w:rsidRPr="000C5827">
        <w:rPr>
          <w:rFonts w:ascii="Verdana" w:hAnsi="Verdana"/>
          <w:sz w:val="20"/>
          <w:szCs w:val="20"/>
        </w:rPr>
        <w:t xml:space="preserve">evisions to </w:t>
      </w:r>
      <w:r w:rsidR="0032476D" w:rsidRPr="000C5827">
        <w:rPr>
          <w:rFonts w:ascii="Verdana" w:hAnsi="Verdana"/>
          <w:sz w:val="20"/>
          <w:szCs w:val="20"/>
        </w:rPr>
        <w:t xml:space="preserve">interview and </w:t>
      </w:r>
      <w:r w:rsidRPr="000C5827">
        <w:rPr>
          <w:rFonts w:ascii="Verdana" w:hAnsi="Verdana"/>
          <w:sz w:val="20"/>
          <w:szCs w:val="20"/>
        </w:rPr>
        <w:t xml:space="preserve">program </w:t>
      </w:r>
      <w:r w:rsidR="001D23BC">
        <w:rPr>
          <w:rFonts w:ascii="Verdana" w:hAnsi="Verdana"/>
          <w:sz w:val="20"/>
          <w:szCs w:val="20"/>
        </w:rPr>
        <w:tab/>
      </w:r>
      <w:r w:rsidRPr="000C5827">
        <w:rPr>
          <w:rFonts w:ascii="Verdana" w:hAnsi="Verdana"/>
          <w:sz w:val="20"/>
          <w:szCs w:val="20"/>
        </w:rPr>
        <w:t>observation protocol</w:t>
      </w:r>
      <w:r w:rsidR="0032476D" w:rsidRPr="000C5827">
        <w:rPr>
          <w:rFonts w:ascii="Verdana" w:hAnsi="Verdana"/>
          <w:sz w:val="20"/>
          <w:szCs w:val="20"/>
        </w:rPr>
        <w:t>s</w:t>
      </w:r>
      <w:r w:rsidRPr="000C5827">
        <w:rPr>
          <w:rFonts w:ascii="Verdana" w:hAnsi="Verdana"/>
          <w:sz w:val="20"/>
          <w:szCs w:val="20"/>
        </w:rPr>
        <w:t xml:space="preserve"> for </w:t>
      </w:r>
      <w:r w:rsidR="001D23BC">
        <w:rPr>
          <w:rFonts w:ascii="Verdana" w:hAnsi="Verdana"/>
          <w:sz w:val="20"/>
          <w:szCs w:val="20"/>
        </w:rPr>
        <w:t xml:space="preserve">the </w:t>
      </w:r>
      <w:r w:rsidRPr="000C5827">
        <w:rPr>
          <w:rFonts w:ascii="Verdana" w:hAnsi="Verdana"/>
          <w:sz w:val="20"/>
          <w:szCs w:val="20"/>
        </w:rPr>
        <w:t>YEAR</w:t>
      </w:r>
      <w:bookmarkStart w:id="0" w:name="_GoBack"/>
      <w:bookmarkEnd w:id="0"/>
      <w:r w:rsidRPr="000C5827">
        <w:rPr>
          <w:rFonts w:ascii="Verdana" w:hAnsi="Verdana"/>
          <w:sz w:val="20"/>
          <w:szCs w:val="20"/>
        </w:rPr>
        <w:t xml:space="preserve">S </w:t>
      </w:r>
      <w:r w:rsidR="001D23BC">
        <w:rPr>
          <w:rFonts w:ascii="Verdana" w:hAnsi="Verdana"/>
          <w:sz w:val="20"/>
          <w:szCs w:val="20"/>
        </w:rPr>
        <w:t>information collection</w:t>
      </w:r>
      <w:r w:rsidRPr="000C5827">
        <w:rPr>
          <w:rFonts w:ascii="Verdana" w:hAnsi="Verdana"/>
          <w:sz w:val="20"/>
          <w:szCs w:val="20"/>
        </w:rPr>
        <w:t xml:space="preserve"> (OMB # 0970-0470)</w:t>
      </w:r>
    </w:p>
    <w:p w:rsidR="002645A2" w:rsidRPr="000C5827" w:rsidRDefault="002645A2" w:rsidP="000C5827">
      <w:pPr>
        <w:spacing w:after="0" w:line="240" w:lineRule="auto"/>
        <w:rPr>
          <w:rFonts w:ascii="Verdana" w:hAnsi="Verdana"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>Da</w:t>
      </w:r>
      <w:r w:rsidR="001D23BC">
        <w:rPr>
          <w:rFonts w:ascii="Verdana" w:hAnsi="Verdana"/>
          <w:b/>
          <w:sz w:val="20"/>
          <w:szCs w:val="20"/>
        </w:rPr>
        <w:t>te</w:t>
      </w:r>
      <w:r w:rsidRPr="000C5827">
        <w:rPr>
          <w:rFonts w:ascii="Verdana" w:hAnsi="Verdana"/>
          <w:b/>
          <w:sz w:val="20"/>
          <w:szCs w:val="20"/>
        </w:rPr>
        <w:t>:</w:t>
      </w:r>
      <w:r w:rsidRPr="000C5827">
        <w:rPr>
          <w:rFonts w:ascii="Verdana" w:hAnsi="Verdana"/>
          <w:b/>
          <w:sz w:val="20"/>
          <w:szCs w:val="20"/>
        </w:rPr>
        <w:tab/>
      </w:r>
      <w:r w:rsidR="001D23BC">
        <w:rPr>
          <w:rFonts w:ascii="Verdana" w:hAnsi="Verdana"/>
          <w:sz w:val="20"/>
          <w:szCs w:val="20"/>
        </w:rPr>
        <w:t xml:space="preserve">October </w:t>
      </w:r>
      <w:r w:rsidR="005A7F7D">
        <w:rPr>
          <w:rFonts w:ascii="Verdana" w:hAnsi="Verdana"/>
          <w:sz w:val="20"/>
          <w:szCs w:val="20"/>
        </w:rPr>
        <w:t>31</w:t>
      </w:r>
      <w:r w:rsidR="001D23BC">
        <w:rPr>
          <w:rFonts w:ascii="Verdana" w:hAnsi="Verdana"/>
          <w:sz w:val="20"/>
          <w:szCs w:val="20"/>
        </w:rPr>
        <w:t>, 2016</w:t>
      </w:r>
      <w:r w:rsidR="001126F6">
        <w:rPr>
          <w:rFonts w:ascii="Verdana" w:hAnsi="Verdana"/>
          <w:sz w:val="20"/>
          <w:szCs w:val="20"/>
        </w:rPr>
        <w:pict>
          <v:rect id="_x0000_i1025" style="width:468pt;height:2pt" o:hralign="center" o:hrstd="t" o:hrnoshade="t" o:hr="t" fillcolor="#c0504d [3205]" stroked="f"/>
        </w:pict>
      </w:r>
    </w:p>
    <w:p w:rsidR="002645A2" w:rsidRPr="000C5827" w:rsidRDefault="001D23BC" w:rsidP="000C582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</w:t>
      </w:r>
      <w:r w:rsidR="0032476D" w:rsidRPr="000C5827">
        <w:rPr>
          <w:rFonts w:ascii="Verdana" w:hAnsi="Verdana" w:cs="Times New Roman"/>
          <w:sz w:val="20"/>
          <w:szCs w:val="20"/>
        </w:rPr>
        <w:t>ased on feedback from</w:t>
      </w:r>
      <w:r w:rsidR="00DB7778" w:rsidRPr="000C5827">
        <w:rPr>
          <w:rFonts w:ascii="Verdana" w:hAnsi="Verdana" w:cs="Times New Roman"/>
          <w:sz w:val="20"/>
          <w:szCs w:val="20"/>
        </w:rPr>
        <w:t xml:space="preserve"> additional trainings and data collection</w:t>
      </w:r>
      <w:r>
        <w:rPr>
          <w:rFonts w:ascii="Verdana" w:hAnsi="Verdana" w:cs="Times New Roman"/>
          <w:sz w:val="20"/>
          <w:szCs w:val="20"/>
        </w:rPr>
        <w:t>, we have made a few minor updates to the Youth Education and Relationship Services (YEARS) interview and program observation protocols (approved under OMB #</w:t>
      </w:r>
      <w:r w:rsidRPr="001D23BC">
        <w:rPr>
          <w:rFonts w:ascii="Verdana" w:hAnsi="Verdana" w:cs="Times New Roman"/>
          <w:sz w:val="20"/>
          <w:szCs w:val="20"/>
        </w:rPr>
        <w:t>0970-0470</w:t>
      </w:r>
      <w:r>
        <w:rPr>
          <w:rFonts w:ascii="Verdana" w:hAnsi="Verdana" w:cs="Times New Roman"/>
          <w:sz w:val="20"/>
          <w:szCs w:val="20"/>
        </w:rPr>
        <w:t>)</w:t>
      </w:r>
      <w:r w:rsidR="0020174D" w:rsidRPr="000C5827">
        <w:rPr>
          <w:rFonts w:ascii="Verdana" w:hAnsi="Verdana" w:cs="Times New Roman"/>
          <w:sz w:val="20"/>
          <w:szCs w:val="20"/>
        </w:rPr>
        <w:t xml:space="preserve">. </w:t>
      </w:r>
      <w:r w:rsidR="002645A2" w:rsidRPr="000C5827">
        <w:rPr>
          <w:rFonts w:ascii="Verdana" w:hAnsi="Verdana" w:cs="Times New Roman"/>
          <w:sz w:val="20"/>
          <w:szCs w:val="20"/>
        </w:rPr>
        <w:t xml:space="preserve">This memo outlines </w:t>
      </w:r>
      <w:r w:rsidR="00B05D82">
        <w:rPr>
          <w:rFonts w:ascii="Verdana" w:hAnsi="Verdana" w:cs="Times New Roman"/>
          <w:sz w:val="20"/>
          <w:szCs w:val="20"/>
        </w:rPr>
        <w:t>the</w:t>
      </w:r>
      <w:r w:rsidR="00B05D82" w:rsidRPr="000C5827">
        <w:rPr>
          <w:rFonts w:ascii="Verdana" w:hAnsi="Verdana" w:cs="Times New Roman"/>
          <w:sz w:val="20"/>
          <w:szCs w:val="20"/>
        </w:rPr>
        <w:t xml:space="preserve"> </w:t>
      </w:r>
      <w:r w:rsidR="002645A2" w:rsidRPr="000C5827">
        <w:rPr>
          <w:rFonts w:ascii="Verdana" w:hAnsi="Verdana" w:cs="Times New Roman"/>
          <w:sz w:val="20"/>
          <w:szCs w:val="20"/>
        </w:rPr>
        <w:t>proposed revision</w:t>
      </w:r>
      <w:r w:rsidR="00B05D82">
        <w:rPr>
          <w:rFonts w:ascii="Verdana" w:hAnsi="Verdana" w:cs="Times New Roman"/>
          <w:sz w:val="20"/>
          <w:szCs w:val="20"/>
        </w:rPr>
        <w:t>s</w:t>
      </w:r>
      <w:r w:rsidR="002645A2" w:rsidRPr="000C5827">
        <w:rPr>
          <w:rFonts w:ascii="Verdana" w:hAnsi="Verdana" w:cs="Times New Roman"/>
          <w:sz w:val="20"/>
          <w:szCs w:val="20"/>
        </w:rPr>
        <w:t xml:space="preserve"> and the corresponding rationale</w:t>
      </w:r>
      <w:r w:rsidR="00B05D82">
        <w:rPr>
          <w:rFonts w:ascii="Verdana" w:hAnsi="Verdana" w:cs="Times New Roman"/>
          <w:sz w:val="20"/>
          <w:szCs w:val="20"/>
        </w:rPr>
        <w:t xml:space="preserve"> for the changes</w:t>
      </w:r>
      <w:r w:rsidR="002645A2" w:rsidRPr="000C5827">
        <w:rPr>
          <w:rFonts w:ascii="Verdana" w:hAnsi="Verdana" w:cs="Times New Roman"/>
          <w:sz w:val="20"/>
          <w:szCs w:val="20"/>
        </w:rPr>
        <w:t xml:space="preserve">. </w:t>
      </w:r>
      <w:r w:rsidR="0020174D" w:rsidRPr="000C5827">
        <w:rPr>
          <w:rFonts w:ascii="Verdana" w:hAnsi="Verdana" w:cs="Times New Roman"/>
          <w:sz w:val="20"/>
          <w:szCs w:val="20"/>
        </w:rPr>
        <w:t>The</w:t>
      </w:r>
      <w:r w:rsidR="002645A2" w:rsidRPr="000C5827">
        <w:rPr>
          <w:rFonts w:ascii="Verdana" w:hAnsi="Verdana" w:cs="Times New Roman"/>
          <w:sz w:val="20"/>
          <w:szCs w:val="20"/>
        </w:rPr>
        <w:t xml:space="preserve"> proposed</w:t>
      </w:r>
      <w:r w:rsidR="00252BC1" w:rsidRPr="000C5827">
        <w:rPr>
          <w:rFonts w:ascii="Verdana" w:hAnsi="Verdana" w:cs="Times New Roman"/>
          <w:sz w:val="20"/>
          <w:szCs w:val="20"/>
        </w:rPr>
        <w:t xml:space="preserve"> changes d</w:t>
      </w:r>
      <w:r w:rsidR="002645A2" w:rsidRPr="000C5827">
        <w:rPr>
          <w:rFonts w:ascii="Verdana" w:hAnsi="Verdana" w:cs="Times New Roman"/>
          <w:sz w:val="20"/>
          <w:szCs w:val="20"/>
        </w:rPr>
        <w:t xml:space="preserve">o </w:t>
      </w:r>
      <w:r w:rsidR="0020174D" w:rsidRPr="000C5827">
        <w:rPr>
          <w:rFonts w:ascii="Verdana" w:hAnsi="Verdana" w:cs="Times New Roman"/>
          <w:sz w:val="20"/>
          <w:szCs w:val="20"/>
        </w:rPr>
        <w:t>not increase participant burden and can be considered administrative/non-substantive changes.</w:t>
      </w:r>
      <w:r w:rsidR="009C7CB1" w:rsidRPr="000C5827">
        <w:rPr>
          <w:rFonts w:ascii="Verdana" w:hAnsi="Verdana" w:cs="Times New Roman"/>
          <w:sz w:val="20"/>
          <w:szCs w:val="20"/>
        </w:rPr>
        <w:t xml:space="preserve"> </w:t>
      </w:r>
      <w:r w:rsidR="0037743E" w:rsidRPr="000C5827">
        <w:rPr>
          <w:rFonts w:ascii="Verdana" w:hAnsi="Verdana" w:cs="Times New Roman"/>
          <w:sz w:val="20"/>
          <w:szCs w:val="20"/>
        </w:rPr>
        <w:t>Tracked</w:t>
      </w:r>
      <w:r w:rsidR="00FA563B" w:rsidRPr="000C5827">
        <w:rPr>
          <w:rFonts w:ascii="Verdana" w:hAnsi="Verdana" w:cs="Times New Roman"/>
          <w:sz w:val="20"/>
          <w:szCs w:val="20"/>
        </w:rPr>
        <w:t xml:space="preserve"> and clean version</w:t>
      </w:r>
      <w:r w:rsidR="00090243" w:rsidRPr="000C5827">
        <w:rPr>
          <w:rFonts w:ascii="Verdana" w:hAnsi="Verdana" w:cs="Times New Roman"/>
          <w:sz w:val="20"/>
          <w:szCs w:val="20"/>
        </w:rPr>
        <w:t>s</w:t>
      </w:r>
      <w:r w:rsidR="00FA563B" w:rsidRPr="000C5827">
        <w:rPr>
          <w:rFonts w:ascii="Verdana" w:hAnsi="Verdana" w:cs="Times New Roman"/>
          <w:sz w:val="20"/>
          <w:szCs w:val="20"/>
        </w:rPr>
        <w:t xml:space="preserve"> of the revised protocol</w:t>
      </w:r>
      <w:r w:rsidR="00FA770C">
        <w:rPr>
          <w:rFonts w:ascii="Verdana" w:hAnsi="Verdana" w:cs="Times New Roman"/>
          <w:sz w:val="20"/>
          <w:szCs w:val="20"/>
        </w:rPr>
        <w:t>s</w:t>
      </w:r>
      <w:r w:rsidR="00FA563B" w:rsidRPr="000C5827">
        <w:rPr>
          <w:rFonts w:ascii="Verdana" w:hAnsi="Verdana" w:cs="Times New Roman"/>
          <w:sz w:val="20"/>
          <w:szCs w:val="20"/>
        </w:rPr>
        <w:t xml:space="preserve"> </w:t>
      </w:r>
      <w:r w:rsidR="0037743E" w:rsidRPr="000C5827">
        <w:rPr>
          <w:rFonts w:ascii="Verdana" w:hAnsi="Verdana" w:cs="Times New Roman"/>
          <w:sz w:val="20"/>
          <w:szCs w:val="20"/>
        </w:rPr>
        <w:t>are</w:t>
      </w:r>
      <w:r w:rsidR="00FA563B" w:rsidRPr="000C5827">
        <w:rPr>
          <w:rFonts w:ascii="Verdana" w:hAnsi="Verdana" w:cs="Times New Roman"/>
          <w:sz w:val="20"/>
          <w:szCs w:val="20"/>
        </w:rPr>
        <w:t xml:space="preserve"> attached.</w:t>
      </w:r>
      <w:r w:rsidR="009C7CB1" w:rsidRPr="000C5827">
        <w:rPr>
          <w:rFonts w:ascii="Verdana" w:hAnsi="Verdana" w:cs="Times New Roman"/>
          <w:sz w:val="20"/>
          <w:szCs w:val="20"/>
        </w:rPr>
        <w:t xml:space="preserve"> </w:t>
      </w:r>
    </w:p>
    <w:p w:rsidR="002645A2" w:rsidRPr="000C5827" w:rsidRDefault="002645A2" w:rsidP="000C5827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400C2" w:rsidRPr="000C5827" w:rsidRDefault="00165B67" w:rsidP="000C5827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C5827">
        <w:rPr>
          <w:rFonts w:ascii="Verdana" w:hAnsi="Verdana" w:cs="Times New Roman"/>
          <w:b/>
          <w:sz w:val="20"/>
          <w:szCs w:val="20"/>
        </w:rPr>
        <w:t>P</w:t>
      </w:r>
      <w:r w:rsidR="0032476D" w:rsidRPr="000C5827">
        <w:rPr>
          <w:rFonts w:ascii="Verdana" w:hAnsi="Verdana" w:cs="Times New Roman"/>
          <w:b/>
          <w:sz w:val="20"/>
          <w:szCs w:val="20"/>
        </w:rPr>
        <w:t>roposed revisions to interview</w:t>
      </w:r>
      <w:r w:rsidRPr="000C5827">
        <w:rPr>
          <w:rFonts w:ascii="Verdana" w:hAnsi="Verdana" w:cs="Times New Roman"/>
          <w:b/>
          <w:sz w:val="20"/>
          <w:szCs w:val="20"/>
        </w:rPr>
        <w:t xml:space="preserve"> protocol </w:t>
      </w:r>
    </w:p>
    <w:p w:rsidR="0032476D" w:rsidRPr="000C5827" w:rsidRDefault="0032476D" w:rsidP="000C5827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32476D" w:rsidRPr="00150ADC" w:rsidRDefault="00E9078E" w:rsidP="000C5827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150ADC">
        <w:rPr>
          <w:rFonts w:ascii="Verdana" w:hAnsi="Verdana" w:cs="Times New Roman"/>
          <w:sz w:val="20"/>
          <w:szCs w:val="20"/>
          <w:u w:val="single"/>
        </w:rPr>
        <w:t xml:space="preserve">Revisions to Introduction and Conclusion sections </w:t>
      </w:r>
    </w:p>
    <w:p w:rsidR="00E935D4" w:rsidRDefault="00E935D4" w:rsidP="000C5827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E935D4" w:rsidRPr="000C5827" w:rsidRDefault="00C72219" w:rsidP="00C72219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We have provided more details in the Introduction</w:t>
      </w:r>
      <w:r w:rsidR="005654F2">
        <w:rPr>
          <w:rFonts w:ascii="Verdana" w:hAnsi="Verdana" w:cs="Times New Roman"/>
          <w:sz w:val="20"/>
          <w:szCs w:val="20"/>
        </w:rPr>
        <w:t xml:space="preserve"> (Section 1)</w:t>
      </w:r>
      <w:r>
        <w:rPr>
          <w:rFonts w:ascii="Verdana" w:hAnsi="Verdana" w:cs="Times New Roman"/>
          <w:sz w:val="20"/>
          <w:szCs w:val="20"/>
        </w:rPr>
        <w:t xml:space="preserve"> and Conclusion</w:t>
      </w:r>
      <w:r w:rsidR="005654F2">
        <w:rPr>
          <w:rFonts w:ascii="Verdana" w:hAnsi="Verdana" w:cs="Times New Roman"/>
          <w:sz w:val="20"/>
          <w:szCs w:val="20"/>
        </w:rPr>
        <w:t xml:space="preserve"> (Section 6) </w:t>
      </w:r>
      <w:r>
        <w:rPr>
          <w:rFonts w:ascii="Verdana" w:hAnsi="Verdana" w:cs="Times New Roman"/>
          <w:sz w:val="20"/>
          <w:szCs w:val="20"/>
        </w:rPr>
        <w:t xml:space="preserve">sections of the interview protocol to describe the study and the use of the data. </w:t>
      </w:r>
    </w:p>
    <w:p w:rsidR="00150ADC" w:rsidRPr="000C5827" w:rsidRDefault="00E935D4" w:rsidP="00150ADC">
      <w:pPr>
        <w:pStyle w:val="ListParagraph"/>
        <w:numPr>
          <w:ilvl w:val="1"/>
          <w:numId w:val="6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C5827">
        <w:rPr>
          <w:rFonts w:ascii="Verdana" w:hAnsi="Verdana" w:cs="Times New Roman"/>
          <w:b/>
          <w:sz w:val="20"/>
          <w:szCs w:val="20"/>
        </w:rPr>
        <w:t>Rationale:</w:t>
      </w:r>
      <w:r w:rsidRPr="000C5827">
        <w:rPr>
          <w:rFonts w:ascii="Verdana" w:hAnsi="Verdana" w:cs="Times New Roman"/>
          <w:sz w:val="20"/>
          <w:szCs w:val="20"/>
        </w:rPr>
        <w:t xml:space="preserve"> </w:t>
      </w:r>
      <w:r w:rsidR="0067010E">
        <w:rPr>
          <w:rFonts w:ascii="Verdana" w:hAnsi="Verdana" w:cs="Times New Roman"/>
          <w:sz w:val="20"/>
          <w:szCs w:val="20"/>
        </w:rPr>
        <w:t>During the recruitment and data collection phases, pa</w:t>
      </w:r>
      <w:r w:rsidR="00C72219">
        <w:rPr>
          <w:rFonts w:ascii="Verdana" w:hAnsi="Verdana" w:cs="Times New Roman"/>
          <w:sz w:val="20"/>
          <w:szCs w:val="20"/>
        </w:rPr>
        <w:t xml:space="preserve">rticipants have </w:t>
      </w:r>
      <w:r w:rsidR="00150ADC">
        <w:rPr>
          <w:rFonts w:ascii="Verdana" w:hAnsi="Verdana" w:cs="Times New Roman"/>
          <w:sz w:val="20"/>
          <w:szCs w:val="20"/>
        </w:rPr>
        <w:t xml:space="preserve">raised several </w:t>
      </w:r>
      <w:r w:rsidR="00C72219">
        <w:rPr>
          <w:rFonts w:ascii="Verdana" w:hAnsi="Verdana" w:cs="Times New Roman"/>
          <w:sz w:val="20"/>
          <w:szCs w:val="20"/>
        </w:rPr>
        <w:t>questions about</w:t>
      </w:r>
      <w:r w:rsidR="00FE5878">
        <w:rPr>
          <w:rFonts w:ascii="Verdana" w:hAnsi="Verdana" w:cs="Times New Roman"/>
          <w:sz w:val="20"/>
          <w:szCs w:val="20"/>
        </w:rPr>
        <w:t xml:space="preserve"> the study and how the information will be used</w:t>
      </w:r>
      <w:r w:rsidR="00150ADC">
        <w:rPr>
          <w:rFonts w:ascii="Verdana" w:hAnsi="Verdana" w:cs="Times New Roman"/>
          <w:sz w:val="20"/>
          <w:szCs w:val="20"/>
        </w:rPr>
        <w:t>.</w:t>
      </w:r>
      <w:r w:rsidR="00DC29A0">
        <w:rPr>
          <w:rFonts w:ascii="Verdana" w:hAnsi="Verdana" w:cs="Times New Roman"/>
          <w:sz w:val="20"/>
          <w:szCs w:val="20"/>
        </w:rPr>
        <w:t xml:space="preserve"> </w:t>
      </w:r>
      <w:r w:rsidR="00C72219">
        <w:rPr>
          <w:rFonts w:ascii="Verdana" w:hAnsi="Verdana" w:cs="Times New Roman"/>
          <w:sz w:val="20"/>
          <w:szCs w:val="20"/>
        </w:rPr>
        <w:t xml:space="preserve">We </w:t>
      </w:r>
      <w:r w:rsidR="00DC29A0">
        <w:rPr>
          <w:rFonts w:ascii="Verdana" w:hAnsi="Verdana" w:cs="Times New Roman"/>
          <w:sz w:val="20"/>
          <w:szCs w:val="20"/>
        </w:rPr>
        <w:t xml:space="preserve">have </w:t>
      </w:r>
      <w:r w:rsidR="00150ADC">
        <w:rPr>
          <w:rFonts w:ascii="Verdana" w:hAnsi="Verdana" w:cs="Times New Roman"/>
          <w:sz w:val="20"/>
          <w:szCs w:val="20"/>
        </w:rPr>
        <w:t xml:space="preserve">added </w:t>
      </w:r>
      <w:r w:rsidR="00C72219">
        <w:rPr>
          <w:rFonts w:ascii="Verdana" w:hAnsi="Verdana" w:cs="Times New Roman"/>
          <w:sz w:val="20"/>
          <w:szCs w:val="20"/>
        </w:rPr>
        <w:t xml:space="preserve">language </w:t>
      </w:r>
      <w:r w:rsidR="00DC29A0">
        <w:rPr>
          <w:rFonts w:ascii="Verdana" w:hAnsi="Verdana" w:cs="Times New Roman"/>
          <w:sz w:val="20"/>
          <w:szCs w:val="20"/>
        </w:rPr>
        <w:t xml:space="preserve">to </w:t>
      </w:r>
      <w:r w:rsidR="00C72219">
        <w:rPr>
          <w:rFonts w:ascii="Verdana" w:hAnsi="Verdana" w:cs="Times New Roman"/>
          <w:sz w:val="20"/>
          <w:szCs w:val="20"/>
        </w:rPr>
        <w:t>address</w:t>
      </w:r>
      <w:r w:rsidR="00DC29A0">
        <w:rPr>
          <w:rFonts w:ascii="Verdana" w:hAnsi="Verdana" w:cs="Times New Roman"/>
          <w:sz w:val="20"/>
          <w:szCs w:val="20"/>
        </w:rPr>
        <w:t xml:space="preserve"> </w:t>
      </w:r>
      <w:r w:rsidR="00C72219">
        <w:rPr>
          <w:rFonts w:ascii="Verdana" w:hAnsi="Verdana" w:cs="Times New Roman"/>
          <w:sz w:val="20"/>
          <w:szCs w:val="20"/>
        </w:rPr>
        <w:t>these questions</w:t>
      </w:r>
      <w:r w:rsidR="00DC29A0">
        <w:rPr>
          <w:rFonts w:ascii="Verdana" w:hAnsi="Verdana" w:cs="Times New Roman"/>
          <w:sz w:val="20"/>
          <w:szCs w:val="20"/>
        </w:rPr>
        <w:t xml:space="preserve">, which will allow the interview teams to be </w:t>
      </w:r>
      <w:r w:rsidR="00C72219">
        <w:rPr>
          <w:rFonts w:ascii="Verdana" w:hAnsi="Verdana" w:cs="Times New Roman"/>
          <w:sz w:val="20"/>
          <w:szCs w:val="20"/>
        </w:rPr>
        <w:t xml:space="preserve">consistent in terms of how </w:t>
      </w:r>
      <w:r w:rsidR="00DC29A0">
        <w:rPr>
          <w:rFonts w:ascii="Verdana" w:hAnsi="Verdana" w:cs="Times New Roman"/>
          <w:sz w:val="20"/>
          <w:szCs w:val="20"/>
        </w:rPr>
        <w:t xml:space="preserve">they </w:t>
      </w:r>
      <w:r w:rsidR="00C72219">
        <w:rPr>
          <w:rFonts w:ascii="Verdana" w:hAnsi="Verdana" w:cs="Times New Roman"/>
          <w:sz w:val="20"/>
          <w:szCs w:val="20"/>
        </w:rPr>
        <w:t xml:space="preserve">respond to </w:t>
      </w:r>
      <w:r w:rsidR="00150ADC">
        <w:rPr>
          <w:rFonts w:ascii="Verdana" w:hAnsi="Verdana" w:cs="Times New Roman"/>
          <w:sz w:val="20"/>
          <w:szCs w:val="20"/>
        </w:rPr>
        <w:t xml:space="preserve">requests for additional information about the </w:t>
      </w:r>
      <w:r w:rsidR="005A7F7D">
        <w:rPr>
          <w:rFonts w:ascii="Verdana" w:hAnsi="Verdana" w:cs="Times New Roman"/>
          <w:sz w:val="20"/>
          <w:szCs w:val="20"/>
        </w:rPr>
        <w:t xml:space="preserve">privacy </w:t>
      </w:r>
      <w:r w:rsidR="00150ADC">
        <w:rPr>
          <w:rFonts w:ascii="Verdana" w:hAnsi="Verdana" w:cs="Times New Roman"/>
          <w:sz w:val="20"/>
          <w:szCs w:val="20"/>
        </w:rPr>
        <w:t>of the data, the use of the data, and how findings will be reported</w:t>
      </w:r>
      <w:r w:rsidR="00C72219">
        <w:rPr>
          <w:rFonts w:ascii="Verdana" w:hAnsi="Verdana" w:cs="Times New Roman"/>
          <w:sz w:val="20"/>
          <w:szCs w:val="20"/>
        </w:rPr>
        <w:t xml:space="preserve">. </w:t>
      </w:r>
    </w:p>
    <w:p w:rsidR="00E935D4" w:rsidRPr="000C5827" w:rsidRDefault="00E935D4" w:rsidP="00150ADC">
      <w:pPr>
        <w:pStyle w:val="ListParagraph"/>
        <w:spacing w:after="0" w:line="240" w:lineRule="auto"/>
        <w:ind w:left="1440"/>
        <w:rPr>
          <w:rFonts w:ascii="Verdana" w:hAnsi="Verdana" w:cs="Times New Roman"/>
          <w:b/>
          <w:sz w:val="20"/>
          <w:szCs w:val="20"/>
        </w:rPr>
      </w:pPr>
    </w:p>
    <w:p w:rsidR="00E935D4" w:rsidRDefault="00E935D4" w:rsidP="000C5827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150ADC">
        <w:rPr>
          <w:rFonts w:ascii="Verdana" w:hAnsi="Verdana" w:cs="Times New Roman"/>
          <w:sz w:val="20"/>
          <w:szCs w:val="20"/>
          <w:u w:val="single"/>
        </w:rPr>
        <w:t xml:space="preserve">Revisions to protocol instructions </w:t>
      </w:r>
    </w:p>
    <w:p w:rsidR="00150ADC" w:rsidRPr="00150ADC" w:rsidRDefault="00150ADC" w:rsidP="000C5827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</w:p>
    <w:p w:rsidR="00FA382D" w:rsidRPr="00150ADC" w:rsidRDefault="00150ADC" w:rsidP="00E935D4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50ADC">
        <w:rPr>
          <w:rFonts w:ascii="Verdana" w:hAnsi="Verdana" w:cs="Times New Roman"/>
          <w:sz w:val="20"/>
          <w:szCs w:val="20"/>
        </w:rPr>
        <w:t xml:space="preserve">We have revised the instructions throughout the protocol to provide more guidance to interviewers about the subject of certain questions and </w:t>
      </w:r>
      <w:r w:rsidR="00FA382D" w:rsidRPr="00150ADC">
        <w:rPr>
          <w:rFonts w:ascii="Verdana" w:hAnsi="Verdana" w:cs="Times New Roman"/>
          <w:sz w:val="20"/>
          <w:szCs w:val="20"/>
        </w:rPr>
        <w:t xml:space="preserve">what questions to </w:t>
      </w:r>
      <w:r w:rsidRPr="00150ADC">
        <w:rPr>
          <w:rFonts w:ascii="Verdana" w:hAnsi="Verdana" w:cs="Times New Roman"/>
          <w:sz w:val="20"/>
          <w:szCs w:val="20"/>
        </w:rPr>
        <w:t xml:space="preserve">repeat when discussing multiple programs or multiple partners. </w:t>
      </w:r>
    </w:p>
    <w:p w:rsidR="00150ADC" w:rsidRPr="001830F4" w:rsidRDefault="00E935D4" w:rsidP="00150ADC">
      <w:pPr>
        <w:pStyle w:val="ListParagraph"/>
        <w:numPr>
          <w:ilvl w:val="1"/>
          <w:numId w:val="6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30F4">
        <w:rPr>
          <w:rFonts w:ascii="Verdana" w:hAnsi="Verdana" w:cs="Times New Roman"/>
          <w:sz w:val="20"/>
          <w:szCs w:val="20"/>
        </w:rPr>
        <w:t xml:space="preserve">Rationale: </w:t>
      </w:r>
      <w:r w:rsidR="00150ADC" w:rsidRPr="001830F4">
        <w:rPr>
          <w:rFonts w:ascii="Verdana" w:hAnsi="Verdana" w:cs="Times New Roman"/>
          <w:sz w:val="20"/>
          <w:szCs w:val="20"/>
        </w:rPr>
        <w:t xml:space="preserve">The revised instructions are meant to help streamline the interview questions, avoid unnecessary repetition when asking about multiple programs, and avoid confusion when specifying whether a question should be asked about the grantee organization, the HMRE program being implemented, and/or a partner organization. </w:t>
      </w:r>
    </w:p>
    <w:p w:rsidR="00E935D4" w:rsidRPr="000C5827" w:rsidRDefault="00E935D4" w:rsidP="00150ADC">
      <w:pPr>
        <w:pStyle w:val="ListParagraph"/>
        <w:spacing w:after="0" w:line="240" w:lineRule="auto"/>
        <w:ind w:left="1440"/>
        <w:rPr>
          <w:rFonts w:ascii="Verdana" w:hAnsi="Verdana" w:cs="Times New Roman"/>
          <w:b/>
          <w:sz w:val="20"/>
          <w:szCs w:val="20"/>
        </w:rPr>
      </w:pPr>
    </w:p>
    <w:p w:rsidR="00E935D4" w:rsidRPr="00150ADC" w:rsidRDefault="00E935D4" w:rsidP="000C5827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150ADC">
        <w:rPr>
          <w:rFonts w:ascii="Verdana" w:hAnsi="Verdana" w:cs="Times New Roman"/>
          <w:sz w:val="20"/>
          <w:szCs w:val="20"/>
          <w:u w:val="single"/>
        </w:rPr>
        <w:t>Revisions to probes</w:t>
      </w:r>
    </w:p>
    <w:p w:rsidR="00E935D4" w:rsidRDefault="00E935D4" w:rsidP="000C5827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F82A4D" w:rsidRPr="00150ADC" w:rsidRDefault="00545617" w:rsidP="000C5827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We have spelled out acronyms in certain sections of the protocol, and </w:t>
      </w:r>
      <w:r w:rsidR="00150ADC" w:rsidRPr="00150ADC">
        <w:rPr>
          <w:rFonts w:ascii="Verdana" w:hAnsi="Verdana" w:cs="Times New Roman"/>
          <w:sz w:val="20"/>
          <w:szCs w:val="20"/>
        </w:rPr>
        <w:t xml:space="preserve">provided examples to provide more </w:t>
      </w:r>
      <w:r>
        <w:rPr>
          <w:rFonts w:ascii="Verdana" w:hAnsi="Verdana" w:cs="Times New Roman"/>
          <w:sz w:val="20"/>
          <w:szCs w:val="20"/>
        </w:rPr>
        <w:t xml:space="preserve">guidance to interviewers. </w:t>
      </w:r>
      <w:r w:rsidR="00150ADC">
        <w:rPr>
          <w:rFonts w:ascii="Verdana" w:hAnsi="Verdana" w:cs="Times New Roman"/>
          <w:sz w:val="20"/>
          <w:szCs w:val="20"/>
        </w:rPr>
        <w:t>For example, i</w:t>
      </w:r>
      <w:r w:rsidR="00BE2E61" w:rsidRPr="000C5827">
        <w:rPr>
          <w:rFonts w:ascii="Verdana" w:hAnsi="Verdana" w:cs="Times New Roman"/>
          <w:sz w:val="20"/>
          <w:szCs w:val="20"/>
        </w:rPr>
        <w:t>n the Youth Characteristics</w:t>
      </w:r>
      <w:r>
        <w:rPr>
          <w:rFonts w:ascii="Verdana" w:hAnsi="Verdana" w:cs="Times New Roman"/>
          <w:sz w:val="20"/>
          <w:szCs w:val="20"/>
        </w:rPr>
        <w:t xml:space="preserve"> section </w:t>
      </w:r>
      <w:r w:rsidR="00BE2E61" w:rsidRPr="000C5827">
        <w:rPr>
          <w:rFonts w:ascii="Verdana" w:hAnsi="Verdana" w:cs="Times New Roman"/>
          <w:sz w:val="20"/>
          <w:szCs w:val="20"/>
        </w:rPr>
        <w:t>(</w:t>
      </w:r>
      <w:r>
        <w:rPr>
          <w:rFonts w:ascii="Verdana" w:hAnsi="Verdana" w:cs="Times New Roman"/>
          <w:sz w:val="20"/>
          <w:szCs w:val="20"/>
        </w:rPr>
        <w:t>S</w:t>
      </w:r>
      <w:r w:rsidR="00BE2E61" w:rsidRPr="000C5827">
        <w:rPr>
          <w:rFonts w:ascii="Verdana" w:hAnsi="Verdana" w:cs="Times New Roman"/>
          <w:sz w:val="20"/>
          <w:szCs w:val="20"/>
        </w:rPr>
        <w:t xml:space="preserve">ection 2,) one probe asks </w:t>
      </w:r>
      <w:r>
        <w:rPr>
          <w:rFonts w:ascii="Verdana" w:hAnsi="Verdana" w:cs="Times New Roman"/>
          <w:sz w:val="20"/>
          <w:szCs w:val="20"/>
        </w:rPr>
        <w:t xml:space="preserve">about </w:t>
      </w:r>
      <w:r w:rsidR="00BE2E61" w:rsidRPr="000C5827">
        <w:rPr>
          <w:rFonts w:ascii="Verdana" w:hAnsi="Verdana" w:cs="Times New Roman"/>
          <w:sz w:val="20"/>
          <w:szCs w:val="20"/>
        </w:rPr>
        <w:t>the sexual orientation</w:t>
      </w:r>
      <w:r w:rsidR="00F82A4D" w:rsidRPr="000C5827">
        <w:rPr>
          <w:rFonts w:ascii="Verdana" w:hAnsi="Verdana" w:cs="Times New Roman"/>
          <w:sz w:val="20"/>
          <w:szCs w:val="20"/>
        </w:rPr>
        <w:t xml:space="preserve"> of the majority of the youth served in the program. Included was: </w:t>
      </w:r>
      <w:r w:rsidR="00F82A4D" w:rsidRPr="000C5827">
        <w:rPr>
          <w:rFonts w:ascii="Verdana" w:hAnsi="Verdana" w:cs="Times New Roman"/>
          <w:i/>
          <w:sz w:val="20"/>
          <w:szCs w:val="20"/>
        </w:rPr>
        <w:t>“…LGB (lesbian, gay, or bisexual)…”</w:t>
      </w:r>
      <w:r w:rsidR="00F82A4D" w:rsidRPr="000C5827">
        <w:rPr>
          <w:rFonts w:ascii="Verdana" w:hAnsi="Verdana" w:cs="Times New Roman"/>
          <w:sz w:val="20"/>
          <w:szCs w:val="20"/>
        </w:rPr>
        <w:t xml:space="preserve"> This was amended to be </w:t>
      </w:r>
      <w:r w:rsidR="00F82A4D" w:rsidRPr="000C5827">
        <w:rPr>
          <w:rFonts w:ascii="Verdana" w:hAnsi="Verdana" w:cs="Times New Roman"/>
          <w:i/>
          <w:sz w:val="20"/>
          <w:szCs w:val="20"/>
        </w:rPr>
        <w:t>“…lesbian, gay, or bisexual…</w:t>
      </w:r>
      <w:r>
        <w:rPr>
          <w:rFonts w:ascii="Verdana" w:hAnsi="Verdana" w:cs="Times New Roman"/>
          <w:i/>
          <w:sz w:val="20"/>
          <w:szCs w:val="20"/>
        </w:rPr>
        <w:t>,</w:t>
      </w:r>
      <w:r w:rsidR="00F82A4D" w:rsidRPr="000C5827">
        <w:rPr>
          <w:rFonts w:ascii="Verdana" w:hAnsi="Verdana" w:cs="Times New Roman"/>
          <w:i/>
          <w:sz w:val="20"/>
          <w:szCs w:val="20"/>
        </w:rPr>
        <w:t>”</w:t>
      </w:r>
      <w:r>
        <w:rPr>
          <w:rFonts w:ascii="Verdana" w:hAnsi="Verdana" w:cs="Times New Roman"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without the acronym. </w:t>
      </w:r>
    </w:p>
    <w:p w:rsidR="00150ADC" w:rsidRPr="000C5827" w:rsidRDefault="00545617" w:rsidP="00150ADC">
      <w:pPr>
        <w:pStyle w:val="ListParagraph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 another example, i</w:t>
      </w:r>
      <w:r w:rsidR="00150ADC" w:rsidRPr="000C5827"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z w:val="20"/>
          <w:szCs w:val="20"/>
        </w:rPr>
        <w:t>S</w:t>
      </w:r>
      <w:r w:rsidR="00150ADC" w:rsidRPr="000C5827">
        <w:rPr>
          <w:rFonts w:ascii="Verdana" w:hAnsi="Verdana"/>
          <w:sz w:val="20"/>
          <w:szCs w:val="20"/>
        </w:rPr>
        <w:t xml:space="preserve">ection 4, </w:t>
      </w:r>
      <w:r>
        <w:rPr>
          <w:rFonts w:ascii="Verdana" w:hAnsi="Verdana"/>
          <w:sz w:val="20"/>
          <w:szCs w:val="20"/>
        </w:rPr>
        <w:t>Q</w:t>
      </w:r>
      <w:r w:rsidR="00150ADC" w:rsidRPr="000C5827">
        <w:rPr>
          <w:rFonts w:ascii="Verdana" w:hAnsi="Verdana"/>
          <w:sz w:val="20"/>
          <w:szCs w:val="20"/>
        </w:rPr>
        <w:t xml:space="preserve">uestion #4 we added in examples of </w:t>
      </w:r>
      <w:r>
        <w:rPr>
          <w:rFonts w:ascii="Verdana" w:hAnsi="Verdana"/>
          <w:sz w:val="20"/>
          <w:szCs w:val="20"/>
        </w:rPr>
        <w:t xml:space="preserve">different types of </w:t>
      </w:r>
      <w:r w:rsidR="00150ADC" w:rsidRPr="000C5827">
        <w:rPr>
          <w:rFonts w:ascii="Verdana" w:hAnsi="Verdana"/>
          <w:sz w:val="20"/>
          <w:szCs w:val="20"/>
        </w:rPr>
        <w:t xml:space="preserve">facilitation styles. </w:t>
      </w:r>
    </w:p>
    <w:p w:rsidR="00DD7877" w:rsidRPr="00150ADC" w:rsidRDefault="00F82A4D" w:rsidP="000C5827">
      <w:pPr>
        <w:pStyle w:val="ListParagraph"/>
        <w:numPr>
          <w:ilvl w:val="1"/>
          <w:numId w:val="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150ADC">
        <w:rPr>
          <w:rFonts w:ascii="Verdana" w:hAnsi="Verdana" w:cs="Times New Roman"/>
          <w:b/>
          <w:sz w:val="20"/>
          <w:szCs w:val="20"/>
        </w:rPr>
        <w:t xml:space="preserve">Rationale: </w:t>
      </w:r>
      <w:r w:rsidRPr="00150ADC">
        <w:rPr>
          <w:rFonts w:ascii="Verdana" w:hAnsi="Verdana" w:cs="Times New Roman"/>
          <w:sz w:val="20"/>
          <w:szCs w:val="20"/>
        </w:rPr>
        <w:t>In additional trainings</w:t>
      </w:r>
      <w:r w:rsidR="00545617">
        <w:rPr>
          <w:rFonts w:ascii="Verdana" w:hAnsi="Verdana" w:cs="Times New Roman"/>
          <w:sz w:val="20"/>
          <w:szCs w:val="20"/>
        </w:rPr>
        <w:t>,</w:t>
      </w:r>
      <w:r w:rsidRPr="00150ADC">
        <w:rPr>
          <w:rFonts w:ascii="Verdana" w:hAnsi="Verdana" w:cs="Times New Roman"/>
          <w:sz w:val="20"/>
          <w:szCs w:val="20"/>
        </w:rPr>
        <w:t xml:space="preserve"> team members </w:t>
      </w:r>
      <w:r w:rsidR="00D93AE9" w:rsidRPr="00150ADC">
        <w:rPr>
          <w:rFonts w:ascii="Verdana" w:hAnsi="Verdana" w:cs="Times New Roman"/>
          <w:sz w:val="20"/>
          <w:szCs w:val="20"/>
        </w:rPr>
        <w:t>agreed that when asking about sexual orientation it made more sense to not include the “LGB” acronym.</w:t>
      </w:r>
      <w:r w:rsidR="00545617">
        <w:rPr>
          <w:rFonts w:ascii="Verdana" w:hAnsi="Verdana" w:cs="Times New Roman"/>
          <w:sz w:val="20"/>
          <w:szCs w:val="20"/>
        </w:rPr>
        <w:t xml:space="preserve"> We provided examples of facilitation styles in order to </w:t>
      </w:r>
      <w:r w:rsidR="00AE63E0" w:rsidRPr="00150ADC">
        <w:rPr>
          <w:rFonts w:ascii="Verdana" w:hAnsi="Verdana"/>
          <w:sz w:val="20"/>
          <w:szCs w:val="20"/>
        </w:rPr>
        <w:t>increase the consistency</w:t>
      </w:r>
      <w:r w:rsidR="00545617">
        <w:rPr>
          <w:rFonts w:ascii="Verdana" w:hAnsi="Verdana"/>
          <w:sz w:val="20"/>
          <w:szCs w:val="20"/>
        </w:rPr>
        <w:t xml:space="preserve"> of data collection across interviews</w:t>
      </w:r>
      <w:r w:rsidR="00AE63E0" w:rsidRPr="00150ADC">
        <w:rPr>
          <w:rFonts w:ascii="Verdana" w:hAnsi="Verdana"/>
          <w:sz w:val="20"/>
          <w:szCs w:val="20"/>
        </w:rPr>
        <w:t xml:space="preserve">. Additionally, this </w:t>
      </w:r>
      <w:r w:rsidR="00545617">
        <w:rPr>
          <w:rFonts w:ascii="Verdana" w:hAnsi="Verdana"/>
          <w:sz w:val="20"/>
          <w:szCs w:val="20"/>
        </w:rPr>
        <w:t xml:space="preserve">change will </w:t>
      </w:r>
      <w:r w:rsidR="00AE63E0" w:rsidRPr="00150ADC">
        <w:rPr>
          <w:rFonts w:ascii="Verdana" w:hAnsi="Verdana"/>
          <w:sz w:val="20"/>
          <w:szCs w:val="20"/>
        </w:rPr>
        <w:t>allow</w:t>
      </w:r>
      <w:r w:rsidR="00545617">
        <w:rPr>
          <w:rFonts w:ascii="Verdana" w:hAnsi="Verdana"/>
          <w:sz w:val="20"/>
          <w:szCs w:val="20"/>
        </w:rPr>
        <w:t xml:space="preserve"> staff to discuss </w:t>
      </w:r>
      <w:r w:rsidR="00AE63E0" w:rsidRPr="00150ADC">
        <w:rPr>
          <w:rFonts w:ascii="Verdana" w:hAnsi="Verdana"/>
          <w:sz w:val="20"/>
          <w:szCs w:val="20"/>
        </w:rPr>
        <w:t xml:space="preserve">the </w:t>
      </w:r>
      <w:r w:rsidR="00545617">
        <w:rPr>
          <w:rFonts w:ascii="Verdana" w:hAnsi="Verdana"/>
          <w:sz w:val="20"/>
          <w:szCs w:val="20"/>
        </w:rPr>
        <w:t xml:space="preserve">specific </w:t>
      </w:r>
      <w:r w:rsidR="00AE63E0" w:rsidRPr="00150ADC">
        <w:rPr>
          <w:rFonts w:ascii="Verdana" w:hAnsi="Verdana"/>
          <w:sz w:val="20"/>
          <w:szCs w:val="20"/>
        </w:rPr>
        <w:t xml:space="preserve">facilitation styles </w:t>
      </w:r>
      <w:r w:rsidR="00545617">
        <w:rPr>
          <w:rFonts w:ascii="Verdana" w:hAnsi="Verdana"/>
          <w:sz w:val="20"/>
          <w:szCs w:val="20"/>
        </w:rPr>
        <w:t xml:space="preserve">being </w:t>
      </w:r>
      <w:r w:rsidR="00AE63E0" w:rsidRPr="00150ADC">
        <w:rPr>
          <w:rFonts w:ascii="Verdana" w:hAnsi="Verdana"/>
          <w:sz w:val="20"/>
          <w:szCs w:val="20"/>
        </w:rPr>
        <w:t xml:space="preserve">observed </w:t>
      </w:r>
      <w:r w:rsidR="00545617">
        <w:rPr>
          <w:rFonts w:ascii="Verdana" w:hAnsi="Verdana"/>
          <w:sz w:val="20"/>
          <w:szCs w:val="20"/>
        </w:rPr>
        <w:t xml:space="preserve">through program observations. </w:t>
      </w:r>
    </w:p>
    <w:p w:rsidR="00150ADC" w:rsidRDefault="00150ADC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150ADC" w:rsidRDefault="00150ADC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7743E" w:rsidRPr="000C5827" w:rsidRDefault="00D93AE9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 xml:space="preserve">Proposed revisions to observation protocol </w:t>
      </w:r>
    </w:p>
    <w:p w:rsidR="00D93AE9" w:rsidRPr="000C5827" w:rsidRDefault="00D93AE9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93AE9" w:rsidRPr="00A33A8C" w:rsidRDefault="00DC2767" w:rsidP="000C582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A33A8C">
        <w:rPr>
          <w:rFonts w:ascii="Verdana" w:hAnsi="Verdana"/>
          <w:sz w:val="20"/>
          <w:szCs w:val="20"/>
          <w:u w:val="single"/>
        </w:rPr>
        <w:t>Guidance for how to define/operationalize items and response categories</w:t>
      </w:r>
    </w:p>
    <w:p w:rsidR="00D93AE9" w:rsidRPr="000C5827" w:rsidRDefault="00D93AE9" w:rsidP="000C582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93AE9" w:rsidRPr="00482439" w:rsidRDefault="00482439" w:rsidP="000C582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Throughout the protocol, we have provided specific definitions and guidance for how to interpret sections of the protocol. For example, i</w:t>
      </w:r>
      <w:r w:rsidR="00D93AE9" w:rsidRPr="000C5827"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z w:val="20"/>
          <w:szCs w:val="20"/>
        </w:rPr>
        <w:t>S</w:t>
      </w:r>
      <w:r w:rsidR="00D93AE9" w:rsidRPr="000C5827">
        <w:rPr>
          <w:rFonts w:ascii="Verdana" w:hAnsi="Verdana"/>
          <w:sz w:val="20"/>
          <w:szCs w:val="20"/>
        </w:rPr>
        <w:t xml:space="preserve">ection C, we defined the difference between </w:t>
      </w:r>
      <w:r>
        <w:rPr>
          <w:rFonts w:ascii="Verdana" w:hAnsi="Verdana"/>
          <w:sz w:val="20"/>
          <w:szCs w:val="20"/>
        </w:rPr>
        <w:t xml:space="preserve">a </w:t>
      </w:r>
      <w:r w:rsidR="00D93AE9" w:rsidRPr="000C5827">
        <w:rPr>
          <w:rFonts w:ascii="Verdana" w:hAnsi="Verdana"/>
          <w:sz w:val="20"/>
          <w:szCs w:val="20"/>
        </w:rPr>
        <w:t>“Major Focus” and “Minor Focus”</w:t>
      </w:r>
      <w:r w:rsidR="00C05C4E" w:rsidRPr="000C58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on specific Healthy Marriage and Relationship Education </w:t>
      </w:r>
      <w:r w:rsidR="00C05C4E" w:rsidRPr="000C5827">
        <w:rPr>
          <w:rFonts w:ascii="Verdana" w:hAnsi="Verdana"/>
          <w:sz w:val="20"/>
          <w:szCs w:val="20"/>
        </w:rPr>
        <w:t xml:space="preserve">topics during the </w:t>
      </w:r>
      <w:r w:rsidR="00376B02" w:rsidRPr="000C5827">
        <w:rPr>
          <w:rFonts w:ascii="Verdana" w:hAnsi="Verdana"/>
          <w:sz w:val="20"/>
          <w:szCs w:val="20"/>
        </w:rPr>
        <w:t xml:space="preserve">observed </w:t>
      </w:r>
      <w:r w:rsidR="00C05C4E" w:rsidRPr="000C5827">
        <w:rPr>
          <w:rFonts w:ascii="Verdana" w:hAnsi="Verdana"/>
          <w:sz w:val="20"/>
          <w:szCs w:val="20"/>
        </w:rPr>
        <w:t xml:space="preserve">program </w:t>
      </w:r>
      <w:r w:rsidR="00256786" w:rsidRPr="000C5827">
        <w:rPr>
          <w:rFonts w:ascii="Verdana" w:hAnsi="Verdana"/>
          <w:sz w:val="20"/>
          <w:szCs w:val="20"/>
        </w:rPr>
        <w:t xml:space="preserve">session. </w:t>
      </w:r>
    </w:p>
    <w:p w:rsidR="00C05C4E" w:rsidRPr="000C5827" w:rsidRDefault="00C05C4E" w:rsidP="000C5827">
      <w:pPr>
        <w:pStyle w:val="ListParagraph"/>
        <w:numPr>
          <w:ilvl w:val="1"/>
          <w:numId w:val="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0C5827">
        <w:rPr>
          <w:rFonts w:ascii="Verdana" w:hAnsi="Verdana"/>
          <w:b/>
          <w:sz w:val="20"/>
          <w:szCs w:val="20"/>
        </w:rPr>
        <w:t xml:space="preserve">Rationale: </w:t>
      </w:r>
      <w:r w:rsidRPr="000C5827">
        <w:rPr>
          <w:rFonts w:ascii="Verdana" w:hAnsi="Verdana"/>
          <w:sz w:val="20"/>
          <w:szCs w:val="20"/>
        </w:rPr>
        <w:t xml:space="preserve">After </w:t>
      </w:r>
      <w:r w:rsidR="00A756BA">
        <w:rPr>
          <w:rFonts w:ascii="Verdana" w:hAnsi="Verdana"/>
          <w:sz w:val="20"/>
          <w:szCs w:val="20"/>
        </w:rPr>
        <w:t>completing several site visits, staff noted sections of the protocol</w:t>
      </w:r>
      <w:r w:rsidR="00376B02">
        <w:rPr>
          <w:rFonts w:ascii="Verdana" w:hAnsi="Verdana"/>
          <w:sz w:val="20"/>
          <w:szCs w:val="20"/>
        </w:rPr>
        <w:t>,</w:t>
      </w:r>
      <w:r w:rsidR="00A756BA">
        <w:rPr>
          <w:rFonts w:ascii="Verdana" w:hAnsi="Verdana"/>
          <w:sz w:val="20"/>
          <w:szCs w:val="20"/>
        </w:rPr>
        <w:t xml:space="preserve"> like Section C</w:t>
      </w:r>
      <w:r w:rsidR="00376B02">
        <w:rPr>
          <w:rFonts w:ascii="Verdana" w:hAnsi="Verdana"/>
          <w:sz w:val="20"/>
          <w:szCs w:val="20"/>
        </w:rPr>
        <w:t>,</w:t>
      </w:r>
      <w:r w:rsidR="00A756BA">
        <w:rPr>
          <w:rFonts w:ascii="Verdana" w:hAnsi="Verdana"/>
          <w:sz w:val="20"/>
          <w:szCs w:val="20"/>
        </w:rPr>
        <w:t xml:space="preserve"> where more clarity was needed to improve the use of the </w:t>
      </w:r>
      <w:r w:rsidR="00B57CDE">
        <w:rPr>
          <w:rFonts w:ascii="Verdana" w:hAnsi="Verdana"/>
          <w:sz w:val="20"/>
          <w:szCs w:val="20"/>
        </w:rPr>
        <w:t>observation tool and consistency in the data being collected.</w:t>
      </w:r>
      <w:r w:rsidR="00256786">
        <w:rPr>
          <w:rFonts w:ascii="Verdana" w:hAnsi="Verdana"/>
          <w:sz w:val="20"/>
          <w:szCs w:val="20"/>
        </w:rPr>
        <w:t xml:space="preserve"> </w:t>
      </w:r>
    </w:p>
    <w:p w:rsidR="00B10D5C" w:rsidRPr="00547543" w:rsidRDefault="00B57CDE" w:rsidP="000C582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We have provided additional guidance on how to interpret the response categories for select items. For example, we have noted in several places where a frequency scale ranging from never to always should be considered</w:t>
      </w:r>
      <w:r w:rsidR="005311AD">
        <w:rPr>
          <w:rFonts w:ascii="Verdana" w:hAnsi="Verdana"/>
          <w:sz w:val="20"/>
          <w:szCs w:val="20"/>
        </w:rPr>
        <w:t xml:space="preserve">. </w:t>
      </w:r>
      <w:r w:rsidR="005C26F1">
        <w:rPr>
          <w:rFonts w:ascii="Verdana" w:hAnsi="Verdana"/>
          <w:sz w:val="20"/>
          <w:szCs w:val="20"/>
        </w:rPr>
        <w:t xml:space="preserve">We also recommend </w:t>
      </w:r>
      <w:r w:rsidR="005C26F1" w:rsidRPr="00547543">
        <w:rPr>
          <w:rFonts w:ascii="Verdana" w:hAnsi="Verdana"/>
          <w:sz w:val="20"/>
          <w:szCs w:val="20"/>
        </w:rPr>
        <w:t xml:space="preserve">revising the frequency scale categories from </w:t>
      </w:r>
      <w:r w:rsidR="005C26F1" w:rsidRPr="00547543">
        <w:rPr>
          <w:rFonts w:ascii="Verdana" w:hAnsi="Verdana"/>
          <w:i/>
          <w:sz w:val="20"/>
          <w:szCs w:val="20"/>
        </w:rPr>
        <w:t xml:space="preserve">never, rarely, </w:t>
      </w:r>
      <w:r w:rsidR="005C26F1" w:rsidRPr="00547543">
        <w:rPr>
          <w:rFonts w:ascii="Verdana" w:hAnsi="Verdana"/>
          <w:b/>
          <w:i/>
          <w:sz w:val="20"/>
          <w:szCs w:val="20"/>
        </w:rPr>
        <w:t>sometimes,</w:t>
      </w:r>
      <w:r w:rsidR="005C26F1" w:rsidRPr="00547543">
        <w:rPr>
          <w:rFonts w:ascii="Verdana" w:hAnsi="Verdana"/>
          <w:i/>
          <w:sz w:val="20"/>
          <w:szCs w:val="20"/>
        </w:rPr>
        <w:t xml:space="preserve"> always </w:t>
      </w:r>
      <w:r w:rsidR="005C26F1" w:rsidRPr="00547543">
        <w:rPr>
          <w:rFonts w:ascii="Verdana" w:hAnsi="Verdana"/>
          <w:sz w:val="20"/>
          <w:szCs w:val="20"/>
        </w:rPr>
        <w:t xml:space="preserve">to </w:t>
      </w:r>
      <w:r w:rsidR="00A92D76" w:rsidRPr="00547543">
        <w:rPr>
          <w:rFonts w:ascii="Verdana" w:hAnsi="Verdana"/>
          <w:i/>
          <w:sz w:val="20"/>
          <w:szCs w:val="20"/>
        </w:rPr>
        <w:t xml:space="preserve">never, </w:t>
      </w:r>
      <w:r w:rsidR="005C26F1" w:rsidRPr="00547543">
        <w:rPr>
          <w:rFonts w:ascii="Verdana" w:hAnsi="Verdana"/>
          <w:i/>
          <w:sz w:val="20"/>
          <w:szCs w:val="20"/>
        </w:rPr>
        <w:t xml:space="preserve">rarely, </w:t>
      </w:r>
      <w:r w:rsidR="005C26F1" w:rsidRPr="00547543">
        <w:rPr>
          <w:rFonts w:ascii="Verdana" w:hAnsi="Verdana"/>
          <w:b/>
          <w:i/>
          <w:sz w:val="20"/>
          <w:szCs w:val="20"/>
        </w:rPr>
        <w:t>often,</w:t>
      </w:r>
      <w:r w:rsidR="005C26F1" w:rsidRPr="00547543">
        <w:rPr>
          <w:rFonts w:ascii="Verdana" w:hAnsi="Verdana"/>
          <w:i/>
          <w:sz w:val="20"/>
          <w:szCs w:val="20"/>
        </w:rPr>
        <w:t xml:space="preserve"> always. </w:t>
      </w:r>
    </w:p>
    <w:p w:rsidR="008C0898" w:rsidRPr="005B0F96" w:rsidRDefault="00523C62" w:rsidP="000C5827">
      <w:pPr>
        <w:pStyle w:val="ListParagraph"/>
        <w:numPr>
          <w:ilvl w:val="1"/>
          <w:numId w:val="1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547543">
        <w:rPr>
          <w:rFonts w:ascii="Verdana" w:hAnsi="Verdana"/>
          <w:b/>
          <w:sz w:val="20"/>
          <w:szCs w:val="20"/>
        </w:rPr>
        <w:t xml:space="preserve">Rationale: </w:t>
      </w:r>
      <w:r w:rsidRPr="00547543">
        <w:rPr>
          <w:rFonts w:ascii="Verdana" w:hAnsi="Verdana"/>
          <w:sz w:val="20"/>
          <w:szCs w:val="20"/>
        </w:rPr>
        <w:t xml:space="preserve">For </w:t>
      </w:r>
      <w:r w:rsidR="00B57CDE" w:rsidRPr="00547543">
        <w:rPr>
          <w:rFonts w:ascii="Verdana" w:hAnsi="Verdana"/>
          <w:sz w:val="20"/>
          <w:szCs w:val="20"/>
        </w:rPr>
        <w:t>implement</w:t>
      </w:r>
      <w:r w:rsidR="00547543" w:rsidRPr="00547543">
        <w:rPr>
          <w:rFonts w:ascii="Verdana" w:hAnsi="Verdana"/>
          <w:sz w:val="20"/>
          <w:szCs w:val="20"/>
        </w:rPr>
        <w:t xml:space="preserve">ation practices that could occur multiple times during a </w:t>
      </w:r>
      <w:r w:rsidR="00547543" w:rsidRPr="005B0F96">
        <w:rPr>
          <w:rFonts w:ascii="Verdana" w:hAnsi="Verdana"/>
          <w:sz w:val="20"/>
          <w:szCs w:val="20"/>
        </w:rPr>
        <w:t xml:space="preserve">session, a frequency scale is helpful to assist with coding the activity more accurately. </w:t>
      </w:r>
      <w:r w:rsidR="00F756C7">
        <w:rPr>
          <w:rFonts w:ascii="Verdana" w:hAnsi="Verdana"/>
          <w:sz w:val="20"/>
          <w:szCs w:val="20"/>
        </w:rPr>
        <w:t>Also, s</w:t>
      </w:r>
      <w:r w:rsidR="00547543" w:rsidRPr="005B0F96">
        <w:rPr>
          <w:rFonts w:ascii="Verdana" w:hAnsi="Verdana"/>
          <w:sz w:val="20"/>
          <w:szCs w:val="20"/>
        </w:rPr>
        <w:t>taff provided feedback that it was difficult to distinguish between “rarely” and “sometimes” on the original frequency scale, thus the proposed revision to replace “sometimes” with “often.”</w:t>
      </w:r>
      <w:r w:rsidR="00256786">
        <w:rPr>
          <w:rFonts w:ascii="Verdana" w:hAnsi="Verdana"/>
          <w:b/>
          <w:sz w:val="20"/>
          <w:szCs w:val="20"/>
        </w:rPr>
        <w:t xml:space="preserve"> </w:t>
      </w:r>
    </w:p>
    <w:p w:rsidR="00DC2767" w:rsidRPr="005B0F96" w:rsidRDefault="005311AD" w:rsidP="00DC2767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5B0F96">
        <w:rPr>
          <w:rFonts w:ascii="Verdana" w:hAnsi="Verdana"/>
          <w:sz w:val="20"/>
          <w:szCs w:val="20"/>
        </w:rPr>
        <w:t xml:space="preserve">We have removed the N/A </w:t>
      </w:r>
      <w:r w:rsidR="005B0F96" w:rsidRPr="005B0F96">
        <w:rPr>
          <w:rFonts w:ascii="Verdana" w:hAnsi="Verdana"/>
          <w:sz w:val="20"/>
          <w:szCs w:val="20"/>
        </w:rPr>
        <w:t xml:space="preserve">response </w:t>
      </w:r>
      <w:r w:rsidRPr="005B0F96">
        <w:rPr>
          <w:rFonts w:ascii="Verdana" w:hAnsi="Verdana"/>
          <w:sz w:val="20"/>
          <w:szCs w:val="20"/>
        </w:rPr>
        <w:t>option from select sections of the protocol.</w:t>
      </w:r>
      <w:r w:rsidR="00256786">
        <w:rPr>
          <w:rFonts w:ascii="Verdana" w:hAnsi="Verdana"/>
          <w:sz w:val="20"/>
          <w:szCs w:val="20"/>
        </w:rPr>
        <w:t xml:space="preserve"> </w:t>
      </w:r>
    </w:p>
    <w:p w:rsidR="00DC2767" w:rsidRPr="005B0F96" w:rsidRDefault="00DC2767" w:rsidP="00DC2767">
      <w:pPr>
        <w:pStyle w:val="ListParagraph"/>
        <w:numPr>
          <w:ilvl w:val="1"/>
          <w:numId w:val="1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5B0F96">
        <w:rPr>
          <w:rFonts w:ascii="Verdana" w:hAnsi="Verdana"/>
          <w:b/>
          <w:sz w:val="20"/>
          <w:szCs w:val="20"/>
        </w:rPr>
        <w:t xml:space="preserve">Rationale: </w:t>
      </w:r>
      <w:r w:rsidRPr="005B0F96">
        <w:rPr>
          <w:rFonts w:ascii="Verdana" w:hAnsi="Verdana"/>
          <w:sz w:val="20"/>
          <w:szCs w:val="20"/>
        </w:rPr>
        <w:t xml:space="preserve">The purpose of this change was to </w:t>
      </w:r>
      <w:r w:rsidR="005B0F96" w:rsidRPr="005B0F96">
        <w:rPr>
          <w:rFonts w:ascii="Verdana" w:hAnsi="Verdana"/>
          <w:sz w:val="20"/>
          <w:szCs w:val="20"/>
        </w:rPr>
        <w:t xml:space="preserve">contribute to </w:t>
      </w:r>
      <w:r w:rsidRPr="005B0F96">
        <w:rPr>
          <w:rFonts w:ascii="Verdana" w:hAnsi="Verdana"/>
          <w:sz w:val="20"/>
          <w:szCs w:val="20"/>
        </w:rPr>
        <w:t>consistency in the data collected from the observations.</w:t>
      </w:r>
      <w:r w:rsidR="005B0F96" w:rsidRPr="005B0F96">
        <w:rPr>
          <w:rFonts w:ascii="Verdana" w:hAnsi="Verdana"/>
          <w:sz w:val="20"/>
          <w:szCs w:val="20"/>
        </w:rPr>
        <w:t xml:space="preserve"> For </w:t>
      </w:r>
      <w:r w:rsidR="005311AD" w:rsidRPr="005B0F96">
        <w:rPr>
          <w:rFonts w:ascii="Verdana" w:hAnsi="Verdana"/>
          <w:sz w:val="20"/>
          <w:szCs w:val="20"/>
        </w:rPr>
        <w:t xml:space="preserve">certain </w:t>
      </w:r>
      <w:r w:rsidR="005B0F96" w:rsidRPr="005B0F96">
        <w:rPr>
          <w:rFonts w:ascii="Verdana" w:hAnsi="Verdana"/>
          <w:sz w:val="20"/>
          <w:szCs w:val="20"/>
        </w:rPr>
        <w:t xml:space="preserve">implementation </w:t>
      </w:r>
      <w:r w:rsidR="005311AD" w:rsidRPr="005B0F96">
        <w:rPr>
          <w:rFonts w:ascii="Verdana" w:hAnsi="Verdana"/>
          <w:sz w:val="20"/>
          <w:szCs w:val="20"/>
        </w:rPr>
        <w:t>practices</w:t>
      </w:r>
      <w:r w:rsidR="005B0F96" w:rsidRPr="005B0F96">
        <w:rPr>
          <w:rFonts w:ascii="Verdana" w:hAnsi="Verdana"/>
          <w:sz w:val="20"/>
          <w:szCs w:val="20"/>
        </w:rPr>
        <w:t xml:space="preserve"> that could definitely be observed</w:t>
      </w:r>
      <w:r w:rsidR="00376B02">
        <w:rPr>
          <w:rFonts w:ascii="Verdana" w:hAnsi="Verdana"/>
          <w:sz w:val="20"/>
          <w:szCs w:val="20"/>
        </w:rPr>
        <w:t xml:space="preserve"> (e.g., require a yes/no response and were always applicable)</w:t>
      </w:r>
      <w:r w:rsidR="005B0F96" w:rsidRPr="005B0F96">
        <w:rPr>
          <w:rFonts w:ascii="Verdana" w:hAnsi="Verdana"/>
          <w:sz w:val="20"/>
          <w:szCs w:val="20"/>
        </w:rPr>
        <w:t xml:space="preserve">, the team decided that </w:t>
      </w:r>
      <w:r w:rsidR="005311AD" w:rsidRPr="005B0F96">
        <w:rPr>
          <w:rFonts w:ascii="Verdana" w:hAnsi="Verdana"/>
          <w:sz w:val="20"/>
          <w:szCs w:val="20"/>
        </w:rPr>
        <w:t xml:space="preserve">N/A </w:t>
      </w:r>
      <w:r w:rsidR="005B0F96" w:rsidRPr="005B0F96">
        <w:rPr>
          <w:rFonts w:ascii="Verdana" w:hAnsi="Verdana"/>
          <w:sz w:val="20"/>
          <w:szCs w:val="20"/>
        </w:rPr>
        <w:t>was</w:t>
      </w:r>
      <w:r w:rsidR="005311AD" w:rsidRPr="005B0F96">
        <w:rPr>
          <w:rFonts w:ascii="Verdana" w:hAnsi="Verdana"/>
          <w:sz w:val="20"/>
          <w:szCs w:val="20"/>
        </w:rPr>
        <w:t xml:space="preserve"> not </w:t>
      </w:r>
      <w:r w:rsidR="005B0F96">
        <w:rPr>
          <w:rFonts w:ascii="Verdana" w:hAnsi="Verdana"/>
          <w:sz w:val="20"/>
          <w:szCs w:val="20"/>
        </w:rPr>
        <w:t>a necessary response option</w:t>
      </w:r>
      <w:r w:rsidR="00376B02">
        <w:rPr>
          <w:rFonts w:ascii="Verdana" w:hAnsi="Verdana"/>
          <w:sz w:val="20"/>
          <w:szCs w:val="20"/>
        </w:rPr>
        <w:t xml:space="preserve">. Removing </w:t>
      </w:r>
      <w:r w:rsidR="00F756C7">
        <w:rPr>
          <w:rFonts w:ascii="Verdana" w:hAnsi="Verdana"/>
          <w:sz w:val="20"/>
          <w:szCs w:val="20"/>
        </w:rPr>
        <w:t xml:space="preserve">N/A </w:t>
      </w:r>
      <w:r w:rsidR="00376B02">
        <w:rPr>
          <w:rFonts w:ascii="Verdana" w:hAnsi="Verdana"/>
          <w:sz w:val="20"/>
          <w:szCs w:val="20"/>
        </w:rPr>
        <w:t>as an option will help clarify whether “no” or</w:t>
      </w:r>
      <w:r w:rsidR="00A33A8C">
        <w:rPr>
          <w:rFonts w:ascii="Verdana" w:hAnsi="Verdana"/>
          <w:sz w:val="20"/>
          <w:szCs w:val="20"/>
        </w:rPr>
        <w:t xml:space="preserve"> “strongly disagree” is the appropriate answer for something a staff member did not observe, rather than reporting </w:t>
      </w:r>
      <w:r w:rsidR="00376B02">
        <w:rPr>
          <w:rFonts w:ascii="Verdana" w:hAnsi="Verdana"/>
          <w:sz w:val="20"/>
          <w:szCs w:val="20"/>
        </w:rPr>
        <w:t>N/A</w:t>
      </w:r>
      <w:r w:rsidR="00A33A8C">
        <w:rPr>
          <w:rFonts w:ascii="Verdana" w:hAnsi="Verdana"/>
          <w:sz w:val="20"/>
          <w:szCs w:val="20"/>
        </w:rPr>
        <w:t>.</w:t>
      </w:r>
    </w:p>
    <w:p w:rsidR="005B0F96" w:rsidRPr="005B0F96" w:rsidRDefault="005B0F96" w:rsidP="005B0F96">
      <w:pPr>
        <w:pStyle w:val="ListParagraph"/>
        <w:spacing w:after="0" w:line="240" w:lineRule="auto"/>
        <w:ind w:left="1440"/>
        <w:rPr>
          <w:rFonts w:ascii="Verdana" w:hAnsi="Verdana"/>
          <w:b/>
          <w:sz w:val="20"/>
          <w:szCs w:val="20"/>
        </w:rPr>
      </w:pPr>
    </w:p>
    <w:p w:rsidR="00DC2767" w:rsidRPr="00A33A8C" w:rsidRDefault="00DC2767" w:rsidP="00DC276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A33A8C">
        <w:rPr>
          <w:rFonts w:ascii="Verdana" w:hAnsi="Verdana"/>
          <w:sz w:val="20"/>
          <w:szCs w:val="20"/>
          <w:u w:val="single"/>
        </w:rPr>
        <w:t>Additional instructions for observers</w:t>
      </w:r>
    </w:p>
    <w:p w:rsidR="00DC2767" w:rsidRPr="00A33A8C" w:rsidRDefault="00DC2767" w:rsidP="00DC276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6A2337" w:rsidRPr="002A22E4" w:rsidRDefault="006A2337" w:rsidP="00B0779E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B0779E">
        <w:rPr>
          <w:rFonts w:ascii="Verdana" w:hAnsi="Verdana"/>
          <w:sz w:val="20"/>
          <w:szCs w:val="20"/>
        </w:rPr>
        <w:t>In some sections</w:t>
      </w:r>
      <w:r w:rsidR="00B0779E" w:rsidRPr="00B0779E">
        <w:rPr>
          <w:rFonts w:ascii="Verdana" w:hAnsi="Verdana"/>
          <w:sz w:val="20"/>
          <w:szCs w:val="20"/>
        </w:rPr>
        <w:t xml:space="preserve"> of the protocol we have provided additional notes and instructions </w:t>
      </w:r>
      <w:r w:rsidR="00B0779E" w:rsidRPr="002A22E4">
        <w:rPr>
          <w:rFonts w:ascii="Verdana" w:hAnsi="Verdana"/>
          <w:sz w:val="20"/>
          <w:szCs w:val="20"/>
        </w:rPr>
        <w:t xml:space="preserve">to assist site visit teams in accurately coding the observations. </w:t>
      </w:r>
      <w:r w:rsidRPr="002A22E4">
        <w:rPr>
          <w:rFonts w:ascii="Verdana" w:hAnsi="Verdana"/>
          <w:sz w:val="20"/>
          <w:szCs w:val="20"/>
        </w:rPr>
        <w:t>For example</w:t>
      </w:r>
      <w:r w:rsidR="00763E63" w:rsidRPr="002A22E4">
        <w:rPr>
          <w:rFonts w:ascii="Verdana" w:hAnsi="Verdana"/>
          <w:sz w:val="20"/>
          <w:szCs w:val="20"/>
        </w:rPr>
        <w:t>,</w:t>
      </w:r>
      <w:r w:rsidR="00AE5520" w:rsidRPr="002A22E4">
        <w:rPr>
          <w:rFonts w:ascii="Verdana" w:hAnsi="Verdana"/>
          <w:sz w:val="20"/>
          <w:szCs w:val="20"/>
        </w:rPr>
        <w:t xml:space="preserve"> we added a note to </w:t>
      </w:r>
      <w:r w:rsidR="00B0779E" w:rsidRPr="002A22E4">
        <w:rPr>
          <w:rFonts w:ascii="Verdana" w:hAnsi="Verdana"/>
          <w:sz w:val="20"/>
          <w:szCs w:val="20"/>
        </w:rPr>
        <w:t xml:space="preserve">item </w:t>
      </w:r>
      <w:r w:rsidR="00AE5520" w:rsidRPr="002A22E4">
        <w:rPr>
          <w:rFonts w:ascii="Verdana" w:hAnsi="Verdana"/>
          <w:sz w:val="20"/>
          <w:szCs w:val="20"/>
        </w:rPr>
        <w:t xml:space="preserve">E17 on the use of technology and/or social media </w:t>
      </w:r>
      <w:r w:rsidR="00B0779E" w:rsidRPr="002A22E4">
        <w:rPr>
          <w:rFonts w:ascii="Verdana" w:hAnsi="Verdana"/>
          <w:sz w:val="20"/>
          <w:szCs w:val="20"/>
        </w:rPr>
        <w:t xml:space="preserve">requesting that staff provide details about what technology was used and how it was used, if this practice is observed. </w:t>
      </w:r>
      <w:r w:rsidR="006E6F94" w:rsidRPr="002A22E4">
        <w:rPr>
          <w:rFonts w:ascii="Verdana" w:hAnsi="Verdana"/>
          <w:sz w:val="20"/>
          <w:szCs w:val="20"/>
        </w:rPr>
        <w:t>In section G</w:t>
      </w:r>
      <w:r w:rsidR="00B0779E" w:rsidRPr="002A22E4">
        <w:rPr>
          <w:rFonts w:ascii="Verdana" w:hAnsi="Verdana"/>
          <w:sz w:val="20"/>
          <w:szCs w:val="20"/>
        </w:rPr>
        <w:t xml:space="preserve">, we have </w:t>
      </w:r>
      <w:r w:rsidR="006E6F94" w:rsidRPr="002A22E4">
        <w:rPr>
          <w:rFonts w:ascii="Verdana" w:hAnsi="Verdana"/>
          <w:sz w:val="20"/>
          <w:szCs w:val="20"/>
        </w:rPr>
        <w:t xml:space="preserve">added a note about the difference between </w:t>
      </w:r>
      <w:r w:rsidR="006E6F94" w:rsidRPr="002A22E4">
        <w:rPr>
          <w:rFonts w:ascii="Verdana" w:hAnsi="Verdana"/>
          <w:i/>
          <w:sz w:val="20"/>
          <w:szCs w:val="20"/>
        </w:rPr>
        <w:t xml:space="preserve">“inclusive language” </w:t>
      </w:r>
      <w:r w:rsidR="006E6F94" w:rsidRPr="002A22E4">
        <w:rPr>
          <w:rFonts w:ascii="Verdana" w:hAnsi="Verdana"/>
          <w:sz w:val="20"/>
          <w:szCs w:val="20"/>
        </w:rPr>
        <w:t xml:space="preserve">and </w:t>
      </w:r>
      <w:r w:rsidR="006E6F94" w:rsidRPr="002A22E4">
        <w:rPr>
          <w:rFonts w:ascii="Verdana" w:hAnsi="Verdana"/>
          <w:i/>
          <w:sz w:val="20"/>
          <w:szCs w:val="20"/>
        </w:rPr>
        <w:t>“affirmative language”</w:t>
      </w:r>
      <w:r w:rsidR="00B0779E" w:rsidRPr="002A22E4">
        <w:rPr>
          <w:rFonts w:ascii="Verdana" w:hAnsi="Verdana"/>
          <w:i/>
          <w:sz w:val="20"/>
          <w:szCs w:val="20"/>
        </w:rPr>
        <w:t xml:space="preserve"> </w:t>
      </w:r>
      <w:r w:rsidR="00376B02">
        <w:rPr>
          <w:rFonts w:ascii="Verdana" w:hAnsi="Verdana"/>
          <w:sz w:val="20"/>
          <w:szCs w:val="20"/>
        </w:rPr>
        <w:t>t</w:t>
      </w:r>
      <w:r w:rsidR="00B0779E" w:rsidRPr="002A22E4">
        <w:rPr>
          <w:rFonts w:ascii="Verdana" w:hAnsi="Verdana"/>
          <w:sz w:val="20"/>
          <w:szCs w:val="20"/>
        </w:rPr>
        <w:t>o better define these response categories.</w:t>
      </w:r>
      <w:r w:rsidR="00256786">
        <w:rPr>
          <w:rFonts w:ascii="Verdana" w:hAnsi="Verdana"/>
          <w:sz w:val="20"/>
          <w:szCs w:val="20"/>
        </w:rPr>
        <w:t xml:space="preserve"> </w:t>
      </w:r>
    </w:p>
    <w:p w:rsidR="00165B67" w:rsidRPr="002A22E4" w:rsidRDefault="00AE5520" w:rsidP="000C5827">
      <w:pPr>
        <w:pStyle w:val="ListParagraph"/>
        <w:numPr>
          <w:ilvl w:val="1"/>
          <w:numId w:val="11"/>
        </w:numPr>
        <w:spacing w:after="0" w:line="240" w:lineRule="auto"/>
        <w:rPr>
          <w:rFonts w:ascii="Verdana" w:hAnsi="Verdana"/>
          <w:sz w:val="20"/>
          <w:szCs w:val="20"/>
        </w:rPr>
      </w:pPr>
      <w:r w:rsidRPr="002A22E4">
        <w:rPr>
          <w:rFonts w:ascii="Verdana" w:hAnsi="Verdana"/>
          <w:b/>
          <w:sz w:val="20"/>
          <w:szCs w:val="20"/>
        </w:rPr>
        <w:t xml:space="preserve">Rationale: </w:t>
      </w:r>
      <w:r w:rsidR="002A22E4" w:rsidRPr="002A22E4">
        <w:rPr>
          <w:rFonts w:ascii="Verdana" w:hAnsi="Verdana"/>
          <w:sz w:val="20"/>
          <w:szCs w:val="20"/>
        </w:rPr>
        <w:t xml:space="preserve">These notes were </w:t>
      </w:r>
      <w:r w:rsidR="00763E63" w:rsidRPr="002A22E4">
        <w:rPr>
          <w:rFonts w:ascii="Verdana" w:hAnsi="Verdana"/>
          <w:sz w:val="20"/>
          <w:szCs w:val="20"/>
        </w:rPr>
        <w:t xml:space="preserve">added </w:t>
      </w:r>
      <w:r w:rsidRPr="002A22E4">
        <w:rPr>
          <w:rFonts w:ascii="Verdana" w:hAnsi="Verdana"/>
          <w:sz w:val="20"/>
          <w:szCs w:val="20"/>
        </w:rPr>
        <w:t>to the observation protocol to prompt observers to provide more detail in certain places</w:t>
      </w:r>
      <w:r w:rsidR="002A22E4" w:rsidRPr="002A22E4">
        <w:rPr>
          <w:rFonts w:ascii="Verdana" w:hAnsi="Verdana"/>
          <w:sz w:val="20"/>
          <w:szCs w:val="20"/>
        </w:rPr>
        <w:t xml:space="preserve"> and to clarify protocol</w:t>
      </w:r>
      <w:r w:rsidR="00376B02">
        <w:rPr>
          <w:rFonts w:ascii="Verdana" w:hAnsi="Verdana"/>
          <w:sz w:val="20"/>
          <w:szCs w:val="20"/>
        </w:rPr>
        <w:t xml:space="preserve"> questions</w:t>
      </w:r>
      <w:r w:rsidR="002A22E4" w:rsidRPr="002A22E4">
        <w:rPr>
          <w:rFonts w:ascii="Verdana" w:hAnsi="Verdana"/>
          <w:sz w:val="20"/>
          <w:szCs w:val="20"/>
        </w:rPr>
        <w:t xml:space="preserve"> and response categories. </w:t>
      </w:r>
    </w:p>
    <w:sectPr w:rsidR="00165B67" w:rsidRPr="002A22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67" w:rsidRDefault="006B0467" w:rsidP="004726E3">
      <w:pPr>
        <w:spacing w:after="0" w:line="240" w:lineRule="auto"/>
      </w:pPr>
      <w:r>
        <w:separator/>
      </w:r>
    </w:p>
  </w:endnote>
  <w:endnote w:type="continuationSeparator" w:id="0">
    <w:p w:rsidR="006B0467" w:rsidRDefault="006B0467" w:rsidP="0047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450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6E3" w:rsidRDefault="004726E3">
        <w:pPr>
          <w:pStyle w:val="Footer"/>
          <w:jc w:val="center"/>
        </w:pPr>
        <w:r w:rsidRPr="004726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26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26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6F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726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726E3" w:rsidRDefault="00472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67" w:rsidRDefault="006B0467" w:rsidP="004726E3">
      <w:pPr>
        <w:spacing w:after="0" w:line="240" w:lineRule="auto"/>
      </w:pPr>
      <w:r>
        <w:separator/>
      </w:r>
    </w:p>
  </w:footnote>
  <w:footnote w:type="continuationSeparator" w:id="0">
    <w:p w:rsidR="006B0467" w:rsidRDefault="006B0467" w:rsidP="0047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4CD"/>
    <w:multiLevelType w:val="hybridMultilevel"/>
    <w:tmpl w:val="A1C8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245B"/>
    <w:multiLevelType w:val="hybridMultilevel"/>
    <w:tmpl w:val="D41A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F35BE"/>
    <w:multiLevelType w:val="hybridMultilevel"/>
    <w:tmpl w:val="0BB8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20F9"/>
    <w:multiLevelType w:val="hybridMultilevel"/>
    <w:tmpl w:val="EB30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21ECB"/>
    <w:multiLevelType w:val="hybridMultilevel"/>
    <w:tmpl w:val="8552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E4957"/>
    <w:multiLevelType w:val="hybridMultilevel"/>
    <w:tmpl w:val="BFE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056E6"/>
    <w:multiLevelType w:val="hybridMultilevel"/>
    <w:tmpl w:val="C8D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366AC"/>
    <w:multiLevelType w:val="hybridMultilevel"/>
    <w:tmpl w:val="51E0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33FF3"/>
    <w:multiLevelType w:val="hybridMultilevel"/>
    <w:tmpl w:val="18D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E048D"/>
    <w:multiLevelType w:val="hybridMultilevel"/>
    <w:tmpl w:val="BE901B0C"/>
    <w:lvl w:ilvl="0" w:tplc="8270980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D60999"/>
    <w:multiLevelType w:val="hybridMultilevel"/>
    <w:tmpl w:val="7E3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A87"/>
    <w:multiLevelType w:val="hybridMultilevel"/>
    <w:tmpl w:val="2440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67"/>
    <w:rsid w:val="00001145"/>
    <w:rsid w:val="00004FB3"/>
    <w:rsid w:val="00015074"/>
    <w:rsid w:val="00021AB0"/>
    <w:rsid w:val="000258B7"/>
    <w:rsid w:val="0002629D"/>
    <w:rsid w:val="00026EED"/>
    <w:rsid w:val="00034468"/>
    <w:rsid w:val="000423E4"/>
    <w:rsid w:val="00042D4C"/>
    <w:rsid w:val="000474CE"/>
    <w:rsid w:val="00052736"/>
    <w:rsid w:val="00060E68"/>
    <w:rsid w:val="00062C4B"/>
    <w:rsid w:val="00074BF3"/>
    <w:rsid w:val="00080ED4"/>
    <w:rsid w:val="000818B5"/>
    <w:rsid w:val="00090243"/>
    <w:rsid w:val="00097F2E"/>
    <w:rsid w:val="000C34A0"/>
    <w:rsid w:val="000C5827"/>
    <w:rsid w:val="000D17A9"/>
    <w:rsid w:val="000D73FE"/>
    <w:rsid w:val="000F02C6"/>
    <w:rsid w:val="000F5004"/>
    <w:rsid w:val="001006D3"/>
    <w:rsid w:val="001012E0"/>
    <w:rsid w:val="00102B09"/>
    <w:rsid w:val="00104D95"/>
    <w:rsid w:val="001126F6"/>
    <w:rsid w:val="00114C09"/>
    <w:rsid w:val="0011682C"/>
    <w:rsid w:val="001176C7"/>
    <w:rsid w:val="00122450"/>
    <w:rsid w:val="0012249B"/>
    <w:rsid w:val="00123612"/>
    <w:rsid w:val="001253CD"/>
    <w:rsid w:val="00125799"/>
    <w:rsid w:val="001270A6"/>
    <w:rsid w:val="00131E87"/>
    <w:rsid w:val="001400C2"/>
    <w:rsid w:val="00143F61"/>
    <w:rsid w:val="00145666"/>
    <w:rsid w:val="0014776C"/>
    <w:rsid w:val="00150ADC"/>
    <w:rsid w:val="00155904"/>
    <w:rsid w:val="00165B67"/>
    <w:rsid w:val="00173129"/>
    <w:rsid w:val="00177DD5"/>
    <w:rsid w:val="001830F4"/>
    <w:rsid w:val="00186588"/>
    <w:rsid w:val="00190FBF"/>
    <w:rsid w:val="00193CF5"/>
    <w:rsid w:val="00197D74"/>
    <w:rsid w:val="00197FB1"/>
    <w:rsid w:val="001A171A"/>
    <w:rsid w:val="001A1D82"/>
    <w:rsid w:val="001A1DC0"/>
    <w:rsid w:val="001A69F3"/>
    <w:rsid w:val="001B000E"/>
    <w:rsid w:val="001B087D"/>
    <w:rsid w:val="001B4ECA"/>
    <w:rsid w:val="001C13C5"/>
    <w:rsid w:val="001C37C5"/>
    <w:rsid w:val="001D0488"/>
    <w:rsid w:val="001D23BC"/>
    <w:rsid w:val="001D6208"/>
    <w:rsid w:val="001D7E60"/>
    <w:rsid w:val="001E140F"/>
    <w:rsid w:val="001E4479"/>
    <w:rsid w:val="001E4DFD"/>
    <w:rsid w:val="001F4CC5"/>
    <w:rsid w:val="001F5377"/>
    <w:rsid w:val="0020174D"/>
    <w:rsid w:val="00202D61"/>
    <w:rsid w:val="00211AFB"/>
    <w:rsid w:val="00213307"/>
    <w:rsid w:val="00213CC2"/>
    <w:rsid w:val="0022074D"/>
    <w:rsid w:val="00224A03"/>
    <w:rsid w:val="00230460"/>
    <w:rsid w:val="00231278"/>
    <w:rsid w:val="002420F5"/>
    <w:rsid w:val="00242B95"/>
    <w:rsid w:val="002465D8"/>
    <w:rsid w:val="00252BC1"/>
    <w:rsid w:val="002537AF"/>
    <w:rsid w:val="00255D2B"/>
    <w:rsid w:val="00256786"/>
    <w:rsid w:val="002639B1"/>
    <w:rsid w:val="002645A2"/>
    <w:rsid w:val="00266ECF"/>
    <w:rsid w:val="0026721C"/>
    <w:rsid w:val="00281658"/>
    <w:rsid w:val="0029278F"/>
    <w:rsid w:val="002947D8"/>
    <w:rsid w:val="0029626F"/>
    <w:rsid w:val="00297AFB"/>
    <w:rsid w:val="002A012C"/>
    <w:rsid w:val="002A017B"/>
    <w:rsid w:val="002A22E4"/>
    <w:rsid w:val="002A3C3C"/>
    <w:rsid w:val="002A6DF7"/>
    <w:rsid w:val="002B00CE"/>
    <w:rsid w:val="002D27AD"/>
    <w:rsid w:val="002D6965"/>
    <w:rsid w:val="002E0CBA"/>
    <w:rsid w:val="002E0E04"/>
    <w:rsid w:val="002F263C"/>
    <w:rsid w:val="002F5E2B"/>
    <w:rsid w:val="003017AE"/>
    <w:rsid w:val="0030738D"/>
    <w:rsid w:val="003100CB"/>
    <w:rsid w:val="00313A5B"/>
    <w:rsid w:val="0032476D"/>
    <w:rsid w:val="003332B3"/>
    <w:rsid w:val="00341458"/>
    <w:rsid w:val="00341C19"/>
    <w:rsid w:val="003443A7"/>
    <w:rsid w:val="0035110D"/>
    <w:rsid w:val="00351393"/>
    <w:rsid w:val="00356726"/>
    <w:rsid w:val="00363A2B"/>
    <w:rsid w:val="003658F9"/>
    <w:rsid w:val="00371C47"/>
    <w:rsid w:val="00371C51"/>
    <w:rsid w:val="00374AB4"/>
    <w:rsid w:val="00376B02"/>
    <w:rsid w:val="0037743E"/>
    <w:rsid w:val="00382DC3"/>
    <w:rsid w:val="0038372F"/>
    <w:rsid w:val="00386221"/>
    <w:rsid w:val="00387551"/>
    <w:rsid w:val="00393376"/>
    <w:rsid w:val="003A5E30"/>
    <w:rsid w:val="003A6E34"/>
    <w:rsid w:val="003B24A8"/>
    <w:rsid w:val="003B3CF1"/>
    <w:rsid w:val="003C729C"/>
    <w:rsid w:val="003D3314"/>
    <w:rsid w:val="003E2BB9"/>
    <w:rsid w:val="003E3812"/>
    <w:rsid w:val="003E393A"/>
    <w:rsid w:val="003E3BEA"/>
    <w:rsid w:val="003E6C2F"/>
    <w:rsid w:val="003F0914"/>
    <w:rsid w:val="003F5460"/>
    <w:rsid w:val="003F75BB"/>
    <w:rsid w:val="00405317"/>
    <w:rsid w:val="004170EB"/>
    <w:rsid w:val="00424F11"/>
    <w:rsid w:val="004251C2"/>
    <w:rsid w:val="0043557B"/>
    <w:rsid w:val="00445C74"/>
    <w:rsid w:val="00450BD0"/>
    <w:rsid w:val="00464064"/>
    <w:rsid w:val="00467D36"/>
    <w:rsid w:val="004726E3"/>
    <w:rsid w:val="004739A1"/>
    <w:rsid w:val="004776A3"/>
    <w:rsid w:val="00482439"/>
    <w:rsid w:val="00491C5A"/>
    <w:rsid w:val="0049254F"/>
    <w:rsid w:val="004B502F"/>
    <w:rsid w:val="004B74D4"/>
    <w:rsid w:val="004B7F89"/>
    <w:rsid w:val="004C1021"/>
    <w:rsid w:val="004C1CBE"/>
    <w:rsid w:val="004C3270"/>
    <w:rsid w:val="004C58EF"/>
    <w:rsid w:val="004C6801"/>
    <w:rsid w:val="004D2205"/>
    <w:rsid w:val="004D5765"/>
    <w:rsid w:val="004E0316"/>
    <w:rsid w:val="004F15CE"/>
    <w:rsid w:val="004F5B7E"/>
    <w:rsid w:val="00502773"/>
    <w:rsid w:val="00502A52"/>
    <w:rsid w:val="00503BD3"/>
    <w:rsid w:val="0050587B"/>
    <w:rsid w:val="00510B53"/>
    <w:rsid w:val="005113E7"/>
    <w:rsid w:val="00513570"/>
    <w:rsid w:val="00514E06"/>
    <w:rsid w:val="005169B5"/>
    <w:rsid w:val="00523C62"/>
    <w:rsid w:val="005311AD"/>
    <w:rsid w:val="00535DD1"/>
    <w:rsid w:val="005363A2"/>
    <w:rsid w:val="005409EF"/>
    <w:rsid w:val="00543C20"/>
    <w:rsid w:val="00545617"/>
    <w:rsid w:val="00547543"/>
    <w:rsid w:val="0054780F"/>
    <w:rsid w:val="00552FD7"/>
    <w:rsid w:val="005654F2"/>
    <w:rsid w:val="00572377"/>
    <w:rsid w:val="00572A9A"/>
    <w:rsid w:val="00572B1E"/>
    <w:rsid w:val="005770FF"/>
    <w:rsid w:val="005853F7"/>
    <w:rsid w:val="00590764"/>
    <w:rsid w:val="005A3BCA"/>
    <w:rsid w:val="005A3EFF"/>
    <w:rsid w:val="005A7F7D"/>
    <w:rsid w:val="005B0F96"/>
    <w:rsid w:val="005B1080"/>
    <w:rsid w:val="005C0D48"/>
    <w:rsid w:val="005C26F1"/>
    <w:rsid w:val="005C6277"/>
    <w:rsid w:val="005D1FDD"/>
    <w:rsid w:val="005D56E5"/>
    <w:rsid w:val="005D5846"/>
    <w:rsid w:val="005F67C4"/>
    <w:rsid w:val="00606BA8"/>
    <w:rsid w:val="00612DF0"/>
    <w:rsid w:val="006130D6"/>
    <w:rsid w:val="00614D86"/>
    <w:rsid w:val="00621361"/>
    <w:rsid w:val="00621887"/>
    <w:rsid w:val="006251D5"/>
    <w:rsid w:val="00631B92"/>
    <w:rsid w:val="00633AA9"/>
    <w:rsid w:val="00642A6F"/>
    <w:rsid w:val="0064315D"/>
    <w:rsid w:val="00646CE6"/>
    <w:rsid w:val="006535A3"/>
    <w:rsid w:val="00664379"/>
    <w:rsid w:val="00664BBB"/>
    <w:rsid w:val="00664FC9"/>
    <w:rsid w:val="0067010E"/>
    <w:rsid w:val="00676D9B"/>
    <w:rsid w:val="00677E2B"/>
    <w:rsid w:val="00680729"/>
    <w:rsid w:val="006814FD"/>
    <w:rsid w:val="0069447D"/>
    <w:rsid w:val="00694B86"/>
    <w:rsid w:val="006965AC"/>
    <w:rsid w:val="006A0AC7"/>
    <w:rsid w:val="006A0F48"/>
    <w:rsid w:val="006A19F3"/>
    <w:rsid w:val="006A2337"/>
    <w:rsid w:val="006A2D72"/>
    <w:rsid w:val="006B0467"/>
    <w:rsid w:val="006B23C7"/>
    <w:rsid w:val="006B4513"/>
    <w:rsid w:val="006B65A9"/>
    <w:rsid w:val="006B7AF0"/>
    <w:rsid w:val="006C0EC7"/>
    <w:rsid w:val="006C1F8A"/>
    <w:rsid w:val="006D46B4"/>
    <w:rsid w:val="006E0D2F"/>
    <w:rsid w:val="006E225B"/>
    <w:rsid w:val="006E6F94"/>
    <w:rsid w:val="006E71DA"/>
    <w:rsid w:val="006E7923"/>
    <w:rsid w:val="006F7B9B"/>
    <w:rsid w:val="00704343"/>
    <w:rsid w:val="00705587"/>
    <w:rsid w:val="00706593"/>
    <w:rsid w:val="00711BB7"/>
    <w:rsid w:val="00716894"/>
    <w:rsid w:val="00725502"/>
    <w:rsid w:val="00735896"/>
    <w:rsid w:val="00742298"/>
    <w:rsid w:val="00750720"/>
    <w:rsid w:val="0075179E"/>
    <w:rsid w:val="00753723"/>
    <w:rsid w:val="00753F9B"/>
    <w:rsid w:val="007545D7"/>
    <w:rsid w:val="0075789C"/>
    <w:rsid w:val="00757AEB"/>
    <w:rsid w:val="00763E63"/>
    <w:rsid w:val="007643DF"/>
    <w:rsid w:val="007731D5"/>
    <w:rsid w:val="007758EF"/>
    <w:rsid w:val="00777511"/>
    <w:rsid w:val="00786A64"/>
    <w:rsid w:val="007934C2"/>
    <w:rsid w:val="00796B07"/>
    <w:rsid w:val="00797B3A"/>
    <w:rsid w:val="007A39E4"/>
    <w:rsid w:val="007B442A"/>
    <w:rsid w:val="007B73D7"/>
    <w:rsid w:val="007C2102"/>
    <w:rsid w:val="007C2ECB"/>
    <w:rsid w:val="007C2FD6"/>
    <w:rsid w:val="007C315A"/>
    <w:rsid w:val="007C6C23"/>
    <w:rsid w:val="007D1365"/>
    <w:rsid w:val="007E4535"/>
    <w:rsid w:val="007F2AE1"/>
    <w:rsid w:val="007F3D02"/>
    <w:rsid w:val="007F4E2D"/>
    <w:rsid w:val="007F7D30"/>
    <w:rsid w:val="0080089C"/>
    <w:rsid w:val="00800A9E"/>
    <w:rsid w:val="008077A5"/>
    <w:rsid w:val="00807BE3"/>
    <w:rsid w:val="0081028F"/>
    <w:rsid w:val="00810D1C"/>
    <w:rsid w:val="0081444F"/>
    <w:rsid w:val="00816B9A"/>
    <w:rsid w:val="008238F8"/>
    <w:rsid w:val="008270DB"/>
    <w:rsid w:val="00832287"/>
    <w:rsid w:val="00841604"/>
    <w:rsid w:val="00845320"/>
    <w:rsid w:val="00851CFA"/>
    <w:rsid w:val="00870DBA"/>
    <w:rsid w:val="008740FA"/>
    <w:rsid w:val="008871D5"/>
    <w:rsid w:val="008939CA"/>
    <w:rsid w:val="00894A99"/>
    <w:rsid w:val="008A0B72"/>
    <w:rsid w:val="008A6C57"/>
    <w:rsid w:val="008B443C"/>
    <w:rsid w:val="008C0898"/>
    <w:rsid w:val="008C1841"/>
    <w:rsid w:val="008C2087"/>
    <w:rsid w:val="008E38E4"/>
    <w:rsid w:val="008E41CE"/>
    <w:rsid w:val="008F1D82"/>
    <w:rsid w:val="008F3377"/>
    <w:rsid w:val="008F5D23"/>
    <w:rsid w:val="00903303"/>
    <w:rsid w:val="00906E7B"/>
    <w:rsid w:val="00907854"/>
    <w:rsid w:val="009154A9"/>
    <w:rsid w:val="0091715F"/>
    <w:rsid w:val="009222F0"/>
    <w:rsid w:val="00924710"/>
    <w:rsid w:val="00925EEE"/>
    <w:rsid w:val="00933D46"/>
    <w:rsid w:val="009436AA"/>
    <w:rsid w:val="00943DEB"/>
    <w:rsid w:val="00955E00"/>
    <w:rsid w:val="00965D6B"/>
    <w:rsid w:val="00970CD0"/>
    <w:rsid w:val="009716B2"/>
    <w:rsid w:val="009748EA"/>
    <w:rsid w:val="00981B6C"/>
    <w:rsid w:val="00981DCF"/>
    <w:rsid w:val="009878B8"/>
    <w:rsid w:val="009947C0"/>
    <w:rsid w:val="009B0404"/>
    <w:rsid w:val="009B57E3"/>
    <w:rsid w:val="009C4305"/>
    <w:rsid w:val="009C7CB1"/>
    <w:rsid w:val="009E5485"/>
    <w:rsid w:val="009F0AEE"/>
    <w:rsid w:val="009F4CAD"/>
    <w:rsid w:val="00A0344F"/>
    <w:rsid w:val="00A144BD"/>
    <w:rsid w:val="00A157DA"/>
    <w:rsid w:val="00A16EC9"/>
    <w:rsid w:val="00A23CFF"/>
    <w:rsid w:val="00A23EAF"/>
    <w:rsid w:val="00A246E7"/>
    <w:rsid w:val="00A26136"/>
    <w:rsid w:val="00A31FF2"/>
    <w:rsid w:val="00A33A03"/>
    <w:rsid w:val="00A33A8C"/>
    <w:rsid w:val="00A34B8A"/>
    <w:rsid w:val="00A407C9"/>
    <w:rsid w:val="00A40F5C"/>
    <w:rsid w:val="00A43554"/>
    <w:rsid w:val="00A627F5"/>
    <w:rsid w:val="00A63241"/>
    <w:rsid w:val="00A63377"/>
    <w:rsid w:val="00A63AD6"/>
    <w:rsid w:val="00A756BA"/>
    <w:rsid w:val="00A9185B"/>
    <w:rsid w:val="00A92D76"/>
    <w:rsid w:val="00A93308"/>
    <w:rsid w:val="00AA286F"/>
    <w:rsid w:val="00AA2BEF"/>
    <w:rsid w:val="00AA49FA"/>
    <w:rsid w:val="00AB4BBC"/>
    <w:rsid w:val="00AC2941"/>
    <w:rsid w:val="00AD0664"/>
    <w:rsid w:val="00AD1B65"/>
    <w:rsid w:val="00AE0A10"/>
    <w:rsid w:val="00AE3C34"/>
    <w:rsid w:val="00AE5520"/>
    <w:rsid w:val="00AE63E0"/>
    <w:rsid w:val="00AF05FF"/>
    <w:rsid w:val="00AF165F"/>
    <w:rsid w:val="00AF75D6"/>
    <w:rsid w:val="00B01A31"/>
    <w:rsid w:val="00B05D82"/>
    <w:rsid w:val="00B0779E"/>
    <w:rsid w:val="00B10B2B"/>
    <w:rsid w:val="00B10D5C"/>
    <w:rsid w:val="00B1303C"/>
    <w:rsid w:val="00B20AC6"/>
    <w:rsid w:val="00B22EED"/>
    <w:rsid w:val="00B23937"/>
    <w:rsid w:val="00B24CC3"/>
    <w:rsid w:val="00B34EF6"/>
    <w:rsid w:val="00B374A3"/>
    <w:rsid w:val="00B4040A"/>
    <w:rsid w:val="00B53CA4"/>
    <w:rsid w:val="00B562CA"/>
    <w:rsid w:val="00B57CDE"/>
    <w:rsid w:val="00B6137A"/>
    <w:rsid w:val="00B70426"/>
    <w:rsid w:val="00B74F1D"/>
    <w:rsid w:val="00B76F97"/>
    <w:rsid w:val="00B80589"/>
    <w:rsid w:val="00B80FB2"/>
    <w:rsid w:val="00B85193"/>
    <w:rsid w:val="00B86326"/>
    <w:rsid w:val="00B922E2"/>
    <w:rsid w:val="00BA17D6"/>
    <w:rsid w:val="00BA26B3"/>
    <w:rsid w:val="00BB1C90"/>
    <w:rsid w:val="00BB3C97"/>
    <w:rsid w:val="00BB73BA"/>
    <w:rsid w:val="00BC1654"/>
    <w:rsid w:val="00BC1E21"/>
    <w:rsid w:val="00BC2951"/>
    <w:rsid w:val="00BC2A9B"/>
    <w:rsid w:val="00BC4D17"/>
    <w:rsid w:val="00BD0AC2"/>
    <w:rsid w:val="00BD14AC"/>
    <w:rsid w:val="00BD52D2"/>
    <w:rsid w:val="00BD5503"/>
    <w:rsid w:val="00BE14C3"/>
    <w:rsid w:val="00BE2E61"/>
    <w:rsid w:val="00BE6722"/>
    <w:rsid w:val="00BE6CB0"/>
    <w:rsid w:val="00BF0018"/>
    <w:rsid w:val="00BF5C37"/>
    <w:rsid w:val="00C05C4E"/>
    <w:rsid w:val="00C0601A"/>
    <w:rsid w:val="00C06511"/>
    <w:rsid w:val="00C0692D"/>
    <w:rsid w:val="00C11D72"/>
    <w:rsid w:val="00C125BC"/>
    <w:rsid w:val="00C23607"/>
    <w:rsid w:val="00C32B79"/>
    <w:rsid w:val="00C35FD3"/>
    <w:rsid w:val="00C3705D"/>
    <w:rsid w:val="00C3795F"/>
    <w:rsid w:val="00C40FA6"/>
    <w:rsid w:val="00C423F7"/>
    <w:rsid w:val="00C60A90"/>
    <w:rsid w:val="00C65459"/>
    <w:rsid w:val="00C71F76"/>
    <w:rsid w:val="00C72219"/>
    <w:rsid w:val="00C734FD"/>
    <w:rsid w:val="00C7364C"/>
    <w:rsid w:val="00C82260"/>
    <w:rsid w:val="00C83DE2"/>
    <w:rsid w:val="00C847BA"/>
    <w:rsid w:val="00C847F9"/>
    <w:rsid w:val="00C92067"/>
    <w:rsid w:val="00CA2B32"/>
    <w:rsid w:val="00CA4780"/>
    <w:rsid w:val="00CA6521"/>
    <w:rsid w:val="00CB06D9"/>
    <w:rsid w:val="00CB2A7D"/>
    <w:rsid w:val="00CB3992"/>
    <w:rsid w:val="00CB7CFC"/>
    <w:rsid w:val="00CC1618"/>
    <w:rsid w:val="00CC4DF3"/>
    <w:rsid w:val="00CD5D4A"/>
    <w:rsid w:val="00CE2CAF"/>
    <w:rsid w:val="00CE6BCE"/>
    <w:rsid w:val="00CF34BB"/>
    <w:rsid w:val="00CF43D2"/>
    <w:rsid w:val="00CF653B"/>
    <w:rsid w:val="00D00BBF"/>
    <w:rsid w:val="00D01D72"/>
    <w:rsid w:val="00D04B9E"/>
    <w:rsid w:val="00D04D86"/>
    <w:rsid w:val="00D05790"/>
    <w:rsid w:val="00D063E3"/>
    <w:rsid w:val="00D117EB"/>
    <w:rsid w:val="00D218A1"/>
    <w:rsid w:val="00D22E48"/>
    <w:rsid w:val="00D230CC"/>
    <w:rsid w:val="00D3236D"/>
    <w:rsid w:val="00D33754"/>
    <w:rsid w:val="00D34DE1"/>
    <w:rsid w:val="00D41642"/>
    <w:rsid w:val="00D41CAA"/>
    <w:rsid w:val="00D46A91"/>
    <w:rsid w:val="00D5166D"/>
    <w:rsid w:val="00D52D7F"/>
    <w:rsid w:val="00D61E49"/>
    <w:rsid w:val="00D7361D"/>
    <w:rsid w:val="00D75754"/>
    <w:rsid w:val="00D8753F"/>
    <w:rsid w:val="00D904A9"/>
    <w:rsid w:val="00D91FE3"/>
    <w:rsid w:val="00D927AB"/>
    <w:rsid w:val="00D93AE9"/>
    <w:rsid w:val="00D958F5"/>
    <w:rsid w:val="00D9723D"/>
    <w:rsid w:val="00DA2ABC"/>
    <w:rsid w:val="00DB1523"/>
    <w:rsid w:val="00DB3B78"/>
    <w:rsid w:val="00DB7778"/>
    <w:rsid w:val="00DC06F1"/>
    <w:rsid w:val="00DC2767"/>
    <w:rsid w:val="00DC29A0"/>
    <w:rsid w:val="00DC31F5"/>
    <w:rsid w:val="00DC7D72"/>
    <w:rsid w:val="00DD7877"/>
    <w:rsid w:val="00DE7BE4"/>
    <w:rsid w:val="00E06DA7"/>
    <w:rsid w:val="00E073BD"/>
    <w:rsid w:val="00E11D3D"/>
    <w:rsid w:val="00E22823"/>
    <w:rsid w:val="00E2449F"/>
    <w:rsid w:val="00E24DA7"/>
    <w:rsid w:val="00E2542B"/>
    <w:rsid w:val="00E2625C"/>
    <w:rsid w:val="00E26698"/>
    <w:rsid w:val="00E273D1"/>
    <w:rsid w:val="00E2743F"/>
    <w:rsid w:val="00E3001C"/>
    <w:rsid w:val="00E31895"/>
    <w:rsid w:val="00E3481A"/>
    <w:rsid w:val="00E429A7"/>
    <w:rsid w:val="00E56656"/>
    <w:rsid w:val="00E612A7"/>
    <w:rsid w:val="00E6797B"/>
    <w:rsid w:val="00E71123"/>
    <w:rsid w:val="00E77519"/>
    <w:rsid w:val="00E86A4D"/>
    <w:rsid w:val="00E9078E"/>
    <w:rsid w:val="00E91204"/>
    <w:rsid w:val="00E935D4"/>
    <w:rsid w:val="00E97240"/>
    <w:rsid w:val="00E97FE5"/>
    <w:rsid w:val="00EA2963"/>
    <w:rsid w:val="00EA568B"/>
    <w:rsid w:val="00EA5A96"/>
    <w:rsid w:val="00EA5ADC"/>
    <w:rsid w:val="00EA6C0E"/>
    <w:rsid w:val="00EB2525"/>
    <w:rsid w:val="00EB3324"/>
    <w:rsid w:val="00EB681C"/>
    <w:rsid w:val="00EE0726"/>
    <w:rsid w:val="00EE288A"/>
    <w:rsid w:val="00EE5E49"/>
    <w:rsid w:val="00EF24B3"/>
    <w:rsid w:val="00EF3E07"/>
    <w:rsid w:val="00EF3FAB"/>
    <w:rsid w:val="00EF65BC"/>
    <w:rsid w:val="00F00738"/>
    <w:rsid w:val="00F02C16"/>
    <w:rsid w:val="00F03514"/>
    <w:rsid w:val="00F049F8"/>
    <w:rsid w:val="00F10B1E"/>
    <w:rsid w:val="00F11EF6"/>
    <w:rsid w:val="00F13E5B"/>
    <w:rsid w:val="00F172B0"/>
    <w:rsid w:val="00F22CFD"/>
    <w:rsid w:val="00F255B7"/>
    <w:rsid w:val="00F260FC"/>
    <w:rsid w:val="00F30285"/>
    <w:rsid w:val="00F30C1B"/>
    <w:rsid w:val="00F4095E"/>
    <w:rsid w:val="00F43AFE"/>
    <w:rsid w:val="00F50570"/>
    <w:rsid w:val="00F66AF5"/>
    <w:rsid w:val="00F721A7"/>
    <w:rsid w:val="00F756C7"/>
    <w:rsid w:val="00F82A4D"/>
    <w:rsid w:val="00F90309"/>
    <w:rsid w:val="00F9155F"/>
    <w:rsid w:val="00F940AF"/>
    <w:rsid w:val="00F974C3"/>
    <w:rsid w:val="00FA382D"/>
    <w:rsid w:val="00FA563B"/>
    <w:rsid w:val="00FA770C"/>
    <w:rsid w:val="00FB1FC1"/>
    <w:rsid w:val="00FB5028"/>
    <w:rsid w:val="00FE162C"/>
    <w:rsid w:val="00FE2613"/>
    <w:rsid w:val="00FE5878"/>
    <w:rsid w:val="00FF17BA"/>
    <w:rsid w:val="00FF1C96"/>
    <w:rsid w:val="00FF539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E3"/>
  </w:style>
  <w:style w:type="paragraph" w:styleId="Footer">
    <w:name w:val="footer"/>
    <w:basedOn w:val="Normal"/>
    <w:link w:val="FooterChar"/>
    <w:uiPriority w:val="99"/>
    <w:unhideWhenUsed/>
    <w:rsid w:val="004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E3"/>
  </w:style>
  <w:style w:type="paragraph" w:styleId="BalloonText">
    <w:name w:val="Balloon Text"/>
    <w:basedOn w:val="Normal"/>
    <w:link w:val="BalloonTextChar"/>
    <w:uiPriority w:val="99"/>
    <w:semiHidden/>
    <w:unhideWhenUsed/>
    <w:rsid w:val="0026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E3"/>
  </w:style>
  <w:style w:type="paragraph" w:styleId="Footer">
    <w:name w:val="footer"/>
    <w:basedOn w:val="Normal"/>
    <w:link w:val="FooterChar"/>
    <w:uiPriority w:val="99"/>
    <w:unhideWhenUsed/>
    <w:rsid w:val="0047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E3"/>
  </w:style>
  <w:style w:type="paragraph" w:styleId="BalloonText">
    <w:name w:val="Balloon Text"/>
    <w:basedOn w:val="Normal"/>
    <w:link w:val="BalloonTextChar"/>
    <w:uiPriority w:val="99"/>
    <w:semiHidden/>
    <w:unhideWhenUsed/>
    <w:rsid w:val="0026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Goodwin</dc:creator>
  <cp:lastModifiedBy>Molly J</cp:lastModifiedBy>
  <cp:revision>4</cp:revision>
  <dcterms:created xsi:type="dcterms:W3CDTF">2016-10-26T17:09:00Z</dcterms:created>
  <dcterms:modified xsi:type="dcterms:W3CDTF">2016-10-31T13:05:00Z</dcterms:modified>
</cp:coreProperties>
</file>