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[Federal Register Volume 81, Number 201 (Tuesday, October 18, 2016)]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[Page 71749]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274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274A4">
        <w:rPr>
          <w:rFonts w:ascii="Courier New" w:eastAsia="Times New Roman" w:hAnsi="Courier New" w:cs="Courier New"/>
          <w:sz w:val="20"/>
          <w:szCs w:val="20"/>
        </w:rPr>
        <w:t>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[FR Doc No: 2016-25107]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[OMB Control Number 1615-0068]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Registration for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Classification as a Refugee, Form I-590; Revision of a Currently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Approved Collection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July 19, 2016, at 81 FR 46952,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one comment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in connection with the 60-day notice.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November 17, 2016. This process is conducted in accordance with 5 CFR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4274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4274A4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1615-0068.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4274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274A4">
        <w:rPr>
          <w:rFonts w:ascii="Courier New" w:eastAsia="Times New Roman" w:hAnsi="Courier New" w:cs="Courier New"/>
          <w:sz w:val="20"/>
          <w:szCs w:val="20"/>
        </w:rPr>
        <w:t>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(202) 272-8377 (comments are not accepted via telephone message).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Please note contact information provided here is solely for questions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4274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274A4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Center at (800) 375-5283; TTY (800) 767-1833.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4274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274A4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2007-0036 in the search box. Written comments and suggestions from the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Registration for Classification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as Refuge.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DHS sponsoring the collection: Form I-590; USCIS.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590 provides a uniform method for applicants to apply for refugee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status and contains the information needed for USCIS to adjudicate such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applications.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Registration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for Classification--100,000 respondents at 3.25 hours per response;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Request for Interview--1,500 respondents at 1 hour per response; DNA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Evidence--100 respondents at 2 hours per response; Biometric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processing--101,600 respondents at 20 minutes per response.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with this collection is 360,228 hours.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with this collection of information is $12,000.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Dated: October 12, 2016.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>[FR Doc. 2016-25107 Filed 10-17-16; 8:45 am]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74A4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4274A4" w:rsidRPr="004274A4" w:rsidRDefault="004274A4" w:rsidP="0042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F94" w:rsidRDefault="00EA0F94">
      <w:bookmarkStart w:id="0" w:name="_GoBack"/>
      <w:bookmarkEnd w:id="0"/>
    </w:p>
    <w:sectPr w:rsidR="00EA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A4"/>
    <w:rsid w:val="004274A4"/>
    <w:rsid w:val="00E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7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74A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27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7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74A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27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2016-10-24T14:18:00Z</dcterms:created>
  <dcterms:modified xsi:type="dcterms:W3CDTF">2016-10-24T14:27:00Z</dcterms:modified>
</cp:coreProperties>
</file>