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C51EC" w:rsidRPr="00515ACE" w:rsidTr="001E1C53">
        <w:tc>
          <w:tcPr>
            <w:tcW w:w="3192" w:type="dxa"/>
            <w:tcBorders>
              <w:top w:val="nil"/>
              <w:left w:val="nil"/>
              <w:bottom w:val="nil"/>
              <w:right w:val="nil"/>
            </w:tcBorders>
          </w:tcPr>
          <w:p w:rsidR="001C51EC" w:rsidRDefault="001C51EC" w:rsidP="001E1C53">
            <w:pPr>
              <w:tabs>
                <w:tab w:val="center" w:pos="4320"/>
                <w:tab w:val="right" w:pos="8640"/>
              </w:tabs>
              <w:rPr>
                <w:rFonts w:ascii="Helvetica" w:hAnsi="Helvetica" w:cs="Arial"/>
                <w:b/>
                <w:sz w:val="24"/>
              </w:rPr>
            </w:pPr>
            <w:r>
              <w:rPr>
                <w:rFonts w:ascii="Helvetica" w:hAnsi="Helvetica" w:cs="Arial"/>
                <w:b/>
                <w:sz w:val="24"/>
              </w:rPr>
              <w:t>Lease Addendum</w:t>
            </w:r>
          </w:p>
          <w:p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 xml:space="preserve">Section </w:t>
            </w:r>
            <w:r w:rsidR="00BD5915">
              <w:rPr>
                <w:rFonts w:ascii="Helvetica" w:hAnsi="Helvetica" w:cs="Arial"/>
                <w:sz w:val="24"/>
              </w:rPr>
              <w:t>242</w:t>
            </w:r>
          </w:p>
          <w:p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rsidR="006C2BC4" w:rsidRDefault="006C2BC4" w:rsidP="006C2BC4">
            <w:pPr>
              <w:jc w:val="center"/>
              <w:rPr>
                <w:rFonts w:ascii="Helvetica" w:hAnsi="Helvetica" w:cs="Arial"/>
                <w:b/>
              </w:rPr>
            </w:pPr>
            <w:r w:rsidRPr="00E2492A">
              <w:rPr>
                <w:rFonts w:ascii="Helvetica" w:hAnsi="Helvetica" w:cs="Arial"/>
                <w:b/>
              </w:rPr>
              <w:t xml:space="preserve">U.S. Department of Housing </w:t>
            </w:r>
          </w:p>
          <w:p w:rsidR="006C2BC4" w:rsidRPr="00E2492A" w:rsidRDefault="006C2BC4" w:rsidP="006C2BC4">
            <w:pPr>
              <w:jc w:val="center"/>
              <w:rPr>
                <w:rFonts w:ascii="Helvetica" w:hAnsi="Helvetica" w:cs="Arial"/>
                <w:b/>
              </w:rPr>
            </w:pPr>
            <w:r w:rsidRPr="00E2492A">
              <w:rPr>
                <w:rFonts w:ascii="Helvetica" w:hAnsi="Helvetica" w:cs="Arial"/>
                <w:b/>
              </w:rPr>
              <w:t>and Urban Development</w:t>
            </w:r>
          </w:p>
          <w:p w:rsidR="006C2BC4" w:rsidRDefault="006C2BC4" w:rsidP="006C2BC4">
            <w:pPr>
              <w:jc w:val="center"/>
              <w:rPr>
                <w:rFonts w:ascii="Helvetica" w:hAnsi="Helvetica" w:cs="Arial"/>
                <w:b/>
                <w:sz w:val="16"/>
                <w:szCs w:val="16"/>
              </w:rPr>
            </w:pPr>
            <w:r>
              <w:rPr>
                <w:rFonts w:ascii="Helvetica" w:hAnsi="Helvetica" w:cs="Arial"/>
              </w:rPr>
              <w:t xml:space="preserve">Office of </w:t>
            </w:r>
            <w:r w:rsidR="00BD5915">
              <w:rPr>
                <w:rFonts w:ascii="Helvetica" w:hAnsi="Helvetica" w:cs="Arial"/>
              </w:rPr>
              <w:t>Hospital</w:t>
            </w:r>
            <w:r>
              <w:rPr>
                <w:rFonts w:ascii="Helvetica" w:hAnsi="Helvetica" w:cs="Arial"/>
              </w:rPr>
              <w:t xml:space="preserve"> Facilities</w:t>
            </w:r>
          </w:p>
          <w:p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rsidR="001655DE" w:rsidRPr="001655DE" w:rsidRDefault="001655DE" w:rsidP="001655DE">
            <w:pPr>
              <w:jc w:val="right"/>
              <w:rPr>
                <w:rFonts w:ascii="Helvetica" w:hAnsi="Helvetica" w:cs="Arial"/>
                <w:sz w:val="18"/>
              </w:rPr>
            </w:pPr>
            <w:r w:rsidRPr="001655DE">
              <w:rPr>
                <w:rFonts w:ascii="Helvetica" w:hAnsi="Helvetica" w:cs="Arial"/>
                <w:sz w:val="18"/>
              </w:rPr>
              <w:t xml:space="preserve">OMB Approval No. 2502-0602 </w:t>
            </w:r>
          </w:p>
          <w:p w:rsidR="001C51EC" w:rsidRPr="003C0DB6" w:rsidRDefault="00064465" w:rsidP="00064465">
            <w:pPr>
              <w:tabs>
                <w:tab w:val="center" w:pos="4320"/>
                <w:tab w:val="right" w:pos="8640"/>
              </w:tabs>
              <w:jc w:val="right"/>
              <w:rPr>
                <w:rFonts w:ascii="Helvetica" w:hAnsi="Helvetica" w:cs="Arial"/>
                <w:sz w:val="18"/>
              </w:rPr>
            </w:pPr>
            <w:r>
              <w:rPr>
                <w:rFonts w:ascii="Helvetica" w:hAnsi="Helvetica" w:cs="Arial"/>
                <w:sz w:val="18"/>
              </w:rPr>
              <w:t>(Exp. XX</w:t>
            </w:r>
            <w:r w:rsidR="001655DE" w:rsidRPr="001655DE">
              <w:rPr>
                <w:rFonts w:ascii="Helvetica" w:hAnsi="Helvetica" w:cs="Arial"/>
                <w:sz w:val="18"/>
              </w:rPr>
              <w:t>/</w:t>
            </w:r>
            <w:r>
              <w:rPr>
                <w:rFonts w:ascii="Helvetica" w:hAnsi="Helvetica" w:cs="Arial"/>
                <w:sz w:val="18"/>
              </w:rPr>
              <w:t>XX</w:t>
            </w:r>
            <w:r w:rsidR="001655DE" w:rsidRPr="001655DE">
              <w:rPr>
                <w:rFonts w:ascii="Helvetica" w:hAnsi="Helvetica" w:cs="Arial"/>
                <w:sz w:val="18"/>
              </w:rPr>
              <w:t>/</w:t>
            </w:r>
            <w:r>
              <w:rPr>
                <w:rFonts w:ascii="Helvetica" w:hAnsi="Helvetica" w:cs="Arial"/>
                <w:sz w:val="18"/>
              </w:rPr>
              <w:t>XXXX</w:t>
            </w:r>
            <w:bookmarkStart w:id="0" w:name="_GoBack"/>
            <w:bookmarkEnd w:id="0"/>
            <w:r w:rsidR="001655DE" w:rsidRPr="001655DE">
              <w:rPr>
                <w:rFonts w:ascii="Helvetica" w:hAnsi="Helvetica" w:cs="Arial"/>
                <w:sz w:val="18"/>
              </w:rPr>
              <w:t>)</w:t>
            </w:r>
          </w:p>
        </w:tc>
      </w:tr>
    </w:tbl>
    <w:p w:rsidR="001C51EC" w:rsidRPr="00B31ED4" w:rsidRDefault="001C51EC" w:rsidP="001C51EC">
      <w:pPr>
        <w:rPr>
          <w:rFonts w:ascii="Helvetica" w:hAnsi="Helvetica"/>
        </w:rPr>
      </w:pPr>
    </w:p>
    <w:p w:rsidR="001C51EC" w:rsidRPr="00B31ED4" w:rsidRDefault="001C51EC" w:rsidP="001C51EC">
      <w:pPr>
        <w:rPr>
          <w:rFonts w:ascii="Helvetica" w:hAnsi="Helvetica"/>
        </w:rPr>
      </w:pPr>
    </w:p>
    <w:p w:rsidR="001C51EC" w:rsidRPr="00B31ED4"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B3BDF" w:rsidRPr="007E15EF">
        <w:rPr>
          <w:rFonts w:ascii="Helvetica" w:hAnsi="Helvetica" w:cs="Arial"/>
          <w:sz w:val="16"/>
          <w:szCs w:val="16"/>
        </w:rPr>
        <w:t>This agency may not collect this information, and you are not required to complete this form</w:t>
      </w:r>
      <w:r w:rsidR="003B3BDF">
        <w:rPr>
          <w:rFonts w:ascii="Helvetica" w:hAnsi="Helvetica" w:cs="Arial"/>
          <w:sz w:val="16"/>
          <w:szCs w:val="16"/>
        </w:rPr>
        <w:t>,</w:t>
      </w:r>
      <w:r w:rsidR="003B3BDF" w:rsidRPr="007E15EF">
        <w:rPr>
          <w:rFonts w:ascii="Helvetica" w:hAnsi="Helvetica" w:cs="Arial"/>
          <w:sz w:val="16"/>
          <w:szCs w:val="16"/>
        </w:rPr>
        <w:t xml:space="preserve"> unless it displays a currently valid OMB control number.</w:t>
      </w:r>
      <w:r w:rsidR="003B3BDF" w:rsidRPr="00F54A5E">
        <w:rPr>
          <w:rFonts w:ascii="Helvetica" w:hAnsi="Helvetica" w:cs="Arial"/>
          <w:sz w:val="16"/>
          <w:szCs w:val="16"/>
        </w:rPr>
        <w:t> </w:t>
      </w:r>
    </w:p>
    <w:p w:rsidR="001C51EC" w:rsidRDefault="001C51EC" w:rsidP="001C51EC">
      <w:pPr>
        <w:rPr>
          <w:rFonts w:ascii="Helvetica" w:hAnsi="Helvetica" w:cs="Arial"/>
          <w:sz w:val="16"/>
          <w:szCs w:val="16"/>
        </w:rPr>
      </w:pPr>
    </w:p>
    <w:p w:rsidR="003D6B07" w:rsidRDefault="006C2BC4" w:rsidP="003D6B07">
      <w:pPr>
        <w:rPr>
          <w:rFonts w:ascii="Helvetica" w:hAnsi="Helvetica" w:cs="Arial"/>
          <w:sz w:val="16"/>
          <w:szCs w:val="16"/>
        </w:rPr>
      </w:pPr>
      <w:r w:rsidRPr="00936877">
        <w:rPr>
          <w:rFonts w:ascii="Helvetica" w:hAnsi="Helvetica" w:cs="Arial"/>
          <w:b/>
          <w:sz w:val="16"/>
          <w:szCs w:val="16"/>
        </w:rPr>
        <w:t>Warning:</w:t>
      </w:r>
      <w:r w:rsidR="003D6B07" w:rsidRPr="003D6B07">
        <w:rPr>
          <w:rFonts w:ascii="Helvetica" w:hAnsi="Helvetica" w:cs="Arial"/>
          <w:sz w:val="16"/>
          <w:szCs w:val="16"/>
        </w:rPr>
        <w:t xml:space="preserve"> </w:t>
      </w:r>
      <w:r w:rsidR="003D6B07">
        <w:rPr>
          <w:rFonts w:ascii="Helvetica" w:hAnsi="Helvetica" w:cs="Arial"/>
          <w:sz w:val="16"/>
          <w:szCs w:val="16"/>
        </w:rPr>
        <w:t xml:space="preserve">Federal law provides that </w:t>
      </w:r>
      <w:proofErr w:type="gramStart"/>
      <w:r w:rsidR="003D6B07">
        <w:rPr>
          <w:rFonts w:ascii="Helvetica" w:hAnsi="Helvetica" w:cs="Arial"/>
          <w:sz w:val="16"/>
          <w:szCs w:val="16"/>
        </w:rPr>
        <w:t xml:space="preserve">anyone </w:t>
      </w:r>
      <w:r w:rsidR="003D6B07" w:rsidRPr="00936877">
        <w:rPr>
          <w:rFonts w:ascii="Helvetica" w:hAnsi="Helvetica" w:cs="Arial"/>
          <w:sz w:val="16"/>
          <w:szCs w:val="16"/>
        </w:rPr>
        <w:t xml:space="preserve"> who</w:t>
      </w:r>
      <w:proofErr w:type="gramEnd"/>
      <w:r w:rsidR="003D6B07" w:rsidRPr="00936877">
        <w:rPr>
          <w:rFonts w:ascii="Helvetica" w:hAnsi="Helvetica" w:cs="Arial"/>
          <w:sz w:val="16"/>
          <w:szCs w:val="16"/>
        </w:rPr>
        <w:t xml:space="preserve"> knowingly </w:t>
      </w:r>
      <w:r w:rsidR="003D6B07">
        <w:rPr>
          <w:rFonts w:ascii="Helvetica" w:hAnsi="Helvetica" w:cs="Arial"/>
          <w:sz w:val="16"/>
          <w:szCs w:val="16"/>
        </w:rPr>
        <w:t xml:space="preserve">or willfully submits (or causes to submit) a document containing any </w:t>
      </w:r>
      <w:r w:rsidR="003D6B07" w:rsidRPr="00936877">
        <w:rPr>
          <w:rFonts w:ascii="Helvetica" w:hAnsi="Helvetica" w:cs="Arial"/>
          <w:sz w:val="16"/>
          <w:szCs w:val="16"/>
        </w:rPr>
        <w:t xml:space="preserve">false, fictitious, </w:t>
      </w:r>
      <w:r w:rsidR="003D6B07">
        <w:rPr>
          <w:rFonts w:ascii="Helvetica" w:hAnsi="Helvetica" w:cs="Arial"/>
          <w:sz w:val="16"/>
          <w:szCs w:val="16"/>
        </w:rPr>
        <w:t xml:space="preserve">misleading, </w:t>
      </w:r>
      <w:r w:rsidR="003D6B07" w:rsidRPr="00936877">
        <w:rPr>
          <w:rFonts w:ascii="Helvetica" w:hAnsi="Helvetica" w:cs="Arial"/>
          <w:sz w:val="16"/>
          <w:szCs w:val="16"/>
        </w:rPr>
        <w:t>or fraudulent statement</w:t>
      </w:r>
      <w:r w:rsidR="003D6B07">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003D6B07" w:rsidRPr="00936877">
        <w:rPr>
          <w:rFonts w:ascii="Helvetica" w:hAnsi="Helvetica" w:cs="Arial"/>
          <w:sz w:val="16"/>
          <w:szCs w:val="16"/>
        </w:rPr>
        <w:t xml:space="preserve"> </w:t>
      </w:r>
    </w:p>
    <w:p w:rsidR="006C2BC4" w:rsidRDefault="006C2BC4" w:rsidP="006C2BC4">
      <w:pPr>
        <w:rPr>
          <w:rFonts w:ascii="Helvetica" w:hAnsi="Helvetica" w:cs="Arial"/>
          <w:sz w:val="16"/>
          <w:szCs w:val="16"/>
        </w:rPr>
      </w:pPr>
      <w:r w:rsidRPr="00936877">
        <w:rPr>
          <w:rFonts w:ascii="Helvetica" w:hAnsi="Helvetica" w:cs="Arial"/>
          <w:sz w:val="16"/>
          <w:szCs w:val="16"/>
        </w:rPr>
        <w:t xml:space="preserve">  </w:t>
      </w:r>
    </w:p>
    <w:p w:rsidR="00F950D4" w:rsidRPr="00B07CC2" w:rsidRDefault="00D757F3" w:rsidP="00F950D4">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anchorId="111E4D2C" wp14:editId="52834642">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rsidR="00435850" w:rsidRPr="00435850" w:rsidRDefault="00435850" w:rsidP="00435850">
      <w:pPr>
        <w:pStyle w:val="Heading2"/>
        <w:rPr>
          <w:rFonts w:ascii="Times New Roman" w:hAnsi="Times New Roman"/>
        </w:rPr>
      </w:pPr>
      <w:r w:rsidRPr="00435850">
        <w:rPr>
          <w:rFonts w:ascii="Times New Roman" w:hAnsi="Times New Roman"/>
        </w:rPr>
        <w:t>INSTRUCTIONS FOR LEASEHOLD PROJECTS</w:t>
      </w:r>
    </w:p>
    <w:p w:rsidR="00435850" w:rsidRPr="00435850" w:rsidRDefault="00435850" w:rsidP="00435850">
      <w:pPr>
        <w:keepLines/>
        <w:spacing w:line="240" w:lineRule="atLeast"/>
        <w:ind w:left="720" w:hanging="810"/>
        <w:rPr>
          <w:color w:val="000000"/>
          <w:sz w:val="24"/>
        </w:rPr>
      </w:pPr>
    </w:p>
    <w:p w:rsidR="00435850" w:rsidRPr="006701F9" w:rsidRDefault="00435850" w:rsidP="00A614E7">
      <w:pPr>
        <w:keepLines/>
        <w:rPr>
          <w:color w:val="000000"/>
          <w:sz w:val="24"/>
        </w:rPr>
      </w:pPr>
      <w:r w:rsidRPr="00435850">
        <w:rPr>
          <w:color w:val="000000"/>
          <w:sz w:val="24"/>
        </w:rPr>
        <w:tab/>
        <w:t xml:space="preserve">These instructions and the following Lease Addendum have been prepared for use in connection with mortgage insurance for projects given pursuant to the National Housing Act, as amended, found at 12 U.S.C. § 1701, </w:t>
      </w:r>
      <w:r w:rsidRPr="00435850">
        <w:rPr>
          <w:i/>
          <w:color w:val="000000"/>
          <w:sz w:val="24"/>
        </w:rPr>
        <w:t>et seq</w:t>
      </w:r>
      <w:r w:rsidRPr="00435850">
        <w:rPr>
          <w:color w:val="000000"/>
          <w:sz w:val="24"/>
        </w:rPr>
        <w:t>. (</w:t>
      </w:r>
      <w:r w:rsidRPr="00435850">
        <w:rPr>
          <w:b/>
          <w:color w:val="000000"/>
          <w:sz w:val="24"/>
        </w:rPr>
        <w:t>“</w:t>
      </w:r>
      <w:r w:rsidRPr="00435850">
        <w:rPr>
          <w:b/>
          <w:bCs/>
          <w:color w:val="000000"/>
          <w:sz w:val="24"/>
        </w:rPr>
        <w:t>Act”</w:t>
      </w:r>
      <w:r w:rsidRPr="00435850">
        <w:rPr>
          <w:color w:val="000000"/>
          <w:sz w:val="24"/>
        </w:rPr>
        <w:t>), where the mortgaged property is subject to a ground lease.  The ground lease term and other provisions must comply with the section of the Act under which the note is endorsed for insurance.  The ground lease provisions must not conflict with any Program Obligations</w:t>
      </w:r>
      <w:r w:rsidRPr="00435850">
        <w:rPr>
          <w:rStyle w:val="FootnoteReference"/>
          <w:color w:val="000000"/>
          <w:sz w:val="24"/>
        </w:rPr>
        <w:footnoteReference w:id="1"/>
      </w:r>
      <w:r w:rsidRPr="00435850">
        <w:rPr>
          <w:color w:val="000000"/>
          <w:sz w:val="24"/>
        </w:rPr>
        <w:t xml:space="preserve"> promulgated by the U.S. Department of Housing and Urban Development (</w:t>
      </w:r>
      <w:r w:rsidRPr="00435850">
        <w:rPr>
          <w:b/>
          <w:color w:val="000000"/>
          <w:sz w:val="24"/>
        </w:rPr>
        <w:t>“HUD”</w:t>
      </w:r>
      <w:r w:rsidRPr="00435850">
        <w:rPr>
          <w:color w:val="000000"/>
          <w:sz w:val="24"/>
        </w:rPr>
        <w:t>) with respect to such mortgage insurance.  All ground rent amounts must have prior written approval by HUD.</w:t>
      </w:r>
      <w:r>
        <w:rPr>
          <w:rFonts w:ascii="Arial" w:hAnsi="Arial"/>
          <w:color w:val="000000"/>
          <w:sz w:val="24"/>
        </w:rPr>
        <w:t xml:space="preserve">  </w:t>
      </w:r>
      <w:r w:rsidR="006701F9">
        <w:rPr>
          <w:color w:val="000000"/>
          <w:sz w:val="24"/>
        </w:rPr>
        <w:t>This Lease Addendum may be modified</w:t>
      </w:r>
      <w:r w:rsidR="00231E16">
        <w:rPr>
          <w:color w:val="000000"/>
          <w:sz w:val="24"/>
        </w:rPr>
        <w:t xml:space="preserve"> </w:t>
      </w:r>
      <w:r w:rsidR="00DF4874">
        <w:rPr>
          <w:color w:val="000000"/>
          <w:sz w:val="24"/>
        </w:rPr>
        <w:t xml:space="preserve">to address issues of State or local law </w:t>
      </w:r>
      <w:r w:rsidR="0057335A">
        <w:rPr>
          <w:color w:val="000000"/>
          <w:sz w:val="24"/>
        </w:rPr>
        <w:t xml:space="preserve">or </w:t>
      </w:r>
      <w:r w:rsidR="00231E16">
        <w:rPr>
          <w:color w:val="000000"/>
          <w:sz w:val="24"/>
        </w:rPr>
        <w:t xml:space="preserve">for any other reason approved </w:t>
      </w:r>
      <w:r w:rsidR="0057335A">
        <w:rPr>
          <w:color w:val="000000"/>
          <w:sz w:val="24"/>
        </w:rPr>
        <w:t xml:space="preserve">by </w:t>
      </w:r>
      <w:r w:rsidR="00231E16">
        <w:rPr>
          <w:color w:val="000000"/>
          <w:sz w:val="24"/>
        </w:rPr>
        <w:t>HUD in writing.</w:t>
      </w:r>
    </w:p>
    <w:p w:rsidR="00F950D4" w:rsidRPr="00B07CC2" w:rsidRDefault="00F950D4" w:rsidP="00A614E7">
      <w:pPr>
        <w:ind w:left="720" w:hanging="720"/>
        <w:jc w:val="center"/>
        <w:rPr>
          <w:color w:val="000000"/>
          <w:sz w:val="24"/>
          <w:szCs w:val="24"/>
          <w:u w:val="single"/>
        </w:rPr>
      </w:pPr>
    </w:p>
    <w:p w:rsidR="00435850" w:rsidRDefault="00435850" w:rsidP="00A614E7">
      <w:pPr>
        <w:ind w:firstLine="720"/>
        <w:rPr>
          <w:color w:val="000000"/>
          <w:sz w:val="24"/>
          <w:szCs w:val="24"/>
          <w:u w:val="single"/>
        </w:rPr>
      </w:pPr>
      <w:r w:rsidRPr="001E4485">
        <w:rPr>
          <w:color w:val="000000"/>
          <w:sz w:val="24"/>
          <w:szCs w:val="24"/>
        </w:rPr>
        <w:t xml:space="preserve">These instructions and the following Lease Addendum </w:t>
      </w:r>
      <w:r w:rsidRPr="00435850">
        <w:rPr>
          <w:color w:val="000000"/>
          <w:sz w:val="24"/>
        </w:rPr>
        <w:t xml:space="preserve">are based on the presumption that the lease will be a </w:t>
      </w:r>
      <w:r w:rsidRPr="001E4485">
        <w:rPr>
          <w:color w:val="000000"/>
          <w:sz w:val="24"/>
        </w:rPr>
        <w:t>ground lease</w:t>
      </w:r>
      <w:r w:rsidRPr="00435850">
        <w:rPr>
          <w:color w:val="000000"/>
          <w:sz w:val="24"/>
        </w:rPr>
        <w:t xml:space="preserve"> and all buildings, improvements and fixtures now or hereafter erected will be owned in fee simple by the tenant and be deemed real estate under local law.  The term </w:t>
      </w:r>
      <w:r w:rsidRPr="00435850">
        <w:rPr>
          <w:b/>
          <w:color w:val="000000"/>
          <w:sz w:val="24"/>
        </w:rPr>
        <w:t>“</w:t>
      </w:r>
      <w:r w:rsidRPr="00435850">
        <w:rPr>
          <w:b/>
          <w:bCs/>
          <w:color w:val="000000"/>
          <w:sz w:val="24"/>
        </w:rPr>
        <w:t>Property”</w:t>
      </w:r>
      <w:r w:rsidRPr="00435850">
        <w:rPr>
          <w:color w:val="000000"/>
          <w:sz w:val="24"/>
        </w:rPr>
        <w:t xml:space="preserve"> shall be defined in the ground lease as the legally described land except the buildings and improvements now or hereafter located thereon.  If the foregoing presumption is not correct the HUD closing attorney must be contacted for further instructions.  These instructions and provisions of the following Lease Addendum must be set forth in the body of the ground lease, or the Lease Addendum must be attached to the ground lease and incorporated therein by reference.</w:t>
      </w:r>
    </w:p>
    <w:p w:rsidR="00435850" w:rsidRDefault="00435850" w:rsidP="00F950D4">
      <w:pPr>
        <w:spacing w:line="360" w:lineRule="auto"/>
        <w:ind w:left="720" w:hanging="720"/>
        <w:jc w:val="center"/>
        <w:rPr>
          <w:color w:val="000000"/>
          <w:sz w:val="24"/>
          <w:szCs w:val="24"/>
          <w:u w:val="single"/>
        </w:rPr>
      </w:pPr>
    </w:p>
    <w:p w:rsidR="00A614E7" w:rsidRDefault="00A614E7">
      <w:pPr>
        <w:overflowPunct/>
        <w:autoSpaceDE/>
        <w:autoSpaceDN/>
        <w:adjustRightInd/>
        <w:textAlignment w:val="auto"/>
        <w:rPr>
          <w:color w:val="000000"/>
          <w:sz w:val="24"/>
          <w:szCs w:val="24"/>
          <w:u w:val="single"/>
        </w:rPr>
      </w:pPr>
      <w:r>
        <w:rPr>
          <w:color w:val="000000"/>
          <w:sz w:val="24"/>
          <w:szCs w:val="24"/>
          <w:u w:val="single"/>
        </w:rPr>
        <w:br w:type="page"/>
      </w:r>
    </w:p>
    <w:p w:rsidR="00F950D4" w:rsidRPr="00B07CC2" w:rsidRDefault="00F950D4" w:rsidP="00F950D4">
      <w:pPr>
        <w:spacing w:line="360" w:lineRule="auto"/>
        <w:ind w:left="720" w:hanging="720"/>
        <w:jc w:val="center"/>
        <w:rPr>
          <w:color w:val="000000"/>
          <w:sz w:val="24"/>
          <w:szCs w:val="24"/>
          <w:u w:val="single"/>
        </w:rPr>
      </w:pPr>
      <w:r w:rsidRPr="00B07CC2">
        <w:rPr>
          <w:color w:val="000000"/>
          <w:sz w:val="24"/>
          <w:szCs w:val="24"/>
          <w:u w:val="single"/>
        </w:rPr>
        <w:lastRenderedPageBreak/>
        <w:t>LEASE ADDENDUM</w:t>
      </w:r>
    </w:p>
    <w:p w:rsidR="00F950D4" w:rsidRPr="00B07CC2" w:rsidRDefault="00F950D4" w:rsidP="00A614E7">
      <w:pPr>
        <w:pStyle w:val="BodyTextIndent"/>
        <w:ind w:left="0"/>
        <w:rPr>
          <w:rFonts w:ascii="Times New Roman" w:hAnsi="Times New Roman" w:cs="Times New Roman"/>
          <w:szCs w:val="24"/>
        </w:rPr>
      </w:pPr>
    </w:p>
    <w:p w:rsidR="00F950D4" w:rsidRPr="00B07CC2" w:rsidRDefault="00F950D4" w:rsidP="00A614E7">
      <w:pPr>
        <w:pStyle w:val="BodyTextIndent"/>
        <w:ind w:left="0"/>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385E98">
        <w:rPr>
          <w:rFonts w:ascii="Times New Roman" w:hAnsi="Times New Roman" w:cs="Times New Roman"/>
          <w:color w:val="000000"/>
          <w:szCs w:val="24"/>
        </w:rPr>
        <w:t>I</w:t>
      </w:r>
      <w:r w:rsidRPr="00B07CC2">
        <w:rPr>
          <w:rFonts w:ascii="Times New Roman" w:hAnsi="Times New Roman" w:cs="Times New Roman"/>
          <w:color w:val="000000"/>
          <w:szCs w:val="24"/>
        </w:rPr>
        <w:t>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435850">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rsidR="00F950D4" w:rsidRPr="00B07CC2" w:rsidRDefault="00F950D4" w:rsidP="00F950D4">
      <w:pPr>
        <w:spacing w:line="240" w:lineRule="atLeast"/>
        <w:rPr>
          <w:color w:val="000000"/>
          <w:sz w:val="24"/>
          <w:szCs w:val="24"/>
        </w:rPr>
      </w:pPr>
    </w:p>
    <w:p w:rsidR="00F950D4" w:rsidRPr="00B07CC2" w:rsidRDefault="00F950D4" w:rsidP="00F950D4">
      <w:pPr>
        <w:numPr>
          <w:ilvl w:val="0"/>
          <w:numId w:val="1"/>
        </w:numPr>
        <w:tabs>
          <w:tab w:val="left" w:pos="4590"/>
        </w:tabs>
        <w:spacing w:line="240" w:lineRule="atLeast"/>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said option to purchase.  The landlord shall, within thirty (30) days after HUD gives such notice, execute and deliver to HUD a warranty deed of conveyance to HUD as grantee conveying the said fee and interest and containing a covenant against the grantor's acts, but </w:t>
      </w:r>
      <w:proofErr w:type="gramStart"/>
      <w:r w:rsidRPr="00B07CC2">
        <w:rPr>
          <w:color w:val="000000"/>
          <w:sz w:val="24"/>
          <w:szCs w:val="24"/>
        </w:rPr>
        <w:t>excepting</w:t>
      </w:r>
      <w:proofErr w:type="gramEnd"/>
      <w:r w:rsidRPr="00B07CC2">
        <w:rPr>
          <w:color w:val="000000"/>
          <w:sz w:val="24"/>
          <w:szCs w:val="24"/>
        </w:rPr>
        <w:t xml:space="preserve"> therefrom acts of the tenant and those claiming by, through or under the tenant.  Nothing in this option shall require the landlord to pay any taxes or assessments that were due and payable by the tenant.</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rsidR="00F950D4" w:rsidRPr="00B07CC2" w:rsidRDefault="00F950D4" w:rsidP="00F950D4">
      <w:pPr>
        <w:spacing w:line="240" w:lineRule="atLeast"/>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rsidR="00F950D4" w:rsidRPr="00B07CC2" w:rsidRDefault="00F950D4" w:rsidP="00F950D4">
      <w:pPr>
        <w:spacing w:line="240" w:lineRule="atLeast"/>
        <w:rPr>
          <w:color w:val="000000"/>
          <w:sz w:val="24"/>
          <w:szCs w:val="24"/>
        </w:rPr>
      </w:pPr>
    </w:p>
    <w:p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The landlord shall not take out separate insurance concurrent in form or contributing in the event of loss with that specifically required to be furnished by the tenant to lender.  The landlord may at its own expense, however, take out separate insurance which is not concurrent in form or not contributing in the event of loss with that specifically required to be furnished by the tenant to lender.</w:t>
      </w:r>
    </w:p>
    <w:p w:rsidR="00F950D4" w:rsidRPr="00B07CC2" w:rsidRDefault="00F950D4" w:rsidP="00F950D4">
      <w:pPr>
        <w:spacing w:line="240" w:lineRule="atLeast"/>
        <w:ind w:left="435"/>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lastRenderedPageBreak/>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rsidR="00F950D4" w:rsidRPr="00B07CC2" w:rsidRDefault="00F950D4" w:rsidP="00F950D4">
      <w:pPr>
        <w:spacing w:line="240" w:lineRule="atLeast"/>
        <w:rPr>
          <w:color w:val="000000"/>
          <w:sz w:val="24"/>
          <w:szCs w:val="24"/>
        </w:rPr>
      </w:pPr>
    </w:p>
    <w:p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distributed and annual ground rent reduced as provided in cases of condemnation, but the approval of HUD and lender shall be required as to the amount and division of the payments to be received.  </w:t>
      </w:r>
    </w:p>
    <w:p w:rsidR="00F950D4" w:rsidRPr="00B07CC2" w:rsidRDefault="00F950D4" w:rsidP="00F950D4">
      <w:pPr>
        <w:spacing w:line="240" w:lineRule="atLeast"/>
        <w:rPr>
          <w:color w:val="000000"/>
          <w:sz w:val="24"/>
          <w:szCs w:val="24"/>
        </w:rPr>
      </w:pPr>
    </w:p>
    <w:p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lender and HUD, lender or HUD may:  (a) cure any Ground Lease Event of Default; and (b) commence foreclosure proceedings or institute other state or federal procedures to enforce lender's or HUD's rights with respect to the leasehold or the tenant Improvements.  If the tenant, lender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w:t>
      </w:r>
      <w:r w:rsidRPr="00B07CC2">
        <w:rPr>
          <w:color w:val="000000"/>
          <w:sz w:val="24"/>
          <w:szCs w:val="24"/>
        </w:rPr>
        <w:lastRenderedPageBreak/>
        <w:t>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subject to the security instrument and the rights of lender thereunder,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rsidR="00F950D4" w:rsidRPr="00B07CC2" w:rsidRDefault="00F950D4" w:rsidP="00F950D4">
      <w:pPr>
        <w:numPr>
          <w:ilvl w:val="12"/>
          <w:numId w:val="0"/>
        </w:numPr>
        <w:spacing w:line="240" w:lineRule="atLeast"/>
        <w:rPr>
          <w:color w:val="000000"/>
          <w:sz w:val="24"/>
          <w:szCs w:val="24"/>
          <w:u w:val="single"/>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rsidR="00F950D4" w:rsidRPr="00B07CC2" w:rsidRDefault="00F950D4" w:rsidP="00F950D4">
      <w:pPr>
        <w:numPr>
          <w:ilvl w:val="12"/>
          <w:numId w:val="0"/>
        </w:numPr>
        <w:spacing w:line="240" w:lineRule="atLeast"/>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rsidR="00F950D4" w:rsidRPr="00B07CC2" w:rsidRDefault="00F950D4" w:rsidP="00F950D4">
      <w:pPr>
        <w:numPr>
          <w:ilvl w:val="12"/>
          <w:numId w:val="0"/>
        </w:numPr>
        <w:spacing w:line="240" w:lineRule="atLeast"/>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rsidR="00F950D4" w:rsidRPr="00B07CC2" w:rsidRDefault="00F950D4" w:rsidP="00F950D4">
      <w:pPr>
        <w:numPr>
          <w:ilvl w:val="12"/>
          <w:numId w:val="0"/>
        </w:numPr>
        <w:spacing w:line="240" w:lineRule="atLeast"/>
        <w:rPr>
          <w:color w:val="000000"/>
          <w:sz w:val="24"/>
          <w:szCs w:val="24"/>
        </w:rPr>
      </w:pPr>
    </w:p>
    <w:p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rsidR="00F950D4" w:rsidRPr="00B07CC2" w:rsidRDefault="00F950D4" w:rsidP="00F950D4">
      <w:pPr>
        <w:numPr>
          <w:ilvl w:val="12"/>
          <w:numId w:val="0"/>
        </w:numPr>
        <w:spacing w:line="240" w:lineRule="atLeast"/>
        <w:rPr>
          <w:color w:val="000000"/>
          <w:sz w:val="24"/>
          <w:szCs w:val="24"/>
        </w:rPr>
      </w:pPr>
    </w:p>
    <w:p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All notices to lender or HUD shall be addressed as follows:</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l</w:t>
      </w:r>
      <w:r w:rsidRPr="00B07CC2">
        <w:rPr>
          <w:color w:val="000000"/>
          <w:sz w:val="24"/>
          <w:szCs w:val="24"/>
        </w:rPr>
        <w:t xml:space="preserve">ender:            </w:t>
      </w:r>
      <w:r w:rsidR="00812C0C">
        <w:rPr>
          <w:color w:val="000000"/>
          <w:sz w:val="24"/>
          <w:szCs w:val="24"/>
        </w:rPr>
        <w:tab/>
      </w:r>
      <w:r w:rsidRPr="00B07CC2">
        <w:rPr>
          <w:color w:val="000000"/>
          <w:sz w:val="24"/>
          <w:szCs w:val="24"/>
        </w:rPr>
        <w:t>_____________________</w:t>
      </w:r>
    </w:p>
    <w:p w:rsidR="00F950D4" w:rsidRPr="00B07CC2" w:rsidRDefault="00F950D4" w:rsidP="00812C0C">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1080" w:hanging="360"/>
        <w:rPr>
          <w:color w:val="000000"/>
          <w:sz w:val="24"/>
          <w:szCs w:val="24"/>
        </w:rPr>
      </w:pPr>
    </w:p>
    <w:p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t</w:t>
      </w:r>
      <w:r w:rsidRPr="00B07CC2">
        <w:rPr>
          <w:color w:val="000000"/>
          <w:sz w:val="24"/>
          <w:szCs w:val="24"/>
        </w:rPr>
        <w:t xml:space="preserve">enant:             </w:t>
      </w:r>
      <w:r w:rsidR="00812C0C">
        <w:rPr>
          <w:color w:val="000000"/>
          <w:sz w:val="24"/>
          <w:szCs w:val="24"/>
        </w:rPr>
        <w:tab/>
      </w: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l</w:t>
      </w:r>
      <w:r w:rsidRPr="00B07CC2">
        <w:rPr>
          <w:color w:val="000000"/>
          <w:sz w:val="24"/>
          <w:szCs w:val="24"/>
        </w:rPr>
        <w:t xml:space="preserve">andlord:          </w:t>
      </w:r>
      <w:r w:rsidR="00812C0C">
        <w:rPr>
          <w:color w:val="000000"/>
          <w:sz w:val="24"/>
          <w:szCs w:val="24"/>
        </w:rPr>
        <w:tab/>
      </w: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rsidR="00F950D4" w:rsidRPr="00B07CC2" w:rsidRDefault="00F950D4" w:rsidP="00F950D4">
      <w:pPr>
        <w:numPr>
          <w:ilvl w:val="12"/>
          <w:numId w:val="0"/>
        </w:numPr>
        <w:spacing w:line="240" w:lineRule="atLeast"/>
        <w:ind w:left="360" w:hanging="360"/>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This ground lease shall not be modified without the written consent of HUD and lender.  </w:t>
      </w:r>
    </w:p>
    <w:p w:rsidR="00F950D4" w:rsidRPr="00B07CC2" w:rsidRDefault="00F950D4" w:rsidP="00F950D4">
      <w:pPr>
        <w:numPr>
          <w:ilvl w:val="12"/>
          <w:numId w:val="0"/>
        </w:numPr>
        <w:spacing w:line="240" w:lineRule="atLeast"/>
        <w:rPr>
          <w:color w:val="000000"/>
          <w:sz w:val="24"/>
          <w:szCs w:val="24"/>
        </w:rPr>
      </w:pPr>
    </w:p>
    <w:p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provisions of this Lease Addendum benefit lender and HUD and are specifically declared to be enforceable against the parties to this lease and all other persons by lender and HUD.  In the event of any conflict, inconsistency or ambiguity between the provisions of this Lease Addendum and the provisions of any other part of this ground lease, the provisions of this Lease Addendum shall prevail and control.</w:t>
      </w:r>
    </w:p>
    <w:p w:rsidR="00F950D4" w:rsidRPr="00B07CC2" w:rsidRDefault="00F950D4" w:rsidP="00F950D4">
      <w:pPr>
        <w:spacing w:line="240" w:lineRule="atLeast"/>
        <w:ind w:left="360" w:hanging="360"/>
        <w:rPr>
          <w:color w:val="000000"/>
          <w:sz w:val="24"/>
          <w:szCs w:val="24"/>
        </w:rPr>
      </w:pPr>
    </w:p>
    <w:p w:rsidR="00F950D4" w:rsidRPr="00B07CC2" w:rsidRDefault="00F950D4" w:rsidP="00F950D4">
      <w:pPr>
        <w:ind w:firstLine="720"/>
        <w:jc w:val="both"/>
        <w:rPr>
          <w:sz w:val="24"/>
          <w:szCs w:val="24"/>
        </w:rPr>
      </w:pPr>
    </w:p>
    <w:p w:rsidR="00F950D4" w:rsidRPr="00B07CC2" w:rsidRDefault="00F950D4" w:rsidP="00F950D4">
      <w:pPr>
        <w:ind w:firstLine="720"/>
        <w:jc w:val="both"/>
        <w:rPr>
          <w:sz w:val="24"/>
          <w:szCs w:val="24"/>
        </w:rPr>
      </w:pPr>
    </w:p>
    <w:p w:rsidR="00F950D4" w:rsidRPr="00B07CC2" w:rsidRDefault="00F950D4" w:rsidP="00F950D4">
      <w:pPr>
        <w:jc w:val="center"/>
        <w:rPr>
          <w:sz w:val="24"/>
          <w:szCs w:val="24"/>
        </w:rPr>
      </w:pPr>
      <w:r w:rsidRPr="00B07CC2">
        <w:rPr>
          <w:sz w:val="24"/>
          <w:szCs w:val="24"/>
        </w:rPr>
        <w:t>[SIGNATURES BEGIN ON NEXT PAGE]</w:t>
      </w:r>
    </w:p>
    <w:p w:rsidR="00F950D4" w:rsidRDefault="00F950D4" w:rsidP="00F950D4">
      <w:pPr>
        <w:ind w:firstLine="720"/>
        <w:jc w:val="both"/>
        <w:rPr>
          <w:sz w:val="24"/>
          <w:szCs w:val="24"/>
        </w:rPr>
      </w:pPr>
      <w:r w:rsidRPr="00B07CC2">
        <w:rPr>
          <w:sz w:val="24"/>
          <w:szCs w:val="24"/>
        </w:rPr>
        <w:lastRenderedPageBreak/>
        <w:t xml:space="preserve">IN WITNESS WHEREOF, this Lease Addendum has been duly executed by </w:t>
      </w:r>
      <w:r w:rsidR="00D21B2F">
        <w:rPr>
          <w:sz w:val="24"/>
          <w:szCs w:val="24"/>
        </w:rPr>
        <w:t>lender</w:t>
      </w:r>
      <w:r w:rsidRPr="00B07CC2">
        <w:rPr>
          <w:sz w:val="24"/>
          <w:szCs w:val="24"/>
        </w:rPr>
        <w:t xml:space="preserve">, </w:t>
      </w:r>
      <w:r w:rsidR="00D21B2F">
        <w:rPr>
          <w:sz w:val="24"/>
          <w:szCs w:val="24"/>
        </w:rPr>
        <w:t>landlord</w:t>
      </w:r>
      <w:r w:rsidRPr="00B07CC2">
        <w:rPr>
          <w:sz w:val="24"/>
          <w:szCs w:val="24"/>
        </w:rPr>
        <w:t xml:space="preserve">, and </w:t>
      </w:r>
      <w:r w:rsidR="00D21B2F">
        <w:rPr>
          <w:sz w:val="24"/>
          <w:szCs w:val="24"/>
        </w:rPr>
        <w:t>tenant</w:t>
      </w:r>
      <w:r w:rsidRPr="00B07CC2">
        <w:rPr>
          <w:sz w:val="24"/>
          <w:szCs w:val="24"/>
        </w:rPr>
        <w:t xml:space="preserve"> as of this _____ day of ____________, 20__.</w:t>
      </w:r>
    </w:p>
    <w:p w:rsidR="003D6B07" w:rsidRDefault="003D6B07" w:rsidP="00F950D4">
      <w:pPr>
        <w:ind w:firstLine="720"/>
        <w:jc w:val="both"/>
        <w:rPr>
          <w:sz w:val="24"/>
          <w:szCs w:val="24"/>
        </w:rPr>
      </w:pPr>
    </w:p>
    <w:p w:rsidR="003D6B07" w:rsidRPr="003D6B07" w:rsidRDefault="003D6B07" w:rsidP="003D6B07">
      <w:pPr>
        <w:rPr>
          <w:sz w:val="24"/>
          <w:szCs w:val="24"/>
        </w:rPr>
      </w:pPr>
      <w:r w:rsidRPr="003D6B07">
        <w:rPr>
          <w:sz w:val="24"/>
          <w:szCs w:val="24"/>
        </w:rPr>
        <w:t xml:space="preserve">Each signatory below hereby certifies such signatory’s statements and representations contained in this </w:t>
      </w:r>
      <w:r w:rsidR="001C41AC">
        <w:rPr>
          <w:sz w:val="24"/>
          <w:szCs w:val="24"/>
        </w:rPr>
        <w:t>Lease Addendum</w:t>
      </w:r>
      <w:r w:rsidRPr="003D6B07">
        <w:rPr>
          <w:sz w:val="24"/>
          <w:szCs w:val="24"/>
        </w:rPr>
        <w:t xml:space="preserve"> and all supporting documentation provided by such signatory are true, accurate, and complete.  This </w:t>
      </w:r>
      <w:r w:rsidR="001C41AC">
        <w:rPr>
          <w:sz w:val="24"/>
          <w:szCs w:val="24"/>
        </w:rPr>
        <w:t>Lease Addendum</w:t>
      </w:r>
      <w:r w:rsidRPr="003D6B07">
        <w:rPr>
          <w:sz w:val="24"/>
          <w:szCs w:val="24"/>
        </w:rPr>
        <w:t xml:space="preserve"> has been made, presented, and delivered for the purpose of influencing an official action of HUD in insuring the Loan, and may be relied upon by HUD as a true statement of the facts contained therein.  </w:t>
      </w:r>
    </w:p>
    <w:p w:rsidR="003D6B07" w:rsidRPr="003D6B07" w:rsidRDefault="003D6B07" w:rsidP="00F950D4">
      <w:pPr>
        <w:ind w:firstLine="720"/>
        <w:jc w:val="both"/>
        <w:rPr>
          <w:sz w:val="24"/>
          <w:szCs w:val="24"/>
        </w:rPr>
      </w:pPr>
    </w:p>
    <w:p w:rsidR="00F950D4" w:rsidRPr="00B07CC2" w:rsidRDefault="00F950D4" w:rsidP="00F950D4">
      <w:pPr>
        <w:pStyle w:val="Signature"/>
        <w:ind w:hanging="4320"/>
        <w:rPr>
          <w:b/>
          <w:bCs/>
        </w:rPr>
      </w:pPr>
    </w:p>
    <w:p w:rsidR="00F950D4" w:rsidRPr="00B07CC2" w:rsidRDefault="00F950D4" w:rsidP="00F950D4">
      <w:pPr>
        <w:pStyle w:val="Signature"/>
        <w:ind w:hanging="4320"/>
        <w:rPr>
          <w:b/>
          <w:bCs/>
        </w:rPr>
      </w:pPr>
    </w:p>
    <w:p w:rsidR="00F950D4" w:rsidRPr="00B07CC2" w:rsidRDefault="00F950D4" w:rsidP="00F950D4">
      <w:pPr>
        <w:pStyle w:val="Signature"/>
        <w:ind w:hanging="4320"/>
        <w:rPr>
          <w:b/>
          <w:bCs/>
        </w:rPr>
      </w:pPr>
    </w:p>
    <w:p w:rsidR="00F950D4" w:rsidRPr="00B07CC2" w:rsidRDefault="00F950D4" w:rsidP="00F950D4">
      <w:pPr>
        <w:pStyle w:val="Signature"/>
        <w:ind w:hanging="4320"/>
        <w:rPr>
          <w:b/>
          <w:bCs/>
        </w:rPr>
      </w:pPr>
    </w:p>
    <w:p w:rsidR="00F950D4" w:rsidRP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00F950D4" w:rsidRPr="00B07CC2">
        <w:rPr>
          <w:b/>
          <w:bCs/>
        </w:rPr>
        <w:t xml:space="preserve">:                     </w:t>
      </w:r>
      <w:r w:rsidR="00F950D4"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rsid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Cs/>
          <w:u w:val="single"/>
        </w:rPr>
      </w:pPr>
      <w:r>
        <w:rPr>
          <w:b/>
          <w:bCs/>
        </w:rPr>
        <w:t>TENANT</w:t>
      </w:r>
      <w:r w:rsidR="00F950D4" w:rsidRPr="00B07CC2">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001E4485" w:rsidRPr="00B07CC2" w:rsidRDefault="001E448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D21B2F">
        <w:rPr>
          <w:color w:val="000000"/>
        </w:rPr>
        <w:t>lender</w:t>
      </w:r>
      <w:r w:rsidR="006C2BC4" w:rsidRPr="00B07CC2">
        <w:rPr>
          <w:color w:val="000000"/>
        </w:rPr>
        <w:t xml:space="preserve"> as</w:t>
      </w:r>
      <w:r w:rsidR="00F950D4" w:rsidRPr="00B07CC2">
        <w:rPr>
          <w:color w:val="000000"/>
        </w:rPr>
        <w:t xml:space="preserve"> of this </w:t>
      </w:r>
      <w:r w:rsidR="000B7C30">
        <w:rPr>
          <w:color w:val="000000"/>
        </w:rPr>
        <w:t>_____</w:t>
      </w:r>
      <w:r w:rsidR="00F950D4" w:rsidRPr="00B07CC2">
        <w:rPr>
          <w:color w:val="000000"/>
        </w:rPr>
        <w:t>_day of _____</w:t>
      </w:r>
      <w:r w:rsidR="000B7C30">
        <w:rPr>
          <w:color w:val="000000"/>
        </w:rPr>
        <w:t>____</w:t>
      </w:r>
      <w:r w:rsidR="00F950D4" w:rsidRPr="00B07CC2">
        <w:rPr>
          <w:color w:val="000000"/>
        </w:rPr>
        <w:t xml:space="preserve">___, </w:t>
      </w:r>
      <w:r w:rsidR="000B7C30">
        <w:rPr>
          <w:color w:val="000000"/>
        </w:rPr>
        <w:t>20___.</w:t>
      </w:r>
    </w:p>
    <w:p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812C0C" w:rsidRP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LENDER:</w:t>
      </w:r>
      <w:r w:rsidR="00812C0C">
        <w:rPr>
          <w:b/>
          <w:color w:val="000000"/>
        </w:rPr>
        <w:t xml:space="preserve">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rsidR="00B07CC2" w:rsidRPr="000E0B4B" w:rsidRDefault="00B07CC2"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FF0000"/>
        </w:rPr>
      </w:pPr>
    </w:p>
    <w:sectPr w:rsidR="00B07CC2" w:rsidRPr="000E0B4B" w:rsidSect="00DD10D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20" w:rsidRDefault="00C06220" w:rsidP="00F950D4">
      <w:r>
        <w:separator/>
      </w:r>
    </w:p>
  </w:endnote>
  <w:endnote w:type="continuationSeparator" w:id="0">
    <w:p w:rsidR="00C06220" w:rsidRDefault="00C06220"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20" w:rsidRDefault="00C06220" w:rsidP="001E1C53">
    <w:pPr>
      <w:pStyle w:val="FootnoteText"/>
      <w:pBdr>
        <w:bottom w:val="single" w:sz="12" w:space="1" w:color="auto"/>
      </w:pBdr>
    </w:pPr>
  </w:p>
  <w:p w:rsidR="00C06220" w:rsidRDefault="00C06220" w:rsidP="001E1C53">
    <w:pPr>
      <w:pStyle w:val="Footer"/>
      <w:rPr>
        <w:rFonts w:ascii="Helvetica" w:hAnsi="Helvetica"/>
        <w:sz w:val="18"/>
        <w:szCs w:val="18"/>
      </w:rPr>
    </w:pPr>
    <w:r w:rsidRPr="00515ACE">
      <w:rPr>
        <w:rFonts w:ascii="Helvetica" w:hAnsi="Helvetica" w:cs="Arial"/>
        <w:sz w:val="18"/>
        <w:szCs w:val="18"/>
      </w:rPr>
      <w:t>Previous versions obsolete</w:t>
    </w:r>
    <w:r w:rsidR="00B14BCA">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6446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64465">
      <w:rPr>
        <w:rFonts w:ascii="Helvetica" w:hAnsi="Helvetica" w:cs="Arial"/>
        <w:b/>
        <w:noProof/>
        <w:sz w:val="18"/>
        <w:szCs w:val="18"/>
      </w:rPr>
      <w:t>6</w:t>
    </w:r>
    <w:r w:rsidRPr="00515ACE">
      <w:rPr>
        <w:rFonts w:ascii="Helvetica" w:hAnsi="Helvetica" w:cs="Arial"/>
        <w:b/>
        <w:sz w:val="18"/>
        <w:szCs w:val="18"/>
      </w:rPr>
      <w:fldChar w:fldCharType="end"/>
    </w:r>
    <w:r w:rsidR="00B14BCA">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20" w:rsidRDefault="00C06220" w:rsidP="00F950D4">
      <w:r>
        <w:separator/>
      </w:r>
    </w:p>
  </w:footnote>
  <w:footnote w:type="continuationSeparator" w:id="0">
    <w:p w:rsidR="00C06220" w:rsidRDefault="00C06220" w:rsidP="00F950D4">
      <w:r>
        <w:continuationSeparator/>
      </w:r>
    </w:p>
  </w:footnote>
  <w:footnote w:id="1">
    <w:p w:rsidR="00C06220" w:rsidRPr="008A1055" w:rsidRDefault="00C06220" w:rsidP="00435850">
      <w:pPr>
        <w:rPr>
          <w:sz w:val="16"/>
          <w:szCs w:val="16"/>
        </w:rPr>
      </w:pPr>
      <w:r w:rsidRPr="008A1055">
        <w:rPr>
          <w:rStyle w:val="FootnoteReference"/>
          <w:sz w:val="16"/>
          <w:szCs w:val="16"/>
        </w:rPr>
        <w:footnoteRef/>
      </w:r>
      <w:r w:rsidRPr="008A1055">
        <w:rPr>
          <w:sz w:val="16"/>
          <w:szCs w:val="16"/>
        </w:rPr>
        <w:t xml:space="preserve">    </w:t>
      </w:r>
      <w:r w:rsidRPr="008A1055">
        <w:rPr>
          <w:b/>
          <w:sz w:val="16"/>
          <w:szCs w:val="16"/>
        </w:rPr>
        <w:t xml:space="preserve">“Program Obligations” </w:t>
      </w:r>
      <w:r w:rsidRPr="008A1055">
        <w:rPr>
          <w:sz w:val="16"/>
          <w:szCs w:val="16"/>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HUD's official website: (</w:t>
      </w:r>
      <w:hyperlink r:id="rId1" w:history="1">
        <w:r w:rsidRPr="008A1055">
          <w:rPr>
            <w:rStyle w:val="Hyperlink"/>
            <w:sz w:val="16"/>
            <w:szCs w:val="16"/>
          </w:rPr>
          <w:t>http://portal.hud.gov/hudportal/HUD?src=/program_offices/administration/hudclips</w:t>
        </w:r>
      </w:hyperlink>
      <w:r w:rsidRPr="008A1055">
        <w:rPr>
          <w:color w:val="1F497D"/>
          <w:sz w:val="16"/>
          <w:szCs w:val="16"/>
        </w:rPr>
        <w:t xml:space="preserve">, </w:t>
      </w:r>
      <w:r w:rsidRPr="008A1055">
        <w:rPr>
          <w:sz w:val="16"/>
          <w:szCs w:val="16"/>
        </w:rPr>
        <w:t xml:space="preserve">or a successor location to that site).   </w:t>
      </w:r>
    </w:p>
    <w:p w:rsidR="00C06220" w:rsidRPr="002B394E" w:rsidRDefault="00C06220" w:rsidP="00435850">
      <w:pPr>
        <w:rPr>
          <w:sz w:val="16"/>
          <w:szCs w:val="16"/>
        </w:rPr>
      </w:pPr>
      <w:r w:rsidRPr="002B394E">
        <w:rPr>
          <w:rFonts w:ascii="Helv" w:hAnsi="Helv"/>
          <w:sz w:val="16"/>
          <w:szCs w:val="16"/>
        </w:rPr>
        <w:t xml:space="preserve">  </w:t>
      </w:r>
    </w:p>
    <w:p w:rsidR="00C06220" w:rsidRDefault="00C06220" w:rsidP="00435850">
      <w:pPr>
        <w:pStyle w:val="FootnoteText"/>
      </w:pPr>
    </w:p>
  </w:footnote>
  <w:footnote w:id="2">
    <w:p w:rsidR="00C06220" w:rsidRPr="000E0B4B" w:rsidRDefault="00C06220">
      <w:pPr>
        <w:pStyle w:val="FootnoteText"/>
        <w:rPr>
          <w:sz w:val="16"/>
          <w:szCs w:val="16"/>
        </w:rPr>
      </w:pPr>
      <w:r w:rsidRPr="000E0B4B">
        <w:rPr>
          <w:rStyle w:val="FootnoteReference"/>
        </w:rPr>
        <w:footnoteRef/>
      </w:r>
      <w:r w:rsidRPr="000E0B4B">
        <w:t xml:space="preserve"> </w:t>
      </w:r>
      <w:r w:rsidRPr="000E0B4B">
        <w:rPr>
          <w:b/>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rsidR="00C06220" w:rsidRPr="000E0B4B" w:rsidRDefault="00C06220">
      <w:pPr>
        <w:pStyle w:val="FootnoteText"/>
      </w:pPr>
    </w:p>
  </w:footnote>
  <w:footnote w:id="3">
    <w:p w:rsidR="00C06220" w:rsidRDefault="00C06220" w:rsidP="00F950D4">
      <w:pPr>
        <w:ind w:firstLine="720"/>
        <w:rPr>
          <w:rFonts w:ascii="Arial" w:hAnsi="Arial"/>
          <w:color w:val="000000"/>
          <w:sz w:val="24"/>
        </w:rPr>
      </w:pPr>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p w:rsidR="00C06220" w:rsidRDefault="00C06220" w:rsidP="00F950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4465"/>
    <w:rsid w:val="000668D2"/>
    <w:rsid w:val="00070F08"/>
    <w:rsid w:val="00076EC9"/>
    <w:rsid w:val="00087D63"/>
    <w:rsid w:val="00093167"/>
    <w:rsid w:val="000947F9"/>
    <w:rsid w:val="000A39D4"/>
    <w:rsid w:val="000A5089"/>
    <w:rsid w:val="000B0E5E"/>
    <w:rsid w:val="000B3FD1"/>
    <w:rsid w:val="000B658A"/>
    <w:rsid w:val="000B7C30"/>
    <w:rsid w:val="000C0622"/>
    <w:rsid w:val="000C2703"/>
    <w:rsid w:val="000C3E4B"/>
    <w:rsid w:val="000D0DFB"/>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655DE"/>
    <w:rsid w:val="00170753"/>
    <w:rsid w:val="001715C6"/>
    <w:rsid w:val="00173893"/>
    <w:rsid w:val="001779AA"/>
    <w:rsid w:val="00185F52"/>
    <w:rsid w:val="00192F8A"/>
    <w:rsid w:val="001A473D"/>
    <w:rsid w:val="001A647F"/>
    <w:rsid w:val="001C2752"/>
    <w:rsid w:val="001C41AC"/>
    <w:rsid w:val="001C51EC"/>
    <w:rsid w:val="001D299E"/>
    <w:rsid w:val="001D4B71"/>
    <w:rsid w:val="001D52AD"/>
    <w:rsid w:val="001D6D85"/>
    <w:rsid w:val="001E1C53"/>
    <w:rsid w:val="001E2449"/>
    <w:rsid w:val="001E4485"/>
    <w:rsid w:val="001F661D"/>
    <w:rsid w:val="00201741"/>
    <w:rsid w:val="00202F43"/>
    <w:rsid w:val="00206215"/>
    <w:rsid w:val="0021542E"/>
    <w:rsid w:val="002222FD"/>
    <w:rsid w:val="00231E16"/>
    <w:rsid w:val="00264679"/>
    <w:rsid w:val="00283ACB"/>
    <w:rsid w:val="002844D2"/>
    <w:rsid w:val="00287610"/>
    <w:rsid w:val="00291BB4"/>
    <w:rsid w:val="00294CFC"/>
    <w:rsid w:val="00294FC2"/>
    <w:rsid w:val="00295309"/>
    <w:rsid w:val="002A21ED"/>
    <w:rsid w:val="002A451A"/>
    <w:rsid w:val="002A5290"/>
    <w:rsid w:val="002B2139"/>
    <w:rsid w:val="002C2CC5"/>
    <w:rsid w:val="002C7DC7"/>
    <w:rsid w:val="002F3B9B"/>
    <w:rsid w:val="002F4144"/>
    <w:rsid w:val="00305255"/>
    <w:rsid w:val="0031018D"/>
    <w:rsid w:val="00312C25"/>
    <w:rsid w:val="00320849"/>
    <w:rsid w:val="0032325B"/>
    <w:rsid w:val="00327052"/>
    <w:rsid w:val="00330B7F"/>
    <w:rsid w:val="0035550A"/>
    <w:rsid w:val="003566D0"/>
    <w:rsid w:val="00366BE9"/>
    <w:rsid w:val="0038379F"/>
    <w:rsid w:val="00385E98"/>
    <w:rsid w:val="003937E3"/>
    <w:rsid w:val="003A545A"/>
    <w:rsid w:val="003A7E66"/>
    <w:rsid w:val="003B263E"/>
    <w:rsid w:val="003B3BDF"/>
    <w:rsid w:val="003B6B77"/>
    <w:rsid w:val="003C2694"/>
    <w:rsid w:val="003C2B4E"/>
    <w:rsid w:val="003D2742"/>
    <w:rsid w:val="003D3EDE"/>
    <w:rsid w:val="003D6B07"/>
    <w:rsid w:val="003D725B"/>
    <w:rsid w:val="003E1DD9"/>
    <w:rsid w:val="003F199F"/>
    <w:rsid w:val="003F3A08"/>
    <w:rsid w:val="003F552F"/>
    <w:rsid w:val="00421E0B"/>
    <w:rsid w:val="004240C9"/>
    <w:rsid w:val="0043121F"/>
    <w:rsid w:val="00431BC3"/>
    <w:rsid w:val="00435850"/>
    <w:rsid w:val="0043588D"/>
    <w:rsid w:val="0043601E"/>
    <w:rsid w:val="00454757"/>
    <w:rsid w:val="00457EE8"/>
    <w:rsid w:val="00473D11"/>
    <w:rsid w:val="00484904"/>
    <w:rsid w:val="004851B5"/>
    <w:rsid w:val="00494994"/>
    <w:rsid w:val="004A16EE"/>
    <w:rsid w:val="004B0994"/>
    <w:rsid w:val="004B3CF2"/>
    <w:rsid w:val="004C5E04"/>
    <w:rsid w:val="004E0CCD"/>
    <w:rsid w:val="004E46AC"/>
    <w:rsid w:val="0050298F"/>
    <w:rsid w:val="005063B8"/>
    <w:rsid w:val="00511E64"/>
    <w:rsid w:val="00514213"/>
    <w:rsid w:val="005210E4"/>
    <w:rsid w:val="005227E2"/>
    <w:rsid w:val="00524F23"/>
    <w:rsid w:val="005273AC"/>
    <w:rsid w:val="0052782F"/>
    <w:rsid w:val="00530E68"/>
    <w:rsid w:val="00543DE3"/>
    <w:rsid w:val="00544FA5"/>
    <w:rsid w:val="00567D46"/>
    <w:rsid w:val="0057335A"/>
    <w:rsid w:val="00573E5D"/>
    <w:rsid w:val="0057514F"/>
    <w:rsid w:val="0058300B"/>
    <w:rsid w:val="0058329E"/>
    <w:rsid w:val="00585DBE"/>
    <w:rsid w:val="005935E1"/>
    <w:rsid w:val="0059366A"/>
    <w:rsid w:val="005A4E58"/>
    <w:rsid w:val="005A62CA"/>
    <w:rsid w:val="005A77BA"/>
    <w:rsid w:val="005B637E"/>
    <w:rsid w:val="005D5177"/>
    <w:rsid w:val="005E5887"/>
    <w:rsid w:val="005F19FB"/>
    <w:rsid w:val="005F1AB2"/>
    <w:rsid w:val="005F5F82"/>
    <w:rsid w:val="005F686F"/>
    <w:rsid w:val="005F7BC6"/>
    <w:rsid w:val="00611FCB"/>
    <w:rsid w:val="0061433E"/>
    <w:rsid w:val="006358F3"/>
    <w:rsid w:val="006414A9"/>
    <w:rsid w:val="00642786"/>
    <w:rsid w:val="00650940"/>
    <w:rsid w:val="00652AA4"/>
    <w:rsid w:val="00652E1F"/>
    <w:rsid w:val="00663074"/>
    <w:rsid w:val="00666BD2"/>
    <w:rsid w:val="006701F9"/>
    <w:rsid w:val="00671366"/>
    <w:rsid w:val="0067281B"/>
    <w:rsid w:val="006743E0"/>
    <w:rsid w:val="006A0E43"/>
    <w:rsid w:val="006A0F81"/>
    <w:rsid w:val="006C2BC4"/>
    <w:rsid w:val="006C7DDA"/>
    <w:rsid w:val="006D37D7"/>
    <w:rsid w:val="006E08D8"/>
    <w:rsid w:val="006E64A0"/>
    <w:rsid w:val="00706FBF"/>
    <w:rsid w:val="007071C1"/>
    <w:rsid w:val="00716A1A"/>
    <w:rsid w:val="0071772B"/>
    <w:rsid w:val="00721152"/>
    <w:rsid w:val="00731915"/>
    <w:rsid w:val="0073656E"/>
    <w:rsid w:val="007371D8"/>
    <w:rsid w:val="00754B7B"/>
    <w:rsid w:val="00754D51"/>
    <w:rsid w:val="00757D2C"/>
    <w:rsid w:val="0076005A"/>
    <w:rsid w:val="0076100E"/>
    <w:rsid w:val="00761897"/>
    <w:rsid w:val="0076292A"/>
    <w:rsid w:val="00767BB8"/>
    <w:rsid w:val="00770CEC"/>
    <w:rsid w:val="007716A5"/>
    <w:rsid w:val="00776584"/>
    <w:rsid w:val="007917FE"/>
    <w:rsid w:val="00792CF6"/>
    <w:rsid w:val="007C1CBA"/>
    <w:rsid w:val="007C311A"/>
    <w:rsid w:val="007C439C"/>
    <w:rsid w:val="007D7950"/>
    <w:rsid w:val="007E1F60"/>
    <w:rsid w:val="007F298D"/>
    <w:rsid w:val="00803B19"/>
    <w:rsid w:val="00811F6C"/>
    <w:rsid w:val="00812C0C"/>
    <w:rsid w:val="00817373"/>
    <w:rsid w:val="00842834"/>
    <w:rsid w:val="00846FB9"/>
    <w:rsid w:val="00850749"/>
    <w:rsid w:val="008531EB"/>
    <w:rsid w:val="00853290"/>
    <w:rsid w:val="008618B6"/>
    <w:rsid w:val="00873988"/>
    <w:rsid w:val="00874DF0"/>
    <w:rsid w:val="0089348A"/>
    <w:rsid w:val="00893B08"/>
    <w:rsid w:val="008A1055"/>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7655"/>
    <w:rsid w:val="00A52345"/>
    <w:rsid w:val="00A5717B"/>
    <w:rsid w:val="00A60610"/>
    <w:rsid w:val="00A60847"/>
    <w:rsid w:val="00A614BA"/>
    <w:rsid w:val="00A614E7"/>
    <w:rsid w:val="00A75B85"/>
    <w:rsid w:val="00AA032B"/>
    <w:rsid w:val="00AC0AED"/>
    <w:rsid w:val="00AC4FF0"/>
    <w:rsid w:val="00AD2A9C"/>
    <w:rsid w:val="00AD2A9E"/>
    <w:rsid w:val="00AE16A8"/>
    <w:rsid w:val="00AE562D"/>
    <w:rsid w:val="00B014FF"/>
    <w:rsid w:val="00B07CC2"/>
    <w:rsid w:val="00B1320A"/>
    <w:rsid w:val="00B14BCA"/>
    <w:rsid w:val="00B2107D"/>
    <w:rsid w:val="00B23F33"/>
    <w:rsid w:val="00B321E8"/>
    <w:rsid w:val="00B322D4"/>
    <w:rsid w:val="00B634A0"/>
    <w:rsid w:val="00B66651"/>
    <w:rsid w:val="00B80B32"/>
    <w:rsid w:val="00B84885"/>
    <w:rsid w:val="00B92665"/>
    <w:rsid w:val="00BA3415"/>
    <w:rsid w:val="00BA35FA"/>
    <w:rsid w:val="00BA5C13"/>
    <w:rsid w:val="00BB5F75"/>
    <w:rsid w:val="00BB7220"/>
    <w:rsid w:val="00BD5915"/>
    <w:rsid w:val="00BE3D3A"/>
    <w:rsid w:val="00BF3208"/>
    <w:rsid w:val="00C00582"/>
    <w:rsid w:val="00C02B96"/>
    <w:rsid w:val="00C06050"/>
    <w:rsid w:val="00C06220"/>
    <w:rsid w:val="00C1378B"/>
    <w:rsid w:val="00C25162"/>
    <w:rsid w:val="00C44135"/>
    <w:rsid w:val="00C460F0"/>
    <w:rsid w:val="00C50DF3"/>
    <w:rsid w:val="00C524BE"/>
    <w:rsid w:val="00C55D18"/>
    <w:rsid w:val="00C62B87"/>
    <w:rsid w:val="00C64719"/>
    <w:rsid w:val="00C705C4"/>
    <w:rsid w:val="00C936B0"/>
    <w:rsid w:val="00C95BCC"/>
    <w:rsid w:val="00CA18B2"/>
    <w:rsid w:val="00CB3187"/>
    <w:rsid w:val="00CB6288"/>
    <w:rsid w:val="00CC6124"/>
    <w:rsid w:val="00CD032C"/>
    <w:rsid w:val="00CE14A5"/>
    <w:rsid w:val="00CF2C47"/>
    <w:rsid w:val="00CF6846"/>
    <w:rsid w:val="00D0455A"/>
    <w:rsid w:val="00D159DB"/>
    <w:rsid w:val="00D21B2F"/>
    <w:rsid w:val="00D23801"/>
    <w:rsid w:val="00D32065"/>
    <w:rsid w:val="00D415DB"/>
    <w:rsid w:val="00D510BD"/>
    <w:rsid w:val="00D51F2F"/>
    <w:rsid w:val="00D52318"/>
    <w:rsid w:val="00D6193B"/>
    <w:rsid w:val="00D64480"/>
    <w:rsid w:val="00D757F3"/>
    <w:rsid w:val="00D76FB5"/>
    <w:rsid w:val="00D77CAA"/>
    <w:rsid w:val="00D85145"/>
    <w:rsid w:val="00DA3698"/>
    <w:rsid w:val="00DA3C49"/>
    <w:rsid w:val="00DB2E37"/>
    <w:rsid w:val="00DC524D"/>
    <w:rsid w:val="00DC5B18"/>
    <w:rsid w:val="00DD10D5"/>
    <w:rsid w:val="00DD27F8"/>
    <w:rsid w:val="00DE57F5"/>
    <w:rsid w:val="00DE7027"/>
    <w:rsid w:val="00DF17C8"/>
    <w:rsid w:val="00DF4874"/>
    <w:rsid w:val="00E24CAD"/>
    <w:rsid w:val="00E45375"/>
    <w:rsid w:val="00E557F1"/>
    <w:rsid w:val="00E81780"/>
    <w:rsid w:val="00E871B5"/>
    <w:rsid w:val="00E96146"/>
    <w:rsid w:val="00EA13AB"/>
    <w:rsid w:val="00EA48F4"/>
    <w:rsid w:val="00EA64CE"/>
    <w:rsid w:val="00EB63DA"/>
    <w:rsid w:val="00EB6573"/>
    <w:rsid w:val="00EC282A"/>
    <w:rsid w:val="00EC44BA"/>
    <w:rsid w:val="00EE71FF"/>
    <w:rsid w:val="00EF054D"/>
    <w:rsid w:val="00EF3658"/>
    <w:rsid w:val="00EF4E72"/>
    <w:rsid w:val="00EF750E"/>
    <w:rsid w:val="00F02079"/>
    <w:rsid w:val="00F03B51"/>
    <w:rsid w:val="00F0732F"/>
    <w:rsid w:val="00F10879"/>
    <w:rsid w:val="00F31057"/>
    <w:rsid w:val="00F421FE"/>
    <w:rsid w:val="00F46C4C"/>
    <w:rsid w:val="00F476B7"/>
    <w:rsid w:val="00F52421"/>
    <w:rsid w:val="00F53334"/>
    <w:rsid w:val="00F566F6"/>
    <w:rsid w:val="00F61367"/>
    <w:rsid w:val="00F62D54"/>
    <w:rsid w:val="00F77412"/>
    <w:rsid w:val="00F870DD"/>
    <w:rsid w:val="00F950D4"/>
    <w:rsid w:val="00FA26E1"/>
    <w:rsid w:val="00FB76E0"/>
    <w:rsid w:val="00FC2DE3"/>
    <w:rsid w:val="00FD5F11"/>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EC28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14F"/>
    <w:rPr>
      <w:b/>
      <w:bCs/>
    </w:rPr>
  </w:style>
  <w:style w:type="character" w:customStyle="1" w:styleId="CommentSubjectChar">
    <w:name w:val="Comment Subject Char"/>
    <w:link w:val="CommentSubject"/>
    <w:uiPriority w:val="99"/>
    <w:semiHidden/>
    <w:rsid w:val="0057514F"/>
    <w:rPr>
      <w:rFonts w:ascii="Times New Roman" w:eastAsia="Times New Roman" w:hAnsi="Times New Roman" w:cs="Times New Roman"/>
      <w:b/>
      <w:bCs/>
      <w:sz w:val="20"/>
      <w:szCs w:val="20"/>
    </w:rPr>
  </w:style>
  <w:style w:type="character" w:styleId="Hyperlink">
    <w:name w:val="Hyperlink"/>
    <w:uiPriority w:val="99"/>
    <w:unhideWhenUsed/>
    <w:rsid w:val="00435850"/>
    <w:rPr>
      <w:color w:val="0000FF"/>
      <w:u w:val="single"/>
    </w:rPr>
  </w:style>
  <w:style w:type="character" w:customStyle="1" w:styleId="Heading3Char">
    <w:name w:val="Heading 3 Char"/>
    <w:link w:val="Heading3"/>
    <w:uiPriority w:val="9"/>
    <w:semiHidden/>
    <w:rsid w:val="00EC282A"/>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EC28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14F"/>
    <w:rPr>
      <w:b/>
      <w:bCs/>
    </w:rPr>
  </w:style>
  <w:style w:type="character" w:customStyle="1" w:styleId="CommentSubjectChar">
    <w:name w:val="Comment Subject Char"/>
    <w:link w:val="CommentSubject"/>
    <w:uiPriority w:val="99"/>
    <w:semiHidden/>
    <w:rsid w:val="0057514F"/>
    <w:rPr>
      <w:rFonts w:ascii="Times New Roman" w:eastAsia="Times New Roman" w:hAnsi="Times New Roman" w:cs="Times New Roman"/>
      <w:b/>
      <w:bCs/>
      <w:sz w:val="20"/>
      <w:szCs w:val="20"/>
    </w:rPr>
  </w:style>
  <w:style w:type="character" w:styleId="Hyperlink">
    <w:name w:val="Hyperlink"/>
    <w:uiPriority w:val="99"/>
    <w:unhideWhenUsed/>
    <w:rsid w:val="00435850"/>
    <w:rPr>
      <w:color w:val="0000FF"/>
      <w:u w:val="single"/>
    </w:rPr>
  </w:style>
  <w:style w:type="character" w:customStyle="1" w:styleId="Heading3Char">
    <w:name w:val="Heading 3 Char"/>
    <w:link w:val="Heading3"/>
    <w:uiPriority w:val="9"/>
    <w:semiHidden/>
    <w:rsid w:val="00EC282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 w:id="6875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5432-E104-4023-8975-CBDF9654E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3.xml><?xml version="1.0" encoding="utf-8"?>
<ds:datastoreItem xmlns:ds="http://schemas.openxmlformats.org/officeDocument/2006/customXml" ds:itemID="{877D3340-9520-418D-AFBD-75F5BBA2FAE6}">
  <ds:schemaRefs>
    <ds:schemaRef ds:uri="http://schemas.microsoft.com/sharepoint/events"/>
  </ds:schemaRefs>
</ds:datastoreItem>
</file>

<file path=customXml/itemProps4.xml><?xml version="1.0" encoding="utf-8"?>
<ds:datastoreItem xmlns:ds="http://schemas.openxmlformats.org/officeDocument/2006/customXml" ds:itemID="{56F25395-4ABA-48F2-995E-6CC257622861}">
  <ds:schemaRefs>
    <ds:schemaRef ds:uri="http://schemas.microsoft.com/sharepoint/v3/contenttype/forms"/>
  </ds:schemaRefs>
</ds:datastoreItem>
</file>

<file path=customXml/itemProps5.xml><?xml version="1.0" encoding="utf-8"?>
<ds:datastoreItem xmlns:ds="http://schemas.openxmlformats.org/officeDocument/2006/customXml" ds:itemID="{E17A3144-9F96-4DC4-9CE1-D0E9EF437466}">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db541f9-d6d0-4bfe-a0e5-a5de933521c7"/>
    <ds:schemaRef ds:uri="http://www.w3.org/XML/1998/namespace"/>
  </ds:schemaRefs>
</ds:datastoreItem>
</file>

<file path=customXml/itemProps6.xml><?xml version="1.0" encoding="utf-8"?>
<ds:datastoreItem xmlns:ds="http://schemas.openxmlformats.org/officeDocument/2006/customXml" ds:itemID="{42CCB080-355F-4EC7-9A4E-DD5C9F79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16135</CharactersWithSpaces>
  <SharedDoc>false</SharedDoc>
  <HLinks>
    <vt:vector size="6" baseType="variant">
      <vt:variant>
        <vt:i4>196643</vt:i4>
      </vt:variant>
      <vt:variant>
        <vt:i4>0</vt:i4>
      </vt:variant>
      <vt:variant>
        <vt:i4>0</vt:i4>
      </vt:variant>
      <vt:variant>
        <vt:i4>5</vt:i4>
      </vt:variant>
      <vt:variant>
        <vt:lpwstr>http://portal.hud.gov/hudportal/HUD?src=/program_offices/administration/hudclips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2016-04-12T17:04:00Z</dcterms:created>
  <dcterms:modified xsi:type="dcterms:W3CDTF">2016-04-19T21:24:00Z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HUDIHCF-108-1357</vt:lpwstr>
  </property>
  <property fmtid="{D5CDD505-2E9C-101B-9397-08002B2CF9AE}" pid="3" name="_dlc_DocIdItemGuid">
    <vt:lpwstr>303759c5-ea82-420d-b746-7b6da4dacb72</vt:lpwstr>
  </property>
  <property fmtid="{D5CDD505-2E9C-101B-9397-08002B2CF9AE}" pid="4" name="_dlc_DocIdUrl">
    <vt:lpwstr>http://hudsharepoint.hud.gov/sites/IHCF/OHF/_layouts/DocIdRedir.aspx?ID=HUDIHCF-108-1357, HUDIHCF-108-1357</vt:lpwstr>
  </property>
  <property fmtid="{D5CDD505-2E9C-101B-9397-08002B2CF9AE}" pid="5" name="_AdHocReviewCycleID">
    <vt:i4>712950315</vt:i4>
  </property>
  <property fmtid="{D5CDD505-2E9C-101B-9397-08002B2CF9AE}" pid="6" name="_NewReviewCycle">
    <vt:lpwstr/>
  </property>
  <property fmtid="{D5CDD505-2E9C-101B-9397-08002B2CF9AE}" pid="7" name="_ReviewingToolsShownOnce">
    <vt:lpwstr/>
  </property>
</Properties>
</file>