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30" w:rsidRDefault="00C64430" w:rsidP="00C64430">
      <w:bookmarkStart w:id="0" w:name="_GoBack"/>
      <w:bookmarkEnd w:id="0"/>
      <w:r>
        <w:t xml:space="preserve">During negotiation of the final agreement, to the extent that the information was not included or was unclear in the </w:t>
      </w:r>
      <w:r w:rsidR="00411276">
        <w:t>application, FAS</w:t>
      </w:r>
      <w:r>
        <w:t xml:space="preserve"> make seek additional details about the following:  (1) Plan of operation, including project objectives and  detailed activity descriptions;  (2) methods for selecting the beneficiaries; (3) any contributions for cost sharing or matching, including cash and non-cash contributions; (4) </w:t>
      </w:r>
      <w:proofErr w:type="spellStart"/>
      <w:r>
        <w:t>subrecipients</w:t>
      </w:r>
      <w:proofErr w:type="spellEnd"/>
      <w:r>
        <w:t xml:space="preserve"> involved in activity implementation, and for selecting </w:t>
      </w:r>
      <w:proofErr w:type="spellStart"/>
      <w:r>
        <w:t>subrecipients</w:t>
      </w:r>
      <w:proofErr w:type="spellEnd"/>
      <w:r>
        <w:t xml:space="preserve">;  (5)  governmental or nongovernmental entities involved in activity implementation;  (6) </w:t>
      </w:r>
      <w:r w:rsidRPr="00C64430">
        <w:t>Performance goals for the agreement, including a list of results to be achieved by the activities and corresponding indicators, targets, and time frames</w:t>
      </w:r>
      <w:r w:rsidR="00700AB0">
        <w:t xml:space="preserve">; and (7) </w:t>
      </w:r>
      <w:r w:rsidR="00700AB0" w:rsidRPr="00700AB0">
        <w:t xml:space="preserve">an </w:t>
      </w:r>
      <w:r w:rsidR="00700AB0">
        <w:t xml:space="preserve">evaluation plan for the project, </w:t>
      </w:r>
      <w:r w:rsidR="00700AB0" w:rsidRPr="00700AB0">
        <w:t xml:space="preserve"> detail</w:t>
      </w:r>
      <w:r w:rsidR="00700AB0">
        <w:t>ing</w:t>
      </w:r>
      <w:r w:rsidR="00700AB0" w:rsidRPr="00700AB0">
        <w:t xml:space="preserve"> the evaluation purpose and scope, key evaluation questions, evaluation methodology, time frame, evaluation management, and cost. </w:t>
      </w:r>
    </w:p>
    <w:p w:rsidR="00411276" w:rsidRDefault="00EC0C5E" w:rsidP="00C64430">
      <w:r>
        <w:t>As part</w:t>
      </w:r>
      <w:r w:rsidR="00411276">
        <w:t xml:space="preserve"> of finalizing t</w:t>
      </w:r>
      <w:r w:rsidR="00411276" w:rsidRPr="00411276">
        <w:t>he agreement</w:t>
      </w:r>
      <w:r w:rsidR="00411276">
        <w:t xml:space="preserve">, FAS </w:t>
      </w:r>
      <w:r w:rsidR="00411276" w:rsidRPr="00411276">
        <w:t xml:space="preserve">will </w:t>
      </w:r>
      <w:r w:rsidR="00411276">
        <w:t xml:space="preserve">ask </w:t>
      </w:r>
      <w:r w:rsidR="00411276" w:rsidRPr="00411276">
        <w:t xml:space="preserve">the recipient to </w:t>
      </w:r>
      <w:r>
        <w:t>develop</w:t>
      </w:r>
      <w:r w:rsidR="00411276" w:rsidRPr="00411276">
        <w:t xml:space="preserve"> a procurement plan</w:t>
      </w:r>
      <w:r>
        <w:t xml:space="preserve">, which will need to be executed according to the </w:t>
      </w:r>
      <w:r w:rsidR="00411276" w:rsidRPr="00411276">
        <w:t>time period</w:t>
      </w:r>
      <w:r>
        <w:t xml:space="preserve"> specified in t</w:t>
      </w:r>
      <w:r w:rsidR="00411276">
        <w:t>he agreement</w:t>
      </w:r>
      <w:r>
        <w:t>.  This</w:t>
      </w:r>
      <w:r w:rsidR="00411276" w:rsidRPr="00411276">
        <w:t xml:space="preserve"> procurement plan will include time periods, broken down by month, for commodity procurement, delivery, and distribution and, where applicable, the distribution of food vouchers.  </w:t>
      </w:r>
    </w:p>
    <w:p w:rsidR="00026D1D" w:rsidRDefault="00026D1D" w:rsidP="00C64430">
      <w:r w:rsidRPr="00026D1D">
        <w:t>The recipient must submit information to FAS to</w:t>
      </w:r>
      <w:r>
        <w:t xml:space="preserve"> support the</w:t>
      </w:r>
      <w:r w:rsidRPr="00026D1D">
        <w:t xml:space="preserve"> assertions </w:t>
      </w:r>
      <w:r>
        <w:t>that: (1)</w:t>
      </w:r>
      <w:r w:rsidRPr="00026D1D">
        <w:t xml:space="preserve"> the eligible commodities can be procured locally or regionally without a disruptive impact on farmers located in, or the economy of, the target country or any country in the target </w:t>
      </w:r>
      <w:r>
        <w:t xml:space="preserve">region; (2) </w:t>
      </w:r>
      <w:r w:rsidRPr="00026D1D">
        <w:t>the eligible commodities can be procured without unduly disrupting world prices for agricultural commodities or normal patterns of commercial trade with foreign countries</w:t>
      </w:r>
      <w:r>
        <w:t xml:space="preserve">; and (3) </w:t>
      </w:r>
      <w:r w:rsidRPr="00026D1D">
        <w:t xml:space="preserve">that adequate transportation and storage facilities are available in the target country to prevent spoilage or waste of the eligible commodities. </w:t>
      </w:r>
    </w:p>
    <w:sectPr w:rsidR="00026D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7F" w:rsidRDefault="0017517F" w:rsidP="0017517F">
      <w:pPr>
        <w:spacing w:after="0" w:line="240" w:lineRule="auto"/>
      </w:pPr>
      <w:r>
        <w:separator/>
      </w:r>
    </w:p>
  </w:endnote>
  <w:endnote w:type="continuationSeparator" w:id="0">
    <w:p w:rsidR="0017517F" w:rsidRDefault="0017517F" w:rsidP="001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7F" w:rsidRDefault="0017517F" w:rsidP="0017517F">
      <w:pPr>
        <w:spacing w:after="0" w:line="240" w:lineRule="auto"/>
      </w:pPr>
      <w:r>
        <w:separator/>
      </w:r>
    </w:p>
  </w:footnote>
  <w:footnote w:type="continuationSeparator" w:id="0">
    <w:p w:rsidR="0017517F" w:rsidRDefault="0017517F" w:rsidP="0017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7F" w:rsidRDefault="0017517F" w:rsidP="0017517F">
    <w:pPr>
      <w:pStyle w:val="Header"/>
      <w:rPr>
        <w:color w:val="1F497D"/>
      </w:rPr>
    </w:pPr>
    <w:r>
      <w:t xml:space="preserve">Explanatory Note </w:t>
    </w:r>
    <w:r>
      <w:tab/>
    </w:r>
    <w:r>
      <w:tab/>
    </w:r>
    <w:r w:rsidR="00CA0175">
      <w:t>OMB Control No. 0551-0046</w:t>
    </w:r>
  </w:p>
  <w:p w:rsidR="0017517F" w:rsidRDefault="0017517F">
    <w:pPr>
      <w:pStyle w:val="Header"/>
    </w:pPr>
  </w:p>
  <w:p w:rsidR="0017517F" w:rsidRDefault="00175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30"/>
    <w:rsid w:val="00026D1D"/>
    <w:rsid w:val="0017517F"/>
    <w:rsid w:val="00411276"/>
    <w:rsid w:val="00700AB0"/>
    <w:rsid w:val="00997DC6"/>
    <w:rsid w:val="009F7F65"/>
    <w:rsid w:val="00C64430"/>
    <w:rsid w:val="00CA0175"/>
    <w:rsid w:val="00E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7F"/>
  </w:style>
  <w:style w:type="paragraph" w:styleId="Footer">
    <w:name w:val="footer"/>
    <w:basedOn w:val="Normal"/>
    <w:link w:val="FooterChar"/>
    <w:uiPriority w:val="99"/>
    <w:unhideWhenUsed/>
    <w:rsid w:val="0017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7F"/>
  </w:style>
  <w:style w:type="paragraph" w:styleId="BalloonText">
    <w:name w:val="Balloon Text"/>
    <w:basedOn w:val="Normal"/>
    <w:link w:val="BalloonTextChar"/>
    <w:uiPriority w:val="99"/>
    <w:semiHidden/>
    <w:unhideWhenUsed/>
    <w:rsid w:val="0017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7F"/>
  </w:style>
  <w:style w:type="paragraph" w:styleId="Footer">
    <w:name w:val="footer"/>
    <w:basedOn w:val="Normal"/>
    <w:link w:val="FooterChar"/>
    <w:uiPriority w:val="99"/>
    <w:unhideWhenUsed/>
    <w:rsid w:val="0017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7F"/>
  </w:style>
  <w:style w:type="paragraph" w:styleId="BalloonText">
    <w:name w:val="Balloon Text"/>
    <w:basedOn w:val="Normal"/>
    <w:link w:val="BalloonTextChar"/>
    <w:uiPriority w:val="99"/>
    <w:semiHidden/>
    <w:unhideWhenUsed/>
    <w:rsid w:val="0017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Rittgers, Chris - FAS</dc:creator>
  <cp:lastModifiedBy>Connie.Ehrhart</cp:lastModifiedBy>
  <cp:revision>2</cp:revision>
  <dcterms:created xsi:type="dcterms:W3CDTF">2016-12-01T16:05:00Z</dcterms:created>
  <dcterms:modified xsi:type="dcterms:W3CDTF">2016-12-01T16:05:00Z</dcterms:modified>
</cp:coreProperties>
</file>