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C45B3" w14:textId="77777777" w:rsidR="006639D5" w:rsidRPr="006639D5" w:rsidRDefault="006639D5" w:rsidP="006639D5">
      <w:pPr>
        <w:pStyle w:val="DocSubtitle-IPR"/>
        <w:spacing w:after="0"/>
        <w:rPr>
          <w:rFonts w:asciiTheme="minorHAnsi" w:hAnsiTheme="minorHAnsi"/>
          <w:szCs w:val="28"/>
        </w:rPr>
      </w:pPr>
      <w:bookmarkStart w:id="0" w:name="_GoBack"/>
      <w:bookmarkEnd w:id="0"/>
      <w:r w:rsidRPr="006639D5">
        <w:rPr>
          <w:rFonts w:asciiTheme="minorHAnsi" w:hAnsiTheme="minorHAnsi"/>
          <w:szCs w:val="28"/>
        </w:rPr>
        <w:t>Appendix F.1</w:t>
      </w:r>
    </w:p>
    <w:p w14:paraId="79049241" w14:textId="666AD864" w:rsidR="00C31678" w:rsidRPr="006639D5" w:rsidRDefault="00C31678" w:rsidP="006639D5">
      <w:pPr>
        <w:pStyle w:val="DocSubtitle-IPR"/>
        <w:spacing w:after="0"/>
        <w:rPr>
          <w:rFonts w:asciiTheme="minorHAnsi" w:hAnsiTheme="minorHAnsi"/>
          <w:szCs w:val="28"/>
        </w:rPr>
      </w:pPr>
      <w:r w:rsidRPr="006639D5">
        <w:rPr>
          <w:rFonts w:asciiTheme="minorHAnsi" w:hAnsiTheme="minorHAnsi"/>
          <w:szCs w:val="28"/>
        </w:rPr>
        <w:t>Instruction Sheet for Submitting EBT Transaction Data Files</w:t>
      </w:r>
    </w:p>
    <w:p w14:paraId="210DB548" w14:textId="23468BE4" w:rsidR="00C31678" w:rsidRDefault="00C31678" w:rsidP="00C31678"/>
    <w:p w14:paraId="647162C6" w14:textId="77777777" w:rsidR="00020917" w:rsidRPr="00C31678" w:rsidRDefault="00020917" w:rsidP="00C31678">
      <w:pPr>
        <w:sectPr w:rsidR="00020917" w:rsidRPr="00C31678" w:rsidSect="00631F8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vAlign w:val="center"/>
          <w:titlePg/>
          <w:docGrid w:linePitch="360"/>
        </w:sectPr>
      </w:pPr>
    </w:p>
    <w:p w14:paraId="27E96E54" w14:textId="77777777" w:rsidR="002026B9" w:rsidRDefault="002026B9" w:rsidP="006639D5">
      <w:pPr>
        <w:pStyle w:val="DocSubtitle-IPR"/>
        <w:spacing w:after="0"/>
        <w:rPr>
          <w:color w:val="B12732"/>
          <w:sz w:val="28"/>
          <w:szCs w:val="28"/>
        </w:rPr>
      </w:pPr>
    </w:p>
    <w:p w14:paraId="66D39D74" w14:textId="77777777" w:rsidR="006639D5" w:rsidRPr="00A80748" w:rsidRDefault="006639D5" w:rsidP="00D23167">
      <w:pPr>
        <w:pStyle w:val="DocSubtitle-IPR"/>
        <w:spacing w:before="480" w:after="0"/>
        <w:rPr>
          <w:color w:val="B12732"/>
          <w:sz w:val="28"/>
          <w:szCs w:val="28"/>
        </w:rPr>
      </w:pPr>
      <w:r w:rsidRPr="00A80748">
        <w:rPr>
          <w:b w:val="0"/>
          <w:noProof/>
          <w:color w:val="B12732"/>
        </w:rPr>
        <mc:AlternateContent>
          <mc:Choice Requires="wps">
            <w:drawing>
              <wp:anchor distT="0" distB="0" distL="114300" distR="114300" simplePos="0" relativeHeight="251659264" behindDoc="0" locked="0" layoutInCell="1" allowOverlap="1" wp14:anchorId="2986AAB3" wp14:editId="4B62C9ED">
                <wp:simplePos x="5257800" y="942975"/>
                <wp:positionH relativeFrom="margin">
                  <wp:align>right</wp:align>
                </wp:positionH>
                <wp:positionV relativeFrom="margin">
                  <wp:align>top</wp:align>
                </wp:positionV>
                <wp:extent cx="1645920" cy="14039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rgbClr val="EEECE1"/>
                        </a:solidFill>
                        <a:ln w="9525">
                          <a:noFill/>
                          <a:miter lim="800000"/>
                          <a:headEnd/>
                          <a:tailEnd/>
                        </a:ln>
                      </wps:spPr>
                      <wps:txbx>
                        <w:txbxContent>
                          <w:p w14:paraId="576DB2EE" w14:textId="5CF581D5" w:rsidR="006639D5" w:rsidRPr="008C2B34" w:rsidRDefault="006639D5" w:rsidP="006639D5">
                            <w:pPr>
                              <w:pStyle w:val="Body11ptCalibri-IPR"/>
                              <w:spacing w:after="60"/>
                              <w:rPr>
                                <w:caps/>
                                <w:sz w:val="18"/>
                                <w:szCs w:val="20"/>
                              </w:rPr>
                            </w:pPr>
                            <w:r>
                              <w:rPr>
                                <w:b/>
                                <w:sz w:val="18"/>
                                <w:szCs w:val="20"/>
                              </w:rPr>
                              <w:t xml:space="preserve">OMB Number: </w:t>
                            </w:r>
                            <w:r w:rsidRPr="008C2B34">
                              <w:rPr>
                                <w:b/>
                                <w:sz w:val="18"/>
                                <w:szCs w:val="20"/>
                              </w:rPr>
                              <w:t>0584-XXXX</w:t>
                            </w:r>
                          </w:p>
                          <w:p w14:paraId="26762E27" w14:textId="77777777" w:rsidR="006639D5" w:rsidRPr="008C2B34" w:rsidRDefault="006639D5" w:rsidP="006639D5">
                            <w:pPr>
                              <w:pStyle w:val="Body11ptCalibri-IPR"/>
                              <w:spacing w:after="0"/>
                              <w:rPr>
                                <w:sz w:val="20"/>
                              </w:rPr>
                            </w:pPr>
                            <w:r>
                              <w:rPr>
                                <w:b/>
                                <w:sz w:val="18"/>
                                <w:szCs w:val="20"/>
                              </w:rPr>
                              <w:t xml:space="preserve">Expiration Date: </w:t>
                            </w:r>
                            <w:r w:rsidRPr="008C2B34">
                              <w:rPr>
                                <w:b/>
                                <w:sz w:val="18"/>
                                <w:szCs w:val="20"/>
                              </w:rPr>
                              <w:t>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4pt;margin-top:0;width:129.6pt;height:110.5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" fillcolor="#eeece1" stroked="f">
                <v:textbox style="mso-fit-shape-to-text:t" inset="3.6pt,,0">
                  <w:txbxContent>
                    <w:p w14:paraId="576DB2EE" w14:textId="5CF581D5" w:rsidR="006639D5" w:rsidRPr="008C2B34" w:rsidRDefault="006639D5" w:rsidP="006639D5">
                      <w:pPr>
                        <w:pStyle w:val="Body11ptCalibri-IPR"/>
                        <w:spacing w:after="60"/>
                        <w:rPr>
                          <w:caps/>
                          <w:sz w:val="18"/>
                          <w:szCs w:val="20"/>
                        </w:rPr>
                      </w:pPr>
                      <w:r>
                        <w:rPr>
                          <w:b/>
                          <w:sz w:val="18"/>
                          <w:szCs w:val="20"/>
                        </w:rPr>
                        <w:t xml:space="preserve">OMB Number: </w:t>
                      </w:r>
                      <w:r w:rsidRPr="008C2B34">
                        <w:rPr>
                          <w:b/>
                          <w:sz w:val="18"/>
                          <w:szCs w:val="20"/>
                        </w:rPr>
                        <w:t>0584-XXXX</w:t>
                      </w:r>
                    </w:p>
                    <w:p w14:paraId="26762E27" w14:textId="77777777" w:rsidR="006639D5" w:rsidRPr="008C2B34" w:rsidRDefault="006639D5" w:rsidP="006639D5">
                      <w:pPr>
                        <w:pStyle w:val="Body11ptCalibri-IPR"/>
                        <w:spacing w:after="0"/>
                        <w:rPr>
                          <w:sz w:val="20"/>
                        </w:rPr>
                      </w:pPr>
                      <w:r>
                        <w:rPr>
                          <w:b/>
                          <w:sz w:val="18"/>
                          <w:szCs w:val="20"/>
                        </w:rPr>
                        <w:t xml:space="preserve">Expiration Date: </w:t>
                      </w:r>
                      <w:r w:rsidRPr="008C2B34">
                        <w:rPr>
                          <w:b/>
                          <w:sz w:val="18"/>
                          <w:szCs w:val="20"/>
                        </w:rPr>
                        <w:t>XX/XX/XXXX</w:t>
                      </w:r>
                    </w:p>
                  </w:txbxContent>
                </v:textbox>
                <w10:wrap anchorx="margin" anchory="margin"/>
              </v:shape>
            </w:pict>
          </mc:Fallback>
        </mc:AlternateContent>
      </w:r>
      <w:r w:rsidR="0058317A" w:rsidRPr="00A80748">
        <w:rPr>
          <w:color w:val="B12732"/>
          <w:sz w:val="28"/>
          <w:szCs w:val="28"/>
        </w:rPr>
        <w:t xml:space="preserve">Instruction Sheet for Submitting </w:t>
      </w:r>
    </w:p>
    <w:p w14:paraId="4F633383" w14:textId="5F4C62E0" w:rsidR="0058317A" w:rsidRDefault="004C4362" w:rsidP="006639D5">
      <w:pPr>
        <w:pStyle w:val="DocSubtitle-IPR"/>
        <w:spacing w:after="360"/>
        <w:rPr>
          <w:color w:val="B12732"/>
          <w:sz w:val="28"/>
          <w:szCs w:val="28"/>
        </w:rPr>
      </w:pPr>
      <w:r w:rsidRPr="00A80748">
        <w:rPr>
          <w:color w:val="B12732"/>
          <w:sz w:val="28"/>
          <w:szCs w:val="28"/>
        </w:rPr>
        <w:t>EBT Transaction</w:t>
      </w:r>
      <w:r w:rsidRPr="00CB4A36">
        <w:rPr>
          <w:color w:val="B12732"/>
          <w:sz w:val="28"/>
          <w:szCs w:val="28"/>
        </w:rPr>
        <w:t xml:space="preserve"> </w:t>
      </w:r>
      <w:r w:rsidR="0058317A" w:rsidRPr="00CB4A36">
        <w:rPr>
          <w:color w:val="B12732"/>
          <w:sz w:val="28"/>
          <w:szCs w:val="28"/>
        </w:rPr>
        <w:t>Data File</w:t>
      </w:r>
      <w:r w:rsidR="008C0A05" w:rsidRPr="00CB4A36">
        <w:rPr>
          <w:color w:val="B12732"/>
          <w:sz w:val="28"/>
          <w:szCs w:val="28"/>
        </w:rPr>
        <w:t>s</w:t>
      </w:r>
    </w:p>
    <w:p w14:paraId="5AB7E073" w14:textId="77777777" w:rsidR="00E222FB" w:rsidRPr="00E222FB" w:rsidRDefault="00E222FB" w:rsidP="00E222FB">
      <w:pPr>
        <w:keepNext/>
        <w:pBdr>
          <w:bottom w:val="dotted" w:sz="4" w:space="0" w:color="auto"/>
        </w:pBdr>
        <w:rPr>
          <w:b/>
          <w:sz w:val="24"/>
          <w:szCs w:val="26"/>
        </w:rPr>
      </w:pPr>
      <w:r w:rsidRPr="00E222FB">
        <w:rPr>
          <w:rFonts w:ascii="Candara" w:hAnsi="Candara"/>
          <w:b/>
          <w:sz w:val="24"/>
          <w:szCs w:val="26"/>
        </w:rPr>
        <w:t>What is the timeline for each data submission?</w:t>
      </w:r>
    </w:p>
    <w:p w14:paraId="5B2A8CFE" w14:textId="0D23EE09" w:rsidR="00E222FB" w:rsidRPr="00E222FB" w:rsidRDefault="00E222FB" w:rsidP="00E222FB">
      <w:pPr>
        <w:spacing w:after="360"/>
      </w:pPr>
      <w:r w:rsidRPr="00E222FB">
        <w:rPr>
          <w:rFonts w:ascii="Calibri" w:hAnsi="Calibri"/>
        </w:rPr>
        <w:t xml:space="preserve">Data should be submitted twice: in </w:t>
      </w:r>
      <w:r w:rsidR="00C07EA0">
        <w:rPr>
          <w:rFonts w:ascii="Calibri" w:hAnsi="Calibri"/>
        </w:rPr>
        <w:t>October</w:t>
      </w:r>
      <w:r w:rsidR="00C07EA0" w:rsidRPr="00E222FB">
        <w:rPr>
          <w:rFonts w:ascii="Calibri" w:hAnsi="Calibri"/>
        </w:rPr>
        <w:t xml:space="preserve"> </w:t>
      </w:r>
      <w:r w:rsidRPr="00E222FB">
        <w:rPr>
          <w:rFonts w:ascii="Calibri" w:hAnsi="Calibri"/>
        </w:rPr>
        <w:t xml:space="preserve">2017 and in </w:t>
      </w:r>
      <w:r w:rsidR="00C07EA0">
        <w:rPr>
          <w:rFonts w:ascii="Calibri" w:hAnsi="Calibri"/>
        </w:rPr>
        <w:t>March 2018</w:t>
      </w:r>
      <w:r w:rsidRPr="00E222FB">
        <w:rPr>
          <w:rFonts w:ascii="Calibri" w:hAnsi="Calibri"/>
        </w:rPr>
        <w:t>.</w:t>
      </w:r>
    </w:p>
    <w:p w14:paraId="0A6FD7B9" w14:textId="77777777" w:rsidR="00E222FB" w:rsidRPr="00E222FB" w:rsidRDefault="00E222FB" w:rsidP="00E222FB">
      <w:pPr>
        <w:keepNext/>
        <w:pBdr>
          <w:bottom w:val="dotted" w:sz="4" w:space="1" w:color="auto"/>
        </w:pBdr>
        <w:rPr>
          <w:rFonts w:ascii="Candara" w:hAnsi="Candara"/>
          <w:b/>
          <w:sz w:val="24"/>
          <w:szCs w:val="26"/>
        </w:rPr>
      </w:pPr>
      <w:r w:rsidRPr="00E222FB">
        <w:rPr>
          <w:rFonts w:ascii="Candara" w:hAnsi="Candara"/>
          <w:b/>
          <w:sz w:val="24"/>
          <w:szCs w:val="26"/>
        </w:rPr>
        <w:t>What should be included?</w:t>
      </w:r>
    </w:p>
    <w:p w14:paraId="7FB399D0" w14:textId="77777777" w:rsidR="00E222FB" w:rsidRPr="00E222FB" w:rsidRDefault="00E222FB" w:rsidP="00E222FB">
      <w:pPr>
        <w:rPr>
          <w:rFonts w:ascii="Calibri" w:hAnsi="Calibri"/>
        </w:rPr>
      </w:pPr>
      <w:r w:rsidRPr="00E222FB">
        <w:rPr>
          <w:rFonts w:ascii="Calibri" w:hAnsi="Calibri"/>
        </w:rPr>
        <w:t>We are asking for two submissions, each which longitudinal data for specified time periods.</w:t>
      </w:r>
    </w:p>
    <w:p w14:paraId="2820B6F3" w14:textId="068C80F4" w:rsidR="00E222FB" w:rsidRPr="00E222FB" w:rsidRDefault="00C07EA0" w:rsidP="00E222FB">
      <w:pPr>
        <w:numPr>
          <w:ilvl w:val="0"/>
          <w:numId w:val="40"/>
        </w:numPr>
        <w:rPr>
          <w:rFonts w:ascii="Calibri" w:hAnsi="Calibri" w:cs="Times New Roman"/>
          <w:b/>
          <w:szCs w:val="24"/>
        </w:rPr>
      </w:pPr>
      <w:r>
        <w:rPr>
          <w:rFonts w:ascii="Calibri" w:hAnsi="Calibri" w:cs="Times New Roman"/>
          <w:b/>
          <w:szCs w:val="24"/>
        </w:rPr>
        <w:t>October</w:t>
      </w:r>
      <w:r w:rsidRPr="00E222FB">
        <w:rPr>
          <w:rFonts w:ascii="Calibri" w:hAnsi="Calibri" w:cs="Times New Roman"/>
          <w:b/>
          <w:szCs w:val="24"/>
        </w:rPr>
        <w:t xml:space="preserve"> </w:t>
      </w:r>
      <w:r w:rsidR="00E222FB" w:rsidRPr="00E222FB">
        <w:rPr>
          <w:rFonts w:ascii="Calibri" w:hAnsi="Calibri" w:cs="Times New Roman"/>
          <w:b/>
          <w:szCs w:val="24"/>
        </w:rPr>
        <w:t xml:space="preserve">2017 file submission </w:t>
      </w:r>
      <w:r w:rsidR="00E222FB" w:rsidRPr="00E222FB">
        <w:rPr>
          <w:rFonts w:ascii="Calibri" w:hAnsi="Calibri" w:cs="Times New Roman"/>
          <w:szCs w:val="24"/>
        </w:rPr>
        <w:t xml:space="preserve">to include EBT activity during  the period </w:t>
      </w:r>
      <w:r>
        <w:rPr>
          <w:rFonts w:ascii="Calibri" w:hAnsi="Calibri" w:cs="Times New Roman"/>
          <w:szCs w:val="24"/>
        </w:rPr>
        <w:t>May</w:t>
      </w:r>
      <w:r w:rsidRPr="00E222FB">
        <w:rPr>
          <w:rFonts w:ascii="Calibri" w:hAnsi="Calibri" w:cs="Times New Roman"/>
          <w:szCs w:val="24"/>
        </w:rPr>
        <w:t xml:space="preserve"> </w:t>
      </w:r>
      <w:r w:rsidR="00E222FB" w:rsidRPr="00E222FB">
        <w:rPr>
          <w:rFonts w:ascii="Calibri" w:hAnsi="Calibri" w:cs="Times New Roman"/>
          <w:szCs w:val="24"/>
        </w:rPr>
        <w:t xml:space="preserve">1, 2016 to </w:t>
      </w:r>
      <w:r>
        <w:rPr>
          <w:rFonts w:ascii="Calibri" w:hAnsi="Calibri" w:cs="Times New Roman"/>
          <w:szCs w:val="24"/>
        </w:rPr>
        <w:t>August 30</w:t>
      </w:r>
      <w:r w:rsidR="00E222FB" w:rsidRPr="00E222FB">
        <w:rPr>
          <w:rFonts w:ascii="Calibri" w:hAnsi="Calibri" w:cs="Times New Roman"/>
          <w:szCs w:val="24"/>
        </w:rPr>
        <w:t xml:space="preserve">, 2017 </w:t>
      </w:r>
    </w:p>
    <w:p w14:paraId="0A1761D2" w14:textId="6CC95BCC" w:rsidR="00E222FB" w:rsidRPr="00E222FB" w:rsidRDefault="00C07EA0" w:rsidP="00E222FB">
      <w:pPr>
        <w:numPr>
          <w:ilvl w:val="0"/>
          <w:numId w:val="40"/>
        </w:numPr>
        <w:spacing w:after="360"/>
        <w:rPr>
          <w:rFonts w:ascii="Calibri" w:hAnsi="Calibri" w:cs="Times New Roman"/>
          <w:b/>
          <w:szCs w:val="24"/>
        </w:rPr>
      </w:pPr>
      <w:r>
        <w:rPr>
          <w:rFonts w:ascii="Calibri" w:hAnsi="Calibri" w:cs="Times New Roman"/>
          <w:b/>
          <w:szCs w:val="24"/>
        </w:rPr>
        <w:t xml:space="preserve">March 2018 </w:t>
      </w:r>
      <w:r w:rsidR="00E222FB" w:rsidRPr="00E222FB">
        <w:rPr>
          <w:rFonts w:ascii="Calibri" w:hAnsi="Calibri" w:cs="Times New Roman"/>
          <w:b/>
          <w:szCs w:val="24"/>
        </w:rPr>
        <w:t>file submission</w:t>
      </w:r>
      <w:r w:rsidR="00E222FB" w:rsidRPr="00E222FB">
        <w:rPr>
          <w:rFonts w:ascii="Calibri" w:hAnsi="Calibri" w:cs="Times New Roman"/>
          <w:szCs w:val="24"/>
        </w:rPr>
        <w:t xml:space="preserve"> to include EBT activity during the period </w:t>
      </w:r>
      <w:r>
        <w:rPr>
          <w:rFonts w:ascii="Calibri" w:hAnsi="Calibri" w:cs="Times New Roman"/>
          <w:szCs w:val="24"/>
        </w:rPr>
        <w:t xml:space="preserve">September </w:t>
      </w:r>
      <w:r w:rsidR="00E222FB" w:rsidRPr="00E222FB">
        <w:rPr>
          <w:rFonts w:ascii="Calibri" w:hAnsi="Calibri" w:cs="Times New Roman"/>
          <w:szCs w:val="24"/>
        </w:rPr>
        <w:t xml:space="preserve">1, 2017 to </w:t>
      </w:r>
      <w:r>
        <w:rPr>
          <w:rFonts w:ascii="Calibri" w:hAnsi="Calibri" w:cs="Times New Roman"/>
          <w:szCs w:val="24"/>
        </w:rPr>
        <w:t>January</w:t>
      </w:r>
      <w:r w:rsidRPr="00E222FB">
        <w:rPr>
          <w:rFonts w:ascii="Calibri" w:hAnsi="Calibri" w:cs="Times New Roman"/>
          <w:szCs w:val="24"/>
        </w:rPr>
        <w:t xml:space="preserve"> </w:t>
      </w:r>
      <w:r>
        <w:rPr>
          <w:rFonts w:ascii="Calibri" w:hAnsi="Calibri" w:cs="Times New Roman"/>
          <w:szCs w:val="24"/>
        </w:rPr>
        <w:t>31</w:t>
      </w:r>
      <w:r w:rsidR="00E222FB" w:rsidRPr="00E222FB">
        <w:rPr>
          <w:rFonts w:ascii="Calibri" w:hAnsi="Calibri" w:cs="Times New Roman"/>
          <w:szCs w:val="24"/>
        </w:rPr>
        <w:t xml:space="preserve">, </w:t>
      </w:r>
      <w:r>
        <w:rPr>
          <w:rFonts w:ascii="Calibri" w:hAnsi="Calibri" w:cs="Times New Roman"/>
          <w:szCs w:val="24"/>
        </w:rPr>
        <w:t>2018</w:t>
      </w:r>
      <w:r w:rsidR="00E222FB" w:rsidRPr="00E222FB">
        <w:rPr>
          <w:rFonts w:ascii="Calibri" w:hAnsi="Calibri" w:cs="Times New Roman"/>
          <w:szCs w:val="24"/>
        </w:rPr>
        <w:t>.</w:t>
      </w:r>
    </w:p>
    <w:p w14:paraId="3E106B17" w14:textId="77777777" w:rsidR="00E222FB" w:rsidRPr="00E222FB" w:rsidRDefault="00E222FB" w:rsidP="00E222FB">
      <w:pPr>
        <w:rPr>
          <w:rFonts w:ascii="Calibri" w:hAnsi="Calibri" w:cs="Times New Roman"/>
          <w:szCs w:val="24"/>
        </w:rPr>
      </w:pPr>
      <w:r w:rsidRPr="00E222FB">
        <w:rPr>
          <w:rFonts w:ascii="Calibri" w:hAnsi="Calibri" w:cs="Times New Roman"/>
          <w:szCs w:val="24"/>
        </w:rPr>
        <w:t>Each data submissions should contain these files:</w:t>
      </w:r>
    </w:p>
    <w:p w14:paraId="16E914DE" w14:textId="77777777" w:rsidR="00E222FB" w:rsidRPr="00E222FB" w:rsidRDefault="00E222FB" w:rsidP="00E222FB">
      <w:pPr>
        <w:numPr>
          <w:ilvl w:val="0"/>
          <w:numId w:val="40"/>
        </w:numPr>
        <w:spacing w:after="120"/>
        <w:rPr>
          <w:rFonts w:ascii="Calibri" w:hAnsi="Calibri" w:cs="Times New Roman"/>
          <w:szCs w:val="24"/>
        </w:rPr>
      </w:pPr>
      <w:r w:rsidRPr="00E222FB">
        <w:rPr>
          <w:rFonts w:ascii="Calibri" w:hAnsi="Calibri" w:cs="Times New Roman"/>
          <w:b/>
          <w:szCs w:val="24"/>
        </w:rPr>
        <w:t>Benefit issuance</w:t>
      </w:r>
      <w:r w:rsidRPr="00E222FB">
        <w:rPr>
          <w:rFonts w:ascii="Calibri" w:hAnsi="Calibri" w:cs="Times New Roman"/>
          <w:szCs w:val="24"/>
        </w:rPr>
        <w:t xml:space="preserve"> – Records for all benefits issued during the time period. </w:t>
      </w:r>
    </w:p>
    <w:p w14:paraId="06D25561" w14:textId="77777777" w:rsidR="00E222FB" w:rsidRPr="00E222FB" w:rsidRDefault="00E222FB" w:rsidP="00E222FB">
      <w:pPr>
        <w:numPr>
          <w:ilvl w:val="0"/>
          <w:numId w:val="40"/>
        </w:numPr>
        <w:spacing w:after="120"/>
        <w:rPr>
          <w:rFonts w:ascii="Calibri" w:hAnsi="Calibri" w:cs="Times New Roman"/>
          <w:szCs w:val="24"/>
        </w:rPr>
      </w:pPr>
      <w:r w:rsidRPr="00E222FB">
        <w:rPr>
          <w:rFonts w:ascii="Calibri" w:hAnsi="Calibri" w:cs="Times New Roman"/>
          <w:b/>
          <w:szCs w:val="24"/>
        </w:rPr>
        <w:t>Benefit redemption history</w:t>
      </w:r>
      <w:r w:rsidRPr="00E222FB">
        <w:rPr>
          <w:rFonts w:ascii="Calibri" w:hAnsi="Calibri" w:cs="Times New Roman"/>
          <w:szCs w:val="24"/>
        </w:rPr>
        <w:t xml:space="preserve"> – Household records in the redemption history during the time period. Please include all records (purchases, refunds, voids). </w:t>
      </w:r>
    </w:p>
    <w:p w14:paraId="4E221DB7" w14:textId="77777777" w:rsidR="00E222FB" w:rsidRPr="00E222FB" w:rsidRDefault="00E222FB" w:rsidP="00E222FB">
      <w:pPr>
        <w:numPr>
          <w:ilvl w:val="0"/>
          <w:numId w:val="40"/>
        </w:numPr>
        <w:spacing w:after="120"/>
        <w:rPr>
          <w:rFonts w:ascii="Calibri" w:hAnsi="Calibri" w:cs="Times New Roman"/>
          <w:szCs w:val="24"/>
        </w:rPr>
      </w:pPr>
      <w:r w:rsidRPr="00E222FB">
        <w:rPr>
          <w:rFonts w:ascii="Calibri" w:hAnsi="Calibri" w:cs="Times New Roman"/>
          <w:b/>
          <w:szCs w:val="24"/>
        </w:rPr>
        <w:t>Vendor list</w:t>
      </w:r>
      <w:r w:rsidRPr="00E222FB">
        <w:rPr>
          <w:rFonts w:ascii="Calibri" w:hAnsi="Calibri" w:cs="Times New Roman"/>
          <w:szCs w:val="24"/>
        </w:rPr>
        <w:t xml:space="preserve"> – List of all vendors authorized at any time during the time period.</w:t>
      </w:r>
    </w:p>
    <w:p w14:paraId="0DDAC728" w14:textId="77777777" w:rsidR="00E222FB" w:rsidRPr="00E222FB" w:rsidRDefault="00E222FB" w:rsidP="00E222FB">
      <w:pPr>
        <w:numPr>
          <w:ilvl w:val="0"/>
          <w:numId w:val="40"/>
        </w:numPr>
        <w:spacing w:after="120"/>
        <w:rPr>
          <w:rFonts w:ascii="Calibri" w:hAnsi="Calibri" w:cs="Times New Roman"/>
          <w:szCs w:val="24"/>
        </w:rPr>
      </w:pPr>
      <w:r w:rsidRPr="00E222FB">
        <w:rPr>
          <w:rFonts w:ascii="Calibri" w:hAnsi="Calibri" w:cs="Times New Roman"/>
          <w:b/>
          <w:szCs w:val="24"/>
        </w:rPr>
        <w:t>Food list</w:t>
      </w:r>
      <w:r w:rsidRPr="00E222FB">
        <w:rPr>
          <w:rFonts w:ascii="Calibri" w:hAnsi="Calibri" w:cs="Times New Roman"/>
          <w:szCs w:val="24"/>
        </w:rPr>
        <w:t xml:space="preserve"> - List of all foods approved during the time period.</w:t>
      </w:r>
    </w:p>
    <w:p w14:paraId="1D16FC8F" w14:textId="77777777" w:rsidR="00E222FB" w:rsidRPr="00E222FB" w:rsidRDefault="00E222FB" w:rsidP="00E222FB">
      <w:pPr>
        <w:numPr>
          <w:ilvl w:val="0"/>
          <w:numId w:val="40"/>
        </w:numPr>
        <w:spacing w:after="120"/>
        <w:rPr>
          <w:rFonts w:ascii="Calibri" w:hAnsi="Calibri" w:cs="Times New Roman"/>
          <w:szCs w:val="24"/>
        </w:rPr>
      </w:pPr>
      <w:r w:rsidRPr="00E222FB">
        <w:rPr>
          <w:rFonts w:ascii="Calibri" w:hAnsi="Calibri" w:cs="Times New Roman"/>
          <w:b/>
          <w:szCs w:val="24"/>
        </w:rPr>
        <w:t>Documentation of State</w:t>
      </w:r>
      <w:r w:rsidRPr="00E222FB">
        <w:rPr>
          <w:rFonts w:ascii="Calibri" w:hAnsi="Calibri" w:cs="Times New Roman"/>
          <w:szCs w:val="24"/>
        </w:rPr>
        <w:t>-</w:t>
      </w:r>
      <w:r w:rsidRPr="00E222FB">
        <w:rPr>
          <w:rFonts w:ascii="Calibri" w:hAnsi="Calibri" w:cs="Times New Roman"/>
          <w:b/>
          <w:szCs w:val="24"/>
        </w:rPr>
        <w:t>specific codes</w:t>
      </w:r>
      <w:r w:rsidRPr="00E222FB">
        <w:rPr>
          <w:rFonts w:ascii="Calibri" w:hAnsi="Calibri" w:cs="Times New Roman"/>
          <w:szCs w:val="24"/>
        </w:rPr>
        <w:t xml:space="preserve"> – As specified in the tables below.</w:t>
      </w:r>
    </w:p>
    <w:p w14:paraId="15E3C82D" w14:textId="77777777" w:rsidR="00E222FB" w:rsidRPr="00E222FB" w:rsidRDefault="00E222FB" w:rsidP="00E222FB">
      <w:pPr>
        <w:pBdr>
          <w:bottom w:val="dotted" w:sz="4" w:space="1" w:color="auto"/>
        </w:pBdr>
        <w:spacing w:before="360"/>
        <w:rPr>
          <w:rFonts w:ascii="Candara" w:hAnsi="Candara"/>
          <w:b/>
          <w:sz w:val="24"/>
          <w:szCs w:val="26"/>
        </w:rPr>
      </w:pPr>
      <w:r w:rsidRPr="00E222FB">
        <w:rPr>
          <w:rFonts w:ascii="Candara" w:hAnsi="Candara"/>
          <w:b/>
          <w:sz w:val="24"/>
          <w:szCs w:val="26"/>
        </w:rPr>
        <w:t>What is the preferred file format?</w:t>
      </w:r>
    </w:p>
    <w:p w14:paraId="5E833219" w14:textId="77777777" w:rsidR="00E222FB" w:rsidRPr="00E222FB" w:rsidRDefault="00E222FB" w:rsidP="00E222FB">
      <w:pPr>
        <w:spacing w:after="360"/>
        <w:rPr>
          <w:rFonts w:ascii="Calibri" w:hAnsi="Calibri"/>
        </w:rPr>
      </w:pPr>
      <w:r w:rsidRPr="00E222FB">
        <w:rPr>
          <w:rFonts w:ascii="Calibri" w:hAnsi="Calibri"/>
        </w:rPr>
        <w:t xml:space="preserve">Please provide files in SAS or ASCII (text) format; smaller data files (such as the vendor list, food list, and State-specific code documentation) may be submitted in MS Excel. Other formats may be acceptable; please discuss alternate formats with Insight. If providing an ASCII file, please use a pipe delimiter and include the names of data elements in a header row, or specify the columns in which each variable is located. </w:t>
      </w:r>
    </w:p>
    <w:p w14:paraId="6A25DB6C" w14:textId="77777777" w:rsidR="00E222FB" w:rsidRPr="00E222FB" w:rsidRDefault="00E222FB" w:rsidP="00E222FB">
      <w:pPr>
        <w:pBdr>
          <w:bottom w:val="dotted" w:sz="4" w:space="1" w:color="auto"/>
        </w:pBdr>
        <w:rPr>
          <w:rFonts w:ascii="Candara" w:hAnsi="Candara"/>
          <w:b/>
          <w:sz w:val="24"/>
          <w:szCs w:val="26"/>
        </w:rPr>
      </w:pPr>
      <w:r w:rsidRPr="00E222FB">
        <w:rPr>
          <w:rFonts w:ascii="Candara" w:hAnsi="Candara"/>
          <w:b/>
          <w:sz w:val="24"/>
          <w:szCs w:val="26"/>
        </w:rPr>
        <w:t>What variables should be included?</w:t>
      </w:r>
    </w:p>
    <w:p w14:paraId="495F9F1E" w14:textId="77777777" w:rsidR="00E222FB" w:rsidRPr="00E222FB" w:rsidRDefault="00E222FB" w:rsidP="00E222FB">
      <w:pPr>
        <w:spacing w:after="360"/>
        <w:rPr>
          <w:rFonts w:ascii="Calibri" w:hAnsi="Calibri"/>
        </w:rPr>
      </w:pPr>
      <w:r w:rsidRPr="00E222FB">
        <w:rPr>
          <w:rFonts w:ascii="Calibri" w:hAnsi="Calibri"/>
        </w:rPr>
        <w:t>Tables A-D provide the list of the variables to include in each of the four files listed above. Please provide the data elements in the order listed in Tables A-D, or with data element names that have a clear correspondence to the names in Tables A-D.</w:t>
      </w:r>
    </w:p>
    <w:p w14:paraId="7468166A" w14:textId="77777777" w:rsidR="00E222FB" w:rsidRPr="00E222FB" w:rsidRDefault="00E222FB" w:rsidP="00E222FB">
      <w:pPr>
        <w:keepNext/>
        <w:pBdr>
          <w:bottom w:val="dotted" w:sz="4" w:space="1" w:color="auto"/>
        </w:pBdr>
        <w:rPr>
          <w:rFonts w:ascii="Candara" w:hAnsi="Candara"/>
          <w:b/>
          <w:sz w:val="24"/>
          <w:szCs w:val="26"/>
        </w:rPr>
      </w:pPr>
      <w:r w:rsidRPr="00E222FB">
        <w:rPr>
          <w:rFonts w:ascii="Candara" w:hAnsi="Candara"/>
          <w:b/>
          <w:sz w:val="24"/>
          <w:szCs w:val="26"/>
        </w:rPr>
        <w:lastRenderedPageBreak/>
        <w:t>How should missing data be indicated?</w:t>
      </w:r>
    </w:p>
    <w:p w14:paraId="5830DC83" w14:textId="77777777" w:rsidR="00E222FB" w:rsidRPr="00E222FB" w:rsidRDefault="00E222FB" w:rsidP="00E222FB">
      <w:pPr>
        <w:spacing w:after="360"/>
        <w:rPr>
          <w:rFonts w:ascii="Calibri" w:hAnsi="Calibri"/>
        </w:rPr>
      </w:pPr>
      <w:r w:rsidRPr="00E222FB">
        <w:rPr>
          <w:rFonts w:ascii="Calibri" w:hAnsi="Calibri"/>
        </w:rPr>
        <w:t xml:space="preserve">Missing values should be indicated by a BLANK space. Do NOT fill unknown values with zeros. Zero should ONLY indicate an actual zero value. </w:t>
      </w:r>
    </w:p>
    <w:p w14:paraId="65887F1B" w14:textId="03D392EE" w:rsidR="00E222FB" w:rsidRPr="00E222FB" w:rsidRDefault="00E222FB" w:rsidP="00E222FB">
      <w:pPr>
        <w:pBdr>
          <w:bottom w:val="dotted" w:sz="4" w:space="1" w:color="auto"/>
        </w:pBdr>
        <w:rPr>
          <w:rFonts w:ascii="Candara" w:hAnsi="Candara"/>
          <w:b/>
          <w:sz w:val="24"/>
          <w:szCs w:val="26"/>
        </w:rPr>
      </w:pPr>
      <w:r w:rsidRPr="00E222FB">
        <w:rPr>
          <w:rFonts w:ascii="Candara" w:hAnsi="Candara"/>
          <w:b/>
          <w:i/>
          <w:noProof/>
          <w:color w:val="DD2230"/>
          <w:sz w:val="24"/>
          <w:szCs w:val="26"/>
        </w:rPr>
        <mc:AlternateContent>
          <mc:Choice Requires="wps">
            <w:drawing>
              <wp:anchor distT="0" distB="0" distL="114300" distR="114300" simplePos="0" relativeHeight="251663360" behindDoc="0" locked="0" layoutInCell="1" allowOverlap="1" wp14:anchorId="17BCBCA1" wp14:editId="3E9D212A">
                <wp:simplePos x="914400" y="7639050"/>
                <wp:positionH relativeFrom="margin">
                  <wp:align>center</wp:align>
                </wp:positionH>
                <wp:positionV relativeFrom="margin">
                  <wp:align>bottom</wp:align>
                </wp:positionV>
                <wp:extent cx="5943600" cy="1264920"/>
                <wp:effectExtent l="0" t="0" r="0" b="4445"/>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1264920"/>
                        </a:xfrm>
                        <a:prstGeom prst="rect">
                          <a:avLst/>
                        </a:prstGeom>
                        <a:solidFill>
                          <a:srgbClr val="EEECE1"/>
                        </a:solidFill>
                        <a:ln w="6350">
                          <a:noFill/>
                        </a:ln>
                        <a:effectLst/>
                      </wps:spPr>
                      <wps:txbx>
                        <w:txbxContent>
                          <w:p w14:paraId="72436F05" w14:textId="77777777" w:rsidR="00E222FB" w:rsidRPr="00341EBD" w:rsidRDefault="00E222FB" w:rsidP="00E222FB">
                            <w:pPr>
                              <w:spacing w:after="0"/>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Pr>
                                <w:i/>
                                <w:sz w:val="18"/>
                                <w:szCs w:val="16"/>
                              </w:rPr>
                              <w:t xml:space="preserve">120 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0;width:468pt;height:99.6pt;z-index:25166336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" fillcolor="#eeece1" stroked="f" strokeweight=".5pt">
                <v:textbox style="mso-fit-shape-to-text:t" inset="3.6pt,,3.6pt">
                  <w:txbxContent>
                    <w:p w14:paraId="72436F05" w14:textId="77777777" w:rsidR="00E222FB" w:rsidRPr="00341EBD" w:rsidRDefault="00E222FB" w:rsidP="00E222FB">
                      <w:pPr>
                        <w:spacing w:after="0"/>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Pr>
                          <w:i/>
                          <w:sz w:val="18"/>
                          <w:szCs w:val="16"/>
                        </w:rPr>
                        <w:t xml:space="preserve">120 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v:textbox>
                <w10:wrap type="square" anchorx="margin" anchory="margin"/>
              </v:shape>
            </w:pict>
          </mc:Fallback>
        </mc:AlternateContent>
      </w:r>
      <w:r w:rsidRPr="00E222FB">
        <w:rPr>
          <w:rFonts w:ascii="Candara" w:hAnsi="Candara"/>
          <w:b/>
          <w:sz w:val="24"/>
          <w:szCs w:val="26"/>
        </w:rPr>
        <w:t xml:space="preserve">How will Insight ensure </w:t>
      </w:r>
      <w:r w:rsidR="0051182D">
        <w:rPr>
          <w:rFonts w:ascii="Candara" w:hAnsi="Candara"/>
          <w:b/>
          <w:sz w:val="24"/>
          <w:szCs w:val="26"/>
        </w:rPr>
        <w:t>privacy</w:t>
      </w:r>
      <w:r w:rsidR="0051182D" w:rsidRPr="00E222FB">
        <w:rPr>
          <w:rFonts w:ascii="Candara" w:hAnsi="Candara"/>
          <w:b/>
          <w:sz w:val="24"/>
          <w:szCs w:val="26"/>
        </w:rPr>
        <w:t xml:space="preserve"> </w:t>
      </w:r>
      <w:r w:rsidRPr="00E222FB">
        <w:rPr>
          <w:rFonts w:ascii="Candara" w:hAnsi="Candara"/>
          <w:b/>
          <w:sz w:val="24"/>
          <w:szCs w:val="26"/>
        </w:rPr>
        <w:t>of State data?</w:t>
      </w:r>
    </w:p>
    <w:p w14:paraId="40810FC4" w14:textId="77777777" w:rsidR="00E222FB" w:rsidRPr="00E222FB" w:rsidRDefault="00E222FB" w:rsidP="00E222FB">
      <w:pPr>
        <w:spacing w:after="360"/>
        <w:rPr>
          <w:rFonts w:ascii="Calibri" w:hAnsi="Calibri"/>
        </w:rPr>
      </w:pPr>
      <w:r w:rsidRPr="00E222FB">
        <w:rPr>
          <w:rFonts w:ascii="Calibri" w:hAnsi="Calibri"/>
        </w:rPr>
        <w:t>Personally identifiable information will be available only to project staff with a need to know either for the purposes of data collection or data editing. The analysis will be performed on secondary files from which the identifying data have been deleted, and no identifiers will be disclosed in reports. Results will be reported in aggregate form. Insight will provide assurances to State agencies that data which could be used to identify individual households will be purged from their systems at the conclusion of the study. </w:t>
      </w:r>
    </w:p>
    <w:p w14:paraId="3246ADB1" w14:textId="77777777" w:rsidR="00E222FB" w:rsidRPr="00E222FB" w:rsidRDefault="00E222FB" w:rsidP="00E222FB">
      <w:pPr>
        <w:pBdr>
          <w:bottom w:val="dotted" w:sz="4" w:space="1" w:color="auto"/>
        </w:pBdr>
        <w:rPr>
          <w:rFonts w:ascii="Candara" w:hAnsi="Candara"/>
          <w:b/>
          <w:sz w:val="24"/>
          <w:szCs w:val="26"/>
        </w:rPr>
      </w:pPr>
      <w:r w:rsidRPr="00E222FB">
        <w:rPr>
          <w:rFonts w:ascii="Candara" w:hAnsi="Candara"/>
          <w:b/>
          <w:sz w:val="24"/>
          <w:szCs w:val="26"/>
        </w:rPr>
        <w:t>How should the files be submitted?</w:t>
      </w:r>
    </w:p>
    <w:p w14:paraId="5C8230D2" w14:textId="77777777" w:rsidR="00E222FB" w:rsidRPr="00E222FB" w:rsidRDefault="00E222FB" w:rsidP="00E222FB">
      <w:pPr>
        <w:spacing w:after="360"/>
        <w:rPr>
          <w:rFonts w:ascii="Calibri" w:hAnsi="Calibri"/>
        </w:rPr>
      </w:pPr>
      <w:r w:rsidRPr="00E222FB">
        <w:rPr>
          <w:rFonts w:ascii="Calibri" w:hAnsi="Calibri"/>
        </w:rPr>
        <w:t>To protect the data, please submit files using Insight’s FTP system, a secure file transfer site that encrypts both commands and data, preventing passwords and sensitive information from being accessed during transmission. The URL for the FPT site is &lt;</w:t>
      </w:r>
      <w:r w:rsidRPr="00E222FB">
        <w:rPr>
          <w:rFonts w:ascii="Calibri" w:hAnsi="Calibri"/>
          <w:i/>
        </w:rPr>
        <w:t>insert FPT site here</w:t>
      </w:r>
      <w:r w:rsidRPr="00E222FB">
        <w:rPr>
          <w:rFonts w:ascii="Calibri" w:hAnsi="Calibri"/>
        </w:rPr>
        <w:t>&gt;. Your password will be sent separately.</w:t>
      </w:r>
    </w:p>
    <w:p w14:paraId="0997DA1C" w14:textId="77777777" w:rsidR="00E222FB" w:rsidRPr="00E222FB" w:rsidRDefault="00E222FB" w:rsidP="00E222FB">
      <w:pPr>
        <w:pBdr>
          <w:bottom w:val="dotted" w:sz="4" w:space="1" w:color="auto"/>
        </w:pBdr>
        <w:rPr>
          <w:rFonts w:ascii="Candara" w:hAnsi="Candara"/>
          <w:b/>
          <w:sz w:val="24"/>
          <w:szCs w:val="26"/>
        </w:rPr>
      </w:pPr>
      <w:r w:rsidRPr="00E222FB">
        <w:rPr>
          <w:rFonts w:ascii="Candara" w:hAnsi="Candara"/>
          <w:b/>
          <w:sz w:val="24"/>
          <w:szCs w:val="26"/>
        </w:rPr>
        <w:t>Questions or concerns?</w:t>
      </w:r>
    </w:p>
    <w:p w14:paraId="21971447" w14:textId="77777777" w:rsidR="00E222FB" w:rsidRPr="00E222FB" w:rsidRDefault="00E222FB" w:rsidP="00E222FB">
      <w:pPr>
        <w:rPr>
          <w:rFonts w:ascii="Calibri" w:hAnsi="Calibri"/>
        </w:rPr>
      </w:pPr>
      <w:r w:rsidRPr="00E222FB">
        <w:rPr>
          <w:rFonts w:ascii="Calibri" w:hAnsi="Calibri"/>
        </w:rPr>
        <w:t xml:space="preserve">If you have any questions or concerns, contact Carole Trippe at ctrippe@insightpolicyresearch.com or 703-504-9498. </w:t>
      </w:r>
    </w:p>
    <w:p w14:paraId="3BF1B2CC" w14:textId="77777777" w:rsidR="00E222FB" w:rsidRPr="00E222FB" w:rsidRDefault="00E222FB" w:rsidP="00E222FB">
      <w:pPr>
        <w:spacing w:after="120"/>
        <w:rPr>
          <w:rFonts w:ascii="Calibri" w:eastAsia="Times New Roman" w:hAnsi="Calibri" w:cs="Times New Roman"/>
          <w:b/>
          <w:i/>
          <w:szCs w:val="24"/>
        </w:rPr>
        <w:sectPr w:rsidR="00E222FB" w:rsidRPr="00E222FB" w:rsidSect="00851EDE">
          <w:footerReference w:type="first" r:id="rId15"/>
          <w:pgSz w:w="12240" w:h="15840"/>
          <w:pgMar w:top="1440" w:right="1440" w:bottom="1440" w:left="1440" w:header="720" w:footer="720" w:gutter="0"/>
          <w:pgNumType w:start="1"/>
          <w:cols w:space="720"/>
          <w:titlePg/>
          <w:docGrid w:linePitch="360"/>
        </w:sectPr>
      </w:pPr>
    </w:p>
    <w:p w14:paraId="42650F21" w14:textId="77777777" w:rsidR="00E222FB" w:rsidRPr="00E222FB" w:rsidRDefault="00E222FB" w:rsidP="00E222FB">
      <w:pPr>
        <w:spacing w:after="120"/>
        <w:rPr>
          <w:rFonts w:ascii="Calibri" w:eastAsia="Times New Roman" w:hAnsi="Calibri" w:cs="Times New Roman"/>
          <w:b/>
          <w:i/>
          <w:szCs w:val="24"/>
        </w:rPr>
      </w:pPr>
      <w:r w:rsidRPr="00E222FB">
        <w:rPr>
          <w:rFonts w:ascii="Calibri" w:eastAsia="Times New Roman" w:hAnsi="Calibri" w:cs="Times New Roman"/>
          <w:b/>
          <w:i/>
          <w:szCs w:val="24"/>
        </w:rPr>
        <w:t>Table A. Benefit Issuance</w:t>
      </w:r>
    </w:p>
    <w:p w14:paraId="3A0248B8" w14:textId="47CDE497" w:rsidR="00E222FB" w:rsidRPr="00E222FB" w:rsidRDefault="00E222FB" w:rsidP="00E222FB">
      <w:pPr>
        <w:spacing w:after="120"/>
        <w:rPr>
          <w:rFonts w:ascii="Calibri" w:eastAsia="Times New Roman" w:hAnsi="Calibri" w:cs="Times New Roman"/>
          <w:i/>
          <w:sz w:val="18"/>
          <w:szCs w:val="18"/>
        </w:rPr>
      </w:pPr>
      <w:r w:rsidRPr="00E222FB">
        <w:rPr>
          <w:rFonts w:ascii="Calibri" w:eastAsia="Times New Roman" w:hAnsi="Calibri" w:cs="Times New Roman"/>
          <w:i/>
          <w:szCs w:val="24"/>
        </w:rPr>
        <w:t>This data file should have one record per food</w:t>
      </w:r>
      <w:r w:rsidR="004624C0">
        <w:rPr>
          <w:rFonts w:ascii="Calibri" w:eastAsia="Times New Roman" w:hAnsi="Calibri" w:cs="Times New Roman"/>
          <w:i/>
          <w:szCs w:val="24"/>
        </w:rPr>
        <w:t xml:space="preserve"> </w:t>
      </w:r>
      <w:r w:rsidRPr="00E222FB">
        <w:rPr>
          <w:rFonts w:ascii="Calibri" w:eastAsia="Times New Roman" w:hAnsi="Calibri" w:cs="Times New Roman"/>
          <w:i/>
          <w:szCs w:val="24"/>
        </w:rPr>
        <w:t>category or subcategory  per benefit issuance.</w:t>
      </w:r>
    </w:p>
    <w:tbl>
      <w:tblPr>
        <w:tblStyle w:val="InsightTable2"/>
        <w:tblW w:w="5000" w:type="pct"/>
        <w:tblInd w:w="58" w:type="dxa"/>
        <w:tblCellMar>
          <w:left w:w="58" w:type="dxa"/>
          <w:right w:w="58" w:type="dxa"/>
        </w:tblCellMar>
        <w:tblLook w:val="04A0" w:firstRow="1" w:lastRow="0" w:firstColumn="1" w:lastColumn="0" w:noHBand="0" w:noVBand="1"/>
      </w:tblPr>
      <w:tblGrid>
        <w:gridCol w:w="1169"/>
        <w:gridCol w:w="2610"/>
        <w:gridCol w:w="9297"/>
      </w:tblGrid>
      <w:tr w:rsidR="00E222FB" w:rsidRPr="00E222FB" w14:paraId="72DFF27B" w14:textId="77777777" w:rsidTr="009F716E">
        <w:trPr>
          <w:cnfStyle w:val="100000000000" w:firstRow="1" w:lastRow="0" w:firstColumn="0" w:lastColumn="0" w:oddVBand="0" w:evenVBand="0" w:oddHBand="0" w:evenHBand="0" w:firstRowFirstColumn="0" w:firstRowLastColumn="0" w:lastRowFirstColumn="0" w:lastRowLastColumn="0"/>
          <w:cantSplit/>
          <w:trHeight w:val="144"/>
          <w:tblHeader/>
        </w:trPr>
        <w:tc>
          <w:tcPr>
            <w:tcW w:w="447" w:type="pct"/>
          </w:tcPr>
          <w:p w14:paraId="04AC8B9F" w14:textId="77777777" w:rsidR="00E222FB" w:rsidRPr="00E222FB" w:rsidRDefault="00E222FB" w:rsidP="00E222FB">
            <w:pPr>
              <w:spacing w:after="0"/>
              <w:rPr>
                <w:rFonts w:ascii="Lucida Sans" w:eastAsia="Times New Roman" w:hAnsi="Lucida Sans" w:cs="Lucida Sans Unicode"/>
                <w:sz w:val="18"/>
                <w:szCs w:val="18"/>
              </w:rPr>
            </w:pPr>
            <w:r w:rsidRPr="00E222FB">
              <w:rPr>
                <w:rFonts w:ascii="Lucida Sans" w:eastAsia="Times New Roman" w:hAnsi="Lucida Sans" w:cs="Lucida Sans Unicode"/>
                <w:b/>
                <w:sz w:val="18"/>
                <w:szCs w:val="18"/>
              </w:rPr>
              <w:t>Data Item Number</w:t>
            </w:r>
          </w:p>
        </w:tc>
        <w:tc>
          <w:tcPr>
            <w:tcW w:w="998" w:type="pct"/>
          </w:tcPr>
          <w:p w14:paraId="6A74FEE4" w14:textId="77777777" w:rsidR="00E222FB" w:rsidRPr="00E222FB" w:rsidRDefault="00E222FB" w:rsidP="00E222FB">
            <w:pPr>
              <w:spacing w:after="0"/>
              <w:jc w:val="left"/>
              <w:rPr>
                <w:rFonts w:ascii="Lucida Sans" w:eastAsia="Times New Roman" w:hAnsi="Lucida Sans" w:cs="Lucida Sans Unicode"/>
                <w:sz w:val="18"/>
                <w:szCs w:val="18"/>
              </w:rPr>
            </w:pPr>
            <w:r w:rsidRPr="00E222FB">
              <w:rPr>
                <w:rFonts w:ascii="Lucida Sans" w:eastAsia="Times New Roman" w:hAnsi="Lucida Sans" w:cs="Lucida Sans Unicode"/>
                <w:b/>
                <w:sz w:val="18"/>
                <w:szCs w:val="18"/>
              </w:rPr>
              <w:t>Data Item</w:t>
            </w:r>
          </w:p>
        </w:tc>
        <w:tc>
          <w:tcPr>
            <w:tcW w:w="3555" w:type="pct"/>
          </w:tcPr>
          <w:p w14:paraId="25637082" w14:textId="77777777" w:rsidR="00E222FB" w:rsidRPr="00E222FB" w:rsidRDefault="00E222FB" w:rsidP="00E222FB">
            <w:pPr>
              <w:spacing w:after="0"/>
              <w:jc w:val="left"/>
              <w:rPr>
                <w:rFonts w:ascii="Lucida Sans" w:eastAsia="Times New Roman" w:hAnsi="Lucida Sans" w:cs="Lucida Sans Unicode"/>
                <w:b/>
                <w:sz w:val="18"/>
                <w:szCs w:val="18"/>
              </w:rPr>
            </w:pPr>
            <w:r w:rsidRPr="00E222FB">
              <w:rPr>
                <w:rFonts w:ascii="Lucida Sans" w:eastAsia="Times New Roman" w:hAnsi="Lucida Sans" w:cs="Lucida Sans Unicode"/>
                <w:b/>
                <w:sz w:val="18"/>
                <w:szCs w:val="18"/>
              </w:rPr>
              <w:t>Definition</w:t>
            </w:r>
          </w:p>
        </w:tc>
      </w:tr>
      <w:tr w:rsidR="00E222FB" w:rsidRPr="00E222FB" w14:paraId="59F650F2" w14:textId="77777777" w:rsidTr="008B3852">
        <w:trPr>
          <w:cantSplit/>
          <w:trHeight w:val="288"/>
        </w:trPr>
        <w:tc>
          <w:tcPr>
            <w:tcW w:w="447" w:type="pct"/>
          </w:tcPr>
          <w:p w14:paraId="14664EEC" w14:textId="77777777" w:rsidR="00E222FB" w:rsidRPr="00E222FB" w:rsidRDefault="00E222FB" w:rsidP="008B3852">
            <w:pPr>
              <w:spacing w:after="0"/>
              <w:rPr>
                <w:color w:val="B12732"/>
                <w:sz w:val="18"/>
                <w:szCs w:val="18"/>
              </w:rPr>
            </w:pPr>
            <w:r w:rsidRPr="00E222FB">
              <w:rPr>
                <w:color w:val="B12732"/>
                <w:sz w:val="18"/>
                <w:szCs w:val="18"/>
              </w:rPr>
              <w:t>1.</w:t>
            </w:r>
          </w:p>
        </w:tc>
        <w:tc>
          <w:tcPr>
            <w:tcW w:w="998" w:type="pct"/>
          </w:tcPr>
          <w:p w14:paraId="5F97EAA5" w14:textId="1FE855EF" w:rsidR="00E222FB" w:rsidRPr="00E222FB" w:rsidRDefault="00E222FB" w:rsidP="008B3852">
            <w:pPr>
              <w:spacing w:after="0"/>
              <w:rPr>
                <w:b/>
                <w:sz w:val="18"/>
                <w:szCs w:val="18"/>
              </w:rPr>
            </w:pPr>
            <w:r w:rsidRPr="00E222FB">
              <w:rPr>
                <w:b/>
                <w:sz w:val="18"/>
                <w:szCs w:val="18"/>
              </w:rPr>
              <w:t>State Agency ID</w:t>
            </w:r>
          </w:p>
        </w:tc>
        <w:tc>
          <w:tcPr>
            <w:tcW w:w="3555" w:type="pct"/>
          </w:tcPr>
          <w:p w14:paraId="6211A510" w14:textId="77777777" w:rsidR="00E222FB" w:rsidRPr="00E222FB" w:rsidRDefault="00E222FB" w:rsidP="008B3852">
            <w:pPr>
              <w:spacing w:after="0"/>
              <w:rPr>
                <w:b/>
                <w:color w:val="243F60" w:themeColor="accent1" w:themeShade="7F"/>
                <w:sz w:val="18"/>
                <w:szCs w:val="18"/>
              </w:rPr>
            </w:pPr>
            <w:r w:rsidRPr="00E222FB">
              <w:rPr>
                <w:color w:val="000000" w:themeColor="text1"/>
                <w:sz w:val="18"/>
                <w:szCs w:val="18"/>
              </w:rPr>
              <w:t>The first 7 digits of the 10-digit identification code used in the WIC Local Agency Directory (LAD) maintained by FNS</w:t>
            </w:r>
            <w:r w:rsidRPr="00E222FB" w:rsidDel="00B73819">
              <w:rPr>
                <w:sz w:val="18"/>
                <w:szCs w:val="18"/>
              </w:rPr>
              <w:t xml:space="preserve"> </w:t>
            </w:r>
          </w:p>
        </w:tc>
      </w:tr>
      <w:tr w:rsidR="00E222FB" w:rsidRPr="00E222FB" w14:paraId="4EB12828" w14:textId="77777777" w:rsidTr="008B3852">
        <w:trPr>
          <w:cantSplit/>
          <w:trHeight w:val="288"/>
        </w:trPr>
        <w:tc>
          <w:tcPr>
            <w:tcW w:w="447" w:type="pct"/>
          </w:tcPr>
          <w:p w14:paraId="598C3099" w14:textId="77777777" w:rsidR="00E222FB" w:rsidRPr="00E222FB" w:rsidRDefault="00E222FB" w:rsidP="008B3852">
            <w:pPr>
              <w:spacing w:after="0"/>
              <w:rPr>
                <w:color w:val="B12732"/>
                <w:sz w:val="18"/>
                <w:szCs w:val="18"/>
              </w:rPr>
            </w:pPr>
            <w:r w:rsidRPr="00E222FB">
              <w:rPr>
                <w:color w:val="B12732"/>
                <w:sz w:val="18"/>
                <w:szCs w:val="18"/>
              </w:rPr>
              <w:t>2.</w:t>
            </w:r>
          </w:p>
        </w:tc>
        <w:tc>
          <w:tcPr>
            <w:tcW w:w="998" w:type="pct"/>
          </w:tcPr>
          <w:p w14:paraId="691EAE41" w14:textId="0E564D83" w:rsidR="00E222FB" w:rsidRPr="008B3852" w:rsidRDefault="00E222FB" w:rsidP="008B3852">
            <w:pPr>
              <w:spacing w:after="0"/>
              <w:rPr>
                <w:b/>
                <w:sz w:val="18"/>
                <w:szCs w:val="18"/>
              </w:rPr>
            </w:pPr>
            <w:r w:rsidRPr="00E222FB">
              <w:rPr>
                <w:b/>
                <w:sz w:val="18"/>
                <w:szCs w:val="18"/>
              </w:rPr>
              <w:t>Household ID</w:t>
            </w:r>
          </w:p>
        </w:tc>
        <w:tc>
          <w:tcPr>
            <w:tcW w:w="3555" w:type="pct"/>
          </w:tcPr>
          <w:p w14:paraId="590FD026" w14:textId="77777777" w:rsidR="00E222FB" w:rsidRPr="00E222FB" w:rsidRDefault="00E222FB" w:rsidP="008B3852">
            <w:pPr>
              <w:spacing w:after="0"/>
              <w:rPr>
                <w:b/>
                <w:color w:val="243F60" w:themeColor="accent1" w:themeShade="7F"/>
                <w:sz w:val="18"/>
                <w:szCs w:val="18"/>
              </w:rPr>
            </w:pPr>
            <w:r w:rsidRPr="00E222FB">
              <w:rPr>
                <w:sz w:val="18"/>
                <w:szCs w:val="18"/>
              </w:rPr>
              <w:t>Household ID. Use the same ID as provided in the administrative data file</w:t>
            </w:r>
          </w:p>
        </w:tc>
      </w:tr>
      <w:tr w:rsidR="00E222FB" w:rsidRPr="00E222FB" w14:paraId="317B5E23" w14:textId="77777777" w:rsidTr="008B3852">
        <w:trPr>
          <w:cantSplit/>
          <w:trHeight w:val="288"/>
        </w:trPr>
        <w:tc>
          <w:tcPr>
            <w:tcW w:w="447" w:type="pct"/>
          </w:tcPr>
          <w:p w14:paraId="7D5E6503" w14:textId="77777777" w:rsidR="00E222FB" w:rsidRPr="00E222FB" w:rsidRDefault="00E222FB" w:rsidP="008B3852">
            <w:pPr>
              <w:spacing w:after="0"/>
              <w:rPr>
                <w:color w:val="B12732"/>
                <w:sz w:val="18"/>
                <w:szCs w:val="18"/>
              </w:rPr>
            </w:pPr>
            <w:r w:rsidRPr="00E222FB">
              <w:rPr>
                <w:color w:val="B12732"/>
                <w:sz w:val="18"/>
                <w:szCs w:val="18"/>
              </w:rPr>
              <w:t>3.</w:t>
            </w:r>
          </w:p>
        </w:tc>
        <w:tc>
          <w:tcPr>
            <w:tcW w:w="998" w:type="pct"/>
          </w:tcPr>
          <w:p w14:paraId="6902FFAF" w14:textId="3D80B96D" w:rsidR="00E222FB" w:rsidRPr="008B3852" w:rsidRDefault="00E222FB" w:rsidP="008B3852">
            <w:pPr>
              <w:spacing w:after="0"/>
              <w:rPr>
                <w:b/>
                <w:sz w:val="18"/>
                <w:szCs w:val="18"/>
              </w:rPr>
            </w:pPr>
            <w:r w:rsidRPr="00E222FB">
              <w:rPr>
                <w:b/>
                <w:sz w:val="18"/>
                <w:szCs w:val="18"/>
              </w:rPr>
              <w:t>Card Number</w:t>
            </w:r>
          </w:p>
        </w:tc>
        <w:tc>
          <w:tcPr>
            <w:tcW w:w="3555" w:type="pct"/>
          </w:tcPr>
          <w:p w14:paraId="3317C207" w14:textId="77777777" w:rsidR="00E222FB" w:rsidRPr="00E222FB" w:rsidRDefault="00E222FB" w:rsidP="008B3852">
            <w:pPr>
              <w:autoSpaceDE w:val="0"/>
              <w:autoSpaceDN w:val="0"/>
              <w:adjustRightInd w:val="0"/>
              <w:spacing w:after="0"/>
              <w:rPr>
                <w:rFonts w:cs="Calibri"/>
                <w:color w:val="000000"/>
                <w:sz w:val="24"/>
                <w:szCs w:val="18"/>
              </w:rPr>
            </w:pPr>
            <w:r w:rsidRPr="00E222FB">
              <w:rPr>
                <w:rFonts w:cs="Calibri"/>
                <w:color w:val="000000"/>
                <w:sz w:val="18"/>
                <w:szCs w:val="18"/>
              </w:rPr>
              <w:t xml:space="preserve">A series of digits appearing on the face of the WIC Card or encoded on the magnetic stripe of a card or assigned to a Smart Card. </w:t>
            </w:r>
          </w:p>
        </w:tc>
      </w:tr>
      <w:tr w:rsidR="00E222FB" w:rsidRPr="00E222FB" w14:paraId="503C2FA3" w14:textId="77777777" w:rsidTr="008B3852">
        <w:trPr>
          <w:cantSplit/>
          <w:trHeight w:val="288"/>
        </w:trPr>
        <w:tc>
          <w:tcPr>
            <w:tcW w:w="447" w:type="pct"/>
          </w:tcPr>
          <w:p w14:paraId="64D72527" w14:textId="77777777" w:rsidR="00E222FB" w:rsidRPr="00E222FB" w:rsidRDefault="00E222FB" w:rsidP="008B3852">
            <w:pPr>
              <w:spacing w:after="0"/>
              <w:rPr>
                <w:color w:val="B12732"/>
                <w:sz w:val="18"/>
                <w:szCs w:val="18"/>
              </w:rPr>
            </w:pPr>
            <w:r w:rsidRPr="00E222FB">
              <w:rPr>
                <w:color w:val="B12732"/>
                <w:sz w:val="18"/>
                <w:szCs w:val="18"/>
              </w:rPr>
              <w:t>4.</w:t>
            </w:r>
          </w:p>
        </w:tc>
        <w:tc>
          <w:tcPr>
            <w:tcW w:w="998" w:type="pct"/>
          </w:tcPr>
          <w:p w14:paraId="2CB92B1A" w14:textId="77777777" w:rsidR="00E222FB" w:rsidRPr="00E222FB" w:rsidRDefault="00E222FB" w:rsidP="008B3852">
            <w:pPr>
              <w:spacing w:after="0"/>
              <w:rPr>
                <w:b/>
                <w:sz w:val="18"/>
                <w:szCs w:val="18"/>
              </w:rPr>
            </w:pPr>
            <w:r w:rsidRPr="00E222FB">
              <w:rPr>
                <w:b/>
                <w:sz w:val="18"/>
                <w:szCs w:val="18"/>
              </w:rPr>
              <w:t>Benefit Issuance ID</w:t>
            </w:r>
          </w:p>
        </w:tc>
        <w:tc>
          <w:tcPr>
            <w:tcW w:w="3555" w:type="pct"/>
          </w:tcPr>
          <w:p w14:paraId="56B7476E" w14:textId="77777777" w:rsidR="00E222FB" w:rsidRPr="00E222FB" w:rsidRDefault="00E222FB" w:rsidP="008B3852">
            <w:pPr>
              <w:autoSpaceDE w:val="0"/>
              <w:autoSpaceDN w:val="0"/>
              <w:adjustRightInd w:val="0"/>
              <w:spacing w:after="0"/>
              <w:rPr>
                <w:rFonts w:cs="Calibri"/>
                <w:color w:val="000000"/>
                <w:sz w:val="24"/>
                <w:szCs w:val="18"/>
              </w:rPr>
            </w:pPr>
            <w:r w:rsidRPr="00E222FB">
              <w:rPr>
                <w:rFonts w:cs="Calibri"/>
                <w:color w:val="000000"/>
                <w:sz w:val="18"/>
                <w:szCs w:val="18"/>
              </w:rPr>
              <w:t xml:space="preserve">A unique number identifying a benefit issuance; assigned by the WIC MIS system. </w:t>
            </w:r>
          </w:p>
        </w:tc>
      </w:tr>
      <w:tr w:rsidR="00E222FB" w:rsidRPr="00E222FB" w14:paraId="248A9E44" w14:textId="77777777" w:rsidTr="008B3852">
        <w:trPr>
          <w:cantSplit/>
          <w:trHeight w:val="288"/>
        </w:trPr>
        <w:tc>
          <w:tcPr>
            <w:tcW w:w="447" w:type="pct"/>
          </w:tcPr>
          <w:p w14:paraId="2FFC508A" w14:textId="77777777" w:rsidR="00E222FB" w:rsidRPr="00E222FB" w:rsidRDefault="00E222FB" w:rsidP="008B3852">
            <w:pPr>
              <w:spacing w:after="0"/>
              <w:rPr>
                <w:color w:val="B12732"/>
                <w:sz w:val="18"/>
                <w:szCs w:val="18"/>
              </w:rPr>
            </w:pPr>
            <w:r w:rsidRPr="00E222FB">
              <w:rPr>
                <w:color w:val="B12732"/>
                <w:sz w:val="18"/>
                <w:szCs w:val="18"/>
              </w:rPr>
              <w:t>5.</w:t>
            </w:r>
          </w:p>
        </w:tc>
        <w:tc>
          <w:tcPr>
            <w:tcW w:w="998" w:type="pct"/>
          </w:tcPr>
          <w:p w14:paraId="12F70FC1" w14:textId="2F358645" w:rsidR="00E222FB" w:rsidRPr="008B3852" w:rsidRDefault="00E222FB" w:rsidP="008B3852">
            <w:pPr>
              <w:spacing w:after="0"/>
              <w:rPr>
                <w:b/>
                <w:sz w:val="18"/>
                <w:szCs w:val="18"/>
              </w:rPr>
            </w:pPr>
            <w:r w:rsidRPr="00E222FB">
              <w:rPr>
                <w:b/>
                <w:sz w:val="18"/>
                <w:szCs w:val="18"/>
              </w:rPr>
              <w:t>Benefit Begin Date</w:t>
            </w:r>
          </w:p>
        </w:tc>
        <w:tc>
          <w:tcPr>
            <w:tcW w:w="3555" w:type="pct"/>
          </w:tcPr>
          <w:p w14:paraId="2B242420" w14:textId="77777777" w:rsidR="00E222FB" w:rsidRPr="00E222FB" w:rsidRDefault="00E222FB" w:rsidP="008B3852">
            <w:pPr>
              <w:spacing w:after="0"/>
              <w:rPr>
                <w:b/>
                <w:color w:val="243F60" w:themeColor="accent1" w:themeShade="7F"/>
                <w:sz w:val="18"/>
                <w:szCs w:val="18"/>
              </w:rPr>
            </w:pPr>
            <w:r w:rsidRPr="00E222FB">
              <w:rPr>
                <w:sz w:val="18"/>
                <w:szCs w:val="18"/>
              </w:rPr>
              <w:t>First date on which benefits may be used (MMDDYYYY format)</w:t>
            </w:r>
          </w:p>
        </w:tc>
      </w:tr>
      <w:tr w:rsidR="00E222FB" w:rsidRPr="00E222FB" w14:paraId="2EDE2D23" w14:textId="77777777" w:rsidTr="008B3852">
        <w:trPr>
          <w:cantSplit/>
          <w:trHeight w:val="288"/>
        </w:trPr>
        <w:tc>
          <w:tcPr>
            <w:tcW w:w="447" w:type="pct"/>
          </w:tcPr>
          <w:p w14:paraId="74E66AD8" w14:textId="77777777" w:rsidR="00E222FB" w:rsidRPr="00E222FB" w:rsidRDefault="00E222FB" w:rsidP="008B3852">
            <w:pPr>
              <w:spacing w:after="0"/>
              <w:rPr>
                <w:color w:val="B12732"/>
                <w:sz w:val="18"/>
                <w:szCs w:val="18"/>
              </w:rPr>
            </w:pPr>
            <w:r w:rsidRPr="00E222FB">
              <w:rPr>
                <w:color w:val="B12732"/>
                <w:sz w:val="18"/>
                <w:szCs w:val="18"/>
              </w:rPr>
              <w:t>6.</w:t>
            </w:r>
          </w:p>
        </w:tc>
        <w:tc>
          <w:tcPr>
            <w:tcW w:w="998" w:type="pct"/>
          </w:tcPr>
          <w:p w14:paraId="31A71952" w14:textId="336CD3BE" w:rsidR="00E222FB" w:rsidRPr="00E222FB" w:rsidRDefault="00E222FB" w:rsidP="008B3852">
            <w:pPr>
              <w:spacing w:after="0"/>
              <w:rPr>
                <w:sz w:val="18"/>
                <w:szCs w:val="18"/>
              </w:rPr>
            </w:pPr>
            <w:r w:rsidRPr="00E222FB">
              <w:rPr>
                <w:b/>
                <w:sz w:val="18"/>
                <w:szCs w:val="18"/>
              </w:rPr>
              <w:t>Benefit End Date</w:t>
            </w:r>
          </w:p>
        </w:tc>
        <w:tc>
          <w:tcPr>
            <w:tcW w:w="3555" w:type="pct"/>
          </w:tcPr>
          <w:p w14:paraId="728336E7" w14:textId="77777777" w:rsidR="00E222FB" w:rsidRPr="00E222FB" w:rsidRDefault="00E222FB" w:rsidP="008B3852">
            <w:pPr>
              <w:spacing w:after="0"/>
              <w:rPr>
                <w:b/>
                <w:color w:val="243F60" w:themeColor="accent1" w:themeShade="7F"/>
                <w:sz w:val="18"/>
                <w:szCs w:val="18"/>
              </w:rPr>
            </w:pPr>
            <w:r w:rsidRPr="00E222FB">
              <w:rPr>
                <w:sz w:val="18"/>
                <w:szCs w:val="18"/>
              </w:rPr>
              <w:t>Last date on which benefits may be used (MMDDYYYY format)</w:t>
            </w:r>
          </w:p>
        </w:tc>
      </w:tr>
      <w:tr w:rsidR="00E222FB" w:rsidRPr="00E222FB" w14:paraId="1EF7EB6A" w14:textId="77777777" w:rsidTr="008B3852">
        <w:trPr>
          <w:cantSplit/>
          <w:trHeight w:val="288"/>
        </w:trPr>
        <w:tc>
          <w:tcPr>
            <w:tcW w:w="447" w:type="pct"/>
          </w:tcPr>
          <w:p w14:paraId="1C765CE0" w14:textId="77777777" w:rsidR="00E222FB" w:rsidRPr="00E222FB" w:rsidRDefault="00E222FB" w:rsidP="008B3852">
            <w:pPr>
              <w:spacing w:after="0"/>
              <w:rPr>
                <w:color w:val="B12732"/>
                <w:sz w:val="18"/>
                <w:szCs w:val="18"/>
              </w:rPr>
            </w:pPr>
            <w:r w:rsidRPr="00E222FB">
              <w:rPr>
                <w:color w:val="B12732"/>
                <w:sz w:val="18"/>
                <w:szCs w:val="18"/>
              </w:rPr>
              <w:t>7.</w:t>
            </w:r>
          </w:p>
        </w:tc>
        <w:tc>
          <w:tcPr>
            <w:tcW w:w="998" w:type="pct"/>
          </w:tcPr>
          <w:p w14:paraId="03D5C9F5" w14:textId="77777777" w:rsidR="00E222FB" w:rsidRPr="00E222FB" w:rsidRDefault="00E222FB" w:rsidP="008B3852">
            <w:pPr>
              <w:spacing w:after="0"/>
              <w:rPr>
                <w:b/>
                <w:sz w:val="18"/>
                <w:szCs w:val="18"/>
              </w:rPr>
            </w:pPr>
            <w:r w:rsidRPr="00E222FB">
              <w:rPr>
                <w:b/>
                <w:sz w:val="18"/>
                <w:szCs w:val="18"/>
              </w:rPr>
              <w:t>Benefit Quantity Issued</w:t>
            </w:r>
          </w:p>
        </w:tc>
        <w:tc>
          <w:tcPr>
            <w:tcW w:w="3555" w:type="pct"/>
          </w:tcPr>
          <w:p w14:paraId="3BB1618B" w14:textId="77777777" w:rsidR="00E222FB" w:rsidRPr="00E222FB" w:rsidRDefault="00E222FB" w:rsidP="008B3852">
            <w:pPr>
              <w:spacing w:after="0"/>
              <w:rPr>
                <w:sz w:val="18"/>
                <w:szCs w:val="18"/>
              </w:rPr>
            </w:pPr>
            <w:r w:rsidRPr="00E222FB">
              <w:rPr>
                <w:sz w:val="18"/>
                <w:szCs w:val="18"/>
              </w:rPr>
              <w:t>The quantity of a food item issued</w:t>
            </w:r>
          </w:p>
        </w:tc>
      </w:tr>
      <w:tr w:rsidR="00E222FB" w:rsidRPr="00E222FB" w14:paraId="54CBE147" w14:textId="77777777" w:rsidTr="008B3852">
        <w:trPr>
          <w:cantSplit/>
          <w:trHeight w:val="288"/>
        </w:trPr>
        <w:tc>
          <w:tcPr>
            <w:tcW w:w="447" w:type="pct"/>
          </w:tcPr>
          <w:p w14:paraId="280EF3C9" w14:textId="77777777" w:rsidR="00E222FB" w:rsidRPr="00E222FB" w:rsidRDefault="00E222FB" w:rsidP="008B3852">
            <w:pPr>
              <w:spacing w:after="0"/>
              <w:rPr>
                <w:color w:val="B12732"/>
                <w:sz w:val="18"/>
                <w:szCs w:val="18"/>
              </w:rPr>
            </w:pPr>
            <w:r w:rsidRPr="00E222FB">
              <w:rPr>
                <w:color w:val="B12732"/>
                <w:sz w:val="18"/>
                <w:szCs w:val="18"/>
              </w:rPr>
              <w:t>8.</w:t>
            </w:r>
          </w:p>
        </w:tc>
        <w:tc>
          <w:tcPr>
            <w:tcW w:w="998" w:type="pct"/>
          </w:tcPr>
          <w:p w14:paraId="60AB3B49" w14:textId="77777777" w:rsidR="00E222FB" w:rsidRPr="00E222FB" w:rsidRDefault="00E222FB" w:rsidP="008B3852">
            <w:pPr>
              <w:spacing w:after="0"/>
              <w:rPr>
                <w:b/>
                <w:sz w:val="18"/>
                <w:szCs w:val="18"/>
              </w:rPr>
            </w:pPr>
            <w:r w:rsidRPr="00E222FB">
              <w:rPr>
                <w:b/>
                <w:sz w:val="18"/>
                <w:szCs w:val="18"/>
              </w:rPr>
              <w:t>Benefit Quantity Expired</w:t>
            </w:r>
          </w:p>
        </w:tc>
        <w:tc>
          <w:tcPr>
            <w:tcW w:w="3555" w:type="pct"/>
          </w:tcPr>
          <w:p w14:paraId="240E547C" w14:textId="77777777" w:rsidR="00E222FB" w:rsidRPr="00E222FB" w:rsidRDefault="00E222FB" w:rsidP="008B3852">
            <w:pPr>
              <w:spacing w:after="0"/>
              <w:rPr>
                <w:sz w:val="18"/>
                <w:szCs w:val="18"/>
              </w:rPr>
            </w:pPr>
            <w:r w:rsidRPr="00E222FB">
              <w:rPr>
                <w:b/>
                <w:i/>
                <w:sz w:val="18"/>
                <w:szCs w:val="18"/>
              </w:rPr>
              <w:t xml:space="preserve">Optional Item </w:t>
            </w:r>
            <w:r w:rsidRPr="00E222FB">
              <w:rPr>
                <w:i/>
                <w:sz w:val="18"/>
                <w:szCs w:val="18"/>
              </w:rPr>
              <w:t xml:space="preserve"> </w:t>
            </w:r>
            <w:r w:rsidRPr="00E222FB">
              <w:rPr>
                <w:sz w:val="18"/>
                <w:szCs w:val="18"/>
              </w:rPr>
              <w:t>The quantity of a food item that have passed the last day to spend</w:t>
            </w:r>
          </w:p>
        </w:tc>
      </w:tr>
      <w:tr w:rsidR="00E222FB" w:rsidRPr="00E222FB" w14:paraId="69C93B4E" w14:textId="77777777" w:rsidTr="008B3852">
        <w:trPr>
          <w:cantSplit/>
          <w:trHeight w:val="288"/>
        </w:trPr>
        <w:tc>
          <w:tcPr>
            <w:tcW w:w="447" w:type="pct"/>
          </w:tcPr>
          <w:p w14:paraId="2C8E3E88" w14:textId="77777777" w:rsidR="00E222FB" w:rsidRPr="00E222FB" w:rsidRDefault="00E222FB" w:rsidP="008B3852">
            <w:pPr>
              <w:spacing w:after="0"/>
              <w:rPr>
                <w:color w:val="B12732"/>
                <w:sz w:val="18"/>
                <w:szCs w:val="18"/>
              </w:rPr>
            </w:pPr>
            <w:r w:rsidRPr="00E222FB">
              <w:rPr>
                <w:color w:val="B12732"/>
                <w:sz w:val="18"/>
                <w:szCs w:val="18"/>
              </w:rPr>
              <w:t>9.</w:t>
            </w:r>
          </w:p>
        </w:tc>
        <w:tc>
          <w:tcPr>
            <w:tcW w:w="998" w:type="pct"/>
          </w:tcPr>
          <w:p w14:paraId="6801A3CC" w14:textId="77777777" w:rsidR="00E222FB" w:rsidRPr="00E222FB" w:rsidRDefault="00E222FB" w:rsidP="008B3852">
            <w:pPr>
              <w:spacing w:after="0"/>
              <w:rPr>
                <w:b/>
                <w:sz w:val="18"/>
                <w:szCs w:val="18"/>
              </w:rPr>
            </w:pPr>
            <w:r w:rsidRPr="00E222FB">
              <w:rPr>
                <w:b/>
                <w:sz w:val="18"/>
                <w:szCs w:val="18"/>
              </w:rPr>
              <w:t>Benefit Unit Description</w:t>
            </w:r>
          </w:p>
        </w:tc>
        <w:tc>
          <w:tcPr>
            <w:tcW w:w="3555" w:type="pct"/>
          </w:tcPr>
          <w:p w14:paraId="21F5B263" w14:textId="77777777" w:rsidR="00E222FB" w:rsidRPr="00E222FB" w:rsidRDefault="00E222FB" w:rsidP="008B3852">
            <w:pPr>
              <w:spacing w:after="0"/>
              <w:rPr>
                <w:sz w:val="18"/>
                <w:szCs w:val="18"/>
              </w:rPr>
            </w:pPr>
            <w:r w:rsidRPr="00E222FB">
              <w:rPr>
                <w:sz w:val="18"/>
                <w:szCs w:val="18"/>
              </w:rPr>
              <w:t>Text description of the originator’s specified benefit issuance unit of measure, e.g., can , pkg, jar, ounce</w:t>
            </w:r>
          </w:p>
        </w:tc>
      </w:tr>
      <w:tr w:rsidR="00E222FB" w:rsidRPr="00E222FB" w14:paraId="67E21AB2" w14:textId="77777777" w:rsidTr="008B3852">
        <w:trPr>
          <w:cantSplit/>
          <w:trHeight w:val="288"/>
        </w:trPr>
        <w:tc>
          <w:tcPr>
            <w:tcW w:w="447" w:type="pct"/>
          </w:tcPr>
          <w:p w14:paraId="67F51A24" w14:textId="77777777" w:rsidR="00E222FB" w:rsidRPr="00E222FB" w:rsidRDefault="00E222FB" w:rsidP="008B3852">
            <w:pPr>
              <w:spacing w:after="0"/>
              <w:rPr>
                <w:color w:val="B12732"/>
                <w:sz w:val="18"/>
                <w:szCs w:val="18"/>
              </w:rPr>
            </w:pPr>
            <w:r w:rsidRPr="00E222FB">
              <w:rPr>
                <w:color w:val="B12732"/>
                <w:sz w:val="18"/>
                <w:szCs w:val="18"/>
              </w:rPr>
              <w:t>10.</w:t>
            </w:r>
          </w:p>
        </w:tc>
        <w:tc>
          <w:tcPr>
            <w:tcW w:w="998" w:type="pct"/>
          </w:tcPr>
          <w:p w14:paraId="40F8CC1E" w14:textId="77777777" w:rsidR="00E222FB" w:rsidRPr="00E222FB" w:rsidRDefault="00E222FB" w:rsidP="008B3852">
            <w:pPr>
              <w:spacing w:after="0"/>
              <w:rPr>
                <w:b/>
                <w:sz w:val="18"/>
                <w:szCs w:val="18"/>
              </w:rPr>
            </w:pPr>
            <w:r w:rsidRPr="00E222FB">
              <w:rPr>
                <w:b/>
                <w:sz w:val="18"/>
                <w:szCs w:val="18"/>
              </w:rPr>
              <w:t>Category Code</w:t>
            </w:r>
          </w:p>
        </w:tc>
        <w:tc>
          <w:tcPr>
            <w:tcW w:w="3555" w:type="pct"/>
          </w:tcPr>
          <w:p w14:paraId="23BB6A1A" w14:textId="77777777" w:rsidR="00E222FB" w:rsidRPr="00E222FB" w:rsidRDefault="00E222FB" w:rsidP="008B3852">
            <w:pPr>
              <w:autoSpaceDE w:val="0"/>
              <w:autoSpaceDN w:val="0"/>
              <w:adjustRightInd w:val="0"/>
              <w:spacing w:after="0"/>
              <w:rPr>
                <w:rFonts w:cs="Calibri"/>
                <w:color w:val="000000"/>
                <w:sz w:val="24"/>
                <w:szCs w:val="18"/>
              </w:rPr>
            </w:pPr>
            <w:r w:rsidRPr="00E222FB">
              <w:rPr>
                <w:rFonts w:cs="Calibri"/>
                <w:color w:val="000000"/>
                <w:sz w:val="18"/>
                <w:szCs w:val="18"/>
              </w:rPr>
              <w:t xml:space="preserve">A code identifying the type of product. </w:t>
            </w:r>
            <w:r w:rsidRPr="00E222FB">
              <w:rPr>
                <w:sz w:val="18"/>
                <w:szCs w:val="18"/>
              </w:rPr>
              <w:t>Please use your own codes and provide documentation.</w:t>
            </w:r>
          </w:p>
        </w:tc>
      </w:tr>
      <w:tr w:rsidR="00E222FB" w:rsidRPr="00E222FB" w14:paraId="485EB743" w14:textId="77777777" w:rsidTr="008B3852">
        <w:trPr>
          <w:cantSplit/>
          <w:trHeight w:val="288"/>
        </w:trPr>
        <w:tc>
          <w:tcPr>
            <w:tcW w:w="447" w:type="pct"/>
          </w:tcPr>
          <w:p w14:paraId="682701CB" w14:textId="77777777" w:rsidR="00E222FB" w:rsidRPr="00E222FB" w:rsidRDefault="00E222FB" w:rsidP="008B3852">
            <w:pPr>
              <w:spacing w:after="0"/>
              <w:rPr>
                <w:color w:val="B12732"/>
                <w:sz w:val="18"/>
                <w:szCs w:val="18"/>
              </w:rPr>
            </w:pPr>
            <w:r w:rsidRPr="00E222FB">
              <w:rPr>
                <w:color w:val="B12732"/>
                <w:sz w:val="18"/>
                <w:szCs w:val="18"/>
              </w:rPr>
              <w:t>11.</w:t>
            </w:r>
          </w:p>
        </w:tc>
        <w:tc>
          <w:tcPr>
            <w:tcW w:w="998" w:type="pct"/>
          </w:tcPr>
          <w:p w14:paraId="3B7CAE80" w14:textId="77777777" w:rsidR="00E222FB" w:rsidRPr="00E222FB" w:rsidRDefault="00E222FB" w:rsidP="008B3852">
            <w:pPr>
              <w:spacing w:after="0"/>
              <w:rPr>
                <w:b/>
                <w:sz w:val="18"/>
                <w:szCs w:val="18"/>
              </w:rPr>
            </w:pPr>
            <w:r w:rsidRPr="00E222FB">
              <w:rPr>
                <w:b/>
                <w:sz w:val="18"/>
                <w:szCs w:val="18"/>
              </w:rPr>
              <w:t>Subcategory Code</w:t>
            </w:r>
          </w:p>
        </w:tc>
        <w:tc>
          <w:tcPr>
            <w:tcW w:w="3555" w:type="pct"/>
          </w:tcPr>
          <w:p w14:paraId="393F319A" w14:textId="77777777" w:rsidR="00E222FB" w:rsidRPr="00E222FB" w:rsidRDefault="00E222FB" w:rsidP="008B3852">
            <w:pPr>
              <w:autoSpaceDE w:val="0"/>
              <w:autoSpaceDN w:val="0"/>
              <w:adjustRightInd w:val="0"/>
              <w:spacing w:after="0"/>
              <w:rPr>
                <w:rFonts w:cs="Calibri"/>
                <w:color w:val="000000"/>
                <w:sz w:val="24"/>
                <w:szCs w:val="18"/>
              </w:rPr>
            </w:pPr>
            <w:r w:rsidRPr="00E222FB">
              <w:rPr>
                <w:rFonts w:cs="Calibri"/>
                <w:color w:val="000000"/>
                <w:sz w:val="18"/>
                <w:szCs w:val="18"/>
              </w:rPr>
              <w:t>A code further identifying the type of product within a Category code</w:t>
            </w:r>
            <w:r w:rsidRPr="00E222FB">
              <w:rPr>
                <w:sz w:val="18"/>
                <w:szCs w:val="18"/>
              </w:rPr>
              <w:t>. Please use your own codes and provide documentation.</w:t>
            </w:r>
          </w:p>
        </w:tc>
      </w:tr>
    </w:tbl>
    <w:p w14:paraId="74A968C4" w14:textId="77777777" w:rsidR="00E222FB" w:rsidRPr="00E222FB" w:rsidRDefault="00E222FB" w:rsidP="00E222FB"/>
    <w:p w14:paraId="222528D5" w14:textId="77777777" w:rsidR="00E222FB" w:rsidRPr="00E222FB" w:rsidRDefault="00E222FB" w:rsidP="00E222FB">
      <w:pPr>
        <w:spacing w:after="200" w:line="276" w:lineRule="auto"/>
        <w:rPr>
          <w:rFonts w:ascii="Calibri" w:eastAsia="Times New Roman" w:hAnsi="Calibri" w:cs="Times New Roman"/>
          <w:b/>
          <w:i/>
          <w:szCs w:val="24"/>
        </w:rPr>
      </w:pPr>
      <w:r w:rsidRPr="00E222FB">
        <w:br w:type="page"/>
      </w:r>
    </w:p>
    <w:p w14:paraId="069C3000" w14:textId="77777777" w:rsidR="00E222FB" w:rsidRPr="00E222FB" w:rsidRDefault="00E222FB" w:rsidP="00E222FB">
      <w:pPr>
        <w:spacing w:after="120"/>
        <w:rPr>
          <w:rFonts w:ascii="Calibri" w:eastAsia="Times New Roman" w:hAnsi="Calibri" w:cs="Times New Roman"/>
          <w:b/>
          <w:i/>
          <w:szCs w:val="24"/>
        </w:rPr>
      </w:pPr>
      <w:r w:rsidRPr="00E222FB">
        <w:rPr>
          <w:rFonts w:ascii="Calibri" w:eastAsia="Times New Roman" w:hAnsi="Calibri" w:cs="Times New Roman"/>
          <w:b/>
          <w:i/>
          <w:szCs w:val="24"/>
        </w:rPr>
        <w:t>Table B. Benefit Redemption</w:t>
      </w:r>
    </w:p>
    <w:p w14:paraId="30EA2174" w14:textId="77777777" w:rsidR="00E222FB" w:rsidRPr="00E222FB" w:rsidRDefault="00E222FB" w:rsidP="00E222FB">
      <w:pPr>
        <w:spacing w:after="120"/>
        <w:rPr>
          <w:rFonts w:ascii="Calibri" w:eastAsia="Times New Roman" w:hAnsi="Calibri" w:cs="Times New Roman"/>
          <w:i/>
          <w:szCs w:val="24"/>
        </w:rPr>
      </w:pPr>
      <w:r w:rsidRPr="00E222FB">
        <w:rPr>
          <w:rFonts w:ascii="Calibri" w:eastAsia="Times New Roman" w:hAnsi="Calibri" w:cs="Times New Roman"/>
          <w:i/>
          <w:szCs w:val="24"/>
        </w:rPr>
        <w:t>This data file should have one record per food item (UPC/PLU) per transaction.</w:t>
      </w:r>
    </w:p>
    <w:tbl>
      <w:tblPr>
        <w:tblStyle w:val="InsightTable2"/>
        <w:tblW w:w="5000" w:type="pct"/>
        <w:tblInd w:w="58" w:type="dxa"/>
        <w:tblCellMar>
          <w:left w:w="58" w:type="dxa"/>
          <w:right w:w="58" w:type="dxa"/>
        </w:tblCellMar>
        <w:tblLook w:val="04A0" w:firstRow="1" w:lastRow="0" w:firstColumn="1" w:lastColumn="0" w:noHBand="0" w:noVBand="1"/>
      </w:tblPr>
      <w:tblGrid>
        <w:gridCol w:w="1179"/>
        <w:gridCol w:w="2605"/>
        <w:gridCol w:w="9292"/>
      </w:tblGrid>
      <w:tr w:rsidR="00E222FB" w:rsidRPr="00E222FB" w14:paraId="2D0AA457" w14:textId="77777777" w:rsidTr="009F716E">
        <w:trPr>
          <w:cnfStyle w:val="100000000000" w:firstRow="1" w:lastRow="0" w:firstColumn="0" w:lastColumn="0" w:oddVBand="0" w:evenVBand="0" w:oddHBand="0" w:evenHBand="0" w:firstRowFirstColumn="0" w:firstRowLastColumn="0" w:lastRowFirstColumn="0" w:lastRowLastColumn="0"/>
          <w:cantSplit/>
          <w:trHeight w:val="144"/>
          <w:tblHeader/>
        </w:trPr>
        <w:tc>
          <w:tcPr>
            <w:tcW w:w="451" w:type="pct"/>
          </w:tcPr>
          <w:p w14:paraId="2112347C" w14:textId="77777777" w:rsidR="00E222FB" w:rsidRPr="00E222FB" w:rsidRDefault="00E222FB" w:rsidP="00E222FB">
            <w:pPr>
              <w:spacing w:after="0"/>
              <w:rPr>
                <w:rFonts w:ascii="Lucida Sans" w:eastAsia="Times New Roman" w:hAnsi="Lucida Sans" w:cs="Lucida Sans Unicode"/>
                <w:sz w:val="18"/>
                <w:szCs w:val="18"/>
              </w:rPr>
            </w:pPr>
            <w:r w:rsidRPr="00E222FB">
              <w:rPr>
                <w:rFonts w:ascii="Lucida Sans" w:eastAsia="Times New Roman" w:hAnsi="Lucida Sans" w:cs="Lucida Sans Unicode"/>
                <w:b/>
                <w:sz w:val="18"/>
                <w:szCs w:val="18"/>
              </w:rPr>
              <w:t>Data Item Number</w:t>
            </w:r>
          </w:p>
        </w:tc>
        <w:tc>
          <w:tcPr>
            <w:tcW w:w="996" w:type="pct"/>
          </w:tcPr>
          <w:p w14:paraId="52744E9D" w14:textId="77777777" w:rsidR="00E222FB" w:rsidRPr="00E222FB" w:rsidRDefault="00E222FB" w:rsidP="00E222FB">
            <w:pPr>
              <w:spacing w:after="0"/>
              <w:jc w:val="left"/>
              <w:rPr>
                <w:rFonts w:ascii="Lucida Sans" w:eastAsia="Times New Roman" w:hAnsi="Lucida Sans" w:cs="Lucida Sans Unicode"/>
                <w:sz w:val="18"/>
                <w:szCs w:val="18"/>
              </w:rPr>
            </w:pPr>
            <w:r w:rsidRPr="00E222FB">
              <w:rPr>
                <w:rFonts w:ascii="Lucida Sans" w:eastAsia="Times New Roman" w:hAnsi="Lucida Sans" w:cs="Lucida Sans Unicode"/>
                <w:b/>
                <w:sz w:val="18"/>
                <w:szCs w:val="18"/>
              </w:rPr>
              <w:t>Data Item</w:t>
            </w:r>
          </w:p>
        </w:tc>
        <w:tc>
          <w:tcPr>
            <w:tcW w:w="3553" w:type="pct"/>
          </w:tcPr>
          <w:p w14:paraId="52F8C782" w14:textId="77777777" w:rsidR="00E222FB" w:rsidRPr="00E222FB" w:rsidRDefault="00E222FB" w:rsidP="00E222FB">
            <w:pPr>
              <w:spacing w:after="0"/>
              <w:jc w:val="left"/>
              <w:rPr>
                <w:rFonts w:ascii="Lucida Sans" w:eastAsia="Times New Roman" w:hAnsi="Lucida Sans" w:cs="Lucida Sans Unicode"/>
                <w:b/>
                <w:sz w:val="18"/>
                <w:szCs w:val="18"/>
              </w:rPr>
            </w:pPr>
            <w:r w:rsidRPr="00E222FB">
              <w:rPr>
                <w:rFonts w:ascii="Lucida Sans" w:eastAsia="Times New Roman" w:hAnsi="Lucida Sans" w:cs="Lucida Sans Unicode"/>
                <w:b/>
                <w:sz w:val="18"/>
                <w:szCs w:val="18"/>
              </w:rPr>
              <w:t>Definition</w:t>
            </w:r>
          </w:p>
        </w:tc>
      </w:tr>
      <w:tr w:rsidR="00E222FB" w:rsidRPr="00E222FB" w14:paraId="1911866A" w14:textId="77777777" w:rsidTr="009F716E">
        <w:trPr>
          <w:cantSplit/>
          <w:trHeight w:val="288"/>
        </w:trPr>
        <w:tc>
          <w:tcPr>
            <w:tcW w:w="451" w:type="pct"/>
          </w:tcPr>
          <w:p w14:paraId="0C4F567B" w14:textId="77777777" w:rsidR="00E222FB" w:rsidRPr="00E222FB" w:rsidRDefault="00E222FB" w:rsidP="00E222FB">
            <w:pPr>
              <w:spacing w:after="0"/>
              <w:rPr>
                <w:color w:val="B12732"/>
                <w:sz w:val="18"/>
                <w:szCs w:val="18"/>
              </w:rPr>
            </w:pPr>
            <w:r w:rsidRPr="00E222FB">
              <w:rPr>
                <w:color w:val="B12732"/>
                <w:sz w:val="18"/>
                <w:szCs w:val="18"/>
              </w:rPr>
              <w:t>1.</w:t>
            </w:r>
          </w:p>
        </w:tc>
        <w:tc>
          <w:tcPr>
            <w:tcW w:w="996" w:type="pct"/>
          </w:tcPr>
          <w:p w14:paraId="7A707F7D" w14:textId="7103EF38" w:rsidR="00E222FB" w:rsidRPr="00E222FB" w:rsidRDefault="00E222FB" w:rsidP="00E222FB">
            <w:pPr>
              <w:spacing w:after="0"/>
              <w:rPr>
                <w:b/>
                <w:sz w:val="18"/>
                <w:szCs w:val="18"/>
              </w:rPr>
            </w:pPr>
            <w:r w:rsidRPr="00E222FB">
              <w:rPr>
                <w:b/>
                <w:sz w:val="18"/>
                <w:szCs w:val="18"/>
              </w:rPr>
              <w:t>State Agency ID</w:t>
            </w:r>
          </w:p>
        </w:tc>
        <w:tc>
          <w:tcPr>
            <w:tcW w:w="3553" w:type="pct"/>
          </w:tcPr>
          <w:p w14:paraId="48D7C79C" w14:textId="77777777" w:rsidR="00E222FB" w:rsidRPr="00E222FB" w:rsidRDefault="00E222FB" w:rsidP="00E222FB">
            <w:pPr>
              <w:spacing w:after="0"/>
              <w:rPr>
                <w:b/>
                <w:color w:val="243F60" w:themeColor="accent1" w:themeShade="7F"/>
                <w:sz w:val="18"/>
                <w:szCs w:val="18"/>
              </w:rPr>
            </w:pPr>
            <w:r w:rsidRPr="00E222FB">
              <w:rPr>
                <w:color w:val="000000" w:themeColor="text1"/>
                <w:sz w:val="18"/>
                <w:szCs w:val="18"/>
              </w:rPr>
              <w:t>The first 7 digits of the 10-digit identification code used in the WIC Local Agency Directory (LAD) maintained by FNS</w:t>
            </w:r>
            <w:r w:rsidRPr="00E222FB" w:rsidDel="00B73819">
              <w:rPr>
                <w:sz w:val="18"/>
                <w:szCs w:val="18"/>
              </w:rPr>
              <w:t xml:space="preserve"> </w:t>
            </w:r>
          </w:p>
        </w:tc>
      </w:tr>
      <w:tr w:rsidR="00E222FB" w:rsidRPr="00E222FB" w14:paraId="5775E628" w14:textId="77777777" w:rsidTr="009F716E">
        <w:trPr>
          <w:cantSplit/>
          <w:trHeight w:val="288"/>
        </w:trPr>
        <w:tc>
          <w:tcPr>
            <w:tcW w:w="451" w:type="pct"/>
          </w:tcPr>
          <w:p w14:paraId="505E42B6" w14:textId="77777777" w:rsidR="00E222FB" w:rsidRPr="00E222FB" w:rsidRDefault="00E222FB" w:rsidP="00E222FB">
            <w:pPr>
              <w:spacing w:after="0"/>
              <w:rPr>
                <w:color w:val="B12732"/>
                <w:sz w:val="18"/>
                <w:szCs w:val="18"/>
              </w:rPr>
            </w:pPr>
            <w:r w:rsidRPr="00E222FB">
              <w:rPr>
                <w:color w:val="B12732"/>
                <w:sz w:val="18"/>
                <w:szCs w:val="18"/>
              </w:rPr>
              <w:t>2.</w:t>
            </w:r>
          </w:p>
        </w:tc>
        <w:tc>
          <w:tcPr>
            <w:tcW w:w="996" w:type="pct"/>
          </w:tcPr>
          <w:p w14:paraId="5A5FF197" w14:textId="3EFD3752" w:rsidR="00E222FB" w:rsidRPr="008B3852" w:rsidRDefault="00E222FB" w:rsidP="00E222FB">
            <w:pPr>
              <w:spacing w:after="0"/>
              <w:rPr>
                <w:b/>
                <w:sz w:val="18"/>
                <w:szCs w:val="18"/>
              </w:rPr>
            </w:pPr>
            <w:r w:rsidRPr="00E222FB">
              <w:rPr>
                <w:b/>
                <w:sz w:val="18"/>
                <w:szCs w:val="18"/>
              </w:rPr>
              <w:t>Household ID</w:t>
            </w:r>
          </w:p>
        </w:tc>
        <w:tc>
          <w:tcPr>
            <w:tcW w:w="3553" w:type="pct"/>
          </w:tcPr>
          <w:p w14:paraId="2DC41C14" w14:textId="77777777" w:rsidR="00E222FB" w:rsidRPr="00E222FB" w:rsidRDefault="00E222FB" w:rsidP="00E222FB">
            <w:pPr>
              <w:spacing w:after="0"/>
              <w:rPr>
                <w:b/>
                <w:color w:val="243F60" w:themeColor="accent1" w:themeShade="7F"/>
                <w:sz w:val="18"/>
                <w:szCs w:val="18"/>
              </w:rPr>
            </w:pPr>
            <w:r w:rsidRPr="00E222FB">
              <w:rPr>
                <w:sz w:val="18"/>
                <w:szCs w:val="18"/>
              </w:rPr>
              <w:t>Household ID. Use the same ID as provided in the administrative data file</w:t>
            </w:r>
          </w:p>
        </w:tc>
      </w:tr>
      <w:tr w:rsidR="00E222FB" w:rsidRPr="00E222FB" w14:paraId="07BE92A5" w14:textId="77777777" w:rsidTr="009F716E">
        <w:trPr>
          <w:cantSplit/>
          <w:trHeight w:val="288"/>
        </w:trPr>
        <w:tc>
          <w:tcPr>
            <w:tcW w:w="451" w:type="pct"/>
          </w:tcPr>
          <w:p w14:paraId="610B83E4" w14:textId="77777777" w:rsidR="00E222FB" w:rsidRPr="00E222FB" w:rsidRDefault="00E222FB" w:rsidP="00E222FB">
            <w:pPr>
              <w:spacing w:after="0"/>
              <w:rPr>
                <w:color w:val="B12732"/>
                <w:sz w:val="18"/>
                <w:szCs w:val="18"/>
              </w:rPr>
            </w:pPr>
            <w:r w:rsidRPr="00E222FB">
              <w:rPr>
                <w:color w:val="B12732"/>
                <w:sz w:val="18"/>
                <w:szCs w:val="18"/>
              </w:rPr>
              <w:t>3.</w:t>
            </w:r>
          </w:p>
        </w:tc>
        <w:tc>
          <w:tcPr>
            <w:tcW w:w="996" w:type="pct"/>
          </w:tcPr>
          <w:p w14:paraId="669C0962" w14:textId="134027EC" w:rsidR="00E222FB" w:rsidRPr="008B3852" w:rsidRDefault="00E222FB" w:rsidP="00E222FB">
            <w:pPr>
              <w:spacing w:after="0"/>
              <w:rPr>
                <w:b/>
                <w:sz w:val="18"/>
                <w:szCs w:val="18"/>
              </w:rPr>
            </w:pPr>
            <w:r w:rsidRPr="00E222FB">
              <w:rPr>
                <w:b/>
                <w:sz w:val="18"/>
                <w:szCs w:val="18"/>
              </w:rPr>
              <w:t>Card Number</w:t>
            </w:r>
          </w:p>
        </w:tc>
        <w:tc>
          <w:tcPr>
            <w:tcW w:w="3553" w:type="pct"/>
          </w:tcPr>
          <w:p w14:paraId="0B20E359" w14:textId="77777777" w:rsidR="00E222FB" w:rsidRPr="00E222FB" w:rsidRDefault="00E222FB" w:rsidP="00E222FB">
            <w:pPr>
              <w:autoSpaceDE w:val="0"/>
              <w:autoSpaceDN w:val="0"/>
              <w:adjustRightInd w:val="0"/>
              <w:spacing w:after="0"/>
              <w:rPr>
                <w:rFonts w:cs="Calibri"/>
                <w:color w:val="000000"/>
                <w:sz w:val="18"/>
                <w:szCs w:val="18"/>
              </w:rPr>
            </w:pPr>
            <w:r w:rsidRPr="00E222FB">
              <w:rPr>
                <w:rFonts w:cs="Calibri"/>
                <w:color w:val="000000"/>
                <w:sz w:val="18"/>
                <w:szCs w:val="18"/>
              </w:rPr>
              <w:t xml:space="preserve">A series of digits appearing on the face of the WIC Card or encoded on the magnetic stripe of a card or assigned to a Smart Card. </w:t>
            </w:r>
          </w:p>
        </w:tc>
      </w:tr>
      <w:tr w:rsidR="00E222FB" w:rsidRPr="00E222FB" w14:paraId="2B96FA84" w14:textId="77777777" w:rsidTr="009F716E">
        <w:trPr>
          <w:cantSplit/>
          <w:trHeight w:val="288"/>
        </w:trPr>
        <w:tc>
          <w:tcPr>
            <w:tcW w:w="451" w:type="pct"/>
          </w:tcPr>
          <w:p w14:paraId="350C7818" w14:textId="77777777" w:rsidR="00E222FB" w:rsidRPr="00E222FB" w:rsidRDefault="00E222FB" w:rsidP="00E222FB">
            <w:pPr>
              <w:spacing w:after="0"/>
              <w:rPr>
                <w:color w:val="B12732"/>
                <w:sz w:val="18"/>
                <w:szCs w:val="18"/>
              </w:rPr>
            </w:pPr>
            <w:r w:rsidRPr="00E222FB">
              <w:rPr>
                <w:color w:val="B12732"/>
                <w:sz w:val="18"/>
                <w:szCs w:val="18"/>
              </w:rPr>
              <w:t>4.</w:t>
            </w:r>
          </w:p>
        </w:tc>
        <w:tc>
          <w:tcPr>
            <w:tcW w:w="996" w:type="pct"/>
          </w:tcPr>
          <w:p w14:paraId="3A67F461" w14:textId="77777777" w:rsidR="00E222FB" w:rsidRPr="00E222FB" w:rsidRDefault="00E222FB" w:rsidP="00E222FB">
            <w:pPr>
              <w:spacing w:after="0"/>
              <w:rPr>
                <w:b/>
                <w:sz w:val="18"/>
                <w:szCs w:val="18"/>
              </w:rPr>
            </w:pPr>
            <w:r w:rsidRPr="00E222FB">
              <w:rPr>
                <w:b/>
                <w:sz w:val="18"/>
                <w:szCs w:val="18"/>
              </w:rPr>
              <w:t>Benefit Issuance ID</w:t>
            </w:r>
          </w:p>
        </w:tc>
        <w:tc>
          <w:tcPr>
            <w:tcW w:w="3553" w:type="pct"/>
          </w:tcPr>
          <w:p w14:paraId="411707E7" w14:textId="77777777" w:rsidR="00E222FB" w:rsidRPr="00E222FB" w:rsidRDefault="00E222FB" w:rsidP="00E222FB">
            <w:pPr>
              <w:autoSpaceDE w:val="0"/>
              <w:autoSpaceDN w:val="0"/>
              <w:adjustRightInd w:val="0"/>
              <w:spacing w:after="0"/>
              <w:rPr>
                <w:rFonts w:cs="Calibri"/>
                <w:color w:val="000000"/>
                <w:sz w:val="18"/>
                <w:szCs w:val="18"/>
              </w:rPr>
            </w:pPr>
            <w:r w:rsidRPr="00E222FB">
              <w:rPr>
                <w:rFonts w:cs="Calibri"/>
                <w:color w:val="000000"/>
                <w:sz w:val="18"/>
                <w:szCs w:val="18"/>
              </w:rPr>
              <w:t xml:space="preserve">A unique number identifying a benefit issuance; assigned by the WIC MIS system. </w:t>
            </w:r>
          </w:p>
        </w:tc>
      </w:tr>
      <w:tr w:rsidR="00E222FB" w:rsidRPr="00E222FB" w14:paraId="241B51E7" w14:textId="77777777" w:rsidTr="009F716E">
        <w:trPr>
          <w:cantSplit/>
          <w:trHeight w:val="288"/>
        </w:trPr>
        <w:tc>
          <w:tcPr>
            <w:tcW w:w="451" w:type="pct"/>
          </w:tcPr>
          <w:p w14:paraId="5A156C5F" w14:textId="77777777" w:rsidR="00E222FB" w:rsidRPr="00E222FB" w:rsidRDefault="00E222FB" w:rsidP="00E222FB">
            <w:pPr>
              <w:spacing w:after="0"/>
              <w:rPr>
                <w:color w:val="B12732"/>
                <w:sz w:val="18"/>
                <w:szCs w:val="18"/>
              </w:rPr>
            </w:pPr>
            <w:r w:rsidRPr="00E222FB">
              <w:rPr>
                <w:color w:val="B12732"/>
                <w:sz w:val="18"/>
                <w:szCs w:val="18"/>
              </w:rPr>
              <w:t>5.</w:t>
            </w:r>
          </w:p>
        </w:tc>
        <w:tc>
          <w:tcPr>
            <w:tcW w:w="996" w:type="pct"/>
          </w:tcPr>
          <w:p w14:paraId="1D636316" w14:textId="1F484820" w:rsidR="00E222FB" w:rsidRPr="008B3852" w:rsidRDefault="00E222FB" w:rsidP="00E222FB">
            <w:pPr>
              <w:spacing w:after="0"/>
              <w:rPr>
                <w:b/>
                <w:sz w:val="18"/>
                <w:szCs w:val="18"/>
              </w:rPr>
            </w:pPr>
            <w:r w:rsidRPr="00E222FB">
              <w:rPr>
                <w:b/>
                <w:sz w:val="18"/>
                <w:szCs w:val="18"/>
              </w:rPr>
              <w:t>Benefit Begin Date</w:t>
            </w:r>
          </w:p>
        </w:tc>
        <w:tc>
          <w:tcPr>
            <w:tcW w:w="3553" w:type="pct"/>
          </w:tcPr>
          <w:p w14:paraId="08DD127F" w14:textId="77777777" w:rsidR="00E222FB" w:rsidRPr="00E222FB" w:rsidRDefault="00E222FB" w:rsidP="00E222FB">
            <w:pPr>
              <w:spacing w:after="0"/>
              <w:rPr>
                <w:b/>
                <w:color w:val="243F60" w:themeColor="accent1" w:themeShade="7F"/>
                <w:sz w:val="18"/>
                <w:szCs w:val="18"/>
              </w:rPr>
            </w:pPr>
            <w:r w:rsidRPr="00E222FB">
              <w:rPr>
                <w:sz w:val="18"/>
                <w:szCs w:val="18"/>
              </w:rPr>
              <w:t>First date on which benefits may be used (MMDDYYYY format)</w:t>
            </w:r>
          </w:p>
        </w:tc>
      </w:tr>
      <w:tr w:rsidR="00E222FB" w:rsidRPr="00E222FB" w14:paraId="60F39002" w14:textId="77777777" w:rsidTr="009F716E">
        <w:trPr>
          <w:cantSplit/>
          <w:trHeight w:val="288"/>
        </w:trPr>
        <w:tc>
          <w:tcPr>
            <w:tcW w:w="451" w:type="pct"/>
          </w:tcPr>
          <w:p w14:paraId="4721D47F" w14:textId="77777777" w:rsidR="00E222FB" w:rsidRPr="00E222FB" w:rsidRDefault="00E222FB" w:rsidP="00E222FB">
            <w:pPr>
              <w:spacing w:after="0"/>
              <w:rPr>
                <w:color w:val="B12732"/>
                <w:sz w:val="18"/>
                <w:szCs w:val="18"/>
              </w:rPr>
            </w:pPr>
            <w:r w:rsidRPr="00E222FB">
              <w:rPr>
                <w:color w:val="B12732"/>
                <w:sz w:val="18"/>
                <w:szCs w:val="18"/>
              </w:rPr>
              <w:t>6.</w:t>
            </w:r>
          </w:p>
        </w:tc>
        <w:tc>
          <w:tcPr>
            <w:tcW w:w="996" w:type="pct"/>
          </w:tcPr>
          <w:p w14:paraId="3262A0EC" w14:textId="3303C0BA" w:rsidR="00E222FB" w:rsidRPr="00E222FB" w:rsidRDefault="00E222FB" w:rsidP="00E222FB">
            <w:pPr>
              <w:spacing w:after="0"/>
              <w:rPr>
                <w:sz w:val="18"/>
                <w:szCs w:val="18"/>
              </w:rPr>
            </w:pPr>
            <w:r w:rsidRPr="00E222FB">
              <w:rPr>
                <w:b/>
                <w:sz w:val="18"/>
                <w:szCs w:val="18"/>
              </w:rPr>
              <w:t xml:space="preserve">Benefit End Date </w:t>
            </w:r>
          </w:p>
        </w:tc>
        <w:tc>
          <w:tcPr>
            <w:tcW w:w="3553" w:type="pct"/>
          </w:tcPr>
          <w:p w14:paraId="0CC44764" w14:textId="77777777" w:rsidR="00E222FB" w:rsidRPr="00E222FB" w:rsidRDefault="00E222FB" w:rsidP="00E222FB">
            <w:pPr>
              <w:spacing w:after="0"/>
              <w:rPr>
                <w:b/>
                <w:color w:val="243F60" w:themeColor="accent1" w:themeShade="7F"/>
                <w:sz w:val="18"/>
                <w:szCs w:val="18"/>
              </w:rPr>
            </w:pPr>
            <w:r w:rsidRPr="00E222FB">
              <w:rPr>
                <w:sz w:val="18"/>
                <w:szCs w:val="18"/>
              </w:rPr>
              <w:t>Last date on which benefits may be used (MMDDYYYY format)</w:t>
            </w:r>
          </w:p>
        </w:tc>
      </w:tr>
      <w:tr w:rsidR="00E222FB" w:rsidRPr="00E222FB" w14:paraId="2212884E" w14:textId="77777777" w:rsidTr="009F716E">
        <w:trPr>
          <w:cantSplit/>
          <w:trHeight w:val="288"/>
        </w:trPr>
        <w:tc>
          <w:tcPr>
            <w:tcW w:w="451" w:type="pct"/>
          </w:tcPr>
          <w:p w14:paraId="7AE87DE8" w14:textId="77777777" w:rsidR="00E222FB" w:rsidRPr="00E222FB" w:rsidRDefault="00E222FB" w:rsidP="00E222FB">
            <w:pPr>
              <w:spacing w:after="0"/>
              <w:rPr>
                <w:color w:val="B12732"/>
                <w:sz w:val="18"/>
                <w:szCs w:val="18"/>
              </w:rPr>
            </w:pPr>
            <w:r w:rsidRPr="00E222FB">
              <w:rPr>
                <w:color w:val="B12732"/>
                <w:sz w:val="18"/>
                <w:szCs w:val="18"/>
              </w:rPr>
              <w:t>7.</w:t>
            </w:r>
          </w:p>
        </w:tc>
        <w:tc>
          <w:tcPr>
            <w:tcW w:w="996" w:type="pct"/>
          </w:tcPr>
          <w:p w14:paraId="44331DAC" w14:textId="77777777" w:rsidR="00E222FB" w:rsidRPr="00E222FB" w:rsidRDefault="00E222FB" w:rsidP="00E222FB">
            <w:pPr>
              <w:spacing w:after="0"/>
              <w:rPr>
                <w:b/>
                <w:sz w:val="18"/>
                <w:szCs w:val="18"/>
              </w:rPr>
            </w:pPr>
            <w:r w:rsidRPr="00E222FB">
              <w:rPr>
                <w:b/>
                <w:sz w:val="18"/>
                <w:szCs w:val="18"/>
              </w:rPr>
              <w:t>Transaction Type Code</w:t>
            </w:r>
          </w:p>
        </w:tc>
        <w:tc>
          <w:tcPr>
            <w:tcW w:w="3553" w:type="pct"/>
          </w:tcPr>
          <w:p w14:paraId="78063B01" w14:textId="77777777" w:rsidR="00E222FB" w:rsidRPr="00E222FB" w:rsidRDefault="00E222FB" w:rsidP="00E222FB">
            <w:pPr>
              <w:spacing w:after="0"/>
              <w:rPr>
                <w:sz w:val="18"/>
                <w:szCs w:val="18"/>
              </w:rPr>
            </w:pPr>
            <w:r w:rsidRPr="00E222FB">
              <w:rPr>
                <w:sz w:val="18"/>
                <w:szCs w:val="18"/>
              </w:rPr>
              <w:t>Identifies specific transaction types (Purchase, Void, Expunged/expired, etc.). Please use your own codes and provide documentation.</w:t>
            </w:r>
          </w:p>
        </w:tc>
      </w:tr>
      <w:tr w:rsidR="00E222FB" w:rsidRPr="00E222FB" w14:paraId="794385AC" w14:textId="77777777" w:rsidTr="009F716E">
        <w:trPr>
          <w:cantSplit/>
          <w:trHeight w:val="288"/>
        </w:trPr>
        <w:tc>
          <w:tcPr>
            <w:tcW w:w="451" w:type="pct"/>
          </w:tcPr>
          <w:p w14:paraId="3C03E43D" w14:textId="77777777" w:rsidR="00E222FB" w:rsidRPr="00E222FB" w:rsidRDefault="00E222FB" w:rsidP="00E222FB">
            <w:pPr>
              <w:spacing w:after="0"/>
              <w:rPr>
                <w:color w:val="B12732"/>
                <w:sz w:val="18"/>
                <w:szCs w:val="18"/>
              </w:rPr>
            </w:pPr>
            <w:r w:rsidRPr="00E222FB">
              <w:rPr>
                <w:color w:val="B12732"/>
                <w:sz w:val="18"/>
                <w:szCs w:val="18"/>
              </w:rPr>
              <w:t>8.</w:t>
            </w:r>
          </w:p>
        </w:tc>
        <w:tc>
          <w:tcPr>
            <w:tcW w:w="996" w:type="pct"/>
          </w:tcPr>
          <w:p w14:paraId="7C57D212" w14:textId="77777777" w:rsidR="00E222FB" w:rsidRPr="00E222FB" w:rsidRDefault="00E222FB" w:rsidP="00E222FB">
            <w:pPr>
              <w:spacing w:after="0"/>
              <w:rPr>
                <w:b/>
                <w:sz w:val="18"/>
                <w:szCs w:val="18"/>
              </w:rPr>
            </w:pPr>
            <w:r w:rsidRPr="00E222FB">
              <w:rPr>
                <w:b/>
                <w:sz w:val="18"/>
                <w:szCs w:val="18"/>
              </w:rPr>
              <w:t>Original Unique EBT</w:t>
            </w:r>
          </w:p>
          <w:p w14:paraId="5022FB8B" w14:textId="77777777" w:rsidR="00E222FB" w:rsidRPr="00E222FB" w:rsidRDefault="00E222FB" w:rsidP="00E222FB">
            <w:pPr>
              <w:spacing w:after="0"/>
              <w:rPr>
                <w:b/>
                <w:sz w:val="18"/>
                <w:szCs w:val="18"/>
              </w:rPr>
            </w:pPr>
            <w:r w:rsidRPr="00E222FB">
              <w:rPr>
                <w:b/>
                <w:sz w:val="18"/>
                <w:szCs w:val="18"/>
              </w:rPr>
              <w:t>Transaction Identifier</w:t>
            </w:r>
          </w:p>
        </w:tc>
        <w:tc>
          <w:tcPr>
            <w:tcW w:w="3553" w:type="pct"/>
          </w:tcPr>
          <w:p w14:paraId="6918D8D6" w14:textId="77777777" w:rsidR="00E222FB" w:rsidRPr="00E222FB" w:rsidRDefault="00E222FB" w:rsidP="00E222FB">
            <w:pPr>
              <w:spacing w:after="0"/>
              <w:rPr>
                <w:sz w:val="18"/>
                <w:szCs w:val="18"/>
              </w:rPr>
            </w:pPr>
            <w:r w:rsidRPr="00E222FB">
              <w:rPr>
                <w:sz w:val="18"/>
                <w:szCs w:val="18"/>
              </w:rPr>
              <w:t>For a reversal, refers to the original transaction</w:t>
            </w:r>
          </w:p>
        </w:tc>
      </w:tr>
      <w:tr w:rsidR="00E222FB" w:rsidRPr="00E222FB" w14:paraId="06F3FBA9" w14:textId="77777777" w:rsidTr="009F716E">
        <w:trPr>
          <w:cantSplit/>
          <w:trHeight w:val="288"/>
        </w:trPr>
        <w:tc>
          <w:tcPr>
            <w:tcW w:w="451" w:type="pct"/>
          </w:tcPr>
          <w:p w14:paraId="2E6C01F5" w14:textId="77777777" w:rsidR="00E222FB" w:rsidRPr="00E222FB" w:rsidRDefault="00E222FB" w:rsidP="00E222FB">
            <w:pPr>
              <w:spacing w:after="0"/>
              <w:rPr>
                <w:color w:val="B12732"/>
                <w:sz w:val="18"/>
                <w:szCs w:val="18"/>
              </w:rPr>
            </w:pPr>
            <w:r w:rsidRPr="00E222FB">
              <w:rPr>
                <w:color w:val="B12732"/>
                <w:sz w:val="18"/>
                <w:szCs w:val="18"/>
              </w:rPr>
              <w:t>9.</w:t>
            </w:r>
          </w:p>
        </w:tc>
        <w:tc>
          <w:tcPr>
            <w:tcW w:w="996" w:type="pct"/>
          </w:tcPr>
          <w:p w14:paraId="46BF01A4" w14:textId="320575E4" w:rsidR="00E222FB" w:rsidRPr="008B3852" w:rsidRDefault="00E222FB" w:rsidP="00E222FB">
            <w:pPr>
              <w:spacing w:after="0"/>
              <w:rPr>
                <w:b/>
                <w:sz w:val="18"/>
                <w:szCs w:val="18"/>
              </w:rPr>
            </w:pPr>
            <w:r w:rsidRPr="00E222FB">
              <w:rPr>
                <w:b/>
                <w:sz w:val="18"/>
                <w:szCs w:val="18"/>
              </w:rPr>
              <w:t>WIC Vendor ID</w:t>
            </w:r>
          </w:p>
        </w:tc>
        <w:tc>
          <w:tcPr>
            <w:tcW w:w="3553" w:type="pct"/>
          </w:tcPr>
          <w:p w14:paraId="28AEC121" w14:textId="77777777" w:rsidR="00E222FB" w:rsidRPr="00E222FB" w:rsidRDefault="00E222FB" w:rsidP="00E222FB">
            <w:pPr>
              <w:autoSpaceDE w:val="0"/>
              <w:autoSpaceDN w:val="0"/>
              <w:adjustRightInd w:val="0"/>
              <w:spacing w:after="0"/>
              <w:rPr>
                <w:rFonts w:cs="Calibri"/>
                <w:color w:val="000000"/>
                <w:sz w:val="18"/>
                <w:szCs w:val="18"/>
              </w:rPr>
            </w:pPr>
            <w:r w:rsidRPr="00E222FB">
              <w:rPr>
                <w:rFonts w:cs="Calibri"/>
                <w:color w:val="000000"/>
                <w:sz w:val="18"/>
                <w:szCs w:val="18"/>
              </w:rPr>
              <w:t xml:space="preserve">Value assigned to identify the WIC Vendor. Please use your own codes and provide documentation.. </w:t>
            </w:r>
          </w:p>
          <w:p w14:paraId="5333D80B" w14:textId="77777777" w:rsidR="00E222FB" w:rsidRPr="00E222FB" w:rsidRDefault="00E222FB" w:rsidP="00E222FB">
            <w:pPr>
              <w:spacing w:after="0"/>
              <w:rPr>
                <w:b/>
                <w:color w:val="243F60" w:themeColor="accent1" w:themeShade="7F"/>
                <w:sz w:val="18"/>
                <w:szCs w:val="18"/>
              </w:rPr>
            </w:pPr>
          </w:p>
        </w:tc>
      </w:tr>
      <w:tr w:rsidR="00E222FB" w:rsidRPr="00E222FB" w14:paraId="2D0FC239" w14:textId="77777777" w:rsidTr="009F716E">
        <w:trPr>
          <w:cantSplit/>
          <w:trHeight w:val="288"/>
        </w:trPr>
        <w:tc>
          <w:tcPr>
            <w:tcW w:w="451" w:type="pct"/>
          </w:tcPr>
          <w:p w14:paraId="590A37D1" w14:textId="77777777" w:rsidR="00E222FB" w:rsidRPr="00E222FB" w:rsidRDefault="00E222FB" w:rsidP="00E222FB">
            <w:pPr>
              <w:spacing w:after="0"/>
              <w:rPr>
                <w:color w:val="B12732"/>
                <w:sz w:val="18"/>
                <w:szCs w:val="18"/>
              </w:rPr>
            </w:pPr>
            <w:r w:rsidRPr="00E222FB">
              <w:rPr>
                <w:color w:val="B12732"/>
                <w:sz w:val="18"/>
                <w:szCs w:val="18"/>
              </w:rPr>
              <w:t>10.</w:t>
            </w:r>
          </w:p>
        </w:tc>
        <w:tc>
          <w:tcPr>
            <w:tcW w:w="996" w:type="pct"/>
          </w:tcPr>
          <w:p w14:paraId="08263D20" w14:textId="168868E6" w:rsidR="00E222FB" w:rsidRPr="008B3852" w:rsidRDefault="00E222FB" w:rsidP="00E222FB">
            <w:pPr>
              <w:spacing w:after="0"/>
              <w:rPr>
                <w:b/>
                <w:sz w:val="18"/>
                <w:szCs w:val="18"/>
              </w:rPr>
            </w:pPr>
            <w:r w:rsidRPr="00E222FB">
              <w:rPr>
                <w:b/>
                <w:sz w:val="18"/>
                <w:szCs w:val="18"/>
              </w:rPr>
              <w:t>Transaction Date</w:t>
            </w:r>
          </w:p>
        </w:tc>
        <w:tc>
          <w:tcPr>
            <w:tcW w:w="3553" w:type="pct"/>
          </w:tcPr>
          <w:p w14:paraId="3E03A64E" w14:textId="77777777" w:rsidR="00E222FB" w:rsidRPr="00E222FB" w:rsidRDefault="00E222FB" w:rsidP="00E222FB">
            <w:pPr>
              <w:spacing w:after="0"/>
              <w:rPr>
                <w:b/>
                <w:color w:val="243F60" w:themeColor="accent1" w:themeShade="7F"/>
                <w:sz w:val="18"/>
                <w:szCs w:val="18"/>
              </w:rPr>
            </w:pPr>
            <w:r w:rsidRPr="00E222FB">
              <w:rPr>
                <w:sz w:val="18"/>
                <w:szCs w:val="18"/>
              </w:rPr>
              <w:t>Date of the transaction (MMDDYYYY format)</w:t>
            </w:r>
          </w:p>
        </w:tc>
      </w:tr>
      <w:tr w:rsidR="00E222FB" w:rsidRPr="00E222FB" w14:paraId="36538F14" w14:textId="77777777" w:rsidTr="009F716E">
        <w:trPr>
          <w:cantSplit/>
          <w:trHeight w:val="288"/>
        </w:trPr>
        <w:tc>
          <w:tcPr>
            <w:tcW w:w="451" w:type="pct"/>
          </w:tcPr>
          <w:p w14:paraId="509ACDE9" w14:textId="77777777" w:rsidR="00E222FB" w:rsidRPr="00E222FB" w:rsidRDefault="00E222FB" w:rsidP="00E222FB">
            <w:pPr>
              <w:spacing w:after="0"/>
              <w:rPr>
                <w:color w:val="B12732"/>
                <w:sz w:val="18"/>
                <w:szCs w:val="18"/>
              </w:rPr>
            </w:pPr>
            <w:r w:rsidRPr="00E222FB">
              <w:rPr>
                <w:color w:val="B12732"/>
                <w:sz w:val="18"/>
                <w:szCs w:val="18"/>
              </w:rPr>
              <w:t>11.</w:t>
            </w:r>
          </w:p>
        </w:tc>
        <w:tc>
          <w:tcPr>
            <w:tcW w:w="996" w:type="pct"/>
          </w:tcPr>
          <w:p w14:paraId="1B1ED112" w14:textId="0A2CF475" w:rsidR="00E222FB" w:rsidRPr="008B3852" w:rsidRDefault="00E222FB" w:rsidP="00E222FB">
            <w:pPr>
              <w:spacing w:after="0"/>
              <w:rPr>
                <w:b/>
                <w:sz w:val="18"/>
                <w:szCs w:val="18"/>
              </w:rPr>
            </w:pPr>
            <w:r w:rsidRPr="00E222FB">
              <w:rPr>
                <w:b/>
                <w:sz w:val="18"/>
                <w:szCs w:val="18"/>
              </w:rPr>
              <w:t>Transaction Time</w:t>
            </w:r>
          </w:p>
        </w:tc>
        <w:tc>
          <w:tcPr>
            <w:tcW w:w="3553" w:type="pct"/>
          </w:tcPr>
          <w:p w14:paraId="08476753" w14:textId="77777777" w:rsidR="00E222FB" w:rsidRPr="00E222FB" w:rsidRDefault="00E222FB" w:rsidP="00E222FB">
            <w:pPr>
              <w:spacing w:after="0"/>
              <w:rPr>
                <w:b/>
                <w:color w:val="243F60" w:themeColor="accent1" w:themeShade="7F"/>
                <w:sz w:val="18"/>
                <w:szCs w:val="18"/>
              </w:rPr>
            </w:pPr>
            <w:r w:rsidRPr="00E222FB">
              <w:rPr>
                <w:sz w:val="18"/>
                <w:szCs w:val="18"/>
              </w:rPr>
              <w:t>Time of the transaction (HHMM, 24 hour notation)</w:t>
            </w:r>
          </w:p>
        </w:tc>
      </w:tr>
      <w:tr w:rsidR="00E222FB" w:rsidRPr="00E222FB" w14:paraId="0A48CD7F" w14:textId="77777777" w:rsidTr="009F716E">
        <w:trPr>
          <w:cantSplit/>
          <w:trHeight w:val="288"/>
        </w:trPr>
        <w:tc>
          <w:tcPr>
            <w:tcW w:w="451" w:type="pct"/>
          </w:tcPr>
          <w:p w14:paraId="3EA4C762" w14:textId="77777777" w:rsidR="00E222FB" w:rsidRPr="00E222FB" w:rsidRDefault="00E222FB" w:rsidP="00E222FB">
            <w:pPr>
              <w:spacing w:after="0"/>
              <w:rPr>
                <w:color w:val="B12732"/>
                <w:sz w:val="18"/>
                <w:szCs w:val="18"/>
              </w:rPr>
            </w:pPr>
            <w:r w:rsidRPr="00E222FB">
              <w:rPr>
                <w:color w:val="B12732"/>
                <w:sz w:val="18"/>
                <w:szCs w:val="18"/>
              </w:rPr>
              <w:t>12.</w:t>
            </w:r>
          </w:p>
        </w:tc>
        <w:tc>
          <w:tcPr>
            <w:tcW w:w="996" w:type="pct"/>
          </w:tcPr>
          <w:p w14:paraId="5BB9ADF6" w14:textId="79AAE91E" w:rsidR="00E222FB" w:rsidRPr="008B3852" w:rsidRDefault="00E222FB" w:rsidP="00E222FB">
            <w:pPr>
              <w:spacing w:after="0"/>
              <w:rPr>
                <w:b/>
                <w:sz w:val="18"/>
                <w:szCs w:val="18"/>
              </w:rPr>
            </w:pPr>
            <w:r w:rsidRPr="00E222FB">
              <w:rPr>
                <w:b/>
                <w:sz w:val="18"/>
                <w:szCs w:val="18"/>
              </w:rPr>
              <w:t>Category Code</w:t>
            </w:r>
          </w:p>
        </w:tc>
        <w:tc>
          <w:tcPr>
            <w:tcW w:w="3553" w:type="pct"/>
          </w:tcPr>
          <w:p w14:paraId="7D53935A" w14:textId="77777777" w:rsidR="00E222FB" w:rsidRPr="00E222FB" w:rsidRDefault="00E222FB" w:rsidP="00E222FB">
            <w:pPr>
              <w:spacing w:after="0"/>
              <w:rPr>
                <w:sz w:val="18"/>
                <w:szCs w:val="18"/>
              </w:rPr>
            </w:pPr>
            <w:r w:rsidRPr="00E222FB">
              <w:rPr>
                <w:sz w:val="18"/>
                <w:szCs w:val="18"/>
              </w:rPr>
              <w:t>Please use your own codes and provide documentation.</w:t>
            </w:r>
          </w:p>
        </w:tc>
      </w:tr>
      <w:tr w:rsidR="00E222FB" w:rsidRPr="00E222FB" w14:paraId="271A93C8" w14:textId="77777777" w:rsidTr="009F716E">
        <w:trPr>
          <w:cantSplit/>
          <w:trHeight w:val="288"/>
        </w:trPr>
        <w:tc>
          <w:tcPr>
            <w:tcW w:w="451" w:type="pct"/>
          </w:tcPr>
          <w:p w14:paraId="260046E6" w14:textId="77777777" w:rsidR="00E222FB" w:rsidRPr="00E222FB" w:rsidRDefault="00E222FB" w:rsidP="00E222FB">
            <w:pPr>
              <w:spacing w:after="0"/>
              <w:rPr>
                <w:color w:val="B12732"/>
                <w:sz w:val="18"/>
                <w:szCs w:val="18"/>
              </w:rPr>
            </w:pPr>
            <w:r w:rsidRPr="00E222FB">
              <w:rPr>
                <w:color w:val="B12732"/>
                <w:sz w:val="18"/>
                <w:szCs w:val="18"/>
              </w:rPr>
              <w:t>13.</w:t>
            </w:r>
          </w:p>
        </w:tc>
        <w:tc>
          <w:tcPr>
            <w:tcW w:w="996" w:type="pct"/>
          </w:tcPr>
          <w:p w14:paraId="4015B277" w14:textId="2CBE2214" w:rsidR="00E222FB" w:rsidRPr="008B3852" w:rsidRDefault="00E222FB" w:rsidP="00E222FB">
            <w:pPr>
              <w:spacing w:after="0"/>
              <w:rPr>
                <w:b/>
                <w:sz w:val="18"/>
                <w:szCs w:val="18"/>
              </w:rPr>
            </w:pPr>
            <w:r w:rsidRPr="00E222FB">
              <w:rPr>
                <w:b/>
                <w:sz w:val="18"/>
                <w:szCs w:val="18"/>
              </w:rPr>
              <w:t>Subcategory Code</w:t>
            </w:r>
          </w:p>
        </w:tc>
        <w:tc>
          <w:tcPr>
            <w:tcW w:w="3553" w:type="pct"/>
          </w:tcPr>
          <w:p w14:paraId="1B6C5C38" w14:textId="77777777" w:rsidR="00E222FB" w:rsidRPr="00E222FB" w:rsidRDefault="00E222FB" w:rsidP="00E222FB">
            <w:pPr>
              <w:spacing w:after="0"/>
              <w:rPr>
                <w:b/>
                <w:color w:val="243F60" w:themeColor="accent1" w:themeShade="7F"/>
                <w:sz w:val="18"/>
                <w:szCs w:val="18"/>
              </w:rPr>
            </w:pPr>
            <w:r w:rsidRPr="00E222FB">
              <w:rPr>
                <w:sz w:val="18"/>
                <w:szCs w:val="18"/>
              </w:rPr>
              <w:t>Please use your own codes and provide documentation.</w:t>
            </w:r>
          </w:p>
        </w:tc>
      </w:tr>
      <w:tr w:rsidR="00E222FB" w:rsidRPr="00E222FB" w14:paraId="4F169CBD" w14:textId="77777777" w:rsidTr="009F716E">
        <w:tblPrEx>
          <w:tblCellMar>
            <w:left w:w="108" w:type="dxa"/>
            <w:right w:w="108" w:type="dxa"/>
          </w:tblCellMar>
        </w:tblPrEx>
        <w:trPr>
          <w:trHeight w:val="288"/>
        </w:trPr>
        <w:tc>
          <w:tcPr>
            <w:tcW w:w="451" w:type="pct"/>
          </w:tcPr>
          <w:p w14:paraId="41A4256A" w14:textId="77777777" w:rsidR="00E222FB" w:rsidRPr="00E222FB" w:rsidRDefault="00E222FB" w:rsidP="00E222FB">
            <w:pPr>
              <w:spacing w:after="0"/>
              <w:rPr>
                <w:color w:val="B12732"/>
                <w:sz w:val="18"/>
                <w:szCs w:val="18"/>
              </w:rPr>
            </w:pPr>
            <w:r w:rsidRPr="00E222FB">
              <w:rPr>
                <w:color w:val="B12732"/>
                <w:sz w:val="18"/>
                <w:szCs w:val="18"/>
              </w:rPr>
              <w:t>14.</w:t>
            </w:r>
          </w:p>
        </w:tc>
        <w:tc>
          <w:tcPr>
            <w:tcW w:w="996" w:type="pct"/>
          </w:tcPr>
          <w:p w14:paraId="513C3178" w14:textId="77777777" w:rsidR="00E222FB" w:rsidRPr="00E222FB" w:rsidRDefault="00E222FB" w:rsidP="008B3852">
            <w:pPr>
              <w:spacing w:after="0"/>
              <w:ind w:left="-54"/>
              <w:rPr>
                <w:sz w:val="18"/>
                <w:szCs w:val="18"/>
              </w:rPr>
            </w:pPr>
            <w:r w:rsidRPr="00E222FB">
              <w:rPr>
                <w:b/>
                <w:sz w:val="18"/>
                <w:szCs w:val="18"/>
              </w:rPr>
              <w:t xml:space="preserve">Original Requested Price </w:t>
            </w:r>
          </w:p>
        </w:tc>
        <w:tc>
          <w:tcPr>
            <w:tcW w:w="3553" w:type="pct"/>
          </w:tcPr>
          <w:p w14:paraId="0D4299E5" w14:textId="77777777" w:rsidR="00E222FB" w:rsidRPr="00E222FB" w:rsidRDefault="00E222FB" w:rsidP="00E222FB">
            <w:pPr>
              <w:spacing w:after="0"/>
              <w:rPr>
                <w:b/>
                <w:color w:val="243F60" w:themeColor="accent1" w:themeShade="7F"/>
                <w:sz w:val="18"/>
                <w:szCs w:val="18"/>
              </w:rPr>
            </w:pPr>
            <w:r w:rsidRPr="00E222FB">
              <w:rPr>
                <w:sz w:val="18"/>
                <w:szCs w:val="18"/>
              </w:rPr>
              <w:t>Original requested amount. The purchase amount requested by the vendor for the transaction. For two 18 ounce boxes of cereal, this is the price requested by the vendor for both boxes.</w:t>
            </w:r>
          </w:p>
        </w:tc>
      </w:tr>
      <w:tr w:rsidR="00E222FB" w:rsidRPr="00E222FB" w14:paraId="6C3E0E6E" w14:textId="77777777" w:rsidTr="009F716E">
        <w:tblPrEx>
          <w:tblCellMar>
            <w:left w:w="108" w:type="dxa"/>
            <w:right w:w="108" w:type="dxa"/>
          </w:tblCellMar>
        </w:tblPrEx>
        <w:trPr>
          <w:trHeight w:val="288"/>
        </w:trPr>
        <w:tc>
          <w:tcPr>
            <w:tcW w:w="451" w:type="pct"/>
          </w:tcPr>
          <w:p w14:paraId="3187E17E" w14:textId="77777777" w:rsidR="00E222FB" w:rsidRPr="00E222FB" w:rsidRDefault="00E222FB" w:rsidP="00E222FB">
            <w:pPr>
              <w:spacing w:after="0"/>
              <w:rPr>
                <w:rFonts w:asciiTheme="minorHAnsi" w:hAnsiTheme="minorHAnsi"/>
                <w:color w:val="B12732"/>
                <w:sz w:val="18"/>
                <w:szCs w:val="18"/>
              </w:rPr>
            </w:pPr>
            <w:r w:rsidRPr="00E222FB">
              <w:rPr>
                <w:rFonts w:asciiTheme="minorHAnsi" w:hAnsiTheme="minorHAnsi"/>
                <w:color w:val="B12732"/>
                <w:sz w:val="18"/>
                <w:szCs w:val="18"/>
              </w:rPr>
              <w:t>15.</w:t>
            </w:r>
          </w:p>
        </w:tc>
        <w:tc>
          <w:tcPr>
            <w:tcW w:w="996" w:type="pct"/>
          </w:tcPr>
          <w:p w14:paraId="44E268A7" w14:textId="77777777" w:rsidR="00E222FB" w:rsidRPr="00E222FB" w:rsidRDefault="00E222FB" w:rsidP="008B3852">
            <w:pPr>
              <w:spacing w:after="0"/>
              <w:ind w:left="-45"/>
              <w:rPr>
                <w:rFonts w:asciiTheme="minorHAnsi" w:hAnsiTheme="minorHAnsi"/>
                <w:sz w:val="18"/>
                <w:szCs w:val="18"/>
              </w:rPr>
            </w:pPr>
            <w:r w:rsidRPr="00E222FB">
              <w:rPr>
                <w:rFonts w:asciiTheme="minorHAnsi" w:hAnsiTheme="minorHAnsi"/>
                <w:b/>
                <w:sz w:val="18"/>
                <w:szCs w:val="18"/>
              </w:rPr>
              <w:t>Final Price Paid to Vendor</w:t>
            </w:r>
          </w:p>
        </w:tc>
        <w:tc>
          <w:tcPr>
            <w:tcW w:w="3553" w:type="pct"/>
          </w:tcPr>
          <w:p w14:paraId="3CD5AC41" w14:textId="77777777" w:rsidR="00E222FB" w:rsidRPr="00E222FB" w:rsidRDefault="00E222FB" w:rsidP="00E222FB">
            <w:pPr>
              <w:spacing w:after="0"/>
              <w:rPr>
                <w:rFonts w:asciiTheme="minorHAnsi" w:hAnsiTheme="minorHAnsi"/>
                <w:sz w:val="18"/>
                <w:szCs w:val="18"/>
              </w:rPr>
            </w:pPr>
            <w:r w:rsidRPr="00E222FB">
              <w:rPr>
                <w:rFonts w:asciiTheme="minorHAnsi" w:hAnsiTheme="minorHAnsi"/>
                <w:sz w:val="18"/>
                <w:szCs w:val="18"/>
              </w:rPr>
              <w:t>The final amount paid by WIC to the vendor after NTE limits, recoupment policies, and any other price reductions have been applied. For two 18 ounce boxes of cereal, this is the amount actually provided to the vendor for both boxes.</w:t>
            </w:r>
          </w:p>
        </w:tc>
      </w:tr>
      <w:tr w:rsidR="00E222FB" w:rsidRPr="00E222FB" w14:paraId="667DF4DD" w14:textId="77777777" w:rsidTr="009F716E">
        <w:tblPrEx>
          <w:tblCellMar>
            <w:left w:w="108" w:type="dxa"/>
            <w:right w:w="108" w:type="dxa"/>
          </w:tblCellMar>
        </w:tblPrEx>
        <w:trPr>
          <w:trHeight w:val="288"/>
        </w:trPr>
        <w:tc>
          <w:tcPr>
            <w:tcW w:w="451" w:type="pct"/>
          </w:tcPr>
          <w:p w14:paraId="23BC837B" w14:textId="77777777" w:rsidR="00E222FB" w:rsidRPr="00E222FB" w:rsidRDefault="00E222FB" w:rsidP="00E222FB">
            <w:pPr>
              <w:spacing w:after="0"/>
              <w:rPr>
                <w:rFonts w:asciiTheme="minorHAnsi" w:hAnsiTheme="minorHAnsi"/>
                <w:color w:val="B12732"/>
                <w:sz w:val="18"/>
                <w:szCs w:val="18"/>
              </w:rPr>
            </w:pPr>
            <w:r w:rsidRPr="00E222FB">
              <w:rPr>
                <w:rFonts w:asciiTheme="minorHAnsi" w:hAnsiTheme="minorHAnsi"/>
                <w:color w:val="B12732"/>
                <w:sz w:val="18"/>
                <w:szCs w:val="18"/>
              </w:rPr>
              <w:t>16.</w:t>
            </w:r>
          </w:p>
        </w:tc>
        <w:tc>
          <w:tcPr>
            <w:tcW w:w="996" w:type="pct"/>
          </w:tcPr>
          <w:p w14:paraId="0E3C1F28" w14:textId="152E2E9D" w:rsidR="00E222FB" w:rsidRPr="00E222FB" w:rsidRDefault="00E222FB" w:rsidP="008B3852">
            <w:pPr>
              <w:spacing w:after="0"/>
              <w:ind w:left="-45"/>
              <w:rPr>
                <w:rFonts w:asciiTheme="minorHAnsi" w:hAnsiTheme="minorHAnsi"/>
                <w:sz w:val="18"/>
                <w:szCs w:val="18"/>
              </w:rPr>
            </w:pPr>
            <w:r w:rsidRPr="00E222FB">
              <w:rPr>
                <w:rFonts w:asciiTheme="minorHAnsi" w:hAnsiTheme="minorHAnsi"/>
                <w:b/>
                <w:sz w:val="18"/>
                <w:szCs w:val="18"/>
              </w:rPr>
              <w:t>Purchase Quantity</w:t>
            </w:r>
          </w:p>
        </w:tc>
        <w:tc>
          <w:tcPr>
            <w:tcW w:w="3553" w:type="pct"/>
          </w:tcPr>
          <w:p w14:paraId="3383E892" w14:textId="77777777" w:rsidR="00E222FB" w:rsidRPr="00E222FB" w:rsidRDefault="00E222FB" w:rsidP="00E222FB">
            <w:pPr>
              <w:spacing w:after="0"/>
              <w:rPr>
                <w:rFonts w:asciiTheme="minorHAnsi" w:hAnsiTheme="minorHAnsi"/>
                <w:sz w:val="18"/>
                <w:szCs w:val="18"/>
              </w:rPr>
            </w:pPr>
            <w:r w:rsidRPr="00E222FB">
              <w:rPr>
                <w:rFonts w:asciiTheme="minorHAnsi" w:hAnsiTheme="minorHAnsi"/>
                <w:sz w:val="18"/>
                <w:szCs w:val="18"/>
              </w:rPr>
              <w:t>The number of containers of a food item being purchased. For two 18-ounce boxes of cereal, this should be “2.”</w:t>
            </w:r>
          </w:p>
        </w:tc>
      </w:tr>
      <w:tr w:rsidR="00E222FB" w:rsidRPr="00E222FB" w14:paraId="7D5CFBCC" w14:textId="77777777" w:rsidTr="009F716E">
        <w:tblPrEx>
          <w:tblCellMar>
            <w:left w:w="108" w:type="dxa"/>
            <w:right w:w="108" w:type="dxa"/>
          </w:tblCellMar>
        </w:tblPrEx>
        <w:trPr>
          <w:trHeight w:val="288"/>
        </w:trPr>
        <w:tc>
          <w:tcPr>
            <w:tcW w:w="451" w:type="pct"/>
          </w:tcPr>
          <w:p w14:paraId="0927BB99" w14:textId="77777777" w:rsidR="00E222FB" w:rsidRPr="00E222FB" w:rsidRDefault="00E222FB" w:rsidP="00E222FB">
            <w:pPr>
              <w:spacing w:after="0"/>
              <w:rPr>
                <w:rFonts w:asciiTheme="minorHAnsi" w:hAnsiTheme="minorHAnsi"/>
                <w:color w:val="B12732"/>
                <w:sz w:val="18"/>
                <w:szCs w:val="18"/>
              </w:rPr>
            </w:pPr>
            <w:r w:rsidRPr="00E222FB">
              <w:rPr>
                <w:rFonts w:asciiTheme="minorHAnsi" w:hAnsiTheme="minorHAnsi"/>
                <w:color w:val="B12732"/>
                <w:sz w:val="18"/>
                <w:szCs w:val="18"/>
              </w:rPr>
              <w:t>17.</w:t>
            </w:r>
          </w:p>
        </w:tc>
        <w:tc>
          <w:tcPr>
            <w:tcW w:w="996" w:type="pct"/>
          </w:tcPr>
          <w:p w14:paraId="4B977C14" w14:textId="27BEEC3E" w:rsidR="00E222FB" w:rsidRPr="008B3852" w:rsidRDefault="00E222FB" w:rsidP="008B3852">
            <w:pPr>
              <w:spacing w:after="0"/>
              <w:ind w:left="-45"/>
              <w:rPr>
                <w:rFonts w:asciiTheme="minorHAnsi" w:hAnsiTheme="minorHAnsi"/>
                <w:b/>
                <w:sz w:val="18"/>
                <w:szCs w:val="18"/>
              </w:rPr>
            </w:pPr>
            <w:r w:rsidRPr="00E222FB">
              <w:rPr>
                <w:rFonts w:asciiTheme="minorHAnsi" w:hAnsiTheme="minorHAnsi"/>
                <w:b/>
                <w:sz w:val="18"/>
                <w:szCs w:val="18"/>
              </w:rPr>
              <w:t>UPC/PLU</w:t>
            </w:r>
          </w:p>
        </w:tc>
        <w:tc>
          <w:tcPr>
            <w:tcW w:w="3553" w:type="pct"/>
          </w:tcPr>
          <w:p w14:paraId="0D7FDD64" w14:textId="77777777" w:rsidR="00E222FB" w:rsidRPr="00E222FB" w:rsidRDefault="00E222FB" w:rsidP="00E222FB">
            <w:pPr>
              <w:spacing w:after="0"/>
              <w:rPr>
                <w:rFonts w:asciiTheme="minorHAnsi" w:hAnsiTheme="minorHAnsi"/>
                <w:sz w:val="18"/>
                <w:szCs w:val="18"/>
              </w:rPr>
            </w:pPr>
            <w:r w:rsidRPr="00E222FB">
              <w:rPr>
                <w:rFonts w:asciiTheme="minorHAnsi" w:hAnsiTheme="minorHAnsi"/>
                <w:sz w:val="18"/>
                <w:szCs w:val="18"/>
              </w:rPr>
              <w:t>The UPC or PLU assigned to an item.</w:t>
            </w:r>
          </w:p>
        </w:tc>
      </w:tr>
    </w:tbl>
    <w:p w14:paraId="7334C355" w14:textId="77777777" w:rsidR="00E222FB" w:rsidRPr="00E222FB" w:rsidRDefault="00E222FB" w:rsidP="00E222FB">
      <w:pPr>
        <w:spacing w:after="120"/>
        <w:rPr>
          <w:rFonts w:ascii="Calibri" w:eastAsia="Times New Roman" w:hAnsi="Calibri" w:cs="Times New Roman"/>
          <w:b/>
          <w:i/>
          <w:szCs w:val="24"/>
        </w:rPr>
      </w:pPr>
    </w:p>
    <w:p w14:paraId="755F86F5" w14:textId="77777777" w:rsidR="008B3852" w:rsidRDefault="008B3852">
      <w:pPr>
        <w:spacing w:after="200" w:line="276" w:lineRule="auto"/>
        <w:rPr>
          <w:rFonts w:ascii="Calibri" w:eastAsia="Times New Roman" w:hAnsi="Calibri" w:cs="Times New Roman"/>
          <w:b/>
          <w:i/>
          <w:szCs w:val="24"/>
        </w:rPr>
      </w:pPr>
      <w:r>
        <w:rPr>
          <w:rFonts w:ascii="Calibri" w:eastAsia="Times New Roman" w:hAnsi="Calibri" w:cs="Times New Roman"/>
          <w:b/>
          <w:i/>
          <w:szCs w:val="24"/>
        </w:rPr>
        <w:br w:type="page"/>
      </w:r>
    </w:p>
    <w:p w14:paraId="29158FD0" w14:textId="6279CAA2" w:rsidR="00E222FB" w:rsidRPr="00E222FB" w:rsidRDefault="00E222FB" w:rsidP="00E222FB">
      <w:pPr>
        <w:spacing w:after="200" w:line="276" w:lineRule="auto"/>
        <w:rPr>
          <w:rFonts w:ascii="Calibri" w:eastAsia="Times New Roman" w:hAnsi="Calibri" w:cs="Times New Roman"/>
          <w:b/>
          <w:i/>
          <w:szCs w:val="24"/>
        </w:rPr>
      </w:pPr>
      <w:r w:rsidRPr="00E222FB">
        <w:rPr>
          <w:rFonts w:ascii="Calibri" w:eastAsia="Times New Roman" w:hAnsi="Calibri" w:cs="Times New Roman"/>
          <w:b/>
          <w:i/>
          <w:szCs w:val="24"/>
        </w:rPr>
        <w:t>Table C. Vendor List</w:t>
      </w:r>
    </w:p>
    <w:p w14:paraId="3B3AD782" w14:textId="77777777" w:rsidR="00E222FB" w:rsidRPr="00E222FB" w:rsidRDefault="00E222FB" w:rsidP="00E222FB">
      <w:pPr>
        <w:spacing w:after="120"/>
        <w:rPr>
          <w:rFonts w:ascii="Calibri" w:eastAsia="Times New Roman" w:hAnsi="Calibri" w:cs="Times New Roman"/>
          <w:i/>
          <w:szCs w:val="24"/>
        </w:rPr>
      </w:pPr>
      <w:r w:rsidRPr="00E222FB">
        <w:rPr>
          <w:rFonts w:ascii="Calibri" w:eastAsia="Times New Roman" w:hAnsi="Calibri" w:cs="Times New Roman"/>
          <w:i/>
          <w:szCs w:val="24"/>
        </w:rPr>
        <w:t>This data file should have one record per vendor.</w:t>
      </w:r>
    </w:p>
    <w:tbl>
      <w:tblPr>
        <w:tblStyle w:val="InsightTable2"/>
        <w:tblW w:w="5000" w:type="pct"/>
        <w:tblInd w:w="58" w:type="dxa"/>
        <w:tblCellMar>
          <w:left w:w="58" w:type="dxa"/>
          <w:right w:w="58" w:type="dxa"/>
        </w:tblCellMar>
        <w:tblLook w:val="04A0" w:firstRow="1" w:lastRow="0" w:firstColumn="1" w:lastColumn="0" w:noHBand="0" w:noVBand="1"/>
      </w:tblPr>
      <w:tblGrid>
        <w:gridCol w:w="1179"/>
        <w:gridCol w:w="2605"/>
        <w:gridCol w:w="9292"/>
      </w:tblGrid>
      <w:tr w:rsidR="00E222FB" w:rsidRPr="00E222FB" w14:paraId="3FF938CD" w14:textId="77777777" w:rsidTr="009F716E">
        <w:trPr>
          <w:cnfStyle w:val="100000000000" w:firstRow="1" w:lastRow="0" w:firstColumn="0" w:lastColumn="0" w:oddVBand="0" w:evenVBand="0" w:oddHBand="0" w:evenHBand="0" w:firstRowFirstColumn="0" w:firstRowLastColumn="0" w:lastRowFirstColumn="0" w:lastRowLastColumn="0"/>
          <w:cantSplit/>
          <w:trHeight w:val="144"/>
          <w:tblHeader/>
        </w:trPr>
        <w:tc>
          <w:tcPr>
            <w:tcW w:w="451" w:type="pct"/>
          </w:tcPr>
          <w:p w14:paraId="5B6A71DD" w14:textId="77777777" w:rsidR="00E222FB" w:rsidRPr="00E222FB" w:rsidRDefault="00E222FB" w:rsidP="00E222FB">
            <w:pPr>
              <w:spacing w:after="0"/>
              <w:rPr>
                <w:rFonts w:ascii="Lucida Sans" w:eastAsia="Times New Roman" w:hAnsi="Lucida Sans" w:cs="Lucida Sans Unicode"/>
                <w:sz w:val="18"/>
                <w:szCs w:val="18"/>
              </w:rPr>
            </w:pPr>
            <w:r w:rsidRPr="00E222FB">
              <w:rPr>
                <w:rFonts w:ascii="Lucida Sans" w:eastAsia="Times New Roman" w:hAnsi="Lucida Sans" w:cs="Lucida Sans Unicode"/>
                <w:b/>
                <w:sz w:val="18"/>
                <w:szCs w:val="18"/>
              </w:rPr>
              <w:t>Data Item Number</w:t>
            </w:r>
          </w:p>
        </w:tc>
        <w:tc>
          <w:tcPr>
            <w:tcW w:w="996" w:type="pct"/>
          </w:tcPr>
          <w:p w14:paraId="1D9F0ABF" w14:textId="77777777" w:rsidR="00E222FB" w:rsidRPr="00E222FB" w:rsidRDefault="00E222FB" w:rsidP="00E222FB">
            <w:pPr>
              <w:spacing w:after="0"/>
              <w:jc w:val="left"/>
              <w:rPr>
                <w:rFonts w:ascii="Lucida Sans" w:eastAsia="Times New Roman" w:hAnsi="Lucida Sans" w:cs="Lucida Sans Unicode"/>
                <w:sz w:val="18"/>
                <w:szCs w:val="18"/>
              </w:rPr>
            </w:pPr>
            <w:r w:rsidRPr="00E222FB">
              <w:rPr>
                <w:rFonts w:ascii="Lucida Sans" w:eastAsia="Times New Roman" w:hAnsi="Lucida Sans" w:cs="Lucida Sans Unicode"/>
                <w:b/>
                <w:sz w:val="18"/>
                <w:szCs w:val="18"/>
              </w:rPr>
              <w:t>Data Item</w:t>
            </w:r>
          </w:p>
        </w:tc>
        <w:tc>
          <w:tcPr>
            <w:tcW w:w="3553" w:type="pct"/>
          </w:tcPr>
          <w:p w14:paraId="796C0498" w14:textId="77777777" w:rsidR="00E222FB" w:rsidRPr="00E222FB" w:rsidRDefault="00E222FB" w:rsidP="00E222FB">
            <w:pPr>
              <w:spacing w:after="0"/>
              <w:jc w:val="left"/>
              <w:rPr>
                <w:rFonts w:ascii="Lucida Sans" w:eastAsia="Times New Roman" w:hAnsi="Lucida Sans" w:cs="Lucida Sans Unicode"/>
                <w:b/>
                <w:sz w:val="18"/>
                <w:szCs w:val="18"/>
              </w:rPr>
            </w:pPr>
            <w:r w:rsidRPr="00E222FB">
              <w:rPr>
                <w:rFonts w:ascii="Lucida Sans" w:eastAsia="Times New Roman" w:hAnsi="Lucida Sans" w:cs="Lucida Sans Unicode"/>
                <w:b/>
                <w:sz w:val="18"/>
                <w:szCs w:val="18"/>
              </w:rPr>
              <w:t>Definition</w:t>
            </w:r>
          </w:p>
        </w:tc>
      </w:tr>
      <w:tr w:rsidR="00E222FB" w:rsidRPr="00E222FB" w14:paraId="7D38D407" w14:textId="77777777" w:rsidTr="009F716E">
        <w:trPr>
          <w:cantSplit/>
          <w:trHeight w:val="288"/>
        </w:trPr>
        <w:tc>
          <w:tcPr>
            <w:tcW w:w="451" w:type="pct"/>
          </w:tcPr>
          <w:p w14:paraId="5704D46E" w14:textId="77777777" w:rsidR="00E222FB" w:rsidRPr="00E222FB" w:rsidRDefault="00E222FB" w:rsidP="00E222FB">
            <w:pPr>
              <w:spacing w:after="0"/>
              <w:rPr>
                <w:color w:val="B12732"/>
                <w:sz w:val="18"/>
                <w:szCs w:val="18"/>
              </w:rPr>
            </w:pPr>
            <w:r w:rsidRPr="00E222FB">
              <w:rPr>
                <w:color w:val="B12732"/>
                <w:sz w:val="18"/>
                <w:szCs w:val="18"/>
              </w:rPr>
              <w:t>1.</w:t>
            </w:r>
          </w:p>
        </w:tc>
        <w:tc>
          <w:tcPr>
            <w:tcW w:w="996" w:type="pct"/>
          </w:tcPr>
          <w:p w14:paraId="6F56767F" w14:textId="77777777" w:rsidR="00E222FB" w:rsidRPr="00E222FB" w:rsidRDefault="00E222FB" w:rsidP="00E222FB">
            <w:pPr>
              <w:spacing w:after="0"/>
              <w:rPr>
                <w:b/>
                <w:sz w:val="18"/>
                <w:szCs w:val="18"/>
              </w:rPr>
            </w:pPr>
            <w:r w:rsidRPr="00E222FB">
              <w:rPr>
                <w:b/>
                <w:sz w:val="18"/>
                <w:szCs w:val="18"/>
              </w:rPr>
              <w:t>WIC Vendor ID</w:t>
            </w:r>
          </w:p>
        </w:tc>
        <w:tc>
          <w:tcPr>
            <w:tcW w:w="3553" w:type="pct"/>
          </w:tcPr>
          <w:p w14:paraId="630CCD9C" w14:textId="77777777" w:rsidR="00E222FB" w:rsidRPr="00E222FB" w:rsidRDefault="00E222FB" w:rsidP="00E222FB">
            <w:pPr>
              <w:spacing w:after="0"/>
              <w:rPr>
                <w:b/>
                <w:color w:val="243F60" w:themeColor="accent1" w:themeShade="7F"/>
                <w:sz w:val="18"/>
                <w:szCs w:val="18"/>
              </w:rPr>
            </w:pPr>
            <w:r w:rsidRPr="00E222FB">
              <w:rPr>
                <w:sz w:val="18"/>
                <w:szCs w:val="18"/>
              </w:rPr>
              <w:t>Value assigned to identify the WIC Vendor. Please use your own codes.</w:t>
            </w:r>
          </w:p>
        </w:tc>
      </w:tr>
      <w:tr w:rsidR="00E222FB" w:rsidRPr="00E222FB" w14:paraId="6265AFCA" w14:textId="77777777" w:rsidTr="009F716E">
        <w:trPr>
          <w:cantSplit/>
          <w:trHeight w:val="288"/>
        </w:trPr>
        <w:tc>
          <w:tcPr>
            <w:tcW w:w="451" w:type="pct"/>
          </w:tcPr>
          <w:p w14:paraId="082B0223" w14:textId="77777777" w:rsidR="00E222FB" w:rsidRPr="00E222FB" w:rsidRDefault="00E222FB" w:rsidP="00E222FB">
            <w:pPr>
              <w:spacing w:after="0"/>
              <w:rPr>
                <w:color w:val="B12732"/>
                <w:sz w:val="18"/>
                <w:szCs w:val="18"/>
              </w:rPr>
            </w:pPr>
            <w:r w:rsidRPr="00E222FB">
              <w:rPr>
                <w:color w:val="B12732"/>
                <w:sz w:val="18"/>
                <w:szCs w:val="18"/>
              </w:rPr>
              <w:t>2.</w:t>
            </w:r>
          </w:p>
        </w:tc>
        <w:tc>
          <w:tcPr>
            <w:tcW w:w="996" w:type="pct"/>
          </w:tcPr>
          <w:p w14:paraId="74FDBA46" w14:textId="77777777" w:rsidR="00E222FB" w:rsidRPr="00E222FB" w:rsidRDefault="00E222FB" w:rsidP="00E222FB">
            <w:pPr>
              <w:spacing w:after="0"/>
              <w:rPr>
                <w:b/>
                <w:sz w:val="18"/>
                <w:szCs w:val="18"/>
              </w:rPr>
            </w:pPr>
            <w:r w:rsidRPr="00E222FB">
              <w:rPr>
                <w:b/>
                <w:sz w:val="18"/>
                <w:szCs w:val="18"/>
              </w:rPr>
              <w:t>WIC VendorBusiness Name</w:t>
            </w:r>
          </w:p>
        </w:tc>
        <w:tc>
          <w:tcPr>
            <w:tcW w:w="3553" w:type="pct"/>
          </w:tcPr>
          <w:p w14:paraId="44E00D29" w14:textId="77777777" w:rsidR="00E222FB" w:rsidRPr="00E222FB" w:rsidRDefault="00E222FB" w:rsidP="00E222FB">
            <w:pPr>
              <w:autoSpaceDE w:val="0"/>
              <w:autoSpaceDN w:val="0"/>
              <w:adjustRightInd w:val="0"/>
              <w:spacing w:after="0"/>
              <w:rPr>
                <w:rFonts w:cs="Calibri"/>
                <w:color w:val="000000"/>
                <w:sz w:val="24"/>
                <w:szCs w:val="18"/>
              </w:rPr>
            </w:pPr>
            <w:r w:rsidRPr="00E222FB">
              <w:rPr>
                <w:rFonts w:cs="Calibri"/>
                <w:color w:val="000000"/>
                <w:sz w:val="18"/>
                <w:szCs w:val="18"/>
              </w:rPr>
              <w:t>Business name of the WIC Vendor.</w:t>
            </w:r>
          </w:p>
        </w:tc>
      </w:tr>
      <w:tr w:rsidR="00E222FB" w:rsidRPr="00E222FB" w14:paraId="1935A5F1" w14:textId="77777777" w:rsidTr="009F716E">
        <w:trPr>
          <w:cantSplit/>
          <w:trHeight w:val="288"/>
        </w:trPr>
        <w:tc>
          <w:tcPr>
            <w:tcW w:w="451" w:type="pct"/>
          </w:tcPr>
          <w:p w14:paraId="7215C6AD" w14:textId="77777777" w:rsidR="00E222FB" w:rsidRPr="00E222FB" w:rsidRDefault="00E222FB" w:rsidP="00E222FB">
            <w:pPr>
              <w:spacing w:after="0"/>
              <w:rPr>
                <w:color w:val="B12732"/>
                <w:sz w:val="18"/>
                <w:szCs w:val="18"/>
              </w:rPr>
            </w:pPr>
            <w:r w:rsidRPr="00E222FB">
              <w:rPr>
                <w:color w:val="B12732"/>
                <w:sz w:val="18"/>
                <w:szCs w:val="18"/>
              </w:rPr>
              <w:t>3.</w:t>
            </w:r>
          </w:p>
        </w:tc>
        <w:tc>
          <w:tcPr>
            <w:tcW w:w="996" w:type="pct"/>
          </w:tcPr>
          <w:p w14:paraId="4873C313" w14:textId="77777777" w:rsidR="00E222FB" w:rsidRPr="00E222FB" w:rsidRDefault="00E222FB" w:rsidP="00E222FB">
            <w:pPr>
              <w:spacing w:after="0"/>
              <w:rPr>
                <w:b/>
                <w:sz w:val="18"/>
                <w:szCs w:val="18"/>
              </w:rPr>
            </w:pPr>
            <w:r w:rsidRPr="00E222FB">
              <w:rPr>
                <w:b/>
                <w:sz w:val="18"/>
                <w:szCs w:val="18"/>
              </w:rPr>
              <w:t>Address line 1</w:t>
            </w:r>
          </w:p>
        </w:tc>
        <w:tc>
          <w:tcPr>
            <w:tcW w:w="3553" w:type="pct"/>
          </w:tcPr>
          <w:p w14:paraId="1C0F7CDB" w14:textId="77777777" w:rsidR="00E222FB" w:rsidRPr="00E222FB" w:rsidRDefault="00E222FB" w:rsidP="00E222FB">
            <w:pPr>
              <w:autoSpaceDE w:val="0"/>
              <w:autoSpaceDN w:val="0"/>
              <w:adjustRightInd w:val="0"/>
              <w:spacing w:after="0"/>
              <w:rPr>
                <w:rFonts w:cs="Calibri"/>
                <w:color w:val="000000"/>
                <w:sz w:val="24"/>
                <w:szCs w:val="18"/>
              </w:rPr>
            </w:pPr>
            <w:r w:rsidRPr="00E222FB">
              <w:rPr>
                <w:rFonts w:cs="Calibri"/>
                <w:color w:val="000000"/>
                <w:sz w:val="18"/>
                <w:szCs w:val="18"/>
              </w:rPr>
              <w:t>Physical address, line 1</w:t>
            </w:r>
          </w:p>
        </w:tc>
      </w:tr>
      <w:tr w:rsidR="00E222FB" w:rsidRPr="00E222FB" w14:paraId="79550DFE" w14:textId="77777777" w:rsidTr="009F716E">
        <w:trPr>
          <w:cantSplit/>
          <w:trHeight w:val="288"/>
        </w:trPr>
        <w:tc>
          <w:tcPr>
            <w:tcW w:w="451" w:type="pct"/>
          </w:tcPr>
          <w:p w14:paraId="3A2BD3DC" w14:textId="77777777" w:rsidR="00E222FB" w:rsidRPr="00E222FB" w:rsidRDefault="00E222FB" w:rsidP="00E222FB">
            <w:pPr>
              <w:spacing w:after="0"/>
              <w:rPr>
                <w:color w:val="B12732"/>
                <w:sz w:val="18"/>
                <w:szCs w:val="18"/>
              </w:rPr>
            </w:pPr>
            <w:r w:rsidRPr="00E222FB">
              <w:rPr>
                <w:color w:val="B12732"/>
                <w:sz w:val="18"/>
                <w:szCs w:val="18"/>
              </w:rPr>
              <w:t>4.</w:t>
            </w:r>
          </w:p>
        </w:tc>
        <w:tc>
          <w:tcPr>
            <w:tcW w:w="996" w:type="pct"/>
          </w:tcPr>
          <w:p w14:paraId="3E6B7970" w14:textId="77777777" w:rsidR="00E222FB" w:rsidRPr="00E222FB" w:rsidRDefault="00E222FB" w:rsidP="00E222FB">
            <w:pPr>
              <w:spacing w:after="0"/>
              <w:rPr>
                <w:b/>
                <w:sz w:val="18"/>
                <w:szCs w:val="18"/>
              </w:rPr>
            </w:pPr>
            <w:r w:rsidRPr="00E222FB">
              <w:rPr>
                <w:b/>
                <w:sz w:val="18"/>
                <w:szCs w:val="18"/>
              </w:rPr>
              <w:t>Address line 2</w:t>
            </w:r>
          </w:p>
        </w:tc>
        <w:tc>
          <w:tcPr>
            <w:tcW w:w="3553" w:type="pct"/>
          </w:tcPr>
          <w:p w14:paraId="3C1E8159" w14:textId="77777777" w:rsidR="00E222FB" w:rsidRPr="00E222FB" w:rsidRDefault="00E222FB" w:rsidP="00E222FB">
            <w:pPr>
              <w:autoSpaceDE w:val="0"/>
              <w:autoSpaceDN w:val="0"/>
              <w:adjustRightInd w:val="0"/>
              <w:spacing w:after="0"/>
              <w:rPr>
                <w:rFonts w:cs="Calibri"/>
                <w:color w:val="000000"/>
                <w:sz w:val="24"/>
                <w:szCs w:val="18"/>
              </w:rPr>
            </w:pPr>
            <w:r w:rsidRPr="00E222FB">
              <w:rPr>
                <w:rFonts w:cs="Calibri"/>
                <w:color w:val="000000"/>
                <w:sz w:val="18"/>
                <w:szCs w:val="18"/>
              </w:rPr>
              <w:t>Physical address, line 2</w:t>
            </w:r>
          </w:p>
        </w:tc>
      </w:tr>
      <w:tr w:rsidR="00E222FB" w:rsidRPr="00E222FB" w14:paraId="79C06E91" w14:textId="77777777" w:rsidTr="009F716E">
        <w:trPr>
          <w:cantSplit/>
          <w:trHeight w:val="288"/>
        </w:trPr>
        <w:tc>
          <w:tcPr>
            <w:tcW w:w="451" w:type="pct"/>
          </w:tcPr>
          <w:p w14:paraId="4F06C13C" w14:textId="77777777" w:rsidR="00E222FB" w:rsidRPr="00E222FB" w:rsidRDefault="00E222FB" w:rsidP="00E222FB">
            <w:pPr>
              <w:spacing w:after="0"/>
              <w:rPr>
                <w:color w:val="B12732"/>
                <w:sz w:val="18"/>
                <w:szCs w:val="18"/>
              </w:rPr>
            </w:pPr>
            <w:r w:rsidRPr="00E222FB">
              <w:rPr>
                <w:color w:val="B12732"/>
                <w:sz w:val="18"/>
                <w:szCs w:val="18"/>
              </w:rPr>
              <w:t>5.</w:t>
            </w:r>
          </w:p>
        </w:tc>
        <w:tc>
          <w:tcPr>
            <w:tcW w:w="996" w:type="pct"/>
          </w:tcPr>
          <w:p w14:paraId="512FED4B" w14:textId="77777777" w:rsidR="00E222FB" w:rsidRPr="00E222FB" w:rsidRDefault="00E222FB" w:rsidP="00E222FB">
            <w:pPr>
              <w:spacing w:after="0"/>
              <w:rPr>
                <w:b/>
                <w:sz w:val="18"/>
                <w:szCs w:val="18"/>
              </w:rPr>
            </w:pPr>
            <w:r w:rsidRPr="00E222FB">
              <w:rPr>
                <w:b/>
                <w:sz w:val="18"/>
                <w:szCs w:val="18"/>
              </w:rPr>
              <w:t>Address city</w:t>
            </w:r>
          </w:p>
        </w:tc>
        <w:tc>
          <w:tcPr>
            <w:tcW w:w="3553" w:type="pct"/>
          </w:tcPr>
          <w:p w14:paraId="36AF2F90" w14:textId="77777777" w:rsidR="00E222FB" w:rsidRPr="00E222FB" w:rsidRDefault="00E222FB" w:rsidP="00E222FB">
            <w:pPr>
              <w:autoSpaceDE w:val="0"/>
              <w:autoSpaceDN w:val="0"/>
              <w:adjustRightInd w:val="0"/>
              <w:spacing w:after="0"/>
              <w:rPr>
                <w:rFonts w:cs="Calibri"/>
                <w:color w:val="000000"/>
                <w:sz w:val="24"/>
                <w:szCs w:val="18"/>
              </w:rPr>
            </w:pPr>
            <w:r w:rsidRPr="00E222FB">
              <w:rPr>
                <w:rFonts w:cs="Calibri"/>
                <w:color w:val="000000"/>
                <w:sz w:val="18"/>
                <w:szCs w:val="18"/>
              </w:rPr>
              <w:t>Physical address, city</w:t>
            </w:r>
          </w:p>
        </w:tc>
      </w:tr>
      <w:tr w:rsidR="00E222FB" w:rsidRPr="00E222FB" w14:paraId="6F03CD06" w14:textId="77777777" w:rsidTr="009F716E">
        <w:trPr>
          <w:cantSplit/>
          <w:trHeight w:val="288"/>
        </w:trPr>
        <w:tc>
          <w:tcPr>
            <w:tcW w:w="451" w:type="pct"/>
          </w:tcPr>
          <w:p w14:paraId="665EA6E9" w14:textId="77777777" w:rsidR="00E222FB" w:rsidRPr="00E222FB" w:rsidRDefault="00E222FB" w:rsidP="00E222FB">
            <w:pPr>
              <w:spacing w:after="0"/>
              <w:rPr>
                <w:color w:val="B12732"/>
                <w:sz w:val="18"/>
                <w:szCs w:val="18"/>
              </w:rPr>
            </w:pPr>
            <w:r w:rsidRPr="00E222FB">
              <w:rPr>
                <w:color w:val="B12732"/>
                <w:sz w:val="18"/>
                <w:szCs w:val="18"/>
              </w:rPr>
              <w:t>6.</w:t>
            </w:r>
          </w:p>
        </w:tc>
        <w:tc>
          <w:tcPr>
            <w:tcW w:w="996" w:type="pct"/>
          </w:tcPr>
          <w:p w14:paraId="58362A9C" w14:textId="77777777" w:rsidR="00E222FB" w:rsidRPr="00E222FB" w:rsidRDefault="00E222FB" w:rsidP="00E222FB">
            <w:pPr>
              <w:spacing w:after="0"/>
              <w:rPr>
                <w:b/>
                <w:sz w:val="18"/>
                <w:szCs w:val="18"/>
              </w:rPr>
            </w:pPr>
            <w:r w:rsidRPr="00E222FB">
              <w:rPr>
                <w:b/>
                <w:sz w:val="18"/>
                <w:szCs w:val="18"/>
              </w:rPr>
              <w:t>Address state</w:t>
            </w:r>
          </w:p>
        </w:tc>
        <w:tc>
          <w:tcPr>
            <w:tcW w:w="3553" w:type="pct"/>
          </w:tcPr>
          <w:p w14:paraId="310D8714" w14:textId="77777777" w:rsidR="00E222FB" w:rsidRPr="00E222FB" w:rsidRDefault="00E222FB" w:rsidP="00E222FB">
            <w:pPr>
              <w:autoSpaceDE w:val="0"/>
              <w:autoSpaceDN w:val="0"/>
              <w:adjustRightInd w:val="0"/>
              <w:spacing w:after="0"/>
              <w:rPr>
                <w:rFonts w:cs="Calibri"/>
                <w:color w:val="000000"/>
                <w:sz w:val="24"/>
                <w:szCs w:val="18"/>
              </w:rPr>
            </w:pPr>
            <w:r w:rsidRPr="00E222FB">
              <w:rPr>
                <w:rFonts w:cs="Calibri"/>
                <w:color w:val="000000"/>
                <w:sz w:val="18"/>
                <w:szCs w:val="18"/>
              </w:rPr>
              <w:t>Physical address, state</w:t>
            </w:r>
          </w:p>
        </w:tc>
      </w:tr>
      <w:tr w:rsidR="00E222FB" w:rsidRPr="00E222FB" w14:paraId="72A827F5" w14:textId="77777777" w:rsidTr="009F716E">
        <w:trPr>
          <w:cantSplit/>
          <w:trHeight w:val="288"/>
        </w:trPr>
        <w:tc>
          <w:tcPr>
            <w:tcW w:w="451" w:type="pct"/>
          </w:tcPr>
          <w:p w14:paraId="7FDD594F" w14:textId="77777777" w:rsidR="00E222FB" w:rsidRPr="00E222FB" w:rsidRDefault="00E222FB" w:rsidP="00E222FB">
            <w:pPr>
              <w:spacing w:after="0"/>
              <w:rPr>
                <w:color w:val="B12732"/>
                <w:sz w:val="18"/>
                <w:szCs w:val="18"/>
              </w:rPr>
            </w:pPr>
            <w:r w:rsidRPr="00E222FB">
              <w:rPr>
                <w:color w:val="B12732"/>
                <w:sz w:val="18"/>
                <w:szCs w:val="18"/>
              </w:rPr>
              <w:t>7.</w:t>
            </w:r>
          </w:p>
        </w:tc>
        <w:tc>
          <w:tcPr>
            <w:tcW w:w="996" w:type="pct"/>
          </w:tcPr>
          <w:p w14:paraId="69B82EBF" w14:textId="77777777" w:rsidR="00E222FB" w:rsidRPr="00E222FB" w:rsidRDefault="00E222FB" w:rsidP="00E222FB">
            <w:pPr>
              <w:spacing w:after="0"/>
              <w:rPr>
                <w:b/>
                <w:sz w:val="18"/>
                <w:szCs w:val="18"/>
              </w:rPr>
            </w:pPr>
            <w:r w:rsidRPr="00E222FB">
              <w:rPr>
                <w:b/>
                <w:sz w:val="18"/>
                <w:szCs w:val="18"/>
              </w:rPr>
              <w:t>Address ZIP code</w:t>
            </w:r>
          </w:p>
        </w:tc>
        <w:tc>
          <w:tcPr>
            <w:tcW w:w="3553" w:type="pct"/>
          </w:tcPr>
          <w:p w14:paraId="59E649C0" w14:textId="77777777" w:rsidR="00E222FB" w:rsidRPr="00E222FB" w:rsidRDefault="00E222FB" w:rsidP="00E222FB">
            <w:pPr>
              <w:autoSpaceDE w:val="0"/>
              <w:autoSpaceDN w:val="0"/>
              <w:adjustRightInd w:val="0"/>
              <w:spacing w:after="0"/>
              <w:rPr>
                <w:rFonts w:cs="Calibri"/>
                <w:color w:val="000000"/>
                <w:sz w:val="24"/>
                <w:szCs w:val="18"/>
              </w:rPr>
            </w:pPr>
            <w:r w:rsidRPr="00E222FB">
              <w:rPr>
                <w:rFonts w:cs="Calibri"/>
                <w:color w:val="000000"/>
                <w:sz w:val="18"/>
                <w:szCs w:val="18"/>
              </w:rPr>
              <w:t>Physical address, ZIP code</w:t>
            </w:r>
          </w:p>
        </w:tc>
      </w:tr>
      <w:tr w:rsidR="00E222FB" w:rsidRPr="00E222FB" w14:paraId="013F347A" w14:textId="77777777" w:rsidTr="009F716E">
        <w:trPr>
          <w:cantSplit/>
          <w:trHeight w:val="288"/>
        </w:trPr>
        <w:tc>
          <w:tcPr>
            <w:tcW w:w="451" w:type="pct"/>
          </w:tcPr>
          <w:p w14:paraId="3811E0B5" w14:textId="77777777" w:rsidR="00E222FB" w:rsidRPr="00E222FB" w:rsidRDefault="00E222FB" w:rsidP="00E222FB">
            <w:pPr>
              <w:spacing w:after="0"/>
              <w:rPr>
                <w:color w:val="B12732"/>
                <w:sz w:val="18"/>
                <w:szCs w:val="18"/>
              </w:rPr>
            </w:pPr>
            <w:r w:rsidRPr="00E222FB">
              <w:rPr>
                <w:color w:val="B12732"/>
                <w:sz w:val="18"/>
                <w:szCs w:val="18"/>
              </w:rPr>
              <w:t>8.</w:t>
            </w:r>
          </w:p>
        </w:tc>
        <w:tc>
          <w:tcPr>
            <w:tcW w:w="996" w:type="pct"/>
          </w:tcPr>
          <w:p w14:paraId="20E65F97" w14:textId="77777777" w:rsidR="00E222FB" w:rsidRPr="00E222FB" w:rsidRDefault="00E222FB" w:rsidP="00E222FB">
            <w:pPr>
              <w:spacing w:after="0"/>
              <w:rPr>
                <w:b/>
                <w:sz w:val="18"/>
                <w:szCs w:val="18"/>
              </w:rPr>
            </w:pPr>
            <w:r w:rsidRPr="00E222FB">
              <w:rPr>
                <w:b/>
                <w:sz w:val="18"/>
                <w:szCs w:val="18"/>
              </w:rPr>
              <w:t>Vendor Type Code</w:t>
            </w:r>
          </w:p>
        </w:tc>
        <w:tc>
          <w:tcPr>
            <w:tcW w:w="3553" w:type="pct"/>
          </w:tcPr>
          <w:p w14:paraId="40EDE38B" w14:textId="77777777" w:rsidR="00E222FB" w:rsidRPr="00E222FB" w:rsidRDefault="00E222FB" w:rsidP="00E222FB">
            <w:pPr>
              <w:spacing w:after="0"/>
              <w:rPr>
                <w:b/>
                <w:color w:val="243F60" w:themeColor="accent1" w:themeShade="7F"/>
                <w:sz w:val="18"/>
                <w:szCs w:val="18"/>
              </w:rPr>
            </w:pPr>
            <w:r w:rsidRPr="00E222FB">
              <w:rPr>
                <w:rFonts w:asciiTheme="minorHAnsi" w:hAnsiTheme="minorHAnsi"/>
                <w:sz w:val="18"/>
                <w:szCs w:val="18"/>
              </w:rPr>
              <w:t>WIC vendor type (Chain, Independent grocer, Pharmacy, etc</w:t>
            </w:r>
            <w:r w:rsidRPr="00E222FB">
              <w:rPr>
                <w:rFonts w:asciiTheme="minorHAnsi" w:hAnsiTheme="minorHAnsi"/>
                <w:color w:val="000000" w:themeColor="text1"/>
                <w:sz w:val="18"/>
                <w:szCs w:val="18"/>
              </w:rPr>
              <w:t>.).</w:t>
            </w:r>
            <w:r w:rsidRPr="00E222FB">
              <w:rPr>
                <w:color w:val="000000" w:themeColor="text1"/>
                <w:sz w:val="18"/>
                <w:szCs w:val="18"/>
              </w:rPr>
              <w:t xml:space="preserve"> Please use your own codes and provide code definitions.</w:t>
            </w:r>
          </w:p>
        </w:tc>
      </w:tr>
      <w:tr w:rsidR="00E222FB" w:rsidRPr="00E222FB" w14:paraId="2379A1DE" w14:textId="77777777" w:rsidTr="009F716E">
        <w:trPr>
          <w:cantSplit/>
          <w:trHeight w:val="288"/>
        </w:trPr>
        <w:tc>
          <w:tcPr>
            <w:tcW w:w="451" w:type="pct"/>
          </w:tcPr>
          <w:p w14:paraId="70CCCBCA" w14:textId="77777777" w:rsidR="00E222FB" w:rsidRPr="00E222FB" w:rsidRDefault="00E222FB" w:rsidP="00E222FB">
            <w:pPr>
              <w:spacing w:after="0"/>
              <w:rPr>
                <w:color w:val="B12732"/>
                <w:sz w:val="18"/>
                <w:szCs w:val="18"/>
              </w:rPr>
            </w:pPr>
            <w:r w:rsidRPr="00E222FB">
              <w:rPr>
                <w:color w:val="B12732"/>
                <w:sz w:val="18"/>
                <w:szCs w:val="18"/>
              </w:rPr>
              <w:t>9.</w:t>
            </w:r>
          </w:p>
        </w:tc>
        <w:tc>
          <w:tcPr>
            <w:tcW w:w="996" w:type="pct"/>
          </w:tcPr>
          <w:p w14:paraId="7BB2E94F" w14:textId="77777777" w:rsidR="00E222FB" w:rsidRPr="00E222FB" w:rsidRDefault="00E222FB" w:rsidP="00E222FB">
            <w:pPr>
              <w:spacing w:after="0"/>
              <w:rPr>
                <w:b/>
                <w:sz w:val="18"/>
                <w:szCs w:val="18"/>
              </w:rPr>
            </w:pPr>
            <w:r w:rsidRPr="00E222FB">
              <w:rPr>
                <w:b/>
                <w:sz w:val="18"/>
                <w:szCs w:val="18"/>
              </w:rPr>
              <w:t>WIC Vendor Peer Group ID</w:t>
            </w:r>
          </w:p>
        </w:tc>
        <w:tc>
          <w:tcPr>
            <w:tcW w:w="3553" w:type="pct"/>
          </w:tcPr>
          <w:p w14:paraId="19AD7AB5" w14:textId="77777777" w:rsidR="00E222FB" w:rsidRPr="00E222FB" w:rsidRDefault="00E222FB" w:rsidP="00E222FB">
            <w:pPr>
              <w:autoSpaceDE w:val="0"/>
              <w:autoSpaceDN w:val="0"/>
              <w:adjustRightInd w:val="0"/>
              <w:spacing w:after="0"/>
              <w:rPr>
                <w:rFonts w:cs="Calibri"/>
                <w:color w:val="000000"/>
                <w:sz w:val="18"/>
                <w:szCs w:val="18"/>
              </w:rPr>
            </w:pPr>
            <w:r w:rsidRPr="00E222FB">
              <w:rPr>
                <w:rFonts w:cs="Calibri"/>
                <w:color w:val="000000"/>
                <w:sz w:val="18"/>
                <w:szCs w:val="18"/>
              </w:rPr>
              <w:t xml:space="preserve">An identifier assigned to a set of vendors defined by the WIC State Agency for managing cost containment. </w:t>
            </w:r>
          </w:p>
          <w:p w14:paraId="2F4920BC" w14:textId="77777777" w:rsidR="00E222FB" w:rsidRPr="00E222FB" w:rsidRDefault="00E222FB" w:rsidP="00E222FB">
            <w:pPr>
              <w:autoSpaceDE w:val="0"/>
              <w:autoSpaceDN w:val="0"/>
              <w:adjustRightInd w:val="0"/>
              <w:spacing w:after="0"/>
              <w:rPr>
                <w:rFonts w:cs="Calibri"/>
                <w:color w:val="000000"/>
                <w:sz w:val="24"/>
                <w:szCs w:val="18"/>
              </w:rPr>
            </w:pPr>
            <w:r w:rsidRPr="00E222FB">
              <w:rPr>
                <w:sz w:val="18"/>
                <w:szCs w:val="18"/>
              </w:rPr>
              <w:t>Please use your own codes and provide code definitions</w:t>
            </w:r>
            <w:r w:rsidRPr="00E222FB">
              <w:rPr>
                <w:rFonts w:cs="Calibri"/>
                <w:color w:val="C00000"/>
                <w:sz w:val="18"/>
                <w:szCs w:val="18"/>
              </w:rPr>
              <w:t>.</w:t>
            </w:r>
          </w:p>
        </w:tc>
      </w:tr>
    </w:tbl>
    <w:p w14:paraId="0C4385C3" w14:textId="77777777" w:rsidR="00E222FB" w:rsidRPr="00E222FB" w:rsidRDefault="00E222FB" w:rsidP="00E222FB">
      <w:pPr>
        <w:spacing w:after="120"/>
        <w:rPr>
          <w:rFonts w:ascii="Calibri" w:eastAsia="Times New Roman" w:hAnsi="Calibri" w:cs="Times New Roman"/>
          <w:b/>
          <w:i/>
          <w:szCs w:val="24"/>
        </w:rPr>
      </w:pPr>
    </w:p>
    <w:p w14:paraId="0F9C7600" w14:textId="77777777" w:rsidR="008B3852" w:rsidRDefault="008B3852">
      <w:pPr>
        <w:spacing w:after="200" w:line="276" w:lineRule="auto"/>
        <w:rPr>
          <w:rFonts w:ascii="Calibri" w:eastAsia="Times New Roman" w:hAnsi="Calibri" w:cs="Times New Roman"/>
          <w:b/>
          <w:i/>
          <w:szCs w:val="24"/>
        </w:rPr>
      </w:pPr>
      <w:r>
        <w:rPr>
          <w:rFonts w:ascii="Calibri" w:eastAsia="Times New Roman" w:hAnsi="Calibri" w:cs="Times New Roman"/>
          <w:b/>
          <w:i/>
          <w:szCs w:val="24"/>
        </w:rPr>
        <w:br w:type="page"/>
      </w:r>
    </w:p>
    <w:p w14:paraId="156F4197" w14:textId="7F08CC8F" w:rsidR="00E222FB" w:rsidRPr="00E222FB" w:rsidRDefault="00E222FB" w:rsidP="00E222FB">
      <w:pPr>
        <w:spacing w:after="120"/>
        <w:rPr>
          <w:rFonts w:ascii="Calibri" w:eastAsia="Times New Roman" w:hAnsi="Calibri" w:cs="Times New Roman"/>
          <w:b/>
          <w:i/>
          <w:szCs w:val="24"/>
        </w:rPr>
      </w:pPr>
      <w:r w:rsidRPr="00E222FB">
        <w:rPr>
          <w:rFonts w:ascii="Calibri" w:eastAsia="Times New Roman" w:hAnsi="Calibri" w:cs="Times New Roman"/>
          <w:b/>
          <w:i/>
          <w:szCs w:val="24"/>
        </w:rPr>
        <w:t>Table D. WIC Approved Foods</w:t>
      </w:r>
    </w:p>
    <w:p w14:paraId="6833F6B9" w14:textId="77777777" w:rsidR="00E222FB" w:rsidRPr="00E222FB" w:rsidRDefault="00E222FB" w:rsidP="00E222FB">
      <w:pPr>
        <w:spacing w:after="120"/>
        <w:rPr>
          <w:rFonts w:ascii="Calibri" w:eastAsia="Times New Roman" w:hAnsi="Calibri" w:cs="Times New Roman"/>
          <w:i/>
          <w:szCs w:val="24"/>
        </w:rPr>
      </w:pPr>
      <w:r w:rsidRPr="00E222FB">
        <w:rPr>
          <w:rFonts w:ascii="Calibri" w:eastAsia="Times New Roman" w:hAnsi="Calibri" w:cs="Times New Roman"/>
          <w:i/>
          <w:szCs w:val="24"/>
        </w:rPr>
        <w:t>This data file should have one record per approved food.</w:t>
      </w:r>
    </w:p>
    <w:tbl>
      <w:tblPr>
        <w:tblStyle w:val="InsightTable2"/>
        <w:tblW w:w="5000" w:type="pct"/>
        <w:tblInd w:w="58" w:type="dxa"/>
        <w:tblCellMar>
          <w:left w:w="58" w:type="dxa"/>
          <w:right w:w="58" w:type="dxa"/>
        </w:tblCellMar>
        <w:tblLook w:val="04A0" w:firstRow="1" w:lastRow="0" w:firstColumn="1" w:lastColumn="0" w:noHBand="0" w:noVBand="1"/>
      </w:tblPr>
      <w:tblGrid>
        <w:gridCol w:w="1179"/>
        <w:gridCol w:w="2605"/>
        <w:gridCol w:w="9292"/>
      </w:tblGrid>
      <w:tr w:rsidR="00E222FB" w:rsidRPr="00E222FB" w14:paraId="43321AA9" w14:textId="77777777" w:rsidTr="009F716E">
        <w:trPr>
          <w:cnfStyle w:val="100000000000" w:firstRow="1" w:lastRow="0" w:firstColumn="0" w:lastColumn="0" w:oddVBand="0" w:evenVBand="0" w:oddHBand="0" w:evenHBand="0" w:firstRowFirstColumn="0" w:firstRowLastColumn="0" w:lastRowFirstColumn="0" w:lastRowLastColumn="0"/>
          <w:cantSplit/>
          <w:trHeight w:val="144"/>
          <w:tblHeader/>
        </w:trPr>
        <w:tc>
          <w:tcPr>
            <w:tcW w:w="451" w:type="pct"/>
          </w:tcPr>
          <w:p w14:paraId="2C8D123E" w14:textId="77777777" w:rsidR="00E222FB" w:rsidRPr="00E222FB" w:rsidRDefault="00E222FB" w:rsidP="00E222FB">
            <w:pPr>
              <w:spacing w:after="0"/>
              <w:rPr>
                <w:rFonts w:ascii="Lucida Sans" w:eastAsia="Times New Roman" w:hAnsi="Lucida Sans" w:cs="Lucida Sans Unicode"/>
                <w:sz w:val="18"/>
                <w:szCs w:val="18"/>
              </w:rPr>
            </w:pPr>
            <w:r w:rsidRPr="00E222FB">
              <w:rPr>
                <w:rFonts w:ascii="Lucida Sans" w:eastAsia="Times New Roman" w:hAnsi="Lucida Sans" w:cs="Lucida Sans Unicode"/>
                <w:b/>
                <w:sz w:val="18"/>
                <w:szCs w:val="18"/>
              </w:rPr>
              <w:t>Data Item Number</w:t>
            </w:r>
          </w:p>
        </w:tc>
        <w:tc>
          <w:tcPr>
            <w:tcW w:w="996" w:type="pct"/>
          </w:tcPr>
          <w:p w14:paraId="3B0191BE" w14:textId="77777777" w:rsidR="00E222FB" w:rsidRPr="00E222FB" w:rsidRDefault="00E222FB" w:rsidP="00E222FB">
            <w:pPr>
              <w:spacing w:after="0"/>
              <w:jc w:val="left"/>
              <w:rPr>
                <w:rFonts w:ascii="Lucida Sans" w:eastAsia="Times New Roman" w:hAnsi="Lucida Sans" w:cs="Lucida Sans Unicode"/>
                <w:sz w:val="18"/>
                <w:szCs w:val="18"/>
              </w:rPr>
            </w:pPr>
            <w:r w:rsidRPr="00E222FB">
              <w:rPr>
                <w:rFonts w:ascii="Lucida Sans" w:eastAsia="Times New Roman" w:hAnsi="Lucida Sans" w:cs="Lucida Sans Unicode"/>
                <w:b/>
                <w:sz w:val="18"/>
                <w:szCs w:val="18"/>
              </w:rPr>
              <w:t>Data Item</w:t>
            </w:r>
          </w:p>
        </w:tc>
        <w:tc>
          <w:tcPr>
            <w:tcW w:w="3553" w:type="pct"/>
          </w:tcPr>
          <w:p w14:paraId="4640E8DC" w14:textId="77777777" w:rsidR="00E222FB" w:rsidRPr="00E222FB" w:rsidRDefault="00E222FB" w:rsidP="00E222FB">
            <w:pPr>
              <w:spacing w:after="0"/>
              <w:jc w:val="left"/>
              <w:rPr>
                <w:rFonts w:ascii="Lucida Sans" w:eastAsia="Times New Roman" w:hAnsi="Lucida Sans" w:cs="Lucida Sans Unicode"/>
                <w:b/>
                <w:sz w:val="18"/>
                <w:szCs w:val="18"/>
              </w:rPr>
            </w:pPr>
            <w:r w:rsidRPr="00E222FB">
              <w:rPr>
                <w:rFonts w:ascii="Lucida Sans" w:eastAsia="Times New Roman" w:hAnsi="Lucida Sans" w:cs="Lucida Sans Unicode"/>
                <w:b/>
                <w:sz w:val="18"/>
                <w:szCs w:val="18"/>
              </w:rPr>
              <w:t>Definition</w:t>
            </w:r>
          </w:p>
        </w:tc>
      </w:tr>
      <w:tr w:rsidR="00E222FB" w:rsidRPr="00E222FB" w14:paraId="5605C432" w14:textId="77777777" w:rsidTr="009F716E">
        <w:tblPrEx>
          <w:tblCellMar>
            <w:left w:w="108" w:type="dxa"/>
            <w:right w:w="108" w:type="dxa"/>
          </w:tblCellMar>
        </w:tblPrEx>
        <w:trPr>
          <w:trHeight w:val="288"/>
        </w:trPr>
        <w:tc>
          <w:tcPr>
            <w:tcW w:w="451" w:type="pct"/>
          </w:tcPr>
          <w:p w14:paraId="74359DF5" w14:textId="77777777" w:rsidR="00E222FB" w:rsidRPr="00E222FB" w:rsidRDefault="00E222FB" w:rsidP="00E222FB">
            <w:pPr>
              <w:spacing w:after="0"/>
              <w:rPr>
                <w:rFonts w:asciiTheme="minorHAnsi" w:hAnsiTheme="minorHAnsi"/>
                <w:color w:val="B12732"/>
                <w:sz w:val="18"/>
                <w:szCs w:val="18"/>
              </w:rPr>
            </w:pPr>
            <w:r w:rsidRPr="00E222FB">
              <w:rPr>
                <w:rFonts w:asciiTheme="minorHAnsi" w:hAnsiTheme="minorHAnsi"/>
                <w:color w:val="B12732"/>
                <w:sz w:val="18"/>
                <w:szCs w:val="18"/>
              </w:rPr>
              <w:t>1.</w:t>
            </w:r>
          </w:p>
        </w:tc>
        <w:tc>
          <w:tcPr>
            <w:tcW w:w="996" w:type="pct"/>
          </w:tcPr>
          <w:p w14:paraId="47F9B4AB" w14:textId="77777777" w:rsidR="00E222FB" w:rsidRPr="00E222FB" w:rsidRDefault="00E222FB" w:rsidP="008B3852">
            <w:pPr>
              <w:spacing w:after="0"/>
              <w:ind w:left="-45"/>
              <w:rPr>
                <w:rFonts w:asciiTheme="minorHAnsi" w:hAnsiTheme="minorHAnsi"/>
                <w:sz w:val="18"/>
                <w:szCs w:val="18"/>
              </w:rPr>
            </w:pPr>
            <w:r w:rsidRPr="00E222FB">
              <w:rPr>
                <w:rFonts w:asciiTheme="minorHAnsi" w:hAnsiTheme="minorHAnsi"/>
                <w:b/>
                <w:sz w:val="18"/>
                <w:szCs w:val="18"/>
              </w:rPr>
              <w:t>UPC/PLU</w:t>
            </w:r>
          </w:p>
        </w:tc>
        <w:tc>
          <w:tcPr>
            <w:tcW w:w="3553" w:type="pct"/>
          </w:tcPr>
          <w:p w14:paraId="5194D6EB" w14:textId="77777777" w:rsidR="00E222FB" w:rsidRPr="00E222FB" w:rsidRDefault="00E222FB" w:rsidP="00E222FB">
            <w:pPr>
              <w:spacing w:after="0"/>
              <w:rPr>
                <w:rFonts w:asciiTheme="minorHAnsi" w:hAnsiTheme="minorHAnsi"/>
                <w:sz w:val="18"/>
                <w:szCs w:val="18"/>
              </w:rPr>
            </w:pPr>
            <w:r w:rsidRPr="00E222FB">
              <w:rPr>
                <w:rFonts w:asciiTheme="minorHAnsi" w:hAnsiTheme="minorHAnsi"/>
                <w:sz w:val="18"/>
                <w:szCs w:val="18"/>
              </w:rPr>
              <w:t>The UPC or PLU assigned to an item.</w:t>
            </w:r>
          </w:p>
        </w:tc>
      </w:tr>
      <w:tr w:rsidR="00E222FB" w:rsidRPr="00E222FB" w14:paraId="74D5889D" w14:textId="77777777" w:rsidTr="009F716E">
        <w:trPr>
          <w:cantSplit/>
          <w:trHeight w:val="288"/>
        </w:trPr>
        <w:tc>
          <w:tcPr>
            <w:tcW w:w="451" w:type="pct"/>
          </w:tcPr>
          <w:p w14:paraId="36448F4D" w14:textId="77777777" w:rsidR="00E222FB" w:rsidRPr="00E222FB" w:rsidRDefault="00E222FB" w:rsidP="00E222FB">
            <w:pPr>
              <w:spacing w:after="0"/>
              <w:rPr>
                <w:color w:val="B12732"/>
                <w:sz w:val="18"/>
                <w:szCs w:val="18"/>
              </w:rPr>
            </w:pPr>
            <w:r w:rsidRPr="00E222FB">
              <w:rPr>
                <w:color w:val="B12732"/>
                <w:sz w:val="18"/>
                <w:szCs w:val="18"/>
              </w:rPr>
              <w:t>2.</w:t>
            </w:r>
          </w:p>
        </w:tc>
        <w:tc>
          <w:tcPr>
            <w:tcW w:w="996" w:type="pct"/>
          </w:tcPr>
          <w:p w14:paraId="7F3A4E57" w14:textId="77777777" w:rsidR="00E222FB" w:rsidRPr="00E222FB" w:rsidRDefault="00E222FB" w:rsidP="00E222FB">
            <w:pPr>
              <w:spacing w:after="0"/>
              <w:rPr>
                <w:b/>
                <w:sz w:val="18"/>
                <w:szCs w:val="18"/>
              </w:rPr>
            </w:pPr>
            <w:r w:rsidRPr="00E222FB">
              <w:rPr>
                <w:rFonts w:asciiTheme="minorHAnsi" w:hAnsiTheme="minorHAnsi"/>
                <w:b/>
                <w:sz w:val="18"/>
                <w:szCs w:val="18"/>
              </w:rPr>
              <w:t>Date, Begin UPC/PLU Data</w:t>
            </w:r>
          </w:p>
        </w:tc>
        <w:tc>
          <w:tcPr>
            <w:tcW w:w="3553" w:type="pct"/>
          </w:tcPr>
          <w:p w14:paraId="7ADC69D8" w14:textId="77777777" w:rsidR="00E222FB" w:rsidRPr="00E222FB" w:rsidRDefault="00E222FB" w:rsidP="00E222FB">
            <w:pPr>
              <w:autoSpaceDE w:val="0"/>
              <w:autoSpaceDN w:val="0"/>
              <w:adjustRightInd w:val="0"/>
              <w:spacing w:after="0"/>
              <w:rPr>
                <w:rFonts w:asciiTheme="minorHAnsi" w:hAnsiTheme="minorHAnsi" w:cs="Calibri"/>
                <w:sz w:val="24"/>
                <w:szCs w:val="18"/>
              </w:rPr>
            </w:pPr>
            <w:r w:rsidRPr="00E222FB">
              <w:rPr>
                <w:rFonts w:cs="Calibri"/>
                <w:color w:val="000000"/>
                <w:sz w:val="18"/>
                <w:szCs w:val="18"/>
              </w:rPr>
              <w:t xml:space="preserve">The date for which the UPC/PLU data shall become available </w:t>
            </w:r>
          </w:p>
        </w:tc>
      </w:tr>
      <w:tr w:rsidR="00E222FB" w:rsidRPr="00E222FB" w14:paraId="7D294290" w14:textId="77777777" w:rsidTr="009F716E">
        <w:trPr>
          <w:cantSplit/>
          <w:trHeight w:val="288"/>
        </w:trPr>
        <w:tc>
          <w:tcPr>
            <w:tcW w:w="451" w:type="pct"/>
          </w:tcPr>
          <w:p w14:paraId="3EE6E6B2" w14:textId="77777777" w:rsidR="00E222FB" w:rsidRPr="00E222FB" w:rsidRDefault="00E222FB" w:rsidP="00E222FB">
            <w:pPr>
              <w:spacing w:after="0"/>
              <w:rPr>
                <w:color w:val="B12732"/>
                <w:sz w:val="18"/>
                <w:szCs w:val="18"/>
              </w:rPr>
            </w:pPr>
            <w:r w:rsidRPr="00E222FB">
              <w:rPr>
                <w:color w:val="B12732"/>
                <w:sz w:val="18"/>
                <w:szCs w:val="18"/>
              </w:rPr>
              <w:t>3.</w:t>
            </w:r>
          </w:p>
        </w:tc>
        <w:tc>
          <w:tcPr>
            <w:tcW w:w="996" w:type="pct"/>
          </w:tcPr>
          <w:p w14:paraId="3B2D17A7" w14:textId="77777777" w:rsidR="00E222FB" w:rsidRPr="00E222FB" w:rsidRDefault="00E222FB" w:rsidP="00E222FB">
            <w:pPr>
              <w:spacing w:after="0"/>
              <w:rPr>
                <w:b/>
                <w:sz w:val="18"/>
                <w:szCs w:val="18"/>
              </w:rPr>
            </w:pPr>
            <w:r w:rsidRPr="00E222FB">
              <w:rPr>
                <w:rFonts w:asciiTheme="minorHAnsi" w:hAnsiTheme="minorHAnsi"/>
                <w:b/>
                <w:sz w:val="18"/>
                <w:szCs w:val="18"/>
              </w:rPr>
              <w:t>Date, End UPC/PLU Data</w:t>
            </w:r>
          </w:p>
        </w:tc>
        <w:tc>
          <w:tcPr>
            <w:tcW w:w="3553" w:type="pct"/>
          </w:tcPr>
          <w:p w14:paraId="4BF1251A" w14:textId="77777777" w:rsidR="00E222FB" w:rsidRPr="00E222FB" w:rsidRDefault="00E222FB" w:rsidP="00E222FB">
            <w:pPr>
              <w:autoSpaceDE w:val="0"/>
              <w:autoSpaceDN w:val="0"/>
              <w:adjustRightInd w:val="0"/>
              <w:spacing w:after="0"/>
              <w:rPr>
                <w:rFonts w:asciiTheme="minorHAnsi" w:hAnsiTheme="minorHAnsi" w:cs="Calibri"/>
                <w:sz w:val="24"/>
                <w:szCs w:val="18"/>
              </w:rPr>
            </w:pPr>
            <w:r w:rsidRPr="00E222FB">
              <w:rPr>
                <w:rFonts w:cs="Calibri"/>
                <w:color w:val="000000"/>
                <w:sz w:val="18"/>
                <w:szCs w:val="18"/>
              </w:rPr>
              <w:t xml:space="preserve">The last date for which the UPC/PLU data shall be used </w:t>
            </w:r>
          </w:p>
        </w:tc>
      </w:tr>
      <w:tr w:rsidR="00E222FB" w:rsidRPr="00E222FB" w14:paraId="384F5F55" w14:textId="77777777" w:rsidTr="009F716E">
        <w:trPr>
          <w:cantSplit/>
          <w:trHeight w:val="288"/>
        </w:trPr>
        <w:tc>
          <w:tcPr>
            <w:tcW w:w="451" w:type="pct"/>
          </w:tcPr>
          <w:p w14:paraId="32EB92A3" w14:textId="77777777" w:rsidR="00E222FB" w:rsidRPr="00E222FB" w:rsidRDefault="00E222FB" w:rsidP="00E222FB">
            <w:pPr>
              <w:spacing w:after="0"/>
              <w:rPr>
                <w:color w:val="B12732"/>
                <w:sz w:val="18"/>
                <w:szCs w:val="18"/>
              </w:rPr>
            </w:pPr>
            <w:r w:rsidRPr="00E222FB">
              <w:rPr>
                <w:color w:val="B12732"/>
                <w:sz w:val="18"/>
                <w:szCs w:val="18"/>
              </w:rPr>
              <w:t>4.</w:t>
            </w:r>
          </w:p>
        </w:tc>
        <w:tc>
          <w:tcPr>
            <w:tcW w:w="996" w:type="pct"/>
          </w:tcPr>
          <w:p w14:paraId="12654884" w14:textId="77777777" w:rsidR="00E222FB" w:rsidRPr="00E222FB" w:rsidRDefault="00E222FB" w:rsidP="00E222FB">
            <w:pPr>
              <w:spacing w:after="0"/>
              <w:rPr>
                <w:sz w:val="18"/>
                <w:szCs w:val="18"/>
              </w:rPr>
            </w:pPr>
            <w:r w:rsidRPr="00E222FB">
              <w:rPr>
                <w:b/>
                <w:sz w:val="18"/>
                <w:szCs w:val="18"/>
              </w:rPr>
              <w:t>Category Code</w:t>
            </w:r>
          </w:p>
        </w:tc>
        <w:tc>
          <w:tcPr>
            <w:tcW w:w="3553" w:type="pct"/>
          </w:tcPr>
          <w:p w14:paraId="529BA680" w14:textId="77777777" w:rsidR="00E222FB" w:rsidRPr="00E222FB" w:rsidRDefault="00E222FB" w:rsidP="00E222FB">
            <w:pPr>
              <w:spacing w:after="0"/>
              <w:rPr>
                <w:color w:val="000000" w:themeColor="text1"/>
                <w:sz w:val="18"/>
                <w:szCs w:val="18"/>
              </w:rPr>
            </w:pPr>
            <w:r w:rsidRPr="00E222FB">
              <w:rPr>
                <w:color w:val="000000" w:themeColor="text1"/>
                <w:sz w:val="18"/>
                <w:szCs w:val="18"/>
              </w:rPr>
              <w:t>Please use your own codes and provide documentation.</w:t>
            </w:r>
          </w:p>
        </w:tc>
      </w:tr>
      <w:tr w:rsidR="00E222FB" w:rsidRPr="00E222FB" w14:paraId="3E9BC101" w14:textId="77777777" w:rsidTr="009F716E">
        <w:trPr>
          <w:cantSplit/>
          <w:trHeight w:val="288"/>
        </w:trPr>
        <w:tc>
          <w:tcPr>
            <w:tcW w:w="451" w:type="pct"/>
          </w:tcPr>
          <w:p w14:paraId="580909C2" w14:textId="77777777" w:rsidR="00E222FB" w:rsidRPr="00E222FB" w:rsidRDefault="00E222FB" w:rsidP="00E222FB">
            <w:pPr>
              <w:spacing w:after="0"/>
              <w:rPr>
                <w:color w:val="B12732"/>
                <w:sz w:val="18"/>
                <w:szCs w:val="18"/>
              </w:rPr>
            </w:pPr>
            <w:r w:rsidRPr="00E222FB">
              <w:rPr>
                <w:color w:val="B12732"/>
                <w:sz w:val="18"/>
                <w:szCs w:val="18"/>
              </w:rPr>
              <w:t>5.</w:t>
            </w:r>
          </w:p>
        </w:tc>
        <w:tc>
          <w:tcPr>
            <w:tcW w:w="996" w:type="pct"/>
          </w:tcPr>
          <w:p w14:paraId="6DC8350F" w14:textId="77777777" w:rsidR="00E222FB" w:rsidRPr="00E222FB" w:rsidRDefault="00E222FB" w:rsidP="00E222FB">
            <w:pPr>
              <w:spacing w:after="0"/>
              <w:rPr>
                <w:sz w:val="18"/>
                <w:szCs w:val="18"/>
              </w:rPr>
            </w:pPr>
            <w:r w:rsidRPr="00E222FB">
              <w:rPr>
                <w:b/>
                <w:sz w:val="18"/>
                <w:szCs w:val="18"/>
              </w:rPr>
              <w:t>Subcategory Code</w:t>
            </w:r>
          </w:p>
        </w:tc>
        <w:tc>
          <w:tcPr>
            <w:tcW w:w="3553" w:type="pct"/>
          </w:tcPr>
          <w:p w14:paraId="34A87BA2" w14:textId="77777777" w:rsidR="00E222FB" w:rsidRPr="00E222FB" w:rsidRDefault="00E222FB" w:rsidP="00E222FB">
            <w:pPr>
              <w:spacing w:after="0"/>
              <w:rPr>
                <w:b/>
                <w:color w:val="000000" w:themeColor="text1"/>
                <w:sz w:val="18"/>
                <w:szCs w:val="18"/>
              </w:rPr>
            </w:pPr>
            <w:r w:rsidRPr="00E222FB">
              <w:rPr>
                <w:color w:val="000000" w:themeColor="text1"/>
                <w:sz w:val="18"/>
                <w:szCs w:val="18"/>
              </w:rPr>
              <w:t>Please use your own codes and provide documentation.</w:t>
            </w:r>
          </w:p>
        </w:tc>
      </w:tr>
      <w:tr w:rsidR="00E222FB" w:rsidRPr="00E222FB" w14:paraId="419710C0" w14:textId="77777777" w:rsidTr="009F716E">
        <w:trPr>
          <w:cantSplit/>
          <w:trHeight w:val="288"/>
        </w:trPr>
        <w:tc>
          <w:tcPr>
            <w:tcW w:w="451" w:type="pct"/>
          </w:tcPr>
          <w:p w14:paraId="78482451" w14:textId="77777777" w:rsidR="00E222FB" w:rsidRPr="00E222FB" w:rsidRDefault="00E222FB" w:rsidP="00E222FB">
            <w:pPr>
              <w:spacing w:after="0"/>
              <w:rPr>
                <w:color w:val="B12732"/>
                <w:sz w:val="18"/>
                <w:szCs w:val="18"/>
              </w:rPr>
            </w:pPr>
            <w:r w:rsidRPr="00E222FB">
              <w:rPr>
                <w:color w:val="B12732"/>
                <w:sz w:val="18"/>
                <w:szCs w:val="18"/>
              </w:rPr>
              <w:t>6.</w:t>
            </w:r>
          </w:p>
        </w:tc>
        <w:tc>
          <w:tcPr>
            <w:tcW w:w="996" w:type="pct"/>
          </w:tcPr>
          <w:p w14:paraId="02A63948" w14:textId="77777777" w:rsidR="00E222FB" w:rsidRPr="00E222FB" w:rsidRDefault="00E222FB" w:rsidP="00E222FB">
            <w:pPr>
              <w:spacing w:after="0"/>
              <w:rPr>
                <w:sz w:val="18"/>
                <w:szCs w:val="18"/>
              </w:rPr>
            </w:pPr>
            <w:r w:rsidRPr="00E222FB">
              <w:rPr>
                <w:b/>
                <w:sz w:val="18"/>
                <w:szCs w:val="18"/>
              </w:rPr>
              <w:t>Food Item Description</w:t>
            </w:r>
          </w:p>
        </w:tc>
        <w:tc>
          <w:tcPr>
            <w:tcW w:w="3553" w:type="pct"/>
          </w:tcPr>
          <w:p w14:paraId="3DF02A64" w14:textId="77777777" w:rsidR="00E222FB" w:rsidRPr="00E222FB" w:rsidRDefault="00E222FB" w:rsidP="00E222FB">
            <w:pPr>
              <w:autoSpaceDE w:val="0"/>
              <w:autoSpaceDN w:val="0"/>
              <w:adjustRightInd w:val="0"/>
              <w:spacing w:after="0"/>
              <w:rPr>
                <w:rFonts w:cs="Calibri"/>
                <w:b/>
                <w:color w:val="243F60" w:themeColor="accent1" w:themeShade="7F"/>
                <w:sz w:val="24"/>
                <w:szCs w:val="18"/>
              </w:rPr>
            </w:pPr>
            <w:r w:rsidRPr="00E222FB">
              <w:rPr>
                <w:rFonts w:cs="Calibri"/>
                <w:color w:val="000000"/>
                <w:sz w:val="18"/>
                <w:szCs w:val="18"/>
              </w:rPr>
              <w:t xml:space="preserve">Name for the WIC food item </w:t>
            </w:r>
          </w:p>
        </w:tc>
      </w:tr>
      <w:tr w:rsidR="00E222FB" w:rsidRPr="00E222FB" w14:paraId="7E993B85" w14:textId="77777777" w:rsidTr="009F716E">
        <w:trPr>
          <w:cantSplit/>
          <w:trHeight w:val="288"/>
        </w:trPr>
        <w:tc>
          <w:tcPr>
            <w:tcW w:w="451" w:type="pct"/>
          </w:tcPr>
          <w:p w14:paraId="5B6A7F19" w14:textId="77777777" w:rsidR="00E222FB" w:rsidRPr="00E222FB" w:rsidRDefault="00E222FB" w:rsidP="00E222FB">
            <w:pPr>
              <w:spacing w:after="0"/>
              <w:rPr>
                <w:color w:val="B12732"/>
                <w:sz w:val="18"/>
                <w:szCs w:val="18"/>
              </w:rPr>
            </w:pPr>
            <w:r w:rsidRPr="00E222FB">
              <w:rPr>
                <w:color w:val="B12732"/>
                <w:sz w:val="18"/>
                <w:szCs w:val="18"/>
              </w:rPr>
              <w:t>7.</w:t>
            </w:r>
          </w:p>
        </w:tc>
        <w:tc>
          <w:tcPr>
            <w:tcW w:w="996" w:type="pct"/>
          </w:tcPr>
          <w:p w14:paraId="1F9ACAC2" w14:textId="77777777" w:rsidR="00E222FB" w:rsidRPr="00E222FB" w:rsidRDefault="00E222FB" w:rsidP="00E222FB">
            <w:pPr>
              <w:spacing w:after="0"/>
              <w:rPr>
                <w:sz w:val="18"/>
                <w:szCs w:val="18"/>
              </w:rPr>
            </w:pPr>
            <w:r w:rsidRPr="00E222FB">
              <w:rPr>
                <w:b/>
                <w:sz w:val="18"/>
                <w:szCs w:val="18"/>
              </w:rPr>
              <w:t>Brand Name</w:t>
            </w:r>
          </w:p>
        </w:tc>
        <w:tc>
          <w:tcPr>
            <w:tcW w:w="3553" w:type="pct"/>
          </w:tcPr>
          <w:p w14:paraId="106144CE" w14:textId="77777777" w:rsidR="00E222FB" w:rsidRPr="00E222FB" w:rsidRDefault="00E222FB" w:rsidP="00E222FB">
            <w:pPr>
              <w:spacing w:after="0"/>
              <w:rPr>
                <w:b/>
                <w:color w:val="243F60" w:themeColor="accent1" w:themeShade="7F"/>
                <w:sz w:val="18"/>
                <w:szCs w:val="18"/>
              </w:rPr>
            </w:pPr>
            <w:r w:rsidRPr="00E222FB">
              <w:rPr>
                <w:sz w:val="18"/>
                <w:szCs w:val="18"/>
              </w:rPr>
              <w:t>The brand of the food item, if available.</w:t>
            </w:r>
          </w:p>
        </w:tc>
      </w:tr>
      <w:tr w:rsidR="00E222FB" w:rsidRPr="00E222FB" w14:paraId="01BF2A8B" w14:textId="77777777" w:rsidTr="009F716E">
        <w:trPr>
          <w:cantSplit/>
          <w:trHeight w:val="288"/>
        </w:trPr>
        <w:tc>
          <w:tcPr>
            <w:tcW w:w="451" w:type="pct"/>
          </w:tcPr>
          <w:p w14:paraId="578D4F5B" w14:textId="77777777" w:rsidR="00E222FB" w:rsidRPr="00E222FB" w:rsidRDefault="00E222FB" w:rsidP="00E222FB">
            <w:pPr>
              <w:spacing w:after="0"/>
              <w:rPr>
                <w:color w:val="B12732"/>
                <w:sz w:val="18"/>
                <w:szCs w:val="18"/>
              </w:rPr>
            </w:pPr>
            <w:r w:rsidRPr="00E222FB">
              <w:rPr>
                <w:color w:val="B12732"/>
                <w:sz w:val="18"/>
                <w:szCs w:val="18"/>
              </w:rPr>
              <w:t>8.</w:t>
            </w:r>
          </w:p>
        </w:tc>
        <w:tc>
          <w:tcPr>
            <w:tcW w:w="996" w:type="pct"/>
          </w:tcPr>
          <w:p w14:paraId="671CFDF6" w14:textId="060B6AB1" w:rsidR="00E222FB" w:rsidRPr="008B3852" w:rsidRDefault="00E222FB" w:rsidP="00E222FB">
            <w:pPr>
              <w:spacing w:after="0"/>
              <w:rPr>
                <w:b/>
                <w:sz w:val="18"/>
                <w:szCs w:val="18"/>
              </w:rPr>
            </w:pPr>
            <w:r w:rsidRPr="00E222FB">
              <w:rPr>
                <w:b/>
                <w:sz w:val="18"/>
                <w:szCs w:val="18"/>
              </w:rPr>
              <w:t>Package Size</w:t>
            </w:r>
          </w:p>
        </w:tc>
        <w:tc>
          <w:tcPr>
            <w:tcW w:w="3553" w:type="pct"/>
          </w:tcPr>
          <w:p w14:paraId="5E47C0E0" w14:textId="77777777" w:rsidR="00E222FB" w:rsidRPr="00E222FB" w:rsidRDefault="00E222FB" w:rsidP="00E222FB">
            <w:pPr>
              <w:spacing w:after="0"/>
              <w:rPr>
                <w:b/>
                <w:color w:val="243F60" w:themeColor="accent1" w:themeShade="7F"/>
                <w:sz w:val="18"/>
                <w:szCs w:val="18"/>
              </w:rPr>
            </w:pPr>
            <w:r w:rsidRPr="00E222FB">
              <w:rPr>
                <w:sz w:val="18"/>
                <w:szCs w:val="18"/>
              </w:rPr>
              <w:t>The size of the container. For an 18 ounce box of cereal, this should be “18.” May be left blank for fresh fruits and vegetables with a PLU instead of a UPC.</w:t>
            </w:r>
          </w:p>
        </w:tc>
      </w:tr>
      <w:tr w:rsidR="00E222FB" w:rsidRPr="00E222FB" w14:paraId="684DFD32" w14:textId="77777777" w:rsidTr="009F716E">
        <w:trPr>
          <w:cantSplit/>
          <w:trHeight w:val="288"/>
        </w:trPr>
        <w:tc>
          <w:tcPr>
            <w:tcW w:w="451" w:type="pct"/>
          </w:tcPr>
          <w:p w14:paraId="1DCFCFD2" w14:textId="77777777" w:rsidR="00E222FB" w:rsidRPr="00E222FB" w:rsidRDefault="00E222FB" w:rsidP="00E222FB">
            <w:pPr>
              <w:spacing w:after="0"/>
              <w:rPr>
                <w:color w:val="B12732"/>
                <w:sz w:val="18"/>
                <w:szCs w:val="18"/>
              </w:rPr>
            </w:pPr>
            <w:r w:rsidRPr="00E222FB">
              <w:rPr>
                <w:color w:val="B12732"/>
                <w:sz w:val="18"/>
                <w:szCs w:val="18"/>
              </w:rPr>
              <w:t>9.</w:t>
            </w:r>
          </w:p>
        </w:tc>
        <w:tc>
          <w:tcPr>
            <w:tcW w:w="996" w:type="pct"/>
          </w:tcPr>
          <w:p w14:paraId="4D5250DA" w14:textId="6CC96A99" w:rsidR="00E222FB" w:rsidRPr="008B3852" w:rsidRDefault="00E222FB" w:rsidP="00E222FB">
            <w:pPr>
              <w:spacing w:after="0"/>
              <w:rPr>
                <w:b/>
                <w:sz w:val="18"/>
                <w:szCs w:val="18"/>
              </w:rPr>
            </w:pPr>
            <w:r w:rsidRPr="00E222FB">
              <w:rPr>
                <w:b/>
                <w:sz w:val="18"/>
                <w:szCs w:val="18"/>
              </w:rPr>
              <w:t>Unit of Measure</w:t>
            </w:r>
          </w:p>
        </w:tc>
        <w:tc>
          <w:tcPr>
            <w:tcW w:w="3553" w:type="pct"/>
          </w:tcPr>
          <w:p w14:paraId="69F49D93" w14:textId="77777777" w:rsidR="00E222FB" w:rsidRPr="00E222FB" w:rsidRDefault="00E222FB" w:rsidP="00E222FB">
            <w:pPr>
              <w:spacing w:after="0"/>
              <w:rPr>
                <w:b/>
                <w:color w:val="243F60" w:themeColor="accent1" w:themeShade="7F"/>
                <w:sz w:val="18"/>
                <w:szCs w:val="18"/>
              </w:rPr>
            </w:pPr>
            <w:r w:rsidRPr="00E222FB">
              <w:rPr>
                <w:sz w:val="18"/>
                <w:szCs w:val="18"/>
              </w:rPr>
              <w:t>The unit of measure of the container. For an 18 ounce box of cereal, this should be “ounce.” May be left blank for fresh fruits and vegetables with a PLU instead of a UPC.</w:t>
            </w:r>
          </w:p>
        </w:tc>
      </w:tr>
      <w:tr w:rsidR="00E222FB" w:rsidRPr="00E222FB" w14:paraId="36C9E3E4" w14:textId="77777777" w:rsidTr="009F716E">
        <w:trPr>
          <w:cantSplit/>
          <w:trHeight w:val="288"/>
        </w:trPr>
        <w:tc>
          <w:tcPr>
            <w:tcW w:w="5000" w:type="pct"/>
            <w:gridSpan w:val="3"/>
          </w:tcPr>
          <w:p w14:paraId="12F75D7B" w14:textId="77777777" w:rsidR="00E222FB" w:rsidRPr="00E222FB" w:rsidRDefault="00E222FB" w:rsidP="00E222FB">
            <w:pPr>
              <w:spacing w:after="0"/>
              <w:rPr>
                <w:sz w:val="18"/>
                <w:szCs w:val="18"/>
              </w:rPr>
            </w:pPr>
            <w:r w:rsidRPr="00E222FB">
              <w:rPr>
                <w:sz w:val="18"/>
                <w:szCs w:val="18"/>
              </w:rPr>
              <w:t>The following data elements are repeated for each UPC/PLU data element where an NTE price is provided:</w:t>
            </w:r>
          </w:p>
        </w:tc>
      </w:tr>
      <w:tr w:rsidR="00E222FB" w:rsidRPr="00E222FB" w14:paraId="67792F60" w14:textId="77777777" w:rsidTr="009F716E">
        <w:trPr>
          <w:cantSplit/>
          <w:trHeight w:val="288"/>
        </w:trPr>
        <w:tc>
          <w:tcPr>
            <w:tcW w:w="451" w:type="pct"/>
          </w:tcPr>
          <w:p w14:paraId="7A38821C" w14:textId="77777777" w:rsidR="00E222FB" w:rsidRPr="00E222FB" w:rsidDel="00E1563D" w:rsidRDefault="00E222FB" w:rsidP="00E222FB">
            <w:pPr>
              <w:spacing w:after="0"/>
              <w:rPr>
                <w:color w:val="B12732"/>
                <w:sz w:val="18"/>
                <w:szCs w:val="18"/>
              </w:rPr>
            </w:pPr>
            <w:r w:rsidRPr="00E222FB">
              <w:rPr>
                <w:color w:val="B12732"/>
                <w:sz w:val="18"/>
                <w:szCs w:val="18"/>
              </w:rPr>
              <w:t>10.</w:t>
            </w:r>
          </w:p>
        </w:tc>
        <w:tc>
          <w:tcPr>
            <w:tcW w:w="996" w:type="pct"/>
          </w:tcPr>
          <w:p w14:paraId="64E455AB" w14:textId="77777777" w:rsidR="00E222FB" w:rsidRPr="00E222FB" w:rsidRDefault="00E222FB" w:rsidP="00E222FB">
            <w:pPr>
              <w:spacing w:after="0"/>
              <w:rPr>
                <w:b/>
                <w:sz w:val="18"/>
                <w:szCs w:val="18"/>
              </w:rPr>
            </w:pPr>
            <w:r w:rsidRPr="00E222FB">
              <w:rPr>
                <w:b/>
                <w:sz w:val="18"/>
                <w:szCs w:val="18"/>
              </w:rPr>
              <w:t>NTE Price</w:t>
            </w:r>
          </w:p>
        </w:tc>
        <w:tc>
          <w:tcPr>
            <w:tcW w:w="3553" w:type="pct"/>
          </w:tcPr>
          <w:p w14:paraId="26B777BC" w14:textId="77777777" w:rsidR="00E222FB" w:rsidRPr="00E222FB" w:rsidRDefault="00E222FB" w:rsidP="00E222FB">
            <w:pPr>
              <w:spacing w:after="0"/>
              <w:rPr>
                <w:sz w:val="18"/>
                <w:szCs w:val="18"/>
              </w:rPr>
            </w:pPr>
            <w:r w:rsidRPr="00E222FB">
              <w:rPr>
                <w:sz w:val="18"/>
                <w:szCs w:val="18"/>
              </w:rPr>
              <w:t xml:space="preserve">Not to exceed price.  The maximum allowed price for a food item as established by the WIC State Agency for the Vendor peer group. </w:t>
            </w:r>
          </w:p>
        </w:tc>
      </w:tr>
      <w:tr w:rsidR="00E222FB" w:rsidRPr="00E222FB" w14:paraId="56910594" w14:textId="77777777" w:rsidTr="009F716E">
        <w:trPr>
          <w:cantSplit/>
          <w:trHeight w:val="288"/>
        </w:trPr>
        <w:tc>
          <w:tcPr>
            <w:tcW w:w="451" w:type="pct"/>
          </w:tcPr>
          <w:p w14:paraId="2F1B6C0A" w14:textId="77777777" w:rsidR="00E222FB" w:rsidRPr="00E222FB" w:rsidDel="00E1563D" w:rsidRDefault="00E222FB" w:rsidP="00E222FB">
            <w:pPr>
              <w:spacing w:after="0"/>
              <w:rPr>
                <w:color w:val="B12732"/>
                <w:sz w:val="18"/>
                <w:szCs w:val="18"/>
              </w:rPr>
            </w:pPr>
            <w:r w:rsidRPr="00E222FB">
              <w:rPr>
                <w:color w:val="B12732"/>
                <w:sz w:val="18"/>
                <w:szCs w:val="18"/>
              </w:rPr>
              <w:t>11.</w:t>
            </w:r>
          </w:p>
        </w:tc>
        <w:tc>
          <w:tcPr>
            <w:tcW w:w="996" w:type="pct"/>
          </w:tcPr>
          <w:p w14:paraId="4A0C8044" w14:textId="77777777" w:rsidR="00E222FB" w:rsidRPr="00E222FB" w:rsidRDefault="00E222FB" w:rsidP="00E222FB">
            <w:pPr>
              <w:spacing w:after="0"/>
              <w:rPr>
                <w:b/>
                <w:sz w:val="18"/>
                <w:szCs w:val="18"/>
              </w:rPr>
            </w:pPr>
            <w:r w:rsidRPr="00E222FB">
              <w:rPr>
                <w:b/>
                <w:sz w:val="18"/>
                <w:szCs w:val="18"/>
              </w:rPr>
              <w:t>WIC Vendor Peer Group ID</w:t>
            </w:r>
          </w:p>
        </w:tc>
        <w:tc>
          <w:tcPr>
            <w:tcW w:w="3553" w:type="pct"/>
          </w:tcPr>
          <w:p w14:paraId="5CA1993A" w14:textId="77777777" w:rsidR="00E222FB" w:rsidRPr="00E222FB" w:rsidRDefault="00E222FB" w:rsidP="00E222FB">
            <w:pPr>
              <w:autoSpaceDE w:val="0"/>
              <w:autoSpaceDN w:val="0"/>
              <w:adjustRightInd w:val="0"/>
              <w:spacing w:after="0"/>
              <w:rPr>
                <w:rFonts w:cs="Calibri"/>
                <w:color w:val="000000"/>
                <w:sz w:val="18"/>
                <w:szCs w:val="18"/>
              </w:rPr>
            </w:pPr>
            <w:r w:rsidRPr="00E222FB">
              <w:rPr>
                <w:rFonts w:cs="Calibri"/>
                <w:color w:val="000000"/>
                <w:sz w:val="18"/>
                <w:szCs w:val="18"/>
              </w:rPr>
              <w:t xml:space="preserve">An identifier assigned to a set of vendors defined by the WIC State Agency for managing cost containment. </w:t>
            </w:r>
          </w:p>
          <w:p w14:paraId="3E802ED2" w14:textId="77777777" w:rsidR="00E222FB" w:rsidRPr="00E222FB" w:rsidRDefault="00E222FB" w:rsidP="00E222FB">
            <w:pPr>
              <w:spacing w:after="0"/>
              <w:rPr>
                <w:sz w:val="18"/>
                <w:szCs w:val="18"/>
              </w:rPr>
            </w:pPr>
            <w:r w:rsidRPr="00E222FB">
              <w:rPr>
                <w:color w:val="000000" w:themeColor="text1"/>
                <w:sz w:val="18"/>
                <w:szCs w:val="18"/>
              </w:rPr>
              <w:t>Please use your own codes and provide code definitions.</w:t>
            </w:r>
          </w:p>
        </w:tc>
      </w:tr>
    </w:tbl>
    <w:p w14:paraId="431E7290" w14:textId="77777777" w:rsidR="00E222FB" w:rsidRDefault="00E222FB" w:rsidP="00E222FB">
      <w:pPr>
        <w:spacing w:after="200" w:line="276" w:lineRule="auto"/>
      </w:pPr>
    </w:p>
    <w:p w14:paraId="246C855A" w14:textId="6C34DD66" w:rsidR="00E222FB" w:rsidRPr="00E222FB" w:rsidRDefault="00E222FB" w:rsidP="00E222FB">
      <w:pPr>
        <w:spacing w:after="200" w:line="276" w:lineRule="auto"/>
        <w:rPr>
          <w:rFonts w:ascii="Calibri" w:hAnsi="Calibri"/>
        </w:rPr>
      </w:pPr>
      <w:r w:rsidRPr="00E222FB">
        <w:rPr>
          <w:rFonts w:ascii="Calibri" w:hAnsi="Calibri"/>
        </w:rPr>
        <w:t>As indicated in the tables above, please provide code definitions for the following in an Excel file or ASCII text file:</w:t>
      </w:r>
    </w:p>
    <w:p w14:paraId="72449E17" w14:textId="27543B84" w:rsidR="00E222FB" w:rsidRPr="00E222FB" w:rsidRDefault="00E222FB" w:rsidP="00E222FB">
      <w:pPr>
        <w:numPr>
          <w:ilvl w:val="0"/>
          <w:numId w:val="41"/>
        </w:numPr>
        <w:spacing w:after="120"/>
        <w:rPr>
          <w:rFonts w:ascii="Calibri" w:hAnsi="Calibri"/>
          <w:szCs w:val="18"/>
        </w:rPr>
      </w:pPr>
      <w:r w:rsidRPr="00E222FB">
        <w:rPr>
          <w:rFonts w:ascii="Calibri" w:hAnsi="Calibri"/>
          <w:szCs w:val="18"/>
        </w:rPr>
        <w:t>Category Code – Identifies the type of product.</w:t>
      </w:r>
    </w:p>
    <w:p w14:paraId="4D71D4BC" w14:textId="5E1A213D" w:rsidR="00E222FB" w:rsidRPr="00E222FB" w:rsidRDefault="00E222FB" w:rsidP="00E222FB">
      <w:pPr>
        <w:numPr>
          <w:ilvl w:val="0"/>
          <w:numId w:val="41"/>
        </w:numPr>
        <w:spacing w:after="120"/>
        <w:rPr>
          <w:rFonts w:ascii="Calibri" w:hAnsi="Calibri"/>
          <w:szCs w:val="18"/>
        </w:rPr>
      </w:pPr>
      <w:r w:rsidRPr="00E222FB">
        <w:rPr>
          <w:rFonts w:ascii="Calibri" w:hAnsi="Calibri"/>
          <w:szCs w:val="18"/>
        </w:rPr>
        <w:t>Subcategory Code – Fu</w:t>
      </w:r>
      <w:r w:rsidR="00C07EA0">
        <w:rPr>
          <w:rFonts w:ascii="Calibri" w:hAnsi="Calibri"/>
          <w:szCs w:val="18"/>
        </w:rPr>
        <w:t>r</w:t>
      </w:r>
      <w:r w:rsidRPr="00E222FB">
        <w:rPr>
          <w:rFonts w:ascii="Calibri" w:hAnsi="Calibri"/>
          <w:szCs w:val="18"/>
        </w:rPr>
        <w:t>ther identifies the type of product within a Category Code.</w:t>
      </w:r>
    </w:p>
    <w:p w14:paraId="22FB1E38" w14:textId="77777777" w:rsidR="00E222FB" w:rsidRPr="00E222FB" w:rsidRDefault="00E222FB" w:rsidP="00E222FB">
      <w:pPr>
        <w:numPr>
          <w:ilvl w:val="0"/>
          <w:numId w:val="41"/>
        </w:numPr>
        <w:spacing w:after="120"/>
        <w:rPr>
          <w:rFonts w:ascii="Calibri" w:hAnsi="Calibri"/>
          <w:szCs w:val="18"/>
        </w:rPr>
      </w:pPr>
      <w:r w:rsidRPr="00E222FB">
        <w:rPr>
          <w:rFonts w:ascii="Calibri" w:hAnsi="Calibri"/>
          <w:szCs w:val="18"/>
        </w:rPr>
        <w:t>Benefit Transaction Type Code – Identifies specific transaction types (Purchase, Void, Expunged/expired, etc.).</w:t>
      </w:r>
    </w:p>
    <w:p w14:paraId="16C30FBB" w14:textId="77777777" w:rsidR="00E222FB" w:rsidRPr="00E222FB" w:rsidRDefault="00E222FB" w:rsidP="00E222FB">
      <w:pPr>
        <w:numPr>
          <w:ilvl w:val="0"/>
          <w:numId w:val="41"/>
        </w:numPr>
        <w:spacing w:after="120"/>
        <w:rPr>
          <w:rFonts w:ascii="Calibri" w:hAnsi="Calibri"/>
          <w:szCs w:val="18"/>
        </w:rPr>
      </w:pPr>
      <w:r w:rsidRPr="00E222FB">
        <w:rPr>
          <w:rFonts w:ascii="Calibri" w:hAnsi="Calibri"/>
          <w:szCs w:val="18"/>
        </w:rPr>
        <w:t xml:space="preserve">Vendor Type Code - </w:t>
      </w:r>
      <w:r w:rsidRPr="00E222FB">
        <w:rPr>
          <w:szCs w:val="18"/>
        </w:rPr>
        <w:t>WIC vendor type (Chain, Independent grocer, Pharmacy, etc</w:t>
      </w:r>
      <w:r w:rsidRPr="00E222FB">
        <w:rPr>
          <w:color w:val="000000" w:themeColor="text1"/>
          <w:szCs w:val="18"/>
        </w:rPr>
        <w:t>.).</w:t>
      </w:r>
    </w:p>
    <w:p w14:paraId="4911E050" w14:textId="02F21873" w:rsidR="00E222FB" w:rsidRPr="00CB4A36" w:rsidRDefault="008B3852" w:rsidP="008B3852">
      <w:pPr>
        <w:pStyle w:val="DocSubtitle-IPR"/>
        <w:spacing w:after="360"/>
        <w:ind w:firstLine="360"/>
        <w:jc w:val="left"/>
        <w:rPr>
          <w:color w:val="B12732"/>
          <w:sz w:val="28"/>
          <w:szCs w:val="28"/>
        </w:rPr>
      </w:pPr>
      <w:r>
        <w:rPr>
          <w:rFonts w:asciiTheme="minorHAnsi" w:eastAsiaTheme="minorHAnsi" w:hAnsiTheme="minorHAnsi" w:cstheme="minorBidi"/>
          <w:b w:val="0"/>
          <w:bCs w:val="0"/>
          <w:sz w:val="22"/>
          <w:szCs w:val="18"/>
        </w:rPr>
        <w:t xml:space="preserve">(5)  </w:t>
      </w:r>
      <w:r w:rsidR="00E222FB" w:rsidRPr="00E222FB">
        <w:rPr>
          <w:rFonts w:asciiTheme="minorHAnsi" w:eastAsiaTheme="minorHAnsi" w:hAnsiTheme="minorHAnsi" w:cstheme="minorBidi"/>
          <w:b w:val="0"/>
          <w:bCs w:val="0"/>
          <w:sz w:val="22"/>
          <w:szCs w:val="18"/>
        </w:rPr>
        <w:t>WIC Vendor Peer Group ID – Identifies a set of vendors defined by the WIC State Agency for managing cost containment.</w:t>
      </w:r>
    </w:p>
    <w:p w14:paraId="78140998" w14:textId="77777777" w:rsidR="00C70EBD" w:rsidRDefault="00C70EBD" w:rsidP="0040530A">
      <w:pPr>
        <w:pStyle w:val="BodyText-IPR"/>
      </w:pPr>
    </w:p>
    <w:sectPr w:rsidR="00C70EBD" w:rsidSect="006957CA">
      <w:headerReference w:type="first" r:id="rId16"/>
      <w:footerReference w:type="first" r:id="rId17"/>
      <w:pgSz w:w="15840" w:h="12240" w:orient="landscape"/>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B11E46" w15:done="0"/>
  <w15:commentEx w15:paraId="1E16DE96" w15:done="0"/>
  <w15:commentEx w15:paraId="0F906471" w15:done="0"/>
  <w15:commentEx w15:paraId="5772C77D" w15:done="0"/>
  <w15:commentEx w15:paraId="7C1BF4C4" w15:done="0"/>
  <w15:commentEx w15:paraId="0256F8DE" w15:done="0"/>
  <w15:commentEx w15:paraId="7DB676E1" w15:done="0"/>
  <w15:commentEx w15:paraId="2E6EF14B" w15:done="0"/>
  <w15:commentEx w15:paraId="4B480355" w15:done="0"/>
  <w15:commentEx w15:paraId="3E4D3B74" w15:done="0"/>
  <w15:commentEx w15:paraId="5D9609E7" w15:done="0"/>
  <w15:commentEx w15:paraId="6006D808" w15:done="0"/>
  <w15:commentEx w15:paraId="019A9815" w15:done="0"/>
  <w15:commentEx w15:paraId="4E86F6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5494E" w14:textId="77777777" w:rsidR="00C47E60" w:rsidRDefault="00C47E60" w:rsidP="004B1B07">
      <w:r>
        <w:separator/>
      </w:r>
    </w:p>
  </w:endnote>
  <w:endnote w:type="continuationSeparator" w:id="0">
    <w:p w14:paraId="2BBF2853" w14:textId="77777777" w:rsidR="00C47E60" w:rsidRDefault="00C47E60" w:rsidP="004B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7076A" w14:textId="77777777" w:rsidR="00851EDE" w:rsidRDefault="00851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18"/>
      </w:rPr>
      <w:id w:val="784694197"/>
      <w:docPartObj>
        <w:docPartGallery w:val="Page Numbers (Bottom of Page)"/>
        <w:docPartUnique/>
      </w:docPartObj>
    </w:sdtPr>
    <w:sdtEndPr>
      <w:rPr>
        <w:noProof/>
      </w:rPr>
    </w:sdtEndPr>
    <w:sdtContent>
      <w:p w14:paraId="4F53C659" w14:textId="091B934B" w:rsidR="00FB5A88" w:rsidRPr="00111183" w:rsidRDefault="00111183" w:rsidP="00111183">
        <w:pPr>
          <w:pStyle w:val="Footer"/>
          <w:pBdr>
            <w:top w:val="single" w:sz="8" w:space="1" w:color="B12732"/>
          </w:pBdr>
          <w:tabs>
            <w:tab w:val="clear" w:pos="4680"/>
          </w:tabs>
          <w:ind w:firstLine="2160"/>
          <w:jc w:val="right"/>
          <w:rPr>
            <w:i/>
            <w:noProof/>
            <w:sz w:val="20"/>
            <w:szCs w:val="18"/>
          </w:rPr>
        </w:pPr>
        <w:r w:rsidRPr="0065176B">
          <w:rPr>
            <w:i/>
            <w:sz w:val="20"/>
            <w:szCs w:val="18"/>
          </w:rPr>
          <w:fldChar w:fldCharType="begin"/>
        </w:r>
        <w:r w:rsidRPr="0065176B">
          <w:rPr>
            <w:i/>
            <w:sz w:val="20"/>
            <w:szCs w:val="18"/>
          </w:rPr>
          <w:instrText xml:space="preserve"> PAGE   \* MERGEFORMAT </w:instrText>
        </w:r>
        <w:r w:rsidRPr="0065176B">
          <w:rPr>
            <w:i/>
            <w:sz w:val="20"/>
            <w:szCs w:val="18"/>
          </w:rPr>
          <w:fldChar w:fldCharType="separate"/>
        </w:r>
        <w:r w:rsidR="00A83858">
          <w:rPr>
            <w:i/>
            <w:noProof/>
            <w:sz w:val="20"/>
            <w:szCs w:val="18"/>
          </w:rPr>
          <w:t>6</w:t>
        </w:r>
        <w:r w:rsidRPr="0065176B">
          <w:rPr>
            <w:i/>
            <w:noProof/>
            <w:sz w:val="20"/>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84B1" w14:textId="77777777" w:rsidR="00851EDE" w:rsidRDefault="00851E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i/>
        <w:sz w:val="20"/>
        <w:szCs w:val="18"/>
      </w:rPr>
      <w:id w:val="1511727351"/>
      <w:docPartObj>
        <w:docPartGallery w:val="Page Numbers (Bottom of Page)"/>
        <w:docPartUnique/>
      </w:docPartObj>
    </w:sdtPr>
    <w:sdtEndPr>
      <w:rPr>
        <w:noProof/>
      </w:rPr>
    </w:sdtEndPr>
    <w:sdtContent>
      <w:p w14:paraId="7191D6AA" w14:textId="77777777" w:rsidR="00E222FB" w:rsidRPr="006639D5" w:rsidRDefault="00E222FB" w:rsidP="00111183">
        <w:pPr>
          <w:pStyle w:val="Footer"/>
          <w:pBdr>
            <w:top w:val="single" w:sz="8" w:space="1" w:color="B12732"/>
          </w:pBdr>
          <w:tabs>
            <w:tab w:val="clear" w:pos="4680"/>
          </w:tabs>
          <w:ind w:firstLine="2160"/>
          <w:jc w:val="right"/>
          <w:rPr>
            <w:rFonts w:asciiTheme="minorHAnsi" w:hAnsiTheme="minorHAnsi"/>
            <w:i/>
            <w:noProof/>
            <w:sz w:val="20"/>
            <w:szCs w:val="18"/>
          </w:rPr>
        </w:pPr>
        <w:r w:rsidRPr="0056415A">
          <w:rPr>
            <w:rFonts w:asciiTheme="minorHAnsi" w:hAnsiTheme="minorHAnsi"/>
            <w:i/>
            <w:sz w:val="20"/>
            <w:szCs w:val="18"/>
          </w:rPr>
          <w:fldChar w:fldCharType="begin"/>
        </w:r>
        <w:r w:rsidRPr="0056415A">
          <w:rPr>
            <w:rFonts w:asciiTheme="minorHAnsi" w:hAnsiTheme="minorHAnsi"/>
            <w:i/>
            <w:sz w:val="20"/>
            <w:szCs w:val="18"/>
          </w:rPr>
          <w:instrText xml:space="preserve"> PAGE   \* MERGEFORMAT </w:instrText>
        </w:r>
        <w:r w:rsidRPr="0056415A">
          <w:rPr>
            <w:rFonts w:asciiTheme="minorHAnsi" w:hAnsiTheme="minorHAnsi"/>
            <w:i/>
            <w:sz w:val="20"/>
            <w:szCs w:val="18"/>
          </w:rPr>
          <w:fldChar w:fldCharType="separate"/>
        </w:r>
        <w:r w:rsidR="00A17502">
          <w:rPr>
            <w:rFonts w:asciiTheme="minorHAnsi" w:hAnsiTheme="minorHAnsi"/>
            <w:i/>
            <w:noProof/>
            <w:sz w:val="20"/>
            <w:szCs w:val="18"/>
          </w:rPr>
          <w:t>1</w:t>
        </w:r>
        <w:r w:rsidRPr="0056415A">
          <w:rPr>
            <w:rFonts w:asciiTheme="minorHAnsi" w:hAnsiTheme="minorHAnsi"/>
            <w:i/>
            <w:noProof/>
            <w:sz w:val="20"/>
            <w:szCs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18"/>
      </w:rPr>
      <w:id w:val="-1852330778"/>
      <w:docPartObj>
        <w:docPartGallery w:val="Page Numbers (Bottom of Page)"/>
        <w:docPartUnique/>
      </w:docPartObj>
    </w:sdtPr>
    <w:sdtEndPr>
      <w:rPr>
        <w:noProof/>
      </w:rPr>
    </w:sdtEndPr>
    <w:sdtContent>
      <w:p w14:paraId="29959A1D" w14:textId="13725A2D" w:rsidR="006639D5" w:rsidRPr="00111183" w:rsidRDefault="00111183" w:rsidP="00111183">
        <w:pPr>
          <w:pStyle w:val="Footer"/>
          <w:pBdr>
            <w:top w:val="single" w:sz="8" w:space="1" w:color="B12732"/>
          </w:pBdr>
          <w:tabs>
            <w:tab w:val="clear" w:pos="4680"/>
          </w:tabs>
          <w:ind w:firstLine="2160"/>
          <w:jc w:val="right"/>
          <w:rPr>
            <w:i/>
            <w:noProof/>
            <w:sz w:val="20"/>
            <w:szCs w:val="18"/>
          </w:rPr>
        </w:pPr>
        <w:r w:rsidRPr="0065176B">
          <w:rPr>
            <w:i/>
            <w:sz w:val="20"/>
            <w:szCs w:val="18"/>
          </w:rPr>
          <w:fldChar w:fldCharType="begin"/>
        </w:r>
        <w:r w:rsidRPr="0065176B">
          <w:rPr>
            <w:i/>
            <w:sz w:val="20"/>
            <w:szCs w:val="18"/>
          </w:rPr>
          <w:instrText xml:space="preserve"> PAGE   \* MERGEFORMAT </w:instrText>
        </w:r>
        <w:r w:rsidRPr="0065176B">
          <w:rPr>
            <w:i/>
            <w:sz w:val="20"/>
            <w:szCs w:val="18"/>
          </w:rPr>
          <w:fldChar w:fldCharType="separate"/>
        </w:r>
        <w:r w:rsidR="00A83858">
          <w:rPr>
            <w:i/>
            <w:noProof/>
            <w:sz w:val="20"/>
            <w:szCs w:val="18"/>
          </w:rPr>
          <w:t>3</w:t>
        </w:r>
        <w:r w:rsidRPr="0065176B">
          <w:rPr>
            <w:i/>
            <w:noProof/>
            <w:sz w:val="20"/>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24CB7" w14:textId="77777777" w:rsidR="00C47E60" w:rsidRDefault="00C47E60" w:rsidP="004B1B07">
      <w:r>
        <w:separator/>
      </w:r>
    </w:p>
  </w:footnote>
  <w:footnote w:type="continuationSeparator" w:id="0">
    <w:p w14:paraId="43EF76A5" w14:textId="77777777" w:rsidR="00C47E60" w:rsidRDefault="00C47E60" w:rsidP="004B1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DD781" w14:textId="77777777" w:rsidR="00851EDE" w:rsidRDefault="00851E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40E8" w14:textId="77777777" w:rsidR="008C3E7D" w:rsidRPr="006639D5" w:rsidRDefault="008C3E7D" w:rsidP="008C3E7D">
    <w:pPr>
      <w:pStyle w:val="DocTitle-IPR"/>
      <w:spacing w:before="0" w:after="0" w:line="276" w:lineRule="auto"/>
      <w:rPr>
        <w:rFonts w:asciiTheme="minorHAnsi" w:hAnsiTheme="minorHAnsi"/>
        <w:i/>
        <w:sz w:val="22"/>
        <w:szCs w:val="28"/>
      </w:rPr>
    </w:pPr>
    <w:r w:rsidRPr="006639D5">
      <w:rPr>
        <w:rFonts w:asciiTheme="minorHAnsi" w:hAnsiTheme="minorHAnsi"/>
        <w:i/>
        <w:sz w:val="22"/>
        <w:szCs w:val="28"/>
      </w:rPr>
      <w:t>Study of WIC Food Package Costs</w:t>
    </w:r>
    <w:r>
      <w:rPr>
        <w:rFonts w:asciiTheme="minorHAnsi" w:hAnsiTheme="minorHAnsi"/>
        <w:i/>
        <w:sz w:val="22"/>
        <w:szCs w:val="28"/>
      </w:rPr>
      <w:t xml:space="preserve"> </w:t>
    </w:r>
    <w:r w:rsidRPr="006639D5">
      <w:rPr>
        <w:rFonts w:asciiTheme="minorHAnsi" w:hAnsiTheme="minorHAnsi"/>
        <w:i/>
        <w:sz w:val="22"/>
        <w:szCs w:val="28"/>
      </w:rPr>
      <w:t xml:space="preserve">and Cost Containment </w:t>
    </w:r>
  </w:p>
  <w:p w14:paraId="4FFD47E5" w14:textId="6A8A518E" w:rsidR="00FB5A88" w:rsidRPr="008C3E7D" w:rsidRDefault="008C3E7D" w:rsidP="008C3E7D">
    <w:pPr>
      <w:pStyle w:val="DocSubtitle-IPR"/>
      <w:spacing w:after="480" w:line="276" w:lineRule="auto"/>
      <w:rPr>
        <w:rFonts w:asciiTheme="minorHAnsi" w:hAnsiTheme="minorHAnsi"/>
        <w:sz w:val="22"/>
        <w:szCs w:val="28"/>
      </w:rPr>
    </w:pPr>
    <w:r>
      <w:rPr>
        <w:rFonts w:asciiTheme="minorHAnsi" w:hAnsiTheme="minorHAnsi"/>
        <w:sz w:val="22"/>
        <w:szCs w:val="28"/>
      </w:rPr>
      <w:t xml:space="preserve">Appendix F.1. </w:t>
    </w:r>
    <w:r w:rsidRPr="006639D5">
      <w:rPr>
        <w:rFonts w:asciiTheme="minorHAnsi" w:hAnsiTheme="minorHAnsi"/>
        <w:sz w:val="22"/>
        <w:szCs w:val="28"/>
      </w:rPr>
      <w:t>Instruction Sheet for Submitting EBT Transaction Data Files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E3555" w14:textId="77777777" w:rsidR="00851EDE" w:rsidRDefault="00851E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3DF3C" w14:textId="77777777" w:rsidR="00E32F35" w:rsidRPr="006639D5" w:rsidRDefault="00E32F35" w:rsidP="00E32F35">
    <w:pPr>
      <w:pStyle w:val="DocTitle-IPR"/>
      <w:spacing w:before="0" w:after="0" w:line="276" w:lineRule="auto"/>
      <w:rPr>
        <w:rFonts w:asciiTheme="minorHAnsi" w:hAnsiTheme="minorHAnsi"/>
        <w:i/>
        <w:sz w:val="22"/>
        <w:szCs w:val="28"/>
      </w:rPr>
    </w:pPr>
    <w:r w:rsidRPr="006639D5">
      <w:rPr>
        <w:rFonts w:asciiTheme="minorHAnsi" w:hAnsiTheme="minorHAnsi"/>
        <w:i/>
        <w:sz w:val="22"/>
        <w:szCs w:val="28"/>
      </w:rPr>
      <w:t>Study of WIC Food Package Costs</w:t>
    </w:r>
    <w:r>
      <w:rPr>
        <w:rFonts w:asciiTheme="minorHAnsi" w:hAnsiTheme="minorHAnsi"/>
        <w:i/>
        <w:sz w:val="22"/>
        <w:szCs w:val="28"/>
      </w:rPr>
      <w:t xml:space="preserve"> </w:t>
    </w:r>
    <w:r w:rsidRPr="006639D5">
      <w:rPr>
        <w:rFonts w:asciiTheme="minorHAnsi" w:hAnsiTheme="minorHAnsi"/>
        <w:i/>
        <w:sz w:val="22"/>
        <w:szCs w:val="28"/>
      </w:rPr>
      <w:t xml:space="preserve">and Cost Containment </w:t>
    </w:r>
  </w:p>
  <w:p w14:paraId="4C3480AA" w14:textId="4E40FAB7" w:rsidR="006639D5" w:rsidRPr="00E32F35" w:rsidRDefault="00E32F35" w:rsidP="00E32F35">
    <w:pPr>
      <w:pStyle w:val="DocSubtitle-IPR"/>
      <w:spacing w:after="480" w:line="276" w:lineRule="auto"/>
      <w:rPr>
        <w:rFonts w:asciiTheme="minorHAnsi" w:hAnsiTheme="minorHAnsi"/>
        <w:sz w:val="22"/>
        <w:szCs w:val="28"/>
      </w:rPr>
    </w:pPr>
    <w:r>
      <w:rPr>
        <w:rFonts w:asciiTheme="minorHAnsi" w:hAnsiTheme="minorHAnsi"/>
        <w:sz w:val="22"/>
        <w:szCs w:val="28"/>
      </w:rPr>
      <w:t xml:space="preserve">Appendix F.1. </w:t>
    </w:r>
    <w:r w:rsidRPr="006639D5">
      <w:rPr>
        <w:rFonts w:asciiTheme="minorHAnsi" w:hAnsiTheme="minorHAnsi"/>
        <w:sz w:val="22"/>
        <w:szCs w:val="28"/>
      </w:rPr>
      <w:t>Instruction Sheet for Submitting EBT Transaction Data Files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B01EBA"/>
    <w:lvl w:ilvl="0">
      <w:start w:val="1"/>
      <w:numFmt w:val="decimal"/>
      <w:lvlText w:val="%1."/>
      <w:lvlJc w:val="left"/>
      <w:pPr>
        <w:tabs>
          <w:tab w:val="num" w:pos="1800"/>
        </w:tabs>
        <w:ind w:left="1800" w:hanging="360"/>
      </w:pPr>
    </w:lvl>
  </w:abstractNum>
  <w:abstractNum w:abstractNumId="1">
    <w:nsid w:val="FFFFFF7D"/>
    <w:multiLevelType w:val="singleLevel"/>
    <w:tmpl w:val="ED0EEC40"/>
    <w:lvl w:ilvl="0">
      <w:start w:val="1"/>
      <w:numFmt w:val="decimal"/>
      <w:lvlText w:val="%1."/>
      <w:lvlJc w:val="left"/>
      <w:pPr>
        <w:tabs>
          <w:tab w:val="num" w:pos="1440"/>
        </w:tabs>
        <w:ind w:left="1440" w:hanging="360"/>
      </w:pPr>
    </w:lvl>
  </w:abstractNum>
  <w:abstractNum w:abstractNumId="2">
    <w:nsid w:val="FFFFFF7E"/>
    <w:multiLevelType w:val="singleLevel"/>
    <w:tmpl w:val="CC24F7F4"/>
    <w:lvl w:ilvl="0">
      <w:start w:val="1"/>
      <w:numFmt w:val="decimal"/>
      <w:lvlText w:val="%1."/>
      <w:lvlJc w:val="left"/>
      <w:pPr>
        <w:tabs>
          <w:tab w:val="num" w:pos="1080"/>
        </w:tabs>
        <w:ind w:left="1080" w:hanging="360"/>
      </w:pPr>
    </w:lvl>
  </w:abstractNum>
  <w:abstractNum w:abstractNumId="3">
    <w:nsid w:val="FFFFFF7F"/>
    <w:multiLevelType w:val="singleLevel"/>
    <w:tmpl w:val="27705E6E"/>
    <w:lvl w:ilvl="0">
      <w:start w:val="1"/>
      <w:numFmt w:val="decimal"/>
      <w:lvlText w:val="%1."/>
      <w:lvlJc w:val="left"/>
      <w:pPr>
        <w:tabs>
          <w:tab w:val="num" w:pos="720"/>
        </w:tabs>
        <w:ind w:left="720" w:hanging="360"/>
      </w:pPr>
    </w:lvl>
  </w:abstractNum>
  <w:abstractNum w:abstractNumId="4">
    <w:nsid w:val="FFFFFF80"/>
    <w:multiLevelType w:val="singleLevel"/>
    <w:tmpl w:val="65E21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E4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A08F9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8AE2D2"/>
    <w:lvl w:ilvl="0">
      <w:start w:val="1"/>
      <w:numFmt w:val="decimal"/>
      <w:lvlText w:val="%1."/>
      <w:lvlJc w:val="left"/>
      <w:pPr>
        <w:tabs>
          <w:tab w:val="num" w:pos="360"/>
        </w:tabs>
        <w:ind w:left="360" w:hanging="360"/>
      </w:pPr>
    </w:lvl>
  </w:abstractNum>
  <w:abstractNum w:abstractNumId="9">
    <w:nsid w:val="FFFFFF89"/>
    <w:multiLevelType w:val="singleLevel"/>
    <w:tmpl w:val="DA6611F8"/>
    <w:lvl w:ilvl="0">
      <w:start w:val="1"/>
      <w:numFmt w:val="bullet"/>
      <w:lvlText w:val=""/>
      <w:lvlJc w:val="left"/>
      <w:pPr>
        <w:tabs>
          <w:tab w:val="num" w:pos="360"/>
        </w:tabs>
        <w:ind w:left="360" w:hanging="360"/>
      </w:pPr>
      <w:rPr>
        <w:rFonts w:ascii="Symbol" w:hAnsi="Symbol" w:hint="default"/>
      </w:rPr>
    </w:lvl>
  </w:abstractNum>
  <w:abstractNum w:abstractNumId="1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79767A8"/>
    <w:multiLevelType w:val="multilevel"/>
    <w:tmpl w:val="F6DE30B6"/>
    <w:numStyleLink w:val="NumbersListStyleRed-IPR"/>
  </w:abstractNum>
  <w:abstractNum w:abstractNumId="14">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nsid w:val="11DF4283"/>
    <w:multiLevelType w:val="multilevel"/>
    <w:tmpl w:val="0A3C0FAA"/>
    <w:lvl w:ilvl="0">
      <w:start w:val="1"/>
      <w:numFmt w:val="bullet"/>
      <w:lvlText w:val=""/>
      <w:lvlJc w:val="left"/>
      <w:pPr>
        <w:ind w:left="360" w:hanging="360"/>
      </w:pPr>
      <w:rPr>
        <w:rFonts w:ascii="Symbol" w:hAnsi="Symbol" w:hint="default"/>
        <w:b w:val="0"/>
        <w:i w:val="0"/>
        <w:color w:val="B80000"/>
        <w:sz w:val="18"/>
      </w:rPr>
    </w:lvl>
    <w:lvl w:ilvl="1">
      <w:start w:val="1"/>
      <w:numFmt w:val="none"/>
      <w:lvlText w:val=""/>
      <w:lvlJc w:val="left"/>
      <w:pPr>
        <w:ind w:left="720" w:hanging="360"/>
      </w:pPr>
      <w:rPr>
        <w:rFonts w:hint="default"/>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nsid w:val="1527238A"/>
    <w:multiLevelType w:val="hybridMultilevel"/>
    <w:tmpl w:val="B3B812F0"/>
    <w:lvl w:ilvl="0" w:tplc="F432D1B0">
      <w:start w:val="1"/>
      <w:numFmt w:val="decimal"/>
      <w:pStyle w:val="NewNumber"/>
      <w:lvlText w:val="%1."/>
      <w:lvlJc w:val="left"/>
      <w:pPr>
        <w:ind w:left="1080" w:hanging="360"/>
      </w:pPr>
      <w:rPr>
        <w:rFonts w:ascii="Calibri" w:hAnsi="Calibri" w:hint="default"/>
        <w:b w:val="0"/>
        <w:i w:val="0"/>
        <w:color w:val="DD223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nsid w:val="22734D58"/>
    <w:multiLevelType w:val="multilevel"/>
    <w:tmpl w:val="0F5A555C"/>
    <w:numStyleLink w:val="BulletListStyleRed-IPR"/>
  </w:abstractNum>
  <w:abstractNum w:abstractNumId="19">
    <w:nsid w:val="3E0C1168"/>
    <w:multiLevelType w:val="hybridMultilevel"/>
    <w:tmpl w:val="5A249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FC77CB7"/>
    <w:multiLevelType w:val="hybridMultilevel"/>
    <w:tmpl w:val="CB0C0D1E"/>
    <w:lvl w:ilvl="0" w:tplc="BBDED8C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500586"/>
    <w:multiLevelType w:val="hybridMultilevel"/>
    <w:tmpl w:val="B37048A2"/>
    <w:lvl w:ilvl="0" w:tplc="EB584E4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884252"/>
    <w:multiLevelType w:val="hybridMultilevel"/>
    <w:tmpl w:val="C996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4">
    <w:nsid w:val="54BC6EB8"/>
    <w:multiLevelType w:val="multilevel"/>
    <w:tmpl w:val="B84CE8A6"/>
    <w:numStyleLink w:val="TableRedNumbersList-IPR"/>
  </w:abstractNum>
  <w:abstractNum w:abstractNumId="25">
    <w:nsid w:val="58480AA8"/>
    <w:multiLevelType w:val="hybridMultilevel"/>
    <w:tmpl w:val="CED8E712"/>
    <w:lvl w:ilvl="0" w:tplc="657EF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3C4408"/>
    <w:multiLevelType w:val="hybridMultilevel"/>
    <w:tmpl w:val="4C00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2A7564"/>
    <w:multiLevelType w:val="multilevel"/>
    <w:tmpl w:val="939ADE84"/>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616940A4"/>
    <w:multiLevelType w:val="multilevel"/>
    <w:tmpl w:val="F6DE30B6"/>
    <w:numStyleLink w:val="NumbersListStyleRed-IPR"/>
  </w:abstractNum>
  <w:abstractNum w:abstractNumId="29">
    <w:nsid w:val="64333561"/>
    <w:multiLevelType w:val="multilevel"/>
    <w:tmpl w:val="0F64D042"/>
    <w:numStyleLink w:val="Numbers11ptCalibriList"/>
  </w:abstractNum>
  <w:abstractNum w:abstractNumId="30">
    <w:nsid w:val="679A4D49"/>
    <w:multiLevelType w:val="multilevel"/>
    <w:tmpl w:val="E0FE1110"/>
    <w:numStyleLink w:val="TableRedBulletsList-IPR"/>
  </w:abstractNum>
  <w:abstractNum w:abstractNumId="31">
    <w:nsid w:val="70704AFD"/>
    <w:multiLevelType w:val="hybridMultilevel"/>
    <w:tmpl w:val="3830D272"/>
    <w:lvl w:ilvl="0" w:tplc="EA5EA808">
      <w:start w:val="1"/>
      <w:numFmt w:val="bullet"/>
      <w:pStyle w:val="Bullets11ptCalibri-IPR"/>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FB66D8"/>
    <w:multiLevelType w:val="hybridMultilevel"/>
    <w:tmpl w:val="5A5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5A195D"/>
    <w:multiLevelType w:val="hybridMultilevel"/>
    <w:tmpl w:val="566E1994"/>
    <w:lvl w:ilvl="0" w:tplc="6B90D6AE">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A44DF5"/>
    <w:multiLevelType w:val="multilevel"/>
    <w:tmpl w:val="DED08ACE"/>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3"/>
  </w:num>
  <w:num w:numId="13">
    <w:abstractNumId w:val="29"/>
  </w:num>
  <w:num w:numId="14">
    <w:abstractNumId w:val="32"/>
  </w:num>
  <w:num w:numId="15">
    <w:abstractNumId w:val="17"/>
  </w:num>
  <w:num w:numId="16">
    <w:abstractNumId w:val="30"/>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17">
    <w:abstractNumId w:val="10"/>
  </w:num>
  <w:num w:numId="18">
    <w:abstractNumId w:val="24"/>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19">
    <w:abstractNumId w:val="30"/>
  </w:num>
  <w:num w:numId="20">
    <w:abstractNumId w:val="24"/>
  </w:num>
  <w:num w:numId="21">
    <w:abstractNumId w:val="21"/>
  </w:num>
  <w:num w:numId="22">
    <w:abstractNumId w:val="22"/>
  </w:num>
  <w:num w:numId="23">
    <w:abstractNumId w:val="26"/>
  </w:num>
  <w:num w:numId="24">
    <w:abstractNumId w:val="33"/>
  </w:num>
  <w:num w:numId="25">
    <w:abstractNumId w:val="1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8"/>
  </w:num>
  <w:num w:numId="30">
    <w:abstractNumId w:val="12"/>
  </w:num>
  <w:num w:numId="31">
    <w:abstractNumId w:val="13"/>
  </w:num>
  <w:num w:numId="32">
    <w:abstractNumId w:val="11"/>
  </w:num>
  <w:num w:numId="33">
    <w:abstractNumId w:val="18"/>
  </w:num>
  <w:num w:numId="34">
    <w:abstractNumId w:val="18"/>
  </w:num>
  <w:num w:numId="35">
    <w:abstractNumId w:val="30"/>
    <w:lvlOverride w:ilvl="0">
      <w:lvl w:ilvl="0">
        <w:start w:val="1"/>
        <w:numFmt w:val="bullet"/>
        <w:pStyle w:val="TableRedBullets-IPR"/>
        <w:lvlText w:val=""/>
        <w:lvlJc w:val="left"/>
        <w:pPr>
          <w:ind w:left="360" w:hanging="360"/>
        </w:pPr>
        <w:rPr>
          <w:rFonts w:ascii="Symbol" w:hAnsi="Symbol" w:hint="default"/>
          <w:b w:val="0"/>
          <w:i w:val="0"/>
          <w:color w:val="B80000"/>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6">
    <w:abstractNumId w:val="15"/>
  </w:num>
  <w:num w:numId="37">
    <w:abstractNumId w:val="27"/>
  </w:num>
  <w:num w:numId="38">
    <w:abstractNumId w:val="20"/>
  </w:num>
  <w:num w:numId="39">
    <w:abstractNumId w:val="19"/>
  </w:num>
  <w:num w:numId="40">
    <w:abstractNumId w:val="34"/>
  </w:num>
  <w:num w:numId="4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Mabli">
    <w15:presenceInfo w15:providerId="None" w15:userId="James Mab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7A"/>
    <w:rsid w:val="00005358"/>
    <w:rsid w:val="00006493"/>
    <w:rsid w:val="00010B53"/>
    <w:rsid w:val="000135CA"/>
    <w:rsid w:val="00015FF2"/>
    <w:rsid w:val="00020917"/>
    <w:rsid w:val="00021A25"/>
    <w:rsid w:val="000262B8"/>
    <w:rsid w:val="00026725"/>
    <w:rsid w:val="000322F5"/>
    <w:rsid w:val="00041DF2"/>
    <w:rsid w:val="000562A5"/>
    <w:rsid w:val="00062C60"/>
    <w:rsid w:val="00064ED5"/>
    <w:rsid w:val="00064F83"/>
    <w:rsid w:val="00067592"/>
    <w:rsid w:val="000727BF"/>
    <w:rsid w:val="00072EE6"/>
    <w:rsid w:val="00076E8B"/>
    <w:rsid w:val="00084072"/>
    <w:rsid w:val="00087305"/>
    <w:rsid w:val="00087555"/>
    <w:rsid w:val="00091462"/>
    <w:rsid w:val="000A5003"/>
    <w:rsid w:val="000A56DC"/>
    <w:rsid w:val="000A6948"/>
    <w:rsid w:val="000A71E3"/>
    <w:rsid w:val="000B1B46"/>
    <w:rsid w:val="000C11E2"/>
    <w:rsid w:val="000C1B47"/>
    <w:rsid w:val="000C7799"/>
    <w:rsid w:val="000D3E5B"/>
    <w:rsid w:val="000D50D2"/>
    <w:rsid w:val="000D5453"/>
    <w:rsid w:val="000D59ED"/>
    <w:rsid w:val="00110495"/>
    <w:rsid w:val="00111183"/>
    <w:rsid w:val="00114530"/>
    <w:rsid w:val="00116C1A"/>
    <w:rsid w:val="00120B6F"/>
    <w:rsid w:val="001212E1"/>
    <w:rsid w:val="00136FC7"/>
    <w:rsid w:val="00143694"/>
    <w:rsid w:val="00146CCD"/>
    <w:rsid w:val="00152303"/>
    <w:rsid w:val="001533E2"/>
    <w:rsid w:val="001628BC"/>
    <w:rsid w:val="00163EB0"/>
    <w:rsid w:val="001857B3"/>
    <w:rsid w:val="0018613E"/>
    <w:rsid w:val="001901C5"/>
    <w:rsid w:val="00190D19"/>
    <w:rsid w:val="00193C4A"/>
    <w:rsid w:val="0019638B"/>
    <w:rsid w:val="001978C9"/>
    <w:rsid w:val="001A1512"/>
    <w:rsid w:val="001C2248"/>
    <w:rsid w:val="001C42E2"/>
    <w:rsid w:val="001C5648"/>
    <w:rsid w:val="001D15C7"/>
    <w:rsid w:val="001D332C"/>
    <w:rsid w:val="001E09B2"/>
    <w:rsid w:val="001E24DF"/>
    <w:rsid w:val="001E5666"/>
    <w:rsid w:val="001E6E6E"/>
    <w:rsid w:val="001E77A3"/>
    <w:rsid w:val="001F055B"/>
    <w:rsid w:val="001F0B45"/>
    <w:rsid w:val="0020169A"/>
    <w:rsid w:val="002022FB"/>
    <w:rsid w:val="002026B9"/>
    <w:rsid w:val="002061A3"/>
    <w:rsid w:val="0020715E"/>
    <w:rsid w:val="00212F61"/>
    <w:rsid w:val="0021563D"/>
    <w:rsid w:val="00224085"/>
    <w:rsid w:val="002258BE"/>
    <w:rsid w:val="00230388"/>
    <w:rsid w:val="0023363E"/>
    <w:rsid w:val="00236CFD"/>
    <w:rsid w:val="002463C1"/>
    <w:rsid w:val="00246AE8"/>
    <w:rsid w:val="00252DD6"/>
    <w:rsid w:val="002543FA"/>
    <w:rsid w:val="00260BF4"/>
    <w:rsid w:val="002652C2"/>
    <w:rsid w:val="002660B2"/>
    <w:rsid w:val="00271C63"/>
    <w:rsid w:val="0028350D"/>
    <w:rsid w:val="00284A1D"/>
    <w:rsid w:val="002978B8"/>
    <w:rsid w:val="002A02D6"/>
    <w:rsid w:val="002A10DD"/>
    <w:rsid w:val="002A204C"/>
    <w:rsid w:val="002A212C"/>
    <w:rsid w:val="002A5C7F"/>
    <w:rsid w:val="002A7C23"/>
    <w:rsid w:val="002E3199"/>
    <w:rsid w:val="002E6182"/>
    <w:rsid w:val="002E711F"/>
    <w:rsid w:val="002E79BB"/>
    <w:rsid w:val="002F02A1"/>
    <w:rsid w:val="00300ECB"/>
    <w:rsid w:val="003019BA"/>
    <w:rsid w:val="00302777"/>
    <w:rsid w:val="00307BCC"/>
    <w:rsid w:val="003127DC"/>
    <w:rsid w:val="003250FD"/>
    <w:rsid w:val="00327D81"/>
    <w:rsid w:val="00331505"/>
    <w:rsid w:val="00331B37"/>
    <w:rsid w:val="00343DA4"/>
    <w:rsid w:val="00352A84"/>
    <w:rsid w:val="00354012"/>
    <w:rsid w:val="003569E7"/>
    <w:rsid w:val="00357B0E"/>
    <w:rsid w:val="00357CB6"/>
    <w:rsid w:val="0036038E"/>
    <w:rsid w:val="0036062C"/>
    <w:rsid w:val="003611E7"/>
    <w:rsid w:val="00361298"/>
    <w:rsid w:val="003614CA"/>
    <w:rsid w:val="00371CD9"/>
    <w:rsid w:val="00376D2E"/>
    <w:rsid w:val="00381F2D"/>
    <w:rsid w:val="00382BFD"/>
    <w:rsid w:val="0038322B"/>
    <w:rsid w:val="003902EC"/>
    <w:rsid w:val="00391305"/>
    <w:rsid w:val="00395DB5"/>
    <w:rsid w:val="0039798B"/>
    <w:rsid w:val="003A1909"/>
    <w:rsid w:val="003B2614"/>
    <w:rsid w:val="003C32EA"/>
    <w:rsid w:val="003C3894"/>
    <w:rsid w:val="003C4AA0"/>
    <w:rsid w:val="003D61E5"/>
    <w:rsid w:val="003E0C09"/>
    <w:rsid w:val="003F032A"/>
    <w:rsid w:val="003F0937"/>
    <w:rsid w:val="003F5D4F"/>
    <w:rsid w:val="003F5FC0"/>
    <w:rsid w:val="004007D1"/>
    <w:rsid w:val="0040530A"/>
    <w:rsid w:val="0040716D"/>
    <w:rsid w:val="00414182"/>
    <w:rsid w:val="00414A40"/>
    <w:rsid w:val="00430325"/>
    <w:rsid w:val="00430B78"/>
    <w:rsid w:val="00432B93"/>
    <w:rsid w:val="00437C42"/>
    <w:rsid w:val="0044576C"/>
    <w:rsid w:val="00452A13"/>
    <w:rsid w:val="00452F7E"/>
    <w:rsid w:val="00455564"/>
    <w:rsid w:val="0045556A"/>
    <w:rsid w:val="004574F6"/>
    <w:rsid w:val="004624C0"/>
    <w:rsid w:val="00462BED"/>
    <w:rsid w:val="00466118"/>
    <w:rsid w:val="004729FC"/>
    <w:rsid w:val="00475639"/>
    <w:rsid w:val="004804FA"/>
    <w:rsid w:val="004824F6"/>
    <w:rsid w:val="00494CDB"/>
    <w:rsid w:val="00496BFC"/>
    <w:rsid w:val="004B1B07"/>
    <w:rsid w:val="004C3363"/>
    <w:rsid w:val="004C4362"/>
    <w:rsid w:val="004C63A9"/>
    <w:rsid w:val="004D326F"/>
    <w:rsid w:val="004E3AE0"/>
    <w:rsid w:val="004E58C8"/>
    <w:rsid w:val="004E5E4D"/>
    <w:rsid w:val="004F045E"/>
    <w:rsid w:val="004F1025"/>
    <w:rsid w:val="004F27AE"/>
    <w:rsid w:val="004F2935"/>
    <w:rsid w:val="004F367C"/>
    <w:rsid w:val="004F6BFB"/>
    <w:rsid w:val="0051182D"/>
    <w:rsid w:val="00511BA2"/>
    <w:rsid w:val="00530B0D"/>
    <w:rsid w:val="005370FE"/>
    <w:rsid w:val="00542FE4"/>
    <w:rsid w:val="005464FD"/>
    <w:rsid w:val="00547696"/>
    <w:rsid w:val="005549F2"/>
    <w:rsid w:val="00565A6A"/>
    <w:rsid w:val="00566726"/>
    <w:rsid w:val="00571152"/>
    <w:rsid w:val="00573DE6"/>
    <w:rsid w:val="00574B80"/>
    <w:rsid w:val="005762B1"/>
    <w:rsid w:val="0058317A"/>
    <w:rsid w:val="00583C84"/>
    <w:rsid w:val="005979C7"/>
    <w:rsid w:val="005A695C"/>
    <w:rsid w:val="005B1B6E"/>
    <w:rsid w:val="005B404A"/>
    <w:rsid w:val="005B410F"/>
    <w:rsid w:val="005B506C"/>
    <w:rsid w:val="005B736E"/>
    <w:rsid w:val="005C264C"/>
    <w:rsid w:val="005D1510"/>
    <w:rsid w:val="005D3BAA"/>
    <w:rsid w:val="005E0652"/>
    <w:rsid w:val="005E0F40"/>
    <w:rsid w:val="005E7C7C"/>
    <w:rsid w:val="005F3E46"/>
    <w:rsid w:val="00602121"/>
    <w:rsid w:val="0061533F"/>
    <w:rsid w:val="006247D1"/>
    <w:rsid w:val="00625323"/>
    <w:rsid w:val="00625C7C"/>
    <w:rsid w:val="00626F7D"/>
    <w:rsid w:val="00631F89"/>
    <w:rsid w:val="006326B5"/>
    <w:rsid w:val="00632DE3"/>
    <w:rsid w:val="00634788"/>
    <w:rsid w:val="00635F03"/>
    <w:rsid w:val="00644D34"/>
    <w:rsid w:val="00651558"/>
    <w:rsid w:val="00660708"/>
    <w:rsid w:val="00661E32"/>
    <w:rsid w:val="006639D5"/>
    <w:rsid w:val="00675A32"/>
    <w:rsid w:val="006957CA"/>
    <w:rsid w:val="00696B96"/>
    <w:rsid w:val="006A1323"/>
    <w:rsid w:val="006A583E"/>
    <w:rsid w:val="006A62A9"/>
    <w:rsid w:val="006C0469"/>
    <w:rsid w:val="006C3B5C"/>
    <w:rsid w:val="006C7048"/>
    <w:rsid w:val="006E3602"/>
    <w:rsid w:val="006F2CD5"/>
    <w:rsid w:val="006F54BC"/>
    <w:rsid w:val="006F64BB"/>
    <w:rsid w:val="00700EEE"/>
    <w:rsid w:val="00701117"/>
    <w:rsid w:val="0070401E"/>
    <w:rsid w:val="00704D2C"/>
    <w:rsid w:val="00715E40"/>
    <w:rsid w:val="00717926"/>
    <w:rsid w:val="00721BC5"/>
    <w:rsid w:val="00721CA2"/>
    <w:rsid w:val="00731823"/>
    <w:rsid w:val="0075004C"/>
    <w:rsid w:val="007564EA"/>
    <w:rsid w:val="007569A3"/>
    <w:rsid w:val="00761BAE"/>
    <w:rsid w:val="0076670D"/>
    <w:rsid w:val="007667FC"/>
    <w:rsid w:val="00766976"/>
    <w:rsid w:val="00767329"/>
    <w:rsid w:val="0076755B"/>
    <w:rsid w:val="00791679"/>
    <w:rsid w:val="00791C4F"/>
    <w:rsid w:val="00791FB6"/>
    <w:rsid w:val="00797FE2"/>
    <w:rsid w:val="007A57D9"/>
    <w:rsid w:val="007B2839"/>
    <w:rsid w:val="007B2FA6"/>
    <w:rsid w:val="007B341D"/>
    <w:rsid w:val="007B4F41"/>
    <w:rsid w:val="007B7C42"/>
    <w:rsid w:val="007C12C3"/>
    <w:rsid w:val="007D575E"/>
    <w:rsid w:val="007E1FB3"/>
    <w:rsid w:val="007E3A65"/>
    <w:rsid w:val="007F2295"/>
    <w:rsid w:val="00814587"/>
    <w:rsid w:val="00815656"/>
    <w:rsid w:val="0083342D"/>
    <w:rsid w:val="008506E7"/>
    <w:rsid w:val="00851EDE"/>
    <w:rsid w:val="00852DCA"/>
    <w:rsid w:val="00862DF5"/>
    <w:rsid w:val="008840FA"/>
    <w:rsid w:val="00884783"/>
    <w:rsid w:val="0089135E"/>
    <w:rsid w:val="008930A5"/>
    <w:rsid w:val="00896A6E"/>
    <w:rsid w:val="00896BFD"/>
    <w:rsid w:val="00896F1E"/>
    <w:rsid w:val="008A026B"/>
    <w:rsid w:val="008A081B"/>
    <w:rsid w:val="008A6D4B"/>
    <w:rsid w:val="008A7D09"/>
    <w:rsid w:val="008A7FA7"/>
    <w:rsid w:val="008B3852"/>
    <w:rsid w:val="008B58BB"/>
    <w:rsid w:val="008C0A05"/>
    <w:rsid w:val="008C3E7D"/>
    <w:rsid w:val="008D16DE"/>
    <w:rsid w:val="008D5A3E"/>
    <w:rsid w:val="008D71D4"/>
    <w:rsid w:val="008E1ABB"/>
    <w:rsid w:val="008F06CE"/>
    <w:rsid w:val="008F0EEE"/>
    <w:rsid w:val="008F7A08"/>
    <w:rsid w:val="00916B34"/>
    <w:rsid w:val="00917C3B"/>
    <w:rsid w:val="0092197D"/>
    <w:rsid w:val="00931003"/>
    <w:rsid w:val="00933D93"/>
    <w:rsid w:val="009350DC"/>
    <w:rsid w:val="00940FD5"/>
    <w:rsid w:val="00941068"/>
    <w:rsid w:val="00951125"/>
    <w:rsid w:val="00952747"/>
    <w:rsid w:val="009530CA"/>
    <w:rsid w:val="00960073"/>
    <w:rsid w:val="00960F0D"/>
    <w:rsid w:val="00964FD4"/>
    <w:rsid w:val="00970B04"/>
    <w:rsid w:val="0097744E"/>
    <w:rsid w:val="00980F3D"/>
    <w:rsid w:val="009854C2"/>
    <w:rsid w:val="00991916"/>
    <w:rsid w:val="00991CBA"/>
    <w:rsid w:val="00997978"/>
    <w:rsid w:val="009A12CC"/>
    <w:rsid w:val="009B3A6A"/>
    <w:rsid w:val="009B6494"/>
    <w:rsid w:val="009C4AC3"/>
    <w:rsid w:val="009F5F33"/>
    <w:rsid w:val="009F76C5"/>
    <w:rsid w:val="009F7FC2"/>
    <w:rsid w:val="00A00F45"/>
    <w:rsid w:val="00A022B6"/>
    <w:rsid w:val="00A03857"/>
    <w:rsid w:val="00A17502"/>
    <w:rsid w:val="00A23334"/>
    <w:rsid w:val="00A3086D"/>
    <w:rsid w:val="00A4026E"/>
    <w:rsid w:val="00A43740"/>
    <w:rsid w:val="00A604EF"/>
    <w:rsid w:val="00A66D59"/>
    <w:rsid w:val="00A677DD"/>
    <w:rsid w:val="00A75FAF"/>
    <w:rsid w:val="00A7630C"/>
    <w:rsid w:val="00A80748"/>
    <w:rsid w:val="00A83677"/>
    <w:rsid w:val="00A83858"/>
    <w:rsid w:val="00A86CAD"/>
    <w:rsid w:val="00A91D96"/>
    <w:rsid w:val="00A954DA"/>
    <w:rsid w:val="00A95E6B"/>
    <w:rsid w:val="00AA1257"/>
    <w:rsid w:val="00AB23CE"/>
    <w:rsid w:val="00AB58BF"/>
    <w:rsid w:val="00AB6CA6"/>
    <w:rsid w:val="00AB7965"/>
    <w:rsid w:val="00AC42FE"/>
    <w:rsid w:val="00AC4F21"/>
    <w:rsid w:val="00AC723A"/>
    <w:rsid w:val="00AE41D0"/>
    <w:rsid w:val="00AF15CE"/>
    <w:rsid w:val="00AF2ADE"/>
    <w:rsid w:val="00AF6D98"/>
    <w:rsid w:val="00B05C3C"/>
    <w:rsid w:val="00B2017D"/>
    <w:rsid w:val="00B22061"/>
    <w:rsid w:val="00B25D73"/>
    <w:rsid w:val="00B26A3D"/>
    <w:rsid w:val="00B36524"/>
    <w:rsid w:val="00B36E16"/>
    <w:rsid w:val="00B448A6"/>
    <w:rsid w:val="00B51A73"/>
    <w:rsid w:val="00B564D2"/>
    <w:rsid w:val="00B62F44"/>
    <w:rsid w:val="00B647B3"/>
    <w:rsid w:val="00B76627"/>
    <w:rsid w:val="00B856DE"/>
    <w:rsid w:val="00B86E61"/>
    <w:rsid w:val="00B93A57"/>
    <w:rsid w:val="00BA1D5A"/>
    <w:rsid w:val="00BA3461"/>
    <w:rsid w:val="00BB5523"/>
    <w:rsid w:val="00BB7E92"/>
    <w:rsid w:val="00BC13BC"/>
    <w:rsid w:val="00BC250E"/>
    <w:rsid w:val="00BC2CED"/>
    <w:rsid w:val="00BC5501"/>
    <w:rsid w:val="00BD25A4"/>
    <w:rsid w:val="00BE08A0"/>
    <w:rsid w:val="00BF5CAC"/>
    <w:rsid w:val="00BF5E3E"/>
    <w:rsid w:val="00BF63A6"/>
    <w:rsid w:val="00C01B28"/>
    <w:rsid w:val="00C039A9"/>
    <w:rsid w:val="00C07EA0"/>
    <w:rsid w:val="00C10749"/>
    <w:rsid w:val="00C17AAB"/>
    <w:rsid w:val="00C27876"/>
    <w:rsid w:val="00C31678"/>
    <w:rsid w:val="00C4020E"/>
    <w:rsid w:val="00C46DA6"/>
    <w:rsid w:val="00C47E60"/>
    <w:rsid w:val="00C515FB"/>
    <w:rsid w:val="00C531A1"/>
    <w:rsid w:val="00C54301"/>
    <w:rsid w:val="00C626CF"/>
    <w:rsid w:val="00C63BC1"/>
    <w:rsid w:val="00C64E2A"/>
    <w:rsid w:val="00C701DC"/>
    <w:rsid w:val="00C70EBD"/>
    <w:rsid w:val="00C718C8"/>
    <w:rsid w:val="00C74B0F"/>
    <w:rsid w:val="00CA0E1A"/>
    <w:rsid w:val="00CA4722"/>
    <w:rsid w:val="00CB30B0"/>
    <w:rsid w:val="00CB433F"/>
    <w:rsid w:val="00CB4A36"/>
    <w:rsid w:val="00CC1D08"/>
    <w:rsid w:val="00CC3E77"/>
    <w:rsid w:val="00CC5D2E"/>
    <w:rsid w:val="00CC7AE0"/>
    <w:rsid w:val="00CD11E2"/>
    <w:rsid w:val="00CD2899"/>
    <w:rsid w:val="00CD5F82"/>
    <w:rsid w:val="00CF5C69"/>
    <w:rsid w:val="00D01995"/>
    <w:rsid w:val="00D0742E"/>
    <w:rsid w:val="00D1279D"/>
    <w:rsid w:val="00D12C9D"/>
    <w:rsid w:val="00D16756"/>
    <w:rsid w:val="00D17BDD"/>
    <w:rsid w:val="00D2141E"/>
    <w:rsid w:val="00D23167"/>
    <w:rsid w:val="00D30272"/>
    <w:rsid w:val="00D30C8D"/>
    <w:rsid w:val="00D3364C"/>
    <w:rsid w:val="00D34FA6"/>
    <w:rsid w:val="00D35272"/>
    <w:rsid w:val="00D36878"/>
    <w:rsid w:val="00D3798D"/>
    <w:rsid w:val="00D56AEA"/>
    <w:rsid w:val="00D610D5"/>
    <w:rsid w:val="00D6288D"/>
    <w:rsid w:val="00D664B1"/>
    <w:rsid w:val="00D771BC"/>
    <w:rsid w:val="00D81056"/>
    <w:rsid w:val="00DA3B6A"/>
    <w:rsid w:val="00DB1384"/>
    <w:rsid w:val="00DB4F0D"/>
    <w:rsid w:val="00DC0FAC"/>
    <w:rsid w:val="00DD05AE"/>
    <w:rsid w:val="00DD252B"/>
    <w:rsid w:val="00DD37C1"/>
    <w:rsid w:val="00DE187A"/>
    <w:rsid w:val="00DE4A38"/>
    <w:rsid w:val="00DE4D7A"/>
    <w:rsid w:val="00DF1079"/>
    <w:rsid w:val="00DF17DD"/>
    <w:rsid w:val="00E00C3F"/>
    <w:rsid w:val="00E15AB9"/>
    <w:rsid w:val="00E222FB"/>
    <w:rsid w:val="00E22ABE"/>
    <w:rsid w:val="00E22D6B"/>
    <w:rsid w:val="00E23472"/>
    <w:rsid w:val="00E27217"/>
    <w:rsid w:val="00E2778F"/>
    <w:rsid w:val="00E31023"/>
    <w:rsid w:val="00E31FB1"/>
    <w:rsid w:val="00E32F35"/>
    <w:rsid w:val="00E40F4E"/>
    <w:rsid w:val="00E4438D"/>
    <w:rsid w:val="00E46BE0"/>
    <w:rsid w:val="00E475F0"/>
    <w:rsid w:val="00E51115"/>
    <w:rsid w:val="00E51562"/>
    <w:rsid w:val="00E542D4"/>
    <w:rsid w:val="00E56E95"/>
    <w:rsid w:val="00E601AB"/>
    <w:rsid w:val="00E64A48"/>
    <w:rsid w:val="00E64E69"/>
    <w:rsid w:val="00E65E9E"/>
    <w:rsid w:val="00E73A32"/>
    <w:rsid w:val="00EA3632"/>
    <w:rsid w:val="00EA7944"/>
    <w:rsid w:val="00EA7BFB"/>
    <w:rsid w:val="00EA7D26"/>
    <w:rsid w:val="00EC11C1"/>
    <w:rsid w:val="00EC6C3B"/>
    <w:rsid w:val="00EC7717"/>
    <w:rsid w:val="00ED68ED"/>
    <w:rsid w:val="00EE7D6B"/>
    <w:rsid w:val="00EF3B0D"/>
    <w:rsid w:val="00F006BD"/>
    <w:rsid w:val="00F1585D"/>
    <w:rsid w:val="00F171B8"/>
    <w:rsid w:val="00F2132A"/>
    <w:rsid w:val="00F3184E"/>
    <w:rsid w:val="00F35065"/>
    <w:rsid w:val="00F42221"/>
    <w:rsid w:val="00F444E9"/>
    <w:rsid w:val="00F45F79"/>
    <w:rsid w:val="00F466DD"/>
    <w:rsid w:val="00F60ACE"/>
    <w:rsid w:val="00F630BD"/>
    <w:rsid w:val="00F651E1"/>
    <w:rsid w:val="00F67D09"/>
    <w:rsid w:val="00F731A2"/>
    <w:rsid w:val="00F77199"/>
    <w:rsid w:val="00F80BD5"/>
    <w:rsid w:val="00F871D4"/>
    <w:rsid w:val="00F916D4"/>
    <w:rsid w:val="00F94282"/>
    <w:rsid w:val="00FA1790"/>
    <w:rsid w:val="00FA2C75"/>
    <w:rsid w:val="00FA3602"/>
    <w:rsid w:val="00FA77C5"/>
    <w:rsid w:val="00FB1E2A"/>
    <w:rsid w:val="00FB218D"/>
    <w:rsid w:val="00FB2B85"/>
    <w:rsid w:val="00FB5A88"/>
    <w:rsid w:val="00FC5510"/>
    <w:rsid w:val="00FC5FE7"/>
    <w:rsid w:val="00FD0929"/>
    <w:rsid w:val="00FD33AF"/>
    <w:rsid w:val="00FE3249"/>
    <w:rsid w:val="00FE421A"/>
    <w:rsid w:val="00FF0811"/>
    <w:rsid w:val="00FF08E7"/>
    <w:rsid w:val="00FF0FEF"/>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6DE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iPriority w:val="99"/>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uiPriority w:val="99"/>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iPriority w:val="99"/>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uiPriority w:val="99"/>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79941">
      <w:bodyDiv w:val="1"/>
      <w:marLeft w:val="0"/>
      <w:marRight w:val="0"/>
      <w:marTop w:val="0"/>
      <w:marBottom w:val="0"/>
      <w:divBdr>
        <w:top w:val="none" w:sz="0" w:space="0" w:color="auto"/>
        <w:left w:val="none" w:sz="0" w:space="0" w:color="auto"/>
        <w:bottom w:val="none" w:sz="0" w:space="0" w:color="auto"/>
        <w:right w:val="none" w:sz="0" w:space="0" w:color="auto"/>
      </w:divBdr>
    </w:div>
    <w:div w:id="14043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98E85-7012-435D-9141-634DC901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Chrystine Tadler</dc:creator>
  <cp:lastModifiedBy>SYSTEM</cp:lastModifiedBy>
  <cp:revision>2</cp:revision>
  <cp:lastPrinted>2015-10-27T12:59:00Z</cp:lastPrinted>
  <dcterms:created xsi:type="dcterms:W3CDTF">2017-09-25T16:00:00Z</dcterms:created>
  <dcterms:modified xsi:type="dcterms:W3CDTF">2017-09-25T16:00:00Z</dcterms:modified>
</cp:coreProperties>
</file>