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2BED5" w14:textId="77777777" w:rsidR="00907AD6" w:rsidRPr="0024571F" w:rsidRDefault="00131E29" w:rsidP="00D44D98">
      <w:pPr>
        <w:ind w:left="0"/>
        <w:jc w:val="center"/>
        <w:rPr>
          <w:b/>
          <w:szCs w:val="24"/>
        </w:rPr>
      </w:pPr>
      <w:r w:rsidRPr="0024571F">
        <w:rPr>
          <w:b/>
          <w:szCs w:val="24"/>
        </w:rPr>
        <w:t xml:space="preserve">Estimate of the Information Collection Burden Associated with the Proposed Rule -- </w:t>
      </w:r>
      <w:bookmarkStart w:id="0" w:name="OLE_LINK14"/>
      <w:bookmarkStart w:id="1" w:name="OLE_LINK15"/>
      <w:r w:rsidRPr="0024571F">
        <w:rPr>
          <w:b/>
          <w:szCs w:val="24"/>
        </w:rPr>
        <w:t xml:space="preserve">Supplemental Nutrition Assistance Program (SNAP):  Eligibility, Certification, and Employment and Training Provisions </w:t>
      </w:r>
      <w:r w:rsidR="00F619C2" w:rsidRPr="0024571F">
        <w:rPr>
          <w:b/>
          <w:szCs w:val="24"/>
        </w:rPr>
        <w:t>(RIN 0584-AD87)</w:t>
      </w:r>
    </w:p>
    <w:bookmarkEnd w:id="0"/>
    <w:bookmarkEnd w:id="1"/>
    <w:p w14:paraId="76CFCA8A" w14:textId="77777777" w:rsidR="00907AD6" w:rsidRPr="0024571F" w:rsidRDefault="00907AD6" w:rsidP="00D44D98">
      <w:pPr>
        <w:widowControl/>
        <w:ind w:hanging="720"/>
        <w:jc w:val="center"/>
        <w:rPr>
          <w:b/>
          <w:szCs w:val="24"/>
        </w:rPr>
      </w:pPr>
    </w:p>
    <w:p w14:paraId="1C9A162F" w14:textId="4C38F1C1" w:rsidR="00907AD6" w:rsidRPr="0024571F" w:rsidRDefault="00131E29" w:rsidP="00D44D98">
      <w:pPr>
        <w:widowControl/>
        <w:ind w:left="0"/>
        <w:rPr>
          <w:szCs w:val="24"/>
        </w:rPr>
      </w:pPr>
      <w:r w:rsidRPr="0024571F">
        <w:rPr>
          <w:szCs w:val="24"/>
        </w:rPr>
        <w:tab/>
        <w:t xml:space="preserve">This document explains the burden calculations for the Food and Nutrition Service (FNS) Supplemental Nutrition Assistance Program (SNAP) to include the reporting and recordkeeping requirements contained in the </w:t>
      </w:r>
      <w:r w:rsidR="00AC7740">
        <w:rPr>
          <w:szCs w:val="24"/>
        </w:rPr>
        <w:t>Final</w:t>
      </w:r>
      <w:r w:rsidR="00AC7740" w:rsidRPr="0024571F">
        <w:rPr>
          <w:szCs w:val="24"/>
        </w:rPr>
        <w:t xml:space="preserve"> </w:t>
      </w:r>
      <w:r w:rsidRPr="0024571F">
        <w:rPr>
          <w:szCs w:val="24"/>
        </w:rPr>
        <w:t>Rule “SNAP: Eligibility, Certification, and Employment and Training Provisions</w:t>
      </w:r>
      <w:r w:rsidR="00AC7740">
        <w:rPr>
          <w:szCs w:val="24"/>
        </w:rPr>
        <w:t>.</w:t>
      </w:r>
      <w:r w:rsidRPr="0024571F">
        <w:rPr>
          <w:szCs w:val="24"/>
        </w:rPr>
        <w:t>”  The rule amend</w:t>
      </w:r>
      <w:r w:rsidR="00AC7740">
        <w:rPr>
          <w:szCs w:val="24"/>
        </w:rPr>
        <w:t>s</w:t>
      </w:r>
      <w:r w:rsidRPr="0024571F">
        <w:rPr>
          <w:szCs w:val="24"/>
        </w:rPr>
        <w:t xml:space="preserve"> SNAP regulations to implement 12 provisions of the Food, Conservation and Energy Act of 2008 (P. L. 110 – 246) (FCEA).  The FCEA amended and renamed the Food Stamp Act of 1977, the Food and Nutrition Act of 2008 (the Act), which specifies eligibility, benefits, and certification requirements for administering the program. State agencies are responsible for determining the eligibility of applicant households and issuing benefits to those households entitled to benefits under the Act.  </w:t>
      </w:r>
    </w:p>
    <w:p w14:paraId="5E51BAE6" w14:textId="68907E67" w:rsidR="006E1192" w:rsidRDefault="00131E29" w:rsidP="00D44D98">
      <w:pPr>
        <w:widowControl/>
        <w:ind w:left="0"/>
        <w:rPr>
          <w:szCs w:val="24"/>
        </w:rPr>
      </w:pPr>
      <w:r w:rsidRPr="0024571F">
        <w:rPr>
          <w:szCs w:val="24"/>
        </w:rPr>
        <w:tab/>
        <w:t>The average burden per response and the annual burden hours for this information collection are explained in the following sections.  The burden hours under this collection will revise the Office of Management and Budget (OMB) collection No. 0584-0064, SNAP Forms: Applications, Periodic Reporting, and Notices.</w:t>
      </w:r>
    </w:p>
    <w:p w14:paraId="0A4E32A0" w14:textId="77777777" w:rsidR="006E1192" w:rsidRDefault="006E1192">
      <w:pPr>
        <w:widowControl/>
        <w:tabs>
          <w:tab w:val="clear" w:pos="-720"/>
        </w:tabs>
        <w:suppressAutoHyphens w:val="0"/>
        <w:spacing w:line="240" w:lineRule="auto"/>
        <w:ind w:left="0"/>
        <w:rPr>
          <w:szCs w:val="24"/>
        </w:rPr>
      </w:pPr>
      <w:r>
        <w:rPr>
          <w:szCs w:val="24"/>
        </w:rPr>
        <w:br w:type="page"/>
      </w:r>
    </w:p>
    <w:p w14:paraId="74CC9C2E" w14:textId="74F8EB9B" w:rsidR="00907AD6" w:rsidRPr="0024571F" w:rsidRDefault="00907AD6" w:rsidP="00D44D98">
      <w:pPr>
        <w:widowControl/>
        <w:ind w:left="0"/>
        <w:rPr>
          <w:szCs w:val="24"/>
        </w:rPr>
      </w:pPr>
    </w:p>
    <w:p w14:paraId="7B6789DD" w14:textId="77777777" w:rsidR="00907AD6" w:rsidRPr="0024571F" w:rsidRDefault="00131E29" w:rsidP="00D44D98">
      <w:pPr>
        <w:spacing w:line="360" w:lineRule="auto"/>
        <w:ind w:left="0"/>
        <w:jc w:val="center"/>
        <w:rPr>
          <w:b/>
          <w:szCs w:val="24"/>
        </w:rPr>
      </w:pPr>
      <w:r w:rsidRPr="0024571F">
        <w:rPr>
          <w:b/>
          <w:szCs w:val="24"/>
        </w:rPr>
        <w:t>OMB No. 0584-0064</w:t>
      </w:r>
    </w:p>
    <w:p w14:paraId="4E20E85B" w14:textId="77777777" w:rsidR="00907AD6" w:rsidRPr="0024571F" w:rsidRDefault="00131E29" w:rsidP="00D44D98">
      <w:pPr>
        <w:widowControl/>
        <w:tabs>
          <w:tab w:val="clear" w:pos="-720"/>
        </w:tabs>
        <w:suppressAutoHyphens w:val="0"/>
        <w:spacing w:line="276" w:lineRule="auto"/>
        <w:ind w:left="0"/>
        <w:jc w:val="center"/>
        <w:rPr>
          <w:szCs w:val="24"/>
        </w:rPr>
      </w:pPr>
      <w:r w:rsidRPr="0024571F">
        <w:rPr>
          <w:szCs w:val="24"/>
        </w:rPr>
        <w:t>AFFECTED PUBLIC: STATE AGENCIES</w:t>
      </w:r>
    </w:p>
    <w:p w14:paraId="5F7EDBAD" w14:textId="77777777" w:rsidR="001956DD" w:rsidRPr="0024571F" w:rsidRDefault="001956DD" w:rsidP="00D44D98">
      <w:pPr>
        <w:widowControl/>
        <w:tabs>
          <w:tab w:val="clear" w:pos="-720"/>
        </w:tabs>
        <w:suppressAutoHyphens w:val="0"/>
        <w:spacing w:line="276" w:lineRule="auto"/>
        <w:ind w:left="0"/>
        <w:rPr>
          <w:szCs w:val="24"/>
          <w:u w:val="single"/>
        </w:rPr>
      </w:pPr>
    </w:p>
    <w:p w14:paraId="20BE55EA" w14:textId="77777777" w:rsidR="00907AD6" w:rsidRPr="0024571F" w:rsidRDefault="00A25589" w:rsidP="00D44D98">
      <w:pPr>
        <w:widowControl/>
        <w:tabs>
          <w:tab w:val="clear" w:pos="-720"/>
        </w:tabs>
        <w:suppressAutoHyphens w:val="0"/>
        <w:spacing w:line="276" w:lineRule="auto"/>
        <w:ind w:left="0"/>
        <w:rPr>
          <w:szCs w:val="24"/>
          <w:u w:val="single"/>
        </w:rPr>
      </w:pPr>
      <w:r w:rsidRPr="0024571F">
        <w:rPr>
          <w:szCs w:val="24"/>
          <w:u w:val="single"/>
        </w:rPr>
        <w:t xml:space="preserve">STATE AGENCY </w:t>
      </w:r>
      <w:r w:rsidR="00165481" w:rsidRPr="0024571F">
        <w:rPr>
          <w:szCs w:val="24"/>
          <w:u w:val="single"/>
        </w:rPr>
        <w:t xml:space="preserve">REPORTING </w:t>
      </w:r>
      <w:r w:rsidR="00452656" w:rsidRPr="0024571F">
        <w:rPr>
          <w:szCs w:val="24"/>
          <w:u w:val="single"/>
        </w:rPr>
        <w:t>BURDEN</w:t>
      </w:r>
      <w:r w:rsidR="00165481" w:rsidRPr="0024571F">
        <w:rPr>
          <w:szCs w:val="24"/>
          <w:u w:val="single"/>
        </w:rPr>
        <w:t xml:space="preserve"> DUE TO RULEMAKING</w:t>
      </w:r>
    </w:p>
    <w:p w14:paraId="40F2B239" w14:textId="77777777" w:rsidR="000E258D" w:rsidRPr="0024571F" w:rsidRDefault="000E258D" w:rsidP="00D44D98">
      <w:pPr>
        <w:widowControl/>
        <w:spacing w:line="276" w:lineRule="auto"/>
        <w:ind w:hanging="720"/>
        <w:rPr>
          <w:b/>
          <w:szCs w:val="24"/>
        </w:rPr>
      </w:pPr>
    </w:p>
    <w:p w14:paraId="6A2165FC" w14:textId="77777777" w:rsidR="009957F1" w:rsidRPr="00A74C89" w:rsidRDefault="009957F1" w:rsidP="009957F1">
      <w:pPr>
        <w:widowControl/>
        <w:spacing w:line="360" w:lineRule="auto"/>
        <w:ind w:left="0"/>
        <w:rPr>
          <w:szCs w:val="24"/>
        </w:rPr>
      </w:pPr>
      <w:r w:rsidRPr="00A74C89">
        <w:rPr>
          <w:b/>
          <w:szCs w:val="24"/>
        </w:rPr>
        <w:t xml:space="preserve">Application to Participate in SNAP </w:t>
      </w:r>
    </w:p>
    <w:p w14:paraId="1E52580E" w14:textId="77777777" w:rsidR="009957F1" w:rsidRPr="00A74C89" w:rsidRDefault="009957F1" w:rsidP="009957F1">
      <w:pPr>
        <w:widowControl/>
        <w:spacing w:line="360" w:lineRule="auto"/>
        <w:ind w:left="0"/>
        <w:rPr>
          <w:szCs w:val="24"/>
        </w:rPr>
      </w:pPr>
      <w:r w:rsidRPr="00A74C89">
        <w:rPr>
          <w:szCs w:val="24"/>
        </w:rPr>
        <w:tab/>
        <w:t>Section 273.2</w:t>
      </w:r>
      <w:r>
        <w:rPr>
          <w:szCs w:val="24"/>
        </w:rPr>
        <w:t xml:space="preserve"> </w:t>
      </w:r>
      <w:r w:rsidRPr="00A74C89">
        <w:rPr>
          <w:szCs w:val="24"/>
        </w:rPr>
        <w:t>of the SNAP regulations requires that each applicant household complete and file an application, either in paper or electronic form. The application contains detailed information about each household member and their income, employment, shelter expenses, medical expenses (if applicable) and resources that are necessary to determine if the applicant household is entitled to assistance.  The application process also includes the verification of the information provided on the application and an interview where the State agency asks a series of questions and collects more information.  The burdens associated with the activities of the application process are included below.</w:t>
      </w:r>
    </w:p>
    <w:p w14:paraId="5808CCF4" w14:textId="77777777" w:rsidR="009957F1" w:rsidRDefault="009957F1" w:rsidP="00D44D98">
      <w:pPr>
        <w:widowControl/>
        <w:spacing w:line="360" w:lineRule="auto"/>
        <w:ind w:hanging="720"/>
        <w:rPr>
          <w:b/>
          <w:szCs w:val="24"/>
        </w:rPr>
      </w:pPr>
    </w:p>
    <w:p w14:paraId="39AC01BC" w14:textId="77777777" w:rsidR="00907AD6" w:rsidRPr="0024571F" w:rsidRDefault="0051173F" w:rsidP="00D44D98">
      <w:pPr>
        <w:widowControl/>
        <w:spacing w:line="360" w:lineRule="auto"/>
        <w:ind w:hanging="720"/>
        <w:rPr>
          <w:b/>
          <w:szCs w:val="24"/>
        </w:rPr>
      </w:pPr>
      <w:r w:rsidRPr="0024571F">
        <w:rPr>
          <w:b/>
          <w:szCs w:val="24"/>
        </w:rPr>
        <w:t xml:space="preserve">SNAP Application </w:t>
      </w:r>
    </w:p>
    <w:p w14:paraId="16CB58A6" w14:textId="77777777" w:rsidR="00907AD6" w:rsidRPr="0024571F" w:rsidRDefault="0051173F" w:rsidP="00D44D98">
      <w:pPr>
        <w:widowControl/>
        <w:spacing w:line="360" w:lineRule="auto"/>
        <w:ind w:hanging="720"/>
        <w:rPr>
          <w:b/>
          <w:szCs w:val="24"/>
        </w:rPr>
      </w:pPr>
      <w:r w:rsidRPr="0024571F">
        <w:rPr>
          <w:b/>
          <w:szCs w:val="24"/>
        </w:rPr>
        <w:t>1.  Application Form</w:t>
      </w:r>
    </w:p>
    <w:p w14:paraId="10612326" w14:textId="2AAEE857" w:rsidR="00BC71D5" w:rsidRDefault="0051173F" w:rsidP="007F474C">
      <w:pPr>
        <w:widowControl/>
        <w:spacing w:line="360" w:lineRule="auto"/>
        <w:ind w:left="0"/>
        <w:rPr>
          <w:szCs w:val="24"/>
        </w:rPr>
      </w:pPr>
      <w:r w:rsidRPr="0024571F">
        <w:rPr>
          <w:szCs w:val="24"/>
        </w:rPr>
        <w:tab/>
      </w:r>
      <w:r w:rsidR="00BC71D5" w:rsidRPr="003F1AE4">
        <w:rPr>
          <w:i/>
          <w:szCs w:val="24"/>
        </w:rPr>
        <w:t>Initial Application form</w:t>
      </w:r>
      <w:r w:rsidR="00BC71D5">
        <w:rPr>
          <w:i/>
          <w:szCs w:val="24"/>
        </w:rPr>
        <w:t xml:space="preserve"> - </w:t>
      </w:r>
      <w:r w:rsidR="00BC71D5" w:rsidRPr="00A74C89">
        <w:rPr>
          <w:szCs w:val="24"/>
        </w:rPr>
        <w:t xml:space="preserve">It is estimated that a </w:t>
      </w:r>
      <w:r w:rsidR="00BC71D5">
        <w:rPr>
          <w:szCs w:val="24"/>
        </w:rPr>
        <w:t xml:space="preserve">caseworker </w:t>
      </w:r>
      <w:r w:rsidR="00BC71D5" w:rsidRPr="00A74C89">
        <w:rPr>
          <w:szCs w:val="24"/>
        </w:rPr>
        <w:t xml:space="preserve">can review a household application in 19 minutes or 0.3173 hours. </w:t>
      </w:r>
      <w:r w:rsidR="00BC71D5" w:rsidRPr="003F1AE4">
        <w:rPr>
          <w:szCs w:val="24"/>
        </w:rPr>
        <w:t>This yields a total burden of</w:t>
      </w:r>
      <w:r w:rsidR="001240DA" w:rsidRPr="001240DA">
        <w:rPr>
          <w:szCs w:val="24"/>
        </w:rPr>
        <w:t xml:space="preserve"> </w:t>
      </w:r>
      <w:r w:rsidR="006E1192" w:rsidRPr="001240DA">
        <w:rPr>
          <w:szCs w:val="24"/>
        </w:rPr>
        <w:t xml:space="preserve">3,556,686.46 </w:t>
      </w:r>
      <w:r w:rsidR="006E1192" w:rsidRPr="003F1AE4">
        <w:rPr>
          <w:szCs w:val="24"/>
        </w:rPr>
        <w:t>hours</w:t>
      </w:r>
      <w:r w:rsidR="00BC71D5" w:rsidRPr="003F1AE4">
        <w:rPr>
          <w:szCs w:val="24"/>
        </w:rPr>
        <w:t xml:space="preserve"> for all 53 State agencies (*</w:t>
      </w:r>
      <w:r w:rsidR="001240DA">
        <w:rPr>
          <w:szCs w:val="24"/>
        </w:rPr>
        <w:t>11,209,223</w:t>
      </w:r>
      <w:r w:rsidR="00BC71D5" w:rsidRPr="003F1AE4">
        <w:rPr>
          <w:szCs w:val="24"/>
        </w:rPr>
        <w:t xml:space="preserve"> initial applications x 19 minutes or .3173 hours </w:t>
      </w:r>
      <w:r w:rsidR="006E1192" w:rsidRPr="003F1AE4">
        <w:rPr>
          <w:szCs w:val="24"/>
        </w:rPr>
        <w:t xml:space="preserve">= </w:t>
      </w:r>
      <w:r w:rsidR="006E1192" w:rsidRPr="001240DA">
        <w:rPr>
          <w:szCs w:val="24"/>
        </w:rPr>
        <w:t>3,556,686.46</w:t>
      </w:r>
      <w:r w:rsidR="001240DA" w:rsidRPr="001240DA">
        <w:rPr>
          <w:szCs w:val="24"/>
        </w:rPr>
        <w:t xml:space="preserve"> </w:t>
      </w:r>
      <w:r w:rsidR="00BC71D5" w:rsidRPr="003F1AE4">
        <w:rPr>
          <w:szCs w:val="24"/>
        </w:rPr>
        <w:t xml:space="preserve">hours). </w:t>
      </w:r>
      <w:r w:rsidR="00BC71D5" w:rsidRPr="00A74C89">
        <w:rPr>
          <w:szCs w:val="24"/>
        </w:rPr>
        <w:t>(*</w:t>
      </w:r>
      <w:r w:rsidR="006E1192">
        <w:rPr>
          <w:szCs w:val="24"/>
        </w:rPr>
        <w:t>FY 2014</w:t>
      </w:r>
      <w:r w:rsidR="00BC71D5" w:rsidRPr="00A74C89">
        <w:rPr>
          <w:szCs w:val="24"/>
        </w:rPr>
        <w:t xml:space="preserve"> National Data Bank – Total Initial Applications Report</w:t>
      </w:r>
      <w:r w:rsidR="00BC71D5">
        <w:rPr>
          <w:szCs w:val="24"/>
        </w:rPr>
        <w:t>.</w:t>
      </w:r>
      <w:r w:rsidR="00BC71D5" w:rsidRPr="00A74C89">
        <w:rPr>
          <w:szCs w:val="24"/>
        </w:rPr>
        <w:t>)</w:t>
      </w:r>
      <w:r w:rsidR="00BC71D5">
        <w:rPr>
          <w:szCs w:val="24"/>
        </w:rPr>
        <w:t xml:space="preserve">  </w:t>
      </w:r>
    </w:p>
    <w:p w14:paraId="789E640F" w14:textId="798E160F" w:rsidR="00BC71D5" w:rsidRPr="00A74C89" w:rsidRDefault="00BC71D5">
      <w:pPr>
        <w:widowControl/>
        <w:spacing w:line="360" w:lineRule="auto"/>
        <w:ind w:left="0"/>
        <w:rPr>
          <w:szCs w:val="24"/>
        </w:rPr>
      </w:pPr>
      <w:r w:rsidRPr="0024571F">
        <w:rPr>
          <w:b/>
          <w:szCs w:val="24"/>
          <w:u w:val="single"/>
        </w:rPr>
        <w:t>State agency burden:</w:t>
      </w:r>
      <w:r w:rsidRPr="0024571F">
        <w:rPr>
          <w:b/>
          <w:szCs w:val="24"/>
        </w:rPr>
        <w:t xml:space="preserve">  </w:t>
      </w:r>
      <w:r>
        <w:rPr>
          <w:szCs w:val="24"/>
        </w:rPr>
        <w:t>There is no change in burden associated with this rulemaking.</w:t>
      </w:r>
    </w:p>
    <w:p w14:paraId="77B78630" w14:textId="77777777" w:rsidR="00BC71D5" w:rsidRDefault="00BC71D5" w:rsidP="00D44D98">
      <w:pPr>
        <w:pStyle w:val="ListParagraph"/>
        <w:shd w:val="clear" w:color="auto" w:fill="FFFFFF"/>
        <w:spacing w:line="360" w:lineRule="auto"/>
        <w:ind w:left="0"/>
        <w:rPr>
          <w:szCs w:val="24"/>
        </w:rPr>
      </w:pPr>
    </w:p>
    <w:p w14:paraId="1214997F" w14:textId="6396E7F4" w:rsidR="00907AD6" w:rsidRPr="0024571F" w:rsidRDefault="00BC71D5" w:rsidP="00D44D98">
      <w:pPr>
        <w:pStyle w:val="ListParagraph"/>
        <w:shd w:val="clear" w:color="auto" w:fill="FFFFFF"/>
        <w:spacing w:line="360" w:lineRule="auto"/>
        <w:ind w:left="0"/>
        <w:rPr>
          <w:szCs w:val="24"/>
        </w:rPr>
      </w:pPr>
      <w:r>
        <w:rPr>
          <w:szCs w:val="24"/>
        </w:rPr>
        <w:tab/>
      </w:r>
      <w:r w:rsidR="0051173F" w:rsidRPr="0024571F">
        <w:rPr>
          <w:i/>
          <w:szCs w:val="24"/>
        </w:rPr>
        <w:t>Change of Program Name</w:t>
      </w:r>
      <w:r w:rsidR="0051173F" w:rsidRPr="0024571F">
        <w:rPr>
          <w:szCs w:val="24"/>
        </w:rPr>
        <w:t xml:space="preserve"> - </w:t>
      </w:r>
      <w:r w:rsidR="0051173F" w:rsidRPr="0024571F">
        <w:rPr>
          <w:szCs w:val="24"/>
          <w:u w:val="single"/>
        </w:rPr>
        <w:t>Part 273</w:t>
      </w:r>
      <w:r w:rsidR="0051173F" w:rsidRPr="0024571F">
        <w:rPr>
          <w:szCs w:val="24"/>
        </w:rPr>
        <w:t xml:space="preserve"> of the SNAP regulations details all of the requirements for the certification of eligible households under the “Food Stamp Program.” The Act renamed the “Food Stamp Program” the “Supplemental Nutrition Assistance Program” or “SNAP”. Conforming nomenclature changes have been proposed where the program name will be updated.  Even though States were not required to adopt the official program name, they </w:t>
      </w:r>
      <w:r w:rsidR="0021121C" w:rsidRPr="0024571F">
        <w:rPr>
          <w:szCs w:val="24"/>
        </w:rPr>
        <w:t xml:space="preserve">were </w:t>
      </w:r>
      <w:r w:rsidR="0051173F" w:rsidRPr="0024571F">
        <w:rPr>
          <w:szCs w:val="24"/>
        </w:rPr>
        <w:t xml:space="preserve">encouraged to discontinue the use of the name “Food Stamp Program.” If the State agency chooses to adopt the official Federal program name or changed from Food Stamps to an alternative name in response to the Act, print materials such as application forms, program materials, and client information packets should be </w:t>
      </w:r>
      <w:r w:rsidR="0051173F" w:rsidRPr="0024571F">
        <w:rPr>
          <w:szCs w:val="24"/>
        </w:rPr>
        <w:lastRenderedPageBreak/>
        <w:t>updated accordingly.</w:t>
      </w:r>
    </w:p>
    <w:p w14:paraId="3B5151A9" w14:textId="24A9B994" w:rsidR="00907AD6" w:rsidRDefault="0051173F" w:rsidP="00D44D98">
      <w:pPr>
        <w:widowControl/>
        <w:spacing w:line="360" w:lineRule="auto"/>
        <w:ind w:left="0"/>
        <w:rPr>
          <w:b/>
          <w:szCs w:val="24"/>
        </w:rPr>
      </w:pPr>
      <w:r w:rsidRPr="0024571F">
        <w:rPr>
          <w:szCs w:val="24"/>
        </w:rPr>
        <w:tab/>
      </w:r>
      <w:r w:rsidRPr="0024571F">
        <w:rPr>
          <w:b/>
          <w:szCs w:val="24"/>
          <w:u w:val="single"/>
        </w:rPr>
        <w:t>State agency burden:</w:t>
      </w:r>
      <w:r w:rsidRPr="0024571F">
        <w:rPr>
          <w:b/>
          <w:szCs w:val="24"/>
        </w:rPr>
        <w:t xml:space="preserve">  </w:t>
      </w:r>
      <w:r w:rsidRPr="0024571F">
        <w:rPr>
          <w:szCs w:val="24"/>
        </w:rPr>
        <w:t xml:space="preserve">For the </w:t>
      </w:r>
      <w:r w:rsidR="005D6856">
        <w:rPr>
          <w:szCs w:val="24"/>
        </w:rPr>
        <w:t>44</w:t>
      </w:r>
      <w:r w:rsidRPr="0024571F">
        <w:rPr>
          <w:szCs w:val="24"/>
        </w:rPr>
        <w:t xml:space="preserve"> State agencies that have adopted SNAP or an alternate program name, </w:t>
      </w:r>
      <w:r w:rsidRPr="0024571F">
        <w:rPr>
          <w:b/>
          <w:szCs w:val="24"/>
        </w:rPr>
        <w:t>FNS estimated 8 hours per agency to make the necessary updates to print materials</w:t>
      </w:r>
      <w:r w:rsidR="00F373F7" w:rsidRPr="0024571F">
        <w:rPr>
          <w:b/>
          <w:szCs w:val="24"/>
        </w:rPr>
        <w:t xml:space="preserve"> which results in a one-time burden</w:t>
      </w:r>
      <w:r w:rsidRPr="0024571F">
        <w:rPr>
          <w:b/>
          <w:szCs w:val="24"/>
        </w:rPr>
        <w:t xml:space="preserve"> of </w:t>
      </w:r>
      <w:r w:rsidR="005D6856">
        <w:rPr>
          <w:b/>
          <w:szCs w:val="24"/>
        </w:rPr>
        <w:t>352</w:t>
      </w:r>
      <w:r w:rsidR="005D6856" w:rsidRPr="0024571F">
        <w:rPr>
          <w:b/>
          <w:szCs w:val="24"/>
        </w:rPr>
        <w:t xml:space="preserve"> </w:t>
      </w:r>
      <w:r w:rsidRPr="0024571F">
        <w:rPr>
          <w:b/>
          <w:szCs w:val="24"/>
        </w:rPr>
        <w:t>hours (</w:t>
      </w:r>
      <w:r w:rsidR="005D6856">
        <w:rPr>
          <w:b/>
          <w:szCs w:val="24"/>
        </w:rPr>
        <w:t>44</w:t>
      </w:r>
      <w:r w:rsidR="005D6856" w:rsidRPr="0024571F">
        <w:rPr>
          <w:b/>
          <w:szCs w:val="24"/>
        </w:rPr>
        <w:t xml:space="preserve"> </w:t>
      </w:r>
      <w:r w:rsidRPr="0024571F">
        <w:rPr>
          <w:b/>
          <w:szCs w:val="24"/>
        </w:rPr>
        <w:t xml:space="preserve">State agencies x 8 burden hours = </w:t>
      </w:r>
      <w:r w:rsidR="005D6856">
        <w:rPr>
          <w:b/>
          <w:szCs w:val="24"/>
        </w:rPr>
        <w:t>352</w:t>
      </w:r>
      <w:r w:rsidR="005D6856" w:rsidRPr="0024571F">
        <w:rPr>
          <w:b/>
          <w:szCs w:val="24"/>
        </w:rPr>
        <w:t xml:space="preserve"> </w:t>
      </w:r>
      <w:r w:rsidRPr="0024571F">
        <w:rPr>
          <w:b/>
          <w:szCs w:val="24"/>
        </w:rPr>
        <w:t xml:space="preserve">burden hours). </w:t>
      </w:r>
      <w:r w:rsidR="00D44D98">
        <w:rPr>
          <w:b/>
          <w:szCs w:val="24"/>
        </w:rPr>
        <w:t xml:space="preserve"> </w:t>
      </w:r>
    </w:p>
    <w:p w14:paraId="5AF13290" w14:textId="77777777" w:rsidR="00BC71D5" w:rsidRPr="0024571F" w:rsidRDefault="00BC71D5" w:rsidP="00D44D98">
      <w:pPr>
        <w:widowControl/>
        <w:spacing w:line="360" w:lineRule="auto"/>
        <w:ind w:left="0"/>
        <w:rPr>
          <w:b/>
          <w:szCs w:val="24"/>
        </w:rPr>
      </w:pPr>
    </w:p>
    <w:p w14:paraId="39B6A6E6" w14:textId="365CA406" w:rsidR="00907AD6" w:rsidRPr="0024571F" w:rsidRDefault="0051173F"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ab/>
      </w:r>
      <w:r w:rsidRPr="0024571F">
        <w:rPr>
          <w:rFonts w:ascii="Times New Roman" w:hAnsi="Times New Roman" w:cs="Times New Roman"/>
          <w:i/>
          <w:sz w:val="24"/>
          <w:szCs w:val="24"/>
        </w:rPr>
        <w:t>Telephonic Signatures</w:t>
      </w:r>
      <w:r w:rsidRPr="0024571F">
        <w:rPr>
          <w:rFonts w:ascii="Times New Roman" w:hAnsi="Times New Roman" w:cs="Times New Roman"/>
          <w:sz w:val="24"/>
          <w:szCs w:val="24"/>
        </w:rPr>
        <w:t xml:space="preserve"> - </w:t>
      </w:r>
      <w:r w:rsidRPr="0024571F">
        <w:rPr>
          <w:rFonts w:ascii="Times New Roman" w:hAnsi="Times New Roman" w:cs="Times New Roman"/>
          <w:sz w:val="24"/>
          <w:szCs w:val="24"/>
          <w:u w:val="single"/>
        </w:rPr>
        <w:t>Sections 273.2(b) and (c), 273.12(c) and (d), 273.14(b), and 273.21(h)</w:t>
      </w:r>
      <w:r w:rsidRPr="0024571F">
        <w:rPr>
          <w:rFonts w:ascii="Times New Roman" w:hAnsi="Times New Roman" w:cs="Times New Roman"/>
          <w:sz w:val="24"/>
          <w:szCs w:val="24"/>
        </w:rPr>
        <w:t xml:space="preserve"> provide the contents of the SNAP application, instructions to households on filing an application, the eligibility process, and the process for submitting a change in the household circumstances. More specifically, section 273.2(c)(1) provides for handwritten and electronic signatures.  Under the FCEA, State agencies can opt to incorporate a system by which an applicant household or existing SNAP household can sign an application or periodic report through recorded verbal assent via the telephone.  FNS proposed to add provisions to make telephonic signatures </w:t>
      </w:r>
      <w:r w:rsidR="0021121C" w:rsidRPr="0024571F">
        <w:rPr>
          <w:rFonts w:ascii="Times New Roman" w:hAnsi="Times New Roman" w:cs="Times New Roman"/>
          <w:sz w:val="24"/>
          <w:szCs w:val="24"/>
        </w:rPr>
        <w:t xml:space="preserve">for applications and periodic report forms </w:t>
      </w:r>
      <w:r w:rsidRPr="0024571F">
        <w:rPr>
          <w:rFonts w:ascii="Times New Roman" w:hAnsi="Times New Roman" w:cs="Times New Roman"/>
          <w:sz w:val="24"/>
          <w:szCs w:val="24"/>
        </w:rPr>
        <w:t xml:space="preserve">an option under the regulations, incorporating the requirements specified in the FCEA.  FNS also proposed to permit gestured signatures as a State option. Because the telephonic signature and gestured signature process would be a component of the application process, periodic reporting process, and recertification process, it is estimated that the State agency will incur an upfront cost burden to implement the system and train staff.  </w:t>
      </w:r>
    </w:p>
    <w:p w14:paraId="2F2D8B9D" w14:textId="11856A90" w:rsidR="004F68BC" w:rsidRPr="003345E8" w:rsidRDefault="0051173F" w:rsidP="00D44D98">
      <w:pPr>
        <w:widowControl/>
        <w:spacing w:line="360" w:lineRule="auto"/>
        <w:ind w:left="0"/>
        <w:rPr>
          <w:b/>
          <w:szCs w:val="24"/>
        </w:rPr>
      </w:pPr>
      <w:r w:rsidRPr="0024571F">
        <w:rPr>
          <w:b/>
          <w:szCs w:val="24"/>
        </w:rPr>
        <w:tab/>
      </w:r>
      <w:r w:rsidRPr="0024571F">
        <w:rPr>
          <w:b/>
          <w:szCs w:val="24"/>
          <w:u w:val="single"/>
        </w:rPr>
        <w:t>State agency burden</w:t>
      </w:r>
      <w:r w:rsidRPr="0024571F">
        <w:rPr>
          <w:b/>
          <w:szCs w:val="24"/>
        </w:rPr>
        <w:t xml:space="preserve">:  </w:t>
      </w:r>
      <w:r w:rsidRPr="0024571F">
        <w:rPr>
          <w:szCs w:val="24"/>
        </w:rPr>
        <w:t>Based on the assumption that each fiscal year</w:t>
      </w:r>
      <w:r w:rsidR="00357B35" w:rsidRPr="0024571F">
        <w:rPr>
          <w:szCs w:val="24"/>
        </w:rPr>
        <w:t>,</w:t>
      </w:r>
      <w:r w:rsidRPr="0024571F">
        <w:rPr>
          <w:szCs w:val="24"/>
        </w:rPr>
        <w:t xml:space="preserve"> three State</w:t>
      </w:r>
      <w:r w:rsidR="005828B0" w:rsidRPr="0024571F">
        <w:rPr>
          <w:szCs w:val="24"/>
        </w:rPr>
        <w:t>s</w:t>
      </w:r>
      <w:r w:rsidRPr="0024571F">
        <w:rPr>
          <w:szCs w:val="24"/>
        </w:rPr>
        <w:t xml:space="preserve"> will work towards incorporating the necessary system, procedure, and personnel changes needed to support the requirements for electronic signatures and gestured signatures</w:t>
      </w:r>
      <w:r w:rsidR="00357B35" w:rsidRPr="0024571F">
        <w:rPr>
          <w:szCs w:val="24"/>
        </w:rPr>
        <w:t>,</w:t>
      </w:r>
      <w:r w:rsidRPr="0024571F">
        <w:rPr>
          <w:szCs w:val="24"/>
        </w:rPr>
        <w:t xml:space="preserve"> </w:t>
      </w:r>
      <w:r w:rsidRPr="003345E8">
        <w:rPr>
          <w:szCs w:val="24"/>
        </w:rPr>
        <w:t xml:space="preserve">FNS estimated an upfront cost burden of </w:t>
      </w:r>
      <w:r w:rsidR="005828B0" w:rsidRPr="003345E8">
        <w:rPr>
          <w:szCs w:val="24"/>
        </w:rPr>
        <w:t>120</w:t>
      </w:r>
      <w:r w:rsidRPr="003345E8">
        <w:rPr>
          <w:szCs w:val="24"/>
        </w:rPr>
        <w:t xml:space="preserve"> hours per State agency</w:t>
      </w:r>
      <w:r w:rsidR="00106A15" w:rsidRPr="003345E8">
        <w:rPr>
          <w:szCs w:val="24"/>
        </w:rPr>
        <w:t xml:space="preserve">. </w:t>
      </w:r>
      <w:r w:rsidR="00361004" w:rsidRPr="004D4A35">
        <w:rPr>
          <w:b/>
          <w:szCs w:val="24"/>
        </w:rPr>
        <w:t xml:space="preserve">Therefore for a State agency to incorporate telephone signatures and gestured signatures would result in </w:t>
      </w:r>
      <w:r w:rsidR="00357B35" w:rsidRPr="004D4A35">
        <w:rPr>
          <w:b/>
          <w:szCs w:val="24"/>
        </w:rPr>
        <w:t xml:space="preserve">a </w:t>
      </w:r>
      <w:r w:rsidR="005D6856" w:rsidRPr="004D4A35">
        <w:rPr>
          <w:b/>
          <w:szCs w:val="24"/>
        </w:rPr>
        <w:t xml:space="preserve">120 </w:t>
      </w:r>
      <w:r w:rsidR="00361004" w:rsidRPr="004D4A35">
        <w:rPr>
          <w:b/>
          <w:szCs w:val="24"/>
        </w:rPr>
        <w:t xml:space="preserve">hour burden, totaling </w:t>
      </w:r>
      <w:r w:rsidR="005D6856" w:rsidRPr="004D4A35">
        <w:rPr>
          <w:b/>
          <w:szCs w:val="24"/>
        </w:rPr>
        <w:t xml:space="preserve">360 </w:t>
      </w:r>
      <w:r w:rsidR="00106A15" w:rsidRPr="004D4A35">
        <w:rPr>
          <w:b/>
          <w:szCs w:val="24"/>
        </w:rPr>
        <w:t xml:space="preserve">hours </w:t>
      </w:r>
      <w:r w:rsidR="00361004" w:rsidRPr="004D4A35">
        <w:rPr>
          <w:b/>
          <w:szCs w:val="24"/>
        </w:rPr>
        <w:t xml:space="preserve">in </w:t>
      </w:r>
      <w:r w:rsidR="00106A15" w:rsidRPr="004D4A35">
        <w:rPr>
          <w:b/>
          <w:szCs w:val="24"/>
        </w:rPr>
        <w:t xml:space="preserve">upfront </w:t>
      </w:r>
      <w:r w:rsidR="00357B35" w:rsidRPr="004D4A35">
        <w:rPr>
          <w:b/>
          <w:szCs w:val="24"/>
        </w:rPr>
        <w:t xml:space="preserve">burden </w:t>
      </w:r>
      <w:r w:rsidR="00361004" w:rsidRPr="004D4A35">
        <w:rPr>
          <w:b/>
          <w:szCs w:val="24"/>
        </w:rPr>
        <w:t>for three State agencies (</w:t>
      </w:r>
      <w:r w:rsidR="004D4A35" w:rsidRPr="004D4A35">
        <w:rPr>
          <w:b/>
          <w:szCs w:val="24"/>
        </w:rPr>
        <w:t xml:space="preserve">120 </w:t>
      </w:r>
      <w:r w:rsidR="00361004" w:rsidRPr="004D4A35">
        <w:rPr>
          <w:b/>
          <w:szCs w:val="24"/>
        </w:rPr>
        <w:t xml:space="preserve">hours </w:t>
      </w:r>
      <w:r w:rsidR="00106A15" w:rsidRPr="004D4A35">
        <w:rPr>
          <w:b/>
          <w:szCs w:val="24"/>
        </w:rPr>
        <w:t>x 3 State agencies</w:t>
      </w:r>
      <w:r w:rsidR="00361004" w:rsidRPr="004D4A35">
        <w:rPr>
          <w:b/>
          <w:szCs w:val="24"/>
        </w:rPr>
        <w:t xml:space="preserve"> = </w:t>
      </w:r>
      <w:r w:rsidR="004D4A35" w:rsidRPr="004D4A35">
        <w:rPr>
          <w:b/>
          <w:szCs w:val="24"/>
        </w:rPr>
        <w:t xml:space="preserve">360 </w:t>
      </w:r>
      <w:r w:rsidR="005828B0" w:rsidRPr="004D4A35">
        <w:rPr>
          <w:b/>
          <w:szCs w:val="24"/>
        </w:rPr>
        <w:t>hours</w:t>
      </w:r>
      <w:r w:rsidR="00106A15" w:rsidRPr="004D4A35">
        <w:rPr>
          <w:b/>
          <w:szCs w:val="24"/>
        </w:rPr>
        <w:t>).</w:t>
      </w:r>
      <w:r w:rsidR="00106A15" w:rsidRPr="003345E8">
        <w:rPr>
          <w:szCs w:val="24"/>
        </w:rPr>
        <w:t xml:space="preserve"> </w:t>
      </w:r>
    </w:p>
    <w:p w14:paraId="0151D982" w14:textId="77777777" w:rsidR="00C640F8" w:rsidRPr="0024571F" w:rsidRDefault="00C640F8" w:rsidP="00D44D98">
      <w:pPr>
        <w:widowControl/>
        <w:spacing w:line="360" w:lineRule="auto"/>
        <w:ind w:left="0"/>
        <w:rPr>
          <w:b/>
          <w:szCs w:val="24"/>
        </w:rPr>
      </w:pPr>
    </w:p>
    <w:p w14:paraId="3C12110A" w14:textId="77777777" w:rsidR="00907AD6" w:rsidRPr="0024571F" w:rsidRDefault="0051173F" w:rsidP="00D44D98">
      <w:pPr>
        <w:widowControl/>
        <w:spacing w:line="360" w:lineRule="auto"/>
        <w:ind w:left="0"/>
        <w:rPr>
          <w:b/>
          <w:szCs w:val="24"/>
        </w:rPr>
      </w:pPr>
      <w:r w:rsidRPr="0024571F">
        <w:rPr>
          <w:b/>
          <w:szCs w:val="24"/>
        </w:rPr>
        <w:t>2.   Interview</w:t>
      </w:r>
    </w:p>
    <w:p w14:paraId="02053AD2" w14:textId="77777777" w:rsidR="00C94C0C" w:rsidRDefault="0051173F" w:rsidP="005D6856">
      <w:pPr>
        <w:widowControl/>
        <w:spacing w:line="360" w:lineRule="auto"/>
        <w:ind w:left="0"/>
        <w:rPr>
          <w:szCs w:val="24"/>
        </w:rPr>
      </w:pPr>
      <w:r w:rsidRPr="0024571F">
        <w:rPr>
          <w:szCs w:val="24"/>
        </w:rPr>
        <w:tab/>
      </w:r>
      <w:r w:rsidRPr="005D6856">
        <w:rPr>
          <w:szCs w:val="24"/>
        </w:rPr>
        <w:t>Telephone</w:t>
      </w:r>
      <w:r w:rsidRPr="0024571F">
        <w:rPr>
          <w:i/>
          <w:szCs w:val="24"/>
        </w:rPr>
        <w:t xml:space="preserve"> Interviews</w:t>
      </w:r>
      <w:r w:rsidRPr="0024571F">
        <w:rPr>
          <w:szCs w:val="24"/>
        </w:rPr>
        <w:t xml:space="preserve"> - </w:t>
      </w:r>
      <w:r w:rsidRPr="0024571F">
        <w:rPr>
          <w:szCs w:val="24"/>
          <w:u w:val="single"/>
        </w:rPr>
        <w:t>Sections 273.2(e)(</w:t>
      </w:r>
      <w:r w:rsidR="00F72672" w:rsidRPr="0024571F">
        <w:rPr>
          <w:szCs w:val="24"/>
          <w:u w:val="single"/>
        </w:rPr>
        <w:t>1</w:t>
      </w:r>
      <w:r w:rsidRPr="0024571F">
        <w:rPr>
          <w:szCs w:val="24"/>
          <w:u w:val="single"/>
        </w:rPr>
        <w:t>)</w:t>
      </w:r>
      <w:r w:rsidR="00F72672" w:rsidRPr="0024571F">
        <w:rPr>
          <w:szCs w:val="24"/>
          <w:u w:val="single"/>
        </w:rPr>
        <w:t xml:space="preserve"> and (2),</w:t>
      </w:r>
      <w:r w:rsidRPr="0024571F">
        <w:rPr>
          <w:szCs w:val="24"/>
          <w:u w:val="single"/>
        </w:rPr>
        <w:t xml:space="preserve"> and 273.14(b)(3)</w:t>
      </w:r>
      <w:r w:rsidRPr="0024571F">
        <w:rPr>
          <w:szCs w:val="24"/>
        </w:rPr>
        <w:t xml:space="preserve"> detail the interview requirements in the certification process, the conditions under which a face-to-face interview can be waived, and the State agency’s requirements during this process.  Under the current regulations, State agencies can permit a telephone interview in lieu of a face-to-face interview for certain </w:t>
      </w:r>
      <w:r w:rsidRPr="0024571F">
        <w:rPr>
          <w:szCs w:val="24"/>
        </w:rPr>
        <w:lastRenderedPageBreak/>
        <w:t>households.  These households include elderly/disabled with no earned income, households residing on reservations, and others for whom the face-to-face interview constitutes a hardship as defined by the State agency.  The regulations require that State agencies must document in the household’s case</w:t>
      </w:r>
      <w:r w:rsidR="00B20679" w:rsidRPr="0024571F">
        <w:rPr>
          <w:szCs w:val="24"/>
        </w:rPr>
        <w:t xml:space="preserve"> </w:t>
      </w:r>
      <w:r w:rsidRPr="0024571F">
        <w:rPr>
          <w:szCs w:val="24"/>
        </w:rPr>
        <w:t>file the hardship that exempts it from a face-to-face interview.  FNS proposed to allow States to expand the use of telephone interviews significantly beyond the current regulatory limits for certain households and to drop the requirement for case</w:t>
      </w:r>
      <w:r w:rsidR="00B20679" w:rsidRPr="0024571F">
        <w:rPr>
          <w:szCs w:val="24"/>
        </w:rPr>
        <w:t xml:space="preserve"> </w:t>
      </w:r>
      <w:r w:rsidRPr="0024571F">
        <w:rPr>
          <w:szCs w:val="24"/>
        </w:rPr>
        <w:t xml:space="preserve">file documentation.  Currently, this is available to States only through waiver authority.  The expansion of telephone interviews statewide as a State option and the elimination of the documentation step in the application process significantly </w:t>
      </w:r>
      <w:r w:rsidR="00EB7CB4" w:rsidRPr="0024571F">
        <w:rPr>
          <w:szCs w:val="24"/>
        </w:rPr>
        <w:t>reduce</w:t>
      </w:r>
      <w:r w:rsidRPr="0024571F">
        <w:rPr>
          <w:szCs w:val="24"/>
        </w:rPr>
        <w:t xml:space="preserve"> the amount of time associated with the interview process, resulting in a burden reduction. </w:t>
      </w:r>
    </w:p>
    <w:p w14:paraId="5AC3F9FA" w14:textId="05C85DA1" w:rsidR="00C94C0C" w:rsidRPr="00C1762A" w:rsidRDefault="00C94C0C" w:rsidP="00C94C0C">
      <w:pPr>
        <w:widowControl/>
        <w:spacing w:line="360" w:lineRule="auto"/>
        <w:ind w:left="0"/>
        <w:rPr>
          <w:szCs w:val="24"/>
        </w:rPr>
      </w:pPr>
      <w:r>
        <w:rPr>
          <w:szCs w:val="24"/>
        </w:rPr>
        <w:tab/>
      </w:r>
      <w:r w:rsidR="0051173F" w:rsidRPr="0024571F">
        <w:rPr>
          <w:b/>
          <w:szCs w:val="24"/>
          <w:u w:val="single"/>
        </w:rPr>
        <w:t>State agency burden</w:t>
      </w:r>
      <w:r w:rsidR="0051173F" w:rsidRPr="0024571F">
        <w:rPr>
          <w:b/>
          <w:szCs w:val="24"/>
        </w:rPr>
        <w:t xml:space="preserve">:  </w:t>
      </w:r>
      <w:r w:rsidR="00AF2717">
        <w:rPr>
          <w:szCs w:val="24"/>
        </w:rPr>
        <w:t xml:space="preserve">Forty State agencies, at the time of the proposed rule, </w:t>
      </w:r>
      <w:r w:rsidR="00AF2717" w:rsidRPr="0024571F">
        <w:rPr>
          <w:szCs w:val="24"/>
        </w:rPr>
        <w:t xml:space="preserve">utilized the waiver authority to conduct telephone interviews without documenting the case file.  </w:t>
      </w:r>
      <w:r w:rsidR="0051173F" w:rsidRPr="0024571F">
        <w:rPr>
          <w:szCs w:val="24"/>
        </w:rPr>
        <w:t xml:space="preserve">Considering the impact the telephone interview option has on the workflow of the application process, FNS estimates </w:t>
      </w:r>
      <w:r w:rsidRPr="005D6856">
        <w:rPr>
          <w:szCs w:val="24"/>
        </w:rPr>
        <w:t xml:space="preserve">that a caseworker can conduct a household interview in </w:t>
      </w:r>
      <w:r>
        <w:rPr>
          <w:szCs w:val="24"/>
        </w:rPr>
        <w:t xml:space="preserve">just under </w:t>
      </w:r>
      <w:r w:rsidRPr="005D6856">
        <w:rPr>
          <w:szCs w:val="24"/>
        </w:rPr>
        <w:t>30 minutes or 0.</w:t>
      </w:r>
      <w:r>
        <w:rPr>
          <w:szCs w:val="24"/>
        </w:rPr>
        <w:t>49999</w:t>
      </w:r>
      <w:r w:rsidR="00AF2717">
        <w:rPr>
          <w:szCs w:val="24"/>
        </w:rPr>
        <w:t>054</w:t>
      </w:r>
      <w:r w:rsidRPr="005D6856">
        <w:rPr>
          <w:szCs w:val="24"/>
        </w:rPr>
        <w:t xml:space="preserve"> hours.  </w:t>
      </w:r>
      <w:r w:rsidRPr="00C94C0C">
        <w:rPr>
          <w:b/>
          <w:szCs w:val="24"/>
        </w:rPr>
        <w:t xml:space="preserve">This yields a total burden of </w:t>
      </w:r>
      <w:r w:rsidR="00AF2717" w:rsidRPr="00AF2717">
        <w:rPr>
          <w:b/>
          <w:szCs w:val="24"/>
        </w:rPr>
        <w:t xml:space="preserve">4,229,815.44 </w:t>
      </w:r>
      <w:r w:rsidRPr="00C94C0C">
        <w:rPr>
          <w:b/>
          <w:szCs w:val="24"/>
        </w:rPr>
        <w:t xml:space="preserve">for </w:t>
      </w:r>
      <w:r w:rsidR="00AF2717">
        <w:rPr>
          <w:b/>
          <w:szCs w:val="24"/>
        </w:rPr>
        <w:t>40</w:t>
      </w:r>
      <w:r w:rsidRPr="00C94C0C">
        <w:rPr>
          <w:b/>
          <w:szCs w:val="24"/>
        </w:rPr>
        <w:t xml:space="preserve"> State agencies (</w:t>
      </w:r>
      <w:r w:rsidR="00AF2717" w:rsidRPr="00AF2717">
        <w:rPr>
          <w:b/>
          <w:szCs w:val="24"/>
        </w:rPr>
        <w:t xml:space="preserve">8,459,790.94 </w:t>
      </w:r>
      <w:r w:rsidRPr="00C94C0C">
        <w:rPr>
          <w:b/>
          <w:szCs w:val="24"/>
        </w:rPr>
        <w:t xml:space="preserve"> initial application interviews</w:t>
      </w:r>
      <w:r w:rsidR="00AF2717">
        <w:rPr>
          <w:b/>
          <w:szCs w:val="24"/>
        </w:rPr>
        <w:t xml:space="preserve"> in 40 State agencies</w:t>
      </w:r>
      <w:r w:rsidRPr="00C94C0C">
        <w:rPr>
          <w:b/>
          <w:szCs w:val="24"/>
        </w:rPr>
        <w:t xml:space="preserve"> x .</w:t>
      </w:r>
      <w:r w:rsidR="00AF2717" w:rsidRPr="00AF2717">
        <w:rPr>
          <w:szCs w:val="24"/>
        </w:rPr>
        <w:t xml:space="preserve"> </w:t>
      </w:r>
      <w:r w:rsidR="00AF2717" w:rsidRPr="00AF2717">
        <w:rPr>
          <w:b/>
          <w:szCs w:val="24"/>
        </w:rPr>
        <w:t>49999054</w:t>
      </w:r>
      <w:r w:rsidR="00AF2717" w:rsidRPr="005D6856">
        <w:rPr>
          <w:szCs w:val="24"/>
        </w:rPr>
        <w:t xml:space="preserve"> </w:t>
      </w:r>
      <w:r w:rsidRPr="00C94C0C">
        <w:rPr>
          <w:b/>
          <w:szCs w:val="24"/>
        </w:rPr>
        <w:t xml:space="preserve">hours = </w:t>
      </w:r>
      <w:r w:rsidR="00AF2717" w:rsidRPr="00AF2717">
        <w:rPr>
          <w:b/>
          <w:szCs w:val="24"/>
        </w:rPr>
        <w:t xml:space="preserve"> 4,229,815.44 </w:t>
      </w:r>
      <w:r w:rsidRPr="00C94C0C">
        <w:rPr>
          <w:b/>
          <w:szCs w:val="24"/>
        </w:rPr>
        <w:t xml:space="preserve"> hours) for a net reduction of </w:t>
      </w:r>
      <w:r w:rsidR="00AF2717">
        <w:rPr>
          <w:b/>
          <w:szCs w:val="24"/>
        </w:rPr>
        <w:t>80</w:t>
      </w:r>
      <w:r w:rsidRPr="00C94C0C">
        <w:rPr>
          <w:b/>
          <w:szCs w:val="24"/>
        </w:rPr>
        <w:t xml:space="preserve"> hours annually.</w:t>
      </w:r>
      <w:r>
        <w:rPr>
          <w:szCs w:val="24"/>
        </w:rPr>
        <w:t xml:space="preserve">  </w:t>
      </w:r>
    </w:p>
    <w:p w14:paraId="722D948D" w14:textId="08F430D0" w:rsidR="00BC71D5" w:rsidRPr="0024571F" w:rsidRDefault="00BC71D5" w:rsidP="00D44D98">
      <w:pPr>
        <w:pStyle w:val="HTMLPreformatted"/>
        <w:tabs>
          <w:tab w:val="clear" w:pos="916"/>
          <w:tab w:val="left" w:pos="450"/>
        </w:tabs>
        <w:spacing w:line="360" w:lineRule="auto"/>
        <w:rPr>
          <w:rFonts w:ascii="Times New Roman" w:hAnsi="Times New Roman" w:cs="Times New Roman"/>
          <w:b/>
          <w:sz w:val="24"/>
          <w:szCs w:val="24"/>
        </w:rPr>
      </w:pPr>
    </w:p>
    <w:p w14:paraId="7E119845" w14:textId="77777777" w:rsidR="00907AD6" w:rsidRPr="0024571F" w:rsidRDefault="0051173F" w:rsidP="00D44D98">
      <w:pPr>
        <w:widowControl/>
        <w:spacing w:line="360" w:lineRule="auto"/>
        <w:ind w:left="0"/>
        <w:rPr>
          <w:b/>
          <w:szCs w:val="24"/>
        </w:rPr>
      </w:pPr>
      <w:r w:rsidRPr="0024571F">
        <w:rPr>
          <w:b/>
          <w:szCs w:val="24"/>
        </w:rPr>
        <w:t xml:space="preserve">3.  Verification </w:t>
      </w:r>
    </w:p>
    <w:p w14:paraId="1564E25A" w14:textId="1D4DD26A" w:rsidR="00243D33" w:rsidRDefault="00243D33" w:rsidP="00243D33">
      <w:pPr>
        <w:pStyle w:val="HTMLPreformatted"/>
        <w:tabs>
          <w:tab w:val="left" w:pos="360"/>
        </w:tabs>
        <w:spacing w:line="360" w:lineRule="auto"/>
        <w:rPr>
          <w:rFonts w:ascii="Times New Roman" w:hAnsi="Times New Roman" w:cs="Times New Roman"/>
          <w:sz w:val="24"/>
          <w:szCs w:val="24"/>
        </w:rPr>
      </w:pPr>
      <w:r>
        <w:rPr>
          <w:rFonts w:ascii="Times New Roman" w:hAnsi="Times New Roman" w:cs="Times New Roman"/>
          <w:sz w:val="24"/>
          <w:szCs w:val="24"/>
        </w:rPr>
        <w:tab/>
      </w:r>
      <w:r w:rsidRPr="003F1AE4">
        <w:rPr>
          <w:rFonts w:ascii="Times New Roman" w:hAnsi="Times New Roman" w:cs="Times New Roman"/>
          <w:sz w:val="24"/>
          <w:szCs w:val="24"/>
        </w:rPr>
        <w:t xml:space="preserve">Based on input received from FNS regional offices on initial application verification times, we estimated that when verified, </w:t>
      </w:r>
      <w:r>
        <w:rPr>
          <w:rFonts w:ascii="Times New Roman" w:hAnsi="Times New Roman" w:cs="Times New Roman"/>
          <w:sz w:val="24"/>
          <w:szCs w:val="24"/>
        </w:rPr>
        <w:t>the following</w:t>
      </w:r>
      <w:r w:rsidRPr="003F1AE4">
        <w:rPr>
          <w:rFonts w:ascii="Times New Roman" w:hAnsi="Times New Roman" w:cs="Times New Roman"/>
          <w:sz w:val="24"/>
          <w:szCs w:val="24"/>
        </w:rPr>
        <w:t xml:space="preserve"> </w:t>
      </w:r>
      <w:r>
        <w:rPr>
          <w:rFonts w:ascii="Times New Roman" w:hAnsi="Times New Roman" w:cs="Times New Roman"/>
          <w:sz w:val="24"/>
          <w:szCs w:val="24"/>
        </w:rPr>
        <w:t>verification step</w:t>
      </w:r>
      <w:r w:rsidRPr="003F1AE4">
        <w:rPr>
          <w:rFonts w:ascii="Times New Roman" w:hAnsi="Times New Roman" w:cs="Times New Roman"/>
          <w:sz w:val="24"/>
          <w:szCs w:val="24"/>
        </w:rPr>
        <w:t xml:space="preserve"> will take 3 minutes or .0501 hours. </w:t>
      </w:r>
      <w:r w:rsidRPr="00C94C0C">
        <w:rPr>
          <w:rFonts w:ascii="Times New Roman" w:hAnsi="Times New Roman" w:cs="Times New Roman"/>
          <w:b/>
          <w:sz w:val="24"/>
          <w:szCs w:val="24"/>
        </w:rPr>
        <w:t>The burden for these verification steps remains unchanged.</w:t>
      </w:r>
      <w:r>
        <w:rPr>
          <w:rFonts w:ascii="Times New Roman" w:hAnsi="Times New Roman" w:cs="Times New Roman"/>
          <w:sz w:val="24"/>
          <w:szCs w:val="24"/>
        </w:rPr>
        <w:t xml:space="preserve"> The table below summarizes the verification burden.</w:t>
      </w:r>
    </w:p>
    <w:p w14:paraId="5A4C4DEB" w14:textId="77777777" w:rsidR="00243D33" w:rsidRDefault="00243D33" w:rsidP="00243D33">
      <w:pPr>
        <w:pStyle w:val="HTMLPreformatted"/>
        <w:tabs>
          <w:tab w:val="left" w:pos="360"/>
        </w:tabs>
        <w:spacing w:line="360" w:lineRule="auto"/>
        <w:rPr>
          <w:rFonts w:ascii="Times New Roman" w:hAnsi="Times New Roman" w:cs="Times New Roman"/>
          <w:sz w:val="24"/>
          <w:szCs w:val="24"/>
        </w:rPr>
      </w:pPr>
    </w:p>
    <w:tbl>
      <w:tblPr>
        <w:tblW w:w="4897" w:type="pct"/>
        <w:jc w:val="center"/>
        <w:tblLayout w:type="fixed"/>
        <w:tblLook w:val="0000" w:firstRow="0" w:lastRow="0" w:firstColumn="0" w:lastColumn="0" w:noHBand="0" w:noVBand="0"/>
      </w:tblPr>
      <w:tblGrid>
        <w:gridCol w:w="2107"/>
        <w:gridCol w:w="1176"/>
        <w:gridCol w:w="1623"/>
        <w:gridCol w:w="1593"/>
        <w:gridCol w:w="1531"/>
        <w:gridCol w:w="1349"/>
      </w:tblGrid>
      <w:tr w:rsidR="00243D33" w:rsidRPr="00723713" w14:paraId="18259D2C" w14:textId="77777777" w:rsidTr="007E7EA2">
        <w:trPr>
          <w:trHeight w:val="187"/>
          <w:jc w:val="center"/>
        </w:trPr>
        <w:tc>
          <w:tcPr>
            <w:tcW w:w="112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C560531" w14:textId="77777777" w:rsidR="00243D33" w:rsidRPr="00723713" w:rsidRDefault="00243D33" w:rsidP="007E7EA2">
            <w:pPr>
              <w:widowControl/>
              <w:tabs>
                <w:tab w:val="clear" w:pos="-720"/>
              </w:tabs>
              <w:suppressAutoHyphens w:val="0"/>
              <w:autoSpaceDE w:val="0"/>
              <w:autoSpaceDN w:val="0"/>
              <w:adjustRightInd w:val="0"/>
              <w:spacing w:line="276" w:lineRule="auto"/>
              <w:ind w:left="0"/>
              <w:rPr>
                <w:b/>
                <w:color w:val="000000" w:themeColor="text1"/>
                <w:spacing w:val="0"/>
                <w:sz w:val="20"/>
              </w:rPr>
            </w:pPr>
            <w:r w:rsidRPr="0021228A">
              <w:rPr>
                <w:b/>
                <w:color w:val="000000" w:themeColor="text1"/>
                <w:spacing w:val="0"/>
                <w:sz w:val="20"/>
              </w:rPr>
              <w:t>Activity</w:t>
            </w:r>
          </w:p>
        </w:tc>
        <w:tc>
          <w:tcPr>
            <w:tcW w:w="6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B11F3F4" w14:textId="77777777" w:rsidR="00243D33" w:rsidRPr="00723713" w:rsidRDefault="00243D33" w:rsidP="007E7EA2">
            <w:pPr>
              <w:widowControl/>
              <w:tabs>
                <w:tab w:val="clear" w:pos="-720"/>
              </w:tabs>
              <w:suppressAutoHyphens w:val="0"/>
              <w:autoSpaceDE w:val="0"/>
              <w:autoSpaceDN w:val="0"/>
              <w:adjustRightInd w:val="0"/>
              <w:spacing w:line="276" w:lineRule="auto"/>
              <w:ind w:left="0"/>
              <w:rPr>
                <w:b/>
                <w:color w:val="000000" w:themeColor="text1"/>
                <w:spacing w:val="0"/>
                <w:sz w:val="20"/>
              </w:rPr>
            </w:pPr>
            <w:r w:rsidRPr="0021228A">
              <w:rPr>
                <w:b/>
                <w:color w:val="000000" w:themeColor="text1"/>
                <w:spacing w:val="0"/>
                <w:sz w:val="20"/>
              </w:rPr>
              <w:t>No. State Agencies</w:t>
            </w:r>
          </w:p>
        </w:tc>
        <w:tc>
          <w:tcPr>
            <w:tcW w:w="865"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AC8B89A" w14:textId="77777777" w:rsidR="00243D33" w:rsidRPr="00723713" w:rsidRDefault="00243D33" w:rsidP="007E7EA2">
            <w:pPr>
              <w:widowControl/>
              <w:tabs>
                <w:tab w:val="clear" w:pos="-720"/>
              </w:tabs>
              <w:suppressAutoHyphens w:val="0"/>
              <w:autoSpaceDE w:val="0"/>
              <w:autoSpaceDN w:val="0"/>
              <w:adjustRightInd w:val="0"/>
              <w:spacing w:line="276" w:lineRule="auto"/>
              <w:ind w:left="0"/>
              <w:rPr>
                <w:b/>
                <w:color w:val="000000" w:themeColor="text1"/>
                <w:spacing w:val="0"/>
                <w:sz w:val="20"/>
              </w:rPr>
            </w:pPr>
            <w:r w:rsidRPr="0021228A">
              <w:rPr>
                <w:b/>
                <w:color w:val="000000" w:themeColor="text1"/>
                <w:spacing w:val="0"/>
                <w:sz w:val="20"/>
              </w:rPr>
              <w:t>Annual Reports or Records Filed</w:t>
            </w:r>
          </w:p>
        </w:tc>
        <w:tc>
          <w:tcPr>
            <w:tcW w:w="84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15EA112" w14:textId="77777777" w:rsidR="00243D33" w:rsidRPr="00723713" w:rsidRDefault="00243D33" w:rsidP="007E7EA2">
            <w:pPr>
              <w:widowControl/>
              <w:tabs>
                <w:tab w:val="clear" w:pos="-720"/>
              </w:tabs>
              <w:suppressAutoHyphens w:val="0"/>
              <w:autoSpaceDE w:val="0"/>
              <w:autoSpaceDN w:val="0"/>
              <w:adjustRightInd w:val="0"/>
              <w:spacing w:line="276" w:lineRule="auto"/>
              <w:ind w:left="0"/>
              <w:rPr>
                <w:b/>
                <w:color w:val="000000" w:themeColor="text1"/>
                <w:spacing w:val="0"/>
                <w:sz w:val="20"/>
              </w:rPr>
            </w:pPr>
            <w:r w:rsidRPr="0021228A">
              <w:rPr>
                <w:b/>
                <w:color w:val="000000" w:themeColor="text1"/>
                <w:spacing w:val="0"/>
                <w:sz w:val="20"/>
              </w:rPr>
              <w:t>Total Annual Responses</w:t>
            </w:r>
          </w:p>
        </w:tc>
        <w:tc>
          <w:tcPr>
            <w:tcW w:w="81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6560110" w14:textId="77777777" w:rsidR="00243D33" w:rsidRPr="00723713" w:rsidRDefault="00243D33" w:rsidP="007E7EA2">
            <w:pPr>
              <w:widowControl/>
              <w:tabs>
                <w:tab w:val="clear" w:pos="-720"/>
              </w:tabs>
              <w:suppressAutoHyphens w:val="0"/>
              <w:autoSpaceDE w:val="0"/>
              <w:autoSpaceDN w:val="0"/>
              <w:adjustRightInd w:val="0"/>
              <w:spacing w:line="276" w:lineRule="auto"/>
              <w:ind w:left="0"/>
              <w:rPr>
                <w:b/>
                <w:color w:val="000000" w:themeColor="text1"/>
                <w:spacing w:val="0"/>
                <w:sz w:val="20"/>
              </w:rPr>
            </w:pPr>
            <w:r w:rsidRPr="0021228A">
              <w:rPr>
                <w:b/>
                <w:color w:val="000000" w:themeColor="text1"/>
                <w:spacing w:val="0"/>
                <w:sz w:val="20"/>
              </w:rPr>
              <w:t>No. Burden Hrs per Response</w:t>
            </w:r>
          </w:p>
        </w:tc>
        <w:tc>
          <w:tcPr>
            <w:tcW w:w="71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C738E45" w14:textId="77777777" w:rsidR="00243D33" w:rsidRPr="00723713" w:rsidRDefault="00243D33" w:rsidP="007E7EA2">
            <w:pPr>
              <w:widowControl/>
              <w:tabs>
                <w:tab w:val="clear" w:pos="-720"/>
              </w:tabs>
              <w:suppressAutoHyphens w:val="0"/>
              <w:autoSpaceDE w:val="0"/>
              <w:autoSpaceDN w:val="0"/>
              <w:adjustRightInd w:val="0"/>
              <w:spacing w:line="276" w:lineRule="auto"/>
              <w:ind w:left="0"/>
              <w:rPr>
                <w:b/>
                <w:color w:val="000000" w:themeColor="text1"/>
                <w:spacing w:val="0"/>
                <w:sz w:val="20"/>
              </w:rPr>
            </w:pPr>
            <w:r w:rsidRPr="0021228A">
              <w:rPr>
                <w:b/>
                <w:color w:val="000000" w:themeColor="text1"/>
                <w:spacing w:val="0"/>
                <w:sz w:val="20"/>
              </w:rPr>
              <w:t>Estimated Total Burden</w:t>
            </w:r>
          </w:p>
        </w:tc>
      </w:tr>
      <w:tr w:rsidR="003345E8" w:rsidRPr="00723713" w14:paraId="484FD845" w14:textId="77777777" w:rsidTr="003345E8">
        <w:trPr>
          <w:trHeight w:val="187"/>
          <w:jc w:val="center"/>
        </w:trPr>
        <w:tc>
          <w:tcPr>
            <w:tcW w:w="1123" w:type="pct"/>
            <w:tcBorders>
              <w:top w:val="single" w:sz="6" w:space="0" w:color="auto"/>
              <w:left w:val="single" w:sz="6" w:space="0" w:color="auto"/>
              <w:bottom w:val="single" w:sz="6" w:space="0" w:color="auto"/>
              <w:right w:val="single" w:sz="6" w:space="0" w:color="auto"/>
            </w:tcBorders>
            <w:shd w:val="clear" w:color="auto" w:fill="auto"/>
            <w:vAlign w:val="bottom"/>
          </w:tcPr>
          <w:p w14:paraId="760B6BFC" w14:textId="77777777" w:rsidR="003345E8" w:rsidRPr="00723713" w:rsidRDefault="003345E8" w:rsidP="007E7EA2">
            <w:pPr>
              <w:widowControl/>
              <w:tabs>
                <w:tab w:val="clear" w:pos="-720"/>
              </w:tabs>
              <w:suppressAutoHyphens w:val="0"/>
              <w:spacing w:line="276" w:lineRule="auto"/>
              <w:ind w:left="0"/>
              <w:rPr>
                <w:color w:val="000000"/>
                <w:spacing w:val="0"/>
                <w:sz w:val="20"/>
              </w:rPr>
            </w:pPr>
            <w:r w:rsidRPr="0021228A">
              <w:rPr>
                <w:color w:val="000000"/>
                <w:spacing w:val="0"/>
                <w:sz w:val="20"/>
              </w:rPr>
              <w:t>Income</w:t>
            </w:r>
            <w:r>
              <w:rPr>
                <w:color w:val="000000"/>
                <w:spacing w:val="0"/>
                <w:sz w:val="20"/>
              </w:rPr>
              <w:t xml:space="preserve"> (all initial applications)</w:t>
            </w:r>
          </w:p>
        </w:tc>
        <w:tc>
          <w:tcPr>
            <w:tcW w:w="627" w:type="pct"/>
            <w:tcBorders>
              <w:top w:val="single" w:sz="6" w:space="0" w:color="auto"/>
              <w:left w:val="single" w:sz="6" w:space="0" w:color="auto"/>
              <w:bottom w:val="single" w:sz="6" w:space="0" w:color="auto"/>
              <w:right w:val="single" w:sz="6" w:space="0" w:color="auto"/>
            </w:tcBorders>
            <w:shd w:val="clear" w:color="auto" w:fill="auto"/>
            <w:vAlign w:val="bottom"/>
          </w:tcPr>
          <w:p w14:paraId="2F3A9BEF" w14:textId="47DD2578"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53</w:t>
            </w:r>
          </w:p>
        </w:tc>
        <w:tc>
          <w:tcPr>
            <w:tcW w:w="865" w:type="pct"/>
            <w:tcBorders>
              <w:top w:val="single" w:sz="6" w:space="0" w:color="auto"/>
              <w:left w:val="single" w:sz="6" w:space="0" w:color="auto"/>
              <w:bottom w:val="single" w:sz="6" w:space="0" w:color="auto"/>
              <w:right w:val="single" w:sz="6" w:space="0" w:color="auto"/>
            </w:tcBorders>
            <w:shd w:val="clear" w:color="auto" w:fill="auto"/>
            <w:vAlign w:val="bottom"/>
          </w:tcPr>
          <w:p w14:paraId="767CDD30" w14:textId="7E4497F7"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211,494.77</w:t>
            </w:r>
          </w:p>
        </w:tc>
        <w:tc>
          <w:tcPr>
            <w:tcW w:w="849" w:type="pct"/>
            <w:tcBorders>
              <w:top w:val="single" w:sz="6" w:space="0" w:color="auto"/>
              <w:left w:val="single" w:sz="6" w:space="0" w:color="auto"/>
              <w:bottom w:val="single" w:sz="6" w:space="0" w:color="auto"/>
              <w:right w:val="single" w:sz="6" w:space="0" w:color="auto"/>
            </w:tcBorders>
            <w:shd w:val="clear" w:color="auto" w:fill="auto"/>
            <w:vAlign w:val="bottom"/>
          </w:tcPr>
          <w:p w14:paraId="2F3E7193" w14:textId="2886E813"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11,209,223.00</w:t>
            </w:r>
          </w:p>
        </w:tc>
        <w:tc>
          <w:tcPr>
            <w:tcW w:w="816" w:type="pct"/>
            <w:tcBorders>
              <w:top w:val="single" w:sz="6" w:space="0" w:color="auto"/>
              <w:left w:val="single" w:sz="6" w:space="0" w:color="auto"/>
              <w:bottom w:val="single" w:sz="6" w:space="0" w:color="auto"/>
              <w:right w:val="single" w:sz="6" w:space="0" w:color="auto"/>
            </w:tcBorders>
            <w:shd w:val="clear" w:color="auto" w:fill="auto"/>
            <w:vAlign w:val="bottom"/>
          </w:tcPr>
          <w:p w14:paraId="0997E6E7" w14:textId="09F33FFE"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0.0501</w:t>
            </w:r>
          </w:p>
        </w:tc>
        <w:tc>
          <w:tcPr>
            <w:tcW w:w="719" w:type="pct"/>
            <w:tcBorders>
              <w:top w:val="single" w:sz="6" w:space="0" w:color="auto"/>
              <w:left w:val="single" w:sz="6" w:space="0" w:color="auto"/>
              <w:bottom w:val="single" w:sz="6" w:space="0" w:color="auto"/>
              <w:right w:val="single" w:sz="6" w:space="0" w:color="auto"/>
            </w:tcBorders>
            <w:shd w:val="clear" w:color="auto" w:fill="auto"/>
            <w:vAlign w:val="bottom"/>
          </w:tcPr>
          <w:p w14:paraId="2381DEDF" w14:textId="5A81F8CB"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561,582.07</w:t>
            </w:r>
          </w:p>
        </w:tc>
      </w:tr>
      <w:tr w:rsidR="003345E8" w:rsidRPr="00723713" w14:paraId="11C8325D" w14:textId="77777777" w:rsidTr="003345E8">
        <w:trPr>
          <w:trHeight w:val="187"/>
          <w:jc w:val="center"/>
        </w:trPr>
        <w:tc>
          <w:tcPr>
            <w:tcW w:w="1123" w:type="pct"/>
            <w:tcBorders>
              <w:top w:val="single" w:sz="6" w:space="0" w:color="auto"/>
              <w:left w:val="single" w:sz="6" w:space="0" w:color="auto"/>
              <w:bottom w:val="single" w:sz="6" w:space="0" w:color="auto"/>
              <w:right w:val="single" w:sz="6" w:space="0" w:color="auto"/>
            </w:tcBorders>
            <w:shd w:val="clear" w:color="auto" w:fill="auto"/>
            <w:vAlign w:val="bottom"/>
          </w:tcPr>
          <w:p w14:paraId="3A289EF1" w14:textId="77777777" w:rsidR="003345E8" w:rsidRPr="00723713" w:rsidRDefault="003345E8" w:rsidP="007E7EA2">
            <w:pPr>
              <w:widowControl/>
              <w:tabs>
                <w:tab w:val="clear" w:pos="-720"/>
              </w:tabs>
              <w:suppressAutoHyphens w:val="0"/>
              <w:spacing w:line="276" w:lineRule="auto"/>
              <w:ind w:left="0"/>
              <w:rPr>
                <w:color w:val="000000"/>
                <w:spacing w:val="0"/>
                <w:sz w:val="20"/>
              </w:rPr>
            </w:pPr>
            <w:r>
              <w:rPr>
                <w:color w:val="000000"/>
                <w:spacing w:val="0"/>
                <w:sz w:val="20"/>
              </w:rPr>
              <w:t>Identity (all initial applications)</w:t>
            </w:r>
          </w:p>
        </w:tc>
        <w:tc>
          <w:tcPr>
            <w:tcW w:w="627" w:type="pct"/>
            <w:tcBorders>
              <w:top w:val="single" w:sz="6" w:space="0" w:color="auto"/>
              <w:left w:val="single" w:sz="6" w:space="0" w:color="auto"/>
              <w:bottom w:val="single" w:sz="6" w:space="0" w:color="auto"/>
              <w:right w:val="single" w:sz="6" w:space="0" w:color="auto"/>
            </w:tcBorders>
            <w:shd w:val="clear" w:color="auto" w:fill="auto"/>
            <w:vAlign w:val="bottom"/>
          </w:tcPr>
          <w:p w14:paraId="43664F27" w14:textId="53EAAD1E"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53</w:t>
            </w:r>
          </w:p>
        </w:tc>
        <w:tc>
          <w:tcPr>
            <w:tcW w:w="865" w:type="pct"/>
            <w:tcBorders>
              <w:top w:val="single" w:sz="6" w:space="0" w:color="auto"/>
              <w:left w:val="single" w:sz="6" w:space="0" w:color="auto"/>
              <w:bottom w:val="single" w:sz="6" w:space="0" w:color="auto"/>
              <w:right w:val="single" w:sz="6" w:space="0" w:color="auto"/>
            </w:tcBorders>
            <w:shd w:val="clear" w:color="auto" w:fill="auto"/>
            <w:vAlign w:val="bottom"/>
          </w:tcPr>
          <w:p w14:paraId="46F76F92" w14:textId="4732600F"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211,494.77</w:t>
            </w:r>
          </w:p>
        </w:tc>
        <w:tc>
          <w:tcPr>
            <w:tcW w:w="849" w:type="pct"/>
            <w:tcBorders>
              <w:top w:val="single" w:sz="6" w:space="0" w:color="auto"/>
              <w:left w:val="single" w:sz="6" w:space="0" w:color="auto"/>
              <w:bottom w:val="single" w:sz="6" w:space="0" w:color="auto"/>
              <w:right w:val="single" w:sz="6" w:space="0" w:color="auto"/>
            </w:tcBorders>
            <w:shd w:val="clear" w:color="auto" w:fill="auto"/>
            <w:vAlign w:val="bottom"/>
          </w:tcPr>
          <w:p w14:paraId="1D801D2A" w14:textId="729BF0E5"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11,209,223.00</w:t>
            </w:r>
          </w:p>
        </w:tc>
        <w:tc>
          <w:tcPr>
            <w:tcW w:w="816" w:type="pct"/>
            <w:tcBorders>
              <w:top w:val="single" w:sz="6" w:space="0" w:color="auto"/>
              <w:left w:val="single" w:sz="6" w:space="0" w:color="auto"/>
              <w:bottom w:val="single" w:sz="6" w:space="0" w:color="auto"/>
              <w:right w:val="single" w:sz="6" w:space="0" w:color="auto"/>
            </w:tcBorders>
            <w:shd w:val="clear" w:color="auto" w:fill="auto"/>
            <w:vAlign w:val="bottom"/>
          </w:tcPr>
          <w:p w14:paraId="56EBA807" w14:textId="6D003A6D"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0.0501</w:t>
            </w:r>
          </w:p>
        </w:tc>
        <w:tc>
          <w:tcPr>
            <w:tcW w:w="719" w:type="pct"/>
            <w:tcBorders>
              <w:top w:val="single" w:sz="6" w:space="0" w:color="auto"/>
              <w:left w:val="single" w:sz="6" w:space="0" w:color="auto"/>
              <w:bottom w:val="single" w:sz="6" w:space="0" w:color="auto"/>
              <w:right w:val="single" w:sz="6" w:space="0" w:color="auto"/>
            </w:tcBorders>
            <w:shd w:val="clear" w:color="auto" w:fill="auto"/>
            <w:vAlign w:val="bottom"/>
          </w:tcPr>
          <w:p w14:paraId="2999F13B" w14:textId="63756C0A"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561,582.07</w:t>
            </w:r>
          </w:p>
        </w:tc>
      </w:tr>
      <w:tr w:rsidR="003345E8" w:rsidRPr="00723713" w14:paraId="5824CC94" w14:textId="77777777" w:rsidTr="003345E8">
        <w:trPr>
          <w:trHeight w:val="187"/>
          <w:jc w:val="center"/>
        </w:trPr>
        <w:tc>
          <w:tcPr>
            <w:tcW w:w="1123" w:type="pct"/>
            <w:tcBorders>
              <w:top w:val="single" w:sz="6" w:space="0" w:color="auto"/>
              <w:left w:val="single" w:sz="6" w:space="0" w:color="auto"/>
              <w:bottom w:val="single" w:sz="6" w:space="0" w:color="auto"/>
              <w:right w:val="single" w:sz="6" w:space="0" w:color="auto"/>
            </w:tcBorders>
            <w:shd w:val="clear" w:color="auto" w:fill="auto"/>
            <w:vAlign w:val="bottom"/>
          </w:tcPr>
          <w:p w14:paraId="4840C9AA" w14:textId="77777777" w:rsidR="003345E8" w:rsidRPr="00723713" w:rsidRDefault="003345E8" w:rsidP="007E7EA2">
            <w:pPr>
              <w:widowControl/>
              <w:tabs>
                <w:tab w:val="clear" w:pos="-720"/>
              </w:tabs>
              <w:suppressAutoHyphens w:val="0"/>
              <w:spacing w:line="276" w:lineRule="auto"/>
              <w:ind w:left="0"/>
              <w:rPr>
                <w:color w:val="000000"/>
                <w:spacing w:val="0"/>
                <w:sz w:val="20"/>
              </w:rPr>
            </w:pPr>
            <w:r>
              <w:rPr>
                <w:color w:val="000000"/>
                <w:spacing w:val="0"/>
                <w:sz w:val="20"/>
              </w:rPr>
              <w:t>Alien</w:t>
            </w:r>
            <w:r w:rsidRPr="0021228A">
              <w:rPr>
                <w:color w:val="000000"/>
                <w:spacing w:val="0"/>
                <w:sz w:val="20"/>
              </w:rPr>
              <w:t xml:space="preserve"> Eligibility</w:t>
            </w:r>
          </w:p>
        </w:tc>
        <w:tc>
          <w:tcPr>
            <w:tcW w:w="627" w:type="pct"/>
            <w:tcBorders>
              <w:top w:val="single" w:sz="6" w:space="0" w:color="auto"/>
              <w:left w:val="single" w:sz="6" w:space="0" w:color="auto"/>
              <w:bottom w:val="single" w:sz="6" w:space="0" w:color="auto"/>
              <w:right w:val="single" w:sz="6" w:space="0" w:color="auto"/>
            </w:tcBorders>
            <w:shd w:val="clear" w:color="auto" w:fill="auto"/>
            <w:vAlign w:val="bottom"/>
          </w:tcPr>
          <w:p w14:paraId="78855B37" w14:textId="3CCE6255"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53</w:t>
            </w:r>
          </w:p>
        </w:tc>
        <w:tc>
          <w:tcPr>
            <w:tcW w:w="865" w:type="pct"/>
            <w:tcBorders>
              <w:top w:val="single" w:sz="6" w:space="0" w:color="auto"/>
              <w:left w:val="single" w:sz="6" w:space="0" w:color="auto"/>
              <w:bottom w:val="single" w:sz="6" w:space="0" w:color="auto"/>
              <w:right w:val="single" w:sz="6" w:space="0" w:color="auto"/>
            </w:tcBorders>
            <w:shd w:val="clear" w:color="auto" w:fill="auto"/>
            <w:vAlign w:val="bottom"/>
          </w:tcPr>
          <w:p w14:paraId="2F0952BB" w14:textId="2ABE9639"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211,494.77</w:t>
            </w:r>
          </w:p>
        </w:tc>
        <w:tc>
          <w:tcPr>
            <w:tcW w:w="849" w:type="pct"/>
            <w:tcBorders>
              <w:top w:val="single" w:sz="6" w:space="0" w:color="auto"/>
              <w:left w:val="single" w:sz="6" w:space="0" w:color="auto"/>
              <w:bottom w:val="single" w:sz="6" w:space="0" w:color="auto"/>
              <w:right w:val="single" w:sz="6" w:space="0" w:color="auto"/>
            </w:tcBorders>
            <w:shd w:val="clear" w:color="auto" w:fill="auto"/>
            <w:vAlign w:val="bottom"/>
          </w:tcPr>
          <w:p w14:paraId="13B78C41" w14:textId="6C95D355"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11,209,223.00</w:t>
            </w:r>
          </w:p>
        </w:tc>
        <w:tc>
          <w:tcPr>
            <w:tcW w:w="816" w:type="pct"/>
            <w:tcBorders>
              <w:top w:val="single" w:sz="6" w:space="0" w:color="auto"/>
              <w:left w:val="single" w:sz="6" w:space="0" w:color="auto"/>
              <w:bottom w:val="single" w:sz="6" w:space="0" w:color="auto"/>
              <w:right w:val="single" w:sz="6" w:space="0" w:color="auto"/>
            </w:tcBorders>
            <w:shd w:val="clear" w:color="auto" w:fill="auto"/>
            <w:vAlign w:val="bottom"/>
          </w:tcPr>
          <w:p w14:paraId="038C558F" w14:textId="549F1E96"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0.0501</w:t>
            </w:r>
          </w:p>
        </w:tc>
        <w:tc>
          <w:tcPr>
            <w:tcW w:w="719" w:type="pct"/>
            <w:tcBorders>
              <w:top w:val="single" w:sz="6" w:space="0" w:color="auto"/>
              <w:left w:val="single" w:sz="6" w:space="0" w:color="auto"/>
              <w:bottom w:val="single" w:sz="6" w:space="0" w:color="auto"/>
              <w:right w:val="single" w:sz="6" w:space="0" w:color="auto"/>
            </w:tcBorders>
            <w:shd w:val="clear" w:color="auto" w:fill="auto"/>
            <w:vAlign w:val="bottom"/>
          </w:tcPr>
          <w:p w14:paraId="39BB0E6A" w14:textId="4AD960C9"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561,582.07</w:t>
            </w:r>
          </w:p>
        </w:tc>
      </w:tr>
      <w:tr w:rsidR="003345E8" w:rsidRPr="00723713" w14:paraId="4BA7E2A1" w14:textId="77777777" w:rsidTr="003345E8">
        <w:trPr>
          <w:trHeight w:val="187"/>
          <w:jc w:val="center"/>
        </w:trPr>
        <w:tc>
          <w:tcPr>
            <w:tcW w:w="1123" w:type="pct"/>
            <w:tcBorders>
              <w:top w:val="single" w:sz="6" w:space="0" w:color="auto"/>
              <w:left w:val="single" w:sz="6" w:space="0" w:color="auto"/>
              <w:bottom w:val="single" w:sz="6" w:space="0" w:color="auto"/>
              <w:right w:val="single" w:sz="6" w:space="0" w:color="auto"/>
            </w:tcBorders>
            <w:shd w:val="clear" w:color="auto" w:fill="auto"/>
            <w:vAlign w:val="bottom"/>
          </w:tcPr>
          <w:p w14:paraId="16C91BF7" w14:textId="77777777" w:rsidR="003345E8" w:rsidRPr="00723713" w:rsidRDefault="003345E8" w:rsidP="007E7EA2">
            <w:pPr>
              <w:widowControl/>
              <w:tabs>
                <w:tab w:val="clear" w:pos="-720"/>
              </w:tabs>
              <w:suppressAutoHyphens w:val="0"/>
              <w:spacing w:line="276" w:lineRule="auto"/>
              <w:ind w:left="0"/>
              <w:rPr>
                <w:color w:val="000000"/>
                <w:spacing w:val="0"/>
                <w:sz w:val="20"/>
              </w:rPr>
            </w:pPr>
            <w:r w:rsidRPr="0021228A">
              <w:rPr>
                <w:color w:val="000000"/>
                <w:spacing w:val="0"/>
                <w:sz w:val="20"/>
              </w:rPr>
              <w:t>Social Security Number</w:t>
            </w:r>
            <w:r>
              <w:rPr>
                <w:color w:val="000000"/>
                <w:spacing w:val="0"/>
                <w:sz w:val="20"/>
              </w:rPr>
              <w:t xml:space="preserve"> (all initial applications)</w:t>
            </w:r>
          </w:p>
        </w:tc>
        <w:tc>
          <w:tcPr>
            <w:tcW w:w="627" w:type="pct"/>
            <w:tcBorders>
              <w:top w:val="single" w:sz="6" w:space="0" w:color="auto"/>
              <w:left w:val="single" w:sz="6" w:space="0" w:color="auto"/>
              <w:bottom w:val="single" w:sz="6" w:space="0" w:color="auto"/>
              <w:right w:val="single" w:sz="6" w:space="0" w:color="auto"/>
            </w:tcBorders>
            <w:shd w:val="clear" w:color="auto" w:fill="auto"/>
            <w:vAlign w:val="bottom"/>
          </w:tcPr>
          <w:p w14:paraId="3C42902C" w14:textId="776533CF"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53</w:t>
            </w:r>
          </w:p>
        </w:tc>
        <w:tc>
          <w:tcPr>
            <w:tcW w:w="865" w:type="pct"/>
            <w:tcBorders>
              <w:top w:val="single" w:sz="6" w:space="0" w:color="auto"/>
              <w:left w:val="single" w:sz="6" w:space="0" w:color="auto"/>
              <w:bottom w:val="single" w:sz="6" w:space="0" w:color="auto"/>
              <w:right w:val="single" w:sz="6" w:space="0" w:color="auto"/>
            </w:tcBorders>
            <w:shd w:val="clear" w:color="auto" w:fill="auto"/>
            <w:vAlign w:val="bottom"/>
          </w:tcPr>
          <w:p w14:paraId="60A1BFB9" w14:textId="1062D112"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211,494.77</w:t>
            </w:r>
          </w:p>
        </w:tc>
        <w:tc>
          <w:tcPr>
            <w:tcW w:w="849" w:type="pct"/>
            <w:tcBorders>
              <w:top w:val="single" w:sz="6" w:space="0" w:color="auto"/>
              <w:left w:val="single" w:sz="6" w:space="0" w:color="auto"/>
              <w:bottom w:val="single" w:sz="6" w:space="0" w:color="auto"/>
              <w:right w:val="single" w:sz="6" w:space="0" w:color="auto"/>
            </w:tcBorders>
            <w:shd w:val="clear" w:color="auto" w:fill="auto"/>
            <w:vAlign w:val="bottom"/>
          </w:tcPr>
          <w:p w14:paraId="384510F2" w14:textId="39FB4F0B"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11,209,223.00</w:t>
            </w:r>
          </w:p>
        </w:tc>
        <w:tc>
          <w:tcPr>
            <w:tcW w:w="816" w:type="pct"/>
            <w:tcBorders>
              <w:top w:val="single" w:sz="6" w:space="0" w:color="auto"/>
              <w:left w:val="single" w:sz="6" w:space="0" w:color="auto"/>
              <w:bottom w:val="single" w:sz="6" w:space="0" w:color="auto"/>
              <w:right w:val="single" w:sz="6" w:space="0" w:color="auto"/>
            </w:tcBorders>
            <w:shd w:val="clear" w:color="auto" w:fill="auto"/>
            <w:vAlign w:val="bottom"/>
          </w:tcPr>
          <w:p w14:paraId="4CA7ED9A" w14:textId="00818BCE"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0.0501</w:t>
            </w:r>
          </w:p>
        </w:tc>
        <w:tc>
          <w:tcPr>
            <w:tcW w:w="719" w:type="pct"/>
            <w:tcBorders>
              <w:top w:val="single" w:sz="6" w:space="0" w:color="auto"/>
              <w:left w:val="single" w:sz="6" w:space="0" w:color="auto"/>
              <w:bottom w:val="single" w:sz="6" w:space="0" w:color="auto"/>
              <w:right w:val="single" w:sz="6" w:space="0" w:color="auto"/>
            </w:tcBorders>
            <w:shd w:val="clear" w:color="auto" w:fill="auto"/>
            <w:vAlign w:val="bottom"/>
          </w:tcPr>
          <w:p w14:paraId="6153170B" w14:textId="791438FA"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561,582.07</w:t>
            </w:r>
          </w:p>
        </w:tc>
      </w:tr>
      <w:tr w:rsidR="003345E8" w:rsidRPr="00723713" w14:paraId="7F227914" w14:textId="77777777" w:rsidTr="003345E8">
        <w:trPr>
          <w:trHeight w:val="187"/>
          <w:jc w:val="center"/>
        </w:trPr>
        <w:tc>
          <w:tcPr>
            <w:tcW w:w="1123" w:type="pct"/>
            <w:tcBorders>
              <w:top w:val="single" w:sz="6" w:space="0" w:color="auto"/>
              <w:left w:val="single" w:sz="6" w:space="0" w:color="auto"/>
              <w:bottom w:val="single" w:sz="6" w:space="0" w:color="auto"/>
              <w:right w:val="single" w:sz="6" w:space="0" w:color="auto"/>
            </w:tcBorders>
            <w:shd w:val="clear" w:color="auto" w:fill="auto"/>
            <w:vAlign w:val="bottom"/>
          </w:tcPr>
          <w:p w14:paraId="02AE07F8" w14:textId="77777777" w:rsidR="003345E8" w:rsidRPr="00723713" w:rsidRDefault="003345E8" w:rsidP="007E7EA2">
            <w:pPr>
              <w:widowControl/>
              <w:tabs>
                <w:tab w:val="clear" w:pos="-720"/>
              </w:tabs>
              <w:suppressAutoHyphens w:val="0"/>
              <w:spacing w:line="276" w:lineRule="auto"/>
              <w:ind w:left="0"/>
              <w:rPr>
                <w:color w:val="000000"/>
                <w:spacing w:val="0"/>
                <w:sz w:val="20"/>
              </w:rPr>
            </w:pPr>
            <w:r w:rsidRPr="0021228A">
              <w:rPr>
                <w:color w:val="000000"/>
                <w:spacing w:val="0"/>
                <w:sz w:val="20"/>
              </w:rPr>
              <w:t xml:space="preserve">*Medical expenses (if </w:t>
            </w:r>
            <w:r w:rsidRPr="0021228A">
              <w:rPr>
                <w:color w:val="000000"/>
                <w:spacing w:val="0"/>
                <w:sz w:val="20"/>
              </w:rPr>
              <w:lastRenderedPageBreak/>
              <w:t xml:space="preserve">claimed and </w:t>
            </w:r>
            <w:r w:rsidRPr="0045575B">
              <w:rPr>
                <w:color w:val="000000"/>
                <w:spacing w:val="0"/>
                <w:sz w:val="20"/>
              </w:rPr>
              <w:t>to receive income deduction</w:t>
            </w:r>
            <w:r w:rsidRPr="0021228A">
              <w:rPr>
                <w:color w:val="000000"/>
                <w:spacing w:val="0"/>
                <w:sz w:val="20"/>
              </w:rPr>
              <w:t xml:space="preserve">) </w:t>
            </w:r>
          </w:p>
        </w:tc>
        <w:tc>
          <w:tcPr>
            <w:tcW w:w="627" w:type="pct"/>
            <w:tcBorders>
              <w:top w:val="single" w:sz="6" w:space="0" w:color="auto"/>
              <w:left w:val="single" w:sz="6" w:space="0" w:color="auto"/>
              <w:bottom w:val="single" w:sz="6" w:space="0" w:color="auto"/>
              <w:right w:val="single" w:sz="6" w:space="0" w:color="auto"/>
            </w:tcBorders>
            <w:shd w:val="clear" w:color="auto" w:fill="auto"/>
            <w:vAlign w:val="bottom"/>
          </w:tcPr>
          <w:p w14:paraId="69746186" w14:textId="04DD1E34"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lastRenderedPageBreak/>
              <w:t>53</w:t>
            </w:r>
          </w:p>
        </w:tc>
        <w:tc>
          <w:tcPr>
            <w:tcW w:w="865" w:type="pct"/>
            <w:tcBorders>
              <w:top w:val="single" w:sz="6" w:space="0" w:color="auto"/>
              <w:left w:val="single" w:sz="6" w:space="0" w:color="auto"/>
              <w:bottom w:val="single" w:sz="6" w:space="0" w:color="auto"/>
              <w:right w:val="single" w:sz="6" w:space="0" w:color="auto"/>
            </w:tcBorders>
            <w:shd w:val="clear" w:color="auto" w:fill="auto"/>
            <w:vAlign w:val="bottom"/>
          </w:tcPr>
          <w:p w14:paraId="30CE46DF" w14:textId="31DC657E"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13,132.08</w:t>
            </w:r>
          </w:p>
        </w:tc>
        <w:tc>
          <w:tcPr>
            <w:tcW w:w="849" w:type="pct"/>
            <w:tcBorders>
              <w:top w:val="single" w:sz="6" w:space="0" w:color="auto"/>
              <w:left w:val="single" w:sz="6" w:space="0" w:color="auto"/>
              <w:bottom w:val="single" w:sz="6" w:space="0" w:color="auto"/>
              <w:right w:val="single" w:sz="6" w:space="0" w:color="auto"/>
            </w:tcBorders>
            <w:shd w:val="clear" w:color="auto" w:fill="auto"/>
            <w:vAlign w:val="bottom"/>
          </w:tcPr>
          <w:p w14:paraId="7481A6C9" w14:textId="6F2E6561"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696,000.24</w:t>
            </w:r>
          </w:p>
        </w:tc>
        <w:tc>
          <w:tcPr>
            <w:tcW w:w="816" w:type="pct"/>
            <w:tcBorders>
              <w:top w:val="single" w:sz="6" w:space="0" w:color="auto"/>
              <w:left w:val="single" w:sz="6" w:space="0" w:color="auto"/>
              <w:bottom w:val="single" w:sz="6" w:space="0" w:color="auto"/>
              <w:right w:val="single" w:sz="6" w:space="0" w:color="auto"/>
            </w:tcBorders>
            <w:shd w:val="clear" w:color="auto" w:fill="auto"/>
            <w:vAlign w:val="bottom"/>
          </w:tcPr>
          <w:p w14:paraId="2CE85BB1" w14:textId="61F4312F"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0.0501</w:t>
            </w:r>
          </w:p>
        </w:tc>
        <w:tc>
          <w:tcPr>
            <w:tcW w:w="719" w:type="pct"/>
            <w:tcBorders>
              <w:top w:val="single" w:sz="6" w:space="0" w:color="auto"/>
              <w:left w:val="single" w:sz="6" w:space="0" w:color="auto"/>
              <w:bottom w:val="single" w:sz="6" w:space="0" w:color="auto"/>
              <w:right w:val="single" w:sz="6" w:space="0" w:color="auto"/>
            </w:tcBorders>
            <w:shd w:val="clear" w:color="auto" w:fill="auto"/>
            <w:vAlign w:val="bottom"/>
          </w:tcPr>
          <w:p w14:paraId="691253B7" w14:textId="700FD2BB"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34,869.61</w:t>
            </w:r>
          </w:p>
        </w:tc>
      </w:tr>
      <w:tr w:rsidR="003345E8" w:rsidRPr="00723713" w14:paraId="0382C2F8" w14:textId="77777777" w:rsidTr="003345E8">
        <w:trPr>
          <w:trHeight w:val="187"/>
          <w:jc w:val="center"/>
        </w:trPr>
        <w:tc>
          <w:tcPr>
            <w:tcW w:w="1123" w:type="pct"/>
            <w:tcBorders>
              <w:top w:val="single" w:sz="6" w:space="0" w:color="auto"/>
              <w:left w:val="single" w:sz="6" w:space="0" w:color="auto"/>
              <w:bottom w:val="single" w:sz="6" w:space="0" w:color="auto"/>
              <w:right w:val="single" w:sz="6" w:space="0" w:color="auto"/>
            </w:tcBorders>
            <w:shd w:val="clear" w:color="auto" w:fill="auto"/>
            <w:vAlign w:val="bottom"/>
          </w:tcPr>
          <w:p w14:paraId="688C0028" w14:textId="77777777" w:rsidR="003345E8" w:rsidRPr="00723713" w:rsidRDefault="003345E8" w:rsidP="007E7EA2">
            <w:pPr>
              <w:widowControl/>
              <w:tabs>
                <w:tab w:val="clear" w:pos="-720"/>
              </w:tabs>
              <w:suppressAutoHyphens w:val="0"/>
              <w:spacing w:line="276" w:lineRule="auto"/>
              <w:ind w:left="0"/>
              <w:rPr>
                <w:color w:val="000000"/>
                <w:spacing w:val="0"/>
                <w:sz w:val="20"/>
              </w:rPr>
            </w:pPr>
            <w:r w:rsidRPr="0021228A">
              <w:rPr>
                <w:color w:val="000000"/>
                <w:spacing w:val="0"/>
                <w:sz w:val="20"/>
              </w:rPr>
              <w:lastRenderedPageBreak/>
              <w:t>Residency</w:t>
            </w:r>
            <w:r>
              <w:rPr>
                <w:color w:val="000000"/>
                <w:spacing w:val="0"/>
                <w:sz w:val="20"/>
              </w:rPr>
              <w:t xml:space="preserve"> </w:t>
            </w:r>
            <w:r>
              <w:rPr>
                <w:color w:val="000000" w:themeColor="text1"/>
                <w:spacing w:val="0"/>
                <w:sz w:val="20"/>
              </w:rPr>
              <w:t>(all initial applications)</w:t>
            </w:r>
          </w:p>
        </w:tc>
        <w:tc>
          <w:tcPr>
            <w:tcW w:w="627" w:type="pct"/>
            <w:tcBorders>
              <w:top w:val="single" w:sz="6" w:space="0" w:color="auto"/>
              <w:left w:val="single" w:sz="6" w:space="0" w:color="auto"/>
              <w:bottom w:val="single" w:sz="6" w:space="0" w:color="auto"/>
              <w:right w:val="single" w:sz="6" w:space="0" w:color="auto"/>
            </w:tcBorders>
            <w:shd w:val="clear" w:color="auto" w:fill="auto"/>
            <w:vAlign w:val="bottom"/>
          </w:tcPr>
          <w:p w14:paraId="5DEEDD2A" w14:textId="2A143709"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53</w:t>
            </w:r>
          </w:p>
        </w:tc>
        <w:tc>
          <w:tcPr>
            <w:tcW w:w="865" w:type="pct"/>
            <w:tcBorders>
              <w:top w:val="single" w:sz="6" w:space="0" w:color="auto"/>
              <w:left w:val="single" w:sz="6" w:space="0" w:color="auto"/>
              <w:bottom w:val="single" w:sz="6" w:space="0" w:color="auto"/>
              <w:right w:val="single" w:sz="6" w:space="0" w:color="auto"/>
            </w:tcBorders>
            <w:shd w:val="clear" w:color="auto" w:fill="auto"/>
            <w:vAlign w:val="bottom"/>
          </w:tcPr>
          <w:p w14:paraId="2FA77DE8" w14:textId="17DAC2D0"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211,494.77</w:t>
            </w:r>
          </w:p>
        </w:tc>
        <w:tc>
          <w:tcPr>
            <w:tcW w:w="849" w:type="pct"/>
            <w:tcBorders>
              <w:top w:val="single" w:sz="6" w:space="0" w:color="auto"/>
              <w:left w:val="single" w:sz="6" w:space="0" w:color="auto"/>
              <w:bottom w:val="single" w:sz="6" w:space="0" w:color="auto"/>
              <w:right w:val="single" w:sz="6" w:space="0" w:color="auto"/>
            </w:tcBorders>
            <w:shd w:val="clear" w:color="auto" w:fill="auto"/>
            <w:vAlign w:val="bottom"/>
          </w:tcPr>
          <w:p w14:paraId="47960B77" w14:textId="3E705FEF"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11,209,223.00</w:t>
            </w:r>
          </w:p>
        </w:tc>
        <w:tc>
          <w:tcPr>
            <w:tcW w:w="816" w:type="pct"/>
            <w:tcBorders>
              <w:top w:val="single" w:sz="6" w:space="0" w:color="auto"/>
              <w:left w:val="single" w:sz="6" w:space="0" w:color="auto"/>
              <w:bottom w:val="single" w:sz="6" w:space="0" w:color="auto"/>
              <w:right w:val="single" w:sz="6" w:space="0" w:color="auto"/>
            </w:tcBorders>
            <w:shd w:val="clear" w:color="auto" w:fill="auto"/>
            <w:vAlign w:val="bottom"/>
          </w:tcPr>
          <w:p w14:paraId="6242BA6E" w14:textId="64902BB5"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0.0501</w:t>
            </w:r>
          </w:p>
        </w:tc>
        <w:tc>
          <w:tcPr>
            <w:tcW w:w="719" w:type="pct"/>
            <w:tcBorders>
              <w:top w:val="single" w:sz="6" w:space="0" w:color="auto"/>
              <w:left w:val="single" w:sz="6" w:space="0" w:color="auto"/>
              <w:bottom w:val="single" w:sz="6" w:space="0" w:color="auto"/>
              <w:right w:val="single" w:sz="6" w:space="0" w:color="auto"/>
            </w:tcBorders>
            <w:shd w:val="clear" w:color="auto" w:fill="auto"/>
            <w:vAlign w:val="bottom"/>
          </w:tcPr>
          <w:p w14:paraId="34F704E0" w14:textId="781D1A67"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561,582.07</w:t>
            </w:r>
          </w:p>
        </w:tc>
      </w:tr>
      <w:tr w:rsidR="003345E8" w:rsidRPr="00723713" w14:paraId="6A451E1C" w14:textId="77777777" w:rsidTr="003345E8">
        <w:trPr>
          <w:trHeight w:val="187"/>
          <w:jc w:val="center"/>
        </w:trPr>
        <w:tc>
          <w:tcPr>
            <w:tcW w:w="1123" w:type="pct"/>
            <w:tcBorders>
              <w:top w:val="single" w:sz="6" w:space="0" w:color="auto"/>
              <w:left w:val="single" w:sz="6" w:space="0" w:color="auto"/>
              <w:bottom w:val="single" w:sz="6" w:space="0" w:color="auto"/>
              <w:right w:val="single" w:sz="6" w:space="0" w:color="auto"/>
            </w:tcBorders>
            <w:shd w:val="clear" w:color="auto" w:fill="auto"/>
            <w:vAlign w:val="bottom"/>
          </w:tcPr>
          <w:p w14:paraId="4A7E6368" w14:textId="77777777" w:rsidR="003345E8" w:rsidRPr="00723713" w:rsidRDefault="003345E8" w:rsidP="007E7EA2">
            <w:pPr>
              <w:widowControl/>
              <w:tabs>
                <w:tab w:val="clear" w:pos="-720"/>
              </w:tabs>
              <w:suppressAutoHyphens w:val="0"/>
              <w:spacing w:line="276" w:lineRule="auto"/>
              <w:ind w:left="0"/>
              <w:rPr>
                <w:color w:val="000000"/>
                <w:spacing w:val="0"/>
                <w:sz w:val="20"/>
              </w:rPr>
            </w:pPr>
            <w:r w:rsidRPr="0021228A">
              <w:rPr>
                <w:color w:val="000000"/>
                <w:spacing w:val="0"/>
                <w:sz w:val="20"/>
              </w:rPr>
              <w:t>*Utility Expenses (</w:t>
            </w:r>
            <w:r w:rsidRPr="0045575B">
              <w:rPr>
                <w:color w:val="000000"/>
                <w:spacing w:val="0"/>
                <w:sz w:val="20"/>
              </w:rPr>
              <w:t>if the State agency does not utilize a standard utility allowance and the applicant wishes to claim expenses</w:t>
            </w:r>
            <w:r w:rsidRPr="0021228A">
              <w:rPr>
                <w:color w:val="000000"/>
                <w:spacing w:val="0"/>
                <w:sz w:val="20"/>
              </w:rPr>
              <w:t>)</w:t>
            </w:r>
          </w:p>
        </w:tc>
        <w:tc>
          <w:tcPr>
            <w:tcW w:w="627" w:type="pct"/>
            <w:tcBorders>
              <w:top w:val="single" w:sz="6" w:space="0" w:color="auto"/>
              <w:left w:val="single" w:sz="6" w:space="0" w:color="auto"/>
              <w:bottom w:val="single" w:sz="6" w:space="0" w:color="auto"/>
              <w:right w:val="single" w:sz="6" w:space="0" w:color="auto"/>
            </w:tcBorders>
            <w:shd w:val="clear" w:color="auto" w:fill="auto"/>
            <w:vAlign w:val="bottom"/>
          </w:tcPr>
          <w:p w14:paraId="6DB87946" w14:textId="09E9BDFC"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53</w:t>
            </w:r>
          </w:p>
        </w:tc>
        <w:tc>
          <w:tcPr>
            <w:tcW w:w="865" w:type="pct"/>
            <w:tcBorders>
              <w:top w:val="single" w:sz="6" w:space="0" w:color="auto"/>
              <w:left w:val="single" w:sz="6" w:space="0" w:color="auto"/>
              <w:bottom w:val="single" w:sz="6" w:space="0" w:color="auto"/>
              <w:right w:val="single" w:sz="6" w:space="0" w:color="auto"/>
            </w:tcBorders>
            <w:shd w:val="clear" w:color="auto" w:fill="auto"/>
            <w:vAlign w:val="bottom"/>
          </w:tcPr>
          <w:p w14:paraId="5911733B" w14:textId="672A305B"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244,509.4340</w:t>
            </w:r>
          </w:p>
        </w:tc>
        <w:tc>
          <w:tcPr>
            <w:tcW w:w="849" w:type="pct"/>
            <w:tcBorders>
              <w:top w:val="single" w:sz="6" w:space="0" w:color="auto"/>
              <w:left w:val="single" w:sz="6" w:space="0" w:color="auto"/>
              <w:bottom w:val="single" w:sz="6" w:space="0" w:color="auto"/>
              <w:right w:val="single" w:sz="6" w:space="0" w:color="auto"/>
            </w:tcBorders>
            <w:shd w:val="clear" w:color="auto" w:fill="auto"/>
            <w:vAlign w:val="bottom"/>
          </w:tcPr>
          <w:p w14:paraId="0D7E8191" w14:textId="588DFBA8"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12,959,000.00</w:t>
            </w:r>
          </w:p>
        </w:tc>
        <w:tc>
          <w:tcPr>
            <w:tcW w:w="816" w:type="pct"/>
            <w:tcBorders>
              <w:top w:val="single" w:sz="6" w:space="0" w:color="auto"/>
              <w:left w:val="single" w:sz="6" w:space="0" w:color="auto"/>
              <w:bottom w:val="single" w:sz="6" w:space="0" w:color="auto"/>
              <w:right w:val="single" w:sz="6" w:space="0" w:color="auto"/>
            </w:tcBorders>
            <w:shd w:val="clear" w:color="auto" w:fill="auto"/>
            <w:vAlign w:val="bottom"/>
          </w:tcPr>
          <w:p w14:paraId="493D5711" w14:textId="59FC4BC0"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0.0501</w:t>
            </w:r>
          </w:p>
        </w:tc>
        <w:tc>
          <w:tcPr>
            <w:tcW w:w="719" w:type="pct"/>
            <w:tcBorders>
              <w:top w:val="single" w:sz="6" w:space="0" w:color="auto"/>
              <w:left w:val="single" w:sz="6" w:space="0" w:color="auto"/>
              <w:bottom w:val="single" w:sz="6" w:space="0" w:color="auto"/>
              <w:right w:val="single" w:sz="6" w:space="0" w:color="auto"/>
            </w:tcBorders>
            <w:shd w:val="clear" w:color="auto" w:fill="auto"/>
            <w:vAlign w:val="bottom"/>
          </w:tcPr>
          <w:p w14:paraId="5141F447" w14:textId="3EF2D7EC"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649,245.90</w:t>
            </w:r>
          </w:p>
        </w:tc>
      </w:tr>
      <w:tr w:rsidR="003345E8" w:rsidRPr="00723713" w14:paraId="621C2E4F" w14:textId="77777777" w:rsidTr="003345E8">
        <w:trPr>
          <w:trHeight w:val="187"/>
          <w:jc w:val="center"/>
        </w:trPr>
        <w:tc>
          <w:tcPr>
            <w:tcW w:w="1123" w:type="pct"/>
            <w:tcBorders>
              <w:top w:val="single" w:sz="6" w:space="0" w:color="auto"/>
              <w:left w:val="single" w:sz="6" w:space="0" w:color="auto"/>
              <w:bottom w:val="single" w:sz="6" w:space="0" w:color="auto"/>
              <w:right w:val="single" w:sz="6" w:space="0" w:color="auto"/>
            </w:tcBorders>
            <w:shd w:val="clear" w:color="auto" w:fill="auto"/>
            <w:vAlign w:val="bottom"/>
          </w:tcPr>
          <w:p w14:paraId="78A0FB99" w14:textId="77777777" w:rsidR="003345E8" w:rsidRPr="00723713" w:rsidRDefault="003345E8" w:rsidP="007E7EA2">
            <w:pPr>
              <w:widowControl/>
              <w:tabs>
                <w:tab w:val="clear" w:pos="-720"/>
              </w:tabs>
              <w:suppressAutoHyphens w:val="0"/>
              <w:spacing w:line="276" w:lineRule="auto"/>
              <w:ind w:left="0"/>
              <w:rPr>
                <w:color w:val="000000"/>
                <w:spacing w:val="0"/>
                <w:sz w:val="20"/>
              </w:rPr>
            </w:pPr>
            <w:r>
              <w:rPr>
                <w:color w:val="000000"/>
                <w:spacing w:val="0"/>
                <w:sz w:val="20"/>
              </w:rPr>
              <w:t>*</w:t>
            </w:r>
            <w:r w:rsidRPr="0021228A">
              <w:rPr>
                <w:color w:val="000000"/>
                <w:spacing w:val="0"/>
                <w:sz w:val="20"/>
              </w:rPr>
              <w:t>Hours Worked (Able-bodied Adults w/out Dependents)</w:t>
            </w:r>
          </w:p>
        </w:tc>
        <w:tc>
          <w:tcPr>
            <w:tcW w:w="627" w:type="pct"/>
            <w:tcBorders>
              <w:top w:val="single" w:sz="6" w:space="0" w:color="auto"/>
              <w:left w:val="single" w:sz="6" w:space="0" w:color="auto"/>
              <w:bottom w:val="single" w:sz="6" w:space="0" w:color="auto"/>
              <w:right w:val="single" w:sz="6" w:space="0" w:color="auto"/>
            </w:tcBorders>
            <w:shd w:val="clear" w:color="auto" w:fill="auto"/>
            <w:vAlign w:val="bottom"/>
          </w:tcPr>
          <w:p w14:paraId="52E11E35" w14:textId="0552440B"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53</w:t>
            </w:r>
          </w:p>
        </w:tc>
        <w:tc>
          <w:tcPr>
            <w:tcW w:w="865" w:type="pct"/>
            <w:tcBorders>
              <w:top w:val="single" w:sz="6" w:space="0" w:color="auto"/>
              <w:left w:val="single" w:sz="6" w:space="0" w:color="auto"/>
              <w:bottom w:val="single" w:sz="6" w:space="0" w:color="auto"/>
              <w:right w:val="single" w:sz="6" w:space="0" w:color="auto"/>
            </w:tcBorders>
            <w:shd w:val="clear" w:color="auto" w:fill="auto"/>
            <w:vAlign w:val="bottom"/>
          </w:tcPr>
          <w:p w14:paraId="2150BA3D" w14:textId="4008FC2A"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69,890.42</w:t>
            </w:r>
          </w:p>
        </w:tc>
        <w:tc>
          <w:tcPr>
            <w:tcW w:w="849" w:type="pct"/>
            <w:tcBorders>
              <w:top w:val="single" w:sz="6" w:space="0" w:color="auto"/>
              <w:left w:val="single" w:sz="6" w:space="0" w:color="auto"/>
              <w:bottom w:val="single" w:sz="6" w:space="0" w:color="auto"/>
              <w:right w:val="single" w:sz="6" w:space="0" w:color="auto"/>
            </w:tcBorders>
            <w:shd w:val="clear" w:color="auto" w:fill="auto"/>
            <w:vAlign w:val="bottom"/>
          </w:tcPr>
          <w:p w14:paraId="3105679D" w14:textId="33BEAA81"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3,704,192.00</w:t>
            </w:r>
          </w:p>
        </w:tc>
        <w:tc>
          <w:tcPr>
            <w:tcW w:w="816" w:type="pct"/>
            <w:tcBorders>
              <w:top w:val="single" w:sz="6" w:space="0" w:color="auto"/>
              <w:left w:val="single" w:sz="6" w:space="0" w:color="auto"/>
              <w:bottom w:val="single" w:sz="6" w:space="0" w:color="auto"/>
              <w:right w:val="single" w:sz="6" w:space="0" w:color="auto"/>
            </w:tcBorders>
            <w:shd w:val="clear" w:color="auto" w:fill="auto"/>
            <w:vAlign w:val="bottom"/>
          </w:tcPr>
          <w:p w14:paraId="3764C761" w14:textId="349FE923"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0.0501</w:t>
            </w:r>
          </w:p>
        </w:tc>
        <w:tc>
          <w:tcPr>
            <w:tcW w:w="719" w:type="pct"/>
            <w:tcBorders>
              <w:top w:val="single" w:sz="6" w:space="0" w:color="auto"/>
              <w:left w:val="single" w:sz="6" w:space="0" w:color="auto"/>
              <w:bottom w:val="single" w:sz="6" w:space="0" w:color="auto"/>
              <w:right w:val="single" w:sz="6" w:space="0" w:color="auto"/>
            </w:tcBorders>
            <w:shd w:val="clear" w:color="auto" w:fill="auto"/>
            <w:vAlign w:val="bottom"/>
          </w:tcPr>
          <w:p w14:paraId="3041A9CF" w14:textId="75BFA81F"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185,580.02</w:t>
            </w:r>
          </w:p>
        </w:tc>
      </w:tr>
      <w:tr w:rsidR="003345E8" w:rsidRPr="00723713" w14:paraId="3D1FCBE5" w14:textId="77777777" w:rsidTr="003345E8">
        <w:trPr>
          <w:trHeight w:val="187"/>
          <w:jc w:val="center"/>
        </w:trPr>
        <w:tc>
          <w:tcPr>
            <w:tcW w:w="1123" w:type="pct"/>
            <w:tcBorders>
              <w:top w:val="single" w:sz="6" w:space="0" w:color="auto"/>
              <w:left w:val="single" w:sz="6" w:space="0" w:color="auto"/>
              <w:bottom w:val="single" w:sz="6" w:space="0" w:color="auto"/>
              <w:right w:val="single" w:sz="6" w:space="0" w:color="auto"/>
            </w:tcBorders>
            <w:shd w:val="clear" w:color="auto" w:fill="auto"/>
            <w:vAlign w:val="bottom"/>
          </w:tcPr>
          <w:p w14:paraId="6E296ACF" w14:textId="77777777" w:rsidR="003345E8" w:rsidRPr="00723713" w:rsidRDefault="003345E8" w:rsidP="007E7EA2">
            <w:pPr>
              <w:widowControl/>
              <w:tabs>
                <w:tab w:val="clear" w:pos="-720"/>
              </w:tabs>
              <w:suppressAutoHyphens w:val="0"/>
              <w:spacing w:line="276" w:lineRule="auto"/>
              <w:ind w:left="0"/>
              <w:rPr>
                <w:color w:val="000000"/>
                <w:spacing w:val="0"/>
                <w:sz w:val="20"/>
              </w:rPr>
            </w:pPr>
            <w:r w:rsidRPr="0021228A">
              <w:rPr>
                <w:color w:val="000000"/>
                <w:spacing w:val="0"/>
                <w:sz w:val="20"/>
              </w:rPr>
              <w:t>*Legal obligation</w:t>
            </w:r>
            <w:r>
              <w:rPr>
                <w:color w:val="000000"/>
                <w:spacing w:val="0"/>
                <w:sz w:val="20"/>
              </w:rPr>
              <w:t xml:space="preserve"> to pay child support</w:t>
            </w:r>
            <w:r w:rsidRPr="0021228A">
              <w:rPr>
                <w:color w:val="000000"/>
                <w:spacing w:val="0"/>
                <w:sz w:val="20"/>
              </w:rPr>
              <w:t xml:space="preserve"> </w:t>
            </w:r>
            <w:r w:rsidRPr="0045575B">
              <w:rPr>
                <w:color w:val="000000" w:themeColor="text1"/>
                <w:spacing w:val="0"/>
                <w:sz w:val="20"/>
              </w:rPr>
              <w:t>and actual child support payments</w:t>
            </w:r>
          </w:p>
        </w:tc>
        <w:tc>
          <w:tcPr>
            <w:tcW w:w="627" w:type="pct"/>
            <w:tcBorders>
              <w:top w:val="single" w:sz="6" w:space="0" w:color="auto"/>
              <w:left w:val="single" w:sz="6" w:space="0" w:color="auto"/>
              <w:bottom w:val="single" w:sz="6" w:space="0" w:color="auto"/>
              <w:right w:val="single" w:sz="6" w:space="0" w:color="auto"/>
            </w:tcBorders>
            <w:shd w:val="clear" w:color="auto" w:fill="auto"/>
            <w:vAlign w:val="bottom"/>
          </w:tcPr>
          <w:p w14:paraId="45F3666F" w14:textId="54A1A73E"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53</w:t>
            </w:r>
          </w:p>
        </w:tc>
        <w:tc>
          <w:tcPr>
            <w:tcW w:w="865" w:type="pct"/>
            <w:tcBorders>
              <w:top w:val="single" w:sz="6" w:space="0" w:color="auto"/>
              <w:left w:val="single" w:sz="6" w:space="0" w:color="auto"/>
              <w:bottom w:val="single" w:sz="6" w:space="0" w:color="auto"/>
              <w:right w:val="single" w:sz="6" w:space="0" w:color="auto"/>
            </w:tcBorders>
            <w:shd w:val="clear" w:color="auto" w:fill="auto"/>
            <w:vAlign w:val="bottom"/>
          </w:tcPr>
          <w:p w14:paraId="25AD8512" w14:textId="5899EAA3"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6,867.92</w:t>
            </w:r>
          </w:p>
        </w:tc>
        <w:tc>
          <w:tcPr>
            <w:tcW w:w="849" w:type="pct"/>
            <w:tcBorders>
              <w:top w:val="single" w:sz="6" w:space="0" w:color="auto"/>
              <w:left w:val="single" w:sz="6" w:space="0" w:color="auto"/>
              <w:bottom w:val="single" w:sz="6" w:space="0" w:color="auto"/>
              <w:right w:val="single" w:sz="6" w:space="0" w:color="auto"/>
            </w:tcBorders>
            <w:shd w:val="clear" w:color="auto" w:fill="auto"/>
            <w:vAlign w:val="bottom"/>
          </w:tcPr>
          <w:p w14:paraId="0CD6C7BA" w14:textId="23CB4562"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364,000.00</w:t>
            </w:r>
          </w:p>
        </w:tc>
        <w:tc>
          <w:tcPr>
            <w:tcW w:w="816" w:type="pct"/>
            <w:tcBorders>
              <w:top w:val="single" w:sz="6" w:space="0" w:color="auto"/>
              <w:left w:val="single" w:sz="6" w:space="0" w:color="auto"/>
              <w:bottom w:val="single" w:sz="6" w:space="0" w:color="auto"/>
              <w:right w:val="single" w:sz="6" w:space="0" w:color="auto"/>
            </w:tcBorders>
            <w:shd w:val="clear" w:color="auto" w:fill="auto"/>
            <w:vAlign w:val="bottom"/>
          </w:tcPr>
          <w:p w14:paraId="26B8E94A" w14:textId="48319618"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0.0501</w:t>
            </w:r>
          </w:p>
        </w:tc>
        <w:tc>
          <w:tcPr>
            <w:tcW w:w="719" w:type="pct"/>
            <w:tcBorders>
              <w:top w:val="single" w:sz="6" w:space="0" w:color="auto"/>
              <w:left w:val="single" w:sz="6" w:space="0" w:color="auto"/>
              <w:bottom w:val="single" w:sz="6" w:space="0" w:color="auto"/>
              <w:right w:val="single" w:sz="6" w:space="0" w:color="auto"/>
            </w:tcBorders>
            <w:shd w:val="clear" w:color="auto" w:fill="auto"/>
            <w:vAlign w:val="bottom"/>
          </w:tcPr>
          <w:p w14:paraId="1EDA70A2" w14:textId="3157FA3A"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18,236.40</w:t>
            </w:r>
          </w:p>
        </w:tc>
      </w:tr>
      <w:tr w:rsidR="003345E8" w:rsidRPr="00723713" w14:paraId="1C87AFDA" w14:textId="77777777" w:rsidTr="003345E8">
        <w:trPr>
          <w:trHeight w:val="187"/>
          <w:jc w:val="center"/>
        </w:trPr>
        <w:tc>
          <w:tcPr>
            <w:tcW w:w="1123" w:type="pct"/>
            <w:tcBorders>
              <w:top w:val="single" w:sz="6" w:space="0" w:color="auto"/>
              <w:left w:val="single" w:sz="6" w:space="0" w:color="auto"/>
              <w:bottom w:val="single" w:sz="6" w:space="0" w:color="auto"/>
              <w:right w:val="single" w:sz="6" w:space="0" w:color="auto"/>
            </w:tcBorders>
            <w:shd w:val="clear" w:color="auto" w:fill="auto"/>
            <w:vAlign w:val="bottom"/>
          </w:tcPr>
          <w:p w14:paraId="07DDF041" w14:textId="77777777" w:rsidR="003345E8" w:rsidRPr="00723713" w:rsidRDefault="003345E8" w:rsidP="007E7EA2">
            <w:pPr>
              <w:widowControl/>
              <w:tabs>
                <w:tab w:val="clear" w:pos="-720"/>
              </w:tabs>
              <w:suppressAutoHyphens w:val="0"/>
              <w:spacing w:line="276" w:lineRule="auto"/>
              <w:ind w:left="0"/>
              <w:rPr>
                <w:color w:val="000000"/>
                <w:spacing w:val="0"/>
                <w:sz w:val="20"/>
              </w:rPr>
            </w:pPr>
            <w:r w:rsidRPr="0021228A">
              <w:rPr>
                <w:color w:val="000000"/>
                <w:spacing w:val="0"/>
                <w:sz w:val="20"/>
              </w:rPr>
              <w:t>*Disability</w:t>
            </w:r>
          </w:p>
        </w:tc>
        <w:tc>
          <w:tcPr>
            <w:tcW w:w="627" w:type="pct"/>
            <w:tcBorders>
              <w:top w:val="single" w:sz="6" w:space="0" w:color="auto"/>
              <w:left w:val="single" w:sz="6" w:space="0" w:color="auto"/>
              <w:bottom w:val="single" w:sz="6" w:space="0" w:color="auto"/>
              <w:right w:val="single" w:sz="6" w:space="0" w:color="auto"/>
            </w:tcBorders>
            <w:shd w:val="clear" w:color="auto" w:fill="auto"/>
            <w:vAlign w:val="bottom"/>
          </w:tcPr>
          <w:p w14:paraId="68569BD8" w14:textId="17273EF1"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53</w:t>
            </w:r>
          </w:p>
        </w:tc>
        <w:tc>
          <w:tcPr>
            <w:tcW w:w="865" w:type="pct"/>
            <w:tcBorders>
              <w:top w:val="single" w:sz="6" w:space="0" w:color="auto"/>
              <w:left w:val="single" w:sz="6" w:space="0" w:color="auto"/>
              <w:bottom w:val="single" w:sz="6" w:space="0" w:color="auto"/>
              <w:right w:val="single" w:sz="6" w:space="0" w:color="auto"/>
            </w:tcBorders>
            <w:shd w:val="clear" w:color="auto" w:fill="auto"/>
            <w:vAlign w:val="bottom"/>
          </w:tcPr>
          <w:p w14:paraId="5DA58A14" w14:textId="57A65C0C"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68,547.17</w:t>
            </w:r>
          </w:p>
        </w:tc>
        <w:tc>
          <w:tcPr>
            <w:tcW w:w="849" w:type="pct"/>
            <w:tcBorders>
              <w:top w:val="single" w:sz="6" w:space="0" w:color="auto"/>
              <w:left w:val="single" w:sz="6" w:space="0" w:color="auto"/>
              <w:bottom w:val="single" w:sz="6" w:space="0" w:color="auto"/>
              <w:right w:val="single" w:sz="6" w:space="0" w:color="auto"/>
            </w:tcBorders>
            <w:shd w:val="clear" w:color="auto" w:fill="auto"/>
            <w:vAlign w:val="bottom"/>
          </w:tcPr>
          <w:p w14:paraId="32AF0E96" w14:textId="2426108D"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3,633,000.01</w:t>
            </w:r>
          </w:p>
        </w:tc>
        <w:tc>
          <w:tcPr>
            <w:tcW w:w="816" w:type="pct"/>
            <w:tcBorders>
              <w:top w:val="single" w:sz="6" w:space="0" w:color="auto"/>
              <w:left w:val="single" w:sz="6" w:space="0" w:color="auto"/>
              <w:bottom w:val="single" w:sz="6" w:space="0" w:color="auto"/>
              <w:right w:val="single" w:sz="6" w:space="0" w:color="auto"/>
            </w:tcBorders>
            <w:shd w:val="clear" w:color="auto" w:fill="auto"/>
            <w:vAlign w:val="bottom"/>
          </w:tcPr>
          <w:p w14:paraId="00CF6ADC" w14:textId="6355C30B"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0.0501</w:t>
            </w:r>
          </w:p>
        </w:tc>
        <w:tc>
          <w:tcPr>
            <w:tcW w:w="719" w:type="pct"/>
            <w:tcBorders>
              <w:top w:val="single" w:sz="6" w:space="0" w:color="auto"/>
              <w:left w:val="single" w:sz="6" w:space="0" w:color="auto"/>
              <w:bottom w:val="single" w:sz="6" w:space="0" w:color="auto"/>
              <w:right w:val="single" w:sz="6" w:space="0" w:color="auto"/>
            </w:tcBorders>
            <w:shd w:val="clear" w:color="auto" w:fill="auto"/>
            <w:vAlign w:val="bottom"/>
          </w:tcPr>
          <w:p w14:paraId="30432FA6" w14:textId="6C286452"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182,013.30</w:t>
            </w:r>
          </w:p>
        </w:tc>
      </w:tr>
      <w:tr w:rsidR="003345E8" w:rsidRPr="00723713" w14:paraId="0288AF52" w14:textId="77777777" w:rsidTr="003345E8">
        <w:trPr>
          <w:trHeight w:val="187"/>
          <w:jc w:val="center"/>
        </w:trPr>
        <w:tc>
          <w:tcPr>
            <w:tcW w:w="1123" w:type="pct"/>
            <w:tcBorders>
              <w:top w:val="single" w:sz="6" w:space="0" w:color="auto"/>
              <w:left w:val="single" w:sz="6" w:space="0" w:color="auto"/>
              <w:bottom w:val="single" w:sz="6" w:space="0" w:color="auto"/>
              <w:right w:val="single" w:sz="6" w:space="0" w:color="auto"/>
            </w:tcBorders>
            <w:shd w:val="clear" w:color="auto" w:fill="auto"/>
            <w:vAlign w:val="bottom"/>
          </w:tcPr>
          <w:p w14:paraId="1C71F42F" w14:textId="77777777" w:rsidR="003345E8" w:rsidRPr="00723713" w:rsidRDefault="003345E8" w:rsidP="007E7EA2">
            <w:pPr>
              <w:widowControl/>
              <w:tabs>
                <w:tab w:val="clear" w:pos="-720"/>
              </w:tabs>
              <w:suppressAutoHyphens w:val="0"/>
              <w:spacing w:line="276" w:lineRule="auto"/>
              <w:ind w:left="0"/>
              <w:rPr>
                <w:color w:val="000000"/>
                <w:spacing w:val="0"/>
                <w:sz w:val="20"/>
              </w:rPr>
            </w:pPr>
            <w:r w:rsidRPr="0021228A">
              <w:rPr>
                <w:color w:val="000000"/>
                <w:spacing w:val="0"/>
                <w:sz w:val="20"/>
              </w:rPr>
              <w:t>Household composition</w:t>
            </w:r>
            <w:r>
              <w:rPr>
                <w:color w:val="000000"/>
                <w:spacing w:val="0"/>
                <w:sz w:val="20"/>
              </w:rPr>
              <w:t xml:space="preserve"> (all initial applications)</w:t>
            </w:r>
          </w:p>
        </w:tc>
        <w:tc>
          <w:tcPr>
            <w:tcW w:w="627" w:type="pct"/>
            <w:tcBorders>
              <w:top w:val="single" w:sz="6" w:space="0" w:color="auto"/>
              <w:left w:val="single" w:sz="6" w:space="0" w:color="auto"/>
              <w:bottom w:val="single" w:sz="6" w:space="0" w:color="auto"/>
              <w:right w:val="single" w:sz="6" w:space="0" w:color="auto"/>
            </w:tcBorders>
            <w:shd w:val="clear" w:color="auto" w:fill="auto"/>
            <w:vAlign w:val="bottom"/>
          </w:tcPr>
          <w:p w14:paraId="5AB170D3" w14:textId="649D8A22"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53</w:t>
            </w:r>
          </w:p>
        </w:tc>
        <w:tc>
          <w:tcPr>
            <w:tcW w:w="865" w:type="pct"/>
            <w:tcBorders>
              <w:top w:val="single" w:sz="6" w:space="0" w:color="auto"/>
              <w:left w:val="single" w:sz="6" w:space="0" w:color="auto"/>
              <w:bottom w:val="single" w:sz="6" w:space="0" w:color="auto"/>
              <w:right w:val="single" w:sz="6" w:space="0" w:color="auto"/>
            </w:tcBorders>
            <w:shd w:val="clear" w:color="auto" w:fill="auto"/>
            <w:vAlign w:val="bottom"/>
          </w:tcPr>
          <w:p w14:paraId="64422442" w14:textId="0F8AE5AB"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211,494.77</w:t>
            </w:r>
          </w:p>
        </w:tc>
        <w:tc>
          <w:tcPr>
            <w:tcW w:w="849" w:type="pct"/>
            <w:tcBorders>
              <w:top w:val="single" w:sz="6" w:space="0" w:color="auto"/>
              <w:left w:val="single" w:sz="6" w:space="0" w:color="auto"/>
              <w:bottom w:val="single" w:sz="6" w:space="0" w:color="auto"/>
              <w:right w:val="single" w:sz="6" w:space="0" w:color="auto"/>
            </w:tcBorders>
            <w:shd w:val="clear" w:color="auto" w:fill="auto"/>
            <w:vAlign w:val="bottom"/>
          </w:tcPr>
          <w:p w14:paraId="5875D2CA" w14:textId="5E999B86"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11,209,223.00</w:t>
            </w:r>
          </w:p>
        </w:tc>
        <w:tc>
          <w:tcPr>
            <w:tcW w:w="816" w:type="pct"/>
            <w:tcBorders>
              <w:top w:val="single" w:sz="6" w:space="0" w:color="auto"/>
              <w:left w:val="single" w:sz="6" w:space="0" w:color="auto"/>
              <w:bottom w:val="single" w:sz="6" w:space="0" w:color="auto"/>
              <w:right w:val="single" w:sz="6" w:space="0" w:color="auto"/>
            </w:tcBorders>
            <w:shd w:val="clear" w:color="auto" w:fill="auto"/>
            <w:vAlign w:val="bottom"/>
          </w:tcPr>
          <w:p w14:paraId="3B246EEB" w14:textId="0AC92D38"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0.0501</w:t>
            </w:r>
          </w:p>
        </w:tc>
        <w:tc>
          <w:tcPr>
            <w:tcW w:w="719" w:type="pct"/>
            <w:tcBorders>
              <w:top w:val="single" w:sz="6" w:space="0" w:color="auto"/>
              <w:left w:val="single" w:sz="6" w:space="0" w:color="auto"/>
              <w:bottom w:val="single" w:sz="6" w:space="0" w:color="auto"/>
              <w:right w:val="single" w:sz="6" w:space="0" w:color="auto"/>
            </w:tcBorders>
            <w:shd w:val="clear" w:color="auto" w:fill="auto"/>
            <w:vAlign w:val="bottom"/>
          </w:tcPr>
          <w:p w14:paraId="7FBFF78C" w14:textId="45F04BAE"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sz w:val="20"/>
              </w:rPr>
              <w:t>561,582.07</w:t>
            </w:r>
          </w:p>
        </w:tc>
      </w:tr>
      <w:tr w:rsidR="003345E8" w:rsidRPr="00723713" w14:paraId="61CA4813" w14:textId="77777777" w:rsidTr="003345E8">
        <w:trPr>
          <w:trHeight w:val="187"/>
          <w:jc w:val="center"/>
        </w:trPr>
        <w:tc>
          <w:tcPr>
            <w:tcW w:w="1123" w:type="pct"/>
            <w:tcBorders>
              <w:top w:val="single" w:sz="6" w:space="0" w:color="auto"/>
              <w:left w:val="single" w:sz="6" w:space="0" w:color="auto"/>
              <w:bottom w:val="single" w:sz="6" w:space="0" w:color="auto"/>
              <w:right w:val="single" w:sz="6" w:space="0" w:color="auto"/>
            </w:tcBorders>
            <w:shd w:val="clear" w:color="auto" w:fill="auto"/>
            <w:vAlign w:val="bottom"/>
          </w:tcPr>
          <w:p w14:paraId="50BAA133" w14:textId="77777777" w:rsidR="003345E8" w:rsidRPr="00723713" w:rsidRDefault="003345E8" w:rsidP="007E7EA2">
            <w:pPr>
              <w:widowControl/>
              <w:tabs>
                <w:tab w:val="clear" w:pos="-720"/>
              </w:tabs>
              <w:suppressAutoHyphens w:val="0"/>
              <w:spacing w:line="276" w:lineRule="auto"/>
              <w:ind w:left="0"/>
              <w:rPr>
                <w:color w:val="000000"/>
                <w:spacing w:val="0"/>
                <w:sz w:val="20"/>
              </w:rPr>
            </w:pPr>
            <w:r>
              <w:rPr>
                <w:color w:val="000000"/>
                <w:spacing w:val="0"/>
                <w:sz w:val="20"/>
              </w:rPr>
              <w:t>*</w:t>
            </w:r>
            <w:r w:rsidRPr="0021228A">
              <w:rPr>
                <w:color w:val="000000"/>
                <w:spacing w:val="0"/>
                <w:sz w:val="20"/>
              </w:rPr>
              <w:t>Questionable Information</w:t>
            </w:r>
          </w:p>
        </w:tc>
        <w:tc>
          <w:tcPr>
            <w:tcW w:w="627" w:type="pct"/>
            <w:tcBorders>
              <w:top w:val="single" w:sz="6" w:space="0" w:color="auto"/>
              <w:left w:val="single" w:sz="6" w:space="0" w:color="auto"/>
              <w:bottom w:val="single" w:sz="6" w:space="0" w:color="auto"/>
              <w:right w:val="single" w:sz="6" w:space="0" w:color="auto"/>
            </w:tcBorders>
            <w:shd w:val="clear" w:color="auto" w:fill="auto"/>
            <w:vAlign w:val="bottom"/>
          </w:tcPr>
          <w:p w14:paraId="22C6F527" w14:textId="62D88247"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53</w:t>
            </w:r>
          </w:p>
        </w:tc>
        <w:tc>
          <w:tcPr>
            <w:tcW w:w="865" w:type="pct"/>
            <w:tcBorders>
              <w:top w:val="single" w:sz="6" w:space="0" w:color="auto"/>
              <w:left w:val="single" w:sz="6" w:space="0" w:color="auto"/>
              <w:bottom w:val="single" w:sz="6" w:space="0" w:color="auto"/>
              <w:right w:val="single" w:sz="6" w:space="0" w:color="auto"/>
            </w:tcBorders>
            <w:shd w:val="clear" w:color="auto" w:fill="auto"/>
            <w:vAlign w:val="bottom"/>
          </w:tcPr>
          <w:p w14:paraId="45B7988F" w14:textId="270ABBD4"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11,035</w:t>
            </w:r>
          </w:p>
        </w:tc>
        <w:tc>
          <w:tcPr>
            <w:tcW w:w="849" w:type="pct"/>
            <w:tcBorders>
              <w:top w:val="single" w:sz="6" w:space="0" w:color="auto"/>
              <w:left w:val="single" w:sz="6" w:space="0" w:color="auto"/>
              <w:bottom w:val="single" w:sz="6" w:space="0" w:color="auto"/>
              <w:right w:val="single" w:sz="6" w:space="0" w:color="auto"/>
            </w:tcBorders>
            <w:shd w:val="clear" w:color="auto" w:fill="auto"/>
            <w:vAlign w:val="bottom"/>
          </w:tcPr>
          <w:p w14:paraId="2F64730D" w14:textId="61D48C48"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584,872.00</w:t>
            </w:r>
          </w:p>
        </w:tc>
        <w:tc>
          <w:tcPr>
            <w:tcW w:w="816" w:type="pct"/>
            <w:tcBorders>
              <w:top w:val="single" w:sz="6" w:space="0" w:color="auto"/>
              <w:left w:val="single" w:sz="6" w:space="0" w:color="auto"/>
              <w:bottom w:val="single" w:sz="6" w:space="0" w:color="auto"/>
              <w:right w:val="single" w:sz="6" w:space="0" w:color="auto"/>
            </w:tcBorders>
            <w:shd w:val="clear" w:color="auto" w:fill="auto"/>
            <w:vAlign w:val="bottom"/>
          </w:tcPr>
          <w:p w14:paraId="3B9E900A" w14:textId="32167EF3"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0.0501</w:t>
            </w:r>
          </w:p>
        </w:tc>
        <w:tc>
          <w:tcPr>
            <w:tcW w:w="719" w:type="pct"/>
            <w:tcBorders>
              <w:top w:val="single" w:sz="6" w:space="0" w:color="auto"/>
              <w:left w:val="single" w:sz="6" w:space="0" w:color="auto"/>
              <w:bottom w:val="single" w:sz="6" w:space="0" w:color="auto"/>
              <w:right w:val="single" w:sz="6" w:space="0" w:color="auto"/>
            </w:tcBorders>
            <w:shd w:val="clear" w:color="auto" w:fill="auto"/>
            <w:vAlign w:val="bottom"/>
          </w:tcPr>
          <w:p w14:paraId="4D08B310" w14:textId="2410ED1F" w:rsidR="003345E8" w:rsidRPr="003345E8" w:rsidRDefault="003345E8" w:rsidP="007E7EA2">
            <w:pPr>
              <w:widowControl/>
              <w:tabs>
                <w:tab w:val="clear" w:pos="-720"/>
              </w:tabs>
              <w:suppressAutoHyphens w:val="0"/>
              <w:spacing w:line="276" w:lineRule="auto"/>
              <w:ind w:left="0"/>
              <w:rPr>
                <w:color w:val="000000"/>
                <w:spacing w:val="0"/>
                <w:sz w:val="20"/>
              </w:rPr>
            </w:pPr>
            <w:r w:rsidRPr="003345E8">
              <w:rPr>
                <w:color w:val="000000"/>
                <w:spacing w:val="0"/>
                <w:sz w:val="20"/>
              </w:rPr>
              <w:t>29,302.09</w:t>
            </w:r>
          </w:p>
        </w:tc>
      </w:tr>
    </w:tbl>
    <w:p w14:paraId="4541C962" w14:textId="08F8E7EB" w:rsidR="00243D33" w:rsidRDefault="00243D33" w:rsidP="00243D33">
      <w:pPr>
        <w:widowControl/>
        <w:tabs>
          <w:tab w:val="clear" w:pos="-720"/>
        </w:tabs>
        <w:suppressAutoHyphens w:val="0"/>
        <w:spacing w:line="276" w:lineRule="auto"/>
        <w:ind w:left="0"/>
        <w:rPr>
          <w:spacing w:val="0"/>
          <w:sz w:val="20"/>
        </w:rPr>
      </w:pPr>
      <w:r w:rsidRPr="00131E29">
        <w:rPr>
          <w:spacing w:val="0"/>
          <w:sz w:val="20"/>
        </w:rPr>
        <w:t>*Based on</w:t>
      </w:r>
      <w:r>
        <w:rPr>
          <w:spacing w:val="0"/>
          <w:sz w:val="20"/>
        </w:rPr>
        <w:t xml:space="preserve"> household participation data from </w:t>
      </w:r>
      <w:r w:rsidRPr="00131E29">
        <w:rPr>
          <w:spacing w:val="0"/>
          <w:sz w:val="20"/>
        </w:rPr>
        <w:t>Characteristics of Supplemental Nutrition Assistance Program Households FY 201</w:t>
      </w:r>
      <w:r w:rsidR="006E1192">
        <w:rPr>
          <w:spacing w:val="0"/>
          <w:sz w:val="20"/>
        </w:rPr>
        <w:t>4</w:t>
      </w:r>
      <w:r w:rsidRPr="00131E29">
        <w:rPr>
          <w:spacing w:val="0"/>
          <w:sz w:val="20"/>
        </w:rPr>
        <w:t xml:space="preserve"> (</w:t>
      </w:r>
      <w:r w:rsidR="006E1192">
        <w:rPr>
          <w:spacing w:val="0"/>
          <w:sz w:val="20"/>
        </w:rPr>
        <w:t>January 2015</w:t>
      </w:r>
      <w:r w:rsidRPr="00131E29">
        <w:rPr>
          <w:spacing w:val="0"/>
          <w:sz w:val="20"/>
        </w:rPr>
        <w:t>)</w:t>
      </w:r>
      <w:r>
        <w:rPr>
          <w:spacing w:val="0"/>
          <w:sz w:val="20"/>
        </w:rPr>
        <w:t xml:space="preserve"> and input from FNS Regional Offices</w:t>
      </w:r>
    </w:p>
    <w:p w14:paraId="0CE702D8" w14:textId="77777777" w:rsidR="00243D33" w:rsidRPr="003F1AE4" w:rsidRDefault="00243D33" w:rsidP="00D44D98">
      <w:pPr>
        <w:pStyle w:val="HTMLPreformatted"/>
        <w:tabs>
          <w:tab w:val="left" w:pos="360"/>
        </w:tabs>
        <w:spacing w:line="360" w:lineRule="auto"/>
        <w:rPr>
          <w:rFonts w:ascii="Times New Roman" w:hAnsi="Times New Roman" w:cs="Times New Roman"/>
          <w:sz w:val="24"/>
          <w:szCs w:val="24"/>
        </w:rPr>
      </w:pPr>
    </w:p>
    <w:p w14:paraId="4AA61DD7" w14:textId="5081E1D5" w:rsidR="009957F1" w:rsidRPr="003F1AE4" w:rsidRDefault="009957F1" w:rsidP="00D44D98">
      <w:pPr>
        <w:pStyle w:val="HTMLPreformatted"/>
        <w:tabs>
          <w:tab w:val="left" w:pos="360"/>
        </w:tabs>
        <w:spacing w:line="360" w:lineRule="auto"/>
        <w:rPr>
          <w:rFonts w:ascii="Times New Roman" w:hAnsi="Times New Roman" w:cs="Times New Roman"/>
          <w:b/>
          <w:sz w:val="24"/>
          <w:szCs w:val="24"/>
        </w:rPr>
      </w:pPr>
      <w:r w:rsidRPr="003F1AE4">
        <w:rPr>
          <w:rFonts w:ascii="Times New Roman" w:hAnsi="Times New Roman" w:cs="Times New Roman"/>
          <w:b/>
          <w:sz w:val="24"/>
          <w:szCs w:val="24"/>
        </w:rPr>
        <w:t>This rule proposed the following revisions to verification:</w:t>
      </w:r>
    </w:p>
    <w:p w14:paraId="27EC74FE" w14:textId="77777777" w:rsidR="009E4713" w:rsidRPr="0024571F" w:rsidRDefault="004F68BC" w:rsidP="009E4713">
      <w:pPr>
        <w:widowControl/>
        <w:spacing w:line="360" w:lineRule="auto"/>
        <w:ind w:left="0" w:firstLine="360"/>
        <w:rPr>
          <w:szCs w:val="24"/>
        </w:rPr>
      </w:pPr>
      <w:r w:rsidRPr="0024571F">
        <w:rPr>
          <w:i/>
          <w:szCs w:val="24"/>
        </w:rPr>
        <w:tab/>
      </w:r>
      <w:r w:rsidR="009E4713" w:rsidRPr="0024571F">
        <w:rPr>
          <w:i/>
          <w:szCs w:val="24"/>
        </w:rPr>
        <w:t>Combat-related Pay</w:t>
      </w:r>
      <w:r w:rsidR="009E4713" w:rsidRPr="0024571F">
        <w:rPr>
          <w:szCs w:val="24"/>
        </w:rPr>
        <w:t xml:space="preserve"> - </w:t>
      </w:r>
      <w:r w:rsidR="009E4713" w:rsidRPr="0024571F">
        <w:rPr>
          <w:szCs w:val="24"/>
          <w:u w:val="single"/>
        </w:rPr>
        <w:t>Section 273.9(c)</w:t>
      </w:r>
      <w:r w:rsidR="009E4713" w:rsidRPr="0024571F">
        <w:rPr>
          <w:szCs w:val="24"/>
        </w:rPr>
        <w:t xml:space="preserve"> details the types of income the State agency should exclude from the household income when determining eligibility for SNAP.  The Act stipulated that combat-related pay be excluded as income.  Combat-related pay is a special compensation to United States Armed Services members that is received as a result of the member’s deployment or service in a designated combat zone.   The exclusion includes any special pay received pursuant to 37 United States Code, Chapter 5 and any other payment that is authorized by the Secretary of the Department of Agriculture.  </w:t>
      </w:r>
    </w:p>
    <w:p w14:paraId="35510F63" w14:textId="77777777" w:rsidR="009E4713" w:rsidRPr="0024571F" w:rsidRDefault="009E4713" w:rsidP="009E4713">
      <w:pPr>
        <w:widowControl/>
        <w:spacing w:line="360" w:lineRule="auto"/>
        <w:ind w:left="0"/>
        <w:rPr>
          <w:szCs w:val="24"/>
        </w:rPr>
      </w:pPr>
      <w:r w:rsidRPr="0024571F">
        <w:rPr>
          <w:szCs w:val="24"/>
        </w:rPr>
        <w:tab/>
      </w:r>
      <w:r w:rsidRPr="0024571F">
        <w:rPr>
          <w:szCs w:val="24"/>
          <w:u w:val="single"/>
        </w:rPr>
        <w:t>State agency burden:</w:t>
      </w:r>
      <w:r w:rsidRPr="0024571F">
        <w:rPr>
          <w:szCs w:val="24"/>
        </w:rPr>
        <w:t xml:space="preserve"> State agencies have excluded combat-related pay from consideration as income for the purposes of determining eligibility since the enactment of the Consolidated Appropriations Act of 2005 (P.L. 108-447). </w:t>
      </w:r>
      <w:r w:rsidRPr="00DE062F">
        <w:rPr>
          <w:b/>
          <w:szCs w:val="24"/>
        </w:rPr>
        <w:t>Because State agencies have been in the practice of excluding combat-related pay, it is assumed that this type of pay is accounted for under the verification process, therefore no burden is estimated.</w:t>
      </w:r>
      <w:r w:rsidRPr="0024571F">
        <w:rPr>
          <w:szCs w:val="24"/>
        </w:rPr>
        <w:t xml:space="preserve"> </w:t>
      </w:r>
    </w:p>
    <w:p w14:paraId="5E14D455" w14:textId="77777777" w:rsidR="009E4713" w:rsidRPr="0024571F" w:rsidRDefault="009E4713" w:rsidP="009E4713">
      <w:pPr>
        <w:spacing w:line="360" w:lineRule="auto"/>
        <w:ind w:left="0"/>
        <w:rPr>
          <w:szCs w:val="24"/>
        </w:rPr>
      </w:pPr>
      <w:r w:rsidRPr="0024571F">
        <w:rPr>
          <w:i/>
          <w:szCs w:val="24"/>
        </w:rPr>
        <w:tab/>
        <w:t>Elimination of Dependent Care Caps</w:t>
      </w:r>
      <w:r w:rsidRPr="0024571F">
        <w:rPr>
          <w:szCs w:val="24"/>
        </w:rPr>
        <w:t xml:space="preserve"> - </w:t>
      </w:r>
      <w:r w:rsidRPr="0024571F">
        <w:rPr>
          <w:szCs w:val="24"/>
          <w:u w:val="single"/>
        </w:rPr>
        <w:t>Sections 273.9(d)(4) and 273.10(e)(1)(i)(E)</w:t>
      </w:r>
      <w:r w:rsidRPr="0024571F">
        <w:rPr>
          <w:szCs w:val="24"/>
        </w:rPr>
        <w:t xml:space="preserve">  have been </w:t>
      </w:r>
      <w:r w:rsidRPr="0024571F">
        <w:rPr>
          <w:szCs w:val="24"/>
        </w:rPr>
        <w:lastRenderedPageBreak/>
        <w:t xml:space="preserve">revised to remove the caps of $175 to $200 for the care of children or other dependents as mandated by Section 4013 of the FCEA.  Since October 1, 2008 when this change became statutorily effective, working households with dependent care expenses have been allowed to deduct the entire amount of their monthly dependent care expenses from their income when determining benefits.  This deduction is available to SNAP household members if they work, perform job seeking activities, attend required employment and training activities, or attend college or training in order to get a job.     </w:t>
      </w:r>
    </w:p>
    <w:p w14:paraId="60229805" w14:textId="061738A4" w:rsidR="009E4713" w:rsidRDefault="009E4713" w:rsidP="009E4713">
      <w:pPr>
        <w:widowControl/>
        <w:spacing w:line="360" w:lineRule="auto"/>
        <w:ind w:left="0"/>
        <w:rPr>
          <w:b/>
          <w:szCs w:val="24"/>
        </w:rPr>
      </w:pPr>
      <w:r w:rsidRPr="0024571F">
        <w:rPr>
          <w:b/>
          <w:szCs w:val="24"/>
        </w:rPr>
        <w:tab/>
      </w:r>
      <w:r w:rsidRPr="0024571F">
        <w:rPr>
          <w:b/>
          <w:szCs w:val="24"/>
          <w:u w:val="single"/>
        </w:rPr>
        <w:t>State agency burden</w:t>
      </w:r>
      <w:r w:rsidRPr="0024571F">
        <w:rPr>
          <w:szCs w:val="24"/>
        </w:rPr>
        <w:t>: A burden of 8 hours per State agency was estimated to develop procedures and modify manuals to include the new dependent care requirements.</w:t>
      </w:r>
      <w:r w:rsidRPr="0024571F">
        <w:rPr>
          <w:b/>
          <w:szCs w:val="24"/>
        </w:rPr>
        <w:t xml:space="preserve">  This resulted in a one-time total burden of 424 hours for all 53 State agencies (8 hours x 53 State agencies = 424 burden hours). </w:t>
      </w:r>
      <w:r>
        <w:rPr>
          <w:b/>
          <w:szCs w:val="24"/>
        </w:rPr>
        <w:t xml:space="preserve"> </w:t>
      </w:r>
    </w:p>
    <w:p w14:paraId="17379E95" w14:textId="77777777" w:rsidR="00F41D97" w:rsidRDefault="00F41D97" w:rsidP="009E4713">
      <w:pPr>
        <w:widowControl/>
        <w:spacing w:line="360" w:lineRule="auto"/>
        <w:ind w:left="0"/>
      </w:pPr>
    </w:p>
    <w:p w14:paraId="453B2653" w14:textId="5D6975E2" w:rsidR="00F41D97" w:rsidRPr="0024571F" w:rsidRDefault="00F41D97" w:rsidP="009E4713">
      <w:pPr>
        <w:widowControl/>
        <w:spacing w:line="360" w:lineRule="auto"/>
        <w:ind w:left="0"/>
        <w:rPr>
          <w:b/>
          <w:szCs w:val="24"/>
        </w:rPr>
      </w:pPr>
      <w:r>
        <w:t xml:space="preserve">Additionally, FNS estimates a State agency burden of 5 minutes or .0835 hours at the initial interview per household and 2 minutes or .0334 hours at recertification per household.  Approximately 4.5 percent of 11,209,223 new households and </w:t>
      </w:r>
      <w:r w:rsidR="00020136">
        <w:t>14,619,642</w:t>
      </w:r>
      <w:r>
        <w:t xml:space="preserve"> existing households receive dependent care.  Based on this information, FNS estimates a combined burden of </w:t>
      </w:r>
      <w:r w:rsidR="00AC2542">
        <w:t>63,964.05</w:t>
      </w:r>
      <w:r>
        <w:t xml:space="preserve"> hours (</w:t>
      </w:r>
      <w:r w:rsidR="00397854">
        <w:t>504,415</w:t>
      </w:r>
      <w:r>
        <w:t xml:space="preserve"> newly certified households with dependent care × .08</w:t>
      </w:r>
      <w:r w:rsidR="00AC2542">
        <w:t>33</w:t>
      </w:r>
      <w:r>
        <w:t xml:space="preserve"> hours = </w:t>
      </w:r>
      <w:r w:rsidR="00AC2542">
        <w:t>42</w:t>
      </w:r>
      <w:r w:rsidR="00B2072B">
        <w:t>,</w:t>
      </w:r>
      <w:r w:rsidR="00AC2542">
        <w:t>034.59</w:t>
      </w:r>
      <w:r>
        <w:t xml:space="preserve"> burden hours; </w:t>
      </w:r>
      <w:r w:rsidR="00AC2542">
        <w:t>657,883.89</w:t>
      </w:r>
      <w:r>
        <w:t xml:space="preserve"> existing households with dependent care × .03</w:t>
      </w:r>
      <w:r w:rsidR="00AC2542">
        <w:t>33</w:t>
      </w:r>
      <w:r>
        <w:t xml:space="preserve"> hours = </w:t>
      </w:r>
      <w:r w:rsidR="00AC2542">
        <w:t>21,929.46</w:t>
      </w:r>
      <w:r>
        <w:t xml:space="preserve"> burden hours) to implement the requirements under the new dependent care provision.</w:t>
      </w:r>
      <w:r w:rsidR="00397854">
        <w:t xml:space="preserve">  </w:t>
      </w:r>
      <w:r w:rsidR="00397854" w:rsidRPr="00397854">
        <w:rPr>
          <w:b/>
        </w:rPr>
        <w:t xml:space="preserve">This results in an increase in burden of </w:t>
      </w:r>
      <w:r w:rsidR="00AC2542">
        <w:rPr>
          <w:b/>
        </w:rPr>
        <w:t>63,964.05</w:t>
      </w:r>
      <w:r w:rsidR="00397854" w:rsidRPr="00397854">
        <w:rPr>
          <w:b/>
        </w:rPr>
        <w:t xml:space="preserve">.  </w:t>
      </w:r>
    </w:p>
    <w:p w14:paraId="01C81E03" w14:textId="77777777" w:rsidR="009E4713" w:rsidRDefault="009E4713" w:rsidP="009E4713">
      <w:pPr>
        <w:spacing w:line="360" w:lineRule="auto"/>
        <w:ind w:left="0"/>
        <w:rPr>
          <w:i/>
          <w:szCs w:val="24"/>
        </w:rPr>
      </w:pPr>
    </w:p>
    <w:p w14:paraId="09B74911" w14:textId="77777777" w:rsidR="0068043F" w:rsidRPr="0068043F" w:rsidRDefault="0068043F" w:rsidP="0068043F">
      <w:pPr>
        <w:pStyle w:val="HTMLPreformatted"/>
        <w:tabs>
          <w:tab w:val="left" w:pos="360"/>
        </w:tabs>
        <w:spacing w:line="360" w:lineRule="auto"/>
        <w:rPr>
          <w:rFonts w:ascii="Times New Roman" w:hAnsi="Times New Roman" w:cs="Times New Roman"/>
          <w:sz w:val="24"/>
          <w:szCs w:val="24"/>
        </w:rPr>
      </w:pPr>
      <w:r w:rsidRPr="0068043F">
        <w:rPr>
          <w:rFonts w:ascii="Times New Roman" w:hAnsi="Times New Roman" w:cs="Times New Roman"/>
          <w:i/>
          <w:sz w:val="24"/>
          <w:szCs w:val="24"/>
        </w:rPr>
        <w:t>Increasing the Minimum Benefit for Small Households</w:t>
      </w:r>
      <w:r w:rsidRPr="0068043F">
        <w:rPr>
          <w:rFonts w:ascii="Times New Roman" w:hAnsi="Times New Roman" w:cs="Times New Roman"/>
          <w:sz w:val="24"/>
          <w:szCs w:val="24"/>
          <w:u w:val="single"/>
        </w:rPr>
        <w:t>—§ 273.10(e)(2)(ii)(C)</w:t>
      </w:r>
    </w:p>
    <w:p w14:paraId="4DF63E50" w14:textId="77777777" w:rsidR="0068043F" w:rsidRDefault="0068043F" w:rsidP="0068043F">
      <w:pPr>
        <w:pStyle w:val="HTMLPreformatted"/>
        <w:tabs>
          <w:tab w:val="left" w:pos="360"/>
        </w:tabs>
        <w:spacing w:line="360" w:lineRule="auto"/>
        <w:rPr>
          <w:rFonts w:ascii="Times New Roman" w:hAnsi="Times New Roman" w:cs="Times New Roman"/>
          <w:sz w:val="24"/>
          <w:szCs w:val="24"/>
        </w:rPr>
      </w:pPr>
      <w:r w:rsidRPr="0068043F">
        <w:rPr>
          <w:rFonts w:ascii="Times New Roman" w:hAnsi="Times New Roman" w:cs="Times New Roman"/>
          <w:sz w:val="24"/>
          <w:szCs w:val="24"/>
        </w:rPr>
        <w:t>FNS proposes to amend § 273.10(e)(2)(ii)(C) to include the FCEA increase in the minimum benefit amount for one and two-person households from $10 to 8 percent of the maximum allotment. State agencies would have a minimum burden associated with implementing this change in the benefit amount, since it will now be adjusted annually rather than being a fixed amount.</w:t>
      </w:r>
      <w:r>
        <w:rPr>
          <w:rFonts w:ascii="Times New Roman" w:hAnsi="Times New Roman" w:cs="Times New Roman"/>
          <w:sz w:val="24"/>
          <w:szCs w:val="24"/>
        </w:rPr>
        <w:t xml:space="preserve">  </w:t>
      </w:r>
    </w:p>
    <w:p w14:paraId="6A39EB23" w14:textId="0CE310F7" w:rsidR="0068043F" w:rsidRPr="00750EDD" w:rsidRDefault="0068043F" w:rsidP="0068043F">
      <w:pPr>
        <w:pStyle w:val="HTMLPreformatted"/>
        <w:tabs>
          <w:tab w:val="left" w:pos="360"/>
        </w:tabs>
        <w:spacing w:line="360" w:lineRule="auto"/>
        <w:rPr>
          <w:rFonts w:ascii="Times New Roman" w:hAnsi="Times New Roman" w:cs="Times New Roman"/>
          <w:b/>
          <w:i/>
          <w:sz w:val="24"/>
          <w:szCs w:val="24"/>
        </w:rPr>
      </w:pPr>
      <w:r w:rsidRPr="006E1192">
        <w:rPr>
          <w:rFonts w:ascii="Times New Roman" w:hAnsi="Times New Roman" w:cs="Times New Roman"/>
          <w:b/>
          <w:sz w:val="24"/>
          <w:szCs w:val="24"/>
          <w:u w:val="single"/>
        </w:rPr>
        <w:t>State agency burden:</w:t>
      </w:r>
      <w:r w:rsidRPr="0068043F">
        <w:rPr>
          <w:rFonts w:ascii="Times New Roman" w:hAnsi="Times New Roman" w:cs="Times New Roman"/>
          <w:sz w:val="24"/>
          <w:szCs w:val="24"/>
        </w:rPr>
        <w:t xml:space="preserve"> FNS estimates a burden of 30 minutes per State agency, totaling 27 burden hours (30 minutes o</w:t>
      </w:r>
      <w:r w:rsidR="00750EDD">
        <w:rPr>
          <w:rFonts w:ascii="Times New Roman" w:hAnsi="Times New Roman" w:cs="Times New Roman"/>
          <w:sz w:val="24"/>
          <w:szCs w:val="24"/>
        </w:rPr>
        <w:t>r .5 hr × 53 State agencies = 26.5</w:t>
      </w:r>
      <w:r w:rsidRPr="0068043F">
        <w:rPr>
          <w:rFonts w:ascii="Times New Roman" w:hAnsi="Times New Roman" w:cs="Times New Roman"/>
          <w:sz w:val="24"/>
          <w:szCs w:val="24"/>
        </w:rPr>
        <w:t xml:space="preserve"> burden hours) for State agencies to incorporate this provision.</w:t>
      </w:r>
      <w:r w:rsidR="00750EDD">
        <w:rPr>
          <w:rFonts w:ascii="Times New Roman" w:hAnsi="Times New Roman" w:cs="Times New Roman"/>
          <w:sz w:val="24"/>
          <w:szCs w:val="24"/>
        </w:rPr>
        <w:t xml:space="preserve">  </w:t>
      </w:r>
      <w:r w:rsidR="00750EDD" w:rsidRPr="00750EDD">
        <w:rPr>
          <w:rFonts w:ascii="Times New Roman" w:hAnsi="Times New Roman" w:cs="Times New Roman"/>
          <w:b/>
          <w:sz w:val="24"/>
          <w:szCs w:val="24"/>
        </w:rPr>
        <w:t xml:space="preserve">This results in an increase in burden of 27 burden hours.  </w:t>
      </w:r>
    </w:p>
    <w:p w14:paraId="213FDD1C" w14:textId="77777777" w:rsidR="0068043F" w:rsidRDefault="0068043F" w:rsidP="0068043F">
      <w:pPr>
        <w:pStyle w:val="HTMLPreformatted"/>
        <w:tabs>
          <w:tab w:val="left" w:pos="360"/>
        </w:tabs>
        <w:spacing w:line="360" w:lineRule="auto"/>
        <w:rPr>
          <w:rFonts w:ascii="Times New Roman" w:hAnsi="Times New Roman" w:cs="Times New Roman"/>
          <w:i/>
          <w:sz w:val="24"/>
          <w:szCs w:val="24"/>
        </w:rPr>
      </w:pPr>
    </w:p>
    <w:p w14:paraId="0AEF80D8" w14:textId="32160C05" w:rsidR="00750EDD" w:rsidRPr="00750EDD" w:rsidRDefault="00750EDD" w:rsidP="00750EDD">
      <w:pPr>
        <w:pStyle w:val="HTMLPreformatted"/>
        <w:tabs>
          <w:tab w:val="left" w:pos="360"/>
        </w:tabs>
        <w:spacing w:line="360" w:lineRule="auto"/>
        <w:rPr>
          <w:rFonts w:ascii="Times New Roman" w:hAnsi="Times New Roman" w:cs="Times New Roman"/>
          <w:sz w:val="24"/>
          <w:szCs w:val="24"/>
        </w:rPr>
      </w:pPr>
      <w:r w:rsidRPr="00750EDD">
        <w:rPr>
          <w:rFonts w:ascii="Times New Roman" w:hAnsi="Times New Roman" w:cs="Times New Roman"/>
          <w:i/>
          <w:sz w:val="24"/>
          <w:szCs w:val="24"/>
        </w:rPr>
        <w:lastRenderedPageBreak/>
        <w:t xml:space="preserve">Indexing Asset Limits - </w:t>
      </w:r>
      <w:r w:rsidRPr="00750EDD">
        <w:rPr>
          <w:rFonts w:ascii="Times New Roman" w:hAnsi="Times New Roman" w:cs="Times New Roman"/>
          <w:sz w:val="24"/>
          <w:szCs w:val="24"/>
          <w:u w:val="single"/>
        </w:rPr>
        <w:t>Section 273.8(b)</w:t>
      </w:r>
      <w:r w:rsidRPr="00750EDD">
        <w:rPr>
          <w:rFonts w:ascii="Times New Roman" w:hAnsi="Times New Roman" w:cs="Times New Roman"/>
          <w:sz w:val="24"/>
          <w:szCs w:val="24"/>
        </w:rPr>
        <w:t xml:space="preserve"> states that SNAP households without elderly or disabled members have a limit of up to $2000 in resources and households with elderly or disabled members have a limit of up to $3000 in resources. The Act specified that effective October 1, 2008, the asset limits are to be indexed to inflation to keep pace with rising costs of goods and services. Changes under this rulemaking will require State agencies to make changes to their system, application forms, outreach material and their State Plan of Operations.  In the proposed rule, FNS estimated a burden of 15 hours for State agencies to address the changes due to this provision. </w:t>
      </w:r>
    </w:p>
    <w:p w14:paraId="4553575B" w14:textId="7E6B8BF8" w:rsidR="00750EDD" w:rsidRDefault="00750EDD" w:rsidP="00750EDD">
      <w:pPr>
        <w:pStyle w:val="HTMLPreformatted"/>
        <w:tabs>
          <w:tab w:val="left" w:pos="360"/>
        </w:tabs>
        <w:spacing w:line="360" w:lineRule="auto"/>
        <w:rPr>
          <w:rFonts w:ascii="Times New Roman" w:hAnsi="Times New Roman" w:cs="Times New Roman"/>
          <w:i/>
          <w:sz w:val="24"/>
          <w:szCs w:val="24"/>
        </w:rPr>
      </w:pPr>
      <w:r w:rsidRPr="00750EDD">
        <w:rPr>
          <w:rFonts w:ascii="Times New Roman" w:hAnsi="Times New Roman" w:cs="Times New Roman"/>
          <w:sz w:val="24"/>
          <w:szCs w:val="24"/>
        </w:rPr>
        <w:tab/>
      </w:r>
      <w:r w:rsidRPr="00750EDD">
        <w:rPr>
          <w:rFonts w:ascii="Times New Roman" w:hAnsi="Times New Roman" w:cs="Times New Roman"/>
          <w:b/>
          <w:sz w:val="24"/>
          <w:szCs w:val="24"/>
          <w:u w:val="single"/>
        </w:rPr>
        <w:t>State agency burden:</w:t>
      </w:r>
      <w:r w:rsidRPr="00750EDD">
        <w:rPr>
          <w:rFonts w:ascii="Times New Roman" w:hAnsi="Times New Roman" w:cs="Times New Roman"/>
          <w:sz w:val="24"/>
          <w:szCs w:val="24"/>
        </w:rPr>
        <w:t xml:space="preserve">  FNS estimated a burden of 1 minute per State agency </w:t>
      </w:r>
      <w:r>
        <w:rPr>
          <w:rFonts w:ascii="Times New Roman" w:hAnsi="Times New Roman" w:cs="Times New Roman"/>
          <w:sz w:val="24"/>
          <w:szCs w:val="24"/>
        </w:rPr>
        <w:t xml:space="preserve">submission </w:t>
      </w:r>
      <w:r w:rsidRPr="00750EDD">
        <w:rPr>
          <w:rFonts w:ascii="Times New Roman" w:hAnsi="Times New Roman" w:cs="Times New Roman"/>
          <w:sz w:val="24"/>
          <w:szCs w:val="24"/>
        </w:rPr>
        <w:t xml:space="preserve">to incorporate the changes under this provision.  This results in a burden of 15 hours (53 State agencies x 17 annual responses x 1 minute = 15 burden hours).  </w:t>
      </w:r>
      <w:r w:rsidRPr="00750EDD">
        <w:rPr>
          <w:rFonts w:ascii="Times New Roman" w:hAnsi="Times New Roman" w:cs="Times New Roman"/>
          <w:b/>
          <w:sz w:val="24"/>
          <w:szCs w:val="24"/>
        </w:rPr>
        <w:t xml:space="preserve">This results in an increase in burden of </w:t>
      </w:r>
      <w:r>
        <w:rPr>
          <w:rFonts w:ascii="Times New Roman" w:hAnsi="Times New Roman" w:cs="Times New Roman"/>
          <w:b/>
          <w:sz w:val="24"/>
          <w:szCs w:val="24"/>
        </w:rPr>
        <w:t>15</w:t>
      </w:r>
      <w:r w:rsidRPr="00750EDD">
        <w:rPr>
          <w:rFonts w:ascii="Times New Roman" w:hAnsi="Times New Roman" w:cs="Times New Roman"/>
          <w:b/>
          <w:sz w:val="24"/>
          <w:szCs w:val="24"/>
        </w:rPr>
        <w:t xml:space="preserve"> burden hours.  </w:t>
      </w:r>
    </w:p>
    <w:p w14:paraId="128AC3A0" w14:textId="77777777" w:rsidR="00750EDD" w:rsidRDefault="00750EDD" w:rsidP="00750EDD">
      <w:pPr>
        <w:pStyle w:val="HTMLPreformatted"/>
        <w:tabs>
          <w:tab w:val="left" w:pos="360"/>
        </w:tabs>
        <w:spacing w:line="360" w:lineRule="auto"/>
        <w:rPr>
          <w:rFonts w:ascii="Times New Roman" w:hAnsi="Times New Roman" w:cs="Times New Roman"/>
          <w:i/>
          <w:sz w:val="24"/>
          <w:szCs w:val="24"/>
        </w:rPr>
      </w:pPr>
    </w:p>
    <w:p w14:paraId="646B9807" w14:textId="0E0A32C6" w:rsidR="00907AD6" w:rsidRPr="0024571F" w:rsidRDefault="00406C00" w:rsidP="00D44D98">
      <w:pPr>
        <w:spacing w:line="360" w:lineRule="auto"/>
        <w:ind w:left="0"/>
        <w:rPr>
          <w:szCs w:val="24"/>
        </w:rPr>
      </w:pPr>
      <w:r>
        <w:rPr>
          <w:i/>
          <w:szCs w:val="24"/>
        </w:rPr>
        <w:tab/>
      </w:r>
      <w:r w:rsidR="0051173F" w:rsidRPr="0024571F">
        <w:rPr>
          <w:i/>
          <w:szCs w:val="24"/>
        </w:rPr>
        <w:t>Exclusion of Retirement Accounts and Education Accounts</w:t>
      </w:r>
      <w:r w:rsidR="0051173F" w:rsidRPr="0024571F">
        <w:rPr>
          <w:szCs w:val="24"/>
        </w:rPr>
        <w:t xml:space="preserve"> - </w:t>
      </w:r>
      <w:r w:rsidR="0051173F" w:rsidRPr="0024571F">
        <w:rPr>
          <w:szCs w:val="24"/>
          <w:u w:val="single"/>
        </w:rPr>
        <w:t xml:space="preserve">Section 273.8(e) </w:t>
      </w:r>
      <w:r w:rsidR="0051173F" w:rsidRPr="0024571F">
        <w:rPr>
          <w:szCs w:val="24"/>
        </w:rPr>
        <w:t xml:space="preserve">of the SNAP regulations provides a list of the type of resources a household can exclude from income.  Section 4014 of the FCEA excluded certain funds that are in tax-preferred retirement accounts from countable resources when determining eligibility for SNAP. FNS proposed to amend the regulations at section 273.8(e)(2)(i) and 273.8(e)(20) to codify these provisions.  The proposed rule identified funds that are exempt under this provision.  The following funds, which fall under the following sections of the Internal Revenue Code of 1986 (Title 26 of the United States Code) (IRC): </w:t>
      </w:r>
      <w:r w:rsidR="0051173F" w:rsidRPr="0024571F">
        <w:rPr>
          <w:bCs/>
          <w:szCs w:val="24"/>
        </w:rPr>
        <w:t xml:space="preserve">401(a), 403(a), 403(b), 408, 408A plans, 457(b), 501(c)(18), must be excluded as countable resources.  </w:t>
      </w:r>
    </w:p>
    <w:p w14:paraId="0EB430E5" w14:textId="77777777" w:rsidR="000C7117" w:rsidRDefault="0051173F" w:rsidP="00D44D98">
      <w:pPr>
        <w:spacing w:line="360" w:lineRule="auto"/>
        <w:ind w:left="0" w:firstLine="360"/>
        <w:rPr>
          <w:szCs w:val="24"/>
        </w:rPr>
      </w:pPr>
      <w:r w:rsidRPr="0024571F">
        <w:rPr>
          <w:szCs w:val="24"/>
        </w:rPr>
        <w:t xml:space="preserve">In addition, the FCEA also excluded all tax-preferred education savings accounts from resources. FNS proposed to codify the statutory requirement to exclude educational funds described in section 529 or section 530 of the IRC.  It has been proposed to amend program regulations by adding a new paragraph (20) at section 273.8(e). </w:t>
      </w:r>
    </w:p>
    <w:p w14:paraId="0121616C" w14:textId="68C90663" w:rsidR="007C5209" w:rsidRPr="0024571F" w:rsidRDefault="007C5209" w:rsidP="00D44D98">
      <w:pPr>
        <w:spacing w:line="360" w:lineRule="auto"/>
        <w:ind w:left="0" w:firstLine="360"/>
        <w:rPr>
          <w:szCs w:val="24"/>
        </w:rPr>
      </w:pPr>
      <w:r>
        <w:t xml:space="preserve">Under this provision, a State agency will no longer need to consider retirement accounts and education savings accounts as resources. This will reduce the State's resource verification burden.  In the proposed rule, FNS estimated a 1 minute burden reduction x the number of newly certified and exiting households for a total proposed burden reduction of 122,611 hours for the exclusion of retirement accounts and a proposed burden reduction of 7.60 hours for education accounts.  However, the burden for verification of retirement and education accounts was not previously </w:t>
      </w:r>
      <w:r>
        <w:lastRenderedPageBreak/>
        <w:t xml:space="preserve">included in the information collection burden and thus </w:t>
      </w:r>
      <w:r w:rsidR="00DE4055">
        <w:t>this</w:t>
      </w:r>
      <w:r>
        <w:t xml:space="preserve"> reduction</w:t>
      </w:r>
      <w:r w:rsidR="00DE4055">
        <w:t>, while true in practice, is a mathematical error for which we cannot account in the information collection</w:t>
      </w:r>
      <w:r>
        <w:t>.  In the proposed rule, FNS also estimated a small increase in burden for an increased number of applications due to implementing this provision.  The adjustments to the total burden for applications has been accounted for elsewhere in this information collection (see initial and recertification burden) and thus have also been removed from this provision as it would result in  duplicate burden.</w:t>
      </w:r>
    </w:p>
    <w:p w14:paraId="56BCECD0" w14:textId="6C108588" w:rsidR="00D9080F" w:rsidRPr="00802C43" w:rsidRDefault="0051173F" w:rsidP="00802C43">
      <w:pPr>
        <w:spacing w:line="360" w:lineRule="auto"/>
        <w:ind w:left="0" w:firstLine="360"/>
        <w:rPr>
          <w:b/>
          <w:szCs w:val="24"/>
        </w:rPr>
      </w:pPr>
      <w:r w:rsidRPr="0024571F">
        <w:rPr>
          <w:b/>
          <w:szCs w:val="24"/>
          <w:u w:val="single"/>
        </w:rPr>
        <w:t>State agency burden</w:t>
      </w:r>
      <w:r w:rsidRPr="0024571F">
        <w:rPr>
          <w:b/>
          <w:szCs w:val="24"/>
        </w:rPr>
        <w:t xml:space="preserve">:  </w:t>
      </w:r>
      <w:r w:rsidR="007C5209" w:rsidRPr="00802C43">
        <w:rPr>
          <w:b/>
          <w:szCs w:val="24"/>
        </w:rPr>
        <w:t>There is no burden change associated with this rulemaking.</w:t>
      </w:r>
      <w:r w:rsidRPr="00802C43">
        <w:rPr>
          <w:b/>
          <w:szCs w:val="24"/>
        </w:rPr>
        <w:t xml:space="preserve">  </w:t>
      </w:r>
    </w:p>
    <w:p w14:paraId="4FDD5671" w14:textId="77777777" w:rsidR="009957F1" w:rsidRDefault="00305CE2" w:rsidP="00D44D98">
      <w:pPr>
        <w:spacing w:line="360" w:lineRule="auto"/>
        <w:ind w:left="0"/>
        <w:rPr>
          <w:i/>
          <w:szCs w:val="24"/>
        </w:rPr>
      </w:pPr>
      <w:r w:rsidRPr="0024571F">
        <w:rPr>
          <w:i/>
          <w:szCs w:val="24"/>
        </w:rPr>
        <w:tab/>
      </w:r>
    </w:p>
    <w:p w14:paraId="1829FFA1" w14:textId="77777777" w:rsidR="00750EDD" w:rsidRPr="0024571F" w:rsidRDefault="00750EDD" w:rsidP="00750EDD">
      <w:pPr>
        <w:pStyle w:val="HTMLPreformatted"/>
        <w:tabs>
          <w:tab w:val="left" w:pos="360"/>
        </w:tabs>
        <w:spacing w:line="360" w:lineRule="auto"/>
        <w:rPr>
          <w:rFonts w:ascii="Times New Roman" w:hAnsi="Times New Roman" w:cs="Times New Roman"/>
          <w:sz w:val="24"/>
          <w:szCs w:val="24"/>
        </w:rPr>
      </w:pPr>
      <w:r>
        <w:rPr>
          <w:rFonts w:ascii="Times New Roman" w:hAnsi="Times New Roman" w:cs="Times New Roman"/>
          <w:i/>
          <w:sz w:val="24"/>
          <w:szCs w:val="24"/>
        </w:rPr>
        <w:t xml:space="preserve">Student </w:t>
      </w:r>
      <w:r w:rsidRPr="0024571F">
        <w:rPr>
          <w:rFonts w:ascii="Times New Roman" w:hAnsi="Times New Roman" w:cs="Times New Roman"/>
          <w:i/>
          <w:sz w:val="24"/>
          <w:szCs w:val="24"/>
        </w:rPr>
        <w:t>Work Hours</w:t>
      </w:r>
      <w:r w:rsidRPr="00D44D98">
        <w:rPr>
          <w:rFonts w:ascii="Times New Roman" w:hAnsi="Times New Roman" w:cs="Times New Roman"/>
          <w:i/>
          <w:sz w:val="24"/>
        </w:rPr>
        <w:t xml:space="preserve"> </w:t>
      </w:r>
      <w:r w:rsidRPr="0024571F">
        <w:rPr>
          <w:rFonts w:ascii="Times New Roman" w:hAnsi="Times New Roman" w:cs="Times New Roman"/>
          <w:sz w:val="24"/>
          <w:szCs w:val="24"/>
        </w:rPr>
        <w:t xml:space="preserve">- </w:t>
      </w:r>
      <w:r w:rsidRPr="0024571F">
        <w:rPr>
          <w:rFonts w:ascii="Times New Roman" w:hAnsi="Times New Roman" w:cs="Times New Roman"/>
          <w:sz w:val="24"/>
          <w:szCs w:val="24"/>
          <w:u w:val="single"/>
        </w:rPr>
        <w:t>Section 273.5(b)(5)</w:t>
      </w:r>
      <w:r w:rsidRPr="0024571F">
        <w:rPr>
          <w:rFonts w:ascii="Times New Roman" w:hAnsi="Times New Roman" w:cs="Times New Roman"/>
          <w:sz w:val="24"/>
          <w:szCs w:val="24"/>
        </w:rPr>
        <w:t xml:space="preserve"> identifies the work requirement under which a student may receive benefits.  FNS proposed to amend section 273.5(b)(5) to give States the option to determine compliance of the 20-hour minimum requirement by allowing States to average student work hours over a month using an 80-hour monthly minimum. Currently, this is available only as a waiver that the State agency must request. </w:t>
      </w:r>
    </w:p>
    <w:p w14:paraId="1E407BC3" w14:textId="6BA5B4F0" w:rsidR="00750EDD" w:rsidRPr="0024571F" w:rsidRDefault="00750EDD" w:rsidP="00750EDD">
      <w:pPr>
        <w:pStyle w:val="HTMLPreformatted"/>
        <w:tabs>
          <w:tab w:val="left" w:pos="360"/>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2AD8AB21" w14:textId="77777777" w:rsidR="00750EDD" w:rsidRPr="0024571F" w:rsidRDefault="00750EDD" w:rsidP="00750EDD">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ab/>
        <w:t>Verification of student work hours is not mandatory under the regulations at 273.2(f)(1). However, State agencies determine compliance with the minimum work hours to determine program eligibility.  The proposed rule would grant States the additional administrative flexibility and reduce the burden associated with determining compliance with the minimum weekly hours worked standard without having to request a waiver. Households must continue to provide documentation to support the number of hours worked.</w:t>
      </w:r>
    </w:p>
    <w:p w14:paraId="5529C8CF" w14:textId="6CD02512" w:rsidR="00750EDD" w:rsidRPr="0024571F" w:rsidRDefault="00750EDD" w:rsidP="00750EDD">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b/>
          <w:sz w:val="24"/>
          <w:szCs w:val="24"/>
        </w:rPr>
        <w:tab/>
      </w:r>
      <w:r w:rsidRPr="0024571F">
        <w:rPr>
          <w:rFonts w:ascii="Times New Roman" w:hAnsi="Times New Roman" w:cs="Times New Roman"/>
          <w:b/>
          <w:sz w:val="24"/>
          <w:szCs w:val="24"/>
          <w:u w:val="single"/>
        </w:rPr>
        <w:t>State agency burden</w:t>
      </w:r>
      <w:r w:rsidRPr="0024571F">
        <w:rPr>
          <w:rFonts w:ascii="Times New Roman" w:hAnsi="Times New Roman" w:cs="Times New Roman"/>
          <w:b/>
          <w:sz w:val="24"/>
          <w:szCs w:val="24"/>
        </w:rPr>
        <w:t xml:space="preserve">:  </w:t>
      </w:r>
      <w:r w:rsidRPr="00DE062F">
        <w:rPr>
          <w:rFonts w:ascii="Times New Roman" w:hAnsi="Times New Roman" w:cs="Times New Roman"/>
          <w:sz w:val="24"/>
          <w:szCs w:val="24"/>
        </w:rPr>
        <w:t>The 2011 proposed rule estimated a 5 minute reduction in time for the State agency’s process to determine student work hours. However, a more recent assessment of the burden time for this activity determined the total burden time to be 3 minutes, which results in no change in to the current burden estimate.</w:t>
      </w:r>
      <w:r>
        <w:rPr>
          <w:rFonts w:ascii="Times New Roman" w:hAnsi="Times New Roman" w:cs="Times New Roman"/>
          <w:b/>
          <w:sz w:val="24"/>
          <w:szCs w:val="24"/>
        </w:rPr>
        <w:t xml:space="preserve">  No burden reduction is estimated as a result of rulemaking.</w:t>
      </w:r>
    </w:p>
    <w:p w14:paraId="0A847FDD" w14:textId="77777777" w:rsidR="00750EDD" w:rsidRDefault="00750EDD" w:rsidP="00D44D98">
      <w:pPr>
        <w:spacing w:line="360" w:lineRule="auto"/>
        <w:ind w:left="0"/>
        <w:rPr>
          <w:i/>
          <w:szCs w:val="24"/>
        </w:rPr>
      </w:pPr>
    </w:p>
    <w:p w14:paraId="28D5C599" w14:textId="7F1DCE98" w:rsidR="005F5195" w:rsidRPr="0024571F" w:rsidRDefault="00406C00" w:rsidP="00D44D98">
      <w:pPr>
        <w:spacing w:line="360" w:lineRule="auto"/>
        <w:ind w:left="0"/>
        <w:rPr>
          <w:szCs w:val="24"/>
        </w:rPr>
      </w:pPr>
      <w:r>
        <w:rPr>
          <w:i/>
          <w:szCs w:val="24"/>
        </w:rPr>
        <w:tab/>
      </w:r>
      <w:r w:rsidR="00D9080F" w:rsidRPr="0024571F">
        <w:rPr>
          <w:i/>
          <w:szCs w:val="24"/>
        </w:rPr>
        <w:t>Transitional Benefits Alternative</w:t>
      </w:r>
      <w:r w:rsidR="00F72672" w:rsidRPr="0024571F">
        <w:rPr>
          <w:i/>
          <w:szCs w:val="24"/>
        </w:rPr>
        <w:t xml:space="preserve"> (TBA)</w:t>
      </w:r>
      <w:r w:rsidR="00D9080F" w:rsidRPr="0024571F">
        <w:rPr>
          <w:szCs w:val="24"/>
        </w:rPr>
        <w:t xml:space="preserve"> – </w:t>
      </w:r>
      <w:r w:rsidR="00F72672" w:rsidRPr="0024571F">
        <w:rPr>
          <w:szCs w:val="24"/>
        </w:rPr>
        <w:t xml:space="preserve">Sections 272.2(d)(1)(H) and </w:t>
      </w:r>
      <w:r w:rsidR="00150FE1" w:rsidRPr="0024571F">
        <w:rPr>
          <w:szCs w:val="24"/>
        </w:rPr>
        <w:t>s</w:t>
      </w:r>
      <w:r w:rsidR="00D9080F" w:rsidRPr="0024571F">
        <w:rPr>
          <w:szCs w:val="24"/>
        </w:rPr>
        <w:t xml:space="preserve">ubpart H </w:t>
      </w:r>
      <w:r w:rsidR="00F72672" w:rsidRPr="0024571F">
        <w:rPr>
          <w:szCs w:val="24"/>
        </w:rPr>
        <w:t xml:space="preserve">in part 273 </w:t>
      </w:r>
      <w:r w:rsidR="00D9080F" w:rsidRPr="0024571F">
        <w:rPr>
          <w:szCs w:val="24"/>
        </w:rPr>
        <w:t>of the SNAP regulations details the policy guidelines associated with transitional benefits</w:t>
      </w:r>
      <w:r w:rsidR="00E66220" w:rsidRPr="0024571F">
        <w:rPr>
          <w:szCs w:val="24"/>
        </w:rPr>
        <w:t xml:space="preserve"> offered to households when they leave certain public assistance programs. </w:t>
      </w:r>
      <w:r w:rsidR="00D46052" w:rsidRPr="0024571F">
        <w:rPr>
          <w:szCs w:val="24"/>
        </w:rPr>
        <w:t>Section 4106 of the FCEA</w:t>
      </w:r>
      <w:r w:rsidR="00D9080F" w:rsidRPr="0024571F">
        <w:rPr>
          <w:szCs w:val="24"/>
        </w:rPr>
        <w:t xml:space="preserve"> allows State agencies </w:t>
      </w:r>
      <w:r w:rsidR="00D46052" w:rsidRPr="0024571F">
        <w:rPr>
          <w:szCs w:val="24"/>
        </w:rPr>
        <w:t xml:space="preserve">the option to </w:t>
      </w:r>
      <w:r w:rsidR="00D9080F" w:rsidRPr="0024571F">
        <w:rPr>
          <w:szCs w:val="24"/>
        </w:rPr>
        <w:t xml:space="preserve">provide transitional SNAP benefits to households with children that cease to receive cash assistance </w:t>
      </w:r>
      <w:r w:rsidR="00E66220" w:rsidRPr="0024571F">
        <w:rPr>
          <w:szCs w:val="24"/>
        </w:rPr>
        <w:t>under a</w:t>
      </w:r>
      <w:r w:rsidR="00D46052" w:rsidRPr="0024571F">
        <w:rPr>
          <w:szCs w:val="24"/>
        </w:rPr>
        <w:t xml:space="preserve"> </w:t>
      </w:r>
      <w:r w:rsidR="00D9080F" w:rsidRPr="0024571F">
        <w:rPr>
          <w:szCs w:val="24"/>
        </w:rPr>
        <w:t>State-funded cash assistance</w:t>
      </w:r>
      <w:r w:rsidR="006842E8" w:rsidRPr="0024571F">
        <w:rPr>
          <w:szCs w:val="24"/>
        </w:rPr>
        <w:t xml:space="preserve"> </w:t>
      </w:r>
      <w:r w:rsidR="00D9080F" w:rsidRPr="0024571F">
        <w:rPr>
          <w:szCs w:val="24"/>
        </w:rPr>
        <w:t xml:space="preserve">program. </w:t>
      </w:r>
    </w:p>
    <w:p w14:paraId="2C0A56D9" w14:textId="5F3D9506" w:rsidR="00D9080F" w:rsidRPr="0024571F" w:rsidRDefault="00131E29" w:rsidP="00D44D98">
      <w:pPr>
        <w:spacing w:line="360" w:lineRule="auto"/>
        <w:ind w:left="0"/>
        <w:rPr>
          <w:b/>
          <w:szCs w:val="24"/>
        </w:rPr>
      </w:pPr>
      <w:r w:rsidRPr="0024571F">
        <w:rPr>
          <w:b/>
          <w:szCs w:val="24"/>
        </w:rPr>
        <w:lastRenderedPageBreak/>
        <w:tab/>
      </w:r>
      <w:r w:rsidR="005F5195" w:rsidRPr="0024571F">
        <w:rPr>
          <w:b/>
          <w:szCs w:val="24"/>
          <w:u w:val="single"/>
        </w:rPr>
        <w:t>State agency burden:</w:t>
      </w:r>
      <w:r w:rsidR="005F5195" w:rsidRPr="0024571F">
        <w:rPr>
          <w:szCs w:val="24"/>
        </w:rPr>
        <w:t xml:space="preserve">  </w:t>
      </w:r>
      <w:r w:rsidR="00802C43">
        <w:t>Current regulations require that States that offer transitional benefits provide households leaving cash assistance programs with a TN. If no transitional benefit is offered, State agencies would provide households with a NOE prior to the end of the certification period or a Notice of Adverse Action. Since State agencies would automatically generate a notice, regardless of the type of notice, FNS does not estimate an additional burden for State agencies.</w:t>
      </w:r>
      <w:r w:rsidRPr="0024571F">
        <w:rPr>
          <w:b/>
          <w:szCs w:val="24"/>
        </w:rPr>
        <w:t xml:space="preserve"> </w:t>
      </w:r>
      <w:r w:rsidR="00802C43" w:rsidRPr="00802C43">
        <w:rPr>
          <w:b/>
          <w:szCs w:val="24"/>
        </w:rPr>
        <w:t xml:space="preserve">There is no burden change associated with this rulemaking.  </w:t>
      </w:r>
    </w:p>
    <w:p w14:paraId="23B29BA0" w14:textId="77777777" w:rsidR="00D9080F" w:rsidRPr="0024571F" w:rsidRDefault="00D9080F" w:rsidP="00D44D98">
      <w:pPr>
        <w:spacing w:line="360" w:lineRule="auto"/>
        <w:ind w:left="0"/>
        <w:rPr>
          <w:szCs w:val="24"/>
        </w:rPr>
      </w:pPr>
    </w:p>
    <w:p w14:paraId="4303CBBF" w14:textId="5DD29932" w:rsidR="009957F1" w:rsidRPr="00A74C89" w:rsidRDefault="009957F1" w:rsidP="00A5154F">
      <w:pPr>
        <w:widowControl/>
        <w:tabs>
          <w:tab w:val="clear" w:pos="-720"/>
        </w:tabs>
        <w:suppressAutoHyphens w:val="0"/>
        <w:spacing w:line="240" w:lineRule="auto"/>
        <w:ind w:left="0"/>
        <w:rPr>
          <w:b/>
          <w:szCs w:val="24"/>
        </w:rPr>
      </w:pPr>
      <w:r w:rsidRPr="00A74C89">
        <w:rPr>
          <w:b/>
          <w:szCs w:val="24"/>
        </w:rPr>
        <w:t xml:space="preserve">Application for SNAP Recertification </w:t>
      </w:r>
    </w:p>
    <w:p w14:paraId="03AC30D0" w14:textId="77777777" w:rsidR="009957F1" w:rsidRDefault="009957F1" w:rsidP="009957F1">
      <w:pPr>
        <w:widowControl/>
        <w:spacing w:line="360" w:lineRule="auto"/>
        <w:ind w:left="0"/>
        <w:rPr>
          <w:szCs w:val="24"/>
        </w:rPr>
      </w:pPr>
      <w:r w:rsidRPr="00A74C89">
        <w:rPr>
          <w:szCs w:val="24"/>
        </w:rPr>
        <w:tab/>
        <w:t xml:space="preserve">Section 273.10(f) of the regulations requires that all households participating in SNAP must be assigned certification periods of a definite length. </w:t>
      </w:r>
      <w:r>
        <w:rPr>
          <w:szCs w:val="24"/>
        </w:rPr>
        <w:t xml:space="preserve"> According to </w:t>
      </w:r>
      <w:r w:rsidRPr="00A74C89">
        <w:rPr>
          <w:szCs w:val="24"/>
        </w:rPr>
        <w:t>section 273.14</w:t>
      </w:r>
      <w:r>
        <w:rPr>
          <w:szCs w:val="24"/>
        </w:rPr>
        <w:t>(b)</w:t>
      </w:r>
      <w:r w:rsidRPr="00A74C89">
        <w:rPr>
          <w:szCs w:val="24"/>
        </w:rPr>
        <w:t xml:space="preserve">, to continue participating in SNAP, ongoing households must apply for recertification prior to the end of their current certification periods.  The recertification form and process is similar to the initial application and is completed and used in the same manner.   </w:t>
      </w:r>
      <w:r>
        <w:rPr>
          <w:szCs w:val="24"/>
        </w:rPr>
        <w:t>However, verification requirements are reduced and States are permitted under Federal regulations to use a simplified version of the initial application.</w:t>
      </w:r>
    </w:p>
    <w:p w14:paraId="7FD9478B" w14:textId="77777777" w:rsidR="009957F1" w:rsidRDefault="009957F1" w:rsidP="009957F1">
      <w:pPr>
        <w:widowControl/>
        <w:spacing w:line="360" w:lineRule="auto"/>
        <w:ind w:left="0"/>
        <w:rPr>
          <w:szCs w:val="24"/>
        </w:rPr>
      </w:pPr>
    </w:p>
    <w:p w14:paraId="7277A0B9" w14:textId="7814C5D3" w:rsidR="00406C00" w:rsidRPr="004C0262" w:rsidRDefault="00406C00" w:rsidP="004C0262">
      <w:pPr>
        <w:pStyle w:val="ListParagraph"/>
        <w:widowControl/>
        <w:numPr>
          <w:ilvl w:val="0"/>
          <w:numId w:val="51"/>
        </w:numPr>
        <w:spacing w:line="360" w:lineRule="auto"/>
        <w:rPr>
          <w:b/>
          <w:szCs w:val="24"/>
        </w:rPr>
      </w:pPr>
      <w:r w:rsidRPr="004C0262">
        <w:rPr>
          <w:b/>
          <w:szCs w:val="24"/>
        </w:rPr>
        <w:t>Recertification</w:t>
      </w:r>
    </w:p>
    <w:p w14:paraId="3DC2A0A9" w14:textId="2846052F" w:rsidR="009957F1" w:rsidRPr="00A74C89" w:rsidRDefault="009957F1" w:rsidP="009957F1">
      <w:pPr>
        <w:widowControl/>
        <w:spacing w:line="360" w:lineRule="auto"/>
        <w:ind w:left="0"/>
        <w:rPr>
          <w:b/>
          <w:szCs w:val="24"/>
        </w:rPr>
      </w:pPr>
      <w:r w:rsidRPr="004C0262">
        <w:rPr>
          <w:i/>
          <w:szCs w:val="24"/>
        </w:rPr>
        <w:t>Recertification form</w:t>
      </w:r>
      <w:r w:rsidR="00406C00">
        <w:rPr>
          <w:i/>
          <w:szCs w:val="24"/>
        </w:rPr>
        <w:t xml:space="preserve"> - </w:t>
      </w:r>
      <w:r w:rsidRPr="00A74C89">
        <w:rPr>
          <w:szCs w:val="24"/>
        </w:rPr>
        <w:t xml:space="preserve">FNS estimates that a </w:t>
      </w:r>
      <w:r>
        <w:rPr>
          <w:szCs w:val="24"/>
        </w:rPr>
        <w:t xml:space="preserve">caseworker </w:t>
      </w:r>
      <w:r w:rsidRPr="00A74C89">
        <w:rPr>
          <w:szCs w:val="24"/>
        </w:rPr>
        <w:t xml:space="preserve">can review a household recertification application in 15 minutes or 0.2500 hours. </w:t>
      </w:r>
      <w:r w:rsidRPr="00A74C89">
        <w:rPr>
          <w:b/>
          <w:szCs w:val="24"/>
        </w:rPr>
        <w:t xml:space="preserve">This yields a total burden of </w:t>
      </w:r>
      <w:r w:rsidR="00020136" w:rsidRPr="00020136">
        <w:rPr>
          <w:b/>
          <w:szCs w:val="24"/>
        </w:rPr>
        <w:t xml:space="preserve">3,654,910.50 </w:t>
      </w:r>
      <w:r w:rsidRPr="00A74C89">
        <w:rPr>
          <w:b/>
          <w:szCs w:val="24"/>
        </w:rPr>
        <w:t xml:space="preserve"> for all 53 State agencies (*</w:t>
      </w:r>
      <w:r w:rsidR="00020136">
        <w:rPr>
          <w:b/>
          <w:szCs w:val="24"/>
        </w:rPr>
        <w:t>14,619,642</w:t>
      </w:r>
      <w:r w:rsidRPr="00A74C89">
        <w:rPr>
          <w:b/>
          <w:szCs w:val="24"/>
        </w:rPr>
        <w:t xml:space="preserve"> recertification applications x .2500 hours = </w:t>
      </w:r>
      <w:r w:rsidR="00020136">
        <w:rPr>
          <w:b/>
          <w:szCs w:val="24"/>
        </w:rPr>
        <w:t xml:space="preserve"> 3,654,910.50</w:t>
      </w:r>
      <w:r w:rsidRPr="00A74C89">
        <w:rPr>
          <w:b/>
          <w:szCs w:val="24"/>
        </w:rPr>
        <w:t xml:space="preserve"> hours). </w:t>
      </w:r>
      <w:r>
        <w:rPr>
          <w:szCs w:val="24"/>
        </w:rPr>
        <w:t>(*</w:t>
      </w:r>
      <w:r w:rsidR="006E1192">
        <w:rPr>
          <w:szCs w:val="24"/>
        </w:rPr>
        <w:t>FY 2014</w:t>
      </w:r>
      <w:r w:rsidRPr="00A74C89">
        <w:rPr>
          <w:szCs w:val="24"/>
        </w:rPr>
        <w:t xml:space="preserve"> National Data Bank – Total Recertification Applications Report)</w:t>
      </w:r>
    </w:p>
    <w:p w14:paraId="30594E76" w14:textId="24BBD176" w:rsidR="009957F1" w:rsidRPr="00A74C89" w:rsidRDefault="009957F1" w:rsidP="009957F1">
      <w:pPr>
        <w:widowControl/>
        <w:spacing w:line="360" w:lineRule="auto"/>
        <w:ind w:left="0"/>
        <w:rPr>
          <w:szCs w:val="24"/>
        </w:rPr>
      </w:pPr>
      <w:r w:rsidRPr="004C0262">
        <w:rPr>
          <w:b/>
          <w:szCs w:val="24"/>
          <w:u w:val="single"/>
        </w:rPr>
        <w:t>State agency burden</w:t>
      </w:r>
      <w:r w:rsidRPr="00A74C89">
        <w:rPr>
          <w:szCs w:val="24"/>
        </w:rPr>
        <w:t xml:space="preserve">: </w:t>
      </w:r>
      <w:r>
        <w:rPr>
          <w:szCs w:val="24"/>
        </w:rPr>
        <w:t>There is no change in burden associated with this rulemaking.</w:t>
      </w:r>
    </w:p>
    <w:p w14:paraId="6E9A4284" w14:textId="29154734" w:rsidR="009957F1" w:rsidRDefault="009957F1" w:rsidP="009957F1">
      <w:pPr>
        <w:widowControl/>
        <w:spacing w:line="360" w:lineRule="auto"/>
        <w:ind w:left="0"/>
        <w:rPr>
          <w:szCs w:val="24"/>
        </w:rPr>
      </w:pPr>
    </w:p>
    <w:p w14:paraId="18D4695D" w14:textId="6BF740A6" w:rsidR="009957F1" w:rsidRPr="004C0262" w:rsidRDefault="007E7EA2" w:rsidP="004C0262">
      <w:pPr>
        <w:pStyle w:val="ListParagraph"/>
        <w:numPr>
          <w:ilvl w:val="0"/>
          <w:numId w:val="51"/>
        </w:numPr>
        <w:spacing w:line="360" w:lineRule="auto"/>
        <w:rPr>
          <w:b/>
          <w:szCs w:val="24"/>
        </w:rPr>
      </w:pPr>
      <w:r w:rsidRPr="004C0262">
        <w:rPr>
          <w:b/>
          <w:szCs w:val="24"/>
        </w:rPr>
        <w:t>Interview</w:t>
      </w:r>
    </w:p>
    <w:p w14:paraId="3050C9FC" w14:textId="07D6604D" w:rsidR="007E7EA2" w:rsidRPr="0024571F" w:rsidRDefault="007E7EA2" w:rsidP="008048E0">
      <w:pPr>
        <w:spacing w:line="360" w:lineRule="auto"/>
        <w:ind w:left="0"/>
        <w:rPr>
          <w:szCs w:val="24"/>
        </w:rPr>
      </w:pPr>
      <w:r w:rsidRPr="0024571F">
        <w:rPr>
          <w:i/>
          <w:szCs w:val="24"/>
        </w:rPr>
        <w:t>Telephone Interviews</w:t>
      </w:r>
      <w:r w:rsidRPr="0024571F">
        <w:rPr>
          <w:szCs w:val="24"/>
        </w:rPr>
        <w:t xml:space="preserve"> - </w:t>
      </w:r>
      <w:r w:rsidRPr="0024571F">
        <w:rPr>
          <w:szCs w:val="24"/>
          <w:u w:val="single"/>
        </w:rPr>
        <w:t>Sections 273.2(e)(1) and (2), and 273.14(b)(3)</w:t>
      </w:r>
      <w:r w:rsidRPr="0024571F">
        <w:rPr>
          <w:szCs w:val="24"/>
        </w:rPr>
        <w:t xml:space="preserve"> detail the interview requirements in the certification process, the conditions under which a face-to-face interview can be waived, and the State agency’s requirements during this process.</w:t>
      </w:r>
      <w:r>
        <w:rPr>
          <w:szCs w:val="24"/>
        </w:rPr>
        <w:t xml:space="preserve"> </w:t>
      </w:r>
      <w:r w:rsidR="00240D29">
        <w:rPr>
          <w:szCs w:val="24"/>
        </w:rPr>
        <w:t xml:space="preserve">The proposed rule estimated a 2 hour burden reduction for State agencies due to no longer requiring the approval of waivers for telephonic interview.  The 2 hour burden reduction associated with rulemaking is reflected under initial applications.    </w:t>
      </w:r>
      <w:r w:rsidR="00020136">
        <w:rPr>
          <w:szCs w:val="24"/>
        </w:rPr>
        <w:t>14,619,642</w:t>
      </w:r>
    </w:p>
    <w:p w14:paraId="452898F6" w14:textId="098C356F" w:rsidR="00240D29" w:rsidRDefault="007E7EA2" w:rsidP="00240D29">
      <w:pPr>
        <w:widowControl/>
        <w:spacing w:line="360" w:lineRule="auto"/>
        <w:ind w:left="0"/>
        <w:rPr>
          <w:szCs w:val="24"/>
        </w:rPr>
      </w:pPr>
      <w:r w:rsidRPr="003F1AE4">
        <w:rPr>
          <w:b/>
          <w:szCs w:val="24"/>
        </w:rPr>
        <w:lastRenderedPageBreak/>
        <w:tab/>
      </w:r>
      <w:r w:rsidRPr="0024571F">
        <w:rPr>
          <w:b/>
          <w:szCs w:val="24"/>
          <w:u w:val="single"/>
        </w:rPr>
        <w:t>State agency burden</w:t>
      </w:r>
      <w:r w:rsidRPr="0024571F">
        <w:rPr>
          <w:b/>
          <w:szCs w:val="24"/>
        </w:rPr>
        <w:t xml:space="preserve">:  </w:t>
      </w:r>
      <w:r w:rsidR="00240D29" w:rsidRPr="00A74C89">
        <w:rPr>
          <w:szCs w:val="24"/>
        </w:rPr>
        <w:t xml:space="preserve">FNS estimates that a </w:t>
      </w:r>
      <w:r w:rsidR="00240D29">
        <w:rPr>
          <w:szCs w:val="24"/>
        </w:rPr>
        <w:t xml:space="preserve">caseworker </w:t>
      </w:r>
      <w:r w:rsidR="00240D29" w:rsidRPr="00A74C89">
        <w:rPr>
          <w:szCs w:val="24"/>
        </w:rPr>
        <w:t xml:space="preserve">can review a household recertification application in 15 minutes or 0.2500 hours. </w:t>
      </w:r>
      <w:r w:rsidR="00240D29" w:rsidRPr="00C53E3A">
        <w:rPr>
          <w:b/>
          <w:szCs w:val="24"/>
        </w:rPr>
        <w:t>The</w:t>
      </w:r>
      <w:r w:rsidR="00240D29">
        <w:rPr>
          <w:b/>
          <w:szCs w:val="24"/>
        </w:rPr>
        <w:t xml:space="preserve">re is no change in burden as a result of rulemaking. </w:t>
      </w:r>
    </w:p>
    <w:p w14:paraId="3C727B9E" w14:textId="77777777" w:rsidR="007E7EA2" w:rsidRDefault="007E7EA2" w:rsidP="00240D29">
      <w:pPr>
        <w:pStyle w:val="HTMLPreformatted"/>
        <w:tabs>
          <w:tab w:val="clear" w:pos="916"/>
          <w:tab w:val="left" w:pos="450"/>
        </w:tabs>
        <w:spacing w:line="360" w:lineRule="auto"/>
        <w:rPr>
          <w:szCs w:val="24"/>
        </w:rPr>
      </w:pPr>
    </w:p>
    <w:p w14:paraId="19932500" w14:textId="2C3100F9" w:rsidR="007E7EA2" w:rsidRPr="004C0262" w:rsidRDefault="007E7EA2" w:rsidP="004C0262">
      <w:pPr>
        <w:pStyle w:val="ListParagraph"/>
        <w:numPr>
          <w:ilvl w:val="0"/>
          <w:numId w:val="51"/>
        </w:numPr>
        <w:spacing w:line="360" w:lineRule="auto"/>
        <w:rPr>
          <w:b/>
          <w:szCs w:val="24"/>
        </w:rPr>
      </w:pPr>
      <w:r w:rsidRPr="004C0262">
        <w:rPr>
          <w:b/>
          <w:szCs w:val="24"/>
        </w:rPr>
        <w:t>Verification</w:t>
      </w:r>
    </w:p>
    <w:p w14:paraId="23AFF369" w14:textId="50C12183" w:rsidR="007E7EA2" w:rsidRDefault="007E7EA2" w:rsidP="003F1AE4">
      <w:pPr>
        <w:spacing w:line="360" w:lineRule="auto"/>
        <w:ind w:left="0"/>
        <w:rPr>
          <w:szCs w:val="24"/>
        </w:rPr>
      </w:pPr>
      <w:r>
        <w:rPr>
          <w:szCs w:val="24"/>
        </w:rPr>
        <w:t xml:space="preserve">Based on input received from FNS regional offices on recertification verification times, we estimated that when verified, each item will take 6 minutes or .1002 hours. </w:t>
      </w:r>
    </w:p>
    <w:p w14:paraId="41B72EF3" w14:textId="6557853E" w:rsidR="007E7EA2" w:rsidRDefault="007E7EA2" w:rsidP="003F1AE4">
      <w:pPr>
        <w:spacing w:line="360" w:lineRule="auto"/>
        <w:ind w:left="0"/>
        <w:rPr>
          <w:szCs w:val="24"/>
        </w:rPr>
      </w:pPr>
      <w:r w:rsidRPr="0024571F">
        <w:rPr>
          <w:b/>
          <w:szCs w:val="24"/>
          <w:u w:val="single"/>
        </w:rPr>
        <w:t>State agency burden</w:t>
      </w:r>
      <w:r w:rsidRPr="0024571F">
        <w:rPr>
          <w:b/>
          <w:szCs w:val="24"/>
        </w:rPr>
        <w:t xml:space="preserve">:  </w:t>
      </w:r>
      <w:r w:rsidRPr="00DE4055">
        <w:rPr>
          <w:b/>
          <w:szCs w:val="24"/>
        </w:rPr>
        <w:t>The burden for these verification steps remains unchanged.</w:t>
      </w:r>
      <w:r>
        <w:rPr>
          <w:szCs w:val="24"/>
        </w:rPr>
        <w:t xml:space="preserve"> The table below summarizes the verification burden.</w:t>
      </w:r>
    </w:p>
    <w:tbl>
      <w:tblPr>
        <w:tblW w:w="5000" w:type="pct"/>
        <w:tblLook w:val="0000" w:firstRow="0" w:lastRow="0" w:firstColumn="0" w:lastColumn="0" w:noHBand="0" w:noVBand="0"/>
      </w:tblPr>
      <w:tblGrid>
        <w:gridCol w:w="2357"/>
        <w:gridCol w:w="1004"/>
        <w:gridCol w:w="1660"/>
        <w:gridCol w:w="1726"/>
        <w:gridCol w:w="1427"/>
        <w:gridCol w:w="1402"/>
      </w:tblGrid>
      <w:tr w:rsidR="007E7EA2" w:rsidRPr="009E1E82" w14:paraId="15C58069" w14:textId="77777777" w:rsidTr="007E7EA2">
        <w:trPr>
          <w:trHeight w:val="187"/>
        </w:trPr>
        <w:tc>
          <w:tcPr>
            <w:tcW w:w="1231"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47C3C16" w14:textId="77777777" w:rsidR="007E7EA2" w:rsidRPr="009E1E82" w:rsidRDefault="007E7EA2" w:rsidP="007E7EA2">
            <w:pPr>
              <w:widowControl/>
              <w:tabs>
                <w:tab w:val="clear" w:pos="-720"/>
              </w:tabs>
              <w:suppressAutoHyphens w:val="0"/>
              <w:autoSpaceDE w:val="0"/>
              <w:autoSpaceDN w:val="0"/>
              <w:adjustRightInd w:val="0"/>
              <w:spacing w:line="276" w:lineRule="auto"/>
              <w:ind w:left="0"/>
              <w:rPr>
                <w:b/>
                <w:color w:val="000000" w:themeColor="text1"/>
                <w:spacing w:val="0"/>
                <w:sz w:val="20"/>
              </w:rPr>
            </w:pPr>
            <w:r w:rsidRPr="009E1E82">
              <w:rPr>
                <w:b/>
                <w:color w:val="000000" w:themeColor="text1"/>
                <w:spacing w:val="0"/>
                <w:sz w:val="20"/>
              </w:rPr>
              <w:t>Activity</w:t>
            </w:r>
          </w:p>
        </w:tc>
        <w:tc>
          <w:tcPr>
            <w:tcW w:w="52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D19EE76" w14:textId="77777777" w:rsidR="007E7EA2" w:rsidRPr="009E1E82" w:rsidRDefault="007E7EA2" w:rsidP="007E7EA2">
            <w:pPr>
              <w:widowControl/>
              <w:tabs>
                <w:tab w:val="clear" w:pos="-720"/>
              </w:tabs>
              <w:suppressAutoHyphens w:val="0"/>
              <w:autoSpaceDE w:val="0"/>
              <w:autoSpaceDN w:val="0"/>
              <w:adjustRightInd w:val="0"/>
              <w:spacing w:line="276" w:lineRule="auto"/>
              <w:ind w:left="0"/>
              <w:rPr>
                <w:b/>
                <w:color w:val="000000" w:themeColor="text1"/>
                <w:spacing w:val="0"/>
                <w:sz w:val="20"/>
              </w:rPr>
            </w:pPr>
            <w:r w:rsidRPr="009E1E82">
              <w:rPr>
                <w:b/>
                <w:color w:val="000000" w:themeColor="text1"/>
                <w:spacing w:val="0"/>
                <w:sz w:val="20"/>
              </w:rPr>
              <w:t>No. State Agencies</w:t>
            </w:r>
          </w:p>
        </w:tc>
        <w:tc>
          <w:tcPr>
            <w:tcW w:w="86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6DDEFE0" w14:textId="77777777" w:rsidR="007E7EA2" w:rsidRPr="009E1E82" w:rsidRDefault="007E7EA2" w:rsidP="007E7EA2">
            <w:pPr>
              <w:widowControl/>
              <w:tabs>
                <w:tab w:val="clear" w:pos="-720"/>
              </w:tabs>
              <w:suppressAutoHyphens w:val="0"/>
              <w:autoSpaceDE w:val="0"/>
              <w:autoSpaceDN w:val="0"/>
              <w:adjustRightInd w:val="0"/>
              <w:spacing w:line="276" w:lineRule="auto"/>
              <w:ind w:left="0"/>
              <w:rPr>
                <w:b/>
                <w:color w:val="000000" w:themeColor="text1"/>
                <w:spacing w:val="0"/>
                <w:sz w:val="20"/>
              </w:rPr>
            </w:pPr>
            <w:r w:rsidRPr="009E1E82">
              <w:rPr>
                <w:b/>
                <w:color w:val="000000" w:themeColor="text1"/>
                <w:spacing w:val="0"/>
                <w:sz w:val="20"/>
              </w:rPr>
              <w:t>Annual Reports or Records Filed</w:t>
            </w:r>
          </w:p>
        </w:tc>
        <w:tc>
          <w:tcPr>
            <w:tcW w:w="901"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B481109" w14:textId="77777777" w:rsidR="007E7EA2" w:rsidRPr="009E1E82" w:rsidRDefault="007E7EA2" w:rsidP="007E7EA2">
            <w:pPr>
              <w:widowControl/>
              <w:tabs>
                <w:tab w:val="clear" w:pos="-720"/>
              </w:tabs>
              <w:suppressAutoHyphens w:val="0"/>
              <w:autoSpaceDE w:val="0"/>
              <w:autoSpaceDN w:val="0"/>
              <w:adjustRightInd w:val="0"/>
              <w:spacing w:line="276" w:lineRule="auto"/>
              <w:ind w:left="0"/>
              <w:rPr>
                <w:b/>
                <w:color w:val="000000" w:themeColor="text1"/>
                <w:spacing w:val="0"/>
                <w:sz w:val="20"/>
              </w:rPr>
            </w:pPr>
            <w:r w:rsidRPr="009E1E82">
              <w:rPr>
                <w:b/>
                <w:color w:val="000000" w:themeColor="text1"/>
                <w:spacing w:val="0"/>
                <w:sz w:val="20"/>
              </w:rPr>
              <w:t>Total Annual Responses</w:t>
            </w:r>
          </w:p>
        </w:tc>
        <w:tc>
          <w:tcPr>
            <w:tcW w:w="745"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6C243A2" w14:textId="77777777" w:rsidR="007E7EA2" w:rsidRPr="009E1E82" w:rsidRDefault="007E7EA2" w:rsidP="007E7EA2">
            <w:pPr>
              <w:widowControl/>
              <w:tabs>
                <w:tab w:val="clear" w:pos="-720"/>
              </w:tabs>
              <w:suppressAutoHyphens w:val="0"/>
              <w:autoSpaceDE w:val="0"/>
              <w:autoSpaceDN w:val="0"/>
              <w:adjustRightInd w:val="0"/>
              <w:spacing w:line="276" w:lineRule="auto"/>
              <w:ind w:left="0"/>
              <w:rPr>
                <w:b/>
                <w:color w:val="000000" w:themeColor="text1"/>
                <w:spacing w:val="0"/>
                <w:sz w:val="20"/>
              </w:rPr>
            </w:pPr>
            <w:r w:rsidRPr="009E1E82">
              <w:rPr>
                <w:b/>
                <w:color w:val="000000" w:themeColor="text1"/>
                <w:spacing w:val="0"/>
                <w:sz w:val="20"/>
              </w:rPr>
              <w:t>No. Burden Hrs per Response</w:t>
            </w:r>
          </w:p>
        </w:tc>
        <w:tc>
          <w:tcPr>
            <w:tcW w:w="732"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5A994FD" w14:textId="77777777" w:rsidR="007E7EA2" w:rsidRPr="009E1E82" w:rsidRDefault="007E7EA2" w:rsidP="007E7EA2">
            <w:pPr>
              <w:widowControl/>
              <w:tabs>
                <w:tab w:val="clear" w:pos="-720"/>
              </w:tabs>
              <w:suppressAutoHyphens w:val="0"/>
              <w:autoSpaceDE w:val="0"/>
              <w:autoSpaceDN w:val="0"/>
              <w:adjustRightInd w:val="0"/>
              <w:spacing w:line="276" w:lineRule="auto"/>
              <w:ind w:left="0"/>
              <w:rPr>
                <w:b/>
                <w:color w:val="000000" w:themeColor="text1"/>
                <w:spacing w:val="0"/>
                <w:sz w:val="20"/>
              </w:rPr>
            </w:pPr>
            <w:r w:rsidRPr="009E1E82">
              <w:rPr>
                <w:b/>
                <w:color w:val="000000" w:themeColor="text1"/>
                <w:spacing w:val="0"/>
                <w:sz w:val="20"/>
              </w:rPr>
              <w:t>Estimated Total Burden</w:t>
            </w:r>
          </w:p>
        </w:tc>
      </w:tr>
      <w:tr w:rsidR="00DE4055" w:rsidRPr="00597339" w14:paraId="7C085DB0" w14:textId="77777777" w:rsidTr="00DE4055">
        <w:trPr>
          <w:trHeight w:val="187"/>
        </w:trPr>
        <w:tc>
          <w:tcPr>
            <w:tcW w:w="1231" w:type="pct"/>
            <w:tcBorders>
              <w:top w:val="single" w:sz="6" w:space="0" w:color="auto"/>
              <w:left w:val="single" w:sz="6" w:space="0" w:color="auto"/>
              <w:bottom w:val="single" w:sz="6" w:space="0" w:color="auto"/>
              <w:right w:val="single" w:sz="6" w:space="0" w:color="auto"/>
            </w:tcBorders>
            <w:shd w:val="clear" w:color="auto" w:fill="auto"/>
            <w:vAlign w:val="bottom"/>
          </w:tcPr>
          <w:p w14:paraId="54DBEF18" w14:textId="77777777" w:rsidR="00DE4055" w:rsidRPr="009E1E82" w:rsidRDefault="00DE4055" w:rsidP="007E7EA2">
            <w:pPr>
              <w:widowControl/>
              <w:tabs>
                <w:tab w:val="clear" w:pos="-720"/>
              </w:tabs>
              <w:suppressAutoHyphens w:val="0"/>
              <w:spacing w:line="276" w:lineRule="auto"/>
              <w:ind w:left="0"/>
              <w:rPr>
                <w:color w:val="000000"/>
                <w:spacing w:val="0"/>
                <w:sz w:val="20"/>
              </w:rPr>
            </w:pPr>
            <w:r w:rsidRPr="009E1E82">
              <w:rPr>
                <w:sz w:val="20"/>
              </w:rPr>
              <w:t>Income (if source changed or amount changed by more than $50)</w:t>
            </w:r>
          </w:p>
        </w:tc>
        <w:tc>
          <w:tcPr>
            <w:tcW w:w="524" w:type="pct"/>
            <w:tcBorders>
              <w:top w:val="single" w:sz="6" w:space="0" w:color="auto"/>
              <w:left w:val="single" w:sz="6" w:space="0" w:color="auto"/>
              <w:bottom w:val="single" w:sz="6" w:space="0" w:color="auto"/>
              <w:right w:val="single" w:sz="6" w:space="0" w:color="auto"/>
            </w:tcBorders>
            <w:shd w:val="clear" w:color="auto" w:fill="auto"/>
            <w:vAlign w:val="bottom"/>
          </w:tcPr>
          <w:p w14:paraId="14705958" w14:textId="77777777" w:rsidR="00DE4055" w:rsidRPr="009E1E82" w:rsidRDefault="00DE4055" w:rsidP="007E7EA2">
            <w:pPr>
              <w:widowControl/>
              <w:tabs>
                <w:tab w:val="clear" w:pos="-720"/>
              </w:tabs>
              <w:suppressAutoHyphens w:val="0"/>
              <w:spacing w:line="276" w:lineRule="auto"/>
              <w:ind w:left="0"/>
              <w:rPr>
                <w:color w:val="000000"/>
                <w:spacing w:val="0"/>
                <w:sz w:val="20"/>
              </w:rPr>
            </w:pPr>
            <w:r w:rsidRPr="009E1E82">
              <w:rPr>
                <w:sz w:val="20"/>
              </w:rPr>
              <w:t>53</w:t>
            </w:r>
          </w:p>
        </w:tc>
        <w:tc>
          <w:tcPr>
            <w:tcW w:w="867" w:type="pct"/>
            <w:tcBorders>
              <w:top w:val="single" w:sz="6" w:space="0" w:color="auto"/>
              <w:left w:val="single" w:sz="6" w:space="0" w:color="auto"/>
              <w:bottom w:val="single" w:sz="6" w:space="0" w:color="auto"/>
              <w:right w:val="single" w:sz="6" w:space="0" w:color="auto"/>
            </w:tcBorders>
            <w:shd w:val="clear" w:color="auto" w:fill="auto"/>
          </w:tcPr>
          <w:p w14:paraId="35202E7B" w14:textId="7E72F7AC"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sz w:val="20"/>
              </w:rPr>
              <w:t xml:space="preserve"> 137,921.15 </w:t>
            </w:r>
          </w:p>
        </w:tc>
        <w:tc>
          <w:tcPr>
            <w:tcW w:w="901" w:type="pct"/>
            <w:tcBorders>
              <w:top w:val="single" w:sz="6" w:space="0" w:color="auto"/>
              <w:left w:val="single" w:sz="6" w:space="0" w:color="auto"/>
              <w:bottom w:val="single" w:sz="6" w:space="0" w:color="auto"/>
              <w:right w:val="single" w:sz="6" w:space="0" w:color="auto"/>
            </w:tcBorders>
            <w:shd w:val="clear" w:color="auto" w:fill="auto"/>
          </w:tcPr>
          <w:p w14:paraId="2EA3F04A" w14:textId="1B94874F"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sz w:val="20"/>
              </w:rPr>
              <w:t xml:space="preserve"> 7,309,821.00 </w:t>
            </w:r>
          </w:p>
        </w:tc>
        <w:tc>
          <w:tcPr>
            <w:tcW w:w="745" w:type="pct"/>
            <w:tcBorders>
              <w:top w:val="single" w:sz="6" w:space="0" w:color="auto"/>
              <w:left w:val="single" w:sz="6" w:space="0" w:color="auto"/>
              <w:bottom w:val="single" w:sz="6" w:space="0" w:color="auto"/>
              <w:right w:val="single" w:sz="6" w:space="0" w:color="auto"/>
            </w:tcBorders>
            <w:shd w:val="clear" w:color="auto" w:fill="auto"/>
            <w:vAlign w:val="bottom"/>
          </w:tcPr>
          <w:p w14:paraId="624604EC" w14:textId="77777777"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color w:val="000000"/>
                <w:sz w:val="20"/>
              </w:rPr>
              <w:t>0.1002</w:t>
            </w:r>
          </w:p>
        </w:tc>
        <w:tc>
          <w:tcPr>
            <w:tcW w:w="732" w:type="pct"/>
            <w:tcBorders>
              <w:top w:val="single" w:sz="6" w:space="0" w:color="auto"/>
              <w:left w:val="single" w:sz="6" w:space="0" w:color="auto"/>
              <w:bottom w:val="single" w:sz="6" w:space="0" w:color="auto"/>
              <w:right w:val="single" w:sz="6" w:space="0" w:color="auto"/>
            </w:tcBorders>
            <w:shd w:val="clear" w:color="auto" w:fill="auto"/>
          </w:tcPr>
          <w:p w14:paraId="3337BADC" w14:textId="2C17A4E9" w:rsidR="00DE4055" w:rsidRPr="00DE4055" w:rsidRDefault="00DE4055" w:rsidP="007E7EA2">
            <w:pPr>
              <w:widowControl/>
              <w:tabs>
                <w:tab w:val="clear" w:pos="-720"/>
              </w:tabs>
              <w:suppressAutoHyphens w:val="0"/>
              <w:spacing w:line="276" w:lineRule="auto"/>
              <w:ind w:left="0"/>
              <w:rPr>
                <w:b/>
                <w:color w:val="000000"/>
                <w:spacing w:val="0"/>
                <w:sz w:val="20"/>
              </w:rPr>
            </w:pPr>
            <w:r w:rsidRPr="00DE4055">
              <w:rPr>
                <w:sz w:val="20"/>
              </w:rPr>
              <w:t xml:space="preserve"> 732,444.06 </w:t>
            </w:r>
          </w:p>
        </w:tc>
      </w:tr>
      <w:tr w:rsidR="00DE4055" w:rsidRPr="00597339" w14:paraId="425A158A" w14:textId="77777777" w:rsidTr="00DE4055">
        <w:trPr>
          <w:trHeight w:val="187"/>
        </w:trPr>
        <w:tc>
          <w:tcPr>
            <w:tcW w:w="1231" w:type="pct"/>
            <w:tcBorders>
              <w:top w:val="single" w:sz="6" w:space="0" w:color="auto"/>
              <w:left w:val="single" w:sz="6" w:space="0" w:color="auto"/>
              <w:bottom w:val="single" w:sz="6" w:space="0" w:color="auto"/>
              <w:right w:val="single" w:sz="6" w:space="0" w:color="auto"/>
            </w:tcBorders>
            <w:shd w:val="clear" w:color="auto" w:fill="auto"/>
            <w:vAlign w:val="bottom"/>
          </w:tcPr>
          <w:p w14:paraId="67FF2BFC" w14:textId="77777777" w:rsidR="00DE4055" w:rsidRPr="009E1E82" w:rsidRDefault="00DE4055" w:rsidP="007E7EA2">
            <w:pPr>
              <w:widowControl/>
              <w:tabs>
                <w:tab w:val="clear" w:pos="-720"/>
              </w:tabs>
              <w:suppressAutoHyphens w:val="0"/>
              <w:spacing w:line="276" w:lineRule="auto"/>
              <w:ind w:left="0"/>
              <w:rPr>
                <w:color w:val="000000"/>
                <w:spacing w:val="0"/>
                <w:sz w:val="20"/>
              </w:rPr>
            </w:pPr>
            <w:r w:rsidRPr="009E1E82">
              <w:rPr>
                <w:sz w:val="20"/>
              </w:rPr>
              <w:t>Social Security Number (if Social Security number is new)</w:t>
            </w:r>
          </w:p>
        </w:tc>
        <w:tc>
          <w:tcPr>
            <w:tcW w:w="524" w:type="pct"/>
            <w:tcBorders>
              <w:top w:val="single" w:sz="6" w:space="0" w:color="auto"/>
              <w:left w:val="single" w:sz="6" w:space="0" w:color="auto"/>
              <w:bottom w:val="single" w:sz="6" w:space="0" w:color="auto"/>
              <w:right w:val="single" w:sz="6" w:space="0" w:color="auto"/>
            </w:tcBorders>
            <w:shd w:val="clear" w:color="auto" w:fill="auto"/>
            <w:vAlign w:val="bottom"/>
          </w:tcPr>
          <w:p w14:paraId="434756E9" w14:textId="77777777" w:rsidR="00DE4055" w:rsidRPr="009E1E82" w:rsidRDefault="00DE4055" w:rsidP="007E7EA2">
            <w:pPr>
              <w:widowControl/>
              <w:tabs>
                <w:tab w:val="clear" w:pos="-720"/>
              </w:tabs>
              <w:suppressAutoHyphens w:val="0"/>
              <w:spacing w:line="276" w:lineRule="auto"/>
              <w:ind w:left="0"/>
              <w:rPr>
                <w:color w:val="000000"/>
                <w:spacing w:val="0"/>
                <w:sz w:val="20"/>
              </w:rPr>
            </w:pPr>
            <w:r w:rsidRPr="009E1E82">
              <w:rPr>
                <w:sz w:val="20"/>
              </w:rPr>
              <w:t>53</w:t>
            </w:r>
          </w:p>
        </w:tc>
        <w:tc>
          <w:tcPr>
            <w:tcW w:w="867" w:type="pct"/>
            <w:tcBorders>
              <w:top w:val="single" w:sz="6" w:space="0" w:color="auto"/>
              <w:left w:val="single" w:sz="6" w:space="0" w:color="auto"/>
              <w:bottom w:val="single" w:sz="6" w:space="0" w:color="auto"/>
              <w:right w:val="single" w:sz="6" w:space="0" w:color="auto"/>
            </w:tcBorders>
            <w:shd w:val="clear" w:color="auto" w:fill="auto"/>
          </w:tcPr>
          <w:p w14:paraId="22DE05DC" w14:textId="221E55DD"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sz w:val="20"/>
              </w:rPr>
              <w:t xml:space="preserve"> 2,758.42 </w:t>
            </w:r>
          </w:p>
        </w:tc>
        <w:tc>
          <w:tcPr>
            <w:tcW w:w="901" w:type="pct"/>
            <w:tcBorders>
              <w:top w:val="single" w:sz="6" w:space="0" w:color="auto"/>
              <w:left w:val="single" w:sz="6" w:space="0" w:color="auto"/>
              <w:bottom w:val="single" w:sz="6" w:space="0" w:color="auto"/>
              <w:right w:val="single" w:sz="6" w:space="0" w:color="auto"/>
            </w:tcBorders>
            <w:shd w:val="clear" w:color="auto" w:fill="auto"/>
          </w:tcPr>
          <w:p w14:paraId="3A937AE6" w14:textId="00D0C340"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sz w:val="20"/>
              </w:rPr>
              <w:t xml:space="preserve"> 146,196.42 </w:t>
            </w:r>
          </w:p>
        </w:tc>
        <w:tc>
          <w:tcPr>
            <w:tcW w:w="745" w:type="pct"/>
            <w:tcBorders>
              <w:top w:val="single" w:sz="6" w:space="0" w:color="auto"/>
              <w:left w:val="single" w:sz="6" w:space="0" w:color="auto"/>
              <w:bottom w:val="single" w:sz="6" w:space="0" w:color="auto"/>
              <w:right w:val="single" w:sz="6" w:space="0" w:color="auto"/>
            </w:tcBorders>
            <w:shd w:val="clear" w:color="auto" w:fill="auto"/>
            <w:vAlign w:val="bottom"/>
          </w:tcPr>
          <w:p w14:paraId="46DEA950" w14:textId="77777777"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color w:val="000000"/>
                <w:sz w:val="20"/>
              </w:rPr>
              <w:t>0.1002</w:t>
            </w:r>
          </w:p>
        </w:tc>
        <w:tc>
          <w:tcPr>
            <w:tcW w:w="732" w:type="pct"/>
            <w:tcBorders>
              <w:top w:val="single" w:sz="6" w:space="0" w:color="auto"/>
              <w:left w:val="single" w:sz="6" w:space="0" w:color="auto"/>
              <w:bottom w:val="single" w:sz="6" w:space="0" w:color="auto"/>
              <w:right w:val="single" w:sz="6" w:space="0" w:color="auto"/>
            </w:tcBorders>
            <w:shd w:val="clear" w:color="auto" w:fill="auto"/>
          </w:tcPr>
          <w:p w14:paraId="67124125" w14:textId="63DF180F" w:rsidR="00DE4055" w:rsidRPr="00DE4055" w:rsidRDefault="00DE4055" w:rsidP="007E7EA2">
            <w:pPr>
              <w:widowControl/>
              <w:tabs>
                <w:tab w:val="clear" w:pos="-720"/>
              </w:tabs>
              <w:suppressAutoHyphens w:val="0"/>
              <w:spacing w:line="276" w:lineRule="auto"/>
              <w:ind w:left="0"/>
              <w:rPr>
                <w:b/>
                <w:color w:val="000000"/>
                <w:spacing w:val="0"/>
                <w:sz w:val="20"/>
              </w:rPr>
            </w:pPr>
            <w:r w:rsidRPr="00DE4055">
              <w:rPr>
                <w:sz w:val="20"/>
              </w:rPr>
              <w:t xml:space="preserve"> 14,648.88 </w:t>
            </w:r>
          </w:p>
        </w:tc>
      </w:tr>
      <w:tr w:rsidR="00DE4055" w:rsidRPr="00597339" w14:paraId="18C32E8D" w14:textId="77777777" w:rsidTr="00DE4055">
        <w:trPr>
          <w:trHeight w:val="187"/>
        </w:trPr>
        <w:tc>
          <w:tcPr>
            <w:tcW w:w="1231" w:type="pct"/>
            <w:tcBorders>
              <w:top w:val="single" w:sz="6" w:space="0" w:color="auto"/>
              <w:left w:val="single" w:sz="6" w:space="0" w:color="auto"/>
              <w:bottom w:val="single" w:sz="6" w:space="0" w:color="auto"/>
              <w:right w:val="single" w:sz="6" w:space="0" w:color="auto"/>
            </w:tcBorders>
            <w:shd w:val="clear" w:color="auto" w:fill="auto"/>
            <w:vAlign w:val="bottom"/>
          </w:tcPr>
          <w:p w14:paraId="14F91498" w14:textId="77777777" w:rsidR="00DE4055" w:rsidRPr="009E1E82" w:rsidRDefault="00DE4055" w:rsidP="007E7EA2">
            <w:pPr>
              <w:widowControl/>
              <w:tabs>
                <w:tab w:val="clear" w:pos="-720"/>
              </w:tabs>
              <w:suppressAutoHyphens w:val="0"/>
              <w:spacing w:line="276" w:lineRule="auto"/>
              <w:ind w:left="0"/>
              <w:rPr>
                <w:color w:val="000000"/>
                <w:spacing w:val="0"/>
                <w:sz w:val="20"/>
              </w:rPr>
            </w:pPr>
            <w:r w:rsidRPr="009E1E82">
              <w:rPr>
                <w:sz w:val="20"/>
              </w:rPr>
              <w:t>Medical expenses (unreported and reoccurring expenses that have  changed by more than $25)</w:t>
            </w:r>
          </w:p>
        </w:tc>
        <w:tc>
          <w:tcPr>
            <w:tcW w:w="524" w:type="pct"/>
            <w:tcBorders>
              <w:top w:val="single" w:sz="6" w:space="0" w:color="auto"/>
              <w:left w:val="single" w:sz="6" w:space="0" w:color="auto"/>
              <w:bottom w:val="single" w:sz="6" w:space="0" w:color="auto"/>
              <w:right w:val="single" w:sz="6" w:space="0" w:color="auto"/>
            </w:tcBorders>
            <w:shd w:val="clear" w:color="auto" w:fill="auto"/>
            <w:vAlign w:val="bottom"/>
          </w:tcPr>
          <w:p w14:paraId="3297CD4F" w14:textId="77777777" w:rsidR="00DE4055" w:rsidRPr="009E1E82" w:rsidRDefault="00DE4055" w:rsidP="007E7EA2">
            <w:pPr>
              <w:widowControl/>
              <w:tabs>
                <w:tab w:val="clear" w:pos="-720"/>
              </w:tabs>
              <w:suppressAutoHyphens w:val="0"/>
              <w:spacing w:line="276" w:lineRule="auto"/>
              <w:ind w:left="0"/>
              <w:rPr>
                <w:color w:val="000000"/>
                <w:spacing w:val="0"/>
                <w:sz w:val="20"/>
              </w:rPr>
            </w:pPr>
            <w:r w:rsidRPr="009E1E82">
              <w:rPr>
                <w:sz w:val="20"/>
              </w:rPr>
              <w:t>53</w:t>
            </w:r>
          </w:p>
        </w:tc>
        <w:tc>
          <w:tcPr>
            <w:tcW w:w="867" w:type="pct"/>
            <w:tcBorders>
              <w:top w:val="single" w:sz="6" w:space="0" w:color="auto"/>
              <w:left w:val="single" w:sz="6" w:space="0" w:color="auto"/>
              <w:bottom w:val="single" w:sz="6" w:space="0" w:color="auto"/>
              <w:right w:val="single" w:sz="6" w:space="0" w:color="auto"/>
            </w:tcBorders>
            <w:shd w:val="clear" w:color="auto" w:fill="auto"/>
          </w:tcPr>
          <w:p w14:paraId="04AC0B1F" w14:textId="00AADEEE"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sz w:val="20"/>
              </w:rPr>
              <w:t xml:space="preserve"> 5,516.85 </w:t>
            </w:r>
          </w:p>
        </w:tc>
        <w:tc>
          <w:tcPr>
            <w:tcW w:w="901" w:type="pct"/>
            <w:tcBorders>
              <w:top w:val="single" w:sz="6" w:space="0" w:color="auto"/>
              <w:left w:val="single" w:sz="6" w:space="0" w:color="auto"/>
              <w:bottom w:val="single" w:sz="6" w:space="0" w:color="auto"/>
              <w:right w:val="single" w:sz="6" w:space="0" w:color="auto"/>
            </w:tcBorders>
            <w:shd w:val="clear" w:color="auto" w:fill="auto"/>
          </w:tcPr>
          <w:p w14:paraId="5733594F" w14:textId="3637097B"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sz w:val="20"/>
              </w:rPr>
              <w:t xml:space="preserve"> 292,392.84 </w:t>
            </w:r>
          </w:p>
        </w:tc>
        <w:tc>
          <w:tcPr>
            <w:tcW w:w="745" w:type="pct"/>
            <w:tcBorders>
              <w:top w:val="single" w:sz="6" w:space="0" w:color="auto"/>
              <w:left w:val="single" w:sz="6" w:space="0" w:color="auto"/>
              <w:bottom w:val="single" w:sz="6" w:space="0" w:color="auto"/>
              <w:right w:val="single" w:sz="6" w:space="0" w:color="auto"/>
            </w:tcBorders>
            <w:shd w:val="clear" w:color="auto" w:fill="auto"/>
            <w:vAlign w:val="bottom"/>
          </w:tcPr>
          <w:p w14:paraId="67F61C9D" w14:textId="77777777"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color w:val="000000"/>
                <w:sz w:val="20"/>
              </w:rPr>
              <w:t>0.1002</w:t>
            </w:r>
          </w:p>
        </w:tc>
        <w:tc>
          <w:tcPr>
            <w:tcW w:w="732" w:type="pct"/>
            <w:tcBorders>
              <w:top w:val="single" w:sz="6" w:space="0" w:color="auto"/>
              <w:left w:val="single" w:sz="6" w:space="0" w:color="auto"/>
              <w:bottom w:val="single" w:sz="6" w:space="0" w:color="auto"/>
              <w:right w:val="single" w:sz="6" w:space="0" w:color="auto"/>
            </w:tcBorders>
            <w:shd w:val="clear" w:color="auto" w:fill="auto"/>
          </w:tcPr>
          <w:p w14:paraId="67B4A8F8" w14:textId="7873964A" w:rsidR="00DE4055" w:rsidRPr="00DE4055" w:rsidRDefault="00DE4055" w:rsidP="007E7EA2">
            <w:pPr>
              <w:widowControl/>
              <w:tabs>
                <w:tab w:val="clear" w:pos="-720"/>
              </w:tabs>
              <w:suppressAutoHyphens w:val="0"/>
              <w:spacing w:line="276" w:lineRule="auto"/>
              <w:ind w:left="0"/>
              <w:rPr>
                <w:b/>
                <w:color w:val="000000"/>
                <w:spacing w:val="0"/>
                <w:sz w:val="20"/>
              </w:rPr>
            </w:pPr>
            <w:r w:rsidRPr="00DE4055">
              <w:rPr>
                <w:sz w:val="20"/>
              </w:rPr>
              <w:t xml:space="preserve"> 29,297.76 </w:t>
            </w:r>
          </w:p>
        </w:tc>
      </w:tr>
      <w:tr w:rsidR="00DE4055" w:rsidRPr="00597339" w14:paraId="4768FB8F" w14:textId="77777777" w:rsidTr="00DE4055">
        <w:trPr>
          <w:trHeight w:val="187"/>
        </w:trPr>
        <w:tc>
          <w:tcPr>
            <w:tcW w:w="1231" w:type="pct"/>
            <w:tcBorders>
              <w:top w:val="single" w:sz="6" w:space="0" w:color="auto"/>
              <w:left w:val="single" w:sz="6" w:space="0" w:color="auto"/>
              <w:bottom w:val="single" w:sz="6" w:space="0" w:color="auto"/>
              <w:right w:val="single" w:sz="6" w:space="0" w:color="auto"/>
            </w:tcBorders>
            <w:shd w:val="clear" w:color="auto" w:fill="auto"/>
            <w:vAlign w:val="bottom"/>
          </w:tcPr>
          <w:p w14:paraId="12DDA5C0" w14:textId="77777777" w:rsidR="00DE4055" w:rsidRPr="009E1E82" w:rsidRDefault="00DE4055" w:rsidP="007E7EA2">
            <w:pPr>
              <w:widowControl/>
              <w:tabs>
                <w:tab w:val="clear" w:pos="-720"/>
              </w:tabs>
              <w:suppressAutoHyphens w:val="0"/>
              <w:spacing w:line="276" w:lineRule="auto"/>
              <w:ind w:left="0"/>
              <w:rPr>
                <w:color w:val="000000"/>
                <w:spacing w:val="0"/>
                <w:sz w:val="20"/>
              </w:rPr>
            </w:pPr>
            <w:r w:rsidRPr="009E1E82">
              <w:rPr>
                <w:sz w:val="20"/>
              </w:rPr>
              <w:t>Legal obligation to pay child support (if there were changes in obligation to pay)</w:t>
            </w:r>
          </w:p>
        </w:tc>
        <w:tc>
          <w:tcPr>
            <w:tcW w:w="524" w:type="pct"/>
            <w:tcBorders>
              <w:top w:val="single" w:sz="6" w:space="0" w:color="auto"/>
              <w:left w:val="single" w:sz="6" w:space="0" w:color="auto"/>
              <w:bottom w:val="single" w:sz="6" w:space="0" w:color="auto"/>
              <w:right w:val="single" w:sz="6" w:space="0" w:color="auto"/>
            </w:tcBorders>
            <w:shd w:val="clear" w:color="auto" w:fill="auto"/>
            <w:vAlign w:val="bottom"/>
          </w:tcPr>
          <w:p w14:paraId="5C2C7803" w14:textId="77777777" w:rsidR="00DE4055" w:rsidRPr="009E1E82" w:rsidRDefault="00DE4055" w:rsidP="007E7EA2">
            <w:pPr>
              <w:widowControl/>
              <w:tabs>
                <w:tab w:val="clear" w:pos="-720"/>
              </w:tabs>
              <w:suppressAutoHyphens w:val="0"/>
              <w:spacing w:line="276" w:lineRule="auto"/>
              <w:ind w:left="0"/>
              <w:rPr>
                <w:color w:val="000000"/>
                <w:spacing w:val="0"/>
                <w:sz w:val="20"/>
              </w:rPr>
            </w:pPr>
            <w:r w:rsidRPr="009E1E82">
              <w:rPr>
                <w:sz w:val="20"/>
              </w:rPr>
              <w:t>53</w:t>
            </w:r>
          </w:p>
        </w:tc>
        <w:tc>
          <w:tcPr>
            <w:tcW w:w="867" w:type="pct"/>
            <w:tcBorders>
              <w:top w:val="single" w:sz="6" w:space="0" w:color="auto"/>
              <w:left w:val="single" w:sz="6" w:space="0" w:color="auto"/>
              <w:bottom w:val="single" w:sz="6" w:space="0" w:color="auto"/>
              <w:right w:val="single" w:sz="6" w:space="0" w:color="auto"/>
            </w:tcBorders>
            <w:shd w:val="clear" w:color="auto" w:fill="auto"/>
          </w:tcPr>
          <w:p w14:paraId="3104ECF3" w14:textId="05597BB0"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sz w:val="20"/>
              </w:rPr>
              <w:t xml:space="preserve"> 13,792.12 </w:t>
            </w:r>
          </w:p>
        </w:tc>
        <w:tc>
          <w:tcPr>
            <w:tcW w:w="901" w:type="pct"/>
            <w:tcBorders>
              <w:top w:val="single" w:sz="6" w:space="0" w:color="auto"/>
              <w:left w:val="single" w:sz="6" w:space="0" w:color="auto"/>
              <w:bottom w:val="single" w:sz="6" w:space="0" w:color="auto"/>
              <w:right w:val="single" w:sz="6" w:space="0" w:color="auto"/>
            </w:tcBorders>
            <w:shd w:val="clear" w:color="auto" w:fill="auto"/>
          </w:tcPr>
          <w:p w14:paraId="2502E24C" w14:textId="54EACA81"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sz w:val="20"/>
              </w:rPr>
              <w:t xml:space="preserve"> 730,982.10 </w:t>
            </w:r>
          </w:p>
        </w:tc>
        <w:tc>
          <w:tcPr>
            <w:tcW w:w="745" w:type="pct"/>
            <w:tcBorders>
              <w:top w:val="single" w:sz="6" w:space="0" w:color="auto"/>
              <w:left w:val="single" w:sz="6" w:space="0" w:color="auto"/>
              <w:bottom w:val="single" w:sz="6" w:space="0" w:color="auto"/>
              <w:right w:val="single" w:sz="6" w:space="0" w:color="auto"/>
            </w:tcBorders>
            <w:shd w:val="clear" w:color="auto" w:fill="auto"/>
            <w:vAlign w:val="bottom"/>
          </w:tcPr>
          <w:p w14:paraId="7AB0440A" w14:textId="77777777"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color w:val="000000"/>
                <w:sz w:val="20"/>
              </w:rPr>
              <w:t>0.1002</w:t>
            </w:r>
          </w:p>
        </w:tc>
        <w:tc>
          <w:tcPr>
            <w:tcW w:w="732" w:type="pct"/>
            <w:tcBorders>
              <w:top w:val="single" w:sz="6" w:space="0" w:color="auto"/>
              <w:left w:val="single" w:sz="6" w:space="0" w:color="auto"/>
              <w:bottom w:val="single" w:sz="6" w:space="0" w:color="auto"/>
              <w:right w:val="single" w:sz="6" w:space="0" w:color="auto"/>
            </w:tcBorders>
            <w:shd w:val="clear" w:color="auto" w:fill="auto"/>
          </w:tcPr>
          <w:p w14:paraId="572F29F2" w14:textId="4E67A036" w:rsidR="00DE4055" w:rsidRPr="00DE4055" w:rsidRDefault="00DE4055" w:rsidP="007E7EA2">
            <w:pPr>
              <w:widowControl/>
              <w:tabs>
                <w:tab w:val="clear" w:pos="-720"/>
              </w:tabs>
              <w:suppressAutoHyphens w:val="0"/>
              <w:spacing w:line="276" w:lineRule="auto"/>
              <w:ind w:left="0"/>
              <w:rPr>
                <w:b/>
                <w:color w:val="000000"/>
                <w:spacing w:val="0"/>
                <w:sz w:val="20"/>
              </w:rPr>
            </w:pPr>
            <w:r w:rsidRPr="00DE4055">
              <w:rPr>
                <w:sz w:val="20"/>
              </w:rPr>
              <w:t xml:space="preserve"> 73,244.41 </w:t>
            </w:r>
          </w:p>
        </w:tc>
      </w:tr>
      <w:tr w:rsidR="00DE4055" w:rsidRPr="00597339" w14:paraId="41062916" w14:textId="77777777" w:rsidTr="00DE4055">
        <w:trPr>
          <w:trHeight w:val="187"/>
        </w:trPr>
        <w:tc>
          <w:tcPr>
            <w:tcW w:w="1231" w:type="pct"/>
            <w:tcBorders>
              <w:top w:val="single" w:sz="6" w:space="0" w:color="auto"/>
              <w:left w:val="single" w:sz="6" w:space="0" w:color="auto"/>
              <w:bottom w:val="single" w:sz="6" w:space="0" w:color="auto"/>
              <w:right w:val="single" w:sz="6" w:space="0" w:color="auto"/>
            </w:tcBorders>
            <w:shd w:val="clear" w:color="auto" w:fill="auto"/>
            <w:vAlign w:val="bottom"/>
          </w:tcPr>
          <w:p w14:paraId="21878434" w14:textId="77777777" w:rsidR="00DE4055" w:rsidRPr="009E1E82" w:rsidRDefault="00DE4055" w:rsidP="007E7EA2">
            <w:pPr>
              <w:widowControl/>
              <w:tabs>
                <w:tab w:val="clear" w:pos="-720"/>
              </w:tabs>
              <w:suppressAutoHyphens w:val="0"/>
              <w:spacing w:line="276" w:lineRule="auto"/>
              <w:ind w:left="0"/>
              <w:rPr>
                <w:color w:val="000000"/>
                <w:spacing w:val="0"/>
                <w:sz w:val="20"/>
              </w:rPr>
            </w:pPr>
            <w:r w:rsidRPr="009E1E82">
              <w:rPr>
                <w:sz w:val="20"/>
              </w:rPr>
              <w:t>Utility expenses (if has changed by more than $25)</w:t>
            </w:r>
          </w:p>
        </w:tc>
        <w:tc>
          <w:tcPr>
            <w:tcW w:w="524" w:type="pct"/>
            <w:tcBorders>
              <w:top w:val="single" w:sz="6" w:space="0" w:color="auto"/>
              <w:left w:val="single" w:sz="6" w:space="0" w:color="auto"/>
              <w:bottom w:val="single" w:sz="6" w:space="0" w:color="auto"/>
              <w:right w:val="single" w:sz="6" w:space="0" w:color="auto"/>
            </w:tcBorders>
            <w:shd w:val="clear" w:color="auto" w:fill="auto"/>
            <w:vAlign w:val="bottom"/>
          </w:tcPr>
          <w:p w14:paraId="66E77DE7" w14:textId="77777777" w:rsidR="00DE4055" w:rsidRPr="009E1E82" w:rsidRDefault="00DE4055" w:rsidP="007E7EA2">
            <w:pPr>
              <w:widowControl/>
              <w:tabs>
                <w:tab w:val="clear" w:pos="-720"/>
              </w:tabs>
              <w:suppressAutoHyphens w:val="0"/>
              <w:spacing w:line="276" w:lineRule="auto"/>
              <w:ind w:left="0"/>
              <w:rPr>
                <w:color w:val="000000"/>
                <w:spacing w:val="0"/>
                <w:sz w:val="20"/>
              </w:rPr>
            </w:pPr>
            <w:r w:rsidRPr="009E1E82">
              <w:rPr>
                <w:sz w:val="20"/>
              </w:rPr>
              <w:t>53</w:t>
            </w:r>
          </w:p>
        </w:tc>
        <w:tc>
          <w:tcPr>
            <w:tcW w:w="867" w:type="pct"/>
            <w:tcBorders>
              <w:top w:val="single" w:sz="6" w:space="0" w:color="auto"/>
              <w:left w:val="single" w:sz="6" w:space="0" w:color="auto"/>
              <w:bottom w:val="single" w:sz="6" w:space="0" w:color="auto"/>
              <w:right w:val="single" w:sz="6" w:space="0" w:color="auto"/>
            </w:tcBorders>
            <w:shd w:val="clear" w:color="auto" w:fill="auto"/>
          </w:tcPr>
          <w:p w14:paraId="59D5FDE7" w14:textId="787A204A"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sz w:val="20"/>
              </w:rPr>
              <w:t xml:space="preserve"> 13,792.12 </w:t>
            </w:r>
          </w:p>
        </w:tc>
        <w:tc>
          <w:tcPr>
            <w:tcW w:w="901" w:type="pct"/>
            <w:tcBorders>
              <w:top w:val="single" w:sz="6" w:space="0" w:color="auto"/>
              <w:left w:val="single" w:sz="6" w:space="0" w:color="auto"/>
              <w:bottom w:val="single" w:sz="6" w:space="0" w:color="auto"/>
              <w:right w:val="single" w:sz="6" w:space="0" w:color="auto"/>
            </w:tcBorders>
            <w:shd w:val="clear" w:color="auto" w:fill="auto"/>
          </w:tcPr>
          <w:p w14:paraId="017A71D8" w14:textId="0035AD93"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sz w:val="20"/>
              </w:rPr>
              <w:t xml:space="preserve"> 730,982.10 </w:t>
            </w:r>
          </w:p>
        </w:tc>
        <w:tc>
          <w:tcPr>
            <w:tcW w:w="745" w:type="pct"/>
            <w:tcBorders>
              <w:top w:val="single" w:sz="6" w:space="0" w:color="auto"/>
              <w:left w:val="single" w:sz="6" w:space="0" w:color="auto"/>
              <w:bottom w:val="single" w:sz="6" w:space="0" w:color="auto"/>
              <w:right w:val="single" w:sz="6" w:space="0" w:color="auto"/>
            </w:tcBorders>
            <w:shd w:val="clear" w:color="auto" w:fill="auto"/>
            <w:vAlign w:val="bottom"/>
          </w:tcPr>
          <w:p w14:paraId="516E26A9" w14:textId="77777777"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color w:val="000000"/>
                <w:sz w:val="20"/>
              </w:rPr>
              <w:t>0.1002</w:t>
            </w:r>
          </w:p>
        </w:tc>
        <w:tc>
          <w:tcPr>
            <w:tcW w:w="732" w:type="pct"/>
            <w:tcBorders>
              <w:top w:val="single" w:sz="6" w:space="0" w:color="auto"/>
              <w:left w:val="single" w:sz="6" w:space="0" w:color="auto"/>
              <w:bottom w:val="single" w:sz="6" w:space="0" w:color="auto"/>
              <w:right w:val="single" w:sz="6" w:space="0" w:color="auto"/>
            </w:tcBorders>
            <w:shd w:val="clear" w:color="auto" w:fill="auto"/>
          </w:tcPr>
          <w:p w14:paraId="09CE0E45" w14:textId="26508917" w:rsidR="00DE4055" w:rsidRPr="00DE4055" w:rsidRDefault="00DE4055" w:rsidP="007E7EA2">
            <w:pPr>
              <w:widowControl/>
              <w:tabs>
                <w:tab w:val="clear" w:pos="-720"/>
              </w:tabs>
              <w:suppressAutoHyphens w:val="0"/>
              <w:spacing w:line="276" w:lineRule="auto"/>
              <w:ind w:left="0"/>
              <w:rPr>
                <w:b/>
                <w:color w:val="000000"/>
                <w:spacing w:val="0"/>
                <w:sz w:val="20"/>
              </w:rPr>
            </w:pPr>
            <w:r w:rsidRPr="00DE4055">
              <w:rPr>
                <w:sz w:val="20"/>
              </w:rPr>
              <w:t xml:space="preserve"> 73,244.41 </w:t>
            </w:r>
          </w:p>
        </w:tc>
      </w:tr>
      <w:tr w:rsidR="00DE4055" w:rsidRPr="00597339" w14:paraId="08F6BF0C" w14:textId="77777777" w:rsidTr="00DE4055">
        <w:trPr>
          <w:trHeight w:val="187"/>
        </w:trPr>
        <w:tc>
          <w:tcPr>
            <w:tcW w:w="1231" w:type="pct"/>
            <w:tcBorders>
              <w:top w:val="single" w:sz="6" w:space="0" w:color="auto"/>
              <w:left w:val="single" w:sz="6" w:space="0" w:color="auto"/>
              <w:bottom w:val="single" w:sz="6" w:space="0" w:color="auto"/>
              <w:right w:val="single" w:sz="6" w:space="0" w:color="auto"/>
            </w:tcBorders>
            <w:shd w:val="clear" w:color="auto" w:fill="auto"/>
            <w:vAlign w:val="bottom"/>
          </w:tcPr>
          <w:p w14:paraId="2462F76D" w14:textId="77777777" w:rsidR="00DE4055" w:rsidRPr="009E1E82" w:rsidRDefault="00DE4055" w:rsidP="007E7EA2">
            <w:pPr>
              <w:widowControl/>
              <w:tabs>
                <w:tab w:val="clear" w:pos="-720"/>
              </w:tabs>
              <w:suppressAutoHyphens w:val="0"/>
              <w:spacing w:line="276" w:lineRule="auto"/>
              <w:ind w:left="0"/>
              <w:rPr>
                <w:color w:val="000000"/>
                <w:spacing w:val="0"/>
                <w:sz w:val="20"/>
              </w:rPr>
            </w:pPr>
            <w:r w:rsidRPr="009E1E82">
              <w:rPr>
                <w:sz w:val="20"/>
              </w:rPr>
              <w:t>Hours worked (Able-bodied Adults w/out Dependents)</w:t>
            </w:r>
          </w:p>
        </w:tc>
        <w:tc>
          <w:tcPr>
            <w:tcW w:w="524" w:type="pct"/>
            <w:tcBorders>
              <w:top w:val="single" w:sz="6" w:space="0" w:color="auto"/>
              <w:left w:val="single" w:sz="6" w:space="0" w:color="auto"/>
              <w:bottom w:val="single" w:sz="6" w:space="0" w:color="auto"/>
              <w:right w:val="single" w:sz="6" w:space="0" w:color="auto"/>
            </w:tcBorders>
            <w:shd w:val="clear" w:color="auto" w:fill="auto"/>
            <w:vAlign w:val="bottom"/>
          </w:tcPr>
          <w:p w14:paraId="03BAE08D" w14:textId="77777777" w:rsidR="00DE4055" w:rsidRPr="009E1E82" w:rsidRDefault="00DE4055" w:rsidP="007E7EA2">
            <w:pPr>
              <w:widowControl/>
              <w:tabs>
                <w:tab w:val="clear" w:pos="-720"/>
              </w:tabs>
              <w:suppressAutoHyphens w:val="0"/>
              <w:spacing w:line="276" w:lineRule="auto"/>
              <w:ind w:left="0"/>
              <w:rPr>
                <w:color w:val="000000"/>
                <w:spacing w:val="0"/>
                <w:sz w:val="20"/>
              </w:rPr>
            </w:pPr>
            <w:r w:rsidRPr="009E1E82">
              <w:rPr>
                <w:sz w:val="20"/>
              </w:rPr>
              <w:t>53</w:t>
            </w:r>
          </w:p>
        </w:tc>
        <w:tc>
          <w:tcPr>
            <w:tcW w:w="867" w:type="pct"/>
            <w:tcBorders>
              <w:top w:val="single" w:sz="6" w:space="0" w:color="auto"/>
              <w:left w:val="single" w:sz="6" w:space="0" w:color="auto"/>
              <w:bottom w:val="single" w:sz="6" w:space="0" w:color="auto"/>
              <w:right w:val="single" w:sz="6" w:space="0" w:color="auto"/>
            </w:tcBorders>
            <w:shd w:val="clear" w:color="auto" w:fill="auto"/>
          </w:tcPr>
          <w:p w14:paraId="33452D6E" w14:textId="7AA80308"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sz w:val="20"/>
              </w:rPr>
              <w:t xml:space="preserve"> 137,921.15 </w:t>
            </w:r>
          </w:p>
        </w:tc>
        <w:tc>
          <w:tcPr>
            <w:tcW w:w="901" w:type="pct"/>
            <w:tcBorders>
              <w:top w:val="single" w:sz="6" w:space="0" w:color="auto"/>
              <w:left w:val="single" w:sz="6" w:space="0" w:color="auto"/>
              <w:bottom w:val="single" w:sz="6" w:space="0" w:color="auto"/>
              <w:right w:val="single" w:sz="6" w:space="0" w:color="auto"/>
            </w:tcBorders>
            <w:shd w:val="clear" w:color="auto" w:fill="auto"/>
          </w:tcPr>
          <w:p w14:paraId="7FECB53D" w14:textId="1A8943AB"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sz w:val="20"/>
              </w:rPr>
              <w:t xml:space="preserve"> 7,309,821.00 </w:t>
            </w:r>
          </w:p>
        </w:tc>
        <w:tc>
          <w:tcPr>
            <w:tcW w:w="745" w:type="pct"/>
            <w:tcBorders>
              <w:top w:val="single" w:sz="6" w:space="0" w:color="auto"/>
              <w:left w:val="single" w:sz="6" w:space="0" w:color="auto"/>
              <w:bottom w:val="single" w:sz="6" w:space="0" w:color="auto"/>
              <w:right w:val="single" w:sz="6" w:space="0" w:color="auto"/>
            </w:tcBorders>
            <w:shd w:val="clear" w:color="auto" w:fill="auto"/>
            <w:vAlign w:val="bottom"/>
          </w:tcPr>
          <w:p w14:paraId="36F1F506" w14:textId="77777777"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color w:val="000000"/>
                <w:sz w:val="20"/>
              </w:rPr>
              <w:t>0.1002</w:t>
            </w:r>
          </w:p>
        </w:tc>
        <w:tc>
          <w:tcPr>
            <w:tcW w:w="732" w:type="pct"/>
            <w:tcBorders>
              <w:top w:val="single" w:sz="6" w:space="0" w:color="auto"/>
              <w:left w:val="single" w:sz="6" w:space="0" w:color="auto"/>
              <w:bottom w:val="single" w:sz="6" w:space="0" w:color="auto"/>
              <w:right w:val="single" w:sz="6" w:space="0" w:color="auto"/>
            </w:tcBorders>
            <w:shd w:val="clear" w:color="auto" w:fill="auto"/>
          </w:tcPr>
          <w:p w14:paraId="7B51B76D" w14:textId="1EF5B10B" w:rsidR="00DE4055" w:rsidRPr="00DE4055" w:rsidRDefault="00DE4055" w:rsidP="007E7EA2">
            <w:pPr>
              <w:widowControl/>
              <w:tabs>
                <w:tab w:val="clear" w:pos="-720"/>
              </w:tabs>
              <w:suppressAutoHyphens w:val="0"/>
              <w:spacing w:line="276" w:lineRule="auto"/>
              <w:ind w:left="0"/>
              <w:rPr>
                <w:b/>
                <w:color w:val="000000"/>
                <w:spacing w:val="0"/>
                <w:sz w:val="20"/>
              </w:rPr>
            </w:pPr>
            <w:r w:rsidRPr="00DE4055">
              <w:rPr>
                <w:sz w:val="20"/>
              </w:rPr>
              <w:t xml:space="preserve"> 732,444.06 </w:t>
            </w:r>
          </w:p>
        </w:tc>
      </w:tr>
      <w:tr w:rsidR="00DE4055" w:rsidRPr="00597339" w14:paraId="7E9B7A71" w14:textId="77777777" w:rsidTr="00DE4055">
        <w:trPr>
          <w:trHeight w:val="187"/>
        </w:trPr>
        <w:tc>
          <w:tcPr>
            <w:tcW w:w="1231" w:type="pct"/>
            <w:tcBorders>
              <w:top w:val="single" w:sz="6" w:space="0" w:color="auto"/>
              <w:left w:val="single" w:sz="6" w:space="0" w:color="auto"/>
              <w:bottom w:val="single" w:sz="6" w:space="0" w:color="auto"/>
              <w:right w:val="single" w:sz="6" w:space="0" w:color="auto"/>
            </w:tcBorders>
            <w:shd w:val="clear" w:color="auto" w:fill="auto"/>
            <w:vAlign w:val="bottom"/>
          </w:tcPr>
          <w:p w14:paraId="7D0BD8CB" w14:textId="77777777" w:rsidR="00DE4055" w:rsidRPr="009E1E82" w:rsidRDefault="00DE4055" w:rsidP="007E7EA2">
            <w:pPr>
              <w:widowControl/>
              <w:tabs>
                <w:tab w:val="clear" w:pos="-720"/>
              </w:tabs>
              <w:suppressAutoHyphens w:val="0"/>
              <w:spacing w:line="276" w:lineRule="auto"/>
              <w:ind w:left="0"/>
              <w:rPr>
                <w:color w:val="000000"/>
                <w:spacing w:val="0"/>
                <w:sz w:val="20"/>
              </w:rPr>
            </w:pPr>
            <w:r w:rsidRPr="009E1E82">
              <w:rPr>
                <w:sz w:val="20"/>
              </w:rPr>
              <w:t xml:space="preserve">Other information which has changed may be verified (this includes changes in ID, immigration status, residency, disability, HH composition)  </w:t>
            </w:r>
          </w:p>
        </w:tc>
        <w:tc>
          <w:tcPr>
            <w:tcW w:w="524" w:type="pct"/>
            <w:tcBorders>
              <w:top w:val="single" w:sz="6" w:space="0" w:color="auto"/>
              <w:left w:val="single" w:sz="6" w:space="0" w:color="auto"/>
              <w:bottom w:val="single" w:sz="6" w:space="0" w:color="auto"/>
              <w:right w:val="single" w:sz="6" w:space="0" w:color="auto"/>
            </w:tcBorders>
            <w:shd w:val="clear" w:color="auto" w:fill="auto"/>
            <w:vAlign w:val="bottom"/>
          </w:tcPr>
          <w:p w14:paraId="4A88CEBE" w14:textId="77777777" w:rsidR="00DE4055" w:rsidRPr="009E1E82" w:rsidRDefault="00DE4055" w:rsidP="007E7EA2">
            <w:pPr>
              <w:widowControl/>
              <w:tabs>
                <w:tab w:val="clear" w:pos="-720"/>
              </w:tabs>
              <w:suppressAutoHyphens w:val="0"/>
              <w:spacing w:line="276" w:lineRule="auto"/>
              <w:ind w:left="0"/>
              <w:rPr>
                <w:color w:val="000000"/>
                <w:spacing w:val="0"/>
                <w:sz w:val="20"/>
              </w:rPr>
            </w:pPr>
            <w:r w:rsidRPr="009E1E82">
              <w:rPr>
                <w:sz w:val="20"/>
              </w:rPr>
              <w:t>53</w:t>
            </w:r>
          </w:p>
        </w:tc>
        <w:tc>
          <w:tcPr>
            <w:tcW w:w="867" w:type="pct"/>
            <w:tcBorders>
              <w:top w:val="single" w:sz="6" w:space="0" w:color="auto"/>
              <w:left w:val="single" w:sz="6" w:space="0" w:color="auto"/>
              <w:bottom w:val="single" w:sz="6" w:space="0" w:color="auto"/>
              <w:right w:val="single" w:sz="6" w:space="0" w:color="auto"/>
            </w:tcBorders>
            <w:shd w:val="clear" w:color="auto" w:fill="auto"/>
          </w:tcPr>
          <w:p w14:paraId="7D70378C" w14:textId="5295B622"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sz w:val="20"/>
              </w:rPr>
              <w:t xml:space="preserve"> 137,921.15 </w:t>
            </w:r>
          </w:p>
        </w:tc>
        <w:tc>
          <w:tcPr>
            <w:tcW w:w="901" w:type="pct"/>
            <w:tcBorders>
              <w:top w:val="single" w:sz="6" w:space="0" w:color="auto"/>
              <w:left w:val="single" w:sz="6" w:space="0" w:color="auto"/>
              <w:bottom w:val="single" w:sz="6" w:space="0" w:color="auto"/>
              <w:right w:val="single" w:sz="6" w:space="0" w:color="auto"/>
            </w:tcBorders>
            <w:shd w:val="clear" w:color="auto" w:fill="auto"/>
          </w:tcPr>
          <w:p w14:paraId="550FDE9C" w14:textId="54790699"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sz w:val="20"/>
              </w:rPr>
              <w:t xml:space="preserve"> 7,309,821.00 </w:t>
            </w:r>
          </w:p>
        </w:tc>
        <w:tc>
          <w:tcPr>
            <w:tcW w:w="745" w:type="pct"/>
            <w:tcBorders>
              <w:top w:val="single" w:sz="6" w:space="0" w:color="auto"/>
              <w:left w:val="single" w:sz="6" w:space="0" w:color="auto"/>
              <w:bottom w:val="single" w:sz="6" w:space="0" w:color="auto"/>
              <w:right w:val="single" w:sz="6" w:space="0" w:color="auto"/>
            </w:tcBorders>
            <w:shd w:val="clear" w:color="auto" w:fill="auto"/>
            <w:vAlign w:val="bottom"/>
          </w:tcPr>
          <w:p w14:paraId="5CDBDDF6" w14:textId="77777777" w:rsidR="00DE4055" w:rsidRPr="00DE4055" w:rsidRDefault="00DE4055" w:rsidP="007E7EA2">
            <w:pPr>
              <w:widowControl/>
              <w:tabs>
                <w:tab w:val="clear" w:pos="-720"/>
              </w:tabs>
              <w:suppressAutoHyphens w:val="0"/>
              <w:spacing w:line="276" w:lineRule="auto"/>
              <w:ind w:left="0"/>
              <w:rPr>
                <w:color w:val="000000"/>
                <w:spacing w:val="0"/>
                <w:sz w:val="20"/>
              </w:rPr>
            </w:pPr>
            <w:r w:rsidRPr="00DE4055">
              <w:rPr>
                <w:color w:val="000000"/>
                <w:sz w:val="20"/>
              </w:rPr>
              <w:t>0.1002</w:t>
            </w:r>
          </w:p>
        </w:tc>
        <w:tc>
          <w:tcPr>
            <w:tcW w:w="732" w:type="pct"/>
            <w:tcBorders>
              <w:top w:val="single" w:sz="6" w:space="0" w:color="auto"/>
              <w:left w:val="single" w:sz="6" w:space="0" w:color="auto"/>
              <w:bottom w:val="single" w:sz="6" w:space="0" w:color="auto"/>
              <w:right w:val="single" w:sz="6" w:space="0" w:color="auto"/>
            </w:tcBorders>
            <w:shd w:val="clear" w:color="auto" w:fill="auto"/>
          </w:tcPr>
          <w:p w14:paraId="79DF17A8" w14:textId="41FF0A07" w:rsidR="00DE4055" w:rsidRPr="00DE4055" w:rsidRDefault="00DE4055" w:rsidP="007E7EA2">
            <w:pPr>
              <w:widowControl/>
              <w:tabs>
                <w:tab w:val="clear" w:pos="-720"/>
              </w:tabs>
              <w:suppressAutoHyphens w:val="0"/>
              <w:spacing w:line="276" w:lineRule="auto"/>
              <w:ind w:left="0"/>
              <w:rPr>
                <w:b/>
                <w:color w:val="000000"/>
                <w:spacing w:val="0"/>
                <w:sz w:val="20"/>
              </w:rPr>
            </w:pPr>
            <w:r w:rsidRPr="00DE4055">
              <w:rPr>
                <w:sz w:val="20"/>
              </w:rPr>
              <w:t xml:space="preserve"> 732,444.06 </w:t>
            </w:r>
          </w:p>
        </w:tc>
      </w:tr>
      <w:tr w:rsidR="007E7EA2" w:rsidRPr="00597339" w14:paraId="2CD7A379" w14:textId="77777777" w:rsidTr="007E7EA2">
        <w:trPr>
          <w:trHeight w:val="187"/>
        </w:trPr>
        <w:tc>
          <w:tcPr>
            <w:tcW w:w="1231" w:type="pct"/>
            <w:tcBorders>
              <w:top w:val="single" w:sz="6" w:space="0" w:color="auto"/>
              <w:left w:val="single" w:sz="6" w:space="0" w:color="auto"/>
              <w:bottom w:val="single" w:sz="6" w:space="0" w:color="auto"/>
              <w:right w:val="single" w:sz="6" w:space="0" w:color="auto"/>
            </w:tcBorders>
            <w:shd w:val="clear" w:color="auto" w:fill="auto"/>
            <w:vAlign w:val="bottom"/>
          </w:tcPr>
          <w:p w14:paraId="343A016E" w14:textId="67A73112" w:rsidR="007E7EA2" w:rsidRPr="009E1E82" w:rsidRDefault="007E7EA2" w:rsidP="007E7EA2">
            <w:pPr>
              <w:widowControl/>
              <w:tabs>
                <w:tab w:val="clear" w:pos="-720"/>
              </w:tabs>
              <w:suppressAutoHyphens w:val="0"/>
              <w:spacing w:line="276" w:lineRule="auto"/>
              <w:ind w:left="0"/>
              <w:rPr>
                <w:sz w:val="20"/>
              </w:rPr>
            </w:pPr>
            <w:r>
              <w:rPr>
                <w:sz w:val="20"/>
              </w:rPr>
              <w:t>Combat related pay</w:t>
            </w:r>
          </w:p>
        </w:tc>
        <w:tc>
          <w:tcPr>
            <w:tcW w:w="524" w:type="pct"/>
            <w:tcBorders>
              <w:top w:val="single" w:sz="6" w:space="0" w:color="auto"/>
              <w:left w:val="single" w:sz="6" w:space="0" w:color="auto"/>
              <w:bottom w:val="single" w:sz="6" w:space="0" w:color="auto"/>
              <w:right w:val="single" w:sz="6" w:space="0" w:color="auto"/>
            </w:tcBorders>
            <w:shd w:val="clear" w:color="auto" w:fill="auto"/>
            <w:vAlign w:val="bottom"/>
          </w:tcPr>
          <w:p w14:paraId="3055A4A4" w14:textId="141270C2" w:rsidR="007E7EA2" w:rsidRPr="009E1E82" w:rsidRDefault="007E7EA2" w:rsidP="007E7EA2">
            <w:pPr>
              <w:widowControl/>
              <w:tabs>
                <w:tab w:val="clear" w:pos="-720"/>
              </w:tabs>
              <w:suppressAutoHyphens w:val="0"/>
              <w:spacing w:line="276" w:lineRule="auto"/>
              <w:ind w:left="0"/>
              <w:rPr>
                <w:sz w:val="20"/>
              </w:rPr>
            </w:pPr>
            <w:r>
              <w:rPr>
                <w:sz w:val="20"/>
              </w:rPr>
              <w:t>0</w:t>
            </w:r>
          </w:p>
        </w:tc>
        <w:tc>
          <w:tcPr>
            <w:tcW w:w="867" w:type="pct"/>
            <w:tcBorders>
              <w:top w:val="single" w:sz="6" w:space="0" w:color="auto"/>
              <w:left w:val="single" w:sz="6" w:space="0" w:color="auto"/>
              <w:bottom w:val="single" w:sz="6" w:space="0" w:color="auto"/>
              <w:right w:val="single" w:sz="6" w:space="0" w:color="auto"/>
            </w:tcBorders>
            <w:shd w:val="clear" w:color="auto" w:fill="auto"/>
            <w:vAlign w:val="bottom"/>
          </w:tcPr>
          <w:p w14:paraId="6099EC96" w14:textId="227C8790" w:rsidR="007E7EA2" w:rsidRPr="00597339" w:rsidRDefault="007E7EA2" w:rsidP="007E7EA2">
            <w:pPr>
              <w:widowControl/>
              <w:tabs>
                <w:tab w:val="clear" w:pos="-720"/>
              </w:tabs>
              <w:suppressAutoHyphens w:val="0"/>
              <w:spacing w:line="276" w:lineRule="auto"/>
              <w:ind w:left="0"/>
              <w:rPr>
                <w:color w:val="000000"/>
                <w:sz w:val="20"/>
              </w:rPr>
            </w:pPr>
            <w:r>
              <w:rPr>
                <w:color w:val="000000"/>
                <w:sz w:val="20"/>
              </w:rPr>
              <w:t>0</w:t>
            </w:r>
          </w:p>
        </w:tc>
        <w:tc>
          <w:tcPr>
            <w:tcW w:w="901" w:type="pct"/>
            <w:tcBorders>
              <w:top w:val="single" w:sz="6" w:space="0" w:color="auto"/>
              <w:left w:val="single" w:sz="6" w:space="0" w:color="auto"/>
              <w:bottom w:val="single" w:sz="6" w:space="0" w:color="auto"/>
              <w:right w:val="single" w:sz="6" w:space="0" w:color="auto"/>
            </w:tcBorders>
            <w:shd w:val="clear" w:color="auto" w:fill="auto"/>
            <w:vAlign w:val="bottom"/>
          </w:tcPr>
          <w:p w14:paraId="0C161B80" w14:textId="1E6964EC" w:rsidR="007E7EA2" w:rsidRPr="00597339" w:rsidRDefault="007E7EA2" w:rsidP="007E7EA2">
            <w:pPr>
              <w:widowControl/>
              <w:tabs>
                <w:tab w:val="clear" w:pos="-720"/>
              </w:tabs>
              <w:suppressAutoHyphens w:val="0"/>
              <w:spacing w:line="276" w:lineRule="auto"/>
              <w:ind w:left="0"/>
              <w:rPr>
                <w:color w:val="000000"/>
                <w:sz w:val="20"/>
              </w:rPr>
            </w:pPr>
            <w:r>
              <w:rPr>
                <w:color w:val="000000"/>
                <w:sz w:val="20"/>
              </w:rPr>
              <w:t>0</w:t>
            </w:r>
          </w:p>
        </w:tc>
        <w:tc>
          <w:tcPr>
            <w:tcW w:w="745" w:type="pct"/>
            <w:tcBorders>
              <w:top w:val="single" w:sz="6" w:space="0" w:color="auto"/>
              <w:left w:val="single" w:sz="6" w:space="0" w:color="auto"/>
              <w:bottom w:val="single" w:sz="6" w:space="0" w:color="auto"/>
              <w:right w:val="single" w:sz="6" w:space="0" w:color="auto"/>
            </w:tcBorders>
            <w:shd w:val="clear" w:color="auto" w:fill="auto"/>
            <w:vAlign w:val="bottom"/>
          </w:tcPr>
          <w:p w14:paraId="4729AB48" w14:textId="4C5181C2" w:rsidR="007E7EA2" w:rsidRPr="00E66191" w:rsidRDefault="007E7EA2" w:rsidP="007E7EA2">
            <w:pPr>
              <w:widowControl/>
              <w:tabs>
                <w:tab w:val="clear" w:pos="-720"/>
              </w:tabs>
              <w:suppressAutoHyphens w:val="0"/>
              <w:spacing w:line="276" w:lineRule="auto"/>
              <w:ind w:left="0"/>
              <w:rPr>
                <w:color w:val="000000"/>
                <w:sz w:val="20"/>
              </w:rPr>
            </w:pPr>
            <w:r>
              <w:rPr>
                <w:color w:val="000000"/>
                <w:sz w:val="20"/>
              </w:rPr>
              <w:t>0</w:t>
            </w:r>
          </w:p>
        </w:tc>
        <w:tc>
          <w:tcPr>
            <w:tcW w:w="732" w:type="pct"/>
            <w:tcBorders>
              <w:top w:val="single" w:sz="6" w:space="0" w:color="auto"/>
              <w:left w:val="single" w:sz="6" w:space="0" w:color="auto"/>
              <w:bottom w:val="single" w:sz="6" w:space="0" w:color="auto"/>
              <w:right w:val="single" w:sz="6" w:space="0" w:color="auto"/>
            </w:tcBorders>
            <w:shd w:val="clear" w:color="auto" w:fill="auto"/>
            <w:vAlign w:val="bottom"/>
          </w:tcPr>
          <w:p w14:paraId="249CC253" w14:textId="6DEBC903" w:rsidR="007E7EA2" w:rsidRPr="00E66191" w:rsidRDefault="007E7EA2" w:rsidP="007E7EA2">
            <w:pPr>
              <w:widowControl/>
              <w:tabs>
                <w:tab w:val="clear" w:pos="-720"/>
              </w:tabs>
              <w:suppressAutoHyphens w:val="0"/>
              <w:spacing w:line="276" w:lineRule="auto"/>
              <w:ind w:left="0"/>
              <w:rPr>
                <w:color w:val="000000"/>
                <w:sz w:val="20"/>
              </w:rPr>
            </w:pPr>
            <w:r>
              <w:rPr>
                <w:color w:val="000000"/>
                <w:sz w:val="20"/>
              </w:rPr>
              <w:t>0</w:t>
            </w:r>
          </w:p>
        </w:tc>
      </w:tr>
    </w:tbl>
    <w:p w14:paraId="2D4E7A89" w14:textId="77777777" w:rsidR="007E7EA2" w:rsidRDefault="007E7EA2" w:rsidP="00D44D98">
      <w:pPr>
        <w:spacing w:line="360" w:lineRule="auto"/>
        <w:ind w:left="0"/>
        <w:rPr>
          <w:szCs w:val="24"/>
        </w:rPr>
      </w:pPr>
    </w:p>
    <w:p w14:paraId="2BD5DAB2" w14:textId="77777777" w:rsidR="007E7EA2" w:rsidRPr="003F1AE4" w:rsidRDefault="007E7EA2" w:rsidP="00D44D98">
      <w:pPr>
        <w:spacing w:line="360" w:lineRule="auto"/>
        <w:ind w:left="0"/>
        <w:rPr>
          <w:szCs w:val="24"/>
        </w:rPr>
      </w:pPr>
    </w:p>
    <w:p w14:paraId="160905F8" w14:textId="192E6EEC" w:rsidR="00907AD6" w:rsidRPr="0024571F" w:rsidRDefault="008B48CD" w:rsidP="00D44D98">
      <w:pPr>
        <w:spacing w:line="360" w:lineRule="auto"/>
        <w:ind w:left="0"/>
        <w:rPr>
          <w:b/>
          <w:szCs w:val="24"/>
        </w:rPr>
      </w:pPr>
      <w:r>
        <w:rPr>
          <w:b/>
          <w:szCs w:val="24"/>
        </w:rPr>
        <w:t xml:space="preserve">4. </w:t>
      </w:r>
      <w:r w:rsidR="0051173F" w:rsidRPr="0024571F">
        <w:rPr>
          <w:b/>
          <w:szCs w:val="24"/>
        </w:rPr>
        <w:t>Periodic Reports</w:t>
      </w:r>
    </w:p>
    <w:p w14:paraId="31E23183" w14:textId="30DC5BF1" w:rsidR="007E7EA2" w:rsidRPr="00A74C89" w:rsidRDefault="007E7EA2" w:rsidP="007E7EA2">
      <w:pPr>
        <w:widowControl/>
        <w:spacing w:line="360" w:lineRule="auto"/>
        <w:ind w:left="0"/>
        <w:rPr>
          <w:szCs w:val="24"/>
        </w:rPr>
      </w:pPr>
      <w:r w:rsidRPr="004C0262">
        <w:rPr>
          <w:i/>
          <w:szCs w:val="24"/>
        </w:rPr>
        <w:lastRenderedPageBreak/>
        <w:t>Monthly Report</w:t>
      </w:r>
      <w:r w:rsidR="008B48CD">
        <w:rPr>
          <w:i/>
          <w:szCs w:val="24"/>
        </w:rPr>
        <w:t xml:space="preserve"> -</w:t>
      </w:r>
      <w:r w:rsidRPr="00A74C89">
        <w:rPr>
          <w:szCs w:val="24"/>
        </w:rPr>
        <w:t xml:space="preserve">Under section 273.21, households subject to monthly reporting are required to submit reports of their circumstances on a monthly basis.  The report requests the information necessary to determine eligibility and benefits of affected households.  Households subject to monthly reporting are assigned certification periods of 12 months and submit 11 monthly reports a year plus the application for recertification. </w:t>
      </w:r>
    </w:p>
    <w:p w14:paraId="43FF810C" w14:textId="156D651F" w:rsidR="007E7EA2" w:rsidRDefault="007E7EA2" w:rsidP="007E7EA2">
      <w:pPr>
        <w:widowControl/>
        <w:spacing w:line="360" w:lineRule="auto"/>
        <w:ind w:left="0"/>
        <w:rPr>
          <w:szCs w:val="24"/>
        </w:rPr>
      </w:pPr>
      <w:r w:rsidRPr="00A74C89">
        <w:rPr>
          <w:b/>
          <w:szCs w:val="24"/>
          <w:u w:val="single"/>
        </w:rPr>
        <w:t>State agency burden</w:t>
      </w:r>
      <w:r w:rsidRPr="00A74C89">
        <w:rPr>
          <w:b/>
          <w:szCs w:val="24"/>
        </w:rPr>
        <w:t>:</w:t>
      </w:r>
      <w:r w:rsidRPr="00A74C89">
        <w:rPr>
          <w:szCs w:val="24"/>
        </w:rPr>
        <w:t xml:space="preserve"> FNS estimates that a </w:t>
      </w:r>
      <w:r>
        <w:rPr>
          <w:szCs w:val="24"/>
        </w:rPr>
        <w:t xml:space="preserve">caseworker </w:t>
      </w:r>
      <w:r w:rsidRPr="00A74C89">
        <w:rPr>
          <w:szCs w:val="24"/>
        </w:rPr>
        <w:t>can review a monthly report in 7 minutes or .11</w:t>
      </w:r>
      <w:r>
        <w:rPr>
          <w:szCs w:val="24"/>
        </w:rPr>
        <w:t>69</w:t>
      </w:r>
      <w:r w:rsidRPr="00A74C89">
        <w:rPr>
          <w:szCs w:val="24"/>
        </w:rPr>
        <w:t xml:space="preserve"> hours. </w:t>
      </w:r>
      <w:r w:rsidRPr="00A74C89">
        <w:rPr>
          <w:b/>
          <w:szCs w:val="24"/>
        </w:rPr>
        <w:t>This yields a total burden of 85,204.67</w:t>
      </w:r>
      <w:r>
        <w:rPr>
          <w:b/>
          <w:szCs w:val="24"/>
        </w:rPr>
        <w:t xml:space="preserve"> hours</w:t>
      </w:r>
      <w:r w:rsidRPr="00A74C89">
        <w:rPr>
          <w:b/>
          <w:szCs w:val="24"/>
        </w:rPr>
        <w:t xml:space="preserve"> for the 2</w:t>
      </w:r>
      <w:r>
        <w:rPr>
          <w:b/>
          <w:szCs w:val="24"/>
        </w:rPr>
        <w:t xml:space="preserve"> </w:t>
      </w:r>
      <w:r w:rsidRPr="00A74C89">
        <w:rPr>
          <w:b/>
          <w:szCs w:val="24"/>
        </w:rPr>
        <w:t>State agencies</w:t>
      </w:r>
      <w:r>
        <w:rPr>
          <w:b/>
          <w:szCs w:val="24"/>
        </w:rPr>
        <w:t xml:space="preserve"> that have monthly reporting</w:t>
      </w:r>
      <w:r w:rsidRPr="00A74C89">
        <w:rPr>
          <w:b/>
          <w:szCs w:val="24"/>
        </w:rPr>
        <w:t xml:space="preserve"> (*728,868 reports x .11</w:t>
      </w:r>
      <w:r>
        <w:rPr>
          <w:b/>
          <w:szCs w:val="24"/>
        </w:rPr>
        <w:t>69</w:t>
      </w:r>
      <w:r w:rsidRPr="00A74C89">
        <w:rPr>
          <w:b/>
          <w:szCs w:val="24"/>
        </w:rPr>
        <w:t xml:space="preserve"> hours = 85,204.67 hours).</w:t>
      </w:r>
      <w:r w:rsidRPr="00A74C89">
        <w:rPr>
          <w:szCs w:val="24"/>
        </w:rPr>
        <w:t xml:space="preserve"> </w:t>
      </w:r>
    </w:p>
    <w:p w14:paraId="71278679" w14:textId="4795BAF1" w:rsidR="007E7EA2" w:rsidRPr="006664D2" w:rsidRDefault="007E7EA2" w:rsidP="007E7EA2">
      <w:pPr>
        <w:widowControl/>
        <w:spacing w:line="360" w:lineRule="auto"/>
        <w:ind w:left="0"/>
        <w:rPr>
          <w:b/>
          <w:szCs w:val="24"/>
        </w:rPr>
      </w:pPr>
      <w:r w:rsidRPr="006664D2">
        <w:rPr>
          <w:b/>
          <w:szCs w:val="24"/>
        </w:rPr>
        <w:t>There is no change to the burden estimate.</w:t>
      </w:r>
    </w:p>
    <w:p w14:paraId="4F12FF8F" w14:textId="77777777" w:rsidR="007E7EA2" w:rsidRPr="00A74C89" w:rsidRDefault="007E7EA2" w:rsidP="007E7EA2">
      <w:pPr>
        <w:widowControl/>
        <w:spacing w:line="360" w:lineRule="auto"/>
        <w:ind w:left="0"/>
        <w:rPr>
          <w:szCs w:val="24"/>
        </w:rPr>
      </w:pPr>
    </w:p>
    <w:p w14:paraId="130BA3F3" w14:textId="5D7347C4" w:rsidR="007E7EA2" w:rsidRPr="00A74C89" w:rsidRDefault="007E7EA2" w:rsidP="007E7EA2">
      <w:pPr>
        <w:widowControl/>
        <w:spacing w:line="360" w:lineRule="auto"/>
        <w:ind w:left="0"/>
        <w:rPr>
          <w:szCs w:val="24"/>
          <w:u w:val="single"/>
        </w:rPr>
      </w:pPr>
      <w:r w:rsidRPr="004C0262">
        <w:rPr>
          <w:i/>
          <w:szCs w:val="24"/>
        </w:rPr>
        <w:t>Quarterly Report</w:t>
      </w:r>
      <w:r w:rsidR="008B48CD">
        <w:rPr>
          <w:i/>
          <w:szCs w:val="24"/>
        </w:rPr>
        <w:t xml:space="preserve"> -</w:t>
      </w:r>
      <w:r w:rsidRPr="00A74C89">
        <w:rPr>
          <w:szCs w:val="24"/>
        </w:rPr>
        <w:tab/>
        <w:t>Under section 273.12 (a)(4), State agencies may require households to report changes on a quarterly basis.  Since households are not required to submit a separate quarterly report when they submit an application for recertification, the quarterly report is submitted 3 times a year.</w:t>
      </w:r>
      <w:r w:rsidRPr="00A74C89">
        <w:rPr>
          <w:szCs w:val="24"/>
          <w:u w:val="single"/>
        </w:rPr>
        <w:t xml:space="preserve">  </w:t>
      </w:r>
    </w:p>
    <w:p w14:paraId="409D6743" w14:textId="797414D2" w:rsidR="007E7EA2" w:rsidRPr="00A74C89" w:rsidRDefault="007E7EA2" w:rsidP="007E7EA2">
      <w:pPr>
        <w:widowControl/>
        <w:spacing w:line="360" w:lineRule="auto"/>
        <w:ind w:left="0"/>
        <w:rPr>
          <w:szCs w:val="24"/>
        </w:rPr>
      </w:pPr>
      <w:r w:rsidRPr="00A74C89">
        <w:rPr>
          <w:b/>
          <w:szCs w:val="24"/>
          <w:u w:val="single"/>
        </w:rPr>
        <w:t>State agency burden</w:t>
      </w:r>
      <w:r w:rsidRPr="00A74C89">
        <w:rPr>
          <w:b/>
          <w:szCs w:val="24"/>
        </w:rPr>
        <w:t>:</w:t>
      </w:r>
      <w:r w:rsidRPr="00A74C89">
        <w:rPr>
          <w:szCs w:val="24"/>
        </w:rPr>
        <w:t xml:space="preserve"> FNS estimates that a </w:t>
      </w:r>
      <w:r>
        <w:rPr>
          <w:szCs w:val="24"/>
        </w:rPr>
        <w:t xml:space="preserve">caseworker </w:t>
      </w:r>
      <w:r w:rsidRPr="00A74C89">
        <w:rPr>
          <w:szCs w:val="24"/>
        </w:rPr>
        <w:t>can review a quarterly report in 8 minutes or 0.13</w:t>
      </w:r>
      <w:r>
        <w:rPr>
          <w:szCs w:val="24"/>
        </w:rPr>
        <w:t>36</w:t>
      </w:r>
      <w:r w:rsidRPr="00A74C89">
        <w:rPr>
          <w:szCs w:val="24"/>
        </w:rPr>
        <w:t xml:space="preserve"> hours. </w:t>
      </w:r>
      <w:r w:rsidRPr="00A74C89">
        <w:rPr>
          <w:b/>
          <w:szCs w:val="24"/>
        </w:rPr>
        <w:t>This yields a total burden of 231,573.69 for 1 State agency (*1,733,336 reports x .13</w:t>
      </w:r>
      <w:r>
        <w:rPr>
          <w:b/>
          <w:szCs w:val="24"/>
        </w:rPr>
        <w:t>36</w:t>
      </w:r>
      <w:r w:rsidRPr="00A74C89">
        <w:rPr>
          <w:b/>
          <w:szCs w:val="24"/>
        </w:rPr>
        <w:t xml:space="preserve"> hours = 231,573.69 hours). </w:t>
      </w:r>
    </w:p>
    <w:p w14:paraId="65A239B4" w14:textId="77777777" w:rsidR="007E7EA2" w:rsidRPr="006664D2" w:rsidRDefault="007E7EA2" w:rsidP="007E7EA2">
      <w:pPr>
        <w:widowControl/>
        <w:spacing w:line="360" w:lineRule="auto"/>
        <w:ind w:left="0"/>
        <w:rPr>
          <w:b/>
          <w:szCs w:val="24"/>
        </w:rPr>
      </w:pPr>
      <w:r w:rsidRPr="006664D2">
        <w:rPr>
          <w:b/>
          <w:szCs w:val="24"/>
        </w:rPr>
        <w:t>There is no change to the burden estimate.</w:t>
      </w:r>
    </w:p>
    <w:p w14:paraId="1FDDC068" w14:textId="77777777" w:rsidR="007E7EA2" w:rsidRDefault="007E7EA2" w:rsidP="00D44D98">
      <w:pPr>
        <w:spacing w:line="360" w:lineRule="auto"/>
        <w:ind w:left="0"/>
        <w:rPr>
          <w:b/>
          <w:szCs w:val="24"/>
        </w:rPr>
      </w:pPr>
    </w:p>
    <w:p w14:paraId="16A84820" w14:textId="32D0FDAF" w:rsidR="00150FE1" w:rsidRPr="0024571F" w:rsidRDefault="0051173F" w:rsidP="00D44D98">
      <w:pPr>
        <w:spacing w:line="360" w:lineRule="auto"/>
        <w:ind w:left="0"/>
        <w:rPr>
          <w:szCs w:val="24"/>
        </w:rPr>
      </w:pPr>
      <w:r w:rsidRPr="004C0262">
        <w:rPr>
          <w:i/>
          <w:szCs w:val="24"/>
        </w:rPr>
        <w:t>Simplified or Periodic Report</w:t>
      </w:r>
      <w:r w:rsidR="008B48CD">
        <w:rPr>
          <w:i/>
          <w:szCs w:val="24"/>
        </w:rPr>
        <w:t xml:space="preserve"> - </w:t>
      </w:r>
      <w:r w:rsidRPr="0024571F">
        <w:rPr>
          <w:szCs w:val="24"/>
          <w:u w:val="single"/>
        </w:rPr>
        <w:t>Sections 273.12(d)(6)(iii)(A) and (d)(6)(iii)(B).</w:t>
      </w:r>
      <w:r w:rsidRPr="0024571F">
        <w:rPr>
          <w:szCs w:val="24"/>
        </w:rPr>
        <w:t xml:space="preserve">  The simplified reporting system, a type of periodic reporting system, is an option available to State agencies that requires minimal household reporting in comparison to other reporting systems. The Food, Security and Rural Investment Act of 2002 (FSRIA) (P.L. 107-171) exempted homeless, migrant and seasonal farm workers, and elderly or disabled adults without earnings from participating in simplified reporting. The FCEA removed the exemption and expanded simplified reporting to these households.  However, the Act minimized the frequency in which State agencies may require these households to file a periodic report. Homeless and migrant or seasonal farm worker households, like most households on simplified reporting, may be required to file a report every 4 to 6 months if they are certified for longer than 6 months. </w:t>
      </w:r>
      <w:r w:rsidR="00150FE1" w:rsidRPr="0024571F">
        <w:rPr>
          <w:szCs w:val="24"/>
        </w:rPr>
        <w:t>FNS assumed that t</w:t>
      </w:r>
      <w:r w:rsidRPr="0024571F">
        <w:rPr>
          <w:szCs w:val="24"/>
        </w:rPr>
        <w:t xml:space="preserve">he changes through this option will be more apparent in households where all adult members are elderly or disabled with no earned income.  For State agencies that opt for this provision, elderly or disabled households, who may be </w:t>
      </w:r>
      <w:r w:rsidRPr="0024571F">
        <w:rPr>
          <w:szCs w:val="24"/>
        </w:rPr>
        <w:lastRenderedPageBreak/>
        <w:t xml:space="preserve">certified for 24 months, will be required to report changes only once a year. This is the group FNS assumed would see the largest burden impact. This change was made to the regulations in the 2002 FSRIA final rule, published January 29, 2010 (75 FR 4912), in order to be consistent with current law.  </w:t>
      </w:r>
    </w:p>
    <w:p w14:paraId="50E3A3F4" w14:textId="69C7EFC8" w:rsidR="00907AD6" w:rsidRPr="0024571F" w:rsidRDefault="0051173F" w:rsidP="006664D2">
      <w:pPr>
        <w:spacing w:line="360" w:lineRule="auto"/>
        <w:ind w:left="0"/>
        <w:rPr>
          <w:b/>
          <w:szCs w:val="24"/>
        </w:rPr>
      </w:pPr>
      <w:r w:rsidRPr="0024571F">
        <w:rPr>
          <w:b/>
          <w:szCs w:val="24"/>
        </w:rPr>
        <w:tab/>
      </w:r>
      <w:r w:rsidRPr="0024571F">
        <w:rPr>
          <w:b/>
          <w:szCs w:val="24"/>
          <w:u w:val="single"/>
        </w:rPr>
        <w:t>State agency burden:</w:t>
      </w:r>
      <w:r w:rsidRPr="0024571F">
        <w:rPr>
          <w:b/>
          <w:szCs w:val="24"/>
        </w:rPr>
        <w:t xml:space="preserve">  </w:t>
      </w:r>
      <w:r w:rsidR="00E0360B">
        <w:rPr>
          <w:szCs w:val="24"/>
        </w:rPr>
        <w:t xml:space="preserve">Based upon the changes to rulemaking described above and changes in participation, </w:t>
      </w:r>
      <w:r w:rsidR="00D7341D" w:rsidRPr="0024571F">
        <w:rPr>
          <w:szCs w:val="24"/>
        </w:rPr>
        <w:t>FNS estimate</w:t>
      </w:r>
      <w:r w:rsidR="00E0360B">
        <w:rPr>
          <w:szCs w:val="24"/>
        </w:rPr>
        <w:t>s</w:t>
      </w:r>
      <w:r w:rsidR="00D7341D" w:rsidRPr="0024571F">
        <w:rPr>
          <w:szCs w:val="24"/>
        </w:rPr>
        <w:t xml:space="preserve"> that a State agency spends 11 minutes or .1837 hours processing each report.  </w:t>
      </w:r>
      <w:r w:rsidR="00330E8E" w:rsidRPr="0024571F">
        <w:rPr>
          <w:b/>
          <w:szCs w:val="24"/>
        </w:rPr>
        <w:t>This results in a</w:t>
      </w:r>
      <w:r w:rsidR="00B81531" w:rsidRPr="0024571F">
        <w:rPr>
          <w:b/>
          <w:szCs w:val="24"/>
        </w:rPr>
        <w:t xml:space="preserve"> </w:t>
      </w:r>
      <w:r w:rsidR="00330E8E" w:rsidRPr="0024571F">
        <w:rPr>
          <w:b/>
          <w:szCs w:val="24"/>
        </w:rPr>
        <w:t>burden of</w:t>
      </w:r>
      <w:r w:rsidRPr="0024571F">
        <w:rPr>
          <w:b/>
          <w:szCs w:val="24"/>
        </w:rPr>
        <w:t xml:space="preserve"> </w:t>
      </w:r>
      <w:r w:rsidR="00E0360B" w:rsidRPr="00E0360B">
        <w:rPr>
          <w:b/>
          <w:szCs w:val="24"/>
        </w:rPr>
        <w:t xml:space="preserve">3,920,627.51 </w:t>
      </w:r>
      <w:r w:rsidRPr="0024571F">
        <w:rPr>
          <w:b/>
          <w:szCs w:val="24"/>
        </w:rPr>
        <w:t xml:space="preserve"> hours (</w:t>
      </w:r>
      <w:r w:rsidR="00E0360B" w:rsidRPr="00E0360B">
        <w:rPr>
          <w:b/>
          <w:szCs w:val="24"/>
        </w:rPr>
        <w:t xml:space="preserve">21,342,555.85 </w:t>
      </w:r>
      <w:r w:rsidRPr="0024571F">
        <w:rPr>
          <w:b/>
          <w:szCs w:val="24"/>
        </w:rPr>
        <w:t xml:space="preserve"> reports x 11 minutes or .1837 hours = 1,283,231.39 burden hours).</w:t>
      </w:r>
      <w:r w:rsidR="00E0360B">
        <w:rPr>
          <w:b/>
          <w:szCs w:val="24"/>
        </w:rPr>
        <w:t xml:space="preserve">  This increases the burden by </w:t>
      </w:r>
      <w:r w:rsidR="00E0360B" w:rsidRPr="00E0360B">
        <w:rPr>
          <w:b/>
          <w:szCs w:val="24"/>
        </w:rPr>
        <w:t>457,596.70</w:t>
      </w:r>
      <w:r w:rsidR="00E0360B">
        <w:rPr>
          <w:b/>
          <w:szCs w:val="24"/>
        </w:rPr>
        <w:t xml:space="preserve"> due to rulemaking.</w:t>
      </w:r>
    </w:p>
    <w:p w14:paraId="09898C05" w14:textId="77777777" w:rsidR="007F474C" w:rsidRPr="0024571F" w:rsidRDefault="007F474C" w:rsidP="006664D2">
      <w:pPr>
        <w:spacing w:line="360" w:lineRule="auto"/>
        <w:ind w:left="0"/>
        <w:jc w:val="center"/>
        <w:rPr>
          <w:b/>
          <w:szCs w:val="24"/>
        </w:rPr>
      </w:pPr>
    </w:p>
    <w:p w14:paraId="16E0438C" w14:textId="42124592" w:rsidR="006664D2" w:rsidRPr="006664D2" w:rsidRDefault="00704E73" w:rsidP="00704E73">
      <w:pPr>
        <w:spacing w:line="360" w:lineRule="auto"/>
        <w:ind w:left="0"/>
        <w:rPr>
          <w:szCs w:val="24"/>
        </w:rPr>
      </w:pPr>
      <w:r w:rsidRPr="00704E73">
        <w:rPr>
          <w:i/>
          <w:szCs w:val="24"/>
        </w:rPr>
        <w:t>Change</w:t>
      </w:r>
      <w:r w:rsidR="006664D2" w:rsidRPr="00704E73">
        <w:rPr>
          <w:i/>
          <w:szCs w:val="24"/>
        </w:rPr>
        <w:t xml:space="preserve"> Reports</w:t>
      </w:r>
      <w:r>
        <w:rPr>
          <w:i/>
          <w:szCs w:val="24"/>
        </w:rPr>
        <w:t xml:space="preserve"> - </w:t>
      </w:r>
      <w:r w:rsidR="006664D2" w:rsidRPr="006664D2">
        <w:rPr>
          <w:szCs w:val="24"/>
        </w:rPr>
        <w:t xml:space="preserve">Under section 273.12(a)(1), households not subject to one of the periodic reporting systems (monthly, quarterly reporting or simplified reporting) are assigned to a reporting system commonly referred to as change or incident reporting.  Households assigned to change reporting must report most changes in household circumstances within 10 days from the date that the change becomes known to the household.   </w:t>
      </w:r>
    </w:p>
    <w:p w14:paraId="348C0C3B" w14:textId="717C1EB6" w:rsidR="006664D2" w:rsidRDefault="006664D2" w:rsidP="006664D2">
      <w:pPr>
        <w:widowControl/>
        <w:tabs>
          <w:tab w:val="clear" w:pos="-720"/>
        </w:tabs>
        <w:suppressAutoHyphens w:val="0"/>
        <w:spacing w:line="360" w:lineRule="auto"/>
        <w:ind w:left="0"/>
        <w:rPr>
          <w:b/>
          <w:szCs w:val="24"/>
        </w:rPr>
      </w:pPr>
      <w:r w:rsidRPr="006664D2">
        <w:rPr>
          <w:szCs w:val="24"/>
        </w:rPr>
        <w:t xml:space="preserve">State agency burden: FNS estimates that a caseworker can review a change report in 11 minutes or .1837 hours. This yields a total burden of 594,353 for 24 State agencies (3,235,456 reports x .1837 hours = 594,353 hours). </w:t>
      </w:r>
      <w:r w:rsidR="00704E73">
        <w:rPr>
          <w:szCs w:val="24"/>
        </w:rPr>
        <w:t xml:space="preserve"> </w:t>
      </w:r>
      <w:r w:rsidR="00704E73">
        <w:rPr>
          <w:b/>
          <w:szCs w:val="24"/>
        </w:rPr>
        <w:t>There is no change in burden due to rulemaking.</w:t>
      </w:r>
    </w:p>
    <w:p w14:paraId="539F72BA" w14:textId="77777777" w:rsidR="001965E2" w:rsidRDefault="001965E2" w:rsidP="006664D2">
      <w:pPr>
        <w:widowControl/>
        <w:tabs>
          <w:tab w:val="clear" w:pos="-720"/>
        </w:tabs>
        <w:suppressAutoHyphens w:val="0"/>
        <w:spacing w:line="360" w:lineRule="auto"/>
        <w:ind w:left="0"/>
        <w:rPr>
          <w:b/>
          <w:szCs w:val="24"/>
        </w:rPr>
      </w:pPr>
    </w:p>
    <w:p w14:paraId="398D460F" w14:textId="77777777" w:rsidR="001965E2" w:rsidRPr="00A74C89" w:rsidRDefault="001965E2" w:rsidP="001965E2">
      <w:pPr>
        <w:widowControl/>
        <w:spacing w:line="360" w:lineRule="auto"/>
        <w:ind w:left="0"/>
        <w:rPr>
          <w:b/>
          <w:szCs w:val="24"/>
        </w:rPr>
      </w:pPr>
      <w:r w:rsidRPr="00A74C89">
        <w:rPr>
          <w:b/>
          <w:szCs w:val="24"/>
        </w:rPr>
        <w:t>Notices</w:t>
      </w:r>
    </w:p>
    <w:p w14:paraId="7BC56D82" w14:textId="77777777" w:rsidR="001965E2" w:rsidRPr="00A74C89" w:rsidRDefault="001965E2" w:rsidP="001965E2">
      <w:pPr>
        <w:widowControl/>
        <w:spacing w:line="360" w:lineRule="auto"/>
        <w:ind w:left="0"/>
        <w:rPr>
          <w:b/>
          <w:szCs w:val="24"/>
        </w:rPr>
      </w:pPr>
      <w:r w:rsidRPr="00A74C89">
        <w:rPr>
          <w:b/>
          <w:szCs w:val="24"/>
        </w:rPr>
        <w:t>1. Notice of Eligibility or Denial</w:t>
      </w:r>
    </w:p>
    <w:p w14:paraId="6007200B" w14:textId="0BB30249" w:rsidR="001965E2" w:rsidRPr="00A74C89" w:rsidRDefault="001965E2" w:rsidP="001965E2">
      <w:pPr>
        <w:widowControl/>
        <w:spacing w:line="360" w:lineRule="auto"/>
        <w:ind w:left="0"/>
        <w:rPr>
          <w:szCs w:val="24"/>
        </w:rPr>
      </w:pPr>
      <w:r w:rsidRPr="00A74C89">
        <w:rPr>
          <w:szCs w:val="24"/>
        </w:rPr>
        <w:tab/>
      </w:r>
      <w:r>
        <w:rPr>
          <w:szCs w:val="24"/>
        </w:rPr>
        <w:t>According to section 273.10(g)(1)(i) and (ii), t</w:t>
      </w:r>
      <w:r w:rsidRPr="00A74C89">
        <w:rPr>
          <w:szCs w:val="24"/>
        </w:rPr>
        <w:t xml:space="preserve">his notice is used by State agencies to advise households of the disposition of their application for initial certification or recertification.  If the household is denied, the notice contains the reason(s) for the denial and advises the household of its right to appeal. </w:t>
      </w:r>
      <w:r>
        <w:rPr>
          <w:szCs w:val="24"/>
        </w:rPr>
        <w:t xml:space="preserve"> </w:t>
      </w:r>
    </w:p>
    <w:p w14:paraId="6F77C255" w14:textId="60672DF0" w:rsidR="001965E2" w:rsidRDefault="001965E2" w:rsidP="001965E2">
      <w:pPr>
        <w:widowControl/>
        <w:tabs>
          <w:tab w:val="clear" w:pos="-720"/>
        </w:tabs>
        <w:suppressAutoHyphens w:val="0"/>
        <w:spacing w:line="360" w:lineRule="auto"/>
        <w:ind w:left="0"/>
        <w:rPr>
          <w:b/>
          <w:szCs w:val="24"/>
        </w:rPr>
      </w:pPr>
      <w:r w:rsidRPr="00A74C89">
        <w:rPr>
          <w:b/>
          <w:szCs w:val="24"/>
          <w:u w:val="single"/>
        </w:rPr>
        <w:t>State agency burden</w:t>
      </w:r>
      <w:r w:rsidRPr="00A74C89">
        <w:rPr>
          <w:b/>
          <w:szCs w:val="24"/>
        </w:rPr>
        <w:t>:</w:t>
      </w:r>
      <w:r w:rsidRPr="00A74C89">
        <w:rPr>
          <w:szCs w:val="24"/>
        </w:rPr>
        <w:t xml:space="preserve"> FNS estimates a burden of 2 minutes or .0334 hours to generate this notice. </w:t>
      </w:r>
      <w:r w:rsidRPr="00A74C89">
        <w:rPr>
          <w:b/>
          <w:szCs w:val="24"/>
        </w:rPr>
        <w:t>This yields a total burden of 1,260,831 for 53 State agencies</w:t>
      </w:r>
      <w:r>
        <w:rPr>
          <w:b/>
          <w:szCs w:val="24"/>
        </w:rPr>
        <w:t>.  There is no change in burden due to rulemaking.</w:t>
      </w:r>
    </w:p>
    <w:p w14:paraId="7776A4B2" w14:textId="77777777" w:rsidR="001965E2" w:rsidRPr="00A74C89" w:rsidRDefault="001965E2" w:rsidP="001965E2">
      <w:pPr>
        <w:widowControl/>
        <w:spacing w:line="360" w:lineRule="auto"/>
        <w:ind w:left="0"/>
        <w:rPr>
          <w:szCs w:val="24"/>
        </w:rPr>
      </w:pPr>
    </w:p>
    <w:p w14:paraId="1D992957" w14:textId="77777777" w:rsidR="001965E2" w:rsidRPr="00A74C89" w:rsidRDefault="001965E2" w:rsidP="001965E2">
      <w:pPr>
        <w:widowControl/>
        <w:spacing w:line="360" w:lineRule="auto"/>
        <w:ind w:left="0"/>
        <w:rPr>
          <w:szCs w:val="24"/>
        </w:rPr>
      </w:pPr>
      <w:r w:rsidRPr="00A74C89">
        <w:rPr>
          <w:b/>
          <w:szCs w:val="24"/>
        </w:rPr>
        <w:t xml:space="preserve">2. Notice of </w:t>
      </w:r>
      <w:r>
        <w:rPr>
          <w:b/>
          <w:szCs w:val="24"/>
        </w:rPr>
        <w:t>Missing</w:t>
      </w:r>
      <w:r w:rsidRPr="00A74C89">
        <w:rPr>
          <w:b/>
          <w:szCs w:val="24"/>
        </w:rPr>
        <w:t xml:space="preserve"> </w:t>
      </w:r>
      <w:r>
        <w:rPr>
          <w:b/>
          <w:szCs w:val="24"/>
        </w:rPr>
        <w:t xml:space="preserve">or </w:t>
      </w:r>
      <w:r w:rsidRPr="00A74C89">
        <w:rPr>
          <w:b/>
          <w:szCs w:val="24"/>
        </w:rPr>
        <w:t>Incomplete Report</w:t>
      </w:r>
      <w:r w:rsidRPr="00A74C89">
        <w:rPr>
          <w:szCs w:val="24"/>
        </w:rPr>
        <w:t xml:space="preserve">   </w:t>
      </w:r>
    </w:p>
    <w:p w14:paraId="17D3BF02" w14:textId="48309AE4" w:rsidR="001965E2" w:rsidRPr="00A74C89" w:rsidRDefault="001965E2" w:rsidP="001965E2">
      <w:pPr>
        <w:widowControl/>
        <w:spacing w:line="360" w:lineRule="auto"/>
        <w:ind w:left="0"/>
        <w:rPr>
          <w:szCs w:val="24"/>
        </w:rPr>
      </w:pPr>
      <w:r w:rsidRPr="00A74C89">
        <w:rPr>
          <w:szCs w:val="24"/>
        </w:rPr>
        <w:lastRenderedPageBreak/>
        <w:tab/>
      </w:r>
      <w:r>
        <w:rPr>
          <w:szCs w:val="24"/>
        </w:rPr>
        <w:t>Sections 273.12(a)(4)(iii) and 273.12(a)(5)(iii)(D) relate to notice of missing or incomplete reports. T</w:t>
      </w:r>
      <w:r w:rsidRPr="00A74C89">
        <w:rPr>
          <w:szCs w:val="24"/>
        </w:rPr>
        <w:t xml:space="preserve">his notice is used by State agencies to advise ongoing households when they have failed to submit the required monthly, quarterly or semiannual report altogether or, if the household submitted the report, that some of the information required to be included in such reports was not provided.  </w:t>
      </w:r>
    </w:p>
    <w:p w14:paraId="1970E82B" w14:textId="77777777" w:rsidR="001965E2" w:rsidRDefault="001965E2" w:rsidP="001965E2">
      <w:pPr>
        <w:widowControl/>
        <w:tabs>
          <w:tab w:val="clear" w:pos="-720"/>
        </w:tabs>
        <w:suppressAutoHyphens w:val="0"/>
        <w:spacing w:line="360" w:lineRule="auto"/>
        <w:ind w:left="0"/>
        <w:rPr>
          <w:b/>
          <w:szCs w:val="24"/>
        </w:rPr>
      </w:pPr>
      <w:r w:rsidRPr="00A74C89">
        <w:rPr>
          <w:b/>
          <w:szCs w:val="24"/>
          <w:u w:val="single"/>
        </w:rPr>
        <w:t>State agency burden</w:t>
      </w:r>
      <w:r w:rsidRPr="00A74C89">
        <w:rPr>
          <w:b/>
          <w:szCs w:val="24"/>
        </w:rPr>
        <w:t>:</w:t>
      </w:r>
      <w:r w:rsidRPr="00A74C89">
        <w:rPr>
          <w:szCs w:val="24"/>
        </w:rPr>
        <w:t xml:space="preserve"> FNS estimates a burden of 2 minutes or .0334 hours to generate this notice. </w:t>
      </w:r>
      <w:r w:rsidRPr="00A74C89">
        <w:rPr>
          <w:b/>
          <w:szCs w:val="24"/>
        </w:rPr>
        <w:t>This yields a total burden of 2,035.46 for 53 State agencies (60,942 notices x .0334 hours = 2,035.46 hours).</w:t>
      </w:r>
      <w:r>
        <w:rPr>
          <w:b/>
          <w:szCs w:val="24"/>
        </w:rPr>
        <w:t xml:space="preserve">  There is no change in burden due to rulemaking.</w:t>
      </w:r>
    </w:p>
    <w:p w14:paraId="7DF6D145" w14:textId="77777777" w:rsidR="001965E2" w:rsidRDefault="001965E2" w:rsidP="001965E2">
      <w:pPr>
        <w:widowControl/>
        <w:spacing w:line="360" w:lineRule="auto"/>
        <w:ind w:left="0"/>
        <w:rPr>
          <w:szCs w:val="24"/>
        </w:rPr>
      </w:pPr>
    </w:p>
    <w:p w14:paraId="00C75056" w14:textId="77777777" w:rsidR="001965E2" w:rsidRPr="00A74C89" w:rsidRDefault="001965E2" w:rsidP="001965E2">
      <w:pPr>
        <w:widowControl/>
        <w:spacing w:line="360" w:lineRule="auto"/>
        <w:ind w:left="0"/>
        <w:rPr>
          <w:szCs w:val="24"/>
        </w:rPr>
      </w:pPr>
      <w:r w:rsidRPr="00A74C89">
        <w:rPr>
          <w:b/>
          <w:szCs w:val="24"/>
        </w:rPr>
        <w:t>3. Notice of Missed Interview (NOMI)</w:t>
      </w:r>
      <w:r w:rsidRPr="00A74C89">
        <w:rPr>
          <w:szCs w:val="24"/>
        </w:rPr>
        <w:t xml:space="preserve">   </w:t>
      </w:r>
    </w:p>
    <w:p w14:paraId="7961A7EA" w14:textId="378D70E4" w:rsidR="001965E2" w:rsidRPr="00A74C89" w:rsidRDefault="001965E2" w:rsidP="001965E2">
      <w:pPr>
        <w:widowControl/>
        <w:spacing w:line="360" w:lineRule="auto"/>
        <w:ind w:left="0"/>
        <w:rPr>
          <w:szCs w:val="24"/>
        </w:rPr>
      </w:pPr>
      <w:r w:rsidRPr="00A74C89">
        <w:rPr>
          <w:szCs w:val="24"/>
        </w:rPr>
        <w:tab/>
      </w:r>
      <w:r>
        <w:rPr>
          <w:szCs w:val="24"/>
        </w:rPr>
        <w:t>Sections 273.2(h)(1)(i)(D) and 273.14(b)(3)(iii) of the regulations apply to the NOMI.</w:t>
      </w:r>
      <w:r w:rsidRPr="00A74C89">
        <w:rPr>
          <w:szCs w:val="24"/>
        </w:rPr>
        <w:t xml:space="preserve"> </w:t>
      </w:r>
      <w:r>
        <w:rPr>
          <w:szCs w:val="24"/>
        </w:rPr>
        <w:t xml:space="preserve"> T</w:t>
      </w:r>
      <w:r w:rsidRPr="00A74C89">
        <w:rPr>
          <w:szCs w:val="24"/>
        </w:rPr>
        <w:t xml:space="preserve">he NOMI is issued by State agencies to households that fail to appear for their scheduled initial or recertification interview, or in the case of households subject to telephone interviews, fail to contact the State agency or receive telephone calls initiated by the local office.  The household may respond to the notice by requesting that the interview be rescheduled.  </w:t>
      </w:r>
    </w:p>
    <w:p w14:paraId="7B639D10" w14:textId="77777777" w:rsidR="001965E2" w:rsidRDefault="001965E2" w:rsidP="001965E2">
      <w:pPr>
        <w:widowControl/>
        <w:tabs>
          <w:tab w:val="clear" w:pos="-720"/>
        </w:tabs>
        <w:suppressAutoHyphens w:val="0"/>
        <w:spacing w:line="360" w:lineRule="auto"/>
        <w:ind w:left="0"/>
        <w:rPr>
          <w:b/>
          <w:szCs w:val="24"/>
        </w:rPr>
      </w:pPr>
      <w:r w:rsidRPr="00A74C89">
        <w:rPr>
          <w:b/>
          <w:szCs w:val="24"/>
          <w:u w:val="single"/>
        </w:rPr>
        <w:t>State agency burden</w:t>
      </w:r>
      <w:r w:rsidRPr="00A74C89">
        <w:rPr>
          <w:b/>
          <w:szCs w:val="24"/>
        </w:rPr>
        <w:t>:</w:t>
      </w:r>
      <w:r w:rsidRPr="00A74C89">
        <w:rPr>
          <w:szCs w:val="24"/>
        </w:rPr>
        <w:t xml:space="preserve"> FNS estimates a burden of 1 minute or .0167 hours to generate this notice. </w:t>
      </w:r>
      <w:r w:rsidRPr="00A74C89">
        <w:rPr>
          <w:b/>
          <w:szCs w:val="24"/>
        </w:rPr>
        <w:t xml:space="preserve">This yields a total burden of </w:t>
      </w:r>
      <w:r>
        <w:rPr>
          <w:b/>
          <w:szCs w:val="24"/>
        </w:rPr>
        <w:t xml:space="preserve">39,399.49 </w:t>
      </w:r>
      <w:r w:rsidRPr="00A74C89">
        <w:rPr>
          <w:b/>
          <w:szCs w:val="24"/>
        </w:rPr>
        <w:t>for 53 State agencies (</w:t>
      </w:r>
      <w:r w:rsidRPr="00B20679">
        <w:rPr>
          <w:b/>
          <w:szCs w:val="24"/>
        </w:rPr>
        <w:t>2,359,251</w:t>
      </w:r>
      <w:r w:rsidRPr="00D20BBC">
        <w:rPr>
          <w:szCs w:val="24"/>
        </w:rPr>
        <w:t xml:space="preserve"> </w:t>
      </w:r>
      <w:r w:rsidRPr="00A74C89">
        <w:rPr>
          <w:b/>
          <w:szCs w:val="24"/>
        </w:rPr>
        <w:t xml:space="preserve">notices x .0167 hours = </w:t>
      </w:r>
      <w:r>
        <w:rPr>
          <w:b/>
          <w:szCs w:val="24"/>
        </w:rPr>
        <w:t xml:space="preserve">39,399.49 </w:t>
      </w:r>
      <w:r w:rsidRPr="00A74C89">
        <w:rPr>
          <w:b/>
          <w:szCs w:val="24"/>
        </w:rPr>
        <w:t>hours).</w:t>
      </w:r>
      <w:r>
        <w:rPr>
          <w:b/>
          <w:szCs w:val="24"/>
        </w:rPr>
        <w:t xml:space="preserve">  There is no change in burden due to rulemaking.</w:t>
      </w:r>
    </w:p>
    <w:p w14:paraId="3F7CEC86" w14:textId="77777777" w:rsidR="001965E2" w:rsidRPr="00A74C89" w:rsidRDefault="001965E2" w:rsidP="001965E2">
      <w:pPr>
        <w:widowControl/>
        <w:spacing w:line="360" w:lineRule="auto"/>
        <w:ind w:left="0"/>
        <w:rPr>
          <w:szCs w:val="24"/>
        </w:rPr>
      </w:pPr>
    </w:p>
    <w:p w14:paraId="368A9BFC" w14:textId="77777777" w:rsidR="001965E2" w:rsidRPr="00A74C89" w:rsidRDefault="001965E2" w:rsidP="001965E2">
      <w:pPr>
        <w:widowControl/>
        <w:spacing w:line="360" w:lineRule="auto"/>
        <w:ind w:left="0"/>
        <w:rPr>
          <w:b/>
          <w:szCs w:val="24"/>
        </w:rPr>
      </w:pPr>
      <w:r w:rsidRPr="00D92741">
        <w:rPr>
          <w:b/>
          <w:szCs w:val="24"/>
        </w:rPr>
        <w:t>4.</w:t>
      </w:r>
      <w:r w:rsidRPr="00A74C89">
        <w:rPr>
          <w:b/>
          <w:szCs w:val="24"/>
        </w:rPr>
        <w:t xml:space="preserve"> Notice of Expiration (NOE)</w:t>
      </w:r>
    </w:p>
    <w:p w14:paraId="7E8EDB13" w14:textId="6D6B5BBF" w:rsidR="001965E2" w:rsidRPr="00A74C89" w:rsidRDefault="001965E2" w:rsidP="001965E2">
      <w:pPr>
        <w:widowControl/>
        <w:spacing w:line="360" w:lineRule="auto"/>
        <w:ind w:left="0"/>
        <w:rPr>
          <w:szCs w:val="24"/>
        </w:rPr>
      </w:pPr>
      <w:r w:rsidRPr="00A74C89">
        <w:rPr>
          <w:szCs w:val="24"/>
        </w:rPr>
        <w:tab/>
      </w:r>
      <w:r>
        <w:rPr>
          <w:szCs w:val="24"/>
        </w:rPr>
        <w:t xml:space="preserve">Per the regulations in section 273.14(b)(1), </w:t>
      </w:r>
      <w:r w:rsidRPr="00A74C89">
        <w:rPr>
          <w:szCs w:val="24"/>
        </w:rPr>
        <w:t xml:space="preserve">State agencies are required to mail a NOE to currently participating households at least 30 days prior to the expiration of their current certification period. The NOE is usually accompanied by the </w:t>
      </w:r>
      <w:r>
        <w:rPr>
          <w:szCs w:val="24"/>
        </w:rPr>
        <w:t>a</w:t>
      </w:r>
      <w:r w:rsidRPr="00A74C89">
        <w:rPr>
          <w:szCs w:val="24"/>
        </w:rPr>
        <w:t xml:space="preserve">pplication for </w:t>
      </w:r>
      <w:r>
        <w:rPr>
          <w:szCs w:val="24"/>
        </w:rPr>
        <w:t>r</w:t>
      </w:r>
      <w:r w:rsidRPr="00A74C89">
        <w:rPr>
          <w:szCs w:val="24"/>
        </w:rPr>
        <w:t xml:space="preserve">ecertification.  The NOE advises the household that its certification period is expiring and that to continue receiving assistance the household must file its </w:t>
      </w:r>
      <w:r>
        <w:rPr>
          <w:szCs w:val="24"/>
        </w:rPr>
        <w:t>a</w:t>
      </w:r>
      <w:r w:rsidRPr="00A74C89">
        <w:rPr>
          <w:szCs w:val="24"/>
        </w:rPr>
        <w:t xml:space="preserve">pplication for </w:t>
      </w:r>
      <w:r>
        <w:rPr>
          <w:szCs w:val="24"/>
        </w:rPr>
        <w:t>r</w:t>
      </w:r>
      <w:r w:rsidRPr="00A74C89">
        <w:rPr>
          <w:szCs w:val="24"/>
        </w:rPr>
        <w:t xml:space="preserve">ecertification in a timely manner. </w:t>
      </w:r>
      <w:r>
        <w:rPr>
          <w:szCs w:val="24"/>
        </w:rPr>
        <w:t xml:space="preserve"> </w:t>
      </w:r>
    </w:p>
    <w:p w14:paraId="64F0E37F" w14:textId="63F30D88" w:rsidR="001965E2" w:rsidRDefault="001965E2" w:rsidP="001965E2">
      <w:pPr>
        <w:widowControl/>
        <w:tabs>
          <w:tab w:val="clear" w:pos="-720"/>
        </w:tabs>
        <w:suppressAutoHyphens w:val="0"/>
        <w:spacing w:line="360" w:lineRule="auto"/>
        <w:ind w:left="0"/>
        <w:rPr>
          <w:b/>
          <w:szCs w:val="24"/>
        </w:rPr>
      </w:pPr>
      <w:r w:rsidRPr="00A74C89">
        <w:rPr>
          <w:b/>
          <w:szCs w:val="24"/>
          <w:u w:val="single"/>
        </w:rPr>
        <w:t>State agency burden</w:t>
      </w:r>
      <w:r w:rsidRPr="00A74C89">
        <w:rPr>
          <w:b/>
          <w:szCs w:val="24"/>
        </w:rPr>
        <w:t>:</w:t>
      </w:r>
      <w:r w:rsidRPr="00A74C89">
        <w:rPr>
          <w:szCs w:val="24"/>
        </w:rPr>
        <w:t xml:space="preserve"> FNS estimates a burden of 2 minutes or .0334 hours to generate this notice. </w:t>
      </w:r>
      <w:r w:rsidRPr="00A74C89">
        <w:rPr>
          <w:b/>
          <w:szCs w:val="24"/>
        </w:rPr>
        <w:t xml:space="preserve">This yields a total burden of 737,706.17 for 53 State agencies (22,087,011 total participating households x .0334 hours = 737,706.17 hours). </w:t>
      </w:r>
      <w:r>
        <w:rPr>
          <w:b/>
          <w:szCs w:val="24"/>
        </w:rPr>
        <w:t>There is no change in burden due to rulemaking.</w:t>
      </w:r>
    </w:p>
    <w:p w14:paraId="7764B290" w14:textId="77777777" w:rsidR="001965E2" w:rsidRPr="00A74C89" w:rsidRDefault="001965E2" w:rsidP="001965E2">
      <w:pPr>
        <w:widowControl/>
        <w:spacing w:line="360" w:lineRule="auto"/>
        <w:ind w:left="0"/>
        <w:rPr>
          <w:szCs w:val="24"/>
        </w:rPr>
      </w:pPr>
    </w:p>
    <w:p w14:paraId="6D23342C" w14:textId="77777777" w:rsidR="001965E2" w:rsidRPr="00A74C89" w:rsidRDefault="001965E2" w:rsidP="001965E2">
      <w:pPr>
        <w:widowControl/>
        <w:tabs>
          <w:tab w:val="left" w:pos="0"/>
        </w:tabs>
        <w:spacing w:line="360" w:lineRule="auto"/>
        <w:ind w:left="0"/>
        <w:rPr>
          <w:szCs w:val="24"/>
        </w:rPr>
      </w:pPr>
      <w:r w:rsidRPr="00D92741">
        <w:rPr>
          <w:b/>
          <w:szCs w:val="24"/>
        </w:rPr>
        <w:t>5.</w:t>
      </w:r>
      <w:r w:rsidRPr="00A74C89">
        <w:rPr>
          <w:b/>
          <w:szCs w:val="24"/>
        </w:rPr>
        <w:t xml:space="preserve"> Notice of Adverse Action (NOAA)</w:t>
      </w:r>
      <w:r w:rsidRPr="00A74C89">
        <w:rPr>
          <w:szCs w:val="24"/>
        </w:rPr>
        <w:t xml:space="preserve"> </w:t>
      </w:r>
    </w:p>
    <w:p w14:paraId="7A95718B" w14:textId="291F66E3" w:rsidR="001965E2" w:rsidRPr="00A74C89" w:rsidRDefault="001965E2" w:rsidP="001965E2">
      <w:pPr>
        <w:widowControl/>
        <w:tabs>
          <w:tab w:val="left" w:pos="0"/>
        </w:tabs>
        <w:spacing w:line="360" w:lineRule="auto"/>
        <w:ind w:left="0"/>
        <w:rPr>
          <w:szCs w:val="24"/>
        </w:rPr>
      </w:pPr>
      <w:r w:rsidRPr="00A74C89">
        <w:rPr>
          <w:szCs w:val="24"/>
        </w:rPr>
        <w:lastRenderedPageBreak/>
        <w:tab/>
      </w:r>
      <w:r>
        <w:rPr>
          <w:szCs w:val="24"/>
        </w:rPr>
        <w:t>According to section 273.13(a), t</w:t>
      </w:r>
      <w:r w:rsidRPr="00A74C89">
        <w:rPr>
          <w:szCs w:val="24"/>
        </w:rPr>
        <w:t>he NOAA is issued by State agencies to participating households whose benefits will be reduced or terminated as the result of a change in household circumstances.</w:t>
      </w:r>
    </w:p>
    <w:p w14:paraId="09A41BDD" w14:textId="7E5B119D" w:rsidR="001965E2" w:rsidRDefault="001965E2" w:rsidP="001965E2">
      <w:pPr>
        <w:widowControl/>
        <w:tabs>
          <w:tab w:val="clear" w:pos="-720"/>
        </w:tabs>
        <w:suppressAutoHyphens w:val="0"/>
        <w:spacing w:line="360" w:lineRule="auto"/>
        <w:ind w:left="0"/>
        <w:rPr>
          <w:b/>
          <w:szCs w:val="24"/>
        </w:rPr>
      </w:pPr>
      <w:r w:rsidRPr="00A74C89">
        <w:rPr>
          <w:b/>
          <w:szCs w:val="24"/>
          <w:u w:val="single"/>
        </w:rPr>
        <w:t>State agency burden</w:t>
      </w:r>
      <w:r w:rsidRPr="00A74C89">
        <w:rPr>
          <w:b/>
          <w:szCs w:val="24"/>
        </w:rPr>
        <w:t>:</w:t>
      </w:r>
      <w:r w:rsidRPr="00A74C89">
        <w:rPr>
          <w:szCs w:val="24"/>
        </w:rPr>
        <w:t xml:space="preserve"> FNS estimates a burden of 2 minutes or .0334 hours to generate this notice. </w:t>
      </w:r>
      <w:r w:rsidRPr="00A74C89">
        <w:rPr>
          <w:b/>
          <w:szCs w:val="24"/>
        </w:rPr>
        <w:t>This yields a total burden of 55,278.44 for 53 State agencies (1,655,043 notices x .0334 hours = 55,278.44 hours).</w:t>
      </w:r>
      <w:r>
        <w:rPr>
          <w:b/>
          <w:szCs w:val="24"/>
        </w:rPr>
        <w:t xml:space="preserve">  There is no change in burden due to rulemaking.</w:t>
      </w:r>
    </w:p>
    <w:p w14:paraId="39A2F582" w14:textId="77777777" w:rsidR="001965E2" w:rsidRPr="00A74C89" w:rsidRDefault="001965E2" w:rsidP="001965E2">
      <w:pPr>
        <w:widowControl/>
        <w:spacing w:line="360" w:lineRule="auto"/>
        <w:ind w:left="0"/>
        <w:rPr>
          <w:szCs w:val="24"/>
          <w:highlight w:val="yellow"/>
        </w:rPr>
      </w:pPr>
    </w:p>
    <w:p w14:paraId="3BB14595" w14:textId="77777777" w:rsidR="001965E2" w:rsidRPr="00A74C89" w:rsidRDefault="001965E2" w:rsidP="001965E2">
      <w:pPr>
        <w:spacing w:line="360" w:lineRule="auto"/>
        <w:ind w:left="0"/>
        <w:rPr>
          <w:b/>
          <w:szCs w:val="24"/>
        </w:rPr>
      </w:pPr>
      <w:r w:rsidRPr="00A74C89">
        <w:rPr>
          <w:b/>
          <w:szCs w:val="24"/>
        </w:rPr>
        <w:t>6. Adequate Notice</w:t>
      </w:r>
    </w:p>
    <w:p w14:paraId="1AC7384D" w14:textId="77CDABEC" w:rsidR="001965E2" w:rsidRPr="00A74C89" w:rsidRDefault="001965E2" w:rsidP="001965E2">
      <w:pPr>
        <w:spacing w:line="360" w:lineRule="auto"/>
        <w:ind w:left="0"/>
        <w:rPr>
          <w:szCs w:val="24"/>
        </w:rPr>
      </w:pPr>
      <w:r w:rsidRPr="00A74C89">
        <w:rPr>
          <w:szCs w:val="24"/>
        </w:rPr>
        <w:tab/>
      </w:r>
      <w:r>
        <w:t>Sections 273.12(a)(4)(v) and 273.13(b) of the regulations apply to adequate notices</w:t>
      </w:r>
      <w:r>
        <w:rPr>
          <w:szCs w:val="24"/>
        </w:rPr>
        <w:t>.  A</w:t>
      </w:r>
      <w:r w:rsidRPr="00A74C89">
        <w:rPr>
          <w:szCs w:val="24"/>
        </w:rPr>
        <w:t xml:space="preserve">n adequate notice is sent to households by the State agency when the household’s benefits are reduced or terminated based on information reported by the household itself.  </w:t>
      </w:r>
      <w:r w:rsidRPr="00DC12AA">
        <w:rPr>
          <w:szCs w:val="24"/>
        </w:rPr>
        <w:t xml:space="preserve">Adequate notices can also be </w:t>
      </w:r>
      <w:r>
        <w:rPr>
          <w:szCs w:val="24"/>
        </w:rPr>
        <w:t xml:space="preserve">used when mass changes occur.  Mass changes are </w:t>
      </w:r>
      <w:r w:rsidRPr="00DC12AA">
        <w:rPr>
          <w:szCs w:val="24"/>
        </w:rPr>
        <w:t>certain changes initiated by the State or Federal government that may affect the entire caseload or significant portions of the caseload.</w:t>
      </w:r>
      <w:r>
        <w:rPr>
          <w:szCs w:val="24"/>
        </w:rPr>
        <w:t xml:space="preserve">  </w:t>
      </w:r>
    </w:p>
    <w:p w14:paraId="022473E8" w14:textId="06BFB3DE" w:rsidR="001965E2" w:rsidRDefault="001965E2" w:rsidP="001965E2">
      <w:pPr>
        <w:widowControl/>
        <w:tabs>
          <w:tab w:val="clear" w:pos="-720"/>
        </w:tabs>
        <w:suppressAutoHyphens w:val="0"/>
        <w:spacing w:line="360" w:lineRule="auto"/>
        <w:ind w:left="0"/>
        <w:rPr>
          <w:b/>
          <w:szCs w:val="24"/>
        </w:rPr>
      </w:pPr>
      <w:r w:rsidRPr="00A74C89">
        <w:rPr>
          <w:b/>
          <w:szCs w:val="24"/>
          <w:u w:val="single"/>
        </w:rPr>
        <w:t>State agency burden</w:t>
      </w:r>
      <w:r w:rsidRPr="00A74C89">
        <w:rPr>
          <w:b/>
          <w:szCs w:val="24"/>
        </w:rPr>
        <w:t>:</w:t>
      </w:r>
      <w:r w:rsidRPr="00A74C89">
        <w:rPr>
          <w:szCs w:val="24"/>
        </w:rPr>
        <w:t xml:space="preserve"> FNS estimates a burden of 2 minutes or .0334 hours to generate this notice. </w:t>
      </w:r>
      <w:r w:rsidRPr="00A74C89">
        <w:rPr>
          <w:b/>
          <w:szCs w:val="24"/>
        </w:rPr>
        <w:t>This yields a total burden of 12,212.88 for 53 State agencies (365,655 notices x .0334 hours = 12,212.88 hours).</w:t>
      </w:r>
      <w:r>
        <w:rPr>
          <w:b/>
          <w:szCs w:val="24"/>
        </w:rPr>
        <w:t xml:space="preserve">  There is no change in burden due to rulemaking.</w:t>
      </w:r>
    </w:p>
    <w:p w14:paraId="66235465" w14:textId="77777777" w:rsidR="001965E2" w:rsidRDefault="001965E2" w:rsidP="001965E2">
      <w:pPr>
        <w:widowControl/>
        <w:spacing w:line="360" w:lineRule="auto"/>
        <w:ind w:left="0"/>
        <w:rPr>
          <w:szCs w:val="24"/>
        </w:rPr>
      </w:pPr>
    </w:p>
    <w:p w14:paraId="74699F66" w14:textId="77777777" w:rsidR="001965E2" w:rsidRPr="00A74C89" w:rsidRDefault="001965E2" w:rsidP="001965E2">
      <w:pPr>
        <w:widowControl/>
        <w:spacing w:line="360" w:lineRule="auto"/>
        <w:ind w:left="0"/>
        <w:rPr>
          <w:b/>
          <w:szCs w:val="24"/>
        </w:rPr>
      </w:pPr>
      <w:r w:rsidRPr="00A74C89">
        <w:rPr>
          <w:b/>
          <w:szCs w:val="24"/>
        </w:rPr>
        <w:t>7.  Request for Contact (RFC)</w:t>
      </w:r>
    </w:p>
    <w:p w14:paraId="1314FDCD" w14:textId="4B7F3F0E" w:rsidR="001965E2" w:rsidRPr="00A74C89" w:rsidRDefault="001965E2" w:rsidP="001965E2">
      <w:pPr>
        <w:widowControl/>
        <w:spacing w:line="360" w:lineRule="auto"/>
        <w:ind w:left="0"/>
        <w:rPr>
          <w:szCs w:val="24"/>
        </w:rPr>
      </w:pPr>
      <w:r w:rsidRPr="00A74C89">
        <w:rPr>
          <w:szCs w:val="24"/>
        </w:rPr>
        <w:tab/>
      </w:r>
      <w:r>
        <w:rPr>
          <w:szCs w:val="24"/>
        </w:rPr>
        <w:t>According to section 273.12(c)(3)(i), t</w:t>
      </w:r>
      <w:r w:rsidRPr="00A74C89">
        <w:rPr>
          <w:szCs w:val="24"/>
        </w:rPr>
        <w:t xml:space="preserve">he RFC notice is used to contact the household when the State agency receives information regarding a potential change in a household’s eligibility or benefits and such information is not sufficient for the State agency to determine exactly how the household’s status would be affected.  </w:t>
      </w:r>
    </w:p>
    <w:p w14:paraId="1B3ABE80" w14:textId="0363FA7C" w:rsidR="001965E2" w:rsidRDefault="001965E2" w:rsidP="001965E2">
      <w:pPr>
        <w:widowControl/>
        <w:tabs>
          <w:tab w:val="clear" w:pos="-720"/>
        </w:tabs>
        <w:suppressAutoHyphens w:val="0"/>
        <w:spacing w:line="360" w:lineRule="auto"/>
        <w:ind w:left="0"/>
        <w:rPr>
          <w:b/>
          <w:szCs w:val="24"/>
        </w:rPr>
      </w:pPr>
      <w:r w:rsidRPr="00A74C89">
        <w:rPr>
          <w:b/>
          <w:szCs w:val="24"/>
          <w:u w:val="single"/>
        </w:rPr>
        <w:t>State agency burden</w:t>
      </w:r>
      <w:r w:rsidRPr="00A74C89">
        <w:rPr>
          <w:b/>
          <w:szCs w:val="24"/>
        </w:rPr>
        <w:t>:</w:t>
      </w:r>
      <w:r w:rsidRPr="00A74C89">
        <w:rPr>
          <w:szCs w:val="24"/>
        </w:rPr>
        <w:t xml:space="preserve"> FNS estimates a burden of 2 minutes or .0334 hours to generate this notice. </w:t>
      </w:r>
      <w:r w:rsidRPr="00A74C89">
        <w:rPr>
          <w:b/>
          <w:szCs w:val="24"/>
        </w:rPr>
        <w:t>This yields a total burden of 55,278.44 for 53 State agencies (1,655,043 notices x .0334 hours = 55,278.44 hours).</w:t>
      </w:r>
      <w:r>
        <w:rPr>
          <w:b/>
          <w:szCs w:val="24"/>
        </w:rPr>
        <w:t xml:space="preserve">  There is no change in burden due to rulemaking.</w:t>
      </w:r>
    </w:p>
    <w:p w14:paraId="5D0791C1" w14:textId="77777777" w:rsidR="001965E2" w:rsidRPr="00A74C89" w:rsidRDefault="001965E2" w:rsidP="001965E2">
      <w:pPr>
        <w:widowControl/>
        <w:spacing w:line="360" w:lineRule="auto"/>
        <w:ind w:left="0"/>
        <w:rPr>
          <w:szCs w:val="24"/>
          <w:highlight w:val="yellow"/>
        </w:rPr>
      </w:pPr>
    </w:p>
    <w:p w14:paraId="066F805E" w14:textId="77777777" w:rsidR="001965E2" w:rsidRPr="00A74C89" w:rsidRDefault="001965E2" w:rsidP="001965E2">
      <w:pPr>
        <w:widowControl/>
        <w:spacing w:line="360" w:lineRule="auto"/>
        <w:ind w:left="0"/>
        <w:rPr>
          <w:b/>
          <w:szCs w:val="24"/>
        </w:rPr>
      </w:pPr>
      <w:r w:rsidRPr="00A74C89">
        <w:rPr>
          <w:b/>
          <w:szCs w:val="24"/>
        </w:rPr>
        <w:t xml:space="preserve">8. Transitional Benefits Notice (TN) </w:t>
      </w:r>
    </w:p>
    <w:p w14:paraId="7E9C5529" w14:textId="77777777" w:rsidR="001965E2" w:rsidRPr="00A74C89" w:rsidRDefault="001965E2" w:rsidP="001965E2">
      <w:pPr>
        <w:spacing w:line="360" w:lineRule="auto"/>
        <w:ind w:left="0"/>
        <w:rPr>
          <w:szCs w:val="24"/>
        </w:rPr>
      </w:pPr>
      <w:r w:rsidRPr="00A74C89">
        <w:rPr>
          <w:szCs w:val="24"/>
        </w:rPr>
        <w:tab/>
      </w:r>
      <w:r>
        <w:rPr>
          <w:szCs w:val="24"/>
        </w:rPr>
        <w:t xml:space="preserve">Per section 273.29, </w:t>
      </w:r>
      <w:r w:rsidRPr="00A74C89">
        <w:rPr>
          <w:szCs w:val="24"/>
        </w:rPr>
        <w:t xml:space="preserve">State agencies that opt to provide transitional benefits must provide eligible families a TN that includes detailed and specific information about the household’s transitional benefits and rights.  Because the TN and the NOE are very similar, the reporting burden associated with the TN is included in the reporting burden for the NOE.   </w:t>
      </w:r>
    </w:p>
    <w:p w14:paraId="2194C916" w14:textId="77777777" w:rsidR="001965E2" w:rsidRDefault="001965E2" w:rsidP="001965E2">
      <w:pPr>
        <w:widowControl/>
        <w:tabs>
          <w:tab w:val="clear" w:pos="-720"/>
        </w:tabs>
        <w:suppressAutoHyphens w:val="0"/>
        <w:spacing w:line="360" w:lineRule="auto"/>
        <w:ind w:left="0"/>
        <w:rPr>
          <w:b/>
          <w:szCs w:val="24"/>
        </w:rPr>
      </w:pPr>
      <w:r w:rsidRPr="001965E2">
        <w:rPr>
          <w:b/>
          <w:szCs w:val="24"/>
          <w:u w:val="single"/>
        </w:rPr>
        <w:lastRenderedPageBreak/>
        <w:t>State Agency burden:</w:t>
      </w:r>
      <w:r w:rsidRPr="001965E2">
        <w:rPr>
          <w:b/>
          <w:szCs w:val="24"/>
        </w:rPr>
        <w:t xml:space="preserve"> </w:t>
      </w:r>
      <w:r w:rsidRPr="00A74C89">
        <w:rPr>
          <w:szCs w:val="24"/>
        </w:rPr>
        <w:t xml:space="preserve">No burden </w:t>
      </w:r>
      <w:r>
        <w:rPr>
          <w:szCs w:val="24"/>
        </w:rPr>
        <w:t>is</w:t>
      </w:r>
      <w:r w:rsidRPr="00A74C89">
        <w:rPr>
          <w:szCs w:val="24"/>
        </w:rPr>
        <w:t xml:space="preserve"> estimated under this notice activity.</w:t>
      </w:r>
      <w:r>
        <w:rPr>
          <w:szCs w:val="24"/>
        </w:rPr>
        <w:t xml:space="preserve">  </w:t>
      </w:r>
      <w:r>
        <w:rPr>
          <w:b/>
          <w:szCs w:val="24"/>
        </w:rPr>
        <w:t>There is no change in burden due to rulemaking.</w:t>
      </w:r>
    </w:p>
    <w:p w14:paraId="69380888" w14:textId="734C08CC" w:rsidR="006664D2" w:rsidRDefault="006664D2">
      <w:pPr>
        <w:widowControl/>
        <w:tabs>
          <w:tab w:val="clear" w:pos="-720"/>
        </w:tabs>
        <w:suppressAutoHyphens w:val="0"/>
        <w:spacing w:line="240" w:lineRule="auto"/>
        <w:ind w:left="0"/>
        <w:rPr>
          <w:spacing w:val="0"/>
          <w:szCs w:val="24"/>
          <w:u w:val="single"/>
        </w:rPr>
      </w:pPr>
    </w:p>
    <w:p w14:paraId="01C992E2" w14:textId="1279E44D" w:rsidR="00907AD6" w:rsidRPr="0024571F" w:rsidRDefault="0051173F" w:rsidP="00D44D98">
      <w:pPr>
        <w:pStyle w:val="HTMLPreformatted"/>
        <w:spacing w:line="360" w:lineRule="auto"/>
        <w:rPr>
          <w:rFonts w:ascii="Times New Roman" w:hAnsi="Times New Roman" w:cs="Times New Roman"/>
          <w:sz w:val="24"/>
          <w:szCs w:val="24"/>
          <w:u w:val="single"/>
        </w:rPr>
      </w:pPr>
      <w:r w:rsidRPr="0024571F">
        <w:rPr>
          <w:rFonts w:ascii="Times New Roman" w:hAnsi="Times New Roman" w:cs="Times New Roman"/>
          <w:sz w:val="24"/>
          <w:szCs w:val="24"/>
          <w:u w:val="single"/>
        </w:rPr>
        <w:t>RECORDKEEPING REQUIREMENTS</w:t>
      </w:r>
      <w:r w:rsidR="00F93979" w:rsidRPr="0024571F">
        <w:rPr>
          <w:rFonts w:ascii="Times New Roman" w:hAnsi="Times New Roman" w:cs="Times New Roman"/>
          <w:sz w:val="24"/>
          <w:szCs w:val="24"/>
          <w:u w:val="single"/>
        </w:rPr>
        <w:t xml:space="preserve"> </w:t>
      </w:r>
    </w:p>
    <w:p w14:paraId="2D14A698" w14:textId="77777777" w:rsidR="0081384D" w:rsidRPr="0024571F" w:rsidRDefault="0051173F"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ab/>
        <w:t xml:space="preserve">Section 11(a) of the </w:t>
      </w:r>
      <w:r w:rsidR="00402714" w:rsidRPr="0024571F">
        <w:rPr>
          <w:rFonts w:ascii="Times New Roman" w:hAnsi="Times New Roman" w:cs="Times New Roman"/>
          <w:sz w:val="24"/>
          <w:szCs w:val="24"/>
        </w:rPr>
        <w:t>Food and Nutrition Act</w:t>
      </w:r>
      <w:r w:rsidRPr="0024571F">
        <w:rPr>
          <w:rFonts w:ascii="Times New Roman" w:hAnsi="Times New Roman" w:cs="Times New Roman"/>
          <w:sz w:val="24"/>
          <w:szCs w:val="24"/>
        </w:rPr>
        <w:t xml:space="preserve"> mandates that State agencies keep records as may be necessary to ascertain whether the program is being conducted in compliance with the Act and the regulations.  States</w:t>
      </w:r>
      <w:r w:rsidR="00402714" w:rsidRPr="0024571F">
        <w:rPr>
          <w:rFonts w:ascii="Times New Roman" w:hAnsi="Times New Roman" w:cs="Times New Roman"/>
          <w:sz w:val="24"/>
          <w:szCs w:val="24"/>
        </w:rPr>
        <w:t xml:space="preserve"> are required under the Act</w:t>
      </w:r>
      <w:r w:rsidRPr="0024571F">
        <w:rPr>
          <w:rFonts w:ascii="Times New Roman" w:hAnsi="Times New Roman" w:cs="Times New Roman"/>
          <w:sz w:val="24"/>
          <w:szCs w:val="24"/>
        </w:rPr>
        <w:t xml:space="preserve"> to maintain such records for a period of 3 years from date of origin.  </w:t>
      </w:r>
      <w:r w:rsidR="00FB10DC" w:rsidRPr="0024571F">
        <w:rPr>
          <w:rFonts w:ascii="Times New Roman" w:hAnsi="Times New Roman" w:cs="Times New Roman"/>
          <w:sz w:val="24"/>
          <w:szCs w:val="24"/>
        </w:rPr>
        <w:t xml:space="preserve">Section 11(n) of the </w:t>
      </w:r>
      <w:r w:rsidR="00402714" w:rsidRPr="0024571F">
        <w:rPr>
          <w:rFonts w:ascii="Times New Roman" w:hAnsi="Times New Roman" w:cs="Times New Roman"/>
          <w:sz w:val="24"/>
          <w:szCs w:val="24"/>
        </w:rPr>
        <w:t xml:space="preserve">Act also requires that States check for duplicate participation. This rule does not affect the current recordkeeping burden </w:t>
      </w:r>
      <w:r w:rsidRPr="0024571F">
        <w:rPr>
          <w:rFonts w:ascii="Times New Roman" w:hAnsi="Times New Roman" w:cs="Times New Roman"/>
          <w:sz w:val="24"/>
          <w:szCs w:val="24"/>
        </w:rPr>
        <w:t>of 4,009,836 under OMB No. 0584-0064.</w:t>
      </w:r>
      <w:r w:rsidR="00402714" w:rsidRPr="0024571F">
        <w:rPr>
          <w:rFonts w:ascii="Times New Roman" w:hAnsi="Times New Roman" w:cs="Times New Roman"/>
          <w:sz w:val="24"/>
          <w:szCs w:val="24"/>
        </w:rPr>
        <w:t xml:space="preserve">   </w:t>
      </w:r>
    </w:p>
    <w:p w14:paraId="1BB2BB16" w14:textId="44A410F6" w:rsidR="007F474C" w:rsidRPr="003F1AE4" w:rsidRDefault="007F474C" w:rsidP="003F1AE4">
      <w:pPr>
        <w:pStyle w:val="ListParagraph"/>
        <w:spacing w:line="360" w:lineRule="auto"/>
        <w:ind w:left="360"/>
      </w:pPr>
      <w:bookmarkStart w:id="2" w:name="OLE_LINK5"/>
      <w:bookmarkStart w:id="3" w:name="OLE_LINK6"/>
    </w:p>
    <w:p w14:paraId="6ABA73E2" w14:textId="79EF8782" w:rsidR="007F474C" w:rsidRDefault="007F474C" w:rsidP="003F1AE4">
      <w:pPr>
        <w:pStyle w:val="ListParagraph"/>
        <w:numPr>
          <w:ilvl w:val="0"/>
          <w:numId w:val="50"/>
        </w:numPr>
        <w:spacing w:line="360" w:lineRule="auto"/>
      </w:pPr>
      <w:r w:rsidRPr="004C0262">
        <w:rPr>
          <w:b/>
        </w:rPr>
        <w:t>Case Records</w:t>
      </w:r>
      <w:r>
        <w:t xml:space="preserve"> </w:t>
      </w:r>
      <w:r w:rsidRPr="00AE52B7">
        <w:rPr>
          <w:b/>
        </w:rPr>
        <w:t>-</w:t>
      </w:r>
      <w:r w:rsidRPr="006015D5">
        <w:t xml:space="preserve"> State agencies </w:t>
      </w:r>
      <w:r>
        <w:t xml:space="preserve">must </w:t>
      </w:r>
      <w:r w:rsidRPr="006015D5">
        <w:t>keep records as may be necessary to ascertain whether the program is being conducted in compliance with the Act and the regulations.  The Act and Section 27</w:t>
      </w:r>
      <w:r>
        <w:t>2</w:t>
      </w:r>
      <w:r w:rsidRPr="006015D5">
        <w:t>.</w:t>
      </w:r>
      <w:r>
        <w:t>1</w:t>
      </w:r>
      <w:r w:rsidRPr="006015D5">
        <w:t>(f) of the regulations require States to maintain such records for a period of 3 years from date of origin.  States are allowed to store records using automated retrieval systems and other features that do not rely exclusively on the collection and retention of paper records.</w:t>
      </w:r>
      <w:r>
        <w:t xml:space="preserve">  </w:t>
      </w:r>
      <w:r w:rsidRPr="00E0360B">
        <w:rPr>
          <w:b/>
        </w:rPr>
        <w:t>There is no burden change for this activity.</w:t>
      </w:r>
    </w:p>
    <w:p w14:paraId="0DFC83AA" w14:textId="77777777" w:rsidR="007F474C" w:rsidRDefault="007F474C" w:rsidP="007F474C">
      <w:pPr>
        <w:pStyle w:val="ListParagraph"/>
        <w:spacing w:line="360" w:lineRule="auto"/>
        <w:ind w:left="360"/>
      </w:pPr>
    </w:p>
    <w:p w14:paraId="2B53CD14" w14:textId="77777777" w:rsidR="007F474C" w:rsidRDefault="007F474C" w:rsidP="003F1AE4">
      <w:pPr>
        <w:pStyle w:val="ListParagraph"/>
        <w:numPr>
          <w:ilvl w:val="0"/>
          <w:numId w:val="50"/>
        </w:numPr>
        <w:spacing w:line="360" w:lineRule="auto"/>
      </w:pPr>
      <w:r w:rsidRPr="004C0262">
        <w:rPr>
          <w:b/>
        </w:rPr>
        <w:t>Duplicate Participation System</w:t>
      </w:r>
      <w:r w:rsidRPr="00AE52B7">
        <w:rPr>
          <w:b/>
        </w:rPr>
        <w:t xml:space="preserve"> -</w:t>
      </w:r>
      <w:r w:rsidRPr="006015D5">
        <w:t xml:space="preserve"> Section 27</w:t>
      </w:r>
      <w:r>
        <w:t>2</w:t>
      </w:r>
      <w:r w:rsidRPr="006015D5">
        <w:t>.</w:t>
      </w:r>
      <w:r>
        <w:t>4(e)</w:t>
      </w:r>
      <w:r w:rsidRPr="006015D5">
        <w:t xml:space="preserve"> of the regulations require State agencies to search their files for duplicates in order to prevent individuals from receiving benefits in more than one household and to prevent households from receiving benefits in more than one jurisdiction within the State.  The Act further requires State agencies to establish a system that will prevent an individual from receiving both food coupons and cash benefits in lieu of coupons in an SSI cash-out State or under a cash-out demonstration project. </w:t>
      </w:r>
      <w:r w:rsidRPr="00E0360B">
        <w:rPr>
          <w:b/>
        </w:rPr>
        <w:t xml:space="preserve"> There is no burden change for this activity.</w:t>
      </w:r>
    </w:p>
    <w:p w14:paraId="0C47DB6F" w14:textId="77777777" w:rsidR="009D12F2" w:rsidRPr="0024571F" w:rsidRDefault="009D12F2" w:rsidP="00D44D98">
      <w:pPr>
        <w:widowControl/>
        <w:tabs>
          <w:tab w:val="clear" w:pos="-720"/>
        </w:tabs>
        <w:suppressAutoHyphens w:val="0"/>
        <w:spacing w:line="240" w:lineRule="auto"/>
        <w:ind w:left="0"/>
        <w:rPr>
          <w:b/>
          <w:szCs w:val="24"/>
        </w:rPr>
      </w:pPr>
    </w:p>
    <w:p w14:paraId="6FA9071B" w14:textId="77777777" w:rsidR="007F474C" w:rsidRDefault="007F474C">
      <w:pPr>
        <w:widowControl/>
        <w:tabs>
          <w:tab w:val="clear" w:pos="-720"/>
        </w:tabs>
        <w:suppressAutoHyphens w:val="0"/>
        <w:spacing w:line="240" w:lineRule="auto"/>
        <w:ind w:left="0"/>
        <w:rPr>
          <w:b/>
          <w:szCs w:val="24"/>
        </w:rPr>
      </w:pPr>
      <w:r>
        <w:rPr>
          <w:b/>
          <w:szCs w:val="24"/>
        </w:rPr>
        <w:br w:type="page"/>
      </w:r>
    </w:p>
    <w:p w14:paraId="3BB9DD02" w14:textId="10217C44" w:rsidR="008C1280" w:rsidRPr="0024571F" w:rsidRDefault="0051173F" w:rsidP="00D44D98">
      <w:pPr>
        <w:widowControl/>
        <w:tabs>
          <w:tab w:val="clear" w:pos="-720"/>
        </w:tabs>
        <w:suppressAutoHyphens w:val="0"/>
        <w:spacing w:line="276" w:lineRule="auto"/>
        <w:ind w:left="0"/>
        <w:jc w:val="center"/>
        <w:rPr>
          <w:b/>
          <w:szCs w:val="24"/>
        </w:rPr>
      </w:pPr>
      <w:r w:rsidRPr="0024571F">
        <w:rPr>
          <w:b/>
          <w:szCs w:val="24"/>
        </w:rPr>
        <w:lastRenderedPageBreak/>
        <w:t>OMB No. 0584-0064</w:t>
      </w:r>
    </w:p>
    <w:p w14:paraId="64606B98" w14:textId="77777777" w:rsidR="0081384D" w:rsidRPr="0024571F" w:rsidRDefault="0051173F" w:rsidP="00D44D98">
      <w:pPr>
        <w:widowControl/>
        <w:tabs>
          <w:tab w:val="clear" w:pos="-720"/>
        </w:tabs>
        <w:suppressAutoHyphens w:val="0"/>
        <w:spacing w:line="276" w:lineRule="auto"/>
        <w:ind w:left="0"/>
        <w:jc w:val="center"/>
        <w:rPr>
          <w:szCs w:val="24"/>
        </w:rPr>
      </w:pPr>
      <w:r w:rsidRPr="0024571F">
        <w:rPr>
          <w:szCs w:val="24"/>
        </w:rPr>
        <w:t>AFFECTED PUBLIC: HOUSEHOLDS</w:t>
      </w:r>
    </w:p>
    <w:p w14:paraId="620C8633" w14:textId="77777777" w:rsidR="0081384D" w:rsidRPr="0024571F" w:rsidRDefault="0081384D" w:rsidP="00D44D98">
      <w:pPr>
        <w:widowControl/>
        <w:tabs>
          <w:tab w:val="clear" w:pos="-720"/>
        </w:tabs>
        <w:suppressAutoHyphens w:val="0"/>
        <w:spacing w:line="276" w:lineRule="auto"/>
        <w:ind w:left="0"/>
        <w:jc w:val="center"/>
        <w:rPr>
          <w:szCs w:val="24"/>
        </w:rPr>
      </w:pPr>
    </w:p>
    <w:p w14:paraId="15854685" w14:textId="77777777" w:rsidR="00E34B00" w:rsidRPr="0024571F" w:rsidRDefault="00131E29" w:rsidP="00D44D98">
      <w:pPr>
        <w:widowControl/>
        <w:spacing w:line="276" w:lineRule="auto"/>
        <w:ind w:hanging="720"/>
        <w:rPr>
          <w:b/>
          <w:szCs w:val="24"/>
        </w:rPr>
      </w:pPr>
      <w:r w:rsidRPr="0024571F">
        <w:rPr>
          <w:szCs w:val="24"/>
          <w:u w:val="single"/>
        </w:rPr>
        <w:t xml:space="preserve">HOUSEHOLD </w:t>
      </w:r>
      <w:r w:rsidR="00E34B00" w:rsidRPr="0024571F">
        <w:rPr>
          <w:szCs w:val="24"/>
          <w:u w:val="single"/>
        </w:rPr>
        <w:t>REPORTING BURDEN DUE TO RULEMAKING</w:t>
      </w:r>
    </w:p>
    <w:p w14:paraId="34EF16B0" w14:textId="77777777" w:rsidR="00E34B00" w:rsidRPr="0024571F" w:rsidRDefault="00E34B00" w:rsidP="00D44D98">
      <w:pPr>
        <w:widowControl/>
        <w:spacing w:line="276" w:lineRule="auto"/>
        <w:ind w:hanging="720"/>
        <w:rPr>
          <w:b/>
          <w:szCs w:val="24"/>
        </w:rPr>
      </w:pPr>
    </w:p>
    <w:p w14:paraId="39951212" w14:textId="77777777" w:rsidR="00DB5A2A" w:rsidRPr="00A74C89" w:rsidRDefault="00DB5A2A" w:rsidP="00DB5A2A">
      <w:pPr>
        <w:widowControl/>
        <w:spacing w:line="360" w:lineRule="auto"/>
        <w:ind w:left="0"/>
        <w:rPr>
          <w:szCs w:val="24"/>
        </w:rPr>
      </w:pPr>
      <w:r w:rsidRPr="00A74C89">
        <w:rPr>
          <w:b/>
          <w:szCs w:val="24"/>
        </w:rPr>
        <w:t xml:space="preserve">Application to Participate in SNAP </w:t>
      </w:r>
    </w:p>
    <w:p w14:paraId="6F7FA8AF" w14:textId="77777777" w:rsidR="00DB5A2A" w:rsidRDefault="00DB5A2A" w:rsidP="00DB5A2A">
      <w:pPr>
        <w:widowControl/>
        <w:spacing w:line="360" w:lineRule="auto"/>
        <w:ind w:hanging="720"/>
        <w:rPr>
          <w:szCs w:val="24"/>
        </w:rPr>
      </w:pPr>
      <w:r w:rsidRPr="00A74C89">
        <w:rPr>
          <w:szCs w:val="24"/>
        </w:rPr>
        <w:tab/>
        <w:t>Section 273.2</w:t>
      </w:r>
      <w:r>
        <w:rPr>
          <w:szCs w:val="24"/>
        </w:rPr>
        <w:t xml:space="preserve"> </w:t>
      </w:r>
      <w:r w:rsidRPr="00A74C89">
        <w:rPr>
          <w:szCs w:val="24"/>
        </w:rPr>
        <w:t>of the SNAP regulations requires that each applicant household complete and file an application, either in paper or electronic form. The application contains detailed information about each household member and their income, employment, shelter expenses, medical expenses (if applicable) and resources that are necessary to determine if the applicant household is entitled to assistance.  The application process also includes the verification of the information provided on the application and an interview where the household is asked a series of questions and more information is obtained.  The burdens associated with the activities of the application process are included below</w:t>
      </w:r>
    </w:p>
    <w:p w14:paraId="6DAD3AD4" w14:textId="77777777" w:rsidR="00DB5A2A" w:rsidRDefault="00DB5A2A" w:rsidP="00DB5A2A">
      <w:pPr>
        <w:widowControl/>
        <w:spacing w:line="360" w:lineRule="auto"/>
        <w:ind w:hanging="720"/>
        <w:rPr>
          <w:szCs w:val="24"/>
        </w:rPr>
      </w:pPr>
    </w:p>
    <w:p w14:paraId="53462485" w14:textId="0F774560" w:rsidR="00E34B00" w:rsidRPr="0024571F" w:rsidRDefault="00E34B00" w:rsidP="00DB5A2A">
      <w:pPr>
        <w:widowControl/>
        <w:spacing w:line="360" w:lineRule="auto"/>
        <w:ind w:hanging="720"/>
        <w:rPr>
          <w:b/>
          <w:szCs w:val="24"/>
        </w:rPr>
      </w:pPr>
      <w:r w:rsidRPr="0024571F">
        <w:rPr>
          <w:b/>
          <w:szCs w:val="24"/>
        </w:rPr>
        <w:t xml:space="preserve">SNAP Application </w:t>
      </w:r>
    </w:p>
    <w:p w14:paraId="44F3E034" w14:textId="3C8A2832" w:rsidR="00E34B00" w:rsidRDefault="00E34B00" w:rsidP="00D44D98">
      <w:pPr>
        <w:widowControl/>
        <w:spacing w:line="360" w:lineRule="auto"/>
        <w:ind w:hanging="720"/>
        <w:rPr>
          <w:b/>
          <w:szCs w:val="24"/>
        </w:rPr>
      </w:pPr>
      <w:r w:rsidRPr="0024571F">
        <w:rPr>
          <w:b/>
          <w:szCs w:val="24"/>
        </w:rPr>
        <w:t>1. Application form</w:t>
      </w:r>
    </w:p>
    <w:p w14:paraId="0639CE26" w14:textId="6FE14FB4" w:rsidR="00DB5A2A" w:rsidRPr="00A74C89" w:rsidRDefault="00DB5A2A" w:rsidP="004C0262">
      <w:pPr>
        <w:widowControl/>
        <w:spacing w:line="360" w:lineRule="auto"/>
        <w:ind w:left="0"/>
        <w:rPr>
          <w:szCs w:val="24"/>
        </w:rPr>
      </w:pPr>
      <w:r>
        <w:rPr>
          <w:i/>
          <w:szCs w:val="24"/>
        </w:rPr>
        <w:tab/>
      </w:r>
      <w:r w:rsidRPr="004C0262">
        <w:rPr>
          <w:i/>
          <w:szCs w:val="24"/>
        </w:rPr>
        <w:t>Initial Application form</w:t>
      </w:r>
      <w:r>
        <w:rPr>
          <w:i/>
          <w:szCs w:val="24"/>
        </w:rPr>
        <w:t xml:space="preserve"> - </w:t>
      </w:r>
      <w:r w:rsidRPr="00A74C89">
        <w:rPr>
          <w:szCs w:val="24"/>
        </w:rPr>
        <w:t>FNS estimate</w:t>
      </w:r>
      <w:r>
        <w:rPr>
          <w:szCs w:val="24"/>
        </w:rPr>
        <w:t>s</w:t>
      </w:r>
      <w:r w:rsidRPr="00A74C89">
        <w:rPr>
          <w:szCs w:val="24"/>
        </w:rPr>
        <w:t xml:space="preserve"> that a household can complete an application in 19 minutes or .3173 hours.</w:t>
      </w:r>
      <w:r w:rsidRPr="00A74C89">
        <w:rPr>
          <w:b/>
          <w:szCs w:val="24"/>
        </w:rPr>
        <w:t xml:space="preserve"> This yields a total burden of 6,186,000.52 hours (*</w:t>
      </w:r>
      <w:r w:rsidR="001240DA">
        <w:rPr>
          <w:b/>
          <w:szCs w:val="24"/>
        </w:rPr>
        <w:t>11,209,223</w:t>
      </w:r>
      <w:r w:rsidRPr="00A74C89">
        <w:rPr>
          <w:b/>
          <w:szCs w:val="24"/>
        </w:rPr>
        <w:t xml:space="preserve"> applications x .3173 hours = 6,186,000.52 hours). </w:t>
      </w:r>
      <w:r w:rsidRPr="00A74C89">
        <w:rPr>
          <w:szCs w:val="24"/>
        </w:rPr>
        <w:t>(*</w:t>
      </w:r>
      <w:r w:rsidR="006E1192">
        <w:rPr>
          <w:szCs w:val="24"/>
        </w:rPr>
        <w:t>FY 2014</w:t>
      </w:r>
      <w:r w:rsidRPr="00A74C89">
        <w:rPr>
          <w:szCs w:val="24"/>
        </w:rPr>
        <w:t xml:space="preserve"> National Data Bank – </w:t>
      </w:r>
      <w:r>
        <w:rPr>
          <w:szCs w:val="24"/>
        </w:rPr>
        <w:t xml:space="preserve">SNAP </w:t>
      </w:r>
      <w:r w:rsidRPr="00A74C89">
        <w:rPr>
          <w:szCs w:val="24"/>
        </w:rPr>
        <w:t>Total Initial Applications)</w:t>
      </w:r>
    </w:p>
    <w:p w14:paraId="72A62F24" w14:textId="5EDB9AFE" w:rsidR="00DB5A2A" w:rsidRPr="00A74C89" w:rsidRDefault="00DB5A2A" w:rsidP="00DB5A2A">
      <w:pPr>
        <w:widowControl/>
        <w:spacing w:line="360" w:lineRule="auto"/>
        <w:ind w:left="0"/>
        <w:rPr>
          <w:szCs w:val="24"/>
        </w:rPr>
      </w:pPr>
      <w:r w:rsidRPr="004C0262">
        <w:rPr>
          <w:b/>
          <w:szCs w:val="24"/>
          <w:u w:val="single"/>
        </w:rPr>
        <w:t>Household burden</w:t>
      </w:r>
      <w:r w:rsidRPr="004C0262">
        <w:rPr>
          <w:b/>
          <w:szCs w:val="24"/>
        </w:rPr>
        <w:t xml:space="preserve">:  </w:t>
      </w:r>
      <w:r>
        <w:rPr>
          <w:szCs w:val="24"/>
        </w:rPr>
        <w:t>There is no change in burden associated with this rulemaking.</w:t>
      </w:r>
    </w:p>
    <w:p w14:paraId="30976F00" w14:textId="77777777" w:rsidR="00DB5A2A" w:rsidRPr="0024571F" w:rsidRDefault="00DB5A2A" w:rsidP="00D44D98">
      <w:pPr>
        <w:widowControl/>
        <w:spacing w:line="360" w:lineRule="auto"/>
        <w:ind w:hanging="720"/>
        <w:rPr>
          <w:szCs w:val="24"/>
        </w:rPr>
      </w:pPr>
    </w:p>
    <w:p w14:paraId="5AECF538" w14:textId="77777777" w:rsidR="00E34B00" w:rsidRPr="0024571F" w:rsidRDefault="00E34B00" w:rsidP="00D44D98">
      <w:pPr>
        <w:pStyle w:val="HTMLPreformatted"/>
        <w:tabs>
          <w:tab w:val="clear" w:pos="916"/>
          <w:tab w:val="left" w:pos="360"/>
        </w:tabs>
        <w:spacing w:line="360" w:lineRule="auto"/>
        <w:rPr>
          <w:rFonts w:ascii="Times New Roman" w:hAnsi="Times New Roman" w:cs="Times New Roman"/>
          <w:sz w:val="24"/>
          <w:szCs w:val="24"/>
        </w:rPr>
      </w:pPr>
      <w:r w:rsidRPr="0024571F">
        <w:rPr>
          <w:rFonts w:ascii="Times New Roman" w:hAnsi="Times New Roman" w:cs="Times New Roman"/>
          <w:i/>
          <w:sz w:val="24"/>
          <w:szCs w:val="24"/>
        </w:rPr>
        <w:tab/>
      </w:r>
      <w:r w:rsidRPr="0024571F">
        <w:rPr>
          <w:rFonts w:ascii="Times New Roman" w:hAnsi="Times New Roman" w:cs="Times New Roman"/>
          <w:i/>
          <w:spacing w:val="-3"/>
          <w:sz w:val="24"/>
          <w:szCs w:val="24"/>
        </w:rPr>
        <w:t>Telephonic Signatures</w:t>
      </w:r>
      <w:r w:rsidRPr="0024571F">
        <w:rPr>
          <w:rFonts w:ascii="Times New Roman" w:hAnsi="Times New Roman" w:cs="Times New Roman"/>
          <w:sz w:val="24"/>
          <w:szCs w:val="24"/>
        </w:rPr>
        <w:t xml:space="preserve"> - </w:t>
      </w:r>
      <w:r w:rsidRPr="0024571F">
        <w:rPr>
          <w:rFonts w:ascii="Times New Roman" w:hAnsi="Times New Roman" w:cs="Times New Roman"/>
          <w:sz w:val="24"/>
          <w:szCs w:val="24"/>
          <w:u w:val="single"/>
        </w:rPr>
        <w:t>Sections 273.2(b) &amp; (c), 273.12(c) and (d), 273.14(b), and 273.21(h)</w:t>
      </w:r>
      <w:r w:rsidRPr="0024571F">
        <w:rPr>
          <w:rFonts w:ascii="Times New Roman" w:hAnsi="Times New Roman" w:cs="Times New Roman"/>
          <w:sz w:val="24"/>
          <w:szCs w:val="24"/>
        </w:rPr>
        <w:t xml:space="preserve"> detail the application content and application process for SNAP applicants and existing households.  The FCEA amended the Act to allow State agencies the option to accept telephonic signatures or recorded verbal assent on applications and periodic reports.  The proposed rule would add telephonic signatures and gestured signatures as an optional form of signature for applications at initial certification and recertification, and periodic report forms (monthly, quarterly, and simplified).  Since households are currently required to sign these documents, no additional burden is estimated for households.   </w:t>
      </w:r>
    </w:p>
    <w:p w14:paraId="4F884660" w14:textId="77777777" w:rsidR="00E34B00" w:rsidRPr="00BD281D" w:rsidRDefault="00E34B00" w:rsidP="00D44D98">
      <w:pPr>
        <w:pStyle w:val="HTMLPreformatted"/>
        <w:tabs>
          <w:tab w:val="left" w:pos="360"/>
        </w:tabs>
        <w:spacing w:line="360" w:lineRule="auto"/>
        <w:rPr>
          <w:rFonts w:ascii="Times New Roman" w:hAnsi="Times New Roman" w:cs="Times New Roman"/>
          <w:b/>
          <w:sz w:val="24"/>
          <w:szCs w:val="24"/>
        </w:rPr>
      </w:pPr>
      <w:r w:rsidRPr="0024571F">
        <w:rPr>
          <w:rFonts w:ascii="Times New Roman" w:hAnsi="Times New Roman" w:cs="Times New Roman"/>
          <w:sz w:val="24"/>
          <w:szCs w:val="24"/>
        </w:rPr>
        <w:lastRenderedPageBreak/>
        <w:tab/>
      </w:r>
      <w:r w:rsidRPr="0024571F">
        <w:rPr>
          <w:rFonts w:ascii="Times New Roman" w:hAnsi="Times New Roman" w:cs="Times New Roman"/>
          <w:sz w:val="24"/>
          <w:szCs w:val="24"/>
          <w:u w:val="single"/>
        </w:rPr>
        <w:t>Household burden</w:t>
      </w:r>
      <w:r w:rsidRPr="0024571F">
        <w:rPr>
          <w:rFonts w:ascii="Times New Roman" w:hAnsi="Times New Roman" w:cs="Times New Roman"/>
          <w:sz w:val="24"/>
          <w:szCs w:val="24"/>
        </w:rPr>
        <w:t xml:space="preserve">:  While this change will improve access for households, the application process remains the same. </w:t>
      </w:r>
      <w:r w:rsidRPr="00BD281D">
        <w:rPr>
          <w:rFonts w:ascii="Times New Roman" w:hAnsi="Times New Roman" w:cs="Times New Roman"/>
          <w:b/>
          <w:sz w:val="24"/>
          <w:szCs w:val="24"/>
        </w:rPr>
        <w:t>Therefore, no additional burden is estimated for households.</w:t>
      </w:r>
    </w:p>
    <w:p w14:paraId="3A00B355" w14:textId="77777777" w:rsidR="00837E9B" w:rsidRPr="0024571F" w:rsidRDefault="00837E9B" w:rsidP="00D44D98">
      <w:pPr>
        <w:pStyle w:val="HTMLPreformatted"/>
        <w:tabs>
          <w:tab w:val="left" w:pos="360"/>
        </w:tabs>
        <w:spacing w:line="360" w:lineRule="auto"/>
        <w:rPr>
          <w:rFonts w:ascii="Times New Roman" w:hAnsi="Times New Roman" w:cs="Times New Roman"/>
          <w:sz w:val="24"/>
          <w:szCs w:val="24"/>
        </w:rPr>
      </w:pPr>
    </w:p>
    <w:p w14:paraId="47EC9148" w14:textId="77777777" w:rsidR="00E34B00" w:rsidRPr="0024571F" w:rsidRDefault="00E34B00" w:rsidP="00D44D98">
      <w:pPr>
        <w:widowControl/>
        <w:spacing w:line="360" w:lineRule="auto"/>
        <w:ind w:hanging="720"/>
        <w:rPr>
          <w:b/>
          <w:szCs w:val="24"/>
        </w:rPr>
      </w:pPr>
      <w:r w:rsidRPr="0024571F">
        <w:rPr>
          <w:b/>
          <w:szCs w:val="24"/>
        </w:rPr>
        <w:t>2.  Interview</w:t>
      </w:r>
    </w:p>
    <w:p w14:paraId="598E42FC" w14:textId="77777777" w:rsidR="00E34B00" w:rsidRPr="0024571F" w:rsidRDefault="00E34B00"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ab/>
        <w:t>This rule proposed to allow State agencies to significantly expand the use of telephone interviews as an option during certification and recertification.  Currently, expanded use of telephone interviews to include the State’s entire caseload is only available through waiver authority. The reporting burden for this option is discussed below.</w:t>
      </w:r>
    </w:p>
    <w:p w14:paraId="41AC907E" w14:textId="39B55808" w:rsidR="00E34B00" w:rsidRPr="0024571F" w:rsidRDefault="00E34B00" w:rsidP="00D44D98">
      <w:pPr>
        <w:widowControl/>
        <w:spacing w:line="360" w:lineRule="auto"/>
        <w:ind w:left="0"/>
        <w:rPr>
          <w:szCs w:val="24"/>
        </w:rPr>
      </w:pPr>
      <w:r w:rsidRPr="0024571F">
        <w:rPr>
          <w:i/>
          <w:szCs w:val="24"/>
        </w:rPr>
        <w:tab/>
        <w:t>Telephon</w:t>
      </w:r>
      <w:r w:rsidR="000C6BB5" w:rsidRPr="0024571F">
        <w:rPr>
          <w:i/>
          <w:szCs w:val="24"/>
        </w:rPr>
        <w:t>e</w:t>
      </w:r>
      <w:r w:rsidRPr="0024571F">
        <w:rPr>
          <w:i/>
          <w:szCs w:val="24"/>
        </w:rPr>
        <w:t xml:space="preserve"> Interview - </w:t>
      </w:r>
      <w:r w:rsidRPr="0024571F">
        <w:rPr>
          <w:szCs w:val="24"/>
          <w:u w:val="single"/>
        </w:rPr>
        <w:t>Section 273.2(e)(</w:t>
      </w:r>
      <w:r w:rsidR="005A6898" w:rsidRPr="0024571F">
        <w:rPr>
          <w:szCs w:val="24"/>
          <w:u w:val="single"/>
        </w:rPr>
        <w:t>1</w:t>
      </w:r>
      <w:r w:rsidRPr="0024571F">
        <w:rPr>
          <w:szCs w:val="24"/>
          <w:u w:val="single"/>
        </w:rPr>
        <w:t>)</w:t>
      </w:r>
      <w:r w:rsidR="005A6898" w:rsidRPr="0024571F">
        <w:rPr>
          <w:szCs w:val="24"/>
          <w:u w:val="single"/>
        </w:rPr>
        <w:t xml:space="preserve"> and (2), </w:t>
      </w:r>
      <w:r w:rsidRPr="0024571F">
        <w:rPr>
          <w:szCs w:val="24"/>
          <w:u w:val="single"/>
        </w:rPr>
        <w:t xml:space="preserve"> and 273.14(b)(3)</w:t>
      </w:r>
      <w:r w:rsidRPr="0024571F">
        <w:rPr>
          <w:szCs w:val="24"/>
        </w:rPr>
        <w:t xml:space="preserve"> detail the interview requirements in the certification process, the conditions under which a household’s face-to-face interview can be waived, and the State agency’s requirements during this process.  Prior to the use of the waiver authority, most households would have to visit the local office to meet their eligibility worker and have a face-to-face interview.  Current regulatory exemptions from the face-to-face waiver include elderly/disabled applicants with no earned income, other applicants with no earned income, applicants residing on Indian reservations, and applicants for whom an in-office interview would pose a hardship, as determined by the State agency.  Face-to-face interviews in the office are associated with travel time to and from the local office, long wait times, and lost wages for those who have to take time off from work to attend the interview.  </w:t>
      </w:r>
      <w:r w:rsidR="000C6BB5" w:rsidRPr="0024571F">
        <w:rPr>
          <w:szCs w:val="24"/>
        </w:rPr>
        <w:t xml:space="preserve">Based on sources identified </w:t>
      </w:r>
      <w:r w:rsidR="008643B7" w:rsidRPr="0024571F">
        <w:rPr>
          <w:szCs w:val="24"/>
        </w:rPr>
        <w:t>at the end of</w:t>
      </w:r>
      <w:r w:rsidR="000C6BB5" w:rsidRPr="0024571F">
        <w:rPr>
          <w:szCs w:val="24"/>
        </w:rPr>
        <w:t xml:space="preserve"> this document, FNS estimates that each household will save 2 hours in travel time f</w:t>
      </w:r>
      <w:r w:rsidR="00B57AE4" w:rsidRPr="0024571F">
        <w:rPr>
          <w:szCs w:val="24"/>
        </w:rPr>
        <w:t>or each required interview (initial</w:t>
      </w:r>
      <w:r w:rsidR="000C6BB5" w:rsidRPr="0024571F">
        <w:rPr>
          <w:szCs w:val="24"/>
        </w:rPr>
        <w:t xml:space="preserve"> and recertification</w:t>
      </w:r>
      <w:r w:rsidR="00B57AE4" w:rsidRPr="0024571F">
        <w:rPr>
          <w:szCs w:val="24"/>
        </w:rPr>
        <w:t>)</w:t>
      </w:r>
      <w:r w:rsidR="000C6BB5" w:rsidRPr="0024571F">
        <w:rPr>
          <w:szCs w:val="24"/>
        </w:rPr>
        <w:t xml:space="preserve"> as a result of this proposed provision.  </w:t>
      </w:r>
    </w:p>
    <w:p w14:paraId="12AA72AB" w14:textId="0FE37AE2" w:rsidR="00E34B00" w:rsidRPr="0024571F" w:rsidRDefault="00E34B00" w:rsidP="00D054AF">
      <w:pPr>
        <w:widowControl/>
        <w:spacing w:line="360" w:lineRule="auto"/>
        <w:ind w:left="0"/>
        <w:rPr>
          <w:szCs w:val="24"/>
        </w:rPr>
      </w:pPr>
      <w:r w:rsidRPr="0024571F">
        <w:rPr>
          <w:szCs w:val="24"/>
        </w:rPr>
        <w:tab/>
      </w:r>
      <w:r w:rsidR="00B57AE4" w:rsidRPr="0024571F">
        <w:rPr>
          <w:szCs w:val="24"/>
        </w:rPr>
        <w:t xml:space="preserve">We have estimated that 80 percent of all applicants will have a telephone interview instead of an in-office interview.  </w:t>
      </w:r>
      <w:r w:rsidR="007F3635" w:rsidRPr="0024571F">
        <w:rPr>
          <w:szCs w:val="24"/>
        </w:rPr>
        <w:t xml:space="preserve">Due to </w:t>
      </w:r>
      <w:r w:rsidR="007F3635">
        <w:rPr>
          <w:szCs w:val="24"/>
        </w:rPr>
        <w:t>a change in participation levels,</w:t>
      </w:r>
      <w:r w:rsidR="007F3635" w:rsidRPr="0024571F">
        <w:rPr>
          <w:szCs w:val="24"/>
        </w:rPr>
        <w:t xml:space="preserve"> the burden reduction increased from the proposed </w:t>
      </w:r>
      <w:r w:rsidR="007F3635">
        <w:rPr>
          <w:szCs w:val="24"/>
        </w:rPr>
        <w:t xml:space="preserve">rule estimate of </w:t>
      </w:r>
      <w:r w:rsidR="007F3635" w:rsidRPr="0024571F">
        <w:rPr>
          <w:szCs w:val="24"/>
        </w:rPr>
        <w:t xml:space="preserve">20,862,818 hours to </w:t>
      </w:r>
      <w:r w:rsidR="007F3635" w:rsidRPr="00783F26">
        <w:rPr>
          <w:szCs w:val="24"/>
        </w:rPr>
        <w:t>41,326,184.00</w:t>
      </w:r>
      <w:r w:rsidR="007F3635" w:rsidRPr="00783F26" w:rsidDel="00783F26">
        <w:rPr>
          <w:szCs w:val="24"/>
        </w:rPr>
        <w:t xml:space="preserve"> </w:t>
      </w:r>
      <w:r w:rsidR="007F3635">
        <w:rPr>
          <w:szCs w:val="24"/>
        </w:rPr>
        <w:t xml:space="preserve">hours </w:t>
      </w:r>
      <w:r w:rsidR="007F3635" w:rsidRPr="0024571F">
        <w:rPr>
          <w:szCs w:val="24"/>
        </w:rPr>
        <w:t>(</w:t>
      </w:r>
      <w:r w:rsidR="007F3635" w:rsidRPr="00783F26">
        <w:rPr>
          <w:rFonts w:eastAsia="Calibri"/>
          <w:szCs w:val="24"/>
        </w:rPr>
        <w:t>-17,934,756.80</w:t>
      </w:r>
      <w:r w:rsidR="007F3635" w:rsidRPr="0024571F">
        <w:rPr>
          <w:rFonts w:eastAsia="Calibri"/>
          <w:b/>
          <w:szCs w:val="24"/>
        </w:rPr>
        <w:t xml:space="preserve"> </w:t>
      </w:r>
      <w:r w:rsidR="007F3635" w:rsidRPr="0024571F">
        <w:rPr>
          <w:rFonts w:eastAsia="Calibri"/>
          <w:szCs w:val="24"/>
        </w:rPr>
        <w:t xml:space="preserve">hours for initial application households + </w:t>
      </w:r>
      <w:r w:rsidR="007F3635" w:rsidRPr="00783F26">
        <w:rPr>
          <w:szCs w:val="24"/>
        </w:rPr>
        <w:t>-23,391,427.20</w:t>
      </w:r>
      <w:r w:rsidR="007F3635" w:rsidRPr="0024571F">
        <w:rPr>
          <w:b/>
          <w:szCs w:val="24"/>
        </w:rPr>
        <w:t xml:space="preserve"> </w:t>
      </w:r>
      <w:r w:rsidR="007F3635" w:rsidRPr="0024571F">
        <w:rPr>
          <w:szCs w:val="24"/>
        </w:rPr>
        <w:t xml:space="preserve">hours for recertification households = </w:t>
      </w:r>
      <w:r w:rsidR="007F3635">
        <w:rPr>
          <w:szCs w:val="24"/>
        </w:rPr>
        <w:t>-</w:t>
      </w:r>
      <w:r w:rsidR="007F3635" w:rsidRPr="00783F26">
        <w:rPr>
          <w:szCs w:val="24"/>
        </w:rPr>
        <w:t>41,326,184.00</w:t>
      </w:r>
      <w:r w:rsidR="007F3635" w:rsidRPr="00783F26" w:rsidDel="00783F26">
        <w:rPr>
          <w:szCs w:val="24"/>
        </w:rPr>
        <w:t xml:space="preserve"> </w:t>
      </w:r>
      <w:r w:rsidR="007F3635" w:rsidRPr="0024571F">
        <w:rPr>
          <w:szCs w:val="24"/>
        </w:rPr>
        <w:t xml:space="preserve"> reduced hours).</w:t>
      </w:r>
      <w:r w:rsidR="007F3635">
        <w:rPr>
          <w:szCs w:val="24"/>
        </w:rPr>
        <w:t xml:space="preserve"> </w:t>
      </w:r>
    </w:p>
    <w:p w14:paraId="2FFDB5E1" w14:textId="5574FF21" w:rsidR="00E34B00" w:rsidRPr="0024571F" w:rsidRDefault="00E34B00" w:rsidP="00D44D98">
      <w:pPr>
        <w:widowControl/>
        <w:spacing w:line="360" w:lineRule="auto"/>
        <w:ind w:left="0"/>
        <w:rPr>
          <w:b/>
          <w:szCs w:val="24"/>
        </w:rPr>
      </w:pPr>
      <w:r w:rsidRPr="0024571F">
        <w:rPr>
          <w:b/>
          <w:szCs w:val="24"/>
        </w:rPr>
        <w:tab/>
      </w:r>
      <w:r w:rsidRPr="0024571F">
        <w:rPr>
          <w:b/>
          <w:szCs w:val="24"/>
          <w:u w:val="single"/>
        </w:rPr>
        <w:t>Household burden</w:t>
      </w:r>
      <w:r w:rsidRPr="0024571F">
        <w:rPr>
          <w:szCs w:val="24"/>
        </w:rPr>
        <w:t xml:space="preserve">:  </w:t>
      </w:r>
      <w:r w:rsidR="007F3635">
        <w:rPr>
          <w:szCs w:val="24"/>
        </w:rPr>
        <w:t>The travel time burden for initial applications is calculated using 20% of initial applications (</w:t>
      </w:r>
      <w:r w:rsidR="007F3635" w:rsidRPr="007F3635">
        <w:rPr>
          <w:szCs w:val="24"/>
        </w:rPr>
        <w:t>11,209,223 * 20% = 2,241,845)</w:t>
      </w:r>
      <w:r w:rsidR="007F3635">
        <w:rPr>
          <w:szCs w:val="24"/>
        </w:rPr>
        <w:t xml:space="preserve"> x 2 hours travel time which results in a total burden of </w:t>
      </w:r>
      <w:r w:rsidR="007F3635" w:rsidRPr="007F3635">
        <w:rPr>
          <w:szCs w:val="24"/>
        </w:rPr>
        <w:t>4,483,689</w:t>
      </w:r>
      <w:r w:rsidR="007F3635">
        <w:rPr>
          <w:szCs w:val="24"/>
        </w:rPr>
        <w:t xml:space="preserve">.  </w:t>
      </w:r>
      <w:r w:rsidR="007F3635" w:rsidRPr="00BD281D">
        <w:rPr>
          <w:b/>
          <w:szCs w:val="24"/>
        </w:rPr>
        <w:t xml:space="preserve">This is a net reduction of </w:t>
      </w:r>
      <w:r w:rsidR="007F3635" w:rsidRPr="00BD281D">
        <w:rPr>
          <w:rFonts w:eastAsia="Calibri"/>
          <w:b/>
          <w:szCs w:val="24"/>
        </w:rPr>
        <w:t>-17,934,756.80 for initial applicants due to rulemaking.</w:t>
      </w:r>
      <w:r w:rsidR="007F3635">
        <w:rPr>
          <w:rFonts w:eastAsia="Calibri"/>
          <w:szCs w:val="24"/>
        </w:rPr>
        <w:t xml:space="preserve">  (The calculation of recertification burden is explained below.)</w:t>
      </w:r>
    </w:p>
    <w:p w14:paraId="33375593" w14:textId="77777777" w:rsidR="00E34B00" w:rsidRPr="0024571F" w:rsidRDefault="00E34B00" w:rsidP="00D44D98">
      <w:pPr>
        <w:widowControl/>
        <w:spacing w:line="360" w:lineRule="auto"/>
        <w:ind w:left="0"/>
        <w:rPr>
          <w:szCs w:val="24"/>
        </w:rPr>
      </w:pPr>
    </w:p>
    <w:p w14:paraId="6CDAC443" w14:textId="77777777" w:rsidR="00E34B00" w:rsidRPr="0024571F" w:rsidRDefault="00E34B00" w:rsidP="00D44D98">
      <w:pPr>
        <w:pStyle w:val="HTMLPreformatted"/>
        <w:tabs>
          <w:tab w:val="left" w:pos="360"/>
        </w:tabs>
        <w:spacing w:line="360" w:lineRule="auto"/>
        <w:rPr>
          <w:rFonts w:ascii="Times New Roman" w:hAnsi="Times New Roman" w:cs="Times New Roman"/>
          <w:b/>
          <w:sz w:val="24"/>
          <w:szCs w:val="24"/>
        </w:rPr>
      </w:pPr>
      <w:r w:rsidRPr="0024571F">
        <w:rPr>
          <w:rFonts w:ascii="Times New Roman" w:hAnsi="Times New Roman" w:cs="Times New Roman"/>
          <w:b/>
          <w:sz w:val="24"/>
          <w:szCs w:val="24"/>
        </w:rPr>
        <w:t xml:space="preserve">3.  Verification </w:t>
      </w:r>
    </w:p>
    <w:p w14:paraId="3F337A0D" w14:textId="498D13C0" w:rsidR="00DB5A2A" w:rsidRDefault="00E34B00" w:rsidP="00D44D98">
      <w:pPr>
        <w:pStyle w:val="HTMLPreformatted"/>
        <w:tabs>
          <w:tab w:val="left" w:pos="360"/>
        </w:tabs>
        <w:spacing w:line="360" w:lineRule="auto"/>
        <w:rPr>
          <w:rFonts w:ascii="Times New Roman" w:hAnsi="Times New Roman" w:cs="Times New Roman"/>
          <w:sz w:val="24"/>
          <w:szCs w:val="24"/>
        </w:rPr>
      </w:pPr>
      <w:r w:rsidRPr="004C0262">
        <w:rPr>
          <w:rFonts w:ascii="Times New Roman" w:hAnsi="Times New Roman" w:cs="Times New Roman"/>
          <w:sz w:val="32"/>
          <w:szCs w:val="24"/>
        </w:rPr>
        <w:lastRenderedPageBreak/>
        <w:tab/>
      </w:r>
      <w:r w:rsidR="00DB5A2A" w:rsidRPr="004C0262">
        <w:rPr>
          <w:rFonts w:ascii="Times New Roman" w:hAnsi="Times New Roman" w:cs="Times New Roman"/>
          <w:sz w:val="24"/>
          <w:szCs w:val="24"/>
        </w:rPr>
        <w:t xml:space="preserve">Based on input received from FNS regional offices on verification times during the initial application process, we estimated that when verified, each item will take 4 minutes or .0668 hours. </w:t>
      </w:r>
      <w:r w:rsidR="00DB5A2A" w:rsidRPr="00BB7470">
        <w:rPr>
          <w:rFonts w:ascii="Times New Roman" w:hAnsi="Times New Roman" w:cs="Times New Roman"/>
          <w:b/>
          <w:sz w:val="24"/>
          <w:szCs w:val="24"/>
        </w:rPr>
        <w:t xml:space="preserve">The burden for these verification steps remains unchanged. </w:t>
      </w:r>
      <w:r w:rsidR="00DB5A2A">
        <w:rPr>
          <w:rFonts w:ascii="Times New Roman" w:hAnsi="Times New Roman" w:cs="Times New Roman"/>
          <w:sz w:val="24"/>
          <w:szCs w:val="24"/>
        </w:rPr>
        <w:t xml:space="preserve"> The table below summarizes the verification burden.</w:t>
      </w:r>
    </w:p>
    <w:tbl>
      <w:tblPr>
        <w:tblW w:w="4822" w:type="pct"/>
        <w:jc w:val="center"/>
        <w:tblLook w:val="0000" w:firstRow="0" w:lastRow="0" w:firstColumn="0" w:lastColumn="0" w:noHBand="0" w:noVBand="0"/>
      </w:tblPr>
      <w:tblGrid>
        <w:gridCol w:w="1685"/>
        <w:gridCol w:w="2016"/>
        <w:gridCol w:w="985"/>
        <w:gridCol w:w="2266"/>
        <w:gridCol w:w="1018"/>
        <w:gridCol w:w="1265"/>
      </w:tblGrid>
      <w:tr w:rsidR="00DB5A2A" w:rsidRPr="00443120" w14:paraId="419EC92F" w14:textId="77777777" w:rsidTr="006E16A5">
        <w:trPr>
          <w:trHeight w:val="192"/>
          <w:jc w:val="center"/>
        </w:trPr>
        <w:tc>
          <w:tcPr>
            <w:tcW w:w="91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720FDAE3" w14:textId="77777777" w:rsidR="00DB5A2A" w:rsidRPr="00443120" w:rsidRDefault="00DB5A2A" w:rsidP="006E16A5">
            <w:pPr>
              <w:widowControl/>
              <w:tabs>
                <w:tab w:val="clear" w:pos="-720"/>
              </w:tabs>
              <w:suppressAutoHyphens w:val="0"/>
              <w:autoSpaceDE w:val="0"/>
              <w:autoSpaceDN w:val="0"/>
              <w:adjustRightInd w:val="0"/>
              <w:spacing w:line="276" w:lineRule="auto"/>
              <w:ind w:left="0"/>
              <w:jc w:val="center"/>
              <w:rPr>
                <w:b/>
                <w:color w:val="000000" w:themeColor="text1"/>
                <w:spacing w:val="0"/>
                <w:sz w:val="20"/>
              </w:rPr>
            </w:pPr>
            <w:r w:rsidRPr="00131E29">
              <w:rPr>
                <w:b/>
                <w:color w:val="000000" w:themeColor="text1"/>
                <w:spacing w:val="0"/>
                <w:sz w:val="20"/>
              </w:rPr>
              <w:t>Activity</w:t>
            </w:r>
          </w:p>
        </w:tc>
        <w:tc>
          <w:tcPr>
            <w:tcW w:w="1091"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654D1E3D" w14:textId="77777777" w:rsidR="00DB5A2A" w:rsidRPr="00443120" w:rsidRDefault="00DB5A2A" w:rsidP="006E16A5">
            <w:pPr>
              <w:widowControl/>
              <w:tabs>
                <w:tab w:val="clear" w:pos="-720"/>
              </w:tabs>
              <w:suppressAutoHyphens w:val="0"/>
              <w:autoSpaceDE w:val="0"/>
              <w:autoSpaceDN w:val="0"/>
              <w:adjustRightInd w:val="0"/>
              <w:spacing w:line="276" w:lineRule="auto"/>
              <w:ind w:left="0"/>
              <w:jc w:val="center"/>
              <w:rPr>
                <w:b/>
                <w:color w:val="000000" w:themeColor="text1"/>
                <w:spacing w:val="0"/>
                <w:sz w:val="20"/>
              </w:rPr>
            </w:pPr>
            <w:r>
              <w:rPr>
                <w:b/>
                <w:color w:val="000000" w:themeColor="text1"/>
                <w:spacing w:val="0"/>
                <w:sz w:val="20"/>
              </w:rPr>
              <w:t>Est. Number of Respondents</w:t>
            </w:r>
          </w:p>
        </w:tc>
        <w:tc>
          <w:tcPr>
            <w:tcW w:w="53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5A8DFA07" w14:textId="77777777" w:rsidR="00DB5A2A" w:rsidRPr="00443120" w:rsidRDefault="00DB5A2A" w:rsidP="006E16A5">
            <w:pPr>
              <w:widowControl/>
              <w:tabs>
                <w:tab w:val="clear" w:pos="-720"/>
              </w:tabs>
              <w:suppressAutoHyphens w:val="0"/>
              <w:autoSpaceDE w:val="0"/>
              <w:autoSpaceDN w:val="0"/>
              <w:adjustRightInd w:val="0"/>
              <w:spacing w:line="276" w:lineRule="auto"/>
              <w:ind w:left="0"/>
              <w:jc w:val="center"/>
              <w:rPr>
                <w:b/>
                <w:color w:val="000000" w:themeColor="text1"/>
                <w:spacing w:val="0"/>
                <w:sz w:val="20"/>
              </w:rPr>
            </w:pPr>
            <w:r w:rsidRPr="00131E29">
              <w:rPr>
                <w:b/>
                <w:color w:val="000000" w:themeColor="text1"/>
                <w:spacing w:val="0"/>
                <w:sz w:val="20"/>
              </w:rPr>
              <w:t>Annual Reports or Records Filed</w:t>
            </w:r>
          </w:p>
        </w:tc>
        <w:tc>
          <w:tcPr>
            <w:tcW w:w="122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13BDBFA7" w14:textId="77777777" w:rsidR="00DB5A2A" w:rsidRPr="00443120" w:rsidRDefault="00DB5A2A" w:rsidP="006E16A5">
            <w:pPr>
              <w:widowControl/>
              <w:tabs>
                <w:tab w:val="clear" w:pos="-720"/>
              </w:tabs>
              <w:suppressAutoHyphens w:val="0"/>
              <w:autoSpaceDE w:val="0"/>
              <w:autoSpaceDN w:val="0"/>
              <w:adjustRightInd w:val="0"/>
              <w:spacing w:line="276" w:lineRule="auto"/>
              <w:ind w:left="0"/>
              <w:jc w:val="center"/>
              <w:rPr>
                <w:b/>
                <w:color w:val="000000" w:themeColor="text1"/>
                <w:spacing w:val="0"/>
                <w:sz w:val="20"/>
              </w:rPr>
            </w:pPr>
            <w:r w:rsidRPr="00131E29">
              <w:rPr>
                <w:b/>
                <w:color w:val="000000" w:themeColor="text1"/>
                <w:spacing w:val="0"/>
                <w:sz w:val="20"/>
              </w:rPr>
              <w:t>Total Annual Responses</w:t>
            </w:r>
          </w:p>
        </w:tc>
        <w:tc>
          <w:tcPr>
            <w:tcW w:w="551"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716E2CBA" w14:textId="77777777" w:rsidR="00DB5A2A" w:rsidRPr="00443120" w:rsidRDefault="00DB5A2A" w:rsidP="006E16A5">
            <w:pPr>
              <w:widowControl/>
              <w:tabs>
                <w:tab w:val="clear" w:pos="-720"/>
              </w:tabs>
              <w:suppressAutoHyphens w:val="0"/>
              <w:autoSpaceDE w:val="0"/>
              <w:autoSpaceDN w:val="0"/>
              <w:adjustRightInd w:val="0"/>
              <w:spacing w:line="276" w:lineRule="auto"/>
              <w:ind w:left="0"/>
              <w:jc w:val="center"/>
              <w:rPr>
                <w:b/>
                <w:color w:val="000000" w:themeColor="text1"/>
                <w:spacing w:val="0"/>
                <w:sz w:val="20"/>
              </w:rPr>
            </w:pPr>
            <w:r w:rsidRPr="00131E29">
              <w:rPr>
                <w:b/>
                <w:color w:val="000000" w:themeColor="text1"/>
                <w:spacing w:val="0"/>
                <w:sz w:val="20"/>
              </w:rPr>
              <w:t>No. Burden Hrs per Response</w:t>
            </w:r>
          </w:p>
        </w:tc>
        <w:tc>
          <w:tcPr>
            <w:tcW w:w="68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2AB6CB37" w14:textId="77777777" w:rsidR="00DB5A2A" w:rsidRPr="00443120" w:rsidRDefault="00DB5A2A" w:rsidP="006E16A5">
            <w:pPr>
              <w:widowControl/>
              <w:tabs>
                <w:tab w:val="clear" w:pos="-720"/>
              </w:tabs>
              <w:suppressAutoHyphens w:val="0"/>
              <w:autoSpaceDE w:val="0"/>
              <w:autoSpaceDN w:val="0"/>
              <w:adjustRightInd w:val="0"/>
              <w:spacing w:line="276" w:lineRule="auto"/>
              <w:ind w:left="0"/>
              <w:jc w:val="center"/>
              <w:rPr>
                <w:b/>
                <w:color w:val="000000" w:themeColor="text1"/>
                <w:spacing w:val="0"/>
                <w:sz w:val="20"/>
              </w:rPr>
            </w:pPr>
            <w:r w:rsidRPr="00131E29">
              <w:rPr>
                <w:b/>
                <w:color w:val="000000" w:themeColor="text1"/>
                <w:spacing w:val="0"/>
                <w:sz w:val="20"/>
              </w:rPr>
              <w:t>Estimated Total Burden</w:t>
            </w:r>
          </w:p>
        </w:tc>
      </w:tr>
      <w:tr w:rsidR="00BB7470" w:rsidRPr="00443120" w14:paraId="6E1DAAA0" w14:textId="77777777" w:rsidTr="006E16A5">
        <w:trPr>
          <w:trHeight w:val="192"/>
          <w:jc w:val="center"/>
        </w:trPr>
        <w:tc>
          <w:tcPr>
            <w:tcW w:w="912" w:type="pct"/>
            <w:tcBorders>
              <w:top w:val="single" w:sz="6" w:space="0" w:color="auto"/>
              <w:left w:val="single" w:sz="6" w:space="0" w:color="auto"/>
              <w:bottom w:val="single" w:sz="6" w:space="0" w:color="auto"/>
              <w:right w:val="single" w:sz="6" w:space="0" w:color="auto"/>
            </w:tcBorders>
            <w:shd w:val="clear" w:color="auto" w:fill="auto"/>
            <w:vAlign w:val="bottom"/>
          </w:tcPr>
          <w:p w14:paraId="0398DF81"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Income (all initial applications)</w:t>
            </w:r>
          </w:p>
        </w:tc>
        <w:tc>
          <w:tcPr>
            <w:tcW w:w="1091" w:type="pct"/>
            <w:tcBorders>
              <w:top w:val="single" w:sz="6" w:space="0" w:color="auto"/>
              <w:left w:val="single" w:sz="6" w:space="0" w:color="auto"/>
              <w:bottom w:val="single" w:sz="6" w:space="0" w:color="auto"/>
              <w:right w:val="single" w:sz="6" w:space="0" w:color="auto"/>
            </w:tcBorders>
            <w:shd w:val="clear" w:color="auto" w:fill="auto"/>
            <w:vAlign w:val="bottom"/>
          </w:tcPr>
          <w:p w14:paraId="1AC2F9A9" w14:textId="046C7F2A"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11,209,223</w:t>
            </w:r>
          </w:p>
        </w:tc>
        <w:tc>
          <w:tcPr>
            <w:tcW w:w="533" w:type="pct"/>
            <w:tcBorders>
              <w:top w:val="single" w:sz="6" w:space="0" w:color="auto"/>
              <w:left w:val="single" w:sz="6" w:space="0" w:color="auto"/>
              <w:bottom w:val="single" w:sz="6" w:space="0" w:color="auto"/>
              <w:right w:val="single" w:sz="6" w:space="0" w:color="auto"/>
            </w:tcBorders>
            <w:shd w:val="clear" w:color="auto" w:fill="auto"/>
            <w:vAlign w:val="bottom"/>
          </w:tcPr>
          <w:p w14:paraId="44F078CC"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1.00</w:t>
            </w:r>
          </w:p>
        </w:tc>
        <w:tc>
          <w:tcPr>
            <w:tcW w:w="1227" w:type="pct"/>
            <w:tcBorders>
              <w:top w:val="single" w:sz="6" w:space="0" w:color="auto"/>
              <w:left w:val="single" w:sz="6" w:space="0" w:color="auto"/>
              <w:bottom w:val="single" w:sz="6" w:space="0" w:color="auto"/>
              <w:right w:val="single" w:sz="6" w:space="0" w:color="auto"/>
            </w:tcBorders>
            <w:shd w:val="clear" w:color="auto" w:fill="auto"/>
            <w:vAlign w:val="bottom"/>
          </w:tcPr>
          <w:p w14:paraId="585710FC" w14:textId="5157307E"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11,209,223.00</w:t>
            </w:r>
          </w:p>
        </w:tc>
        <w:tc>
          <w:tcPr>
            <w:tcW w:w="551" w:type="pct"/>
            <w:tcBorders>
              <w:top w:val="single" w:sz="6" w:space="0" w:color="auto"/>
              <w:left w:val="single" w:sz="6" w:space="0" w:color="auto"/>
              <w:bottom w:val="single" w:sz="6" w:space="0" w:color="auto"/>
              <w:right w:val="single" w:sz="6" w:space="0" w:color="auto"/>
            </w:tcBorders>
            <w:shd w:val="clear" w:color="auto" w:fill="auto"/>
            <w:vAlign w:val="bottom"/>
          </w:tcPr>
          <w:p w14:paraId="1F337C73" w14:textId="22B17D2A"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0.0668</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14:paraId="153A06A5" w14:textId="18EC417F" w:rsidR="00BB7470" w:rsidRPr="00BB7470" w:rsidRDefault="00BB7470" w:rsidP="006E16A5">
            <w:pPr>
              <w:widowControl/>
              <w:tabs>
                <w:tab w:val="clear" w:pos="-720"/>
              </w:tabs>
              <w:suppressAutoHyphens w:val="0"/>
              <w:autoSpaceDE w:val="0"/>
              <w:autoSpaceDN w:val="0"/>
              <w:adjustRightInd w:val="0"/>
              <w:spacing w:line="276" w:lineRule="auto"/>
              <w:ind w:left="0"/>
              <w:jc w:val="center"/>
              <w:rPr>
                <w:b/>
                <w:color w:val="000000" w:themeColor="text1"/>
                <w:spacing w:val="0"/>
                <w:sz w:val="20"/>
              </w:rPr>
            </w:pPr>
            <w:r w:rsidRPr="00BB7470">
              <w:rPr>
                <w:sz w:val="20"/>
              </w:rPr>
              <w:t xml:space="preserve">748,776.10 </w:t>
            </w:r>
          </w:p>
        </w:tc>
      </w:tr>
      <w:tr w:rsidR="00BB7470" w:rsidRPr="00443120" w14:paraId="202C82BB" w14:textId="77777777" w:rsidTr="006E16A5">
        <w:trPr>
          <w:trHeight w:val="192"/>
          <w:jc w:val="center"/>
        </w:trPr>
        <w:tc>
          <w:tcPr>
            <w:tcW w:w="912" w:type="pct"/>
            <w:tcBorders>
              <w:top w:val="single" w:sz="6" w:space="0" w:color="auto"/>
              <w:left w:val="single" w:sz="6" w:space="0" w:color="auto"/>
              <w:bottom w:val="single" w:sz="6" w:space="0" w:color="auto"/>
              <w:right w:val="single" w:sz="6" w:space="0" w:color="auto"/>
            </w:tcBorders>
            <w:shd w:val="clear" w:color="auto" w:fill="auto"/>
            <w:vAlign w:val="bottom"/>
          </w:tcPr>
          <w:p w14:paraId="0327AF4B"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Identity (all initial applications)</w:t>
            </w:r>
          </w:p>
        </w:tc>
        <w:tc>
          <w:tcPr>
            <w:tcW w:w="1091" w:type="pct"/>
            <w:tcBorders>
              <w:top w:val="single" w:sz="6" w:space="0" w:color="auto"/>
              <w:left w:val="single" w:sz="6" w:space="0" w:color="auto"/>
              <w:bottom w:val="single" w:sz="6" w:space="0" w:color="auto"/>
              <w:right w:val="single" w:sz="6" w:space="0" w:color="auto"/>
            </w:tcBorders>
            <w:shd w:val="clear" w:color="auto" w:fill="auto"/>
            <w:vAlign w:val="bottom"/>
          </w:tcPr>
          <w:p w14:paraId="247C8AC4" w14:textId="3A9951F2"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11,209,223</w:t>
            </w:r>
          </w:p>
        </w:tc>
        <w:tc>
          <w:tcPr>
            <w:tcW w:w="533" w:type="pct"/>
            <w:tcBorders>
              <w:top w:val="single" w:sz="6" w:space="0" w:color="auto"/>
              <w:left w:val="single" w:sz="6" w:space="0" w:color="auto"/>
              <w:bottom w:val="single" w:sz="6" w:space="0" w:color="auto"/>
              <w:right w:val="single" w:sz="6" w:space="0" w:color="auto"/>
            </w:tcBorders>
            <w:shd w:val="clear" w:color="auto" w:fill="auto"/>
            <w:vAlign w:val="bottom"/>
          </w:tcPr>
          <w:p w14:paraId="58E455B9"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1.00</w:t>
            </w:r>
          </w:p>
        </w:tc>
        <w:tc>
          <w:tcPr>
            <w:tcW w:w="1227" w:type="pct"/>
            <w:tcBorders>
              <w:top w:val="single" w:sz="6" w:space="0" w:color="auto"/>
              <w:left w:val="single" w:sz="6" w:space="0" w:color="auto"/>
              <w:bottom w:val="single" w:sz="6" w:space="0" w:color="auto"/>
              <w:right w:val="single" w:sz="6" w:space="0" w:color="auto"/>
            </w:tcBorders>
            <w:shd w:val="clear" w:color="auto" w:fill="auto"/>
            <w:vAlign w:val="bottom"/>
          </w:tcPr>
          <w:p w14:paraId="4AB986DA" w14:textId="26E97C38"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11,209,223.00</w:t>
            </w:r>
          </w:p>
        </w:tc>
        <w:tc>
          <w:tcPr>
            <w:tcW w:w="551" w:type="pct"/>
            <w:tcBorders>
              <w:top w:val="single" w:sz="6" w:space="0" w:color="auto"/>
              <w:left w:val="single" w:sz="6" w:space="0" w:color="auto"/>
              <w:bottom w:val="single" w:sz="6" w:space="0" w:color="auto"/>
              <w:right w:val="single" w:sz="6" w:space="0" w:color="auto"/>
            </w:tcBorders>
            <w:shd w:val="clear" w:color="auto" w:fill="auto"/>
            <w:vAlign w:val="bottom"/>
          </w:tcPr>
          <w:p w14:paraId="4A774192" w14:textId="4EFC8B39"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0.0668</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14:paraId="5C1B58DA" w14:textId="664F38DF" w:rsidR="00BB7470" w:rsidRPr="00BB7470" w:rsidRDefault="00BB7470" w:rsidP="006E16A5">
            <w:pPr>
              <w:widowControl/>
              <w:tabs>
                <w:tab w:val="clear" w:pos="-720"/>
              </w:tabs>
              <w:suppressAutoHyphens w:val="0"/>
              <w:autoSpaceDE w:val="0"/>
              <w:autoSpaceDN w:val="0"/>
              <w:adjustRightInd w:val="0"/>
              <w:spacing w:line="276" w:lineRule="auto"/>
              <w:ind w:left="0"/>
              <w:jc w:val="center"/>
              <w:rPr>
                <w:b/>
                <w:color w:val="000000" w:themeColor="text1"/>
                <w:spacing w:val="0"/>
                <w:sz w:val="20"/>
              </w:rPr>
            </w:pPr>
            <w:r w:rsidRPr="00BB7470">
              <w:rPr>
                <w:sz w:val="20"/>
              </w:rPr>
              <w:t xml:space="preserve">748,776.10 </w:t>
            </w:r>
          </w:p>
        </w:tc>
      </w:tr>
      <w:tr w:rsidR="00BB7470" w:rsidRPr="00443120" w14:paraId="76538C4C" w14:textId="77777777" w:rsidTr="006E16A5">
        <w:trPr>
          <w:trHeight w:val="192"/>
          <w:jc w:val="center"/>
        </w:trPr>
        <w:tc>
          <w:tcPr>
            <w:tcW w:w="912" w:type="pct"/>
            <w:tcBorders>
              <w:top w:val="single" w:sz="6" w:space="0" w:color="auto"/>
              <w:left w:val="single" w:sz="6" w:space="0" w:color="auto"/>
              <w:bottom w:val="single" w:sz="6" w:space="0" w:color="auto"/>
              <w:right w:val="single" w:sz="6" w:space="0" w:color="auto"/>
            </w:tcBorders>
            <w:shd w:val="clear" w:color="auto" w:fill="auto"/>
            <w:vAlign w:val="bottom"/>
          </w:tcPr>
          <w:p w14:paraId="66A00A1C"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Alien Eligibility</w:t>
            </w:r>
          </w:p>
        </w:tc>
        <w:tc>
          <w:tcPr>
            <w:tcW w:w="1091" w:type="pct"/>
            <w:tcBorders>
              <w:top w:val="single" w:sz="6" w:space="0" w:color="auto"/>
              <w:left w:val="single" w:sz="6" w:space="0" w:color="auto"/>
              <w:bottom w:val="single" w:sz="6" w:space="0" w:color="auto"/>
              <w:right w:val="single" w:sz="6" w:space="0" w:color="auto"/>
            </w:tcBorders>
            <w:shd w:val="clear" w:color="auto" w:fill="auto"/>
            <w:vAlign w:val="bottom"/>
          </w:tcPr>
          <w:p w14:paraId="24B0CDA2" w14:textId="0845BCA0"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11,209,223</w:t>
            </w:r>
          </w:p>
        </w:tc>
        <w:tc>
          <w:tcPr>
            <w:tcW w:w="533" w:type="pct"/>
            <w:tcBorders>
              <w:top w:val="single" w:sz="6" w:space="0" w:color="auto"/>
              <w:left w:val="single" w:sz="6" w:space="0" w:color="auto"/>
              <w:bottom w:val="single" w:sz="6" w:space="0" w:color="auto"/>
              <w:right w:val="single" w:sz="6" w:space="0" w:color="auto"/>
            </w:tcBorders>
            <w:shd w:val="clear" w:color="auto" w:fill="auto"/>
            <w:vAlign w:val="bottom"/>
          </w:tcPr>
          <w:p w14:paraId="2DCD8430"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1.00</w:t>
            </w:r>
          </w:p>
        </w:tc>
        <w:tc>
          <w:tcPr>
            <w:tcW w:w="1227" w:type="pct"/>
            <w:tcBorders>
              <w:top w:val="single" w:sz="6" w:space="0" w:color="auto"/>
              <w:left w:val="single" w:sz="6" w:space="0" w:color="auto"/>
              <w:bottom w:val="single" w:sz="6" w:space="0" w:color="auto"/>
              <w:right w:val="single" w:sz="6" w:space="0" w:color="auto"/>
            </w:tcBorders>
            <w:shd w:val="clear" w:color="auto" w:fill="auto"/>
            <w:vAlign w:val="bottom"/>
          </w:tcPr>
          <w:p w14:paraId="4054F217" w14:textId="7661F208"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11,209,223.00</w:t>
            </w:r>
          </w:p>
        </w:tc>
        <w:tc>
          <w:tcPr>
            <w:tcW w:w="551" w:type="pct"/>
            <w:tcBorders>
              <w:top w:val="single" w:sz="6" w:space="0" w:color="auto"/>
              <w:left w:val="single" w:sz="6" w:space="0" w:color="auto"/>
              <w:bottom w:val="single" w:sz="6" w:space="0" w:color="auto"/>
              <w:right w:val="single" w:sz="6" w:space="0" w:color="auto"/>
            </w:tcBorders>
            <w:shd w:val="clear" w:color="auto" w:fill="auto"/>
            <w:vAlign w:val="bottom"/>
          </w:tcPr>
          <w:p w14:paraId="15D82F3B" w14:textId="4C4530E8"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0.0668</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14:paraId="219899DE" w14:textId="268F07AE" w:rsidR="00BB7470" w:rsidRPr="00BB7470" w:rsidRDefault="00BB7470" w:rsidP="006E16A5">
            <w:pPr>
              <w:widowControl/>
              <w:tabs>
                <w:tab w:val="clear" w:pos="-720"/>
              </w:tabs>
              <w:suppressAutoHyphens w:val="0"/>
              <w:autoSpaceDE w:val="0"/>
              <w:autoSpaceDN w:val="0"/>
              <w:adjustRightInd w:val="0"/>
              <w:spacing w:line="276" w:lineRule="auto"/>
              <w:ind w:left="0"/>
              <w:jc w:val="center"/>
              <w:rPr>
                <w:b/>
                <w:color w:val="000000" w:themeColor="text1"/>
                <w:spacing w:val="0"/>
                <w:sz w:val="20"/>
              </w:rPr>
            </w:pPr>
            <w:r w:rsidRPr="00BB7470">
              <w:rPr>
                <w:sz w:val="20"/>
              </w:rPr>
              <w:t xml:space="preserve">748,776.10 </w:t>
            </w:r>
          </w:p>
        </w:tc>
      </w:tr>
      <w:tr w:rsidR="00BB7470" w:rsidRPr="00443120" w14:paraId="1CB24D28" w14:textId="77777777" w:rsidTr="006E16A5">
        <w:trPr>
          <w:trHeight w:val="192"/>
          <w:jc w:val="center"/>
        </w:trPr>
        <w:tc>
          <w:tcPr>
            <w:tcW w:w="912" w:type="pct"/>
            <w:tcBorders>
              <w:top w:val="single" w:sz="6" w:space="0" w:color="auto"/>
              <w:left w:val="single" w:sz="6" w:space="0" w:color="auto"/>
              <w:bottom w:val="single" w:sz="6" w:space="0" w:color="auto"/>
              <w:right w:val="single" w:sz="6" w:space="0" w:color="auto"/>
            </w:tcBorders>
            <w:shd w:val="clear" w:color="auto" w:fill="auto"/>
            <w:vAlign w:val="bottom"/>
          </w:tcPr>
          <w:p w14:paraId="7E3A37B7"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Social Security Number (all initial applications)</w:t>
            </w:r>
          </w:p>
        </w:tc>
        <w:tc>
          <w:tcPr>
            <w:tcW w:w="1091" w:type="pct"/>
            <w:tcBorders>
              <w:top w:val="single" w:sz="6" w:space="0" w:color="auto"/>
              <w:left w:val="single" w:sz="6" w:space="0" w:color="auto"/>
              <w:bottom w:val="single" w:sz="6" w:space="0" w:color="auto"/>
              <w:right w:val="single" w:sz="6" w:space="0" w:color="auto"/>
            </w:tcBorders>
            <w:shd w:val="clear" w:color="auto" w:fill="auto"/>
            <w:vAlign w:val="bottom"/>
          </w:tcPr>
          <w:p w14:paraId="1A786E47" w14:textId="582671E8"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11,209,223</w:t>
            </w:r>
          </w:p>
        </w:tc>
        <w:tc>
          <w:tcPr>
            <w:tcW w:w="533" w:type="pct"/>
            <w:tcBorders>
              <w:top w:val="single" w:sz="6" w:space="0" w:color="auto"/>
              <w:left w:val="single" w:sz="6" w:space="0" w:color="auto"/>
              <w:bottom w:val="single" w:sz="6" w:space="0" w:color="auto"/>
              <w:right w:val="single" w:sz="6" w:space="0" w:color="auto"/>
            </w:tcBorders>
            <w:shd w:val="clear" w:color="auto" w:fill="auto"/>
            <w:vAlign w:val="bottom"/>
          </w:tcPr>
          <w:p w14:paraId="192B6AF1"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1.00</w:t>
            </w:r>
          </w:p>
        </w:tc>
        <w:tc>
          <w:tcPr>
            <w:tcW w:w="1227" w:type="pct"/>
            <w:tcBorders>
              <w:top w:val="single" w:sz="6" w:space="0" w:color="auto"/>
              <w:left w:val="single" w:sz="6" w:space="0" w:color="auto"/>
              <w:bottom w:val="single" w:sz="6" w:space="0" w:color="auto"/>
              <w:right w:val="single" w:sz="6" w:space="0" w:color="auto"/>
            </w:tcBorders>
            <w:shd w:val="clear" w:color="auto" w:fill="auto"/>
            <w:vAlign w:val="bottom"/>
          </w:tcPr>
          <w:p w14:paraId="31B26E87" w14:textId="55ECA700"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11,209,223.00</w:t>
            </w:r>
          </w:p>
        </w:tc>
        <w:tc>
          <w:tcPr>
            <w:tcW w:w="551" w:type="pct"/>
            <w:tcBorders>
              <w:top w:val="single" w:sz="6" w:space="0" w:color="auto"/>
              <w:left w:val="single" w:sz="6" w:space="0" w:color="auto"/>
              <w:bottom w:val="single" w:sz="6" w:space="0" w:color="auto"/>
              <w:right w:val="single" w:sz="6" w:space="0" w:color="auto"/>
            </w:tcBorders>
            <w:shd w:val="clear" w:color="auto" w:fill="auto"/>
            <w:vAlign w:val="bottom"/>
          </w:tcPr>
          <w:p w14:paraId="2546F5C1" w14:textId="56912A88"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0.0668</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14:paraId="2E4EB63F" w14:textId="72CF7D0B" w:rsidR="00BB7470" w:rsidRPr="00BB7470" w:rsidRDefault="00BB7470" w:rsidP="006E16A5">
            <w:pPr>
              <w:widowControl/>
              <w:tabs>
                <w:tab w:val="clear" w:pos="-720"/>
              </w:tabs>
              <w:suppressAutoHyphens w:val="0"/>
              <w:autoSpaceDE w:val="0"/>
              <w:autoSpaceDN w:val="0"/>
              <w:adjustRightInd w:val="0"/>
              <w:spacing w:line="276" w:lineRule="auto"/>
              <w:ind w:left="0"/>
              <w:jc w:val="center"/>
              <w:rPr>
                <w:b/>
                <w:color w:val="000000" w:themeColor="text1"/>
                <w:spacing w:val="0"/>
                <w:sz w:val="20"/>
              </w:rPr>
            </w:pPr>
            <w:r w:rsidRPr="00BB7470">
              <w:rPr>
                <w:sz w:val="20"/>
              </w:rPr>
              <w:t xml:space="preserve">748,776.10 </w:t>
            </w:r>
          </w:p>
        </w:tc>
      </w:tr>
      <w:tr w:rsidR="00BB7470" w:rsidRPr="00443120" w14:paraId="09FC6E56" w14:textId="77777777" w:rsidTr="006E16A5">
        <w:trPr>
          <w:trHeight w:val="192"/>
          <w:jc w:val="center"/>
        </w:trPr>
        <w:tc>
          <w:tcPr>
            <w:tcW w:w="912" w:type="pct"/>
            <w:tcBorders>
              <w:top w:val="single" w:sz="6" w:space="0" w:color="auto"/>
              <w:left w:val="single" w:sz="6" w:space="0" w:color="auto"/>
              <w:bottom w:val="single" w:sz="6" w:space="0" w:color="auto"/>
              <w:right w:val="single" w:sz="6" w:space="0" w:color="auto"/>
            </w:tcBorders>
            <w:shd w:val="clear" w:color="auto" w:fill="auto"/>
            <w:vAlign w:val="bottom"/>
          </w:tcPr>
          <w:p w14:paraId="7F46A8D5"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*Medical expenses (if claimed and to receive income deduction)</w:t>
            </w:r>
          </w:p>
        </w:tc>
        <w:tc>
          <w:tcPr>
            <w:tcW w:w="1091" w:type="pct"/>
            <w:tcBorders>
              <w:top w:val="single" w:sz="6" w:space="0" w:color="auto"/>
              <w:left w:val="single" w:sz="6" w:space="0" w:color="auto"/>
              <w:bottom w:val="single" w:sz="6" w:space="0" w:color="auto"/>
              <w:right w:val="single" w:sz="6" w:space="0" w:color="auto"/>
            </w:tcBorders>
            <w:shd w:val="clear" w:color="auto" w:fill="auto"/>
            <w:vAlign w:val="bottom"/>
          </w:tcPr>
          <w:p w14:paraId="54C7E126"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696,000</w:t>
            </w:r>
          </w:p>
        </w:tc>
        <w:tc>
          <w:tcPr>
            <w:tcW w:w="533" w:type="pct"/>
            <w:tcBorders>
              <w:top w:val="single" w:sz="6" w:space="0" w:color="auto"/>
              <w:left w:val="single" w:sz="6" w:space="0" w:color="auto"/>
              <w:bottom w:val="single" w:sz="6" w:space="0" w:color="auto"/>
              <w:right w:val="single" w:sz="6" w:space="0" w:color="auto"/>
            </w:tcBorders>
            <w:shd w:val="clear" w:color="auto" w:fill="auto"/>
            <w:vAlign w:val="bottom"/>
          </w:tcPr>
          <w:p w14:paraId="13154CB1"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1.00</w:t>
            </w:r>
          </w:p>
        </w:tc>
        <w:tc>
          <w:tcPr>
            <w:tcW w:w="1227" w:type="pct"/>
            <w:tcBorders>
              <w:top w:val="single" w:sz="6" w:space="0" w:color="auto"/>
              <w:left w:val="single" w:sz="6" w:space="0" w:color="auto"/>
              <w:bottom w:val="single" w:sz="6" w:space="0" w:color="auto"/>
              <w:right w:val="single" w:sz="6" w:space="0" w:color="auto"/>
            </w:tcBorders>
            <w:shd w:val="clear" w:color="auto" w:fill="auto"/>
            <w:vAlign w:val="bottom"/>
          </w:tcPr>
          <w:p w14:paraId="332BECA1"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696,000.00</w:t>
            </w:r>
          </w:p>
        </w:tc>
        <w:tc>
          <w:tcPr>
            <w:tcW w:w="551" w:type="pct"/>
            <w:tcBorders>
              <w:top w:val="single" w:sz="6" w:space="0" w:color="auto"/>
              <w:left w:val="single" w:sz="6" w:space="0" w:color="auto"/>
              <w:bottom w:val="single" w:sz="6" w:space="0" w:color="auto"/>
              <w:right w:val="single" w:sz="6" w:space="0" w:color="auto"/>
            </w:tcBorders>
            <w:shd w:val="clear" w:color="auto" w:fill="auto"/>
            <w:vAlign w:val="bottom"/>
          </w:tcPr>
          <w:p w14:paraId="3721BD85" w14:textId="61481024"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0.0668</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14:paraId="247079C6" w14:textId="7EEB74AD" w:rsidR="00BB7470" w:rsidRPr="00BD281D"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D281D">
              <w:rPr>
                <w:color w:val="000000" w:themeColor="text1"/>
                <w:spacing w:val="0"/>
                <w:sz w:val="20"/>
              </w:rPr>
              <w:t>46,492.80</w:t>
            </w:r>
          </w:p>
        </w:tc>
      </w:tr>
      <w:tr w:rsidR="00BB7470" w:rsidRPr="00443120" w14:paraId="58DEE954" w14:textId="77777777" w:rsidTr="006E16A5">
        <w:trPr>
          <w:trHeight w:val="192"/>
          <w:jc w:val="center"/>
        </w:trPr>
        <w:tc>
          <w:tcPr>
            <w:tcW w:w="912" w:type="pct"/>
            <w:tcBorders>
              <w:top w:val="single" w:sz="6" w:space="0" w:color="auto"/>
              <w:left w:val="single" w:sz="6" w:space="0" w:color="auto"/>
              <w:bottom w:val="single" w:sz="6" w:space="0" w:color="auto"/>
              <w:right w:val="single" w:sz="6" w:space="0" w:color="auto"/>
            </w:tcBorders>
            <w:shd w:val="clear" w:color="auto" w:fill="auto"/>
            <w:vAlign w:val="bottom"/>
          </w:tcPr>
          <w:p w14:paraId="34217EB5"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Residency (all initial applications)</w:t>
            </w:r>
          </w:p>
        </w:tc>
        <w:tc>
          <w:tcPr>
            <w:tcW w:w="1091" w:type="pct"/>
            <w:tcBorders>
              <w:top w:val="single" w:sz="6" w:space="0" w:color="auto"/>
              <w:left w:val="single" w:sz="6" w:space="0" w:color="auto"/>
              <w:bottom w:val="single" w:sz="6" w:space="0" w:color="auto"/>
              <w:right w:val="single" w:sz="6" w:space="0" w:color="auto"/>
            </w:tcBorders>
            <w:shd w:val="clear" w:color="auto" w:fill="auto"/>
            <w:vAlign w:val="bottom"/>
          </w:tcPr>
          <w:p w14:paraId="0406B8B4" w14:textId="1CFD0B3B"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11,209,223</w:t>
            </w:r>
          </w:p>
        </w:tc>
        <w:tc>
          <w:tcPr>
            <w:tcW w:w="533" w:type="pct"/>
            <w:tcBorders>
              <w:top w:val="single" w:sz="6" w:space="0" w:color="auto"/>
              <w:left w:val="single" w:sz="6" w:space="0" w:color="auto"/>
              <w:bottom w:val="single" w:sz="6" w:space="0" w:color="auto"/>
              <w:right w:val="single" w:sz="6" w:space="0" w:color="auto"/>
            </w:tcBorders>
            <w:shd w:val="clear" w:color="auto" w:fill="auto"/>
            <w:vAlign w:val="bottom"/>
          </w:tcPr>
          <w:p w14:paraId="10E887CB"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1.00</w:t>
            </w:r>
          </w:p>
        </w:tc>
        <w:tc>
          <w:tcPr>
            <w:tcW w:w="1227" w:type="pct"/>
            <w:tcBorders>
              <w:top w:val="single" w:sz="6" w:space="0" w:color="auto"/>
              <w:left w:val="single" w:sz="6" w:space="0" w:color="auto"/>
              <w:bottom w:val="single" w:sz="6" w:space="0" w:color="auto"/>
              <w:right w:val="single" w:sz="6" w:space="0" w:color="auto"/>
            </w:tcBorders>
            <w:shd w:val="clear" w:color="auto" w:fill="auto"/>
            <w:vAlign w:val="bottom"/>
          </w:tcPr>
          <w:p w14:paraId="43AE2547" w14:textId="32A4900E"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11,209,223.00</w:t>
            </w:r>
          </w:p>
        </w:tc>
        <w:tc>
          <w:tcPr>
            <w:tcW w:w="551" w:type="pct"/>
            <w:tcBorders>
              <w:top w:val="single" w:sz="6" w:space="0" w:color="auto"/>
              <w:left w:val="single" w:sz="6" w:space="0" w:color="auto"/>
              <w:bottom w:val="single" w:sz="6" w:space="0" w:color="auto"/>
              <w:right w:val="single" w:sz="6" w:space="0" w:color="auto"/>
            </w:tcBorders>
            <w:shd w:val="clear" w:color="auto" w:fill="auto"/>
            <w:vAlign w:val="bottom"/>
          </w:tcPr>
          <w:p w14:paraId="0AD8E6EB" w14:textId="24A01729"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0.0668</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14:paraId="3E1F7BD8" w14:textId="6E3736B6" w:rsidR="00BB7470" w:rsidRPr="00BD281D"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A96481">
              <w:rPr>
                <w:sz w:val="20"/>
              </w:rPr>
              <w:t xml:space="preserve">748,776.10 </w:t>
            </w:r>
          </w:p>
        </w:tc>
      </w:tr>
      <w:tr w:rsidR="00BB7470" w:rsidRPr="00443120" w14:paraId="2A0E1504" w14:textId="77777777" w:rsidTr="006E16A5">
        <w:trPr>
          <w:trHeight w:val="192"/>
          <w:jc w:val="center"/>
        </w:trPr>
        <w:tc>
          <w:tcPr>
            <w:tcW w:w="912" w:type="pct"/>
            <w:tcBorders>
              <w:top w:val="single" w:sz="6" w:space="0" w:color="auto"/>
              <w:left w:val="single" w:sz="6" w:space="0" w:color="auto"/>
              <w:bottom w:val="single" w:sz="6" w:space="0" w:color="auto"/>
              <w:right w:val="single" w:sz="6" w:space="0" w:color="auto"/>
            </w:tcBorders>
            <w:shd w:val="clear" w:color="auto" w:fill="auto"/>
            <w:vAlign w:val="bottom"/>
          </w:tcPr>
          <w:p w14:paraId="7AAA2FE0"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*Utility Expenses (if the State agency does not utilize a standard utility allowance and the applicant wishes to claim expenses)</w:t>
            </w:r>
          </w:p>
        </w:tc>
        <w:tc>
          <w:tcPr>
            <w:tcW w:w="1091" w:type="pct"/>
            <w:tcBorders>
              <w:top w:val="single" w:sz="6" w:space="0" w:color="auto"/>
              <w:left w:val="single" w:sz="6" w:space="0" w:color="auto"/>
              <w:bottom w:val="single" w:sz="6" w:space="0" w:color="auto"/>
              <w:right w:val="single" w:sz="6" w:space="0" w:color="auto"/>
            </w:tcBorders>
            <w:shd w:val="clear" w:color="auto" w:fill="auto"/>
            <w:vAlign w:val="bottom"/>
          </w:tcPr>
          <w:p w14:paraId="6DFBA7F2"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12,959,000</w:t>
            </w:r>
          </w:p>
        </w:tc>
        <w:tc>
          <w:tcPr>
            <w:tcW w:w="533" w:type="pct"/>
            <w:tcBorders>
              <w:top w:val="single" w:sz="6" w:space="0" w:color="auto"/>
              <w:left w:val="single" w:sz="6" w:space="0" w:color="auto"/>
              <w:bottom w:val="single" w:sz="6" w:space="0" w:color="auto"/>
              <w:right w:val="single" w:sz="6" w:space="0" w:color="auto"/>
            </w:tcBorders>
            <w:shd w:val="clear" w:color="auto" w:fill="auto"/>
            <w:vAlign w:val="bottom"/>
          </w:tcPr>
          <w:p w14:paraId="6A66ED9E"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1.00</w:t>
            </w:r>
          </w:p>
        </w:tc>
        <w:tc>
          <w:tcPr>
            <w:tcW w:w="1227" w:type="pct"/>
            <w:tcBorders>
              <w:top w:val="single" w:sz="6" w:space="0" w:color="auto"/>
              <w:left w:val="single" w:sz="6" w:space="0" w:color="auto"/>
              <w:bottom w:val="single" w:sz="6" w:space="0" w:color="auto"/>
              <w:right w:val="single" w:sz="6" w:space="0" w:color="auto"/>
            </w:tcBorders>
            <w:shd w:val="clear" w:color="auto" w:fill="auto"/>
            <w:vAlign w:val="bottom"/>
          </w:tcPr>
          <w:p w14:paraId="09B6A63C"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12,959,000.00</w:t>
            </w:r>
          </w:p>
        </w:tc>
        <w:tc>
          <w:tcPr>
            <w:tcW w:w="551" w:type="pct"/>
            <w:tcBorders>
              <w:top w:val="single" w:sz="6" w:space="0" w:color="auto"/>
              <w:left w:val="single" w:sz="6" w:space="0" w:color="auto"/>
              <w:bottom w:val="single" w:sz="6" w:space="0" w:color="auto"/>
              <w:right w:val="single" w:sz="6" w:space="0" w:color="auto"/>
            </w:tcBorders>
            <w:shd w:val="clear" w:color="auto" w:fill="auto"/>
            <w:vAlign w:val="bottom"/>
          </w:tcPr>
          <w:p w14:paraId="3F140B7C"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0.0668</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14:paraId="7F097D05" w14:textId="29E81B2B" w:rsidR="00BB7470" w:rsidRPr="00BD281D"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D281D">
              <w:rPr>
                <w:color w:val="000000" w:themeColor="text1"/>
                <w:spacing w:val="0"/>
                <w:sz w:val="20"/>
              </w:rPr>
              <w:t>865,661.20</w:t>
            </w:r>
          </w:p>
        </w:tc>
      </w:tr>
      <w:tr w:rsidR="00BB7470" w:rsidRPr="00443120" w14:paraId="35350B8D" w14:textId="77777777" w:rsidTr="006E16A5">
        <w:trPr>
          <w:trHeight w:val="192"/>
          <w:jc w:val="center"/>
        </w:trPr>
        <w:tc>
          <w:tcPr>
            <w:tcW w:w="912" w:type="pct"/>
            <w:tcBorders>
              <w:top w:val="single" w:sz="6" w:space="0" w:color="auto"/>
              <w:left w:val="single" w:sz="6" w:space="0" w:color="auto"/>
              <w:bottom w:val="single" w:sz="6" w:space="0" w:color="auto"/>
              <w:right w:val="single" w:sz="6" w:space="0" w:color="auto"/>
            </w:tcBorders>
            <w:shd w:val="clear" w:color="auto" w:fill="auto"/>
            <w:vAlign w:val="bottom"/>
          </w:tcPr>
          <w:p w14:paraId="7948F904"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*Hours Worked (Able-bodied Adults w/out Dependents)</w:t>
            </w:r>
          </w:p>
        </w:tc>
        <w:tc>
          <w:tcPr>
            <w:tcW w:w="1091" w:type="pct"/>
            <w:tcBorders>
              <w:top w:val="single" w:sz="6" w:space="0" w:color="auto"/>
              <w:left w:val="single" w:sz="6" w:space="0" w:color="auto"/>
              <w:bottom w:val="single" w:sz="6" w:space="0" w:color="auto"/>
              <w:right w:val="single" w:sz="6" w:space="0" w:color="auto"/>
            </w:tcBorders>
            <w:shd w:val="clear" w:color="auto" w:fill="auto"/>
            <w:vAlign w:val="bottom"/>
          </w:tcPr>
          <w:p w14:paraId="7F8601FD"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sz w:val="20"/>
              </w:rPr>
              <w:t>3,704,192</w:t>
            </w:r>
          </w:p>
        </w:tc>
        <w:tc>
          <w:tcPr>
            <w:tcW w:w="533" w:type="pct"/>
            <w:tcBorders>
              <w:top w:val="single" w:sz="6" w:space="0" w:color="auto"/>
              <w:left w:val="single" w:sz="6" w:space="0" w:color="auto"/>
              <w:bottom w:val="single" w:sz="6" w:space="0" w:color="auto"/>
              <w:right w:val="single" w:sz="6" w:space="0" w:color="auto"/>
            </w:tcBorders>
            <w:shd w:val="clear" w:color="auto" w:fill="auto"/>
            <w:vAlign w:val="bottom"/>
          </w:tcPr>
          <w:p w14:paraId="53074A8F"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sz w:val="20"/>
              </w:rPr>
              <w:t>1.00</w:t>
            </w:r>
          </w:p>
        </w:tc>
        <w:tc>
          <w:tcPr>
            <w:tcW w:w="1227" w:type="pct"/>
            <w:tcBorders>
              <w:top w:val="single" w:sz="6" w:space="0" w:color="auto"/>
              <w:left w:val="single" w:sz="6" w:space="0" w:color="auto"/>
              <w:bottom w:val="single" w:sz="6" w:space="0" w:color="auto"/>
              <w:right w:val="single" w:sz="6" w:space="0" w:color="auto"/>
            </w:tcBorders>
            <w:shd w:val="clear" w:color="auto" w:fill="auto"/>
            <w:vAlign w:val="bottom"/>
          </w:tcPr>
          <w:p w14:paraId="59C42F55"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sz w:val="20"/>
              </w:rPr>
              <w:t>3,704,192.00</w:t>
            </w:r>
          </w:p>
        </w:tc>
        <w:tc>
          <w:tcPr>
            <w:tcW w:w="551" w:type="pct"/>
            <w:tcBorders>
              <w:top w:val="single" w:sz="6" w:space="0" w:color="auto"/>
              <w:left w:val="single" w:sz="6" w:space="0" w:color="auto"/>
              <w:bottom w:val="single" w:sz="6" w:space="0" w:color="auto"/>
              <w:right w:val="single" w:sz="6" w:space="0" w:color="auto"/>
            </w:tcBorders>
            <w:shd w:val="clear" w:color="auto" w:fill="auto"/>
            <w:vAlign w:val="bottom"/>
          </w:tcPr>
          <w:p w14:paraId="5658B27C"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sz w:val="20"/>
              </w:rPr>
              <w:t>0.0668</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14:paraId="23C41A63" w14:textId="519F3989" w:rsidR="00BB7470" w:rsidRPr="00BD281D"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D281D">
              <w:rPr>
                <w:sz w:val="20"/>
              </w:rPr>
              <w:t>247,440.03</w:t>
            </w:r>
          </w:p>
        </w:tc>
      </w:tr>
      <w:tr w:rsidR="00BB7470" w:rsidRPr="00443120" w14:paraId="6C8AE724" w14:textId="77777777" w:rsidTr="006E16A5">
        <w:trPr>
          <w:trHeight w:val="192"/>
          <w:jc w:val="center"/>
        </w:trPr>
        <w:tc>
          <w:tcPr>
            <w:tcW w:w="912" w:type="pct"/>
            <w:tcBorders>
              <w:top w:val="single" w:sz="6" w:space="0" w:color="auto"/>
              <w:left w:val="single" w:sz="6" w:space="0" w:color="auto"/>
              <w:bottom w:val="single" w:sz="6" w:space="0" w:color="auto"/>
              <w:right w:val="single" w:sz="6" w:space="0" w:color="auto"/>
            </w:tcBorders>
            <w:shd w:val="clear" w:color="auto" w:fill="auto"/>
            <w:vAlign w:val="bottom"/>
          </w:tcPr>
          <w:p w14:paraId="4F08F3EB"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*Legal obligation to pay child support and actual child support payments</w:t>
            </w:r>
          </w:p>
        </w:tc>
        <w:tc>
          <w:tcPr>
            <w:tcW w:w="1091" w:type="pct"/>
            <w:tcBorders>
              <w:top w:val="single" w:sz="6" w:space="0" w:color="auto"/>
              <w:left w:val="single" w:sz="6" w:space="0" w:color="auto"/>
              <w:bottom w:val="single" w:sz="6" w:space="0" w:color="auto"/>
              <w:right w:val="single" w:sz="6" w:space="0" w:color="auto"/>
            </w:tcBorders>
            <w:shd w:val="clear" w:color="auto" w:fill="auto"/>
            <w:vAlign w:val="bottom"/>
          </w:tcPr>
          <w:p w14:paraId="25825417"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364,000</w:t>
            </w:r>
          </w:p>
        </w:tc>
        <w:tc>
          <w:tcPr>
            <w:tcW w:w="533" w:type="pct"/>
            <w:tcBorders>
              <w:top w:val="single" w:sz="6" w:space="0" w:color="auto"/>
              <w:left w:val="single" w:sz="6" w:space="0" w:color="auto"/>
              <w:bottom w:val="single" w:sz="6" w:space="0" w:color="auto"/>
              <w:right w:val="single" w:sz="6" w:space="0" w:color="auto"/>
            </w:tcBorders>
            <w:shd w:val="clear" w:color="auto" w:fill="auto"/>
            <w:vAlign w:val="bottom"/>
          </w:tcPr>
          <w:p w14:paraId="13E0C868"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1.00</w:t>
            </w:r>
          </w:p>
        </w:tc>
        <w:tc>
          <w:tcPr>
            <w:tcW w:w="1227" w:type="pct"/>
            <w:tcBorders>
              <w:top w:val="single" w:sz="6" w:space="0" w:color="auto"/>
              <w:left w:val="single" w:sz="6" w:space="0" w:color="auto"/>
              <w:bottom w:val="single" w:sz="6" w:space="0" w:color="auto"/>
              <w:right w:val="single" w:sz="6" w:space="0" w:color="auto"/>
            </w:tcBorders>
            <w:shd w:val="clear" w:color="auto" w:fill="auto"/>
            <w:vAlign w:val="bottom"/>
          </w:tcPr>
          <w:p w14:paraId="3174ED49"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364,000.00</w:t>
            </w:r>
          </w:p>
        </w:tc>
        <w:tc>
          <w:tcPr>
            <w:tcW w:w="551" w:type="pct"/>
            <w:tcBorders>
              <w:top w:val="single" w:sz="6" w:space="0" w:color="auto"/>
              <w:left w:val="single" w:sz="6" w:space="0" w:color="auto"/>
              <w:bottom w:val="single" w:sz="6" w:space="0" w:color="auto"/>
              <w:right w:val="single" w:sz="6" w:space="0" w:color="auto"/>
            </w:tcBorders>
            <w:shd w:val="clear" w:color="auto" w:fill="auto"/>
            <w:vAlign w:val="bottom"/>
          </w:tcPr>
          <w:p w14:paraId="6DBFE980" w14:textId="5D1A425B"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0.0668</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14:paraId="766DC77C" w14:textId="7D57F6FC" w:rsidR="00BB7470" w:rsidRPr="00BD281D"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D281D">
              <w:rPr>
                <w:color w:val="000000" w:themeColor="text1"/>
                <w:spacing w:val="0"/>
                <w:sz w:val="20"/>
              </w:rPr>
              <w:t>24,315.20</w:t>
            </w:r>
          </w:p>
        </w:tc>
      </w:tr>
      <w:tr w:rsidR="00BB7470" w:rsidRPr="00443120" w14:paraId="39A57AA5" w14:textId="77777777" w:rsidTr="006E16A5">
        <w:trPr>
          <w:trHeight w:val="192"/>
          <w:jc w:val="center"/>
        </w:trPr>
        <w:tc>
          <w:tcPr>
            <w:tcW w:w="912" w:type="pct"/>
            <w:tcBorders>
              <w:top w:val="single" w:sz="6" w:space="0" w:color="auto"/>
              <w:left w:val="single" w:sz="6" w:space="0" w:color="auto"/>
              <w:bottom w:val="single" w:sz="6" w:space="0" w:color="auto"/>
              <w:right w:val="single" w:sz="6" w:space="0" w:color="auto"/>
            </w:tcBorders>
            <w:shd w:val="clear" w:color="auto" w:fill="auto"/>
            <w:vAlign w:val="bottom"/>
          </w:tcPr>
          <w:p w14:paraId="27D23D1A"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*Disability</w:t>
            </w:r>
          </w:p>
        </w:tc>
        <w:tc>
          <w:tcPr>
            <w:tcW w:w="1091" w:type="pct"/>
            <w:tcBorders>
              <w:top w:val="single" w:sz="6" w:space="0" w:color="auto"/>
              <w:left w:val="single" w:sz="6" w:space="0" w:color="auto"/>
              <w:bottom w:val="single" w:sz="6" w:space="0" w:color="auto"/>
              <w:right w:val="single" w:sz="6" w:space="0" w:color="auto"/>
            </w:tcBorders>
            <w:shd w:val="clear" w:color="auto" w:fill="auto"/>
            <w:vAlign w:val="bottom"/>
          </w:tcPr>
          <w:p w14:paraId="477ECD03"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3,633,000</w:t>
            </w:r>
          </w:p>
        </w:tc>
        <w:tc>
          <w:tcPr>
            <w:tcW w:w="533" w:type="pct"/>
            <w:tcBorders>
              <w:top w:val="single" w:sz="6" w:space="0" w:color="auto"/>
              <w:left w:val="single" w:sz="6" w:space="0" w:color="auto"/>
              <w:bottom w:val="single" w:sz="6" w:space="0" w:color="auto"/>
              <w:right w:val="single" w:sz="6" w:space="0" w:color="auto"/>
            </w:tcBorders>
            <w:shd w:val="clear" w:color="auto" w:fill="auto"/>
            <w:vAlign w:val="bottom"/>
          </w:tcPr>
          <w:p w14:paraId="668BB944"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1.00</w:t>
            </w:r>
          </w:p>
        </w:tc>
        <w:tc>
          <w:tcPr>
            <w:tcW w:w="1227" w:type="pct"/>
            <w:tcBorders>
              <w:top w:val="single" w:sz="6" w:space="0" w:color="auto"/>
              <w:left w:val="single" w:sz="6" w:space="0" w:color="auto"/>
              <w:bottom w:val="single" w:sz="6" w:space="0" w:color="auto"/>
              <w:right w:val="single" w:sz="6" w:space="0" w:color="auto"/>
            </w:tcBorders>
            <w:shd w:val="clear" w:color="auto" w:fill="auto"/>
            <w:vAlign w:val="bottom"/>
          </w:tcPr>
          <w:p w14:paraId="194F42FE"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3,633,000.00</w:t>
            </w:r>
          </w:p>
        </w:tc>
        <w:tc>
          <w:tcPr>
            <w:tcW w:w="551" w:type="pct"/>
            <w:tcBorders>
              <w:top w:val="single" w:sz="6" w:space="0" w:color="auto"/>
              <w:left w:val="single" w:sz="6" w:space="0" w:color="auto"/>
              <w:bottom w:val="single" w:sz="6" w:space="0" w:color="auto"/>
              <w:right w:val="single" w:sz="6" w:space="0" w:color="auto"/>
            </w:tcBorders>
            <w:shd w:val="clear" w:color="auto" w:fill="auto"/>
            <w:vAlign w:val="bottom"/>
          </w:tcPr>
          <w:p w14:paraId="10C9C339" w14:textId="5370947E"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0.0668</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14:paraId="275316FC" w14:textId="32AB2EB7" w:rsidR="00BB7470" w:rsidRPr="00BD281D"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D281D">
              <w:rPr>
                <w:color w:val="000000" w:themeColor="text1"/>
                <w:spacing w:val="0"/>
                <w:sz w:val="20"/>
              </w:rPr>
              <w:t>242,684.40</w:t>
            </w:r>
          </w:p>
        </w:tc>
      </w:tr>
      <w:tr w:rsidR="00BB7470" w:rsidRPr="00443120" w14:paraId="0BCA043A" w14:textId="77777777" w:rsidTr="006E16A5">
        <w:trPr>
          <w:trHeight w:val="192"/>
          <w:jc w:val="center"/>
        </w:trPr>
        <w:tc>
          <w:tcPr>
            <w:tcW w:w="912" w:type="pct"/>
            <w:tcBorders>
              <w:top w:val="single" w:sz="6" w:space="0" w:color="auto"/>
              <w:left w:val="single" w:sz="6" w:space="0" w:color="auto"/>
              <w:bottom w:val="single" w:sz="6" w:space="0" w:color="auto"/>
              <w:right w:val="single" w:sz="6" w:space="0" w:color="auto"/>
            </w:tcBorders>
            <w:shd w:val="clear" w:color="auto" w:fill="auto"/>
            <w:vAlign w:val="bottom"/>
          </w:tcPr>
          <w:p w14:paraId="1C5ECF28"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 xml:space="preserve">Household composition (all </w:t>
            </w:r>
            <w:r w:rsidRPr="00BB7470">
              <w:rPr>
                <w:color w:val="000000" w:themeColor="text1"/>
                <w:spacing w:val="0"/>
                <w:sz w:val="20"/>
              </w:rPr>
              <w:lastRenderedPageBreak/>
              <w:t>initial applications)</w:t>
            </w:r>
          </w:p>
        </w:tc>
        <w:tc>
          <w:tcPr>
            <w:tcW w:w="1091" w:type="pct"/>
            <w:tcBorders>
              <w:top w:val="single" w:sz="6" w:space="0" w:color="auto"/>
              <w:left w:val="single" w:sz="6" w:space="0" w:color="auto"/>
              <w:bottom w:val="single" w:sz="6" w:space="0" w:color="auto"/>
              <w:right w:val="single" w:sz="6" w:space="0" w:color="auto"/>
            </w:tcBorders>
            <w:shd w:val="clear" w:color="auto" w:fill="auto"/>
            <w:vAlign w:val="bottom"/>
          </w:tcPr>
          <w:p w14:paraId="7C3DE262" w14:textId="573AC4D9"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lastRenderedPageBreak/>
              <w:t>11,209,223</w:t>
            </w:r>
          </w:p>
        </w:tc>
        <w:tc>
          <w:tcPr>
            <w:tcW w:w="533" w:type="pct"/>
            <w:tcBorders>
              <w:top w:val="single" w:sz="6" w:space="0" w:color="auto"/>
              <w:left w:val="single" w:sz="6" w:space="0" w:color="auto"/>
              <w:bottom w:val="single" w:sz="6" w:space="0" w:color="auto"/>
              <w:right w:val="single" w:sz="6" w:space="0" w:color="auto"/>
            </w:tcBorders>
            <w:shd w:val="clear" w:color="auto" w:fill="auto"/>
            <w:vAlign w:val="bottom"/>
          </w:tcPr>
          <w:p w14:paraId="6D22B3EC"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1.00</w:t>
            </w:r>
          </w:p>
        </w:tc>
        <w:tc>
          <w:tcPr>
            <w:tcW w:w="1227" w:type="pct"/>
            <w:tcBorders>
              <w:top w:val="single" w:sz="6" w:space="0" w:color="auto"/>
              <w:left w:val="single" w:sz="6" w:space="0" w:color="auto"/>
              <w:bottom w:val="single" w:sz="6" w:space="0" w:color="auto"/>
              <w:right w:val="single" w:sz="6" w:space="0" w:color="auto"/>
            </w:tcBorders>
            <w:shd w:val="clear" w:color="auto" w:fill="auto"/>
            <w:vAlign w:val="bottom"/>
          </w:tcPr>
          <w:p w14:paraId="675D5B58" w14:textId="049EA5DB"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11,209,223.00</w:t>
            </w:r>
          </w:p>
        </w:tc>
        <w:tc>
          <w:tcPr>
            <w:tcW w:w="551" w:type="pct"/>
            <w:tcBorders>
              <w:top w:val="single" w:sz="6" w:space="0" w:color="auto"/>
              <w:left w:val="single" w:sz="6" w:space="0" w:color="auto"/>
              <w:bottom w:val="single" w:sz="6" w:space="0" w:color="auto"/>
              <w:right w:val="single" w:sz="6" w:space="0" w:color="auto"/>
            </w:tcBorders>
            <w:shd w:val="clear" w:color="auto" w:fill="auto"/>
            <w:vAlign w:val="bottom"/>
          </w:tcPr>
          <w:p w14:paraId="03862D7E" w14:textId="20FD9425"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0.0668</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14:paraId="4D8BEB2D" w14:textId="554D810C" w:rsidR="00BB7470" w:rsidRPr="00BB7470" w:rsidRDefault="00BB7470" w:rsidP="006E16A5">
            <w:pPr>
              <w:widowControl/>
              <w:tabs>
                <w:tab w:val="clear" w:pos="-720"/>
              </w:tabs>
              <w:suppressAutoHyphens w:val="0"/>
              <w:autoSpaceDE w:val="0"/>
              <w:autoSpaceDN w:val="0"/>
              <w:adjustRightInd w:val="0"/>
              <w:spacing w:line="276" w:lineRule="auto"/>
              <w:ind w:left="0"/>
              <w:jc w:val="center"/>
              <w:rPr>
                <w:b/>
                <w:color w:val="000000" w:themeColor="text1"/>
                <w:spacing w:val="0"/>
                <w:sz w:val="20"/>
              </w:rPr>
            </w:pPr>
            <w:r w:rsidRPr="00BB7470">
              <w:rPr>
                <w:sz w:val="20"/>
              </w:rPr>
              <w:t xml:space="preserve">748,776.10 </w:t>
            </w:r>
          </w:p>
        </w:tc>
      </w:tr>
      <w:tr w:rsidR="00BB7470" w:rsidRPr="00443120" w14:paraId="7170E3F5" w14:textId="77777777" w:rsidTr="006E16A5">
        <w:trPr>
          <w:trHeight w:val="192"/>
          <w:jc w:val="center"/>
        </w:trPr>
        <w:tc>
          <w:tcPr>
            <w:tcW w:w="912" w:type="pct"/>
            <w:tcBorders>
              <w:top w:val="single" w:sz="6" w:space="0" w:color="auto"/>
              <w:left w:val="single" w:sz="6" w:space="0" w:color="auto"/>
              <w:bottom w:val="single" w:sz="6" w:space="0" w:color="auto"/>
              <w:right w:val="single" w:sz="6" w:space="0" w:color="auto"/>
            </w:tcBorders>
            <w:shd w:val="clear" w:color="auto" w:fill="auto"/>
            <w:vAlign w:val="bottom"/>
          </w:tcPr>
          <w:p w14:paraId="6010E79B"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lastRenderedPageBreak/>
              <w:t>*Questionable Information</w:t>
            </w:r>
          </w:p>
        </w:tc>
        <w:tc>
          <w:tcPr>
            <w:tcW w:w="1091" w:type="pct"/>
            <w:tcBorders>
              <w:top w:val="single" w:sz="6" w:space="0" w:color="auto"/>
              <w:left w:val="single" w:sz="6" w:space="0" w:color="auto"/>
              <w:bottom w:val="single" w:sz="6" w:space="0" w:color="auto"/>
              <w:right w:val="single" w:sz="6" w:space="0" w:color="auto"/>
            </w:tcBorders>
            <w:shd w:val="clear" w:color="auto" w:fill="auto"/>
            <w:vAlign w:val="bottom"/>
          </w:tcPr>
          <w:p w14:paraId="03920A8A"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584,872</w:t>
            </w:r>
          </w:p>
        </w:tc>
        <w:tc>
          <w:tcPr>
            <w:tcW w:w="533" w:type="pct"/>
            <w:tcBorders>
              <w:top w:val="single" w:sz="6" w:space="0" w:color="auto"/>
              <w:left w:val="single" w:sz="6" w:space="0" w:color="auto"/>
              <w:bottom w:val="single" w:sz="6" w:space="0" w:color="auto"/>
              <w:right w:val="single" w:sz="6" w:space="0" w:color="auto"/>
            </w:tcBorders>
            <w:shd w:val="clear" w:color="auto" w:fill="auto"/>
            <w:vAlign w:val="bottom"/>
          </w:tcPr>
          <w:p w14:paraId="14AB12D2"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1.00</w:t>
            </w:r>
          </w:p>
        </w:tc>
        <w:tc>
          <w:tcPr>
            <w:tcW w:w="1227" w:type="pct"/>
            <w:tcBorders>
              <w:top w:val="single" w:sz="6" w:space="0" w:color="auto"/>
              <w:left w:val="single" w:sz="6" w:space="0" w:color="auto"/>
              <w:bottom w:val="single" w:sz="6" w:space="0" w:color="auto"/>
              <w:right w:val="single" w:sz="6" w:space="0" w:color="auto"/>
            </w:tcBorders>
            <w:shd w:val="clear" w:color="auto" w:fill="auto"/>
            <w:vAlign w:val="bottom"/>
          </w:tcPr>
          <w:p w14:paraId="01FDCF18"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584,872.00</w:t>
            </w:r>
          </w:p>
        </w:tc>
        <w:tc>
          <w:tcPr>
            <w:tcW w:w="551" w:type="pct"/>
            <w:tcBorders>
              <w:top w:val="single" w:sz="6" w:space="0" w:color="auto"/>
              <w:left w:val="single" w:sz="6" w:space="0" w:color="auto"/>
              <w:bottom w:val="single" w:sz="6" w:space="0" w:color="auto"/>
              <w:right w:val="single" w:sz="6" w:space="0" w:color="auto"/>
            </w:tcBorders>
            <w:shd w:val="clear" w:color="auto" w:fill="auto"/>
            <w:vAlign w:val="bottom"/>
          </w:tcPr>
          <w:p w14:paraId="00FE862B"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0.0668</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14:paraId="3F6DC6D0" w14:textId="6C2BDE0C" w:rsidR="00BB7470" w:rsidRPr="00BD281D"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D281D">
              <w:rPr>
                <w:color w:val="000000" w:themeColor="text1"/>
                <w:spacing w:val="0"/>
                <w:sz w:val="20"/>
              </w:rPr>
              <w:t>39,069.45</w:t>
            </w:r>
          </w:p>
        </w:tc>
      </w:tr>
      <w:tr w:rsidR="00BB7470" w:rsidRPr="00443120" w14:paraId="546E5422" w14:textId="77777777" w:rsidTr="006E16A5">
        <w:trPr>
          <w:trHeight w:val="192"/>
          <w:jc w:val="center"/>
        </w:trPr>
        <w:tc>
          <w:tcPr>
            <w:tcW w:w="912" w:type="pct"/>
            <w:tcBorders>
              <w:top w:val="single" w:sz="6" w:space="0" w:color="auto"/>
              <w:left w:val="single" w:sz="6" w:space="0" w:color="auto"/>
              <w:bottom w:val="single" w:sz="6" w:space="0" w:color="auto"/>
              <w:right w:val="single" w:sz="6" w:space="0" w:color="auto"/>
            </w:tcBorders>
            <w:shd w:val="clear" w:color="auto" w:fill="auto"/>
            <w:vAlign w:val="bottom"/>
          </w:tcPr>
          <w:p w14:paraId="12E62944"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spacing w:val="0"/>
                <w:sz w:val="20"/>
              </w:rPr>
              <w:t>*Student work hours (Not mandatory verification, but to meet exemption per 273.5(b)(5), household must provide supporting documentation on hours worked)</w:t>
            </w:r>
          </w:p>
        </w:tc>
        <w:tc>
          <w:tcPr>
            <w:tcW w:w="1091" w:type="pct"/>
            <w:tcBorders>
              <w:top w:val="single" w:sz="6" w:space="0" w:color="auto"/>
              <w:left w:val="single" w:sz="6" w:space="0" w:color="auto"/>
              <w:bottom w:val="single" w:sz="6" w:space="0" w:color="auto"/>
              <w:right w:val="single" w:sz="6" w:space="0" w:color="auto"/>
            </w:tcBorders>
            <w:shd w:val="clear" w:color="auto" w:fill="auto"/>
            <w:vAlign w:val="bottom"/>
          </w:tcPr>
          <w:p w14:paraId="22C9C18A"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spacing w:val="0"/>
                <w:sz w:val="20"/>
              </w:rPr>
              <w:t>121,688</w:t>
            </w:r>
          </w:p>
        </w:tc>
        <w:tc>
          <w:tcPr>
            <w:tcW w:w="533" w:type="pct"/>
            <w:tcBorders>
              <w:top w:val="single" w:sz="6" w:space="0" w:color="auto"/>
              <w:left w:val="single" w:sz="6" w:space="0" w:color="auto"/>
              <w:bottom w:val="single" w:sz="6" w:space="0" w:color="auto"/>
              <w:right w:val="single" w:sz="6" w:space="0" w:color="auto"/>
            </w:tcBorders>
            <w:shd w:val="clear" w:color="auto" w:fill="auto"/>
            <w:vAlign w:val="bottom"/>
          </w:tcPr>
          <w:p w14:paraId="31128893"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spacing w:val="0"/>
                <w:sz w:val="20"/>
              </w:rPr>
              <w:t>1.00</w:t>
            </w:r>
          </w:p>
        </w:tc>
        <w:tc>
          <w:tcPr>
            <w:tcW w:w="1227" w:type="pct"/>
            <w:tcBorders>
              <w:top w:val="single" w:sz="6" w:space="0" w:color="auto"/>
              <w:left w:val="single" w:sz="6" w:space="0" w:color="auto"/>
              <w:bottom w:val="single" w:sz="6" w:space="0" w:color="auto"/>
              <w:right w:val="single" w:sz="6" w:space="0" w:color="auto"/>
            </w:tcBorders>
            <w:shd w:val="clear" w:color="auto" w:fill="auto"/>
            <w:vAlign w:val="bottom"/>
          </w:tcPr>
          <w:p w14:paraId="2F0E4725"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spacing w:val="0"/>
                <w:sz w:val="20"/>
              </w:rPr>
              <w:t>121,688</w:t>
            </w:r>
          </w:p>
        </w:tc>
        <w:tc>
          <w:tcPr>
            <w:tcW w:w="551" w:type="pct"/>
            <w:tcBorders>
              <w:top w:val="single" w:sz="6" w:space="0" w:color="auto"/>
              <w:left w:val="single" w:sz="6" w:space="0" w:color="auto"/>
              <w:bottom w:val="single" w:sz="6" w:space="0" w:color="auto"/>
              <w:right w:val="single" w:sz="6" w:space="0" w:color="auto"/>
            </w:tcBorders>
            <w:shd w:val="clear" w:color="auto" w:fill="auto"/>
            <w:vAlign w:val="bottom"/>
          </w:tcPr>
          <w:p w14:paraId="51CC24D1" w14:textId="77777777" w:rsidR="00BB7470" w:rsidRPr="00BB7470"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B7470">
              <w:rPr>
                <w:color w:val="000000" w:themeColor="text1"/>
                <w:spacing w:val="0"/>
                <w:sz w:val="20"/>
              </w:rPr>
              <w:t>0.0668</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14:paraId="1FAD3F9E" w14:textId="3294FE30" w:rsidR="00BB7470" w:rsidRPr="00BD281D" w:rsidRDefault="00BB7470"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BD281D">
              <w:rPr>
                <w:color w:val="000000"/>
                <w:spacing w:val="0"/>
                <w:sz w:val="20"/>
              </w:rPr>
              <w:t>8,128.76</w:t>
            </w:r>
          </w:p>
        </w:tc>
      </w:tr>
      <w:tr w:rsidR="006E16A5" w:rsidRPr="006E16A5" w14:paraId="3E3A52F7" w14:textId="77777777" w:rsidTr="006E16A5">
        <w:trPr>
          <w:trHeight w:val="192"/>
          <w:jc w:val="center"/>
        </w:trPr>
        <w:tc>
          <w:tcPr>
            <w:tcW w:w="912" w:type="pct"/>
            <w:tcBorders>
              <w:top w:val="single" w:sz="6" w:space="0" w:color="auto"/>
              <w:left w:val="single" w:sz="6" w:space="0" w:color="auto"/>
              <w:bottom w:val="single" w:sz="6" w:space="0" w:color="auto"/>
              <w:right w:val="single" w:sz="6" w:space="0" w:color="auto"/>
            </w:tcBorders>
            <w:shd w:val="clear" w:color="auto" w:fill="auto"/>
            <w:vAlign w:val="bottom"/>
          </w:tcPr>
          <w:p w14:paraId="279E7DFC" w14:textId="77777777" w:rsidR="006E16A5" w:rsidRPr="006E16A5" w:rsidRDefault="006E16A5" w:rsidP="006E16A5">
            <w:pPr>
              <w:widowControl/>
              <w:tabs>
                <w:tab w:val="clear" w:pos="-720"/>
              </w:tabs>
              <w:suppressAutoHyphens w:val="0"/>
              <w:autoSpaceDE w:val="0"/>
              <w:autoSpaceDN w:val="0"/>
              <w:adjustRightInd w:val="0"/>
              <w:spacing w:line="276" w:lineRule="auto"/>
              <w:ind w:left="0"/>
              <w:jc w:val="center"/>
              <w:rPr>
                <w:color w:val="000000"/>
                <w:spacing w:val="0"/>
                <w:sz w:val="20"/>
              </w:rPr>
            </w:pPr>
            <w:r w:rsidRPr="006E16A5">
              <w:rPr>
                <w:color w:val="000000"/>
                <w:spacing w:val="0"/>
                <w:sz w:val="20"/>
              </w:rPr>
              <w:t>Total</w:t>
            </w:r>
          </w:p>
        </w:tc>
        <w:tc>
          <w:tcPr>
            <w:tcW w:w="1091" w:type="pct"/>
            <w:tcBorders>
              <w:top w:val="single" w:sz="6" w:space="0" w:color="auto"/>
              <w:left w:val="single" w:sz="6" w:space="0" w:color="auto"/>
              <w:bottom w:val="single" w:sz="6" w:space="0" w:color="auto"/>
              <w:right w:val="single" w:sz="6" w:space="0" w:color="auto"/>
            </w:tcBorders>
            <w:shd w:val="clear" w:color="auto" w:fill="auto"/>
            <w:vAlign w:val="bottom"/>
          </w:tcPr>
          <w:p w14:paraId="0653FA07" w14:textId="195C95EF" w:rsidR="006E16A5" w:rsidRPr="006E16A5" w:rsidRDefault="006E16A5" w:rsidP="006E16A5">
            <w:pPr>
              <w:widowControl/>
              <w:tabs>
                <w:tab w:val="clear" w:pos="-720"/>
              </w:tabs>
              <w:suppressAutoHyphens w:val="0"/>
              <w:autoSpaceDE w:val="0"/>
              <w:autoSpaceDN w:val="0"/>
              <w:adjustRightInd w:val="0"/>
              <w:spacing w:line="276" w:lineRule="auto"/>
              <w:ind w:left="0"/>
              <w:jc w:val="center"/>
              <w:rPr>
                <w:color w:val="000000"/>
                <w:spacing w:val="0"/>
                <w:sz w:val="20"/>
              </w:rPr>
            </w:pPr>
            <w:r w:rsidRPr="006E16A5">
              <w:rPr>
                <w:color w:val="000000" w:themeColor="text1"/>
                <w:spacing w:val="0"/>
                <w:sz w:val="20"/>
              </w:rPr>
              <w:t>11,209,223</w:t>
            </w:r>
          </w:p>
        </w:tc>
        <w:tc>
          <w:tcPr>
            <w:tcW w:w="533" w:type="pct"/>
            <w:tcBorders>
              <w:top w:val="single" w:sz="6" w:space="0" w:color="auto"/>
              <w:left w:val="single" w:sz="6" w:space="0" w:color="auto"/>
              <w:bottom w:val="single" w:sz="6" w:space="0" w:color="auto"/>
              <w:right w:val="single" w:sz="6" w:space="0" w:color="auto"/>
            </w:tcBorders>
            <w:shd w:val="clear" w:color="auto" w:fill="auto"/>
            <w:vAlign w:val="bottom"/>
          </w:tcPr>
          <w:p w14:paraId="5EAB8AF9" w14:textId="0FF0ACDF" w:rsidR="006E16A5" w:rsidRPr="006E16A5" w:rsidRDefault="006E16A5" w:rsidP="006E16A5">
            <w:pPr>
              <w:widowControl/>
              <w:tabs>
                <w:tab w:val="clear" w:pos="-720"/>
              </w:tabs>
              <w:suppressAutoHyphens w:val="0"/>
              <w:autoSpaceDE w:val="0"/>
              <w:autoSpaceDN w:val="0"/>
              <w:adjustRightInd w:val="0"/>
              <w:spacing w:line="276" w:lineRule="auto"/>
              <w:ind w:left="0"/>
              <w:jc w:val="center"/>
              <w:rPr>
                <w:color w:val="000000"/>
                <w:spacing w:val="0"/>
                <w:sz w:val="20"/>
              </w:rPr>
            </w:pPr>
            <w:r w:rsidRPr="006E16A5">
              <w:rPr>
                <w:sz w:val="20"/>
              </w:rPr>
              <w:t xml:space="preserve">7.97 </w:t>
            </w:r>
          </w:p>
        </w:tc>
        <w:tc>
          <w:tcPr>
            <w:tcW w:w="1227" w:type="pct"/>
            <w:tcBorders>
              <w:top w:val="single" w:sz="6" w:space="0" w:color="auto"/>
              <w:left w:val="single" w:sz="6" w:space="0" w:color="auto"/>
              <w:bottom w:val="single" w:sz="6" w:space="0" w:color="auto"/>
              <w:right w:val="single" w:sz="6" w:space="0" w:color="auto"/>
            </w:tcBorders>
            <w:shd w:val="clear" w:color="auto" w:fill="auto"/>
            <w:vAlign w:val="bottom"/>
          </w:tcPr>
          <w:p w14:paraId="75FF67A4" w14:textId="1F249F96" w:rsidR="006E16A5" w:rsidRPr="006E16A5" w:rsidRDefault="006E16A5" w:rsidP="006E16A5">
            <w:pPr>
              <w:widowControl/>
              <w:tabs>
                <w:tab w:val="clear" w:pos="-720"/>
              </w:tabs>
              <w:suppressAutoHyphens w:val="0"/>
              <w:autoSpaceDE w:val="0"/>
              <w:autoSpaceDN w:val="0"/>
              <w:adjustRightInd w:val="0"/>
              <w:spacing w:line="276" w:lineRule="auto"/>
              <w:ind w:left="0"/>
              <w:jc w:val="center"/>
              <w:rPr>
                <w:color w:val="000000"/>
                <w:spacing w:val="0"/>
                <w:sz w:val="20"/>
              </w:rPr>
            </w:pPr>
            <w:r w:rsidRPr="006E16A5">
              <w:rPr>
                <w:sz w:val="20"/>
              </w:rPr>
              <w:t xml:space="preserve">89,318,090.00 </w:t>
            </w:r>
          </w:p>
        </w:tc>
        <w:tc>
          <w:tcPr>
            <w:tcW w:w="551" w:type="pct"/>
            <w:tcBorders>
              <w:top w:val="single" w:sz="6" w:space="0" w:color="auto"/>
              <w:left w:val="single" w:sz="6" w:space="0" w:color="auto"/>
              <w:bottom w:val="single" w:sz="6" w:space="0" w:color="auto"/>
              <w:right w:val="single" w:sz="6" w:space="0" w:color="auto"/>
            </w:tcBorders>
            <w:shd w:val="clear" w:color="auto" w:fill="auto"/>
            <w:vAlign w:val="bottom"/>
          </w:tcPr>
          <w:p w14:paraId="62380213" w14:textId="15D15932" w:rsidR="006E16A5" w:rsidRPr="006E16A5" w:rsidRDefault="006E16A5" w:rsidP="006E16A5">
            <w:pPr>
              <w:widowControl/>
              <w:tabs>
                <w:tab w:val="clear" w:pos="-720"/>
              </w:tabs>
              <w:suppressAutoHyphens w:val="0"/>
              <w:autoSpaceDE w:val="0"/>
              <w:autoSpaceDN w:val="0"/>
              <w:adjustRightInd w:val="0"/>
              <w:spacing w:line="276" w:lineRule="auto"/>
              <w:ind w:left="0"/>
              <w:jc w:val="center"/>
              <w:rPr>
                <w:color w:val="000000" w:themeColor="text1"/>
                <w:spacing w:val="0"/>
                <w:sz w:val="20"/>
              </w:rPr>
            </w:pPr>
            <w:r w:rsidRPr="006E16A5">
              <w:rPr>
                <w:color w:val="000000" w:themeColor="text1"/>
                <w:spacing w:val="0"/>
                <w:sz w:val="20"/>
              </w:rPr>
              <w:t>0.0668</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14:paraId="19B48AB7" w14:textId="5B0AF649" w:rsidR="006E16A5" w:rsidRPr="006E16A5" w:rsidRDefault="006E16A5" w:rsidP="006E16A5">
            <w:pPr>
              <w:widowControl/>
              <w:tabs>
                <w:tab w:val="clear" w:pos="-720"/>
              </w:tabs>
              <w:suppressAutoHyphens w:val="0"/>
              <w:autoSpaceDE w:val="0"/>
              <w:autoSpaceDN w:val="0"/>
              <w:adjustRightInd w:val="0"/>
              <w:spacing w:line="276" w:lineRule="auto"/>
              <w:ind w:left="0"/>
              <w:jc w:val="center"/>
              <w:rPr>
                <w:b/>
                <w:color w:val="000000"/>
                <w:spacing w:val="0"/>
                <w:sz w:val="20"/>
              </w:rPr>
            </w:pPr>
            <w:r w:rsidRPr="006E16A5">
              <w:rPr>
                <w:sz w:val="20"/>
              </w:rPr>
              <w:t xml:space="preserve">5,966,448.41 </w:t>
            </w:r>
          </w:p>
        </w:tc>
      </w:tr>
    </w:tbl>
    <w:p w14:paraId="7B7F1C6A" w14:textId="77777777" w:rsidR="00DB5A2A" w:rsidRDefault="00DB5A2A" w:rsidP="00DB5A2A">
      <w:pPr>
        <w:widowControl/>
        <w:tabs>
          <w:tab w:val="clear" w:pos="-720"/>
        </w:tabs>
        <w:suppressAutoHyphens w:val="0"/>
        <w:spacing w:line="276" w:lineRule="auto"/>
        <w:ind w:left="0"/>
        <w:rPr>
          <w:spacing w:val="0"/>
          <w:sz w:val="20"/>
        </w:rPr>
      </w:pPr>
      <w:r w:rsidRPr="00131E29">
        <w:rPr>
          <w:spacing w:val="0"/>
          <w:sz w:val="20"/>
        </w:rPr>
        <w:t>*Based on</w:t>
      </w:r>
      <w:r>
        <w:rPr>
          <w:spacing w:val="0"/>
          <w:sz w:val="20"/>
        </w:rPr>
        <w:t xml:space="preserve"> household participation data from</w:t>
      </w:r>
      <w:r w:rsidRPr="00131E29">
        <w:rPr>
          <w:spacing w:val="0"/>
          <w:sz w:val="20"/>
        </w:rPr>
        <w:t xml:space="preserve"> Characteristics of Supplemental Nutrition Assistance Program Households FY 2010 (September 2011)</w:t>
      </w:r>
      <w:r>
        <w:rPr>
          <w:spacing w:val="0"/>
          <w:sz w:val="20"/>
        </w:rPr>
        <w:t xml:space="preserve"> and input from FNS Regional Offices </w:t>
      </w:r>
    </w:p>
    <w:p w14:paraId="7AD14691" w14:textId="77777777" w:rsidR="00DB5A2A" w:rsidRPr="004C0262" w:rsidRDefault="00DB5A2A" w:rsidP="00D44D98">
      <w:pPr>
        <w:pStyle w:val="HTMLPreformatted"/>
        <w:tabs>
          <w:tab w:val="left" w:pos="360"/>
        </w:tabs>
        <w:spacing w:line="360" w:lineRule="auto"/>
        <w:rPr>
          <w:rFonts w:ascii="Times New Roman" w:hAnsi="Times New Roman" w:cs="Times New Roman"/>
          <w:sz w:val="24"/>
          <w:szCs w:val="24"/>
        </w:rPr>
      </w:pPr>
    </w:p>
    <w:p w14:paraId="56720B6A" w14:textId="4E974295" w:rsidR="00DB5A2A" w:rsidRDefault="00DB5A2A" w:rsidP="00D44D98">
      <w:pPr>
        <w:pStyle w:val="HTMLPreformatted"/>
        <w:tabs>
          <w:tab w:val="left" w:pos="360"/>
        </w:tabs>
        <w:spacing w:line="360" w:lineRule="auto"/>
        <w:rPr>
          <w:rFonts w:ascii="Times New Roman" w:hAnsi="Times New Roman" w:cs="Times New Roman"/>
          <w:sz w:val="24"/>
          <w:szCs w:val="24"/>
        </w:rPr>
      </w:pPr>
      <w:r>
        <w:rPr>
          <w:rFonts w:ascii="Times New Roman" w:hAnsi="Times New Roman" w:cs="Times New Roman"/>
          <w:sz w:val="24"/>
          <w:szCs w:val="24"/>
        </w:rPr>
        <w:t>This rule proposed the following revisions to verification:</w:t>
      </w:r>
    </w:p>
    <w:p w14:paraId="7DF12473" w14:textId="77777777" w:rsidR="00DB5A2A" w:rsidRDefault="00DB5A2A" w:rsidP="00D44D98">
      <w:pPr>
        <w:pStyle w:val="HTMLPreformatted"/>
        <w:tabs>
          <w:tab w:val="left" w:pos="360"/>
        </w:tabs>
        <w:spacing w:line="360" w:lineRule="auto"/>
        <w:rPr>
          <w:rFonts w:ascii="Times New Roman" w:hAnsi="Times New Roman" w:cs="Times New Roman"/>
          <w:sz w:val="24"/>
          <w:szCs w:val="24"/>
        </w:rPr>
      </w:pPr>
    </w:p>
    <w:p w14:paraId="12AE00AE" w14:textId="4AB7A7DA" w:rsidR="00E34B00" w:rsidRPr="0024571F" w:rsidRDefault="00E34B00"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eastAsia="Calibri" w:hAnsi="Times New Roman" w:cs="Times New Roman"/>
          <w:i/>
          <w:sz w:val="24"/>
          <w:szCs w:val="24"/>
        </w:rPr>
        <w:t>Student Work hours</w:t>
      </w:r>
      <w:r w:rsidRPr="0024571F">
        <w:rPr>
          <w:rFonts w:ascii="Times New Roman" w:eastAsia="Calibri" w:hAnsi="Times New Roman" w:cs="Times New Roman"/>
          <w:sz w:val="24"/>
          <w:szCs w:val="24"/>
        </w:rPr>
        <w:t xml:space="preserve"> - </w:t>
      </w:r>
      <w:r w:rsidR="00DB5A2A" w:rsidRPr="0024571F">
        <w:rPr>
          <w:rFonts w:ascii="Times New Roman" w:hAnsi="Times New Roman" w:cs="Times New Roman"/>
          <w:sz w:val="24"/>
          <w:szCs w:val="24"/>
        </w:rPr>
        <w:t xml:space="preserve">This rule also proposed an option to allow State agencies to average student work hours over a month, using an 80-hour monthly minimum.  </w:t>
      </w:r>
      <w:r w:rsidRPr="0024571F">
        <w:rPr>
          <w:rFonts w:ascii="Times New Roman" w:eastAsia="Calibri" w:hAnsi="Times New Roman" w:cs="Times New Roman"/>
          <w:sz w:val="24"/>
          <w:szCs w:val="24"/>
          <w:u w:val="single"/>
        </w:rPr>
        <w:t xml:space="preserve">Section </w:t>
      </w:r>
      <w:r w:rsidRPr="0024571F">
        <w:rPr>
          <w:rFonts w:ascii="Times New Roman" w:hAnsi="Times New Roman" w:cs="Times New Roman"/>
          <w:sz w:val="24"/>
          <w:szCs w:val="24"/>
          <w:u w:val="single"/>
        </w:rPr>
        <w:t>273.5(b)(5)</w:t>
      </w:r>
      <w:r w:rsidRPr="0024571F">
        <w:rPr>
          <w:rFonts w:ascii="Times New Roman" w:hAnsi="Times New Roman" w:cs="Times New Roman"/>
          <w:sz w:val="24"/>
          <w:szCs w:val="24"/>
        </w:rPr>
        <w:t xml:space="preserve"> indicates that for a student to be eligible for SNAP, he or she must be employed for a minimum of 20 hours per week and be paid for the job performed. </w:t>
      </w:r>
      <w:r w:rsidR="00EC6586" w:rsidRPr="0024571F">
        <w:rPr>
          <w:rFonts w:ascii="Times New Roman" w:hAnsi="Times New Roman" w:cs="Times New Roman"/>
          <w:sz w:val="24"/>
          <w:szCs w:val="24"/>
        </w:rPr>
        <w:t xml:space="preserve"> </w:t>
      </w:r>
      <w:r w:rsidRPr="0024571F">
        <w:rPr>
          <w:rFonts w:ascii="Times New Roman" w:hAnsi="Times New Roman" w:cs="Times New Roman"/>
          <w:sz w:val="24"/>
          <w:szCs w:val="24"/>
        </w:rPr>
        <w:t xml:space="preserve">FNS proposed to amend section 273.5(b)(5) to give States the option to determine compliance with the 20-hour minimum work requirement by averaging the number of student hours worked over a month using 80-hour monthly minimum.  </w:t>
      </w:r>
      <w:r w:rsidR="00A3101B" w:rsidRPr="0024571F">
        <w:rPr>
          <w:rFonts w:ascii="Times New Roman" w:hAnsi="Times New Roman" w:cs="Times New Roman"/>
          <w:sz w:val="24"/>
          <w:szCs w:val="24"/>
        </w:rPr>
        <w:t>Although verification of student work hours is not mandatory under the regulations at 273.2(f)(1), s</w:t>
      </w:r>
      <w:r w:rsidRPr="0024571F">
        <w:rPr>
          <w:rFonts w:ascii="Times New Roman" w:hAnsi="Times New Roman" w:cs="Times New Roman"/>
          <w:sz w:val="24"/>
          <w:szCs w:val="24"/>
        </w:rPr>
        <w:t xml:space="preserve">tudent households must continue to provide documentation to support the number of hours worked.  </w:t>
      </w:r>
    </w:p>
    <w:p w14:paraId="385CCC28" w14:textId="02AF3090" w:rsidR="00E34B00" w:rsidRPr="006E16A5" w:rsidRDefault="00E34B00" w:rsidP="00D44D98">
      <w:pPr>
        <w:widowControl/>
        <w:spacing w:line="360" w:lineRule="auto"/>
        <w:ind w:left="0"/>
        <w:rPr>
          <w:b/>
          <w:szCs w:val="24"/>
        </w:rPr>
      </w:pPr>
      <w:r w:rsidRPr="004C0262">
        <w:rPr>
          <w:b/>
          <w:szCs w:val="24"/>
          <w:u w:val="single"/>
        </w:rPr>
        <w:t>Household burden</w:t>
      </w:r>
      <w:r w:rsidRPr="004C0262">
        <w:rPr>
          <w:szCs w:val="24"/>
        </w:rPr>
        <w:t>:</w:t>
      </w:r>
      <w:r w:rsidRPr="0024571F">
        <w:rPr>
          <w:szCs w:val="24"/>
        </w:rPr>
        <w:t xml:space="preserve">  </w:t>
      </w:r>
      <w:bookmarkStart w:id="4" w:name="OLE_LINK1"/>
      <w:bookmarkStart w:id="5" w:name="OLE_LINK2"/>
      <w:r w:rsidRPr="006E16A5">
        <w:rPr>
          <w:b/>
          <w:szCs w:val="24"/>
        </w:rPr>
        <w:t>No additional burden is estimated for households under this provision.</w:t>
      </w:r>
      <w:bookmarkEnd w:id="4"/>
      <w:bookmarkEnd w:id="5"/>
    </w:p>
    <w:p w14:paraId="5B10F62B" w14:textId="77777777" w:rsidR="00E34B00" w:rsidRPr="0024571F" w:rsidRDefault="00E34B00" w:rsidP="00D44D98">
      <w:pPr>
        <w:pStyle w:val="HTMLPreformatted"/>
        <w:tabs>
          <w:tab w:val="left" w:pos="360"/>
        </w:tabs>
        <w:spacing w:line="360" w:lineRule="auto"/>
        <w:rPr>
          <w:rFonts w:ascii="Times New Roman" w:hAnsi="Times New Roman" w:cs="Times New Roman"/>
          <w:b/>
          <w:sz w:val="24"/>
          <w:szCs w:val="24"/>
        </w:rPr>
      </w:pPr>
    </w:p>
    <w:p w14:paraId="5F097BD7" w14:textId="77777777" w:rsidR="00E34B00" w:rsidRPr="0024571F" w:rsidRDefault="00E34B00" w:rsidP="00D44D98">
      <w:pPr>
        <w:widowControl/>
        <w:tabs>
          <w:tab w:val="left" w:pos="360"/>
        </w:tabs>
        <w:spacing w:line="360" w:lineRule="auto"/>
        <w:ind w:left="0"/>
        <w:rPr>
          <w:szCs w:val="24"/>
        </w:rPr>
      </w:pPr>
      <w:r w:rsidRPr="0024571F">
        <w:rPr>
          <w:i/>
          <w:szCs w:val="24"/>
        </w:rPr>
        <w:t>Combat-related Pay</w:t>
      </w:r>
      <w:r w:rsidRPr="0024571F">
        <w:rPr>
          <w:szCs w:val="24"/>
        </w:rPr>
        <w:t xml:space="preserve"> - </w:t>
      </w:r>
      <w:r w:rsidRPr="0024571F">
        <w:rPr>
          <w:szCs w:val="24"/>
          <w:u w:val="single"/>
        </w:rPr>
        <w:t xml:space="preserve">Section 273.9(c) </w:t>
      </w:r>
      <w:r w:rsidRPr="0024571F">
        <w:rPr>
          <w:szCs w:val="24"/>
        </w:rPr>
        <w:t xml:space="preserve">identifies the income exclusions permitted under the Act that a household may be entitled to when undergoing the application process for SNAP. Section 4101 of the FCEA added an exclusion of combat-related pay from the household’s income. To qualify for the exclusion, the household must receive the pay as a result of the service member being deployed to or service in a combat zone and must not have been received prior to deployment.  </w:t>
      </w:r>
    </w:p>
    <w:p w14:paraId="09E0BE53" w14:textId="77777777" w:rsidR="00E34B00" w:rsidRPr="0024571F" w:rsidRDefault="00E34B00" w:rsidP="00D44D98">
      <w:pPr>
        <w:widowControl/>
        <w:tabs>
          <w:tab w:val="left" w:pos="360"/>
        </w:tabs>
        <w:spacing w:line="360" w:lineRule="auto"/>
        <w:ind w:left="0"/>
        <w:rPr>
          <w:szCs w:val="24"/>
        </w:rPr>
      </w:pPr>
      <w:r w:rsidRPr="0024571F">
        <w:rPr>
          <w:szCs w:val="24"/>
        </w:rPr>
        <w:lastRenderedPageBreak/>
        <w:t>Since State agencies have excluded combat-related pay from consideration as income since the enactment of the Consolidated Appropriations Act of 2005 (P.L. 108-447), it is assumed that this income is accounted for under the verification process.</w:t>
      </w:r>
    </w:p>
    <w:p w14:paraId="0DF23A1E" w14:textId="5BA17C32" w:rsidR="00E34B00" w:rsidRPr="006E16A5" w:rsidRDefault="00E34B00" w:rsidP="00D44D98">
      <w:pPr>
        <w:widowControl/>
        <w:tabs>
          <w:tab w:val="left" w:pos="360"/>
        </w:tabs>
        <w:spacing w:line="360" w:lineRule="auto"/>
        <w:ind w:left="0"/>
        <w:rPr>
          <w:b/>
          <w:szCs w:val="24"/>
        </w:rPr>
      </w:pPr>
      <w:r w:rsidRPr="004C0262">
        <w:rPr>
          <w:b/>
          <w:szCs w:val="24"/>
          <w:u w:val="single"/>
        </w:rPr>
        <w:t>Household burden</w:t>
      </w:r>
      <w:r w:rsidRPr="004C0262">
        <w:rPr>
          <w:szCs w:val="24"/>
        </w:rPr>
        <w:t>:</w:t>
      </w:r>
      <w:r w:rsidRPr="0024571F">
        <w:rPr>
          <w:szCs w:val="24"/>
        </w:rPr>
        <w:t xml:space="preserve"> </w:t>
      </w:r>
      <w:r w:rsidRPr="006E16A5">
        <w:rPr>
          <w:b/>
          <w:szCs w:val="24"/>
        </w:rPr>
        <w:t>No burden assumed.</w:t>
      </w:r>
    </w:p>
    <w:p w14:paraId="20AC3AB6" w14:textId="77777777" w:rsidR="00E34B00" w:rsidRPr="0024571F" w:rsidRDefault="00E34B00" w:rsidP="00D44D98">
      <w:pPr>
        <w:spacing w:line="360" w:lineRule="auto"/>
        <w:ind w:left="0"/>
        <w:rPr>
          <w:b/>
          <w:szCs w:val="24"/>
        </w:rPr>
      </w:pPr>
    </w:p>
    <w:p w14:paraId="7DB5C05A" w14:textId="77777777" w:rsidR="00E34B00" w:rsidRPr="0024571F" w:rsidRDefault="00E34B00"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i/>
          <w:sz w:val="24"/>
          <w:szCs w:val="24"/>
        </w:rPr>
        <w:t>Exclusion of Retirement Accounts and Education Accounts</w:t>
      </w:r>
      <w:r w:rsidRPr="0024571F">
        <w:rPr>
          <w:rFonts w:ascii="Times New Roman" w:hAnsi="Times New Roman" w:cs="Times New Roman"/>
          <w:sz w:val="24"/>
          <w:szCs w:val="24"/>
        </w:rPr>
        <w:t xml:space="preserve"> - </w:t>
      </w:r>
      <w:r w:rsidRPr="0024571F">
        <w:rPr>
          <w:rFonts w:ascii="Times New Roman" w:hAnsi="Times New Roman" w:cs="Times New Roman"/>
          <w:sz w:val="24"/>
          <w:szCs w:val="24"/>
          <w:u w:val="single"/>
        </w:rPr>
        <w:t xml:space="preserve">Section 273.8(e) </w:t>
      </w:r>
      <w:r w:rsidRPr="0024571F">
        <w:rPr>
          <w:rFonts w:ascii="Times New Roman" w:hAnsi="Times New Roman" w:cs="Times New Roman"/>
          <w:sz w:val="24"/>
          <w:szCs w:val="24"/>
        </w:rPr>
        <w:t xml:space="preserve">addresses the resources that are allowed to be excluded under program regulations.  FNS proposed at section 273.8(e)(2)(i) and 273.8(e)(20) that all funds in tax-preferred retirement accounts and education savings accounts be excluded from countable resources for the purposes of SNAP. </w:t>
      </w:r>
    </w:p>
    <w:p w14:paraId="40A12752" w14:textId="77777777" w:rsidR="00E34B00" w:rsidRPr="0024571F" w:rsidRDefault="00E34B00" w:rsidP="00D44D98">
      <w:pPr>
        <w:pStyle w:val="HTMLPreformatted"/>
        <w:tabs>
          <w:tab w:val="clear" w:pos="916"/>
          <w:tab w:val="left" w:pos="450"/>
        </w:tabs>
        <w:spacing w:line="360" w:lineRule="auto"/>
        <w:rPr>
          <w:rFonts w:ascii="Times New Roman" w:hAnsi="Times New Roman" w:cs="Times New Roman"/>
          <w:sz w:val="24"/>
          <w:szCs w:val="24"/>
        </w:rPr>
      </w:pPr>
      <w:r w:rsidRPr="0024571F">
        <w:rPr>
          <w:rFonts w:ascii="Times New Roman" w:hAnsi="Times New Roman" w:cs="Times New Roman"/>
          <w:sz w:val="24"/>
          <w:szCs w:val="24"/>
        </w:rPr>
        <w:tab/>
        <w:t xml:space="preserve">Applicant households that are not categorically eligible (based on eligibility for other means-tested public assistance programs), would be the households most impacted by this change.  Categorically-eligible applicants are not subject to the income and asset standard tests, and thus are not affected by the exclusion of retirement and educational savings accounts from the asset tests.  </w:t>
      </w:r>
    </w:p>
    <w:p w14:paraId="016E3A8D" w14:textId="1BE235D5" w:rsidR="00E34B00" w:rsidRPr="0021361D" w:rsidRDefault="00E34B00" w:rsidP="00D44D98">
      <w:pPr>
        <w:pStyle w:val="HTMLPreformatted"/>
        <w:tabs>
          <w:tab w:val="left" w:pos="360"/>
        </w:tabs>
        <w:spacing w:line="360" w:lineRule="auto"/>
        <w:rPr>
          <w:rFonts w:ascii="Times New Roman" w:hAnsi="Times New Roman" w:cs="Times New Roman"/>
          <w:b/>
          <w:sz w:val="24"/>
          <w:szCs w:val="24"/>
        </w:rPr>
      </w:pPr>
      <w:r w:rsidRPr="004C0262">
        <w:rPr>
          <w:rFonts w:ascii="Times New Roman" w:hAnsi="Times New Roman" w:cs="Times New Roman"/>
          <w:b/>
          <w:sz w:val="24"/>
          <w:szCs w:val="24"/>
          <w:u w:val="single"/>
        </w:rPr>
        <w:t>Household burden</w:t>
      </w:r>
      <w:r w:rsidRPr="0024571F">
        <w:rPr>
          <w:rFonts w:ascii="Times New Roman" w:hAnsi="Times New Roman" w:cs="Times New Roman"/>
          <w:sz w:val="24"/>
          <w:szCs w:val="24"/>
        </w:rPr>
        <w:t xml:space="preserve">:  Households will not need to provide supporting documents for the tax-preferred accounts unless questioned by the State agency.  </w:t>
      </w:r>
      <w:r w:rsidR="00912156">
        <w:rPr>
          <w:rFonts w:ascii="Times New Roman" w:hAnsi="Times New Roman" w:cs="Times New Roman"/>
          <w:sz w:val="24"/>
          <w:szCs w:val="24"/>
        </w:rPr>
        <w:t>In the proposed rule, FNS estimated burden reductions for new</w:t>
      </w:r>
      <w:r w:rsidR="0021361D">
        <w:rPr>
          <w:rFonts w:ascii="Times New Roman" w:hAnsi="Times New Roman" w:cs="Times New Roman"/>
          <w:sz w:val="24"/>
          <w:szCs w:val="24"/>
        </w:rPr>
        <w:t xml:space="preserve">ly certified and existing households totaling -122,669 hours (-122,611 + -7.6 hours).  However, as this burden was not previously captured in the information collection, the burden reduction cannot be applied.  </w:t>
      </w:r>
      <w:r w:rsidR="0021361D" w:rsidRPr="0021361D">
        <w:rPr>
          <w:rFonts w:ascii="Times New Roman" w:hAnsi="Times New Roman" w:cs="Times New Roman"/>
          <w:b/>
          <w:sz w:val="24"/>
          <w:szCs w:val="24"/>
        </w:rPr>
        <w:t>There is, therefore, no change in burden due to rulemaking.</w:t>
      </w:r>
      <w:r w:rsidRPr="0021361D">
        <w:rPr>
          <w:rFonts w:ascii="Times New Roman" w:hAnsi="Times New Roman" w:cs="Times New Roman"/>
          <w:b/>
          <w:sz w:val="24"/>
          <w:szCs w:val="24"/>
        </w:rPr>
        <w:t xml:space="preserve">  </w:t>
      </w:r>
    </w:p>
    <w:p w14:paraId="7CC8EAD1" w14:textId="77777777" w:rsidR="00E34B00" w:rsidRPr="0024571F" w:rsidRDefault="00E34B00" w:rsidP="00D44D98">
      <w:pPr>
        <w:pStyle w:val="HTMLPreformatted"/>
        <w:tabs>
          <w:tab w:val="left" w:pos="360"/>
        </w:tabs>
        <w:spacing w:line="360" w:lineRule="auto"/>
        <w:rPr>
          <w:rFonts w:ascii="Times New Roman" w:hAnsi="Times New Roman" w:cs="Times New Roman"/>
          <w:b/>
          <w:sz w:val="24"/>
          <w:szCs w:val="24"/>
        </w:rPr>
      </w:pPr>
      <w:bookmarkStart w:id="6" w:name="_GoBack"/>
      <w:bookmarkEnd w:id="6"/>
    </w:p>
    <w:p w14:paraId="3C49EE97" w14:textId="77777777" w:rsidR="00D054AF" w:rsidRDefault="00B13842" w:rsidP="00D054AF">
      <w:pPr>
        <w:spacing w:line="360" w:lineRule="auto"/>
        <w:ind w:left="0"/>
        <w:rPr>
          <w:szCs w:val="24"/>
        </w:rPr>
      </w:pPr>
      <w:r w:rsidRPr="0024571F">
        <w:rPr>
          <w:i/>
          <w:szCs w:val="24"/>
        </w:rPr>
        <w:t>Elimination of Dependent Care Caps</w:t>
      </w:r>
      <w:r w:rsidRPr="0024571F">
        <w:rPr>
          <w:szCs w:val="24"/>
        </w:rPr>
        <w:t xml:space="preserve"> - </w:t>
      </w:r>
      <w:r w:rsidR="00D054AF" w:rsidRPr="00D054AF">
        <w:rPr>
          <w:szCs w:val="24"/>
        </w:rPr>
        <w:t>Households may</w:t>
      </w:r>
      <w:r w:rsidR="00D054AF">
        <w:rPr>
          <w:szCs w:val="24"/>
        </w:rPr>
        <w:t xml:space="preserve"> </w:t>
      </w:r>
      <w:r w:rsidR="00D054AF" w:rsidRPr="00D054AF">
        <w:rPr>
          <w:szCs w:val="24"/>
        </w:rPr>
        <w:t>have to provide additional verification</w:t>
      </w:r>
      <w:r w:rsidR="00D054AF">
        <w:rPr>
          <w:szCs w:val="24"/>
        </w:rPr>
        <w:t xml:space="preserve"> </w:t>
      </w:r>
      <w:r w:rsidR="00D054AF" w:rsidRPr="00D054AF">
        <w:rPr>
          <w:szCs w:val="24"/>
        </w:rPr>
        <w:t>of costs greater than $175 to $200 and</w:t>
      </w:r>
      <w:r w:rsidR="00D054AF">
        <w:rPr>
          <w:szCs w:val="24"/>
        </w:rPr>
        <w:t xml:space="preserve"> </w:t>
      </w:r>
      <w:r w:rsidR="00D054AF" w:rsidRPr="00D054AF">
        <w:rPr>
          <w:szCs w:val="24"/>
        </w:rPr>
        <w:t>for additional types of expenses</w:t>
      </w:r>
      <w:r w:rsidR="00D054AF">
        <w:rPr>
          <w:szCs w:val="24"/>
        </w:rPr>
        <w:t xml:space="preserve"> </w:t>
      </w:r>
      <w:r w:rsidR="00D054AF" w:rsidRPr="00D054AF">
        <w:rPr>
          <w:szCs w:val="24"/>
        </w:rPr>
        <w:t>associated with dependent care (i.e.</w:t>
      </w:r>
      <w:r w:rsidR="00D054AF">
        <w:rPr>
          <w:szCs w:val="24"/>
        </w:rPr>
        <w:t xml:space="preserve">, </w:t>
      </w:r>
      <w:r w:rsidR="00D054AF" w:rsidRPr="00D054AF">
        <w:rPr>
          <w:szCs w:val="24"/>
        </w:rPr>
        <w:t xml:space="preserve">transportation and activity fees). </w:t>
      </w:r>
    </w:p>
    <w:p w14:paraId="0D64E37B" w14:textId="133FBFB8" w:rsidR="00406C00" w:rsidRPr="00BD281D" w:rsidRDefault="00D054AF" w:rsidP="00A5154F">
      <w:pPr>
        <w:spacing w:line="360" w:lineRule="auto"/>
        <w:ind w:left="0"/>
        <w:rPr>
          <w:b/>
          <w:szCs w:val="24"/>
        </w:rPr>
      </w:pPr>
      <w:r w:rsidRPr="0024571F">
        <w:rPr>
          <w:b/>
          <w:szCs w:val="24"/>
          <w:u w:val="single"/>
        </w:rPr>
        <w:t>State agency burden</w:t>
      </w:r>
      <w:r w:rsidRPr="0024571F">
        <w:rPr>
          <w:szCs w:val="24"/>
        </w:rPr>
        <w:t xml:space="preserve">: </w:t>
      </w:r>
      <w:r w:rsidRPr="00D054AF">
        <w:rPr>
          <w:szCs w:val="24"/>
        </w:rPr>
        <w:t>FNS</w:t>
      </w:r>
      <w:r>
        <w:rPr>
          <w:szCs w:val="24"/>
        </w:rPr>
        <w:t xml:space="preserve"> </w:t>
      </w:r>
      <w:r w:rsidRPr="00D054AF">
        <w:rPr>
          <w:szCs w:val="24"/>
        </w:rPr>
        <w:t>estimates that newly certified</w:t>
      </w:r>
      <w:r>
        <w:rPr>
          <w:szCs w:val="24"/>
        </w:rPr>
        <w:t xml:space="preserve"> </w:t>
      </w:r>
      <w:r w:rsidRPr="00D054AF">
        <w:rPr>
          <w:szCs w:val="24"/>
        </w:rPr>
        <w:t>households will incur an additional</w:t>
      </w:r>
      <w:r>
        <w:rPr>
          <w:szCs w:val="24"/>
        </w:rPr>
        <w:t xml:space="preserve"> </w:t>
      </w:r>
      <w:r w:rsidRPr="00D054AF">
        <w:rPr>
          <w:szCs w:val="24"/>
        </w:rPr>
        <w:t>burden of 5 minutes or .0835 hours</w:t>
      </w:r>
      <w:r>
        <w:rPr>
          <w:szCs w:val="24"/>
        </w:rPr>
        <w:t>.  The proposed rule estimated an additional 5 minutes of burden for approximately 4.5% of applicants.  The total burden has increased from the proposed rule due to changes in participation.  FNS est</w:t>
      </w:r>
      <w:r w:rsidR="00E75D67">
        <w:rPr>
          <w:szCs w:val="24"/>
        </w:rPr>
        <w:t>i</w:t>
      </w:r>
      <w:r>
        <w:rPr>
          <w:szCs w:val="24"/>
        </w:rPr>
        <w:t>mates a burden of</w:t>
      </w:r>
      <w:r w:rsidRPr="00D054AF">
        <w:rPr>
          <w:szCs w:val="24"/>
        </w:rPr>
        <w:t xml:space="preserve"> (5</w:t>
      </w:r>
      <w:r>
        <w:rPr>
          <w:szCs w:val="24"/>
        </w:rPr>
        <w:t xml:space="preserve"> </w:t>
      </w:r>
      <w:r w:rsidRPr="00D054AF">
        <w:rPr>
          <w:szCs w:val="24"/>
        </w:rPr>
        <w:t xml:space="preserve">minutes or .0835 hours × </w:t>
      </w:r>
      <w:r>
        <w:rPr>
          <w:szCs w:val="24"/>
        </w:rPr>
        <w:t>4.5% of 11,209,223</w:t>
      </w:r>
      <w:r w:rsidRPr="00D054AF">
        <w:rPr>
          <w:szCs w:val="24"/>
        </w:rPr>
        <w:t xml:space="preserve"> new</w:t>
      </w:r>
      <w:r>
        <w:rPr>
          <w:szCs w:val="24"/>
        </w:rPr>
        <w:t xml:space="preserve"> applicants</w:t>
      </w:r>
      <w:r w:rsidRPr="00D054AF">
        <w:rPr>
          <w:szCs w:val="24"/>
        </w:rPr>
        <w:t xml:space="preserve"> =</w:t>
      </w:r>
      <w:r w:rsidR="00E75D67" w:rsidRPr="00E75D67">
        <w:rPr>
          <w:szCs w:val="24"/>
        </w:rPr>
        <w:t xml:space="preserve"> 42,118.66 </w:t>
      </w:r>
      <w:r w:rsidRPr="00D054AF">
        <w:rPr>
          <w:szCs w:val="24"/>
        </w:rPr>
        <w:t>burden hours) to</w:t>
      </w:r>
      <w:r>
        <w:rPr>
          <w:szCs w:val="24"/>
        </w:rPr>
        <w:t xml:space="preserve"> </w:t>
      </w:r>
      <w:r w:rsidRPr="00D054AF">
        <w:rPr>
          <w:szCs w:val="24"/>
        </w:rPr>
        <w:t>obtain additional verification</w:t>
      </w:r>
      <w:r>
        <w:rPr>
          <w:szCs w:val="24"/>
        </w:rPr>
        <w:t xml:space="preserve"> </w:t>
      </w:r>
      <w:r w:rsidRPr="00D054AF">
        <w:rPr>
          <w:szCs w:val="24"/>
        </w:rPr>
        <w:t>information and a burden of 2 minutes</w:t>
      </w:r>
      <w:r>
        <w:rPr>
          <w:szCs w:val="24"/>
        </w:rPr>
        <w:t xml:space="preserve"> </w:t>
      </w:r>
      <w:r w:rsidRPr="00D054AF">
        <w:rPr>
          <w:szCs w:val="24"/>
        </w:rPr>
        <w:t>or .0334 hours (2 minutes or .0334 hours</w:t>
      </w:r>
      <w:r>
        <w:rPr>
          <w:szCs w:val="24"/>
        </w:rPr>
        <w:t xml:space="preserve"> </w:t>
      </w:r>
      <w:r w:rsidRPr="00D054AF">
        <w:rPr>
          <w:szCs w:val="24"/>
        </w:rPr>
        <w:t xml:space="preserve">× </w:t>
      </w:r>
      <w:r w:rsidR="00E75D67">
        <w:rPr>
          <w:szCs w:val="24"/>
        </w:rPr>
        <w:t xml:space="preserve">4.5% of </w:t>
      </w:r>
      <w:r w:rsidR="00E75D67" w:rsidRPr="00E75D67">
        <w:rPr>
          <w:szCs w:val="24"/>
        </w:rPr>
        <w:t xml:space="preserve">14,619,642 </w:t>
      </w:r>
      <w:r w:rsidRPr="00D054AF">
        <w:rPr>
          <w:szCs w:val="24"/>
        </w:rPr>
        <w:t>recertifi</w:t>
      </w:r>
      <w:r w:rsidR="00E75D67">
        <w:rPr>
          <w:szCs w:val="24"/>
        </w:rPr>
        <w:t>cation applicants</w:t>
      </w:r>
      <w:r w:rsidRPr="00D054AF">
        <w:rPr>
          <w:szCs w:val="24"/>
        </w:rPr>
        <w:t xml:space="preserve"> =</w:t>
      </w:r>
      <w:r w:rsidR="00E75D67" w:rsidRPr="00E75D67">
        <w:rPr>
          <w:szCs w:val="24"/>
        </w:rPr>
        <w:t xml:space="preserve"> 21,973.32 </w:t>
      </w:r>
      <w:r w:rsidRPr="00D054AF">
        <w:rPr>
          <w:szCs w:val="24"/>
        </w:rPr>
        <w:t>burden hours) for existing</w:t>
      </w:r>
      <w:r>
        <w:rPr>
          <w:szCs w:val="24"/>
        </w:rPr>
        <w:t xml:space="preserve"> </w:t>
      </w:r>
      <w:r w:rsidRPr="00D054AF">
        <w:rPr>
          <w:szCs w:val="24"/>
        </w:rPr>
        <w:t xml:space="preserve">households. </w:t>
      </w:r>
      <w:r w:rsidRPr="00BD281D">
        <w:rPr>
          <w:b/>
          <w:szCs w:val="24"/>
        </w:rPr>
        <w:t xml:space="preserve">The combination of </w:t>
      </w:r>
      <w:r w:rsidRPr="00BD281D">
        <w:rPr>
          <w:b/>
          <w:szCs w:val="24"/>
        </w:rPr>
        <w:lastRenderedPageBreak/>
        <w:t>newly certified and existing households results in</w:t>
      </w:r>
      <w:r w:rsidR="00E75D67" w:rsidRPr="00BD281D">
        <w:rPr>
          <w:b/>
          <w:szCs w:val="24"/>
        </w:rPr>
        <w:t xml:space="preserve"> 64,091.98</w:t>
      </w:r>
      <w:r w:rsidRPr="00BD281D">
        <w:rPr>
          <w:b/>
          <w:szCs w:val="24"/>
        </w:rPr>
        <w:t xml:space="preserve"> burden hours.</w:t>
      </w:r>
    </w:p>
    <w:p w14:paraId="0FAABB4E" w14:textId="77777777" w:rsidR="00A5154F" w:rsidRDefault="00A5154F" w:rsidP="00A5154F">
      <w:pPr>
        <w:spacing w:line="360" w:lineRule="auto"/>
        <w:ind w:left="0"/>
        <w:rPr>
          <w:b/>
          <w:szCs w:val="24"/>
        </w:rPr>
      </w:pPr>
    </w:p>
    <w:p w14:paraId="04B9378D" w14:textId="183D9409" w:rsidR="00406C00" w:rsidRPr="00A74C89" w:rsidRDefault="00406C00" w:rsidP="00406C00">
      <w:pPr>
        <w:widowControl/>
        <w:spacing w:line="360" w:lineRule="auto"/>
        <w:ind w:left="0"/>
        <w:rPr>
          <w:b/>
          <w:szCs w:val="24"/>
        </w:rPr>
      </w:pPr>
      <w:r w:rsidRPr="00A74C89">
        <w:rPr>
          <w:b/>
          <w:szCs w:val="24"/>
        </w:rPr>
        <w:t xml:space="preserve">Application for SNAP Recertification </w:t>
      </w:r>
    </w:p>
    <w:p w14:paraId="5094D910" w14:textId="77777777" w:rsidR="00406C00" w:rsidRDefault="00406C00" w:rsidP="00406C00">
      <w:pPr>
        <w:widowControl/>
        <w:spacing w:line="360" w:lineRule="auto"/>
        <w:ind w:left="0"/>
        <w:rPr>
          <w:szCs w:val="24"/>
        </w:rPr>
      </w:pPr>
      <w:r w:rsidRPr="00A74C89">
        <w:rPr>
          <w:szCs w:val="24"/>
        </w:rPr>
        <w:tab/>
        <w:t>Section 273.10(f) of the regulations requires that all households participating in SNAP must be assigned certification periods of a definite length. Under section</w:t>
      </w:r>
      <w:r>
        <w:rPr>
          <w:szCs w:val="24"/>
        </w:rPr>
        <w:t xml:space="preserve"> </w:t>
      </w:r>
      <w:r w:rsidRPr="00A74C89">
        <w:rPr>
          <w:szCs w:val="24"/>
        </w:rPr>
        <w:t>273.14</w:t>
      </w:r>
      <w:r>
        <w:rPr>
          <w:szCs w:val="24"/>
        </w:rPr>
        <w:t>(b)</w:t>
      </w:r>
      <w:r w:rsidRPr="00A74C89">
        <w:rPr>
          <w:szCs w:val="24"/>
        </w:rPr>
        <w:t xml:space="preserve">, to continue participating in SNAP, ongoing households must apply for recertification prior to the end of their current certification periods.  The recertification form and process is similar to the initial application and is completed and used in the same manner.   </w:t>
      </w:r>
    </w:p>
    <w:p w14:paraId="79582788" w14:textId="77777777" w:rsidR="00406C00" w:rsidRDefault="00406C00" w:rsidP="00406C00">
      <w:pPr>
        <w:widowControl/>
        <w:spacing w:line="360" w:lineRule="auto"/>
        <w:ind w:left="0"/>
        <w:rPr>
          <w:szCs w:val="24"/>
        </w:rPr>
      </w:pPr>
    </w:p>
    <w:p w14:paraId="765B8F1E" w14:textId="225327F4" w:rsidR="008B48CD" w:rsidRPr="004C0262" w:rsidRDefault="008B48CD" w:rsidP="004C0262">
      <w:pPr>
        <w:pStyle w:val="ListParagraph"/>
        <w:widowControl/>
        <w:numPr>
          <w:ilvl w:val="0"/>
          <w:numId w:val="52"/>
        </w:numPr>
        <w:spacing w:line="360" w:lineRule="auto"/>
        <w:rPr>
          <w:b/>
          <w:szCs w:val="24"/>
        </w:rPr>
      </w:pPr>
      <w:r w:rsidRPr="004C0262">
        <w:rPr>
          <w:b/>
          <w:szCs w:val="24"/>
        </w:rPr>
        <w:t xml:space="preserve">Recertification </w:t>
      </w:r>
    </w:p>
    <w:p w14:paraId="45F17BC0" w14:textId="6EFFBB03" w:rsidR="00406C00" w:rsidRPr="004C0262" w:rsidRDefault="00406C00" w:rsidP="00406C00">
      <w:pPr>
        <w:widowControl/>
        <w:spacing w:line="360" w:lineRule="auto"/>
        <w:ind w:left="0"/>
        <w:rPr>
          <w:b/>
          <w:szCs w:val="24"/>
        </w:rPr>
      </w:pPr>
      <w:r w:rsidRPr="004C0262">
        <w:rPr>
          <w:b/>
          <w:szCs w:val="24"/>
        </w:rPr>
        <w:t>Recertification form</w:t>
      </w:r>
      <w:r w:rsidR="008B48CD">
        <w:rPr>
          <w:b/>
          <w:szCs w:val="24"/>
        </w:rPr>
        <w:t xml:space="preserve"> </w:t>
      </w:r>
    </w:p>
    <w:p w14:paraId="36378088" w14:textId="045FB8F6" w:rsidR="00CC1C76" w:rsidRDefault="00406C00" w:rsidP="00406C00">
      <w:pPr>
        <w:widowControl/>
        <w:spacing w:line="360" w:lineRule="auto"/>
        <w:ind w:left="0"/>
        <w:rPr>
          <w:szCs w:val="24"/>
        </w:rPr>
      </w:pPr>
      <w:r w:rsidRPr="00A74C89">
        <w:rPr>
          <w:szCs w:val="24"/>
        </w:rPr>
        <w:t xml:space="preserve">It has been estimated that a household can complete the recertification application in 15 minutes or 0.2500 hours. </w:t>
      </w:r>
    </w:p>
    <w:p w14:paraId="5C254B71" w14:textId="733B0FF3" w:rsidR="00406C00" w:rsidRPr="00A74C89" w:rsidRDefault="00CC1C76" w:rsidP="00406C00">
      <w:pPr>
        <w:widowControl/>
        <w:spacing w:line="360" w:lineRule="auto"/>
        <w:ind w:left="0"/>
        <w:rPr>
          <w:szCs w:val="24"/>
        </w:rPr>
      </w:pPr>
      <w:r w:rsidRPr="006142A5">
        <w:rPr>
          <w:b/>
          <w:szCs w:val="24"/>
          <w:u w:val="single"/>
        </w:rPr>
        <w:t>Household burden</w:t>
      </w:r>
      <w:r w:rsidRPr="006142A5">
        <w:rPr>
          <w:b/>
          <w:szCs w:val="24"/>
        </w:rPr>
        <w:t>:</w:t>
      </w:r>
      <w:r>
        <w:rPr>
          <w:b/>
          <w:szCs w:val="24"/>
        </w:rPr>
        <w:t xml:space="preserve">  </w:t>
      </w:r>
      <w:r w:rsidR="00406C00" w:rsidRPr="00A74C89">
        <w:rPr>
          <w:b/>
          <w:szCs w:val="24"/>
        </w:rPr>
        <w:t>This yields a total burden of</w:t>
      </w:r>
      <w:r w:rsidRPr="00CC1C76">
        <w:rPr>
          <w:b/>
          <w:szCs w:val="24"/>
        </w:rPr>
        <w:t xml:space="preserve"> 3,654,910.50 </w:t>
      </w:r>
      <w:r w:rsidR="00406C00" w:rsidRPr="00A74C89">
        <w:rPr>
          <w:b/>
          <w:szCs w:val="24"/>
        </w:rPr>
        <w:t xml:space="preserve"> (*</w:t>
      </w:r>
      <w:r w:rsidR="00020136">
        <w:rPr>
          <w:b/>
          <w:szCs w:val="24"/>
        </w:rPr>
        <w:t>14,619,642</w:t>
      </w:r>
      <w:r w:rsidR="00406C00" w:rsidRPr="00A74C89">
        <w:rPr>
          <w:b/>
          <w:szCs w:val="24"/>
        </w:rPr>
        <w:t xml:space="preserve"> recertification applications x .2500 hours = </w:t>
      </w:r>
      <w:r w:rsidRPr="00CC1C76">
        <w:rPr>
          <w:b/>
          <w:szCs w:val="24"/>
        </w:rPr>
        <w:t xml:space="preserve"> 3,654,910.50 </w:t>
      </w:r>
      <w:r w:rsidR="00406C00" w:rsidRPr="00A74C89">
        <w:rPr>
          <w:b/>
          <w:szCs w:val="24"/>
        </w:rPr>
        <w:t xml:space="preserve"> hours).</w:t>
      </w:r>
      <w:r w:rsidR="00406C00" w:rsidRPr="00A74C89">
        <w:rPr>
          <w:szCs w:val="24"/>
        </w:rPr>
        <w:t xml:space="preserve"> </w:t>
      </w:r>
      <w:r>
        <w:rPr>
          <w:szCs w:val="24"/>
        </w:rPr>
        <w:t xml:space="preserve"> </w:t>
      </w:r>
      <w:r w:rsidRPr="00CC1C76">
        <w:rPr>
          <w:b/>
          <w:szCs w:val="24"/>
        </w:rPr>
        <w:t>There is no change in burden as a result of rulemaking.</w:t>
      </w:r>
    </w:p>
    <w:p w14:paraId="38405D06" w14:textId="77777777" w:rsidR="00406C00" w:rsidRDefault="00406C00" w:rsidP="00D44D98">
      <w:pPr>
        <w:pStyle w:val="HTMLPreformatted"/>
        <w:tabs>
          <w:tab w:val="left" w:pos="360"/>
        </w:tabs>
        <w:spacing w:line="360" w:lineRule="auto"/>
        <w:rPr>
          <w:rFonts w:ascii="Times New Roman" w:hAnsi="Times New Roman" w:cs="Times New Roman"/>
          <w:b/>
          <w:sz w:val="24"/>
          <w:szCs w:val="24"/>
        </w:rPr>
      </w:pPr>
    </w:p>
    <w:p w14:paraId="655EC118" w14:textId="04CF32F5" w:rsidR="008B48CD" w:rsidRPr="004C0262" w:rsidRDefault="008B48CD" w:rsidP="004C0262">
      <w:pPr>
        <w:pStyle w:val="ListParagraph"/>
        <w:numPr>
          <w:ilvl w:val="0"/>
          <w:numId w:val="52"/>
        </w:numPr>
        <w:spacing w:line="360" w:lineRule="auto"/>
        <w:rPr>
          <w:b/>
          <w:szCs w:val="24"/>
        </w:rPr>
      </w:pPr>
      <w:r w:rsidRPr="004C0262">
        <w:rPr>
          <w:b/>
          <w:szCs w:val="24"/>
        </w:rPr>
        <w:t>Interview</w:t>
      </w:r>
    </w:p>
    <w:p w14:paraId="7F229912" w14:textId="4473D882" w:rsidR="008B48CD" w:rsidRDefault="008B48CD" w:rsidP="008B48CD">
      <w:pPr>
        <w:spacing w:line="360" w:lineRule="auto"/>
        <w:ind w:left="0"/>
        <w:rPr>
          <w:szCs w:val="24"/>
        </w:rPr>
      </w:pPr>
      <w:r w:rsidRPr="0024571F">
        <w:rPr>
          <w:i/>
          <w:szCs w:val="24"/>
        </w:rPr>
        <w:t>Telephone Interviews</w:t>
      </w:r>
      <w:r w:rsidRPr="0024571F">
        <w:rPr>
          <w:szCs w:val="24"/>
        </w:rPr>
        <w:t xml:space="preserve"> - </w:t>
      </w:r>
      <w:r w:rsidRPr="0024571F">
        <w:rPr>
          <w:szCs w:val="24"/>
          <w:u w:val="single"/>
        </w:rPr>
        <w:t>Sections 273.2(e)(1) and (2), and 273.14(b)(3)</w:t>
      </w:r>
      <w:r w:rsidRPr="0024571F">
        <w:rPr>
          <w:szCs w:val="24"/>
        </w:rPr>
        <w:t xml:space="preserve"> detail the interview requirements in the certification process, the conditions under which a face-to-face interview can be waived, and the State agency’s requirements during this process.</w:t>
      </w:r>
      <w:r>
        <w:rPr>
          <w:szCs w:val="24"/>
        </w:rPr>
        <w:t xml:space="preserve"> (</w:t>
      </w:r>
      <w:r w:rsidRPr="003F1AE4">
        <w:rPr>
          <w:szCs w:val="24"/>
        </w:rPr>
        <w:t>See</w:t>
      </w:r>
      <w:r>
        <w:rPr>
          <w:szCs w:val="24"/>
        </w:rPr>
        <w:t xml:space="preserve"> additional detail in Household Burden, initial application interview for changes proposed in the rule.)</w:t>
      </w:r>
    </w:p>
    <w:p w14:paraId="58A52A49" w14:textId="7F5DAA3C" w:rsidR="008B48CD" w:rsidRPr="0024571F" w:rsidRDefault="008B48CD" w:rsidP="008B48CD">
      <w:pPr>
        <w:widowControl/>
        <w:spacing w:line="360" w:lineRule="auto"/>
        <w:ind w:left="0"/>
        <w:rPr>
          <w:b/>
          <w:szCs w:val="24"/>
        </w:rPr>
      </w:pPr>
      <w:r>
        <w:rPr>
          <w:szCs w:val="24"/>
        </w:rPr>
        <w:tab/>
      </w:r>
      <w:r w:rsidRPr="0024571F">
        <w:rPr>
          <w:b/>
          <w:szCs w:val="24"/>
          <w:u w:val="single"/>
        </w:rPr>
        <w:t>Household burden</w:t>
      </w:r>
      <w:r w:rsidRPr="0024571F">
        <w:rPr>
          <w:szCs w:val="24"/>
        </w:rPr>
        <w:t xml:space="preserve">:  Based on the data from the Food Stamp Program Access Study and input from FNS Regional offices, FNS estimated a 2-hour reduction in burden associated with travel for households that have telephone interviews. </w:t>
      </w:r>
      <w:r w:rsidR="0065690A" w:rsidRPr="0065690A">
        <w:rPr>
          <w:b/>
          <w:szCs w:val="24"/>
        </w:rPr>
        <w:t xml:space="preserve">FNS estimates that 80% of in-person interviews will be waived resulting in 20% of recertification interviews taking place in person.  This yields a burden of 5,847,856.80 hours (14,619,642 * 20% x 2 hours).  </w:t>
      </w:r>
      <w:r w:rsidRPr="0065690A">
        <w:rPr>
          <w:b/>
          <w:szCs w:val="24"/>
        </w:rPr>
        <w:t xml:space="preserve">The result is a reduction in burden time of </w:t>
      </w:r>
      <w:r w:rsidR="0065690A" w:rsidRPr="0065690A">
        <w:rPr>
          <w:b/>
          <w:szCs w:val="24"/>
        </w:rPr>
        <w:t>-23,391,427.20</w:t>
      </w:r>
      <w:r w:rsidRPr="0024571F">
        <w:rPr>
          <w:b/>
          <w:szCs w:val="24"/>
        </w:rPr>
        <w:t xml:space="preserve"> hours for applicant households. </w:t>
      </w:r>
      <w:r w:rsidRPr="0024571F">
        <w:rPr>
          <w:szCs w:val="24"/>
        </w:rPr>
        <w:t xml:space="preserve"> </w:t>
      </w:r>
    </w:p>
    <w:p w14:paraId="47935F57" w14:textId="6E79FB28" w:rsidR="008B48CD" w:rsidRPr="00C71F77" w:rsidRDefault="008B48CD" w:rsidP="008B48CD">
      <w:pPr>
        <w:widowControl/>
        <w:spacing w:line="360" w:lineRule="auto"/>
        <w:ind w:left="0"/>
        <w:rPr>
          <w:b/>
          <w:szCs w:val="24"/>
        </w:rPr>
      </w:pPr>
    </w:p>
    <w:p w14:paraId="39FF249D" w14:textId="3BFA537C" w:rsidR="00C71F77" w:rsidRPr="004C0262" w:rsidRDefault="00C71F77" w:rsidP="004C0262">
      <w:pPr>
        <w:pStyle w:val="ListParagraph"/>
        <w:widowControl/>
        <w:numPr>
          <w:ilvl w:val="0"/>
          <w:numId w:val="52"/>
        </w:numPr>
        <w:spacing w:line="360" w:lineRule="auto"/>
        <w:rPr>
          <w:b/>
          <w:szCs w:val="24"/>
        </w:rPr>
      </w:pPr>
      <w:r w:rsidRPr="004C0262">
        <w:rPr>
          <w:b/>
          <w:szCs w:val="24"/>
        </w:rPr>
        <w:t>Verification</w:t>
      </w:r>
    </w:p>
    <w:p w14:paraId="32AA4D5D" w14:textId="7209EFC1" w:rsidR="00C71F77" w:rsidRPr="004C0262" w:rsidRDefault="00C71F77" w:rsidP="00C71F77">
      <w:pPr>
        <w:pStyle w:val="HTMLPreformatted"/>
        <w:tabs>
          <w:tab w:val="left" w:pos="360"/>
        </w:tabs>
        <w:spacing w:line="360" w:lineRule="auto"/>
        <w:rPr>
          <w:rFonts w:ascii="Times New Roman" w:hAnsi="Times New Roman" w:cs="Times New Roman"/>
          <w:sz w:val="24"/>
          <w:szCs w:val="24"/>
        </w:rPr>
      </w:pPr>
      <w:r w:rsidRPr="004C0262">
        <w:rPr>
          <w:rFonts w:ascii="Times New Roman" w:hAnsi="Times New Roman" w:cs="Times New Roman"/>
          <w:sz w:val="24"/>
          <w:szCs w:val="24"/>
        </w:rPr>
        <w:lastRenderedPageBreak/>
        <w:t>Based on input received from FNS regional offices on verification times during the recertification process, we estimated that when verified, each item will take 6 minutes or .1002 hours.</w:t>
      </w:r>
      <w:r>
        <w:rPr>
          <w:rFonts w:ascii="Times New Roman" w:hAnsi="Times New Roman" w:cs="Times New Roman"/>
          <w:sz w:val="24"/>
          <w:szCs w:val="24"/>
        </w:rPr>
        <w:t xml:space="preserve">  </w:t>
      </w:r>
      <w:r w:rsidRPr="00E07390">
        <w:rPr>
          <w:rFonts w:ascii="Times New Roman" w:hAnsi="Times New Roman" w:cs="Times New Roman"/>
          <w:b/>
          <w:sz w:val="24"/>
          <w:szCs w:val="24"/>
        </w:rPr>
        <w:t>The burden for these verification steps remains unchanged.</w:t>
      </w:r>
      <w:r>
        <w:rPr>
          <w:rFonts w:ascii="Times New Roman" w:hAnsi="Times New Roman" w:cs="Times New Roman"/>
          <w:sz w:val="24"/>
          <w:szCs w:val="24"/>
        </w:rPr>
        <w:t xml:space="preserve">  The table below summarizes the verification burden.</w:t>
      </w:r>
    </w:p>
    <w:tbl>
      <w:tblPr>
        <w:tblW w:w="5000" w:type="pct"/>
        <w:tblLook w:val="0000" w:firstRow="0" w:lastRow="0" w:firstColumn="0" w:lastColumn="0" w:noHBand="0" w:noVBand="0"/>
      </w:tblPr>
      <w:tblGrid>
        <w:gridCol w:w="2297"/>
        <w:gridCol w:w="1306"/>
        <w:gridCol w:w="1599"/>
        <w:gridCol w:w="1664"/>
        <w:gridCol w:w="1367"/>
        <w:gridCol w:w="1343"/>
      </w:tblGrid>
      <w:tr w:rsidR="00C71F77" w:rsidRPr="009E1E82" w14:paraId="764AD55D" w14:textId="77777777" w:rsidTr="00E07390">
        <w:trPr>
          <w:trHeight w:val="187"/>
        </w:trPr>
        <w:tc>
          <w:tcPr>
            <w:tcW w:w="1199"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71DC0635" w14:textId="77777777" w:rsidR="00C71F77" w:rsidRPr="009E1E82" w:rsidRDefault="00C71F77" w:rsidP="00E07390">
            <w:pPr>
              <w:widowControl/>
              <w:tabs>
                <w:tab w:val="clear" w:pos="-720"/>
              </w:tabs>
              <w:suppressAutoHyphens w:val="0"/>
              <w:autoSpaceDE w:val="0"/>
              <w:autoSpaceDN w:val="0"/>
              <w:adjustRightInd w:val="0"/>
              <w:spacing w:line="276" w:lineRule="auto"/>
              <w:ind w:left="0"/>
              <w:jc w:val="center"/>
              <w:rPr>
                <w:b/>
                <w:color w:val="000000" w:themeColor="text1"/>
                <w:spacing w:val="0"/>
                <w:sz w:val="20"/>
              </w:rPr>
            </w:pPr>
            <w:r w:rsidRPr="009E1E82">
              <w:rPr>
                <w:b/>
                <w:color w:val="000000" w:themeColor="text1"/>
                <w:spacing w:val="0"/>
                <w:sz w:val="20"/>
              </w:rPr>
              <w:t>Activity</w:t>
            </w:r>
          </w:p>
        </w:tc>
        <w:tc>
          <w:tcPr>
            <w:tcW w:w="68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20E70C34" w14:textId="77777777" w:rsidR="00C71F77" w:rsidRPr="009E1E82" w:rsidRDefault="00C71F77" w:rsidP="00E07390">
            <w:pPr>
              <w:widowControl/>
              <w:tabs>
                <w:tab w:val="clear" w:pos="-720"/>
              </w:tabs>
              <w:suppressAutoHyphens w:val="0"/>
              <w:autoSpaceDE w:val="0"/>
              <w:autoSpaceDN w:val="0"/>
              <w:adjustRightInd w:val="0"/>
              <w:spacing w:line="276" w:lineRule="auto"/>
              <w:ind w:left="0"/>
              <w:jc w:val="center"/>
              <w:rPr>
                <w:b/>
                <w:color w:val="000000" w:themeColor="text1"/>
                <w:spacing w:val="0"/>
                <w:sz w:val="20"/>
              </w:rPr>
            </w:pPr>
            <w:r>
              <w:rPr>
                <w:b/>
                <w:color w:val="000000" w:themeColor="text1"/>
                <w:spacing w:val="0"/>
                <w:sz w:val="20"/>
              </w:rPr>
              <w:t>Est. Number of Respondents</w:t>
            </w:r>
          </w:p>
        </w:tc>
        <w:tc>
          <w:tcPr>
            <w:tcW w:w="83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5ACBDE69" w14:textId="77777777" w:rsidR="00C71F77" w:rsidRPr="009E1E82" w:rsidRDefault="00C71F77" w:rsidP="00E07390">
            <w:pPr>
              <w:widowControl/>
              <w:tabs>
                <w:tab w:val="clear" w:pos="-720"/>
              </w:tabs>
              <w:suppressAutoHyphens w:val="0"/>
              <w:autoSpaceDE w:val="0"/>
              <w:autoSpaceDN w:val="0"/>
              <w:adjustRightInd w:val="0"/>
              <w:spacing w:line="276" w:lineRule="auto"/>
              <w:ind w:left="0"/>
              <w:jc w:val="center"/>
              <w:rPr>
                <w:b/>
                <w:color w:val="000000" w:themeColor="text1"/>
                <w:spacing w:val="0"/>
                <w:sz w:val="20"/>
              </w:rPr>
            </w:pPr>
            <w:r w:rsidRPr="009E1E82">
              <w:rPr>
                <w:b/>
                <w:color w:val="000000" w:themeColor="text1"/>
                <w:spacing w:val="0"/>
                <w:sz w:val="20"/>
              </w:rPr>
              <w:t>Annual Reports or Records Filed</w:t>
            </w:r>
          </w:p>
        </w:tc>
        <w:tc>
          <w:tcPr>
            <w:tcW w:w="869"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5A2052D6" w14:textId="77777777" w:rsidR="00C71F77" w:rsidRPr="009E1E82" w:rsidRDefault="00C71F77" w:rsidP="00E07390">
            <w:pPr>
              <w:widowControl/>
              <w:tabs>
                <w:tab w:val="clear" w:pos="-720"/>
              </w:tabs>
              <w:suppressAutoHyphens w:val="0"/>
              <w:autoSpaceDE w:val="0"/>
              <w:autoSpaceDN w:val="0"/>
              <w:adjustRightInd w:val="0"/>
              <w:spacing w:line="276" w:lineRule="auto"/>
              <w:ind w:left="0"/>
              <w:jc w:val="center"/>
              <w:rPr>
                <w:b/>
                <w:color w:val="000000" w:themeColor="text1"/>
                <w:spacing w:val="0"/>
                <w:sz w:val="20"/>
              </w:rPr>
            </w:pPr>
            <w:r w:rsidRPr="009E1E82">
              <w:rPr>
                <w:b/>
                <w:color w:val="000000" w:themeColor="text1"/>
                <w:spacing w:val="0"/>
                <w:sz w:val="20"/>
              </w:rPr>
              <w:t>Total Annual Responses</w:t>
            </w:r>
          </w:p>
        </w:tc>
        <w:tc>
          <w:tcPr>
            <w:tcW w:w="71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2516BCC7" w14:textId="77777777" w:rsidR="00C71F77" w:rsidRPr="009E1E82" w:rsidRDefault="00C71F77" w:rsidP="00E07390">
            <w:pPr>
              <w:widowControl/>
              <w:tabs>
                <w:tab w:val="clear" w:pos="-720"/>
              </w:tabs>
              <w:suppressAutoHyphens w:val="0"/>
              <w:autoSpaceDE w:val="0"/>
              <w:autoSpaceDN w:val="0"/>
              <w:adjustRightInd w:val="0"/>
              <w:spacing w:line="276" w:lineRule="auto"/>
              <w:ind w:left="0"/>
              <w:jc w:val="center"/>
              <w:rPr>
                <w:b/>
                <w:color w:val="000000" w:themeColor="text1"/>
                <w:spacing w:val="0"/>
                <w:sz w:val="20"/>
              </w:rPr>
            </w:pPr>
            <w:r w:rsidRPr="009E1E82">
              <w:rPr>
                <w:b/>
                <w:color w:val="000000" w:themeColor="text1"/>
                <w:spacing w:val="0"/>
                <w:sz w:val="20"/>
              </w:rPr>
              <w:t>No. Burden Hrs per Response</w:t>
            </w:r>
          </w:p>
        </w:tc>
        <w:tc>
          <w:tcPr>
            <w:tcW w:w="701"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7454DA62" w14:textId="77777777" w:rsidR="00C71F77" w:rsidRPr="009E1E82" w:rsidRDefault="00C71F77" w:rsidP="00E07390">
            <w:pPr>
              <w:widowControl/>
              <w:tabs>
                <w:tab w:val="clear" w:pos="-720"/>
              </w:tabs>
              <w:suppressAutoHyphens w:val="0"/>
              <w:autoSpaceDE w:val="0"/>
              <w:autoSpaceDN w:val="0"/>
              <w:adjustRightInd w:val="0"/>
              <w:spacing w:line="276" w:lineRule="auto"/>
              <w:ind w:left="0"/>
              <w:jc w:val="center"/>
              <w:rPr>
                <w:b/>
                <w:color w:val="000000" w:themeColor="text1"/>
                <w:spacing w:val="0"/>
                <w:sz w:val="20"/>
              </w:rPr>
            </w:pPr>
            <w:r w:rsidRPr="009E1E82">
              <w:rPr>
                <w:b/>
                <w:color w:val="000000" w:themeColor="text1"/>
                <w:spacing w:val="0"/>
                <w:sz w:val="20"/>
              </w:rPr>
              <w:t>Estimated Total Burden</w:t>
            </w:r>
          </w:p>
        </w:tc>
      </w:tr>
      <w:tr w:rsidR="00E07390" w:rsidRPr="00E07390" w14:paraId="26142722" w14:textId="77777777" w:rsidTr="00E07390">
        <w:trPr>
          <w:trHeight w:val="187"/>
        </w:trPr>
        <w:tc>
          <w:tcPr>
            <w:tcW w:w="1199" w:type="pct"/>
            <w:tcBorders>
              <w:top w:val="single" w:sz="6" w:space="0" w:color="auto"/>
              <w:left w:val="single" w:sz="6" w:space="0" w:color="auto"/>
              <w:bottom w:val="single" w:sz="6" w:space="0" w:color="auto"/>
              <w:right w:val="single" w:sz="6" w:space="0" w:color="auto"/>
            </w:tcBorders>
            <w:shd w:val="clear" w:color="auto" w:fill="auto"/>
            <w:vAlign w:val="bottom"/>
          </w:tcPr>
          <w:p w14:paraId="2FE8430D"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sz w:val="20"/>
              </w:rPr>
              <w:t>Income (if source changed or amount changed by more than $50)</w:t>
            </w:r>
          </w:p>
        </w:tc>
        <w:tc>
          <w:tcPr>
            <w:tcW w:w="682" w:type="pct"/>
            <w:tcBorders>
              <w:top w:val="single" w:sz="6" w:space="0" w:color="auto"/>
              <w:left w:val="single" w:sz="6" w:space="0" w:color="auto"/>
              <w:bottom w:val="single" w:sz="6" w:space="0" w:color="auto"/>
              <w:right w:val="single" w:sz="6" w:space="0" w:color="auto"/>
            </w:tcBorders>
            <w:shd w:val="clear" w:color="auto" w:fill="auto"/>
            <w:vAlign w:val="bottom"/>
          </w:tcPr>
          <w:p w14:paraId="7C6123B5" w14:textId="4758B11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sz w:val="20"/>
              </w:rPr>
              <w:t xml:space="preserve">7,309,821 </w:t>
            </w:r>
          </w:p>
        </w:tc>
        <w:tc>
          <w:tcPr>
            <w:tcW w:w="835" w:type="pct"/>
            <w:tcBorders>
              <w:top w:val="single" w:sz="6" w:space="0" w:color="auto"/>
              <w:left w:val="single" w:sz="6" w:space="0" w:color="auto"/>
              <w:bottom w:val="single" w:sz="6" w:space="0" w:color="auto"/>
              <w:right w:val="single" w:sz="6" w:space="0" w:color="auto"/>
            </w:tcBorders>
            <w:shd w:val="clear" w:color="auto" w:fill="auto"/>
            <w:vAlign w:val="bottom"/>
          </w:tcPr>
          <w:p w14:paraId="35A3DCBA"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1</w:t>
            </w:r>
          </w:p>
        </w:tc>
        <w:tc>
          <w:tcPr>
            <w:tcW w:w="869" w:type="pct"/>
            <w:tcBorders>
              <w:top w:val="single" w:sz="6" w:space="0" w:color="auto"/>
              <w:left w:val="single" w:sz="6" w:space="0" w:color="auto"/>
              <w:bottom w:val="single" w:sz="6" w:space="0" w:color="auto"/>
              <w:right w:val="single" w:sz="6" w:space="0" w:color="auto"/>
            </w:tcBorders>
            <w:shd w:val="clear" w:color="auto" w:fill="auto"/>
            <w:vAlign w:val="bottom"/>
          </w:tcPr>
          <w:p w14:paraId="6A579CB7" w14:textId="308E8B69"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 xml:space="preserve">7,309,821.00 </w:t>
            </w:r>
          </w:p>
        </w:tc>
        <w:tc>
          <w:tcPr>
            <w:tcW w:w="714" w:type="pct"/>
            <w:tcBorders>
              <w:top w:val="single" w:sz="6" w:space="0" w:color="auto"/>
              <w:left w:val="single" w:sz="6" w:space="0" w:color="auto"/>
              <w:bottom w:val="single" w:sz="6" w:space="0" w:color="auto"/>
              <w:right w:val="single" w:sz="6" w:space="0" w:color="auto"/>
            </w:tcBorders>
            <w:shd w:val="clear" w:color="auto" w:fill="auto"/>
            <w:vAlign w:val="bottom"/>
          </w:tcPr>
          <w:p w14:paraId="3E240DD2"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0.1002</w:t>
            </w:r>
          </w:p>
        </w:tc>
        <w:tc>
          <w:tcPr>
            <w:tcW w:w="701" w:type="pct"/>
            <w:tcBorders>
              <w:top w:val="single" w:sz="6" w:space="0" w:color="auto"/>
              <w:left w:val="single" w:sz="6" w:space="0" w:color="auto"/>
              <w:bottom w:val="single" w:sz="6" w:space="0" w:color="auto"/>
              <w:right w:val="single" w:sz="6" w:space="0" w:color="auto"/>
            </w:tcBorders>
            <w:shd w:val="clear" w:color="auto" w:fill="auto"/>
            <w:vAlign w:val="bottom"/>
          </w:tcPr>
          <w:p w14:paraId="0832F601" w14:textId="6786FCA1" w:rsidR="00E07390" w:rsidRPr="00E07390" w:rsidRDefault="00E07390" w:rsidP="00E07390">
            <w:pPr>
              <w:widowControl/>
              <w:tabs>
                <w:tab w:val="clear" w:pos="-720"/>
              </w:tabs>
              <w:suppressAutoHyphens w:val="0"/>
              <w:spacing w:line="276" w:lineRule="auto"/>
              <w:ind w:left="0"/>
              <w:jc w:val="center"/>
              <w:rPr>
                <w:b/>
                <w:color w:val="000000"/>
                <w:spacing w:val="0"/>
                <w:sz w:val="20"/>
              </w:rPr>
            </w:pPr>
            <w:r w:rsidRPr="00E07390">
              <w:rPr>
                <w:color w:val="000000"/>
                <w:sz w:val="20"/>
              </w:rPr>
              <w:t xml:space="preserve">732,444.06 </w:t>
            </w:r>
          </w:p>
        </w:tc>
      </w:tr>
      <w:tr w:rsidR="00E07390" w:rsidRPr="00E07390" w14:paraId="31F8C978" w14:textId="77777777" w:rsidTr="00E07390">
        <w:trPr>
          <w:trHeight w:val="187"/>
        </w:trPr>
        <w:tc>
          <w:tcPr>
            <w:tcW w:w="1199" w:type="pct"/>
            <w:tcBorders>
              <w:top w:val="single" w:sz="6" w:space="0" w:color="auto"/>
              <w:left w:val="single" w:sz="6" w:space="0" w:color="auto"/>
              <w:bottom w:val="single" w:sz="6" w:space="0" w:color="auto"/>
              <w:right w:val="single" w:sz="6" w:space="0" w:color="auto"/>
            </w:tcBorders>
            <w:shd w:val="clear" w:color="auto" w:fill="auto"/>
            <w:vAlign w:val="bottom"/>
          </w:tcPr>
          <w:p w14:paraId="6E2E019D"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sz w:val="20"/>
              </w:rPr>
              <w:t>Social Security Number (if Social Security number is new)</w:t>
            </w:r>
          </w:p>
        </w:tc>
        <w:tc>
          <w:tcPr>
            <w:tcW w:w="682" w:type="pct"/>
            <w:tcBorders>
              <w:top w:val="single" w:sz="6" w:space="0" w:color="auto"/>
              <w:left w:val="single" w:sz="6" w:space="0" w:color="auto"/>
              <w:bottom w:val="single" w:sz="6" w:space="0" w:color="auto"/>
              <w:right w:val="single" w:sz="6" w:space="0" w:color="auto"/>
            </w:tcBorders>
            <w:shd w:val="clear" w:color="auto" w:fill="auto"/>
            <w:vAlign w:val="bottom"/>
          </w:tcPr>
          <w:p w14:paraId="7600E210" w14:textId="4096A340"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sz w:val="20"/>
              </w:rPr>
              <w:t xml:space="preserve">146,196 </w:t>
            </w:r>
          </w:p>
        </w:tc>
        <w:tc>
          <w:tcPr>
            <w:tcW w:w="835" w:type="pct"/>
            <w:tcBorders>
              <w:top w:val="single" w:sz="6" w:space="0" w:color="auto"/>
              <w:left w:val="single" w:sz="6" w:space="0" w:color="auto"/>
              <w:bottom w:val="single" w:sz="6" w:space="0" w:color="auto"/>
              <w:right w:val="single" w:sz="6" w:space="0" w:color="auto"/>
            </w:tcBorders>
            <w:shd w:val="clear" w:color="auto" w:fill="auto"/>
            <w:vAlign w:val="bottom"/>
          </w:tcPr>
          <w:p w14:paraId="1AED6D96"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1</w:t>
            </w:r>
          </w:p>
        </w:tc>
        <w:tc>
          <w:tcPr>
            <w:tcW w:w="869" w:type="pct"/>
            <w:tcBorders>
              <w:top w:val="single" w:sz="6" w:space="0" w:color="auto"/>
              <w:left w:val="single" w:sz="6" w:space="0" w:color="auto"/>
              <w:bottom w:val="single" w:sz="6" w:space="0" w:color="auto"/>
              <w:right w:val="single" w:sz="6" w:space="0" w:color="auto"/>
            </w:tcBorders>
            <w:shd w:val="clear" w:color="auto" w:fill="auto"/>
            <w:vAlign w:val="bottom"/>
          </w:tcPr>
          <w:p w14:paraId="2191CB04" w14:textId="6E01A444"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 xml:space="preserve">146,196.42 </w:t>
            </w:r>
          </w:p>
        </w:tc>
        <w:tc>
          <w:tcPr>
            <w:tcW w:w="714" w:type="pct"/>
            <w:tcBorders>
              <w:top w:val="single" w:sz="6" w:space="0" w:color="auto"/>
              <w:left w:val="single" w:sz="6" w:space="0" w:color="auto"/>
              <w:bottom w:val="single" w:sz="6" w:space="0" w:color="auto"/>
              <w:right w:val="single" w:sz="6" w:space="0" w:color="auto"/>
            </w:tcBorders>
            <w:shd w:val="clear" w:color="auto" w:fill="auto"/>
            <w:vAlign w:val="bottom"/>
          </w:tcPr>
          <w:p w14:paraId="712622C8"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0.1002</w:t>
            </w:r>
          </w:p>
        </w:tc>
        <w:tc>
          <w:tcPr>
            <w:tcW w:w="701" w:type="pct"/>
            <w:tcBorders>
              <w:top w:val="single" w:sz="6" w:space="0" w:color="auto"/>
              <w:left w:val="single" w:sz="6" w:space="0" w:color="auto"/>
              <w:bottom w:val="single" w:sz="6" w:space="0" w:color="auto"/>
              <w:right w:val="single" w:sz="6" w:space="0" w:color="auto"/>
            </w:tcBorders>
            <w:shd w:val="clear" w:color="auto" w:fill="auto"/>
            <w:vAlign w:val="bottom"/>
          </w:tcPr>
          <w:p w14:paraId="5F1133B0" w14:textId="5007B29F" w:rsidR="00E07390" w:rsidRPr="00E07390" w:rsidRDefault="00E07390" w:rsidP="00E07390">
            <w:pPr>
              <w:widowControl/>
              <w:tabs>
                <w:tab w:val="clear" w:pos="-720"/>
              </w:tabs>
              <w:suppressAutoHyphens w:val="0"/>
              <w:spacing w:line="276" w:lineRule="auto"/>
              <w:ind w:left="0"/>
              <w:jc w:val="center"/>
              <w:rPr>
                <w:b/>
                <w:color w:val="000000"/>
                <w:spacing w:val="0"/>
                <w:sz w:val="20"/>
              </w:rPr>
            </w:pPr>
            <w:r w:rsidRPr="00E07390">
              <w:rPr>
                <w:color w:val="000000"/>
                <w:sz w:val="20"/>
              </w:rPr>
              <w:t xml:space="preserve">14,648.88 </w:t>
            </w:r>
          </w:p>
        </w:tc>
      </w:tr>
      <w:tr w:rsidR="00E07390" w:rsidRPr="00E07390" w14:paraId="7C6FC1CF" w14:textId="77777777" w:rsidTr="00E07390">
        <w:trPr>
          <w:trHeight w:val="187"/>
        </w:trPr>
        <w:tc>
          <w:tcPr>
            <w:tcW w:w="1199" w:type="pct"/>
            <w:tcBorders>
              <w:top w:val="single" w:sz="6" w:space="0" w:color="auto"/>
              <w:left w:val="single" w:sz="6" w:space="0" w:color="auto"/>
              <w:bottom w:val="single" w:sz="6" w:space="0" w:color="auto"/>
              <w:right w:val="single" w:sz="6" w:space="0" w:color="auto"/>
            </w:tcBorders>
            <w:shd w:val="clear" w:color="auto" w:fill="auto"/>
            <w:vAlign w:val="bottom"/>
          </w:tcPr>
          <w:p w14:paraId="3055D4F7"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sz w:val="20"/>
              </w:rPr>
              <w:t>Medical expenses (unreported and reoccurring expenses that have  changed by more than $25)</w:t>
            </w:r>
          </w:p>
        </w:tc>
        <w:tc>
          <w:tcPr>
            <w:tcW w:w="682" w:type="pct"/>
            <w:tcBorders>
              <w:top w:val="single" w:sz="6" w:space="0" w:color="auto"/>
              <w:left w:val="single" w:sz="6" w:space="0" w:color="auto"/>
              <w:bottom w:val="single" w:sz="6" w:space="0" w:color="auto"/>
              <w:right w:val="single" w:sz="6" w:space="0" w:color="auto"/>
            </w:tcBorders>
            <w:shd w:val="clear" w:color="auto" w:fill="auto"/>
            <w:vAlign w:val="bottom"/>
          </w:tcPr>
          <w:p w14:paraId="67D7CF6F" w14:textId="525C6995"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sz w:val="20"/>
              </w:rPr>
              <w:t xml:space="preserve">292,393 </w:t>
            </w:r>
          </w:p>
        </w:tc>
        <w:tc>
          <w:tcPr>
            <w:tcW w:w="835" w:type="pct"/>
            <w:tcBorders>
              <w:top w:val="single" w:sz="6" w:space="0" w:color="auto"/>
              <w:left w:val="single" w:sz="6" w:space="0" w:color="auto"/>
              <w:bottom w:val="single" w:sz="6" w:space="0" w:color="auto"/>
              <w:right w:val="single" w:sz="6" w:space="0" w:color="auto"/>
            </w:tcBorders>
            <w:shd w:val="clear" w:color="auto" w:fill="auto"/>
            <w:vAlign w:val="bottom"/>
          </w:tcPr>
          <w:p w14:paraId="5D3DCF02"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1</w:t>
            </w:r>
          </w:p>
        </w:tc>
        <w:tc>
          <w:tcPr>
            <w:tcW w:w="869" w:type="pct"/>
            <w:tcBorders>
              <w:top w:val="single" w:sz="6" w:space="0" w:color="auto"/>
              <w:left w:val="single" w:sz="6" w:space="0" w:color="auto"/>
              <w:bottom w:val="single" w:sz="6" w:space="0" w:color="auto"/>
              <w:right w:val="single" w:sz="6" w:space="0" w:color="auto"/>
            </w:tcBorders>
            <w:shd w:val="clear" w:color="auto" w:fill="auto"/>
            <w:vAlign w:val="bottom"/>
          </w:tcPr>
          <w:p w14:paraId="273B58F8" w14:textId="3E4B6194"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 xml:space="preserve">292,392.84 </w:t>
            </w:r>
          </w:p>
        </w:tc>
        <w:tc>
          <w:tcPr>
            <w:tcW w:w="714" w:type="pct"/>
            <w:tcBorders>
              <w:top w:val="single" w:sz="6" w:space="0" w:color="auto"/>
              <w:left w:val="single" w:sz="6" w:space="0" w:color="auto"/>
              <w:bottom w:val="single" w:sz="6" w:space="0" w:color="auto"/>
              <w:right w:val="single" w:sz="6" w:space="0" w:color="auto"/>
            </w:tcBorders>
            <w:shd w:val="clear" w:color="auto" w:fill="auto"/>
            <w:vAlign w:val="bottom"/>
          </w:tcPr>
          <w:p w14:paraId="2AD0E262"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0.1002</w:t>
            </w:r>
          </w:p>
        </w:tc>
        <w:tc>
          <w:tcPr>
            <w:tcW w:w="701" w:type="pct"/>
            <w:tcBorders>
              <w:top w:val="single" w:sz="6" w:space="0" w:color="auto"/>
              <w:left w:val="single" w:sz="6" w:space="0" w:color="auto"/>
              <w:bottom w:val="single" w:sz="6" w:space="0" w:color="auto"/>
              <w:right w:val="single" w:sz="6" w:space="0" w:color="auto"/>
            </w:tcBorders>
            <w:shd w:val="clear" w:color="auto" w:fill="auto"/>
            <w:vAlign w:val="bottom"/>
          </w:tcPr>
          <w:p w14:paraId="2A899D99" w14:textId="6CEB4C8B" w:rsidR="00E07390" w:rsidRPr="00E07390" w:rsidRDefault="00E07390" w:rsidP="00E07390">
            <w:pPr>
              <w:widowControl/>
              <w:tabs>
                <w:tab w:val="clear" w:pos="-720"/>
              </w:tabs>
              <w:suppressAutoHyphens w:val="0"/>
              <w:spacing w:line="276" w:lineRule="auto"/>
              <w:ind w:left="0"/>
              <w:jc w:val="center"/>
              <w:rPr>
                <w:b/>
                <w:color w:val="000000"/>
                <w:spacing w:val="0"/>
                <w:sz w:val="20"/>
              </w:rPr>
            </w:pPr>
            <w:r w:rsidRPr="00E07390">
              <w:rPr>
                <w:color w:val="000000"/>
                <w:sz w:val="20"/>
              </w:rPr>
              <w:t xml:space="preserve">29,297.76 </w:t>
            </w:r>
          </w:p>
        </w:tc>
      </w:tr>
      <w:tr w:rsidR="00E07390" w:rsidRPr="00E07390" w14:paraId="1C2C6EEE" w14:textId="77777777" w:rsidTr="00E07390">
        <w:trPr>
          <w:trHeight w:val="187"/>
        </w:trPr>
        <w:tc>
          <w:tcPr>
            <w:tcW w:w="1199" w:type="pct"/>
            <w:tcBorders>
              <w:top w:val="single" w:sz="6" w:space="0" w:color="auto"/>
              <w:left w:val="single" w:sz="6" w:space="0" w:color="auto"/>
              <w:bottom w:val="single" w:sz="6" w:space="0" w:color="auto"/>
              <w:right w:val="single" w:sz="6" w:space="0" w:color="auto"/>
            </w:tcBorders>
            <w:shd w:val="clear" w:color="auto" w:fill="auto"/>
            <w:vAlign w:val="bottom"/>
          </w:tcPr>
          <w:p w14:paraId="666B0A1F"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sz w:val="20"/>
              </w:rPr>
              <w:t>Legal obligation to pay child support (if there were changes in obligation to pay)</w:t>
            </w:r>
          </w:p>
        </w:tc>
        <w:tc>
          <w:tcPr>
            <w:tcW w:w="682" w:type="pct"/>
            <w:tcBorders>
              <w:top w:val="single" w:sz="6" w:space="0" w:color="auto"/>
              <w:left w:val="single" w:sz="6" w:space="0" w:color="auto"/>
              <w:bottom w:val="single" w:sz="6" w:space="0" w:color="auto"/>
              <w:right w:val="single" w:sz="6" w:space="0" w:color="auto"/>
            </w:tcBorders>
            <w:shd w:val="clear" w:color="auto" w:fill="auto"/>
            <w:vAlign w:val="bottom"/>
          </w:tcPr>
          <w:p w14:paraId="33704511" w14:textId="19E47246"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sz w:val="20"/>
              </w:rPr>
              <w:t xml:space="preserve">730,982 </w:t>
            </w:r>
          </w:p>
        </w:tc>
        <w:tc>
          <w:tcPr>
            <w:tcW w:w="835" w:type="pct"/>
            <w:tcBorders>
              <w:top w:val="single" w:sz="6" w:space="0" w:color="auto"/>
              <w:left w:val="single" w:sz="6" w:space="0" w:color="auto"/>
              <w:bottom w:val="single" w:sz="6" w:space="0" w:color="auto"/>
              <w:right w:val="single" w:sz="6" w:space="0" w:color="auto"/>
            </w:tcBorders>
            <w:shd w:val="clear" w:color="auto" w:fill="auto"/>
            <w:vAlign w:val="bottom"/>
          </w:tcPr>
          <w:p w14:paraId="7516760A"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1</w:t>
            </w:r>
          </w:p>
        </w:tc>
        <w:tc>
          <w:tcPr>
            <w:tcW w:w="869" w:type="pct"/>
            <w:tcBorders>
              <w:top w:val="single" w:sz="6" w:space="0" w:color="auto"/>
              <w:left w:val="single" w:sz="6" w:space="0" w:color="auto"/>
              <w:bottom w:val="single" w:sz="6" w:space="0" w:color="auto"/>
              <w:right w:val="single" w:sz="6" w:space="0" w:color="auto"/>
            </w:tcBorders>
            <w:shd w:val="clear" w:color="auto" w:fill="auto"/>
            <w:vAlign w:val="bottom"/>
          </w:tcPr>
          <w:p w14:paraId="79BB47CE" w14:textId="6C00B1FB"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 xml:space="preserve">730,982.10 </w:t>
            </w:r>
          </w:p>
        </w:tc>
        <w:tc>
          <w:tcPr>
            <w:tcW w:w="714" w:type="pct"/>
            <w:tcBorders>
              <w:top w:val="single" w:sz="6" w:space="0" w:color="auto"/>
              <w:left w:val="single" w:sz="6" w:space="0" w:color="auto"/>
              <w:bottom w:val="single" w:sz="6" w:space="0" w:color="auto"/>
              <w:right w:val="single" w:sz="6" w:space="0" w:color="auto"/>
            </w:tcBorders>
            <w:shd w:val="clear" w:color="auto" w:fill="auto"/>
            <w:vAlign w:val="bottom"/>
          </w:tcPr>
          <w:p w14:paraId="20BE9283"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0.1002</w:t>
            </w:r>
          </w:p>
        </w:tc>
        <w:tc>
          <w:tcPr>
            <w:tcW w:w="701" w:type="pct"/>
            <w:tcBorders>
              <w:top w:val="single" w:sz="6" w:space="0" w:color="auto"/>
              <w:left w:val="single" w:sz="6" w:space="0" w:color="auto"/>
              <w:bottom w:val="single" w:sz="6" w:space="0" w:color="auto"/>
              <w:right w:val="single" w:sz="6" w:space="0" w:color="auto"/>
            </w:tcBorders>
            <w:shd w:val="clear" w:color="auto" w:fill="auto"/>
            <w:vAlign w:val="bottom"/>
          </w:tcPr>
          <w:p w14:paraId="4A077BFD" w14:textId="71B8E01E" w:rsidR="00E07390" w:rsidRPr="00E07390" w:rsidRDefault="00E07390" w:rsidP="00E07390">
            <w:pPr>
              <w:widowControl/>
              <w:tabs>
                <w:tab w:val="clear" w:pos="-720"/>
              </w:tabs>
              <w:suppressAutoHyphens w:val="0"/>
              <w:spacing w:line="276" w:lineRule="auto"/>
              <w:ind w:left="0"/>
              <w:jc w:val="center"/>
              <w:rPr>
                <w:b/>
                <w:color w:val="000000"/>
                <w:spacing w:val="0"/>
                <w:sz w:val="20"/>
              </w:rPr>
            </w:pPr>
            <w:r w:rsidRPr="00E07390">
              <w:rPr>
                <w:color w:val="000000"/>
                <w:sz w:val="20"/>
              </w:rPr>
              <w:t xml:space="preserve">73,244.41 </w:t>
            </w:r>
          </w:p>
        </w:tc>
      </w:tr>
      <w:tr w:rsidR="00E07390" w:rsidRPr="00E07390" w14:paraId="0CDF6415" w14:textId="77777777" w:rsidTr="00E07390">
        <w:trPr>
          <w:trHeight w:val="187"/>
        </w:trPr>
        <w:tc>
          <w:tcPr>
            <w:tcW w:w="1199" w:type="pct"/>
            <w:tcBorders>
              <w:top w:val="single" w:sz="6" w:space="0" w:color="auto"/>
              <w:left w:val="single" w:sz="6" w:space="0" w:color="auto"/>
              <w:bottom w:val="single" w:sz="6" w:space="0" w:color="auto"/>
              <w:right w:val="single" w:sz="6" w:space="0" w:color="auto"/>
            </w:tcBorders>
            <w:shd w:val="clear" w:color="auto" w:fill="auto"/>
            <w:vAlign w:val="bottom"/>
          </w:tcPr>
          <w:p w14:paraId="6FA86804"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sz w:val="20"/>
              </w:rPr>
              <w:t>Utility expenses (if has changed by more than $25)</w:t>
            </w:r>
          </w:p>
        </w:tc>
        <w:tc>
          <w:tcPr>
            <w:tcW w:w="682" w:type="pct"/>
            <w:tcBorders>
              <w:top w:val="single" w:sz="6" w:space="0" w:color="auto"/>
              <w:left w:val="single" w:sz="6" w:space="0" w:color="auto"/>
              <w:bottom w:val="single" w:sz="6" w:space="0" w:color="auto"/>
              <w:right w:val="single" w:sz="6" w:space="0" w:color="auto"/>
            </w:tcBorders>
            <w:shd w:val="clear" w:color="auto" w:fill="auto"/>
            <w:vAlign w:val="bottom"/>
          </w:tcPr>
          <w:p w14:paraId="2AAB4D34" w14:textId="5C7ADB5A"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sz w:val="20"/>
              </w:rPr>
              <w:t xml:space="preserve">730,982 </w:t>
            </w:r>
          </w:p>
        </w:tc>
        <w:tc>
          <w:tcPr>
            <w:tcW w:w="835" w:type="pct"/>
            <w:tcBorders>
              <w:top w:val="single" w:sz="6" w:space="0" w:color="auto"/>
              <w:left w:val="single" w:sz="6" w:space="0" w:color="auto"/>
              <w:bottom w:val="single" w:sz="6" w:space="0" w:color="auto"/>
              <w:right w:val="single" w:sz="6" w:space="0" w:color="auto"/>
            </w:tcBorders>
            <w:shd w:val="clear" w:color="auto" w:fill="auto"/>
            <w:vAlign w:val="bottom"/>
          </w:tcPr>
          <w:p w14:paraId="08BD7F03"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1</w:t>
            </w:r>
          </w:p>
        </w:tc>
        <w:tc>
          <w:tcPr>
            <w:tcW w:w="869" w:type="pct"/>
            <w:tcBorders>
              <w:top w:val="single" w:sz="6" w:space="0" w:color="auto"/>
              <w:left w:val="single" w:sz="6" w:space="0" w:color="auto"/>
              <w:bottom w:val="single" w:sz="6" w:space="0" w:color="auto"/>
              <w:right w:val="single" w:sz="6" w:space="0" w:color="auto"/>
            </w:tcBorders>
            <w:shd w:val="clear" w:color="auto" w:fill="auto"/>
            <w:vAlign w:val="bottom"/>
          </w:tcPr>
          <w:p w14:paraId="68BE55A0" w14:textId="703E00A8"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 xml:space="preserve">730,982.10 </w:t>
            </w:r>
          </w:p>
        </w:tc>
        <w:tc>
          <w:tcPr>
            <w:tcW w:w="714" w:type="pct"/>
            <w:tcBorders>
              <w:top w:val="single" w:sz="6" w:space="0" w:color="auto"/>
              <w:left w:val="single" w:sz="6" w:space="0" w:color="auto"/>
              <w:bottom w:val="single" w:sz="6" w:space="0" w:color="auto"/>
              <w:right w:val="single" w:sz="6" w:space="0" w:color="auto"/>
            </w:tcBorders>
            <w:shd w:val="clear" w:color="auto" w:fill="auto"/>
            <w:vAlign w:val="bottom"/>
          </w:tcPr>
          <w:p w14:paraId="68E7DC86"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0.1002</w:t>
            </w:r>
          </w:p>
        </w:tc>
        <w:tc>
          <w:tcPr>
            <w:tcW w:w="701" w:type="pct"/>
            <w:tcBorders>
              <w:top w:val="single" w:sz="6" w:space="0" w:color="auto"/>
              <w:left w:val="single" w:sz="6" w:space="0" w:color="auto"/>
              <w:bottom w:val="single" w:sz="6" w:space="0" w:color="auto"/>
              <w:right w:val="single" w:sz="6" w:space="0" w:color="auto"/>
            </w:tcBorders>
            <w:shd w:val="clear" w:color="auto" w:fill="auto"/>
            <w:vAlign w:val="bottom"/>
          </w:tcPr>
          <w:p w14:paraId="2203F51F" w14:textId="15AC1BA1" w:rsidR="00E07390" w:rsidRPr="00E07390" w:rsidRDefault="00E07390" w:rsidP="00E07390">
            <w:pPr>
              <w:widowControl/>
              <w:tabs>
                <w:tab w:val="clear" w:pos="-720"/>
              </w:tabs>
              <w:suppressAutoHyphens w:val="0"/>
              <w:spacing w:line="276" w:lineRule="auto"/>
              <w:ind w:left="0"/>
              <w:jc w:val="center"/>
              <w:rPr>
                <w:b/>
                <w:color w:val="000000"/>
                <w:spacing w:val="0"/>
                <w:sz w:val="20"/>
              </w:rPr>
            </w:pPr>
            <w:r w:rsidRPr="00E07390">
              <w:rPr>
                <w:color w:val="000000"/>
                <w:sz w:val="20"/>
              </w:rPr>
              <w:t xml:space="preserve">73,244.41 </w:t>
            </w:r>
          </w:p>
        </w:tc>
      </w:tr>
      <w:tr w:rsidR="00E07390" w:rsidRPr="00E07390" w14:paraId="78D43BDE" w14:textId="77777777" w:rsidTr="00E07390">
        <w:trPr>
          <w:trHeight w:val="187"/>
        </w:trPr>
        <w:tc>
          <w:tcPr>
            <w:tcW w:w="1199" w:type="pct"/>
            <w:tcBorders>
              <w:top w:val="single" w:sz="6" w:space="0" w:color="auto"/>
              <w:left w:val="single" w:sz="6" w:space="0" w:color="auto"/>
              <w:bottom w:val="single" w:sz="6" w:space="0" w:color="auto"/>
              <w:right w:val="single" w:sz="6" w:space="0" w:color="auto"/>
            </w:tcBorders>
            <w:shd w:val="clear" w:color="auto" w:fill="auto"/>
            <w:vAlign w:val="bottom"/>
          </w:tcPr>
          <w:p w14:paraId="710F277B"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sz w:val="20"/>
              </w:rPr>
              <w:t>Hours worked (Able-bodied Adults w/out Dependents)</w:t>
            </w:r>
          </w:p>
        </w:tc>
        <w:tc>
          <w:tcPr>
            <w:tcW w:w="682" w:type="pct"/>
            <w:tcBorders>
              <w:top w:val="single" w:sz="6" w:space="0" w:color="auto"/>
              <w:left w:val="single" w:sz="6" w:space="0" w:color="auto"/>
              <w:bottom w:val="single" w:sz="6" w:space="0" w:color="auto"/>
              <w:right w:val="single" w:sz="6" w:space="0" w:color="auto"/>
            </w:tcBorders>
            <w:shd w:val="clear" w:color="auto" w:fill="auto"/>
            <w:vAlign w:val="bottom"/>
          </w:tcPr>
          <w:p w14:paraId="6D6AA02D" w14:textId="06ACA6DD"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sz w:val="20"/>
              </w:rPr>
              <w:t xml:space="preserve">7,309,821 </w:t>
            </w:r>
          </w:p>
        </w:tc>
        <w:tc>
          <w:tcPr>
            <w:tcW w:w="835" w:type="pct"/>
            <w:tcBorders>
              <w:top w:val="single" w:sz="6" w:space="0" w:color="auto"/>
              <w:left w:val="single" w:sz="6" w:space="0" w:color="auto"/>
              <w:bottom w:val="single" w:sz="6" w:space="0" w:color="auto"/>
              <w:right w:val="single" w:sz="6" w:space="0" w:color="auto"/>
            </w:tcBorders>
            <w:shd w:val="clear" w:color="auto" w:fill="auto"/>
            <w:vAlign w:val="bottom"/>
          </w:tcPr>
          <w:p w14:paraId="2E8FE05A"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1</w:t>
            </w:r>
          </w:p>
        </w:tc>
        <w:tc>
          <w:tcPr>
            <w:tcW w:w="869" w:type="pct"/>
            <w:tcBorders>
              <w:top w:val="single" w:sz="6" w:space="0" w:color="auto"/>
              <w:left w:val="single" w:sz="6" w:space="0" w:color="auto"/>
              <w:bottom w:val="single" w:sz="6" w:space="0" w:color="auto"/>
              <w:right w:val="single" w:sz="6" w:space="0" w:color="auto"/>
            </w:tcBorders>
            <w:shd w:val="clear" w:color="auto" w:fill="auto"/>
            <w:vAlign w:val="bottom"/>
          </w:tcPr>
          <w:p w14:paraId="609E95DD" w14:textId="288A28AE"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 xml:space="preserve">7,309,821.00 </w:t>
            </w:r>
          </w:p>
        </w:tc>
        <w:tc>
          <w:tcPr>
            <w:tcW w:w="714" w:type="pct"/>
            <w:tcBorders>
              <w:top w:val="single" w:sz="6" w:space="0" w:color="auto"/>
              <w:left w:val="single" w:sz="6" w:space="0" w:color="auto"/>
              <w:bottom w:val="single" w:sz="6" w:space="0" w:color="auto"/>
              <w:right w:val="single" w:sz="6" w:space="0" w:color="auto"/>
            </w:tcBorders>
            <w:shd w:val="clear" w:color="auto" w:fill="auto"/>
            <w:vAlign w:val="bottom"/>
          </w:tcPr>
          <w:p w14:paraId="3EE82FD4"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0.1002</w:t>
            </w:r>
          </w:p>
        </w:tc>
        <w:tc>
          <w:tcPr>
            <w:tcW w:w="701" w:type="pct"/>
            <w:tcBorders>
              <w:top w:val="single" w:sz="6" w:space="0" w:color="auto"/>
              <w:left w:val="single" w:sz="6" w:space="0" w:color="auto"/>
              <w:bottom w:val="single" w:sz="6" w:space="0" w:color="auto"/>
              <w:right w:val="single" w:sz="6" w:space="0" w:color="auto"/>
            </w:tcBorders>
            <w:shd w:val="clear" w:color="auto" w:fill="auto"/>
            <w:vAlign w:val="bottom"/>
          </w:tcPr>
          <w:p w14:paraId="6C7FAB1C" w14:textId="57475E1F" w:rsidR="00E07390" w:rsidRPr="00E07390" w:rsidRDefault="00E07390" w:rsidP="00E07390">
            <w:pPr>
              <w:widowControl/>
              <w:tabs>
                <w:tab w:val="clear" w:pos="-720"/>
              </w:tabs>
              <w:suppressAutoHyphens w:val="0"/>
              <w:spacing w:line="276" w:lineRule="auto"/>
              <w:ind w:left="0"/>
              <w:jc w:val="center"/>
              <w:rPr>
                <w:b/>
                <w:color w:val="000000"/>
                <w:spacing w:val="0"/>
                <w:sz w:val="20"/>
              </w:rPr>
            </w:pPr>
            <w:r w:rsidRPr="00E07390">
              <w:rPr>
                <w:color w:val="000000"/>
                <w:sz w:val="20"/>
              </w:rPr>
              <w:t xml:space="preserve">732,444.06 </w:t>
            </w:r>
          </w:p>
        </w:tc>
      </w:tr>
      <w:tr w:rsidR="00E07390" w:rsidRPr="00E07390" w14:paraId="72E6CF47" w14:textId="77777777" w:rsidTr="00E07390">
        <w:trPr>
          <w:trHeight w:val="187"/>
        </w:trPr>
        <w:tc>
          <w:tcPr>
            <w:tcW w:w="1199" w:type="pct"/>
            <w:tcBorders>
              <w:top w:val="single" w:sz="6" w:space="0" w:color="auto"/>
              <w:left w:val="single" w:sz="6" w:space="0" w:color="auto"/>
              <w:bottom w:val="single" w:sz="6" w:space="0" w:color="auto"/>
              <w:right w:val="single" w:sz="6" w:space="0" w:color="auto"/>
            </w:tcBorders>
            <w:shd w:val="clear" w:color="auto" w:fill="auto"/>
            <w:vAlign w:val="bottom"/>
          </w:tcPr>
          <w:p w14:paraId="0109A6AB" w14:textId="215516DA"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sz w:val="20"/>
              </w:rPr>
              <w:t>Other information which has changed may be verified (this includes changes in ID, immigration status, residency, disability, HH composition)</w:t>
            </w:r>
          </w:p>
        </w:tc>
        <w:tc>
          <w:tcPr>
            <w:tcW w:w="682" w:type="pct"/>
            <w:tcBorders>
              <w:top w:val="single" w:sz="6" w:space="0" w:color="auto"/>
              <w:left w:val="single" w:sz="6" w:space="0" w:color="auto"/>
              <w:bottom w:val="single" w:sz="6" w:space="0" w:color="auto"/>
              <w:right w:val="single" w:sz="6" w:space="0" w:color="auto"/>
            </w:tcBorders>
            <w:shd w:val="clear" w:color="auto" w:fill="auto"/>
            <w:vAlign w:val="bottom"/>
          </w:tcPr>
          <w:p w14:paraId="6A4B9AB4" w14:textId="67F2ACF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sz w:val="20"/>
              </w:rPr>
              <w:t xml:space="preserve">7,309,821 </w:t>
            </w:r>
          </w:p>
        </w:tc>
        <w:tc>
          <w:tcPr>
            <w:tcW w:w="835" w:type="pct"/>
            <w:tcBorders>
              <w:top w:val="single" w:sz="6" w:space="0" w:color="auto"/>
              <w:left w:val="single" w:sz="6" w:space="0" w:color="auto"/>
              <w:bottom w:val="single" w:sz="6" w:space="0" w:color="auto"/>
              <w:right w:val="single" w:sz="6" w:space="0" w:color="auto"/>
            </w:tcBorders>
            <w:shd w:val="clear" w:color="auto" w:fill="auto"/>
            <w:vAlign w:val="bottom"/>
          </w:tcPr>
          <w:p w14:paraId="717AC826"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1</w:t>
            </w:r>
          </w:p>
        </w:tc>
        <w:tc>
          <w:tcPr>
            <w:tcW w:w="869" w:type="pct"/>
            <w:tcBorders>
              <w:top w:val="single" w:sz="6" w:space="0" w:color="auto"/>
              <w:left w:val="single" w:sz="6" w:space="0" w:color="auto"/>
              <w:bottom w:val="single" w:sz="6" w:space="0" w:color="auto"/>
              <w:right w:val="single" w:sz="6" w:space="0" w:color="auto"/>
            </w:tcBorders>
            <w:shd w:val="clear" w:color="auto" w:fill="auto"/>
            <w:vAlign w:val="bottom"/>
          </w:tcPr>
          <w:p w14:paraId="0E5D6087" w14:textId="63E27A89"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 xml:space="preserve">7,309,821.00 </w:t>
            </w:r>
          </w:p>
        </w:tc>
        <w:tc>
          <w:tcPr>
            <w:tcW w:w="714" w:type="pct"/>
            <w:tcBorders>
              <w:top w:val="single" w:sz="6" w:space="0" w:color="auto"/>
              <w:left w:val="single" w:sz="6" w:space="0" w:color="auto"/>
              <w:bottom w:val="single" w:sz="6" w:space="0" w:color="auto"/>
              <w:right w:val="single" w:sz="6" w:space="0" w:color="auto"/>
            </w:tcBorders>
            <w:shd w:val="clear" w:color="auto" w:fill="auto"/>
            <w:vAlign w:val="bottom"/>
          </w:tcPr>
          <w:p w14:paraId="2F4CE526" w14:textId="77777777" w:rsidR="00E07390" w:rsidRPr="00E07390" w:rsidRDefault="00E07390" w:rsidP="00E07390">
            <w:pPr>
              <w:widowControl/>
              <w:tabs>
                <w:tab w:val="clear" w:pos="-720"/>
              </w:tabs>
              <w:suppressAutoHyphens w:val="0"/>
              <w:spacing w:line="276" w:lineRule="auto"/>
              <w:ind w:left="0"/>
              <w:jc w:val="center"/>
              <w:rPr>
                <w:color w:val="000000"/>
                <w:spacing w:val="0"/>
                <w:sz w:val="20"/>
              </w:rPr>
            </w:pPr>
            <w:r w:rsidRPr="00E07390">
              <w:rPr>
                <w:color w:val="000000"/>
                <w:sz w:val="20"/>
              </w:rPr>
              <w:t>0.1002</w:t>
            </w:r>
          </w:p>
        </w:tc>
        <w:tc>
          <w:tcPr>
            <w:tcW w:w="701" w:type="pct"/>
            <w:tcBorders>
              <w:top w:val="single" w:sz="6" w:space="0" w:color="auto"/>
              <w:left w:val="single" w:sz="6" w:space="0" w:color="auto"/>
              <w:bottom w:val="single" w:sz="6" w:space="0" w:color="auto"/>
              <w:right w:val="single" w:sz="6" w:space="0" w:color="auto"/>
            </w:tcBorders>
            <w:shd w:val="clear" w:color="auto" w:fill="auto"/>
            <w:vAlign w:val="bottom"/>
          </w:tcPr>
          <w:p w14:paraId="33FFAEEF" w14:textId="0283CED0" w:rsidR="00E07390" w:rsidRPr="00E07390" w:rsidRDefault="00E07390" w:rsidP="00E07390">
            <w:pPr>
              <w:widowControl/>
              <w:tabs>
                <w:tab w:val="clear" w:pos="-720"/>
              </w:tabs>
              <w:suppressAutoHyphens w:val="0"/>
              <w:spacing w:line="276" w:lineRule="auto"/>
              <w:ind w:left="0"/>
              <w:jc w:val="center"/>
              <w:rPr>
                <w:b/>
                <w:color w:val="000000"/>
                <w:spacing w:val="0"/>
                <w:sz w:val="20"/>
              </w:rPr>
            </w:pPr>
            <w:r w:rsidRPr="00E07390">
              <w:rPr>
                <w:color w:val="000000"/>
                <w:sz w:val="20"/>
              </w:rPr>
              <w:t xml:space="preserve">732,444.06 </w:t>
            </w:r>
          </w:p>
        </w:tc>
      </w:tr>
    </w:tbl>
    <w:p w14:paraId="1F4A9589" w14:textId="77777777" w:rsidR="00C71F77" w:rsidRDefault="00C71F77" w:rsidP="00C71F77">
      <w:pPr>
        <w:pStyle w:val="HTMLPreformatted"/>
        <w:tabs>
          <w:tab w:val="left" w:pos="360"/>
        </w:tabs>
        <w:spacing w:line="360" w:lineRule="auto"/>
        <w:rPr>
          <w:rFonts w:ascii="Times New Roman" w:hAnsi="Times New Roman" w:cs="Times New Roman"/>
          <w:b/>
          <w:sz w:val="24"/>
          <w:szCs w:val="24"/>
        </w:rPr>
      </w:pPr>
    </w:p>
    <w:p w14:paraId="023FA9E4" w14:textId="77777777" w:rsidR="00C71F77" w:rsidRPr="00C71F77" w:rsidRDefault="00C71F77" w:rsidP="00C71F77">
      <w:pPr>
        <w:pStyle w:val="HTMLPreformatted"/>
        <w:tabs>
          <w:tab w:val="left" w:pos="360"/>
        </w:tabs>
        <w:spacing w:line="360" w:lineRule="auto"/>
        <w:rPr>
          <w:rFonts w:ascii="Times New Roman" w:hAnsi="Times New Roman" w:cs="Times New Roman"/>
          <w:b/>
          <w:sz w:val="24"/>
          <w:szCs w:val="24"/>
        </w:rPr>
      </w:pPr>
    </w:p>
    <w:p w14:paraId="42E54B96" w14:textId="1037C054" w:rsidR="00E34B00" w:rsidRPr="00C71F77" w:rsidRDefault="00E34B00" w:rsidP="004C0262">
      <w:pPr>
        <w:pStyle w:val="HTMLPreformatted"/>
        <w:numPr>
          <w:ilvl w:val="0"/>
          <w:numId w:val="52"/>
        </w:numPr>
        <w:tabs>
          <w:tab w:val="left" w:pos="360"/>
        </w:tabs>
        <w:spacing w:line="480" w:lineRule="auto"/>
        <w:rPr>
          <w:rFonts w:ascii="Times New Roman" w:hAnsi="Times New Roman" w:cs="Times New Roman"/>
          <w:b/>
          <w:sz w:val="24"/>
          <w:szCs w:val="24"/>
        </w:rPr>
      </w:pPr>
      <w:r w:rsidRPr="00C71F77">
        <w:rPr>
          <w:rFonts w:ascii="Times New Roman" w:hAnsi="Times New Roman" w:cs="Times New Roman"/>
          <w:b/>
          <w:sz w:val="24"/>
          <w:szCs w:val="24"/>
        </w:rPr>
        <w:t>Periodic Reports</w:t>
      </w:r>
    </w:p>
    <w:p w14:paraId="1C03C0F4" w14:textId="45261080" w:rsidR="00C71F77" w:rsidRPr="00A74C89" w:rsidRDefault="00C71F77" w:rsidP="004C0262">
      <w:pPr>
        <w:widowControl/>
        <w:ind w:left="0"/>
        <w:rPr>
          <w:szCs w:val="24"/>
        </w:rPr>
      </w:pPr>
      <w:r w:rsidRPr="004C0262">
        <w:rPr>
          <w:i/>
          <w:szCs w:val="24"/>
        </w:rPr>
        <w:t>Monthly Report</w:t>
      </w:r>
      <w:r>
        <w:rPr>
          <w:i/>
          <w:szCs w:val="24"/>
        </w:rPr>
        <w:t xml:space="preserve"> - </w:t>
      </w:r>
      <w:r w:rsidRPr="00A74C89">
        <w:rPr>
          <w:szCs w:val="24"/>
        </w:rPr>
        <w:t xml:space="preserve">Under section 273.21, households subject to monthly reporting are required to submit reports of their circumstances on a monthly basis.  The report requests the information necessary to determine eligibility and benefits of affected households.  Households subject to </w:t>
      </w:r>
      <w:r w:rsidRPr="00A74C89">
        <w:rPr>
          <w:szCs w:val="24"/>
        </w:rPr>
        <w:lastRenderedPageBreak/>
        <w:t xml:space="preserve">monthly reporting are assigned certification periods of 12 months and submit 11 monthly reports a year plus the application for recertification. </w:t>
      </w:r>
    </w:p>
    <w:p w14:paraId="570E1400" w14:textId="6CBC2D85" w:rsidR="00C71F77" w:rsidRPr="00A74C89" w:rsidRDefault="00C71F77" w:rsidP="004C0262">
      <w:pPr>
        <w:widowControl/>
        <w:ind w:left="0"/>
        <w:rPr>
          <w:b/>
          <w:szCs w:val="24"/>
        </w:rPr>
      </w:pPr>
      <w:r w:rsidRPr="00A74C89">
        <w:rPr>
          <w:b/>
          <w:szCs w:val="24"/>
          <w:u w:val="single"/>
        </w:rPr>
        <w:t>Household burden</w:t>
      </w:r>
      <w:r w:rsidRPr="00A74C89">
        <w:rPr>
          <w:b/>
          <w:szCs w:val="24"/>
        </w:rPr>
        <w:t>:</w:t>
      </w:r>
      <w:r w:rsidRPr="00A74C89">
        <w:rPr>
          <w:szCs w:val="24"/>
        </w:rPr>
        <w:t xml:space="preserve"> FNS estimates that a </w:t>
      </w:r>
      <w:r>
        <w:rPr>
          <w:szCs w:val="24"/>
        </w:rPr>
        <w:t>household</w:t>
      </w:r>
      <w:r w:rsidRPr="00A74C89">
        <w:rPr>
          <w:szCs w:val="24"/>
        </w:rPr>
        <w:t xml:space="preserve"> can review </w:t>
      </w:r>
      <w:r>
        <w:rPr>
          <w:szCs w:val="24"/>
        </w:rPr>
        <w:t>and change information on a</w:t>
      </w:r>
      <w:r w:rsidRPr="00A74C89">
        <w:rPr>
          <w:szCs w:val="24"/>
        </w:rPr>
        <w:t xml:space="preserve"> monthly report in 7 minutes or .11</w:t>
      </w:r>
      <w:r>
        <w:rPr>
          <w:szCs w:val="24"/>
        </w:rPr>
        <w:t>69</w:t>
      </w:r>
      <w:r w:rsidRPr="00A74C89">
        <w:rPr>
          <w:szCs w:val="24"/>
        </w:rPr>
        <w:t xml:space="preserve"> hours. </w:t>
      </w:r>
      <w:r w:rsidRPr="00BD281D">
        <w:rPr>
          <w:szCs w:val="24"/>
        </w:rPr>
        <w:t>This yields a total burden of 937,251.36 hours for 2 States with monthly reporting (*8,017,548 reports x .1169 hours = 937,251.36 hours).</w:t>
      </w:r>
      <w:r w:rsidRPr="00A74C89">
        <w:rPr>
          <w:b/>
          <w:szCs w:val="24"/>
        </w:rPr>
        <w:t xml:space="preserve"> </w:t>
      </w:r>
      <w:r w:rsidRPr="00A74C89">
        <w:rPr>
          <w:szCs w:val="24"/>
        </w:rPr>
        <w:t>(*9</w:t>
      </w:r>
      <w:r w:rsidRPr="00A74C89">
        <w:rPr>
          <w:szCs w:val="24"/>
          <w:vertAlign w:val="superscript"/>
        </w:rPr>
        <w:t>th</w:t>
      </w:r>
      <w:r w:rsidRPr="00A74C89">
        <w:rPr>
          <w:szCs w:val="24"/>
        </w:rPr>
        <w:t xml:space="preserve"> Edition of State Options Report; FY 2012 National Data Bank – Participating Households Report)</w:t>
      </w:r>
    </w:p>
    <w:p w14:paraId="52222927" w14:textId="0DE7C8A6" w:rsidR="00C71F77" w:rsidRPr="00BD281D" w:rsidRDefault="00C71F77" w:rsidP="004C0262">
      <w:pPr>
        <w:widowControl/>
        <w:ind w:left="0"/>
        <w:rPr>
          <w:b/>
          <w:szCs w:val="24"/>
        </w:rPr>
      </w:pPr>
      <w:r w:rsidRPr="00BD281D">
        <w:rPr>
          <w:b/>
          <w:szCs w:val="24"/>
        </w:rPr>
        <w:t>There is no change to the burden estimate.</w:t>
      </w:r>
    </w:p>
    <w:p w14:paraId="03919F41" w14:textId="77777777" w:rsidR="00C71F77" w:rsidRDefault="00C71F77" w:rsidP="004C0262">
      <w:pPr>
        <w:widowControl/>
        <w:ind w:left="0"/>
        <w:rPr>
          <w:szCs w:val="24"/>
        </w:rPr>
      </w:pPr>
    </w:p>
    <w:p w14:paraId="1F6F34F2" w14:textId="2BBBD8C2" w:rsidR="00C71F77" w:rsidRPr="00A74C89" w:rsidRDefault="00C71F77" w:rsidP="004C0262">
      <w:pPr>
        <w:widowControl/>
        <w:ind w:left="0"/>
        <w:rPr>
          <w:szCs w:val="24"/>
          <w:u w:val="single"/>
        </w:rPr>
      </w:pPr>
      <w:r w:rsidRPr="004C0262">
        <w:rPr>
          <w:i/>
          <w:szCs w:val="24"/>
        </w:rPr>
        <w:t>Quarterly Report</w:t>
      </w:r>
      <w:r>
        <w:rPr>
          <w:i/>
          <w:szCs w:val="24"/>
        </w:rPr>
        <w:t xml:space="preserve"> - </w:t>
      </w:r>
      <w:r w:rsidRPr="00A74C89">
        <w:rPr>
          <w:szCs w:val="24"/>
        </w:rPr>
        <w:t>Under section 273.12 (a)(4), State agencies may require households to report changes on a quarterly basis.  Since households are not required to submit a separate quarterly report when they submit an application for recertification, the quarterly report is submitted 3 times a year.</w:t>
      </w:r>
      <w:r w:rsidRPr="00A74C89">
        <w:rPr>
          <w:szCs w:val="24"/>
          <w:u w:val="single"/>
        </w:rPr>
        <w:t xml:space="preserve">  </w:t>
      </w:r>
    </w:p>
    <w:p w14:paraId="084EEFED" w14:textId="460F5A4B" w:rsidR="00C71F77" w:rsidRPr="00A74C89" w:rsidRDefault="00C71F77" w:rsidP="004C0262">
      <w:pPr>
        <w:widowControl/>
        <w:ind w:left="0"/>
        <w:rPr>
          <w:b/>
          <w:szCs w:val="24"/>
        </w:rPr>
      </w:pPr>
      <w:r w:rsidRPr="00A74C89">
        <w:rPr>
          <w:b/>
          <w:szCs w:val="24"/>
          <w:u w:val="single"/>
        </w:rPr>
        <w:t>Household burden</w:t>
      </w:r>
      <w:r w:rsidRPr="00A74C89">
        <w:rPr>
          <w:b/>
          <w:szCs w:val="24"/>
        </w:rPr>
        <w:t>:</w:t>
      </w:r>
      <w:r w:rsidRPr="00A74C89">
        <w:rPr>
          <w:szCs w:val="24"/>
        </w:rPr>
        <w:t xml:space="preserve"> FNS estimates that a </w:t>
      </w:r>
      <w:r>
        <w:rPr>
          <w:szCs w:val="24"/>
        </w:rPr>
        <w:t>household</w:t>
      </w:r>
      <w:r w:rsidRPr="00A74C89">
        <w:rPr>
          <w:szCs w:val="24"/>
        </w:rPr>
        <w:t xml:space="preserve"> can review </w:t>
      </w:r>
      <w:r>
        <w:rPr>
          <w:szCs w:val="24"/>
        </w:rPr>
        <w:t xml:space="preserve">and change information on </w:t>
      </w:r>
      <w:r w:rsidRPr="00A74C89">
        <w:rPr>
          <w:szCs w:val="24"/>
        </w:rPr>
        <w:t>a quarterly report in 8 minutes or 0.13</w:t>
      </w:r>
      <w:r>
        <w:rPr>
          <w:szCs w:val="24"/>
        </w:rPr>
        <w:t>36</w:t>
      </w:r>
      <w:r w:rsidRPr="00A74C89">
        <w:rPr>
          <w:szCs w:val="24"/>
        </w:rPr>
        <w:t xml:space="preserve"> hours. </w:t>
      </w:r>
      <w:r w:rsidRPr="00A74C89">
        <w:rPr>
          <w:b/>
          <w:szCs w:val="24"/>
        </w:rPr>
        <w:t>This yields a total burden of 694,721 hours</w:t>
      </w:r>
      <w:r>
        <w:rPr>
          <w:b/>
          <w:szCs w:val="24"/>
        </w:rPr>
        <w:t xml:space="preserve"> for 1 State with quarterly reporting</w:t>
      </w:r>
      <w:r w:rsidRPr="00A74C89">
        <w:rPr>
          <w:b/>
          <w:szCs w:val="24"/>
        </w:rPr>
        <w:t xml:space="preserve"> (*5,200,008 reports x .13</w:t>
      </w:r>
      <w:r>
        <w:rPr>
          <w:b/>
          <w:szCs w:val="24"/>
        </w:rPr>
        <w:t>36</w:t>
      </w:r>
      <w:r w:rsidRPr="00A74C89">
        <w:rPr>
          <w:b/>
          <w:szCs w:val="24"/>
        </w:rPr>
        <w:t xml:space="preserve"> hours = 694,721 hours).</w:t>
      </w:r>
    </w:p>
    <w:p w14:paraId="6AA96400" w14:textId="77777777" w:rsidR="00C71F77" w:rsidRPr="00E07390" w:rsidRDefault="00C71F77" w:rsidP="004C0262">
      <w:pPr>
        <w:widowControl/>
        <w:ind w:left="0"/>
        <w:rPr>
          <w:b/>
          <w:szCs w:val="24"/>
        </w:rPr>
      </w:pPr>
      <w:r w:rsidRPr="00E07390">
        <w:rPr>
          <w:b/>
          <w:szCs w:val="24"/>
        </w:rPr>
        <w:t>There is no change to the burden estimate.</w:t>
      </w:r>
    </w:p>
    <w:p w14:paraId="69AE9C27" w14:textId="77777777" w:rsidR="00C71F77" w:rsidRDefault="00C71F77" w:rsidP="004C0262">
      <w:pPr>
        <w:pStyle w:val="HTMLPreformatted"/>
        <w:tabs>
          <w:tab w:val="left" w:pos="360"/>
        </w:tabs>
        <w:spacing w:line="480" w:lineRule="auto"/>
        <w:rPr>
          <w:i/>
          <w:szCs w:val="24"/>
        </w:rPr>
      </w:pPr>
    </w:p>
    <w:p w14:paraId="21AE3A67" w14:textId="380C4407" w:rsidR="00FE514A" w:rsidRPr="00E75D67" w:rsidRDefault="00E34B00" w:rsidP="00EC672C">
      <w:pPr>
        <w:ind w:left="0"/>
        <w:rPr>
          <w:szCs w:val="24"/>
        </w:rPr>
      </w:pPr>
      <w:r w:rsidRPr="00E07390">
        <w:rPr>
          <w:i/>
          <w:szCs w:val="24"/>
        </w:rPr>
        <w:t xml:space="preserve">Simplified Report or Periodic Report </w:t>
      </w:r>
      <w:r w:rsidRPr="00E07390">
        <w:rPr>
          <w:szCs w:val="24"/>
        </w:rPr>
        <w:t xml:space="preserve">- </w:t>
      </w:r>
      <w:r w:rsidRPr="00E07390">
        <w:rPr>
          <w:szCs w:val="24"/>
          <w:u w:val="single"/>
        </w:rPr>
        <w:t>Section 273.12(d)(6)(iii)(A) and (d)(6)(iii)(B).</w:t>
      </w:r>
      <w:r w:rsidRPr="00E07390">
        <w:rPr>
          <w:szCs w:val="24"/>
        </w:rPr>
        <w:t xml:space="preserve"> </w:t>
      </w:r>
      <w:r w:rsidRPr="004C0262">
        <w:rPr>
          <w:szCs w:val="24"/>
        </w:rPr>
        <w:t xml:space="preserve">The Act expanded the simplified reporting system to include elderly or disabled persons, the homeless, and migrant and seasonal farm workers. </w:t>
      </w:r>
      <w:r w:rsidR="00EC672C">
        <w:rPr>
          <w:szCs w:val="24"/>
        </w:rPr>
        <w:t xml:space="preserve">(See the detailed explanation of rule changes under State Agency reporting for Simplified Reports.)  </w:t>
      </w:r>
    </w:p>
    <w:p w14:paraId="553CC2CA" w14:textId="31D56142" w:rsidR="00EC672C" w:rsidRPr="0024571F" w:rsidRDefault="00D7341D" w:rsidP="00EC672C">
      <w:pPr>
        <w:spacing w:line="360" w:lineRule="auto"/>
        <w:ind w:left="0"/>
        <w:rPr>
          <w:b/>
          <w:szCs w:val="24"/>
        </w:rPr>
      </w:pPr>
      <w:r w:rsidRPr="00E75D67">
        <w:rPr>
          <w:b/>
          <w:szCs w:val="24"/>
          <w:u w:val="single"/>
        </w:rPr>
        <w:t>Household burden</w:t>
      </w:r>
      <w:r w:rsidRPr="00E75D67">
        <w:rPr>
          <w:b/>
          <w:szCs w:val="24"/>
        </w:rPr>
        <w:t xml:space="preserve">:  </w:t>
      </w:r>
      <w:r w:rsidRPr="00E75D67">
        <w:rPr>
          <w:szCs w:val="24"/>
        </w:rPr>
        <w:t xml:space="preserve">FNS estimated that it takes a household 10 minutes or .167 hours to complete a simplified periodic report.  </w:t>
      </w:r>
      <w:r w:rsidR="00EC672C">
        <w:rPr>
          <w:szCs w:val="24"/>
        </w:rPr>
        <w:t xml:space="preserve">Based upon the changes to rulemaking described above and changes in participation, </w:t>
      </w:r>
      <w:r w:rsidR="00EC672C" w:rsidRPr="0024571F">
        <w:rPr>
          <w:szCs w:val="24"/>
        </w:rPr>
        <w:t>FNS estimate</w:t>
      </w:r>
      <w:r w:rsidR="00EC672C">
        <w:rPr>
          <w:szCs w:val="24"/>
        </w:rPr>
        <w:t>s</w:t>
      </w:r>
      <w:r w:rsidR="00EC672C" w:rsidRPr="0024571F">
        <w:rPr>
          <w:szCs w:val="24"/>
        </w:rPr>
        <w:t xml:space="preserve"> that a </w:t>
      </w:r>
      <w:r w:rsidR="00EC672C">
        <w:rPr>
          <w:szCs w:val="24"/>
        </w:rPr>
        <w:t>household</w:t>
      </w:r>
      <w:r w:rsidR="00EC672C" w:rsidRPr="0024571F">
        <w:rPr>
          <w:szCs w:val="24"/>
        </w:rPr>
        <w:t xml:space="preserve"> spends 1</w:t>
      </w:r>
      <w:r w:rsidR="00EC672C">
        <w:rPr>
          <w:szCs w:val="24"/>
        </w:rPr>
        <w:t>0</w:t>
      </w:r>
      <w:r w:rsidR="00EC672C" w:rsidRPr="0024571F">
        <w:rPr>
          <w:szCs w:val="24"/>
        </w:rPr>
        <w:t xml:space="preserve"> minutes or .</w:t>
      </w:r>
      <w:r w:rsidR="00EC672C">
        <w:rPr>
          <w:szCs w:val="24"/>
        </w:rPr>
        <w:t>16</w:t>
      </w:r>
      <w:r w:rsidR="00EC672C" w:rsidRPr="0024571F">
        <w:rPr>
          <w:szCs w:val="24"/>
        </w:rPr>
        <w:t xml:space="preserve">7 hours processing each </w:t>
      </w:r>
      <w:r w:rsidR="00EC672C" w:rsidRPr="0024571F">
        <w:rPr>
          <w:szCs w:val="24"/>
        </w:rPr>
        <w:lastRenderedPageBreak/>
        <w:t xml:space="preserve">report.  </w:t>
      </w:r>
      <w:r w:rsidR="00EC672C" w:rsidRPr="0024571F">
        <w:rPr>
          <w:b/>
          <w:szCs w:val="24"/>
        </w:rPr>
        <w:t xml:space="preserve">This results in a burden of </w:t>
      </w:r>
      <w:r w:rsidR="00EC672C" w:rsidRPr="00EC672C">
        <w:rPr>
          <w:b/>
          <w:szCs w:val="24"/>
        </w:rPr>
        <w:t>3,356,208.35</w:t>
      </w:r>
      <w:r w:rsidR="00EC672C" w:rsidRPr="00E0360B">
        <w:rPr>
          <w:b/>
          <w:szCs w:val="24"/>
        </w:rPr>
        <w:t xml:space="preserve"> </w:t>
      </w:r>
      <w:r w:rsidR="00EC672C" w:rsidRPr="0024571F">
        <w:rPr>
          <w:b/>
          <w:szCs w:val="24"/>
        </w:rPr>
        <w:t xml:space="preserve"> hours (</w:t>
      </w:r>
      <w:r w:rsidR="00EC672C" w:rsidRPr="00EC672C">
        <w:rPr>
          <w:b/>
          <w:szCs w:val="24"/>
        </w:rPr>
        <w:t>20,097,056.00</w:t>
      </w:r>
      <w:r w:rsidR="00EC672C" w:rsidRPr="00E0360B">
        <w:rPr>
          <w:b/>
          <w:szCs w:val="24"/>
        </w:rPr>
        <w:t xml:space="preserve"> </w:t>
      </w:r>
      <w:r w:rsidR="00EC672C" w:rsidRPr="0024571F">
        <w:rPr>
          <w:b/>
          <w:szCs w:val="24"/>
        </w:rPr>
        <w:t xml:space="preserve"> reports x 1</w:t>
      </w:r>
      <w:r w:rsidR="00EC672C">
        <w:rPr>
          <w:b/>
          <w:szCs w:val="24"/>
        </w:rPr>
        <w:t>0</w:t>
      </w:r>
      <w:r w:rsidR="00EC672C" w:rsidRPr="0024571F">
        <w:rPr>
          <w:b/>
          <w:szCs w:val="24"/>
        </w:rPr>
        <w:t xml:space="preserve"> minutes or .1</w:t>
      </w:r>
      <w:r w:rsidR="00EC672C">
        <w:rPr>
          <w:b/>
          <w:szCs w:val="24"/>
        </w:rPr>
        <w:t>6</w:t>
      </w:r>
      <w:r w:rsidR="00EC672C" w:rsidRPr="0024571F">
        <w:rPr>
          <w:b/>
          <w:szCs w:val="24"/>
        </w:rPr>
        <w:t xml:space="preserve">7 hours = </w:t>
      </w:r>
      <w:r w:rsidR="00EC672C" w:rsidRPr="00EC672C">
        <w:rPr>
          <w:b/>
          <w:szCs w:val="24"/>
        </w:rPr>
        <w:t>3,356,208.35</w:t>
      </w:r>
      <w:r w:rsidR="00EC672C" w:rsidRPr="0024571F">
        <w:rPr>
          <w:b/>
          <w:szCs w:val="24"/>
        </w:rPr>
        <w:t xml:space="preserve"> burden hours).</w:t>
      </w:r>
      <w:r w:rsidR="00EC672C">
        <w:rPr>
          <w:b/>
          <w:szCs w:val="24"/>
        </w:rPr>
        <w:t xml:space="preserve">  This increases the burden by </w:t>
      </w:r>
      <w:r w:rsidR="00EC672C" w:rsidRPr="00EC672C">
        <w:rPr>
          <w:b/>
          <w:szCs w:val="24"/>
        </w:rPr>
        <w:t>207,998.50</w:t>
      </w:r>
      <w:r w:rsidR="00EC672C">
        <w:rPr>
          <w:b/>
          <w:szCs w:val="24"/>
        </w:rPr>
        <w:t xml:space="preserve"> due to rulemaking.</w:t>
      </w:r>
    </w:p>
    <w:p w14:paraId="5F4462EE" w14:textId="6A4CC3DB" w:rsidR="00E34B00" w:rsidRPr="00E75D67" w:rsidRDefault="00E34B00" w:rsidP="004C0262">
      <w:pPr>
        <w:pStyle w:val="HTMLPreformatted"/>
        <w:spacing w:line="480" w:lineRule="auto"/>
        <w:rPr>
          <w:rFonts w:ascii="Times New Roman" w:hAnsi="Times New Roman" w:cs="Times New Roman"/>
          <w:sz w:val="24"/>
          <w:szCs w:val="24"/>
        </w:rPr>
      </w:pPr>
    </w:p>
    <w:p w14:paraId="2E4E7145" w14:textId="77777777" w:rsidR="00C71F77" w:rsidRDefault="00C71F77" w:rsidP="004C0262">
      <w:pPr>
        <w:widowControl/>
        <w:ind w:left="0"/>
        <w:rPr>
          <w:b/>
          <w:szCs w:val="24"/>
        </w:rPr>
      </w:pPr>
    </w:p>
    <w:p w14:paraId="035E4B9E" w14:textId="422117B3" w:rsidR="00C71F77" w:rsidRPr="00A74C89" w:rsidRDefault="00C71F77" w:rsidP="004C0262">
      <w:pPr>
        <w:widowControl/>
        <w:ind w:left="0"/>
        <w:rPr>
          <w:szCs w:val="24"/>
        </w:rPr>
      </w:pPr>
      <w:r w:rsidRPr="004C0262">
        <w:rPr>
          <w:i/>
          <w:szCs w:val="24"/>
        </w:rPr>
        <w:t>Change Report Form</w:t>
      </w:r>
      <w:r>
        <w:rPr>
          <w:i/>
          <w:szCs w:val="24"/>
        </w:rPr>
        <w:t xml:space="preserve"> - </w:t>
      </w:r>
      <w:r w:rsidRPr="00A74C89">
        <w:rPr>
          <w:szCs w:val="24"/>
        </w:rPr>
        <w:t>Under section 273.12(a)</w:t>
      </w:r>
      <w:r>
        <w:rPr>
          <w:szCs w:val="24"/>
        </w:rPr>
        <w:t>(1)</w:t>
      </w:r>
      <w:r w:rsidRPr="00A74C89">
        <w:rPr>
          <w:szCs w:val="24"/>
        </w:rPr>
        <w:t xml:space="preserve">, households not subject to monthly, quarterly reporting or simplified reporting must report most changes in household circumstances within 10 days from the date that the change becomes known to the household.   </w:t>
      </w:r>
    </w:p>
    <w:p w14:paraId="5DCB11D7" w14:textId="049B39DA" w:rsidR="00C71F77" w:rsidRPr="006E1192" w:rsidRDefault="00C71F77" w:rsidP="004C0262">
      <w:pPr>
        <w:widowControl/>
        <w:ind w:left="0"/>
        <w:rPr>
          <w:b/>
          <w:szCs w:val="24"/>
        </w:rPr>
      </w:pPr>
      <w:r w:rsidRPr="00A74C89">
        <w:rPr>
          <w:b/>
          <w:szCs w:val="24"/>
          <w:u w:val="single"/>
        </w:rPr>
        <w:t>Household burden</w:t>
      </w:r>
      <w:r w:rsidRPr="00A74C89">
        <w:rPr>
          <w:b/>
          <w:szCs w:val="24"/>
        </w:rPr>
        <w:t>:</w:t>
      </w:r>
      <w:r w:rsidRPr="00A74C89">
        <w:rPr>
          <w:szCs w:val="24"/>
        </w:rPr>
        <w:t xml:space="preserve"> FNS estimates that a </w:t>
      </w:r>
      <w:r>
        <w:rPr>
          <w:szCs w:val="24"/>
        </w:rPr>
        <w:t>household</w:t>
      </w:r>
      <w:r w:rsidRPr="00A74C89">
        <w:rPr>
          <w:szCs w:val="24"/>
        </w:rPr>
        <w:t xml:space="preserve"> can review </w:t>
      </w:r>
      <w:r>
        <w:rPr>
          <w:szCs w:val="24"/>
        </w:rPr>
        <w:t xml:space="preserve">and change information on </w:t>
      </w:r>
      <w:r w:rsidRPr="00A74C89">
        <w:rPr>
          <w:szCs w:val="24"/>
        </w:rPr>
        <w:t xml:space="preserve">a change report in 10 minutes or .167 hours. </w:t>
      </w:r>
      <w:r w:rsidRPr="00A74C89">
        <w:rPr>
          <w:b/>
          <w:szCs w:val="24"/>
        </w:rPr>
        <w:t xml:space="preserve">This yields a total burden of 540,321 hours (*3,235,456 reports x .167 hours = 540,321 hours). </w:t>
      </w:r>
      <w:r w:rsidRPr="006E1192">
        <w:rPr>
          <w:b/>
          <w:szCs w:val="24"/>
        </w:rPr>
        <w:t>There is no change to the burden estimate.</w:t>
      </w:r>
    </w:p>
    <w:p w14:paraId="5D943DFE" w14:textId="77777777" w:rsidR="00E34B00" w:rsidRPr="0024571F" w:rsidRDefault="00E34B00">
      <w:pPr>
        <w:widowControl/>
        <w:tabs>
          <w:tab w:val="clear" w:pos="-720"/>
        </w:tabs>
        <w:suppressAutoHyphens w:val="0"/>
        <w:ind w:left="0"/>
        <w:rPr>
          <w:b/>
          <w:szCs w:val="24"/>
        </w:rPr>
      </w:pPr>
    </w:p>
    <w:p w14:paraId="08ACC783" w14:textId="683E3361" w:rsidR="00C71F77" w:rsidRPr="00A74C89" w:rsidRDefault="00C71F77" w:rsidP="004C0262">
      <w:pPr>
        <w:widowControl/>
        <w:ind w:left="0"/>
        <w:rPr>
          <w:b/>
          <w:szCs w:val="24"/>
        </w:rPr>
      </w:pPr>
      <w:r>
        <w:rPr>
          <w:b/>
          <w:szCs w:val="24"/>
        </w:rPr>
        <w:t xml:space="preserve">5. </w:t>
      </w:r>
      <w:r w:rsidRPr="00A74C89">
        <w:rPr>
          <w:b/>
          <w:szCs w:val="24"/>
        </w:rPr>
        <w:t>Notices</w:t>
      </w:r>
    </w:p>
    <w:p w14:paraId="1BF96717" w14:textId="5C4143CF" w:rsidR="00C71F77" w:rsidRPr="00A74C89" w:rsidRDefault="00C71F77" w:rsidP="004C0262">
      <w:pPr>
        <w:widowControl/>
        <w:ind w:left="0"/>
        <w:rPr>
          <w:szCs w:val="24"/>
        </w:rPr>
      </w:pPr>
      <w:r w:rsidRPr="004C0262">
        <w:rPr>
          <w:i/>
          <w:szCs w:val="24"/>
        </w:rPr>
        <w:t>N</w:t>
      </w:r>
      <w:r>
        <w:rPr>
          <w:i/>
          <w:szCs w:val="24"/>
        </w:rPr>
        <w:t xml:space="preserve">otice of Missed Interview (NOMI) - </w:t>
      </w:r>
      <w:r>
        <w:rPr>
          <w:szCs w:val="24"/>
        </w:rPr>
        <w:t>Sections 273.2(h)(1)(i)(D) and 273.14(b)(3)(iii) of the regulations apply to the NOMI.  T</w:t>
      </w:r>
      <w:r w:rsidRPr="00A74C89">
        <w:rPr>
          <w:szCs w:val="24"/>
        </w:rPr>
        <w:t xml:space="preserve">he NOMI is issued by State agencies to households that fail to appear for their scheduled initial or recertification interview, or in the case of households subject to telephone interviews, fail to contact the State agency or receive telephone calls initiated by the local office.  The household may respond to the notice by requesting that the interview be rescheduled.  </w:t>
      </w:r>
    </w:p>
    <w:p w14:paraId="1462B362" w14:textId="77777777" w:rsidR="00C71F77" w:rsidRDefault="00C71F77" w:rsidP="00C71F77">
      <w:pPr>
        <w:widowControl/>
        <w:ind w:left="0"/>
        <w:rPr>
          <w:szCs w:val="24"/>
        </w:rPr>
      </w:pPr>
      <w:r w:rsidRPr="00A74C89">
        <w:rPr>
          <w:b/>
          <w:szCs w:val="24"/>
          <w:u w:val="single"/>
        </w:rPr>
        <w:t>Household burden</w:t>
      </w:r>
      <w:r w:rsidRPr="00A74C89">
        <w:rPr>
          <w:szCs w:val="24"/>
        </w:rPr>
        <w:t xml:space="preserve">: FNS estimates a burden of 1 minute or .0167 hours </w:t>
      </w:r>
      <w:r>
        <w:rPr>
          <w:szCs w:val="24"/>
        </w:rPr>
        <w:t>for a household to read</w:t>
      </w:r>
      <w:r w:rsidRPr="00A74C89">
        <w:rPr>
          <w:szCs w:val="24"/>
        </w:rPr>
        <w:t xml:space="preserve"> this notice</w:t>
      </w:r>
      <w:r>
        <w:rPr>
          <w:szCs w:val="24"/>
        </w:rPr>
        <w:t xml:space="preserve">.  </w:t>
      </w:r>
      <w:r w:rsidRPr="004C0262">
        <w:rPr>
          <w:szCs w:val="24"/>
        </w:rPr>
        <w:t>This yields a total burden of 35,460 hours (2,123,326 notices x .0167 hours = 35,460 hours).</w:t>
      </w:r>
      <w:r>
        <w:rPr>
          <w:szCs w:val="24"/>
        </w:rPr>
        <w:t xml:space="preserve">  There is no change to the burden estimate.</w:t>
      </w:r>
    </w:p>
    <w:p w14:paraId="453FE485" w14:textId="77777777" w:rsidR="00C71F77" w:rsidRPr="00A74C89" w:rsidRDefault="00C71F77" w:rsidP="004C0262">
      <w:pPr>
        <w:widowControl/>
        <w:ind w:left="0"/>
        <w:rPr>
          <w:szCs w:val="24"/>
        </w:rPr>
      </w:pPr>
    </w:p>
    <w:p w14:paraId="7AC79516" w14:textId="69B688B2" w:rsidR="00C71F77" w:rsidRPr="00A74C89" w:rsidRDefault="00C71F77" w:rsidP="004C0262">
      <w:pPr>
        <w:widowControl/>
        <w:tabs>
          <w:tab w:val="left" w:pos="0"/>
        </w:tabs>
        <w:ind w:left="0"/>
        <w:rPr>
          <w:szCs w:val="24"/>
        </w:rPr>
      </w:pPr>
      <w:r w:rsidRPr="004C0262">
        <w:rPr>
          <w:i/>
          <w:szCs w:val="24"/>
        </w:rPr>
        <w:lastRenderedPageBreak/>
        <w:t xml:space="preserve">Notice of Adverse Action (NOAA) </w:t>
      </w:r>
      <w:r>
        <w:rPr>
          <w:i/>
          <w:szCs w:val="24"/>
        </w:rPr>
        <w:t xml:space="preserve">- </w:t>
      </w:r>
      <w:r>
        <w:rPr>
          <w:szCs w:val="24"/>
        </w:rPr>
        <w:t>According to section 273.13(a), t</w:t>
      </w:r>
      <w:r w:rsidRPr="00A74C89">
        <w:rPr>
          <w:szCs w:val="24"/>
        </w:rPr>
        <w:t xml:space="preserve">he NOAA is issued by State agencies to participating households whose benefits will be reduced or terminated as the result of a change in household circumstances.  </w:t>
      </w:r>
      <w:r>
        <w:rPr>
          <w:szCs w:val="24"/>
        </w:rPr>
        <w:t xml:space="preserve"> </w:t>
      </w:r>
    </w:p>
    <w:p w14:paraId="7023E0E7" w14:textId="77777777" w:rsidR="00C71F77" w:rsidRDefault="00C71F77" w:rsidP="00C71F77">
      <w:pPr>
        <w:widowControl/>
        <w:ind w:left="0"/>
        <w:rPr>
          <w:szCs w:val="24"/>
        </w:rPr>
      </w:pPr>
      <w:r w:rsidRPr="00A74C89">
        <w:rPr>
          <w:b/>
          <w:szCs w:val="24"/>
          <w:u w:val="single"/>
        </w:rPr>
        <w:t>Household burden</w:t>
      </w:r>
      <w:r w:rsidRPr="00A74C89">
        <w:rPr>
          <w:b/>
          <w:szCs w:val="24"/>
        </w:rPr>
        <w:t>:</w:t>
      </w:r>
      <w:r w:rsidRPr="00A74C89">
        <w:rPr>
          <w:szCs w:val="24"/>
        </w:rPr>
        <w:t xml:space="preserve"> FNS estimates a burden of 1 minute or .0167 hours </w:t>
      </w:r>
      <w:r>
        <w:rPr>
          <w:szCs w:val="24"/>
        </w:rPr>
        <w:t>for a household to read</w:t>
      </w:r>
      <w:r w:rsidRPr="00A74C89">
        <w:rPr>
          <w:szCs w:val="24"/>
        </w:rPr>
        <w:t xml:space="preserve"> this notice. </w:t>
      </w:r>
      <w:r w:rsidRPr="004C0262">
        <w:rPr>
          <w:szCs w:val="24"/>
        </w:rPr>
        <w:t>This yields a total burden of 1,382 hours (82,753 notices x .0167 hours = 1,382 hours).</w:t>
      </w:r>
      <w:r>
        <w:rPr>
          <w:szCs w:val="24"/>
        </w:rPr>
        <w:t xml:space="preserve">  </w:t>
      </w:r>
      <w:r w:rsidRPr="006E1192">
        <w:rPr>
          <w:b/>
          <w:szCs w:val="24"/>
        </w:rPr>
        <w:t>There is no change to the burden estimate.</w:t>
      </w:r>
    </w:p>
    <w:p w14:paraId="55AF7044" w14:textId="298861FD" w:rsidR="00C71F77" w:rsidRPr="004C0262" w:rsidRDefault="00C71F77" w:rsidP="004C0262">
      <w:pPr>
        <w:widowControl/>
        <w:ind w:left="0"/>
        <w:rPr>
          <w:szCs w:val="24"/>
        </w:rPr>
      </w:pPr>
    </w:p>
    <w:p w14:paraId="3BC428A6" w14:textId="77777777" w:rsidR="00C71F77" w:rsidRPr="00A74C89" w:rsidRDefault="00C71F77" w:rsidP="004C0262">
      <w:pPr>
        <w:widowControl/>
        <w:ind w:left="0"/>
        <w:rPr>
          <w:szCs w:val="24"/>
        </w:rPr>
      </w:pPr>
    </w:p>
    <w:p w14:paraId="287E10A6" w14:textId="47FDB4F1" w:rsidR="00C71F77" w:rsidRPr="00A74C89" w:rsidRDefault="00C71F77" w:rsidP="004C0262">
      <w:pPr>
        <w:ind w:left="0"/>
        <w:rPr>
          <w:szCs w:val="24"/>
        </w:rPr>
      </w:pPr>
      <w:r w:rsidRPr="004C0262">
        <w:rPr>
          <w:i/>
          <w:szCs w:val="24"/>
        </w:rPr>
        <w:t>Adequate Notice</w:t>
      </w:r>
      <w:r>
        <w:rPr>
          <w:i/>
          <w:szCs w:val="24"/>
        </w:rPr>
        <w:t xml:space="preserve"> - </w:t>
      </w:r>
      <w:r>
        <w:tab/>
        <w:t xml:space="preserve">Sections 273.12(a)(4)(v) and 273.13(b) of the regulations apply to adequate notices. </w:t>
      </w:r>
      <w:r>
        <w:rPr>
          <w:szCs w:val="24"/>
        </w:rPr>
        <w:t>An</w:t>
      </w:r>
      <w:r w:rsidRPr="00A74C89">
        <w:rPr>
          <w:szCs w:val="24"/>
        </w:rPr>
        <w:t xml:space="preserve"> adequate notice is sent to households by the State agency when the household’s benefits are reduced or terminated based on information reported by the household itself.  </w:t>
      </w:r>
      <w:r w:rsidRPr="00DC12AA">
        <w:rPr>
          <w:szCs w:val="24"/>
        </w:rPr>
        <w:t xml:space="preserve">Adequate notices can also be </w:t>
      </w:r>
      <w:r>
        <w:rPr>
          <w:szCs w:val="24"/>
        </w:rPr>
        <w:t xml:space="preserve">used when mass changes occur.  Mass changes are </w:t>
      </w:r>
      <w:r w:rsidRPr="00DC12AA">
        <w:rPr>
          <w:szCs w:val="24"/>
        </w:rPr>
        <w:t>certain changes initiated by the State or Federal government that may affect the entire caseload or significant portions of the caseload.</w:t>
      </w:r>
    </w:p>
    <w:p w14:paraId="3301182B" w14:textId="77777777" w:rsidR="00C71F77" w:rsidRDefault="00C71F77" w:rsidP="00C71F77">
      <w:pPr>
        <w:widowControl/>
        <w:ind w:left="0"/>
        <w:rPr>
          <w:szCs w:val="24"/>
        </w:rPr>
      </w:pPr>
      <w:r w:rsidRPr="00A74C89">
        <w:rPr>
          <w:b/>
          <w:szCs w:val="24"/>
          <w:u w:val="single"/>
        </w:rPr>
        <w:t>Household burden</w:t>
      </w:r>
      <w:r w:rsidRPr="00A74C89">
        <w:rPr>
          <w:b/>
          <w:szCs w:val="24"/>
        </w:rPr>
        <w:t>:</w:t>
      </w:r>
      <w:r w:rsidRPr="00A74C89">
        <w:rPr>
          <w:szCs w:val="24"/>
        </w:rPr>
        <w:t xml:space="preserve"> FNS estimates a burden of 1 minute or .0167 hours </w:t>
      </w:r>
      <w:r>
        <w:rPr>
          <w:szCs w:val="24"/>
        </w:rPr>
        <w:t>for a household to read</w:t>
      </w:r>
      <w:r w:rsidRPr="00A74C89">
        <w:rPr>
          <w:szCs w:val="24"/>
        </w:rPr>
        <w:t xml:space="preserve"> this notice. </w:t>
      </w:r>
      <w:r w:rsidRPr="004C0262">
        <w:rPr>
          <w:szCs w:val="24"/>
        </w:rPr>
        <w:t>This yields a total burden of 244 hours (14,626 notices x .0167 hours = 244 hours).</w:t>
      </w:r>
      <w:r>
        <w:rPr>
          <w:szCs w:val="24"/>
        </w:rPr>
        <w:t xml:space="preserve"> </w:t>
      </w:r>
      <w:r w:rsidRPr="006E1192">
        <w:rPr>
          <w:b/>
          <w:szCs w:val="24"/>
        </w:rPr>
        <w:t xml:space="preserve"> There is no change to the burden estimate.</w:t>
      </w:r>
    </w:p>
    <w:p w14:paraId="08E87D4A" w14:textId="77777777" w:rsidR="00C71F77" w:rsidRDefault="00C71F77" w:rsidP="004C0262">
      <w:pPr>
        <w:widowControl/>
        <w:ind w:left="0"/>
        <w:rPr>
          <w:b/>
          <w:szCs w:val="24"/>
        </w:rPr>
      </w:pPr>
    </w:p>
    <w:p w14:paraId="24761595" w14:textId="675E5B8C" w:rsidR="00C71F77" w:rsidRPr="00A74C89" w:rsidRDefault="00C71F77" w:rsidP="004C0262">
      <w:pPr>
        <w:widowControl/>
        <w:ind w:left="0"/>
        <w:rPr>
          <w:szCs w:val="24"/>
        </w:rPr>
      </w:pPr>
      <w:r w:rsidRPr="004C0262">
        <w:rPr>
          <w:i/>
          <w:szCs w:val="24"/>
        </w:rPr>
        <w:t>Request for Contact (RFC)</w:t>
      </w:r>
      <w:r>
        <w:rPr>
          <w:i/>
          <w:szCs w:val="24"/>
        </w:rPr>
        <w:t xml:space="preserve"> - </w:t>
      </w:r>
      <w:r>
        <w:rPr>
          <w:szCs w:val="24"/>
        </w:rPr>
        <w:t>According to section 273.12(c)(3)(i), t</w:t>
      </w:r>
      <w:r w:rsidRPr="00A74C89">
        <w:rPr>
          <w:szCs w:val="24"/>
        </w:rPr>
        <w:t xml:space="preserve">he RFC notice is used to contact the household when the State agency receives information regarding a potential change in a household’s eligibility or benefits and such information is not sufficient for the State agency to determine exactly how the household’s status would be affected.  </w:t>
      </w:r>
    </w:p>
    <w:p w14:paraId="0F470985" w14:textId="77777777" w:rsidR="00C71F77" w:rsidRPr="006E1192" w:rsidRDefault="00C71F77" w:rsidP="00C71F77">
      <w:pPr>
        <w:widowControl/>
        <w:ind w:left="0"/>
        <w:rPr>
          <w:b/>
          <w:szCs w:val="24"/>
        </w:rPr>
      </w:pPr>
      <w:r w:rsidRPr="00A74C89">
        <w:rPr>
          <w:b/>
          <w:szCs w:val="24"/>
          <w:u w:val="single"/>
        </w:rPr>
        <w:lastRenderedPageBreak/>
        <w:t>Household burden</w:t>
      </w:r>
      <w:r w:rsidRPr="00A74C89">
        <w:rPr>
          <w:b/>
          <w:szCs w:val="24"/>
        </w:rPr>
        <w:t>:</w:t>
      </w:r>
      <w:r w:rsidRPr="00A74C89">
        <w:rPr>
          <w:szCs w:val="24"/>
        </w:rPr>
        <w:t xml:space="preserve"> FNS estimates a burden of 2 minutes or .0334 hours </w:t>
      </w:r>
      <w:r>
        <w:rPr>
          <w:szCs w:val="24"/>
        </w:rPr>
        <w:t>for a household to read</w:t>
      </w:r>
      <w:r w:rsidRPr="00A74C89">
        <w:rPr>
          <w:szCs w:val="24"/>
        </w:rPr>
        <w:t xml:space="preserve"> this notice. </w:t>
      </w:r>
      <w:r w:rsidRPr="004C0262">
        <w:rPr>
          <w:szCs w:val="24"/>
        </w:rPr>
        <w:t>This yields a total burden of 44,223 hours (1,324,034 notices x .0334 hours = 44,223 hours).</w:t>
      </w:r>
      <w:r>
        <w:rPr>
          <w:szCs w:val="24"/>
        </w:rPr>
        <w:t xml:space="preserve">  </w:t>
      </w:r>
      <w:r w:rsidRPr="006E1192">
        <w:rPr>
          <w:b/>
          <w:szCs w:val="24"/>
        </w:rPr>
        <w:t>There is no change to the burden estimate.</w:t>
      </w:r>
    </w:p>
    <w:p w14:paraId="6126CB98" w14:textId="4C08F90B" w:rsidR="00C71F77" w:rsidRPr="004C0262" w:rsidRDefault="00C71F77" w:rsidP="004C0262">
      <w:pPr>
        <w:widowControl/>
        <w:ind w:left="0"/>
        <w:rPr>
          <w:b/>
          <w:szCs w:val="24"/>
        </w:rPr>
      </w:pPr>
    </w:p>
    <w:p w14:paraId="1B1B2AF1" w14:textId="77777777" w:rsidR="00E34B00" w:rsidRPr="0024571F" w:rsidRDefault="00E34B00" w:rsidP="00D44D98">
      <w:pPr>
        <w:widowControl/>
        <w:tabs>
          <w:tab w:val="clear" w:pos="-720"/>
        </w:tabs>
        <w:suppressAutoHyphens w:val="0"/>
        <w:ind w:left="0"/>
        <w:rPr>
          <w:b/>
          <w:szCs w:val="24"/>
        </w:rPr>
      </w:pPr>
      <w:r w:rsidRPr="0024571F">
        <w:rPr>
          <w:b/>
          <w:szCs w:val="24"/>
        </w:rPr>
        <w:br w:type="page"/>
      </w:r>
    </w:p>
    <w:p w14:paraId="7C4B2814" w14:textId="77777777" w:rsidR="008C2063" w:rsidRPr="0024571F" w:rsidRDefault="0051173F" w:rsidP="00D44D98">
      <w:pPr>
        <w:widowControl/>
        <w:spacing w:line="360" w:lineRule="auto"/>
        <w:ind w:left="0"/>
        <w:rPr>
          <w:b/>
          <w:szCs w:val="24"/>
        </w:rPr>
      </w:pPr>
      <w:r w:rsidRPr="0024571F">
        <w:rPr>
          <w:b/>
          <w:szCs w:val="24"/>
        </w:rPr>
        <w:lastRenderedPageBreak/>
        <w:t>Sources</w:t>
      </w:r>
    </w:p>
    <w:p w14:paraId="6A4D80DF" w14:textId="77777777" w:rsidR="0081384D" w:rsidRPr="0024571F" w:rsidRDefault="0051173F"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 xml:space="preserve">1. Characteristics of Supplemental Nutrition Assistance Program </w:t>
      </w:r>
      <w:bookmarkEnd w:id="2"/>
      <w:bookmarkEnd w:id="3"/>
      <w:r w:rsidRPr="0024571F">
        <w:rPr>
          <w:rFonts w:ascii="Times New Roman" w:hAnsi="Times New Roman" w:cs="Times New Roman"/>
          <w:sz w:val="24"/>
          <w:szCs w:val="24"/>
        </w:rPr>
        <w:t>Households: Fiscal Year 2010</w:t>
      </w:r>
      <w:r w:rsidR="00080AC0" w:rsidRPr="0024571F">
        <w:rPr>
          <w:rFonts w:ascii="Times New Roman" w:hAnsi="Times New Roman" w:cs="Times New Roman"/>
          <w:sz w:val="24"/>
          <w:szCs w:val="24"/>
        </w:rPr>
        <w:t xml:space="preserve"> </w:t>
      </w:r>
      <w:r w:rsidRPr="0024571F">
        <w:rPr>
          <w:rFonts w:ascii="Times New Roman" w:hAnsi="Times New Roman" w:cs="Times New Roman"/>
          <w:sz w:val="24"/>
          <w:szCs w:val="24"/>
        </w:rPr>
        <w:t>(September 2011)</w:t>
      </w:r>
      <w:r w:rsidR="00521F59" w:rsidRPr="0024571F">
        <w:rPr>
          <w:rFonts w:ascii="Times New Roman" w:hAnsi="Times New Roman" w:cs="Times New Roman"/>
          <w:sz w:val="24"/>
          <w:szCs w:val="24"/>
        </w:rPr>
        <w:t xml:space="preserve">  </w:t>
      </w:r>
      <w:hyperlink r:id="rId10" w:history="1">
        <w:r w:rsidR="0036356A" w:rsidRPr="0024571F">
          <w:rPr>
            <w:rStyle w:val="Hyperlink"/>
            <w:rFonts w:ascii="Times New Roman" w:hAnsi="Times New Roman" w:cs="Times New Roman"/>
            <w:sz w:val="23"/>
            <w:szCs w:val="23"/>
          </w:rPr>
          <w:t>http://www.fns.usda.gov/ora/menu/Published/SNAP/FILES/Participation/2010Characteristics.pdf</w:t>
        </w:r>
      </w:hyperlink>
      <w:r w:rsidR="0036356A" w:rsidRPr="0024571F">
        <w:rPr>
          <w:rFonts w:ascii="Times New Roman" w:hAnsi="Times New Roman" w:cs="Times New Roman"/>
          <w:sz w:val="23"/>
          <w:szCs w:val="23"/>
        </w:rPr>
        <w:t xml:space="preserve"> </w:t>
      </w:r>
    </w:p>
    <w:p w14:paraId="3A55E3B9" w14:textId="77777777" w:rsidR="0081384D" w:rsidRPr="0024571F" w:rsidRDefault="0051173F"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2. Noncitizen Eligibility and Certification Provisions proposed rule (NCEP), published February 29, 2000 (65 FR 10856)</w:t>
      </w:r>
    </w:p>
    <w:p w14:paraId="0C0DFB97" w14:textId="77777777" w:rsidR="0081384D" w:rsidRPr="0024571F" w:rsidRDefault="0051173F"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3. Food Stamp Program Access Study – Final Report (November 2004) by the Economic Research Service and Abt Associates Inc.</w:t>
      </w:r>
      <w:r w:rsidR="00521F59" w:rsidRPr="0024571F">
        <w:rPr>
          <w:rFonts w:ascii="Times New Roman" w:hAnsi="Times New Roman" w:cs="Times New Roman"/>
          <w:sz w:val="24"/>
          <w:szCs w:val="24"/>
        </w:rPr>
        <w:t xml:space="preserve"> </w:t>
      </w:r>
      <w:hyperlink r:id="rId11" w:history="1">
        <w:r w:rsidR="00521F59" w:rsidRPr="0024571F">
          <w:rPr>
            <w:rStyle w:val="Hyperlink"/>
            <w:rFonts w:ascii="Times New Roman" w:hAnsi="Times New Roman" w:cs="Times New Roman"/>
            <w:sz w:val="24"/>
            <w:szCs w:val="24"/>
          </w:rPr>
          <w:t>http://www.myfoodstamps.org/pdf_files/ProgAccess.pdf</w:t>
        </w:r>
      </w:hyperlink>
      <w:r w:rsidR="00521F59" w:rsidRPr="0024571F">
        <w:rPr>
          <w:rFonts w:ascii="Times New Roman" w:hAnsi="Times New Roman" w:cs="Times New Roman"/>
          <w:sz w:val="24"/>
          <w:szCs w:val="24"/>
        </w:rPr>
        <w:t xml:space="preserve"> </w:t>
      </w:r>
    </w:p>
    <w:p w14:paraId="0F7978FF" w14:textId="77777777" w:rsidR="00521F59" w:rsidRPr="0024571F" w:rsidRDefault="0051173F"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4. Access and Access Barriers to Getting Food Stamps: A Review of the Literature (February 2008), by the Food Research and Action Center</w:t>
      </w:r>
    </w:p>
    <w:p w14:paraId="42237766" w14:textId="77777777" w:rsidR="0081384D" w:rsidRPr="0024571F" w:rsidRDefault="00521F59"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 xml:space="preserve"> </w:t>
      </w:r>
      <w:hyperlink r:id="rId12" w:history="1">
        <w:r w:rsidRPr="0024571F">
          <w:rPr>
            <w:rStyle w:val="Hyperlink"/>
            <w:rFonts w:ascii="Times New Roman" w:hAnsi="Times New Roman" w:cs="Times New Roman"/>
            <w:sz w:val="24"/>
            <w:szCs w:val="24"/>
          </w:rPr>
          <w:t>http://frac.org/wp-content/uploads/2009/09/fspaccess.pdf</w:t>
        </w:r>
      </w:hyperlink>
      <w:r w:rsidRPr="0024571F">
        <w:rPr>
          <w:rFonts w:ascii="Times New Roman" w:hAnsi="Times New Roman" w:cs="Times New Roman"/>
          <w:sz w:val="24"/>
          <w:szCs w:val="24"/>
        </w:rPr>
        <w:t xml:space="preserve"> </w:t>
      </w:r>
    </w:p>
    <w:p w14:paraId="65A856B3" w14:textId="77777777" w:rsidR="0081384D" w:rsidRPr="0024571F" w:rsidRDefault="0051173F"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5. The Food Stamp Office Application Process: Office Operations and Client Experiences (April 1992), by the Abt Associates for the Office of Analysis &amp; Evaluation</w:t>
      </w:r>
    </w:p>
    <w:p w14:paraId="0612F848" w14:textId="77777777" w:rsidR="0081384D" w:rsidRPr="0024571F" w:rsidRDefault="0051173F"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 xml:space="preserve">6. FNS State Profile Surveys </w:t>
      </w:r>
    </w:p>
    <w:p w14:paraId="20CBA12C" w14:textId="77777777" w:rsidR="0081384D" w:rsidRPr="0024571F" w:rsidRDefault="0051173F"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7. Food and Nutrition Service Program Development Division – Waiver Data FY</w:t>
      </w:r>
      <w:r w:rsidR="00080AC0" w:rsidRPr="0024571F">
        <w:rPr>
          <w:rFonts w:ascii="Times New Roman" w:hAnsi="Times New Roman" w:cs="Times New Roman"/>
          <w:sz w:val="24"/>
          <w:szCs w:val="24"/>
        </w:rPr>
        <w:t xml:space="preserve"> </w:t>
      </w:r>
      <w:r w:rsidRPr="0024571F">
        <w:rPr>
          <w:rFonts w:ascii="Times New Roman" w:hAnsi="Times New Roman" w:cs="Times New Roman"/>
          <w:sz w:val="24"/>
          <w:szCs w:val="24"/>
        </w:rPr>
        <w:t>2012</w:t>
      </w:r>
    </w:p>
    <w:p w14:paraId="3EF2E59C" w14:textId="77777777" w:rsidR="0081384D" w:rsidRPr="0024571F" w:rsidRDefault="0051173F"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8. 9</w:t>
      </w:r>
      <w:r w:rsidRPr="0024571F">
        <w:rPr>
          <w:rFonts w:ascii="Times New Roman" w:hAnsi="Times New Roman" w:cs="Times New Roman"/>
          <w:sz w:val="24"/>
          <w:szCs w:val="24"/>
          <w:vertAlign w:val="superscript"/>
        </w:rPr>
        <w:t>th</w:t>
      </w:r>
      <w:r w:rsidRPr="0024571F">
        <w:rPr>
          <w:rFonts w:ascii="Times New Roman" w:hAnsi="Times New Roman" w:cs="Times New Roman"/>
          <w:sz w:val="24"/>
          <w:szCs w:val="24"/>
        </w:rPr>
        <w:t xml:space="preserve"> Edition of Supplemental Nutrition Assistance Program - State Options Report (June 2011)</w:t>
      </w:r>
    </w:p>
    <w:p w14:paraId="075F563C" w14:textId="77777777" w:rsidR="00521F59" w:rsidRPr="0024571F" w:rsidRDefault="00B2072B" w:rsidP="00D44D98">
      <w:pPr>
        <w:pStyle w:val="HTMLPreformatted"/>
        <w:tabs>
          <w:tab w:val="left" w:pos="360"/>
        </w:tabs>
        <w:spacing w:line="360" w:lineRule="auto"/>
        <w:rPr>
          <w:rFonts w:ascii="Times New Roman" w:hAnsi="Times New Roman" w:cs="Times New Roman"/>
          <w:sz w:val="24"/>
          <w:szCs w:val="24"/>
        </w:rPr>
      </w:pPr>
      <w:hyperlink r:id="rId13" w:history="1">
        <w:r w:rsidR="00521F59" w:rsidRPr="0024571F">
          <w:rPr>
            <w:rStyle w:val="Hyperlink"/>
            <w:rFonts w:ascii="Times New Roman" w:hAnsi="Times New Roman" w:cs="Times New Roman"/>
            <w:sz w:val="24"/>
            <w:szCs w:val="24"/>
          </w:rPr>
          <w:t>http://www.fns.usda.gov/snap/rules/Memo/Support/State_Options/9-State_Options.pdf</w:t>
        </w:r>
      </w:hyperlink>
      <w:r w:rsidR="00521F59" w:rsidRPr="0024571F">
        <w:rPr>
          <w:rFonts w:ascii="Times New Roman" w:hAnsi="Times New Roman" w:cs="Times New Roman"/>
          <w:sz w:val="24"/>
          <w:szCs w:val="24"/>
        </w:rPr>
        <w:t xml:space="preserve"> </w:t>
      </w:r>
    </w:p>
    <w:p w14:paraId="6F7BF6FD" w14:textId="77777777" w:rsidR="0081384D" w:rsidRPr="0024571F" w:rsidRDefault="0051173F"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 xml:space="preserve">9. Food and Nutrition Regional offices </w:t>
      </w:r>
    </w:p>
    <w:p w14:paraId="01BF34C9" w14:textId="77777777" w:rsidR="0081384D" w:rsidRPr="0024571F" w:rsidRDefault="0051173F"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10. Food and Nutrition Quality Control Branch</w:t>
      </w:r>
    </w:p>
    <w:p w14:paraId="1F58B3A6" w14:textId="77777777" w:rsidR="00F24CDC" w:rsidRPr="0024571F" w:rsidRDefault="00F24CDC"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11. State Employment and Training Plans (FY</w:t>
      </w:r>
      <w:r w:rsidR="00714274" w:rsidRPr="0024571F">
        <w:rPr>
          <w:rFonts w:ascii="Times New Roman" w:hAnsi="Times New Roman" w:cs="Times New Roman"/>
          <w:sz w:val="24"/>
          <w:szCs w:val="24"/>
        </w:rPr>
        <w:t xml:space="preserve"> </w:t>
      </w:r>
      <w:r w:rsidRPr="0024571F">
        <w:rPr>
          <w:rFonts w:ascii="Times New Roman" w:hAnsi="Times New Roman" w:cs="Times New Roman"/>
          <w:sz w:val="24"/>
          <w:szCs w:val="24"/>
        </w:rPr>
        <w:t>2012)</w:t>
      </w:r>
    </w:p>
    <w:p w14:paraId="28F0BCBA" w14:textId="77777777" w:rsidR="00C320C9" w:rsidRPr="0024571F" w:rsidRDefault="00C320C9"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12. National Data Bank</w:t>
      </w:r>
      <w:r w:rsidR="00CE4EA5" w:rsidRPr="0024571F">
        <w:rPr>
          <w:rFonts w:ascii="Times New Roman" w:hAnsi="Times New Roman" w:cs="Times New Roman"/>
          <w:sz w:val="24"/>
          <w:szCs w:val="24"/>
        </w:rPr>
        <w:t xml:space="preserve"> (NDB)</w:t>
      </w:r>
      <w:r w:rsidRPr="0024571F">
        <w:rPr>
          <w:rFonts w:ascii="Times New Roman" w:hAnsi="Times New Roman" w:cs="Times New Roman"/>
          <w:sz w:val="24"/>
          <w:szCs w:val="24"/>
        </w:rPr>
        <w:t xml:space="preserve"> – SNAP Total Household Participation (</w:t>
      </w:r>
      <w:r w:rsidR="00714274" w:rsidRPr="0024571F">
        <w:rPr>
          <w:rFonts w:ascii="Times New Roman" w:hAnsi="Times New Roman" w:cs="Times New Roman"/>
          <w:sz w:val="24"/>
          <w:szCs w:val="24"/>
        </w:rPr>
        <w:t xml:space="preserve">FY </w:t>
      </w:r>
      <w:r w:rsidRPr="0024571F">
        <w:rPr>
          <w:rFonts w:ascii="Times New Roman" w:hAnsi="Times New Roman" w:cs="Times New Roman"/>
          <w:sz w:val="24"/>
          <w:szCs w:val="24"/>
        </w:rPr>
        <w:t>2012)</w:t>
      </w:r>
    </w:p>
    <w:p w14:paraId="3684F8BF" w14:textId="07B97651" w:rsidR="00C320C9" w:rsidRPr="0024571F" w:rsidRDefault="00C320C9" w:rsidP="00D44D98">
      <w:pPr>
        <w:pStyle w:val="HTMLPreformatted"/>
        <w:tabs>
          <w:tab w:val="left" w:pos="360"/>
        </w:tabs>
        <w:spacing w:line="360" w:lineRule="auto"/>
        <w:rPr>
          <w:rFonts w:ascii="Times New Roman" w:hAnsi="Times New Roman" w:cs="Times New Roman"/>
          <w:sz w:val="24"/>
          <w:szCs w:val="24"/>
        </w:rPr>
      </w:pPr>
      <w:r w:rsidRPr="0024571F">
        <w:rPr>
          <w:rFonts w:ascii="Times New Roman" w:hAnsi="Times New Roman" w:cs="Times New Roman"/>
          <w:sz w:val="24"/>
          <w:szCs w:val="24"/>
        </w:rPr>
        <w:t>13. National Data Bank</w:t>
      </w:r>
      <w:r w:rsidR="00CE4EA5" w:rsidRPr="0024571F">
        <w:rPr>
          <w:rFonts w:ascii="Times New Roman" w:hAnsi="Times New Roman" w:cs="Times New Roman"/>
          <w:sz w:val="24"/>
          <w:szCs w:val="24"/>
        </w:rPr>
        <w:t xml:space="preserve"> (NDB)</w:t>
      </w:r>
      <w:r w:rsidRPr="0024571F">
        <w:rPr>
          <w:rFonts w:ascii="Times New Roman" w:hAnsi="Times New Roman" w:cs="Times New Roman"/>
          <w:sz w:val="24"/>
          <w:szCs w:val="24"/>
        </w:rPr>
        <w:t xml:space="preserve"> – SNAP Total Initial Applications and Certification Applications (</w:t>
      </w:r>
      <w:r w:rsidR="006E1192">
        <w:rPr>
          <w:rFonts w:ascii="Times New Roman" w:hAnsi="Times New Roman" w:cs="Times New Roman"/>
          <w:sz w:val="24"/>
          <w:szCs w:val="24"/>
        </w:rPr>
        <w:t>FY 2014</w:t>
      </w:r>
      <w:r w:rsidRPr="0024571F">
        <w:rPr>
          <w:rFonts w:ascii="Times New Roman" w:hAnsi="Times New Roman" w:cs="Times New Roman"/>
          <w:sz w:val="24"/>
          <w:szCs w:val="24"/>
        </w:rPr>
        <w:t>)</w:t>
      </w:r>
    </w:p>
    <w:sectPr w:rsidR="00C320C9" w:rsidRPr="0024571F" w:rsidSect="00ED5AD1">
      <w:headerReference w:type="default" r:id="rId14"/>
      <w:footerReference w:type="even" r:id="rId15"/>
      <w:footerReference w:type="default" r:id="rId16"/>
      <w:footerReference w:type="first" r:id="rId17"/>
      <w:endnotePr>
        <w:numFmt w:val="decimal"/>
      </w:endnotePr>
      <w:pgSz w:w="12240" w:h="15840" w:code="1"/>
      <w:pgMar w:top="1440" w:right="1440" w:bottom="1440" w:left="1440" w:header="720" w:footer="7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372FF" w14:textId="77777777" w:rsidR="00AC7740" w:rsidRDefault="00AC7740"/>
  </w:endnote>
  <w:endnote w:type="continuationSeparator" w:id="0">
    <w:p w14:paraId="6ACD5C6A" w14:textId="77777777" w:rsidR="00AC7740" w:rsidRDefault="00AC7740">
      <w:r>
        <w:t xml:space="preserve"> </w:t>
      </w:r>
    </w:p>
  </w:endnote>
  <w:endnote w:type="continuationNotice" w:id="1">
    <w:p w14:paraId="583C263B" w14:textId="77777777" w:rsidR="00AC7740" w:rsidRDefault="00AC77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A6C63" w14:textId="77777777" w:rsidR="00AC7740" w:rsidRDefault="00AC7740">
    <w:pPr>
      <w:pStyle w:val="Foo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18</w:t>
    </w:r>
    <w:r>
      <w:rPr>
        <w:rStyle w:val="PageNumber"/>
        <w:sz w:val="24"/>
      </w:rPr>
      <w:fldChar w:fldCharType="end"/>
    </w:r>
  </w:p>
  <w:p w14:paraId="018CCB10" w14:textId="77777777" w:rsidR="00AC7740" w:rsidRDefault="00AC77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00566" w14:textId="77777777" w:rsidR="00AC7740" w:rsidRDefault="00AC7740">
    <w:pPr>
      <w:pStyle w:val="Footer"/>
    </w:pPr>
    <w:r>
      <w:fldChar w:fldCharType="begin"/>
    </w:r>
    <w:r>
      <w:instrText xml:space="preserve"> PAGE   \* MERGEFORMAT </w:instrText>
    </w:r>
    <w:r>
      <w:fldChar w:fldCharType="separate"/>
    </w:r>
    <w:r w:rsidR="00B2072B">
      <w:rPr>
        <w:noProof/>
      </w:rPr>
      <w:t>22</w:t>
    </w:r>
    <w:r>
      <w:rPr>
        <w:noProof/>
      </w:rPr>
      <w:fldChar w:fldCharType="end"/>
    </w:r>
  </w:p>
  <w:p w14:paraId="57ABE984" w14:textId="77777777" w:rsidR="00AC7740" w:rsidRDefault="00AC7740" w:rsidP="000748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B42C0" w14:textId="77777777" w:rsidR="00AC7740" w:rsidRDefault="00AC7740">
    <w:pPr>
      <w:pStyle w:val="Footer"/>
    </w:pPr>
    <w:r>
      <w:fldChar w:fldCharType="begin"/>
    </w:r>
    <w:r>
      <w:instrText xml:space="preserve"> PAGE   \* MERGEFORMAT </w:instrText>
    </w:r>
    <w:r>
      <w:fldChar w:fldCharType="separate"/>
    </w:r>
    <w:r w:rsidR="00B2072B">
      <w:rPr>
        <w:noProof/>
      </w:rPr>
      <w:t>1</w:t>
    </w:r>
    <w:r>
      <w:rPr>
        <w:noProof/>
      </w:rPr>
      <w:fldChar w:fldCharType="end"/>
    </w:r>
  </w:p>
  <w:p w14:paraId="532CB802" w14:textId="77777777" w:rsidR="00AC7740" w:rsidRDefault="00AC7740" w:rsidP="00074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25FEA" w14:textId="77777777" w:rsidR="00AC7740" w:rsidRDefault="00AC7740" w:rsidP="000748BE">
      <w:r>
        <w:separator/>
      </w:r>
    </w:p>
  </w:footnote>
  <w:footnote w:type="continuationSeparator" w:id="0">
    <w:p w14:paraId="3DA8D196" w14:textId="77777777" w:rsidR="00AC7740" w:rsidRDefault="00AC7740" w:rsidP="000748BE">
      <w:r>
        <w:continuationSeparator/>
      </w:r>
    </w:p>
  </w:footnote>
  <w:footnote w:type="continuationNotice" w:id="1">
    <w:p w14:paraId="25CBBB81" w14:textId="77777777" w:rsidR="00AC7740" w:rsidRDefault="00AC774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AB419" w14:textId="77777777" w:rsidR="00AC7740" w:rsidRDefault="00AC77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2412F8F"/>
    <w:multiLevelType w:val="hybridMultilevel"/>
    <w:tmpl w:val="6BD2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83AB0"/>
    <w:multiLevelType w:val="hybridMultilevel"/>
    <w:tmpl w:val="C4EE759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E07BB"/>
    <w:multiLevelType w:val="hybridMultilevel"/>
    <w:tmpl w:val="7CA68FA6"/>
    <w:lvl w:ilvl="0" w:tplc="4BB4B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A07BED"/>
    <w:multiLevelType w:val="hybridMultilevel"/>
    <w:tmpl w:val="274AAB88"/>
    <w:lvl w:ilvl="0" w:tplc="EA14BF3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01EB7"/>
    <w:multiLevelType w:val="singleLevel"/>
    <w:tmpl w:val="C554C90C"/>
    <w:lvl w:ilvl="0">
      <w:start w:val="3"/>
      <w:numFmt w:val="upperLetter"/>
      <w:lvlText w:val="%1. "/>
      <w:legacy w:legacy="1" w:legacySpace="0" w:legacyIndent="360"/>
      <w:lvlJc w:val="left"/>
      <w:pPr>
        <w:ind w:left="420" w:hanging="360"/>
      </w:pPr>
      <w:rPr>
        <w:sz w:val="24"/>
      </w:rPr>
    </w:lvl>
  </w:abstractNum>
  <w:abstractNum w:abstractNumId="7">
    <w:nsid w:val="116B5A3E"/>
    <w:multiLevelType w:val="hybridMultilevel"/>
    <w:tmpl w:val="1220CAD4"/>
    <w:lvl w:ilvl="0" w:tplc="864458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6F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2FC7FB5"/>
    <w:multiLevelType w:val="hybridMultilevel"/>
    <w:tmpl w:val="4BD2221A"/>
    <w:lvl w:ilvl="0" w:tplc="9EA83DF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4EE1A14"/>
    <w:multiLevelType w:val="hybridMultilevel"/>
    <w:tmpl w:val="30E426EC"/>
    <w:lvl w:ilvl="0" w:tplc="BDE0F03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3240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98D6BCE"/>
    <w:multiLevelType w:val="hybridMultilevel"/>
    <w:tmpl w:val="FBC8DCF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027F83"/>
    <w:multiLevelType w:val="hybridMultilevel"/>
    <w:tmpl w:val="01B4B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935D71"/>
    <w:multiLevelType w:val="singleLevel"/>
    <w:tmpl w:val="F3CED688"/>
    <w:lvl w:ilvl="0">
      <w:start w:val="1"/>
      <w:numFmt w:val="upperLetter"/>
      <w:lvlText w:val="%1. "/>
      <w:legacy w:legacy="1" w:legacySpace="0" w:legacyIndent="360"/>
      <w:lvlJc w:val="left"/>
      <w:pPr>
        <w:ind w:left="360" w:hanging="360"/>
      </w:pPr>
      <w:rPr>
        <w:sz w:val="24"/>
      </w:rPr>
    </w:lvl>
  </w:abstractNum>
  <w:abstractNum w:abstractNumId="15">
    <w:nsid w:val="1E317EEF"/>
    <w:multiLevelType w:val="singleLevel"/>
    <w:tmpl w:val="C554C90C"/>
    <w:lvl w:ilvl="0">
      <w:start w:val="3"/>
      <w:numFmt w:val="upperLetter"/>
      <w:lvlText w:val="%1. "/>
      <w:legacy w:legacy="1" w:legacySpace="0" w:legacyIndent="360"/>
      <w:lvlJc w:val="left"/>
      <w:pPr>
        <w:ind w:left="420" w:hanging="360"/>
      </w:pPr>
      <w:rPr>
        <w:sz w:val="24"/>
      </w:rPr>
    </w:lvl>
  </w:abstractNum>
  <w:abstractNum w:abstractNumId="16">
    <w:nsid w:val="22FB3BF4"/>
    <w:multiLevelType w:val="hybridMultilevel"/>
    <w:tmpl w:val="B80C27B8"/>
    <w:lvl w:ilvl="0" w:tplc="BF828A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41337C"/>
    <w:multiLevelType w:val="singleLevel"/>
    <w:tmpl w:val="134A57D2"/>
    <w:lvl w:ilvl="0">
      <w:start w:val="15"/>
      <w:numFmt w:val="decimal"/>
      <w:lvlText w:val="%1."/>
      <w:lvlJc w:val="left"/>
      <w:pPr>
        <w:tabs>
          <w:tab w:val="num" w:pos="720"/>
        </w:tabs>
        <w:ind w:left="720" w:hanging="720"/>
      </w:pPr>
      <w:rPr>
        <w:rFonts w:hint="default"/>
      </w:rPr>
    </w:lvl>
  </w:abstractNum>
  <w:abstractNum w:abstractNumId="18">
    <w:nsid w:val="23C04891"/>
    <w:multiLevelType w:val="hybridMultilevel"/>
    <w:tmpl w:val="4C3E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D258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43A7E08"/>
    <w:multiLevelType w:val="singleLevel"/>
    <w:tmpl w:val="814EFF54"/>
    <w:lvl w:ilvl="0">
      <w:start w:val="1"/>
      <w:numFmt w:val="decimal"/>
      <w:lvlText w:val="%1."/>
      <w:lvlJc w:val="left"/>
      <w:pPr>
        <w:tabs>
          <w:tab w:val="num" w:pos="720"/>
        </w:tabs>
        <w:ind w:left="720" w:hanging="720"/>
      </w:pPr>
      <w:rPr>
        <w:rFonts w:ascii="Courier New" w:hAnsi="Courier New" w:hint="default"/>
      </w:rPr>
    </w:lvl>
  </w:abstractNum>
  <w:abstractNum w:abstractNumId="21">
    <w:nsid w:val="283A7FF3"/>
    <w:multiLevelType w:val="hybridMultilevel"/>
    <w:tmpl w:val="C8AC0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8712C78"/>
    <w:multiLevelType w:val="hybridMultilevel"/>
    <w:tmpl w:val="6BB0A3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1BF2443"/>
    <w:multiLevelType w:val="hybridMultilevel"/>
    <w:tmpl w:val="F314E2D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01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31B5520"/>
    <w:multiLevelType w:val="singleLevel"/>
    <w:tmpl w:val="000E9BB6"/>
    <w:lvl w:ilvl="0">
      <w:start w:val="3"/>
      <w:numFmt w:val="upperLetter"/>
      <w:lvlText w:val="(%1) "/>
      <w:legacy w:legacy="1" w:legacySpace="0" w:legacyIndent="360"/>
      <w:lvlJc w:val="left"/>
      <w:pPr>
        <w:ind w:left="1080" w:hanging="360"/>
      </w:pPr>
      <w:rPr>
        <w:sz w:val="24"/>
      </w:rPr>
    </w:lvl>
  </w:abstractNum>
  <w:abstractNum w:abstractNumId="26">
    <w:nsid w:val="34211F84"/>
    <w:multiLevelType w:val="hybridMultilevel"/>
    <w:tmpl w:val="8D0EB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9361AD"/>
    <w:multiLevelType w:val="singleLevel"/>
    <w:tmpl w:val="04090015"/>
    <w:lvl w:ilvl="0">
      <w:start w:val="1"/>
      <w:numFmt w:val="upperLetter"/>
      <w:lvlText w:val="%1."/>
      <w:lvlJc w:val="left"/>
      <w:pPr>
        <w:tabs>
          <w:tab w:val="num" w:pos="360"/>
        </w:tabs>
        <w:ind w:left="360" w:hanging="360"/>
      </w:pPr>
      <w:rPr>
        <w:rFonts w:hint="default"/>
      </w:rPr>
    </w:lvl>
  </w:abstractNum>
  <w:abstractNum w:abstractNumId="28">
    <w:nsid w:val="3B9F74BB"/>
    <w:multiLevelType w:val="hybridMultilevel"/>
    <w:tmpl w:val="DAE86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6CC3730"/>
    <w:multiLevelType w:val="hybridMultilevel"/>
    <w:tmpl w:val="23F4A1DE"/>
    <w:lvl w:ilvl="0" w:tplc="A8287D2A">
      <w:start w:val="1"/>
      <w:numFmt w:val="decimal"/>
      <w:lvlText w:val="%1."/>
      <w:lvlJc w:val="left"/>
      <w:pPr>
        <w:ind w:left="1275" w:hanging="360"/>
      </w:pPr>
      <w:rPr>
        <w:rFonts w:hint="default"/>
        <w:u w:val="none"/>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0">
    <w:nsid w:val="46F270DA"/>
    <w:multiLevelType w:val="hybridMultilevel"/>
    <w:tmpl w:val="5B82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5E082B"/>
    <w:multiLevelType w:val="hybridMultilevel"/>
    <w:tmpl w:val="1E340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45339A"/>
    <w:multiLevelType w:val="hybridMultilevel"/>
    <w:tmpl w:val="9CE44F0A"/>
    <w:lvl w:ilvl="0" w:tplc="7938BF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540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4FF52F57"/>
    <w:multiLevelType w:val="hybridMultilevel"/>
    <w:tmpl w:val="D5BC2B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0895FC3"/>
    <w:multiLevelType w:val="hybridMultilevel"/>
    <w:tmpl w:val="EF5C4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C77573"/>
    <w:multiLevelType w:val="singleLevel"/>
    <w:tmpl w:val="11287A2E"/>
    <w:lvl w:ilvl="0">
      <w:start w:val="2"/>
      <w:numFmt w:val="upperLetter"/>
      <w:lvlText w:val="%1. "/>
      <w:legacy w:legacy="1" w:legacySpace="0" w:legacyIndent="360"/>
      <w:lvlJc w:val="left"/>
      <w:pPr>
        <w:ind w:left="360" w:hanging="360"/>
      </w:pPr>
      <w:rPr>
        <w:sz w:val="24"/>
      </w:rPr>
    </w:lvl>
  </w:abstractNum>
  <w:abstractNum w:abstractNumId="37">
    <w:nsid w:val="53BC1CFE"/>
    <w:multiLevelType w:val="singleLevel"/>
    <w:tmpl w:val="CAC0DA2A"/>
    <w:lvl w:ilvl="0">
      <w:start w:val="3"/>
      <w:numFmt w:val="upperLetter"/>
      <w:lvlText w:val="%1. "/>
      <w:legacy w:legacy="1" w:legacySpace="0" w:legacyIndent="360"/>
      <w:lvlJc w:val="left"/>
      <w:pPr>
        <w:ind w:left="360" w:hanging="360"/>
      </w:pPr>
      <w:rPr>
        <w:sz w:val="24"/>
      </w:rPr>
    </w:lvl>
  </w:abstractNum>
  <w:abstractNum w:abstractNumId="38">
    <w:nsid w:val="54091A45"/>
    <w:multiLevelType w:val="hybridMultilevel"/>
    <w:tmpl w:val="BF4EA54E"/>
    <w:lvl w:ilvl="0" w:tplc="1FC4F02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9064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5E8C7CD6"/>
    <w:multiLevelType w:val="hybridMultilevel"/>
    <w:tmpl w:val="55FC13CA"/>
    <w:lvl w:ilvl="0" w:tplc="ACAAA00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FD48B0"/>
    <w:multiLevelType w:val="hybridMultilevel"/>
    <w:tmpl w:val="A6825B4C"/>
    <w:lvl w:ilvl="0" w:tplc="0036867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0D6AF4"/>
    <w:multiLevelType w:val="hybridMultilevel"/>
    <w:tmpl w:val="BF4EA54E"/>
    <w:lvl w:ilvl="0" w:tplc="1FC4F02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2667AB"/>
    <w:multiLevelType w:val="hybridMultilevel"/>
    <w:tmpl w:val="BB10E6BE"/>
    <w:lvl w:ilvl="0" w:tplc="ACAAA00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023A32"/>
    <w:multiLevelType w:val="hybridMultilevel"/>
    <w:tmpl w:val="4BD2221A"/>
    <w:lvl w:ilvl="0" w:tplc="9EA83DF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5BD57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6B2F4108"/>
    <w:multiLevelType w:val="hybridMultilevel"/>
    <w:tmpl w:val="58843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E2729B1"/>
    <w:multiLevelType w:val="hybridMultilevel"/>
    <w:tmpl w:val="FCC838D6"/>
    <w:lvl w:ilvl="0" w:tplc="CE88ACCE">
      <w:start w:val="1"/>
      <w:numFmt w:val="bullet"/>
      <w:lvlText w:val="o"/>
      <w:lvlJc w:val="left"/>
      <w:pPr>
        <w:ind w:left="1080" w:hanging="360"/>
      </w:pPr>
      <w:rPr>
        <w:rFonts w:ascii="Courier New" w:hAnsi="Courier New" w:cs="Courier New"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13D0045"/>
    <w:multiLevelType w:val="singleLevel"/>
    <w:tmpl w:val="1244FD08"/>
    <w:lvl w:ilvl="0">
      <w:start w:val="1"/>
      <w:numFmt w:val="lowerLetter"/>
      <w:lvlText w:val="%1."/>
      <w:lvlJc w:val="left"/>
      <w:pPr>
        <w:tabs>
          <w:tab w:val="num" w:pos="360"/>
        </w:tabs>
        <w:ind w:left="360" w:hanging="360"/>
      </w:pPr>
      <w:rPr>
        <w:rFonts w:hint="default"/>
        <w:i w:val="0"/>
        <w:u w:val="none"/>
      </w:rPr>
    </w:lvl>
  </w:abstractNum>
  <w:abstractNum w:abstractNumId="49">
    <w:nsid w:val="73123E80"/>
    <w:multiLevelType w:val="hybridMultilevel"/>
    <w:tmpl w:val="F6E2069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0">
    <w:nsid w:val="74566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7A3E7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7DAE4A27"/>
    <w:multiLevelType w:val="hybridMultilevel"/>
    <w:tmpl w:val="EB7804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5"/>
  </w:num>
  <w:num w:numId="2">
    <w:abstractNumId w:val="14"/>
  </w:num>
  <w:num w:numId="3">
    <w:abstractNumId w:val="36"/>
  </w:num>
  <w:num w:numId="4">
    <w:abstractNumId w:val="37"/>
  </w:num>
  <w:num w:numId="5">
    <w:abstractNumId w:val="15"/>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4"/>
  </w:num>
  <w:num w:numId="8">
    <w:abstractNumId w:val="51"/>
  </w:num>
  <w:num w:numId="9">
    <w:abstractNumId w:val="6"/>
  </w:num>
  <w:num w:numId="10">
    <w:abstractNumId w:val="11"/>
  </w:num>
  <w:num w:numId="11">
    <w:abstractNumId w:val="8"/>
  </w:num>
  <w:num w:numId="12">
    <w:abstractNumId w:val="50"/>
  </w:num>
  <w:num w:numId="13">
    <w:abstractNumId w:val="45"/>
  </w:num>
  <w:num w:numId="14">
    <w:abstractNumId w:val="27"/>
  </w:num>
  <w:num w:numId="15">
    <w:abstractNumId w:val="33"/>
  </w:num>
  <w:num w:numId="16">
    <w:abstractNumId w:val="39"/>
  </w:num>
  <w:num w:numId="17">
    <w:abstractNumId w:val="19"/>
  </w:num>
  <w:num w:numId="18">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20"/>
  </w:num>
  <w:num w:numId="20">
    <w:abstractNumId w:val="17"/>
  </w:num>
  <w:num w:numId="21">
    <w:abstractNumId w:val="12"/>
  </w:num>
  <w:num w:numId="22">
    <w:abstractNumId w:val="13"/>
  </w:num>
  <w:num w:numId="23">
    <w:abstractNumId w:val="10"/>
  </w:num>
  <w:num w:numId="24">
    <w:abstractNumId w:val="48"/>
  </w:num>
  <w:num w:numId="25">
    <w:abstractNumId w:val="4"/>
  </w:num>
  <w:num w:numId="26">
    <w:abstractNumId w:val="49"/>
  </w:num>
  <w:num w:numId="27">
    <w:abstractNumId w:val="52"/>
  </w:num>
  <w:num w:numId="28">
    <w:abstractNumId w:val="22"/>
  </w:num>
  <w:num w:numId="29">
    <w:abstractNumId w:val="29"/>
  </w:num>
  <w:num w:numId="30">
    <w:abstractNumId w:val="3"/>
  </w:num>
  <w:num w:numId="31">
    <w:abstractNumId w:val="23"/>
  </w:num>
  <w:num w:numId="32">
    <w:abstractNumId w:val="16"/>
  </w:num>
  <w:num w:numId="33">
    <w:abstractNumId w:val="2"/>
  </w:num>
  <w:num w:numId="34">
    <w:abstractNumId w:val="18"/>
  </w:num>
  <w:num w:numId="35">
    <w:abstractNumId w:val="31"/>
  </w:num>
  <w:num w:numId="36">
    <w:abstractNumId w:val="21"/>
  </w:num>
  <w:num w:numId="37">
    <w:abstractNumId w:val="47"/>
  </w:num>
  <w:num w:numId="38">
    <w:abstractNumId w:val="26"/>
  </w:num>
  <w:num w:numId="39">
    <w:abstractNumId w:val="35"/>
  </w:num>
  <w:num w:numId="40">
    <w:abstractNumId w:val="30"/>
  </w:num>
  <w:num w:numId="41">
    <w:abstractNumId w:val="40"/>
  </w:num>
  <w:num w:numId="42">
    <w:abstractNumId w:val="43"/>
  </w:num>
  <w:num w:numId="43">
    <w:abstractNumId w:val="32"/>
  </w:num>
  <w:num w:numId="44">
    <w:abstractNumId w:val="42"/>
  </w:num>
  <w:num w:numId="45">
    <w:abstractNumId w:val="38"/>
  </w:num>
  <w:num w:numId="46">
    <w:abstractNumId w:val="41"/>
  </w:num>
  <w:num w:numId="47">
    <w:abstractNumId w:val="5"/>
  </w:num>
  <w:num w:numId="48">
    <w:abstractNumId w:val="28"/>
  </w:num>
  <w:num w:numId="49">
    <w:abstractNumId w:val="44"/>
  </w:num>
  <w:num w:numId="50">
    <w:abstractNumId w:val="9"/>
  </w:num>
  <w:num w:numId="51">
    <w:abstractNumId w:val="34"/>
  </w:num>
  <w:num w:numId="52">
    <w:abstractNumId w:val="46"/>
  </w:num>
  <w:num w:numId="53">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1155"/>
  <w:doNotHyphenateCaps/>
  <w:drawingGridHorizontalSpacing w:val="237"/>
  <w:displayHorizontalDrawingGridEvery w:val="0"/>
  <w:displayVerticalDrawingGridEvery w:val="0"/>
  <w:doNotShadeFormData/>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
  <w:rsids>
    <w:rsidRoot w:val="00700515"/>
    <w:rsid w:val="00000C8B"/>
    <w:rsid w:val="00002EBD"/>
    <w:rsid w:val="00002EC9"/>
    <w:rsid w:val="0000310B"/>
    <w:rsid w:val="000034DD"/>
    <w:rsid w:val="00005B5C"/>
    <w:rsid w:val="00005EAD"/>
    <w:rsid w:val="00006783"/>
    <w:rsid w:val="00006B04"/>
    <w:rsid w:val="00007652"/>
    <w:rsid w:val="000102A5"/>
    <w:rsid w:val="0001075C"/>
    <w:rsid w:val="000126DA"/>
    <w:rsid w:val="00012A5E"/>
    <w:rsid w:val="00014074"/>
    <w:rsid w:val="000140B5"/>
    <w:rsid w:val="000148C5"/>
    <w:rsid w:val="00014C7E"/>
    <w:rsid w:val="000155AD"/>
    <w:rsid w:val="00020136"/>
    <w:rsid w:val="00020951"/>
    <w:rsid w:val="00021037"/>
    <w:rsid w:val="000215AD"/>
    <w:rsid w:val="00021744"/>
    <w:rsid w:val="000221A8"/>
    <w:rsid w:val="00024CF1"/>
    <w:rsid w:val="00024DDC"/>
    <w:rsid w:val="000257F0"/>
    <w:rsid w:val="00026DA5"/>
    <w:rsid w:val="00027828"/>
    <w:rsid w:val="0003166D"/>
    <w:rsid w:val="00032AE9"/>
    <w:rsid w:val="0003353C"/>
    <w:rsid w:val="00033D4E"/>
    <w:rsid w:val="00034CE8"/>
    <w:rsid w:val="000355BB"/>
    <w:rsid w:val="00037323"/>
    <w:rsid w:val="000407EB"/>
    <w:rsid w:val="00040DAA"/>
    <w:rsid w:val="00042FC7"/>
    <w:rsid w:val="00043C83"/>
    <w:rsid w:val="000440C1"/>
    <w:rsid w:val="000447E9"/>
    <w:rsid w:val="00044E62"/>
    <w:rsid w:val="0004636D"/>
    <w:rsid w:val="00046531"/>
    <w:rsid w:val="00046C70"/>
    <w:rsid w:val="00047D92"/>
    <w:rsid w:val="00047EC3"/>
    <w:rsid w:val="00050A88"/>
    <w:rsid w:val="000510CA"/>
    <w:rsid w:val="000518B2"/>
    <w:rsid w:val="000521E5"/>
    <w:rsid w:val="00053123"/>
    <w:rsid w:val="00054CD7"/>
    <w:rsid w:val="00054D94"/>
    <w:rsid w:val="00055A2D"/>
    <w:rsid w:val="00055B73"/>
    <w:rsid w:val="0005607F"/>
    <w:rsid w:val="000561EF"/>
    <w:rsid w:val="000565DF"/>
    <w:rsid w:val="0005718B"/>
    <w:rsid w:val="000574D6"/>
    <w:rsid w:val="0005755E"/>
    <w:rsid w:val="00061465"/>
    <w:rsid w:val="00061D8B"/>
    <w:rsid w:val="00062373"/>
    <w:rsid w:val="00062A72"/>
    <w:rsid w:val="00062DEF"/>
    <w:rsid w:val="00062EE4"/>
    <w:rsid w:val="00063799"/>
    <w:rsid w:val="000643F3"/>
    <w:rsid w:val="00064CF3"/>
    <w:rsid w:val="000655A0"/>
    <w:rsid w:val="000660F1"/>
    <w:rsid w:val="00066830"/>
    <w:rsid w:val="00066A01"/>
    <w:rsid w:val="00066FAC"/>
    <w:rsid w:val="00067059"/>
    <w:rsid w:val="0006755D"/>
    <w:rsid w:val="00070338"/>
    <w:rsid w:val="000708C3"/>
    <w:rsid w:val="000716E6"/>
    <w:rsid w:val="000719D0"/>
    <w:rsid w:val="000733C7"/>
    <w:rsid w:val="00073524"/>
    <w:rsid w:val="0007417B"/>
    <w:rsid w:val="000748BE"/>
    <w:rsid w:val="000759DF"/>
    <w:rsid w:val="00075C77"/>
    <w:rsid w:val="00077438"/>
    <w:rsid w:val="00077A24"/>
    <w:rsid w:val="00077A7A"/>
    <w:rsid w:val="00080AC0"/>
    <w:rsid w:val="00080C0D"/>
    <w:rsid w:val="00080F5F"/>
    <w:rsid w:val="0008130F"/>
    <w:rsid w:val="00081CB8"/>
    <w:rsid w:val="00081E14"/>
    <w:rsid w:val="000825AD"/>
    <w:rsid w:val="00083ABA"/>
    <w:rsid w:val="000854AC"/>
    <w:rsid w:val="00085A41"/>
    <w:rsid w:val="000860E2"/>
    <w:rsid w:val="000873BE"/>
    <w:rsid w:val="00087505"/>
    <w:rsid w:val="000900B5"/>
    <w:rsid w:val="000905AA"/>
    <w:rsid w:val="0009303A"/>
    <w:rsid w:val="00093199"/>
    <w:rsid w:val="00093579"/>
    <w:rsid w:val="00094240"/>
    <w:rsid w:val="000959FB"/>
    <w:rsid w:val="00095C9A"/>
    <w:rsid w:val="00095DF1"/>
    <w:rsid w:val="0009629B"/>
    <w:rsid w:val="000963E2"/>
    <w:rsid w:val="00097625"/>
    <w:rsid w:val="000A1C4E"/>
    <w:rsid w:val="000A1CAE"/>
    <w:rsid w:val="000A2067"/>
    <w:rsid w:val="000A4715"/>
    <w:rsid w:val="000A4D5F"/>
    <w:rsid w:val="000A5358"/>
    <w:rsid w:val="000A6370"/>
    <w:rsid w:val="000A7608"/>
    <w:rsid w:val="000A7D16"/>
    <w:rsid w:val="000A7EE9"/>
    <w:rsid w:val="000B0B2F"/>
    <w:rsid w:val="000B165E"/>
    <w:rsid w:val="000B2CB5"/>
    <w:rsid w:val="000B3532"/>
    <w:rsid w:val="000B3534"/>
    <w:rsid w:val="000B45C9"/>
    <w:rsid w:val="000B5796"/>
    <w:rsid w:val="000B5955"/>
    <w:rsid w:val="000B5A61"/>
    <w:rsid w:val="000B6916"/>
    <w:rsid w:val="000B6E64"/>
    <w:rsid w:val="000B7170"/>
    <w:rsid w:val="000B78F8"/>
    <w:rsid w:val="000B7CC2"/>
    <w:rsid w:val="000C05DC"/>
    <w:rsid w:val="000C06C2"/>
    <w:rsid w:val="000C0E59"/>
    <w:rsid w:val="000C0F77"/>
    <w:rsid w:val="000C3433"/>
    <w:rsid w:val="000C4DBC"/>
    <w:rsid w:val="000C64F4"/>
    <w:rsid w:val="000C6976"/>
    <w:rsid w:val="000C6BB5"/>
    <w:rsid w:val="000C7117"/>
    <w:rsid w:val="000C7635"/>
    <w:rsid w:val="000C7A1D"/>
    <w:rsid w:val="000C7D9F"/>
    <w:rsid w:val="000D1238"/>
    <w:rsid w:val="000D161B"/>
    <w:rsid w:val="000D27CE"/>
    <w:rsid w:val="000D43B7"/>
    <w:rsid w:val="000D4ACD"/>
    <w:rsid w:val="000D4F77"/>
    <w:rsid w:val="000D5088"/>
    <w:rsid w:val="000D5433"/>
    <w:rsid w:val="000D5C35"/>
    <w:rsid w:val="000D5E8A"/>
    <w:rsid w:val="000D5F0E"/>
    <w:rsid w:val="000D5F1A"/>
    <w:rsid w:val="000D6E33"/>
    <w:rsid w:val="000D7210"/>
    <w:rsid w:val="000E0020"/>
    <w:rsid w:val="000E03F8"/>
    <w:rsid w:val="000E0464"/>
    <w:rsid w:val="000E07C6"/>
    <w:rsid w:val="000E1133"/>
    <w:rsid w:val="000E258D"/>
    <w:rsid w:val="000E2DF9"/>
    <w:rsid w:val="000E37CF"/>
    <w:rsid w:val="000E3DD8"/>
    <w:rsid w:val="000E4678"/>
    <w:rsid w:val="000E55EF"/>
    <w:rsid w:val="000E5F3F"/>
    <w:rsid w:val="000E667F"/>
    <w:rsid w:val="000E793D"/>
    <w:rsid w:val="000F1D60"/>
    <w:rsid w:val="000F2488"/>
    <w:rsid w:val="000F2B7E"/>
    <w:rsid w:val="000F3021"/>
    <w:rsid w:val="000F3768"/>
    <w:rsid w:val="000F3DC6"/>
    <w:rsid w:val="000F45E0"/>
    <w:rsid w:val="000F4F50"/>
    <w:rsid w:val="000F691F"/>
    <w:rsid w:val="000F7132"/>
    <w:rsid w:val="0010324F"/>
    <w:rsid w:val="00103652"/>
    <w:rsid w:val="001048AD"/>
    <w:rsid w:val="00105695"/>
    <w:rsid w:val="001057EC"/>
    <w:rsid w:val="00105F3D"/>
    <w:rsid w:val="00106A15"/>
    <w:rsid w:val="00110144"/>
    <w:rsid w:val="00110D07"/>
    <w:rsid w:val="0011188D"/>
    <w:rsid w:val="0011338D"/>
    <w:rsid w:val="00114369"/>
    <w:rsid w:val="00115095"/>
    <w:rsid w:val="001151BF"/>
    <w:rsid w:val="001160D1"/>
    <w:rsid w:val="00116C1F"/>
    <w:rsid w:val="00116CB2"/>
    <w:rsid w:val="00117903"/>
    <w:rsid w:val="00117D83"/>
    <w:rsid w:val="001207D6"/>
    <w:rsid w:val="0012092D"/>
    <w:rsid w:val="00121980"/>
    <w:rsid w:val="001226A2"/>
    <w:rsid w:val="00123459"/>
    <w:rsid w:val="001240DA"/>
    <w:rsid w:val="0012477B"/>
    <w:rsid w:val="001249E9"/>
    <w:rsid w:val="00124CF8"/>
    <w:rsid w:val="00124F3E"/>
    <w:rsid w:val="00126DF5"/>
    <w:rsid w:val="001278DA"/>
    <w:rsid w:val="00131DDD"/>
    <w:rsid w:val="00131E29"/>
    <w:rsid w:val="0013209F"/>
    <w:rsid w:val="00132F0D"/>
    <w:rsid w:val="00134AD3"/>
    <w:rsid w:val="00134CFB"/>
    <w:rsid w:val="00134D1B"/>
    <w:rsid w:val="001360CF"/>
    <w:rsid w:val="00136BF7"/>
    <w:rsid w:val="001372E8"/>
    <w:rsid w:val="001373F5"/>
    <w:rsid w:val="00137D75"/>
    <w:rsid w:val="001409C7"/>
    <w:rsid w:val="00141779"/>
    <w:rsid w:val="00141DE8"/>
    <w:rsid w:val="00142652"/>
    <w:rsid w:val="00143770"/>
    <w:rsid w:val="00144538"/>
    <w:rsid w:val="00144A98"/>
    <w:rsid w:val="00145F85"/>
    <w:rsid w:val="0014771C"/>
    <w:rsid w:val="0015029C"/>
    <w:rsid w:val="001504F9"/>
    <w:rsid w:val="00150FE1"/>
    <w:rsid w:val="001516EE"/>
    <w:rsid w:val="00152263"/>
    <w:rsid w:val="00152EE3"/>
    <w:rsid w:val="00153D0D"/>
    <w:rsid w:val="001541B2"/>
    <w:rsid w:val="00154A23"/>
    <w:rsid w:val="00154E36"/>
    <w:rsid w:val="00154FB7"/>
    <w:rsid w:val="0015636A"/>
    <w:rsid w:val="00156951"/>
    <w:rsid w:val="001574DC"/>
    <w:rsid w:val="001576CE"/>
    <w:rsid w:val="00157EA2"/>
    <w:rsid w:val="0016052C"/>
    <w:rsid w:val="00160691"/>
    <w:rsid w:val="001624F5"/>
    <w:rsid w:val="001626E4"/>
    <w:rsid w:val="00163BBC"/>
    <w:rsid w:val="00163FC3"/>
    <w:rsid w:val="001641AA"/>
    <w:rsid w:val="0016439D"/>
    <w:rsid w:val="001648C8"/>
    <w:rsid w:val="00164ED3"/>
    <w:rsid w:val="00165481"/>
    <w:rsid w:val="0016641C"/>
    <w:rsid w:val="001666CF"/>
    <w:rsid w:val="00166C58"/>
    <w:rsid w:val="00170D04"/>
    <w:rsid w:val="001713BE"/>
    <w:rsid w:val="00171F71"/>
    <w:rsid w:val="00171FF8"/>
    <w:rsid w:val="001726E8"/>
    <w:rsid w:val="0017271D"/>
    <w:rsid w:val="001735D7"/>
    <w:rsid w:val="00173ACD"/>
    <w:rsid w:val="00175677"/>
    <w:rsid w:val="00175AC7"/>
    <w:rsid w:val="00176B95"/>
    <w:rsid w:val="00176FB1"/>
    <w:rsid w:val="001801A3"/>
    <w:rsid w:val="0018028F"/>
    <w:rsid w:val="00181885"/>
    <w:rsid w:val="00181C8C"/>
    <w:rsid w:val="001821DC"/>
    <w:rsid w:val="00183098"/>
    <w:rsid w:val="001835D7"/>
    <w:rsid w:val="001852BE"/>
    <w:rsid w:val="00185BC8"/>
    <w:rsid w:val="00185C3B"/>
    <w:rsid w:val="0018638E"/>
    <w:rsid w:val="00186918"/>
    <w:rsid w:val="00186B02"/>
    <w:rsid w:val="00187055"/>
    <w:rsid w:val="001870C6"/>
    <w:rsid w:val="00187887"/>
    <w:rsid w:val="00187C5B"/>
    <w:rsid w:val="00187DC7"/>
    <w:rsid w:val="00187F06"/>
    <w:rsid w:val="00191D2F"/>
    <w:rsid w:val="001923BC"/>
    <w:rsid w:val="00195318"/>
    <w:rsid w:val="001956DD"/>
    <w:rsid w:val="00195974"/>
    <w:rsid w:val="00195C9A"/>
    <w:rsid w:val="00195D36"/>
    <w:rsid w:val="001965E2"/>
    <w:rsid w:val="00196B0F"/>
    <w:rsid w:val="00197E97"/>
    <w:rsid w:val="00197F78"/>
    <w:rsid w:val="001A0314"/>
    <w:rsid w:val="001A0379"/>
    <w:rsid w:val="001A0BCC"/>
    <w:rsid w:val="001A15B9"/>
    <w:rsid w:val="001A172E"/>
    <w:rsid w:val="001A3DAF"/>
    <w:rsid w:val="001A4527"/>
    <w:rsid w:val="001A4E80"/>
    <w:rsid w:val="001A510C"/>
    <w:rsid w:val="001A5279"/>
    <w:rsid w:val="001A5FA4"/>
    <w:rsid w:val="001A7477"/>
    <w:rsid w:val="001A7510"/>
    <w:rsid w:val="001B01BC"/>
    <w:rsid w:val="001B15DB"/>
    <w:rsid w:val="001B2618"/>
    <w:rsid w:val="001B2C9A"/>
    <w:rsid w:val="001B3C66"/>
    <w:rsid w:val="001B3EC3"/>
    <w:rsid w:val="001B4024"/>
    <w:rsid w:val="001B4EB9"/>
    <w:rsid w:val="001B584F"/>
    <w:rsid w:val="001B598E"/>
    <w:rsid w:val="001B59C6"/>
    <w:rsid w:val="001B6610"/>
    <w:rsid w:val="001B6B56"/>
    <w:rsid w:val="001B7300"/>
    <w:rsid w:val="001B7D62"/>
    <w:rsid w:val="001C0570"/>
    <w:rsid w:val="001C0A3B"/>
    <w:rsid w:val="001C0B0D"/>
    <w:rsid w:val="001C0D66"/>
    <w:rsid w:val="001C13CA"/>
    <w:rsid w:val="001C1BAF"/>
    <w:rsid w:val="001C3250"/>
    <w:rsid w:val="001C4683"/>
    <w:rsid w:val="001C59AF"/>
    <w:rsid w:val="001C60EB"/>
    <w:rsid w:val="001C643A"/>
    <w:rsid w:val="001C65FD"/>
    <w:rsid w:val="001C6893"/>
    <w:rsid w:val="001C6A8F"/>
    <w:rsid w:val="001C70FD"/>
    <w:rsid w:val="001C7357"/>
    <w:rsid w:val="001C77C2"/>
    <w:rsid w:val="001D0145"/>
    <w:rsid w:val="001D0445"/>
    <w:rsid w:val="001D06BF"/>
    <w:rsid w:val="001D090D"/>
    <w:rsid w:val="001D0F52"/>
    <w:rsid w:val="001D1061"/>
    <w:rsid w:val="001D1F9F"/>
    <w:rsid w:val="001D201F"/>
    <w:rsid w:val="001D3395"/>
    <w:rsid w:val="001D3D36"/>
    <w:rsid w:val="001D43E7"/>
    <w:rsid w:val="001D5044"/>
    <w:rsid w:val="001D5418"/>
    <w:rsid w:val="001D567B"/>
    <w:rsid w:val="001D608F"/>
    <w:rsid w:val="001D7272"/>
    <w:rsid w:val="001E0035"/>
    <w:rsid w:val="001E0283"/>
    <w:rsid w:val="001E0E9E"/>
    <w:rsid w:val="001E0FCC"/>
    <w:rsid w:val="001E2316"/>
    <w:rsid w:val="001E2A1E"/>
    <w:rsid w:val="001E2B74"/>
    <w:rsid w:val="001E307B"/>
    <w:rsid w:val="001E30E4"/>
    <w:rsid w:val="001E33D5"/>
    <w:rsid w:val="001E37CC"/>
    <w:rsid w:val="001E4723"/>
    <w:rsid w:val="001E4D89"/>
    <w:rsid w:val="001E630C"/>
    <w:rsid w:val="001E6453"/>
    <w:rsid w:val="001F1ECF"/>
    <w:rsid w:val="001F2135"/>
    <w:rsid w:val="001F23A5"/>
    <w:rsid w:val="001F2B2F"/>
    <w:rsid w:val="001F458D"/>
    <w:rsid w:val="001F4F0A"/>
    <w:rsid w:val="001F5073"/>
    <w:rsid w:val="001F5601"/>
    <w:rsid w:val="001F592A"/>
    <w:rsid w:val="001F5D28"/>
    <w:rsid w:val="001F6163"/>
    <w:rsid w:val="001F6703"/>
    <w:rsid w:val="001F73D5"/>
    <w:rsid w:val="00200A94"/>
    <w:rsid w:val="00200B65"/>
    <w:rsid w:val="00200D2A"/>
    <w:rsid w:val="00200EDA"/>
    <w:rsid w:val="00201453"/>
    <w:rsid w:val="00201877"/>
    <w:rsid w:val="00202F2F"/>
    <w:rsid w:val="00204555"/>
    <w:rsid w:val="002052F7"/>
    <w:rsid w:val="002053BC"/>
    <w:rsid w:val="002053D3"/>
    <w:rsid w:val="002056B8"/>
    <w:rsid w:val="0020574B"/>
    <w:rsid w:val="00206002"/>
    <w:rsid w:val="00206A68"/>
    <w:rsid w:val="00206C4B"/>
    <w:rsid w:val="00207081"/>
    <w:rsid w:val="00207CE1"/>
    <w:rsid w:val="00207ED9"/>
    <w:rsid w:val="00210ABE"/>
    <w:rsid w:val="00210CE4"/>
    <w:rsid w:val="0021121C"/>
    <w:rsid w:val="00212104"/>
    <w:rsid w:val="0021228A"/>
    <w:rsid w:val="00212600"/>
    <w:rsid w:val="00212D02"/>
    <w:rsid w:val="0021361D"/>
    <w:rsid w:val="00213CF9"/>
    <w:rsid w:val="00214332"/>
    <w:rsid w:val="0021499D"/>
    <w:rsid w:val="00215F29"/>
    <w:rsid w:val="00215F39"/>
    <w:rsid w:val="002167A2"/>
    <w:rsid w:val="00217DD3"/>
    <w:rsid w:val="0022114A"/>
    <w:rsid w:val="0022162B"/>
    <w:rsid w:val="00221680"/>
    <w:rsid w:val="00221AF7"/>
    <w:rsid w:val="0022281B"/>
    <w:rsid w:val="002233E9"/>
    <w:rsid w:val="00223A25"/>
    <w:rsid w:val="00223E53"/>
    <w:rsid w:val="00225635"/>
    <w:rsid w:val="002260C5"/>
    <w:rsid w:val="00226DBC"/>
    <w:rsid w:val="0022754A"/>
    <w:rsid w:val="00227E11"/>
    <w:rsid w:val="00230509"/>
    <w:rsid w:val="0023139C"/>
    <w:rsid w:val="0023229F"/>
    <w:rsid w:val="002332ED"/>
    <w:rsid w:val="00233B40"/>
    <w:rsid w:val="00233FFF"/>
    <w:rsid w:val="002350EB"/>
    <w:rsid w:val="00236232"/>
    <w:rsid w:val="00236A1E"/>
    <w:rsid w:val="002374F4"/>
    <w:rsid w:val="00237AAE"/>
    <w:rsid w:val="00237E72"/>
    <w:rsid w:val="002404B7"/>
    <w:rsid w:val="00240D29"/>
    <w:rsid w:val="00242748"/>
    <w:rsid w:val="00242756"/>
    <w:rsid w:val="00242BB7"/>
    <w:rsid w:val="002439C4"/>
    <w:rsid w:val="00243D33"/>
    <w:rsid w:val="00243FB2"/>
    <w:rsid w:val="0024571F"/>
    <w:rsid w:val="002461B1"/>
    <w:rsid w:val="00246A14"/>
    <w:rsid w:val="00246B28"/>
    <w:rsid w:val="00247D6B"/>
    <w:rsid w:val="00247DED"/>
    <w:rsid w:val="00250731"/>
    <w:rsid w:val="002538BA"/>
    <w:rsid w:val="00253C57"/>
    <w:rsid w:val="002557AE"/>
    <w:rsid w:val="00255F07"/>
    <w:rsid w:val="00256D25"/>
    <w:rsid w:val="00256D5F"/>
    <w:rsid w:val="002606C4"/>
    <w:rsid w:val="00260C8B"/>
    <w:rsid w:val="00261D3B"/>
    <w:rsid w:val="00262F7C"/>
    <w:rsid w:val="00264050"/>
    <w:rsid w:val="00265274"/>
    <w:rsid w:val="0026549D"/>
    <w:rsid w:val="00266FD8"/>
    <w:rsid w:val="00267349"/>
    <w:rsid w:val="0027019D"/>
    <w:rsid w:val="00270A11"/>
    <w:rsid w:val="00270D30"/>
    <w:rsid w:val="00270DD4"/>
    <w:rsid w:val="00272605"/>
    <w:rsid w:val="00272AAD"/>
    <w:rsid w:val="00274E61"/>
    <w:rsid w:val="00274F57"/>
    <w:rsid w:val="0027593A"/>
    <w:rsid w:val="00276233"/>
    <w:rsid w:val="002774AA"/>
    <w:rsid w:val="0027797D"/>
    <w:rsid w:val="00277AAD"/>
    <w:rsid w:val="00277EE3"/>
    <w:rsid w:val="002802F4"/>
    <w:rsid w:val="00280877"/>
    <w:rsid w:val="00281039"/>
    <w:rsid w:val="002816A1"/>
    <w:rsid w:val="00283749"/>
    <w:rsid w:val="002838CA"/>
    <w:rsid w:val="00286195"/>
    <w:rsid w:val="002869F9"/>
    <w:rsid w:val="002873FA"/>
    <w:rsid w:val="002878D8"/>
    <w:rsid w:val="002906EC"/>
    <w:rsid w:val="0029177F"/>
    <w:rsid w:val="00291DFC"/>
    <w:rsid w:val="00292616"/>
    <w:rsid w:val="002927F0"/>
    <w:rsid w:val="00292D1B"/>
    <w:rsid w:val="00294D61"/>
    <w:rsid w:val="00294E0D"/>
    <w:rsid w:val="00295A6D"/>
    <w:rsid w:val="00296AFC"/>
    <w:rsid w:val="00297616"/>
    <w:rsid w:val="002A02CE"/>
    <w:rsid w:val="002A0507"/>
    <w:rsid w:val="002A0A13"/>
    <w:rsid w:val="002A1680"/>
    <w:rsid w:val="002A181C"/>
    <w:rsid w:val="002A3101"/>
    <w:rsid w:val="002A499D"/>
    <w:rsid w:val="002A6105"/>
    <w:rsid w:val="002A62D3"/>
    <w:rsid w:val="002A6DCB"/>
    <w:rsid w:val="002A760A"/>
    <w:rsid w:val="002A7B04"/>
    <w:rsid w:val="002A7C62"/>
    <w:rsid w:val="002B1C94"/>
    <w:rsid w:val="002B3BA5"/>
    <w:rsid w:val="002B3EFE"/>
    <w:rsid w:val="002B4EAD"/>
    <w:rsid w:val="002B544C"/>
    <w:rsid w:val="002B5B73"/>
    <w:rsid w:val="002B6101"/>
    <w:rsid w:val="002B72D2"/>
    <w:rsid w:val="002B764E"/>
    <w:rsid w:val="002B790F"/>
    <w:rsid w:val="002B7FBD"/>
    <w:rsid w:val="002C0694"/>
    <w:rsid w:val="002C0CE2"/>
    <w:rsid w:val="002C0D9C"/>
    <w:rsid w:val="002C1EB9"/>
    <w:rsid w:val="002C1FCD"/>
    <w:rsid w:val="002C25F3"/>
    <w:rsid w:val="002C2718"/>
    <w:rsid w:val="002C2A02"/>
    <w:rsid w:val="002C4DED"/>
    <w:rsid w:val="002C5156"/>
    <w:rsid w:val="002C5905"/>
    <w:rsid w:val="002C7FAC"/>
    <w:rsid w:val="002D1555"/>
    <w:rsid w:val="002D1872"/>
    <w:rsid w:val="002D2610"/>
    <w:rsid w:val="002D301D"/>
    <w:rsid w:val="002D3436"/>
    <w:rsid w:val="002D369D"/>
    <w:rsid w:val="002D3AA7"/>
    <w:rsid w:val="002D41FA"/>
    <w:rsid w:val="002D5AE2"/>
    <w:rsid w:val="002D7EA7"/>
    <w:rsid w:val="002D7F54"/>
    <w:rsid w:val="002E0239"/>
    <w:rsid w:val="002E04C4"/>
    <w:rsid w:val="002E1045"/>
    <w:rsid w:val="002E1098"/>
    <w:rsid w:val="002E11F0"/>
    <w:rsid w:val="002E574C"/>
    <w:rsid w:val="002E5A46"/>
    <w:rsid w:val="002E61B6"/>
    <w:rsid w:val="002E6238"/>
    <w:rsid w:val="002E645D"/>
    <w:rsid w:val="002E65A4"/>
    <w:rsid w:val="002E6997"/>
    <w:rsid w:val="002F054F"/>
    <w:rsid w:val="002F307D"/>
    <w:rsid w:val="002F359B"/>
    <w:rsid w:val="002F3610"/>
    <w:rsid w:val="002F3BA3"/>
    <w:rsid w:val="002F4D5A"/>
    <w:rsid w:val="002F5B9B"/>
    <w:rsid w:val="002F690A"/>
    <w:rsid w:val="00300B46"/>
    <w:rsid w:val="00301D01"/>
    <w:rsid w:val="00301D9B"/>
    <w:rsid w:val="003029F1"/>
    <w:rsid w:val="003031C9"/>
    <w:rsid w:val="0030337D"/>
    <w:rsid w:val="00303C00"/>
    <w:rsid w:val="0030570C"/>
    <w:rsid w:val="00305CE2"/>
    <w:rsid w:val="00305D9B"/>
    <w:rsid w:val="00306AEA"/>
    <w:rsid w:val="00306EA9"/>
    <w:rsid w:val="003073A3"/>
    <w:rsid w:val="00310A3A"/>
    <w:rsid w:val="00311E30"/>
    <w:rsid w:val="00312A54"/>
    <w:rsid w:val="00312CE8"/>
    <w:rsid w:val="0031367D"/>
    <w:rsid w:val="00314338"/>
    <w:rsid w:val="003166C9"/>
    <w:rsid w:val="00316AC9"/>
    <w:rsid w:val="00317117"/>
    <w:rsid w:val="0031757F"/>
    <w:rsid w:val="00317814"/>
    <w:rsid w:val="003201FB"/>
    <w:rsid w:val="00320989"/>
    <w:rsid w:val="0032105B"/>
    <w:rsid w:val="003212C1"/>
    <w:rsid w:val="0032132A"/>
    <w:rsid w:val="00321945"/>
    <w:rsid w:val="00321E14"/>
    <w:rsid w:val="00322D87"/>
    <w:rsid w:val="003235A5"/>
    <w:rsid w:val="0032472F"/>
    <w:rsid w:val="0032522D"/>
    <w:rsid w:val="00325290"/>
    <w:rsid w:val="00326111"/>
    <w:rsid w:val="00326519"/>
    <w:rsid w:val="00326AF3"/>
    <w:rsid w:val="003270C4"/>
    <w:rsid w:val="003272A1"/>
    <w:rsid w:val="00330B93"/>
    <w:rsid w:val="00330E8A"/>
    <w:rsid w:val="00330E8E"/>
    <w:rsid w:val="0033140B"/>
    <w:rsid w:val="00331DF8"/>
    <w:rsid w:val="003323CA"/>
    <w:rsid w:val="00332418"/>
    <w:rsid w:val="00332583"/>
    <w:rsid w:val="0033378A"/>
    <w:rsid w:val="0033446D"/>
    <w:rsid w:val="003345E8"/>
    <w:rsid w:val="00334DB0"/>
    <w:rsid w:val="00334F69"/>
    <w:rsid w:val="003350F7"/>
    <w:rsid w:val="00336297"/>
    <w:rsid w:val="0033769D"/>
    <w:rsid w:val="003376DF"/>
    <w:rsid w:val="00337F58"/>
    <w:rsid w:val="003407C6"/>
    <w:rsid w:val="0034095B"/>
    <w:rsid w:val="003413B4"/>
    <w:rsid w:val="0034150F"/>
    <w:rsid w:val="00341E2A"/>
    <w:rsid w:val="00343727"/>
    <w:rsid w:val="00343F0A"/>
    <w:rsid w:val="0034473F"/>
    <w:rsid w:val="003462A7"/>
    <w:rsid w:val="00346542"/>
    <w:rsid w:val="003478F8"/>
    <w:rsid w:val="00347DD0"/>
    <w:rsid w:val="003503A1"/>
    <w:rsid w:val="00350AC2"/>
    <w:rsid w:val="00350B77"/>
    <w:rsid w:val="003511D1"/>
    <w:rsid w:val="00352224"/>
    <w:rsid w:val="00352437"/>
    <w:rsid w:val="003530F4"/>
    <w:rsid w:val="00355255"/>
    <w:rsid w:val="00355B71"/>
    <w:rsid w:val="003561F6"/>
    <w:rsid w:val="00356246"/>
    <w:rsid w:val="00357B35"/>
    <w:rsid w:val="00361004"/>
    <w:rsid w:val="00361132"/>
    <w:rsid w:val="0036203F"/>
    <w:rsid w:val="00362865"/>
    <w:rsid w:val="0036316A"/>
    <w:rsid w:val="0036356A"/>
    <w:rsid w:val="00363CAB"/>
    <w:rsid w:val="00364239"/>
    <w:rsid w:val="003642FF"/>
    <w:rsid w:val="0036466B"/>
    <w:rsid w:val="00364BBB"/>
    <w:rsid w:val="00364DA3"/>
    <w:rsid w:val="00365ADE"/>
    <w:rsid w:val="00365D0A"/>
    <w:rsid w:val="0036636D"/>
    <w:rsid w:val="003676FC"/>
    <w:rsid w:val="00367725"/>
    <w:rsid w:val="00370F7E"/>
    <w:rsid w:val="00371076"/>
    <w:rsid w:val="0037111F"/>
    <w:rsid w:val="0037191E"/>
    <w:rsid w:val="00372F6E"/>
    <w:rsid w:val="003731DD"/>
    <w:rsid w:val="00373EF1"/>
    <w:rsid w:val="0037403A"/>
    <w:rsid w:val="0037429C"/>
    <w:rsid w:val="00377042"/>
    <w:rsid w:val="00380044"/>
    <w:rsid w:val="00380171"/>
    <w:rsid w:val="00380383"/>
    <w:rsid w:val="0038060F"/>
    <w:rsid w:val="00381774"/>
    <w:rsid w:val="00381D64"/>
    <w:rsid w:val="00384858"/>
    <w:rsid w:val="003864C1"/>
    <w:rsid w:val="00386905"/>
    <w:rsid w:val="003871DD"/>
    <w:rsid w:val="00387F92"/>
    <w:rsid w:val="003900D8"/>
    <w:rsid w:val="003910A5"/>
    <w:rsid w:val="003913D3"/>
    <w:rsid w:val="00391C1E"/>
    <w:rsid w:val="00392554"/>
    <w:rsid w:val="00393382"/>
    <w:rsid w:val="00393443"/>
    <w:rsid w:val="00394548"/>
    <w:rsid w:val="00396483"/>
    <w:rsid w:val="0039742E"/>
    <w:rsid w:val="0039772C"/>
    <w:rsid w:val="00397854"/>
    <w:rsid w:val="003979FA"/>
    <w:rsid w:val="00397B7A"/>
    <w:rsid w:val="003A0204"/>
    <w:rsid w:val="003A25D5"/>
    <w:rsid w:val="003A36BA"/>
    <w:rsid w:val="003A3A9B"/>
    <w:rsid w:val="003A4228"/>
    <w:rsid w:val="003A5B63"/>
    <w:rsid w:val="003A5D3A"/>
    <w:rsid w:val="003A63C0"/>
    <w:rsid w:val="003A64A7"/>
    <w:rsid w:val="003A6FBC"/>
    <w:rsid w:val="003A70C5"/>
    <w:rsid w:val="003B0B46"/>
    <w:rsid w:val="003B3BB7"/>
    <w:rsid w:val="003B6E90"/>
    <w:rsid w:val="003C0E62"/>
    <w:rsid w:val="003C13DF"/>
    <w:rsid w:val="003C1634"/>
    <w:rsid w:val="003C1740"/>
    <w:rsid w:val="003C188E"/>
    <w:rsid w:val="003C18EB"/>
    <w:rsid w:val="003C2962"/>
    <w:rsid w:val="003C2ADA"/>
    <w:rsid w:val="003C2C80"/>
    <w:rsid w:val="003C36A3"/>
    <w:rsid w:val="003C6B06"/>
    <w:rsid w:val="003C7C00"/>
    <w:rsid w:val="003C7EB2"/>
    <w:rsid w:val="003D015C"/>
    <w:rsid w:val="003D0385"/>
    <w:rsid w:val="003D0632"/>
    <w:rsid w:val="003D0BD6"/>
    <w:rsid w:val="003D0C23"/>
    <w:rsid w:val="003D1A81"/>
    <w:rsid w:val="003D1CCD"/>
    <w:rsid w:val="003D2B99"/>
    <w:rsid w:val="003D317C"/>
    <w:rsid w:val="003D330F"/>
    <w:rsid w:val="003D49B5"/>
    <w:rsid w:val="003D4B8B"/>
    <w:rsid w:val="003D50D9"/>
    <w:rsid w:val="003D5F5A"/>
    <w:rsid w:val="003D5F65"/>
    <w:rsid w:val="003D61A8"/>
    <w:rsid w:val="003D6295"/>
    <w:rsid w:val="003D62AC"/>
    <w:rsid w:val="003D7177"/>
    <w:rsid w:val="003D79A7"/>
    <w:rsid w:val="003E0E27"/>
    <w:rsid w:val="003E2648"/>
    <w:rsid w:val="003E2DF3"/>
    <w:rsid w:val="003E3C62"/>
    <w:rsid w:val="003E3F4D"/>
    <w:rsid w:val="003E4114"/>
    <w:rsid w:val="003E5695"/>
    <w:rsid w:val="003E59AA"/>
    <w:rsid w:val="003E62C2"/>
    <w:rsid w:val="003E7F35"/>
    <w:rsid w:val="003F0AAE"/>
    <w:rsid w:val="003F0B6A"/>
    <w:rsid w:val="003F1AE4"/>
    <w:rsid w:val="003F2111"/>
    <w:rsid w:val="003F23DA"/>
    <w:rsid w:val="003F2413"/>
    <w:rsid w:val="003F2518"/>
    <w:rsid w:val="003F2595"/>
    <w:rsid w:val="003F2A21"/>
    <w:rsid w:val="003F2AB9"/>
    <w:rsid w:val="003F30B0"/>
    <w:rsid w:val="003F44AD"/>
    <w:rsid w:val="003F4B60"/>
    <w:rsid w:val="003F55A5"/>
    <w:rsid w:val="003F651D"/>
    <w:rsid w:val="003F6DD4"/>
    <w:rsid w:val="003F75BF"/>
    <w:rsid w:val="003F7894"/>
    <w:rsid w:val="003F7A01"/>
    <w:rsid w:val="00400CC4"/>
    <w:rsid w:val="00400CF8"/>
    <w:rsid w:val="00402714"/>
    <w:rsid w:val="0040590E"/>
    <w:rsid w:val="00406C00"/>
    <w:rsid w:val="00407810"/>
    <w:rsid w:val="00407AAE"/>
    <w:rsid w:val="00407E46"/>
    <w:rsid w:val="00407EC1"/>
    <w:rsid w:val="004102C1"/>
    <w:rsid w:val="00410531"/>
    <w:rsid w:val="00410D46"/>
    <w:rsid w:val="00411262"/>
    <w:rsid w:val="00411B67"/>
    <w:rsid w:val="00412699"/>
    <w:rsid w:val="0041337E"/>
    <w:rsid w:val="00414BF4"/>
    <w:rsid w:val="00414E01"/>
    <w:rsid w:val="0041547D"/>
    <w:rsid w:val="0041593D"/>
    <w:rsid w:val="0041658B"/>
    <w:rsid w:val="0041766D"/>
    <w:rsid w:val="00421C73"/>
    <w:rsid w:val="0042230F"/>
    <w:rsid w:val="0042252E"/>
    <w:rsid w:val="00424073"/>
    <w:rsid w:val="0042485E"/>
    <w:rsid w:val="00424F62"/>
    <w:rsid w:val="00424F73"/>
    <w:rsid w:val="00425CD1"/>
    <w:rsid w:val="00426599"/>
    <w:rsid w:val="00426C63"/>
    <w:rsid w:val="00427163"/>
    <w:rsid w:val="00427DF3"/>
    <w:rsid w:val="004308F5"/>
    <w:rsid w:val="004314C5"/>
    <w:rsid w:val="0043180F"/>
    <w:rsid w:val="00432170"/>
    <w:rsid w:val="0043244B"/>
    <w:rsid w:val="004334A5"/>
    <w:rsid w:val="004334C8"/>
    <w:rsid w:val="00434CE3"/>
    <w:rsid w:val="0043514F"/>
    <w:rsid w:val="004375FD"/>
    <w:rsid w:val="004379E3"/>
    <w:rsid w:val="00437EF2"/>
    <w:rsid w:val="00440222"/>
    <w:rsid w:val="004406FD"/>
    <w:rsid w:val="00441229"/>
    <w:rsid w:val="00441394"/>
    <w:rsid w:val="0044151C"/>
    <w:rsid w:val="00441E44"/>
    <w:rsid w:val="004421F7"/>
    <w:rsid w:val="0044267C"/>
    <w:rsid w:val="004430C2"/>
    <w:rsid w:val="00443120"/>
    <w:rsid w:val="0044512A"/>
    <w:rsid w:val="004451A5"/>
    <w:rsid w:val="00445726"/>
    <w:rsid w:val="00445834"/>
    <w:rsid w:val="00445E03"/>
    <w:rsid w:val="00446FFB"/>
    <w:rsid w:val="004476CB"/>
    <w:rsid w:val="00447E59"/>
    <w:rsid w:val="00450477"/>
    <w:rsid w:val="00450745"/>
    <w:rsid w:val="0045097F"/>
    <w:rsid w:val="00450D84"/>
    <w:rsid w:val="00452656"/>
    <w:rsid w:val="004533F9"/>
    <w:rsid w:val="004535E5"/>
    <w:rsid w:val="00453A2D"/>
    <w:rsid w:val="0045566F"/>
    <w:rsid w:val="0045575B"/>
    <w:rsid w:val="00455B21"/>
    <w:rsid w:val="00455C85"/>
    <w:rsid w:val="0045680F"/>
    <w:rsid w:val="00456893"/>
    <w:rsid w:val="00456D35"/>
    <w:rsid w:val="004573C4"/>
    <w:rsid w:val="00460428"/>
    <w:rsid w:val="0046067A"/>
    <w:rsid w:val="00460926"/>
    <w:rsid w:val="00461AC5"/>
    <w:rsid w:val="00462E5B"/>
    <w:rsid w:val="0046329F"/>
    <w:rsid w:val="00463402"/>
    <w:rsid w:val="00463D9C"/>
    <w:rsid w:val="004645BA"/>
    <w:rsid w:val="0046473C"/>
    <w:rsid w:val="00464C47"/>
    <w:rsid w:val="00464E5A"/>
    <w:rsid w:val="004653A7"/>
    <w:rsid w:val="0046540F"/>
    <w:rsid w:val="00466A62"/>
    <w:rsid w:val="0046763D"/>
    <w:rsid w:val="00470778"/>
    <w:rsid w:val="004709E3"/>
    <w:rsid w:val="00470F63"/>
    <w:rsid w:val="00472747"/>
    <w:rsid w:val="0047278A"/>
    <w:rsid w:val="0047362D"/>
    <w:rsid w:val="0047414A"/>
    <w:rsid w:val="004748A3"/>
    <w:rsid w:val="00474FD8"/>
    <w:rsid w:val="0047518E"/>
    <w:rsid w:val="00475955"/>
    <w:rsid w:val="00475A09"/>
    <w:rsid w:val="00475FB7"/>
    <w:rsid w:val="00476583"/>
    <w:rsid w:val="004767BF"/>
    <w:rsid w:val="0048006E"/>
    <w:rsid w:val="0048034A"/>
    <w:rsid w:val="004817EA"/>
    <w:rsid w:val="004825C2"/>
    <w:rsid w:val="004828B7"/>
    <w:rsid w:val="004830ED"/>
    <w:rsid w:val="00484F4C"/>
    <w:rsid w:val="00485252"/>
    <w:rsid w:val="004852EB"/>
    <w:rsid w:val="00485515"/>
    <w:rsid w:val="0048590A"/>
    <w:rsid w:val="00487069"/>
    <w:rsid w:val="004879CB"/>
    <w:rsid w:val="0049019C"/>
    <w:rsid w:val="0049039B"/>
    <w:rsid w:val="0049060B"/>
    <w:rsid w:val="004909BA"/>
    <w:rsid w:val="004914CE"/>
    <w:rsid w:val="0049206C"/>
    <w:rsid w:val="00492163"/>
    <w:rsid w:val="004924FE"/>
    <w:rsid w:val="00492CC1"/>
    <w:rsid w:val="00492DFE"/>
    <w:rsid w:val="00492E81"/>
    <w:rsid w:val="004930A0"/>
    <w:rsid w:val="0049355C"/>
    <w:rsid w:val="004944FB"/>
    <w:rsid w:val="0049492E"/>
    <w:rsid w:val="00494BCA"/>
    <w:rsid w:val="0049505F"/>
    <w:rsid w:val="00495106"/>
    <w:rsid w:val="004964DD"/>
    <w:rsid w:val="00497A6E"/>
    <w:rsid w:val="004A00E8"/>
    <w:rsid w:val="004A112F"/>
    <w:rsid w:val="004A1352"/>
    <w:rsid w:val="004A1943"/>
    <w:rsid w:val="004A1A1E"/>
    <w:rsid w:val="004A1F0F"/>
    <w:rsid w:val="004A3A7D"/>
    <w:rsid w:val="004A3BED"/>
    <w:rsid w:val="004A4C72"/>
    <w:rsid w:val="004A4D18"/>
    <w:rsid w:val="004A66ED"/>
    <w:rsid w:val="004A6A67"/>
    <w:rsid w:val="004A6C12"/>
    <w:rsid w:val="004A7130"/>
    <w:rsid w:val="004A715D"/>
    <w:rsid w:val="004B1525"/>
    <w:rsid w:val="004B2510"/>
    <w:rsid w:val="004B286C"/>
    <w:rsid w:val="004B36BB"/>
    <w:rsid w:val="004B4BF4"/>
    <w:rsid w:val="004B5238"/>
    <w:rsid w:val="004B61CE"/>
    <w:rsid w:val="004B6A6E"/>
    <w:rsid w:val="004B74DC"/>
    <w:rsid w:val="004C00D9"/>
    <w:rsid w:val="004C0262"/>
    <w:rsid w:val="004C0DA0"/>
    <w:rsid w:val="004C110A"/>
    <w:rsid w:val="004C1370"/>
    <w:rsid w:val="004C1DBA"/>
    <w:rsid w:val="004C2087"/>
    <w:rsid w:val="004C2522"/>
    <w:rsid w:val="004C42EB"/>
    <w:rsid w:val="004C4794"/>
    <w:rsid w:val="004C5459"/>
    <w:rsid w:val="004C5A19"/>
    <w:rsid w:val="004C6A89"/>
    <w:rsid w:val="004D09F7"/>
    <w:rsid w:val="004D1EA0"/>
    <w:rsid w:val="004D3DFE"/>
    <w:rsid w:val="004D4A35"/>
    <w:rsid w:val="004D56B1"/>
    <w:rsid w:val="004D5816"/>
    <w:rsid w:val="004D59BD"/>
    <w:rsid w:val="004D5C05"/>
    <w:rsid w:val="004D624C"/>
    <w:rsid w:val="004D71AD"/>
    <w:rsid w:val="004D73EA"/>
    <w:rsid w:val="004D76D9"/>
    <w:rsid w:val="004D7DEE"/>
    <w:rsid w:val="004D7EAE"/>
    <w:rsid w:val="004D7F66"/>
    <w:rsid w:val="004E01AF"/>
    <w:rsid w:val="004E09FC"/>
    <w:rsid w:val="004E14F7"/>
    <w:rsid w:val="004E1E75"/>
    <w:rsid w:val="004E230D"/>
    <w:rsid w:val="004E26C9"/>
    <w:rsid w:val="004E2B8B"/>
    <w:rsid w:val="004E43A8"/>
    <w:rsid w:val="004E481A"/>
    <w:rsid w:val="004E4AEE"/>
    <w:rsid w:val="004E4F23"/>
    <w:rsid w:val="004E5EE0"/>
    <w:rsid w:val="004E61ED"/>
    <w:rsid w:val="004E6728"/>
    <w:rsid w:val="004E6815"/>
    <w:rsid w:val="004E69B1"/>
    <w:rsid w:val="004E7842"/>
    <w:rsid w:val="004E78FF"/>
    <w:rsid w:val="004E7CCC"/>
    <w:rsid w:val="004F0151"/>
    <w:rsid w:val="004F109D"/>
    <w:rsid w:val="004F1221"/>
    <w:rsid w:val="004F1270"/>
    <w:rsid w:val="004F1A1E"/>
    <w:rsid w:val="004F20A3"/>
    <w:rsid w:val="004F20E3"/>
    <w:rsid w:val="004F49D2"/>
    <w:rsid w:val="004F537B"/>
    <w:rsid w:val="004F6025"/>
    <w:rsid w:val="004F62D9"/>
    <w:rsid w:val="004F6768"/>
    <w:rsid w:val="004F68BC"/>
    <w:rsid w:val="004F6C00"/>
    <w:rsid w:val="004F6EAF"/>
    <w:rsid w:val="004F71E8"/>
    <w:rsid w:val="004F7921"/>
    <w:rsid w:val="00500B90"/>
    <w:rsid w:val="00500F4D"/>
    <w:rsid w:val="005028D1"/>
    <w:rsid w:val="00502B5F"/>
    <w:rsid w:val="00502F82"/>
    <w:rsid w:val="005035C4"/>
    <w:rsid w:val="005044F5"/>
    <w:rsid w:val="005047C4"/>
    <w:rsid w:val="00504E7A"/>
    <w:rsid w:val="005050E5"/>
    <w:rsid w:val="005065AE"/>
    <w:rsid w:val="00507836"/>
    <w:rsid w:val="00510006"/>
    <w:rsid w:val="00510209"/>
    <w:rsid w:val="0051026D"/>
    <w:rsid w:val="00510F18"/>
    <w:rsid w:val="005113FC"/>
    <w:rsid w:val="00511598"/>
    <w:rsid w:val="0051173F"/>
    <w:rsid w:val="005123EB"/>
    <w:rsid w:val="00512A9D"/>
    <w:rsid w:val="005133C7"/>
    <w:rsid w:val="00513D64"/>
    <w:rsid w:val="00514AC3"/>
    <w:rsid w:val="00516075"/>
    <w:rsid w:val="00516A52"/>
    <w:rsid w:val="00516CD8"/>
    <w:rsid w:val="005203AE"/>
    <w:rsid w:val="00520E56"/>
    <w:rsid w:val="00521F59"/>
    <w:rsid w:val="005241A4"/>
    <w:rsid w:val="0052429D"/>
    <w:rsid w:val="00524DA8"/>
    <w:rsid w:val="005255C1"/>
    <w:rsid w:val="00526243"/>
    <w:rsid w:val="00526A34"/>
    <w:rsid w:val="00526CE6"/>
    <w:rsid w:val="00527632"/>
    <w:rsid w:val="00530420"/>
    <w:rsid w:val="00530951"/>
    <w:rsid w:val="00531337"/>
    <w:rsid w:val="00532070"/>
    <w:rsid w:val="00532BF6"/>
    <w:rsid w:val="00532F16"/>
    <w:rsid w:val="005344AD"/>
    <w:rsid w:val="0053475B"/>
    <w:rsid w:val="00535BEC"/>
    <w:rsid w:val="00535E60"/>
    <w:rsid w:val="0053641C"/>
    <w:rsid w:val="0053788B"/>
    <w:rsid w:val="00537BF1"/>
    <w:rsid w:val="005401BD"/>
    <w:rsid w:val="005402F7"/>
    <w:rsid w:val="00540433"/>
    <w:rsid w:val="005408B3"/>
    <w:rsid w:val="00541A88"/>
    <w:rsid w:val="005425BC"/>
    <w:rsid w:val="005428D3"/>
    <w:rsid w:val="00544034"/>
    <w:rsid w:val="00544AFF"/>
    <w:rsid w:val="0054650B"/>
    <w:rsid w:val="00546629"/>
    <w:rsid w:val="00546F68"/>
    <w:rsid w:val="00547BB9"/>
    <w:rsid w:val="00550531"/>
    <w:rsid w:val="00550F53"/>
    <w:rsid w:val="005512D3"/>
    <w:rsid w:val="00551487"/>
    <w:rsid w:val="00551E8E"/>
    <w:rsid w:val="00552C7E"/>
    <w:rsid w:val="005535FA"/>
    <w:rsid w:val="005537F3"/>
    <w:rsid w:val="00555363"/>
    <w:rsid w:val="0055684F"/>
    <w:rsid w:val="00556B62"/>
    <w:rsid w:val="0055786E"/>
    <w:rsid w:val="00557961"/>
    <w:rsid w:val="0056105D"/>
    <w:rsid w:val="005610E6"/>
    <w:rsid w:val="00561333"/>
    <w:rsid w:val="0056389E"/>
    <w:rsid w:val="00565835"/>
    <w:rsid w:val="0056681A"/>
    <w:rsid w:val="00567CAF"/>
    <w:rsid w:val="00570DDF"/>
    <w:rsid w:val="005710FA"/>
    <w:rsid w:val="00571B82"/>
    <w:rsid w:val="00573933"/>
    <w:rsid w:val="00574DA3"/>
    <w:rsid w:val="0057570C"/>
    <w:rsid w:val="0057704C"/>
    <w:rsid w:val="00577230"/>
    <w:rsid w:val="00580216"/>
    <w:rsid w:val="00580807"/>
    <w:rsid w:val="00581356"/>
    <w:rsid w:val="00581392"/>
    <w:rsid w:val="00582559"/>
    <w:rsid w:val="005828B0"/>
    <w:rsid w:val="00583C54"/>
    <w:rsid w:val="00583CDA"/>
    <w:rsid w:val="005864F7"/>
    <w:rsid w:val="0058678F"/>
    <w:rsid w:val="00586E0C"/>
    <w:rsid w:val="0058706D"/>
    <w:rsid w:val="00590D1F"/>
    <w:rsid w:val="005910CA"/>
    <w:rsid w:val="00591A35"/>
    <w:rsid w:val="00591B1C"/>
    <w:rsid w:val="00592697"/>
    <w:rsid w:val="005952D4"/>
    <w:rsid w:val="00595664"/>
    <w:rsid w:val="00596628"/>
    <w:rsid w:val="005A059B"/>
    <w:rsid w:val="005A1E75"/>
    <w:rsid w:val="005A2DD3"/>
    <w:rsid w:val="005A556F"/>
    <w:rsid w:val="005A590F"/>
    <w:rsid w:val="005A5928"/>
    <w:rsid w:val="005A5D20"/>
    <w:rsid w:val="005A64C6"/>
    <w:rsid w:val="005A6850"/>
    <w:rsid w:val="005A6898"/>
    <w:rsid w:val="005A6E21"/>
    <w:rsid w:val="005A74AA"/>
    <w:rsid w:val="005A76FE"/>
    <w:rsid w:val="005A7B8D"/>
    <w:rsid w:val="005B110E"/>
    <w:rsid w:val="005B1DEF"/>
    <w:rsid w:val="005B2CED"/>
    <w:rsid w:val="005B351A"/>
    <w:rsid w:val="005B3621"/>
    <w:rsid w:val="005B3F63"/>
    <w:rsid w:val="005B4CE7"/>
    <w:rsid w:val="005B609F"/>
    <w:rsid w:val="005B648C"/>
    <w:rsid w:val="005B6F73"/>
    <w:rsid w:val="005B7CA7"/>
    <w:rsid w:val="005B7CCA"/>
    <w:rsid w:val="005C11A5"/>
    <w:rsid w:val="005C1515"/>
    <w:rsid w:val="005C222E"/>
    <w:rsid w:val="005C2D9B"/>
    <w:rsid w:val="005C33BE"/>
    <w:rsid w:val="005C3430"/>
    <w:rsid w:val="005C4EEA"/>
    <w:rsid w:val="005C55CF"/>
    <w:rsid w:val="005C5A81"/>
    <w:rsid w:val="005C5B4A"/>
    <w:rsid w:val="005C668F"/>
    <w:rsid w:val="005D05F3"/>
    <w:rsid w:val="005D2D9A"/>
    <w:rsid w:val="005D313E"/>
    <w:rsid w:val="005D3466"/>
    <w:rsid w:val="005D6856"/>
    <w:rsid w:val="005D6D20"/>
    <w:rsid w:val="005D6F7A"/>
    <w:rsid w:val="005D746C"/>
    <w:rsid w:val="005E03B2"/>
    <w:rsid w:val="005E06BE"/>
    <w:rsid w:val="005E10D6"/>
    <w:rsid w:val="005E11D5"/>
    <w:rsid w:val="005E1D78"/>
    <w:rsid w:val="005E2A50"/>
    <w:rsid w:val="005E335B"/>
    <w:rsid w:val="005E3372"/>
    <w:rsid w:val="005E33BA"/>
    <w:rsid w:val="005E3F7C"/>
    <w:rsid w:val="005E49E4"/>
    <w:rsid w:val="005E515F"/>
    <w:rsid w:val="005E582D"/>
    <w:rsid w:val="005E7C9A"/>
    <w:rsid w:val="005F0322"/>
    <w:rsid w:val="005F0574"/>
    <w:rsid w:val="005F1839"/>
    <w:rsid w:val="005F1FB3"/>
    <w:rsid w:val="005F2D10"/>
    <w:rsid w:val="005F3044"/>
    <w:rsid w:val="005F436B"/>
    <w:rsid w:val="005F5195"/>
    <w:rsid w:val="005F5633"/>
    <w:rsid w:val="00600BCE"/>
    <w:rsid w:val="00601454"/>
    <w:rsid w:val="00601599"/>
    <w:rsid w:val="00602E0C"/>
    <w:rsid w:val="00602E6A"/>
    <w:rsid w:val="00603DF1"/>
    <w:rsid w:val="00604122"/>
    <w:rsid w:val="00604223"/>
    <w:rsid w:val="006048E8"/>
    <w:rsid w:val="00605187"/>
    <w:rsid w:val="006052CD"/>
    <w:rsid w:val="006052E8"/>
    <w:rsid w:val="00605804"/>
    <w:rsid w:val="00605B39"/>
    <w:rsid w:val="00605D7D"/>
    <w:rsid w:val="00606E01"/>
    <w:rsid w:val="0061014C"/>
    <w:rsid w:val="00610E21"/>
    <w:rsid w:val="0061123E"/>
    <w:rsid w:val="00611C2C"/>
    <w:rsid w:val="006120A7"/>
    <w:rsid w:val="00613F34"/>
    <w:rsid w:val="00613FD8"/>
    <w:rsid w:val="006150FE"/>
    <w:rsid w:val="00615367"/>
    <w:rsid w:val="00615C14"/>
    <w:rsid w:val="0061608B"/>
    <w:rsid w:val="00616752"/>
    <w:rsid w:val="00616F39"/>
    <w:rsid w:val="00617D31"/>
    <w:rsid w:val="00620532"/>
    <w:rsid w:val="00620691"/>
    <w:rsid w:val="00620795"/>
    <w:rsid w:val="00620EBD"/>
    <w:rsid w:val="006234A1"/>
    <w:rsid w:val="00625F66"/>
    <w:rsid w:val="006260DB"/>
    <w:rsid w:val="0062661C"/>
    <w:rsid w:val="0062668A"/>
    <w:rsid w:val="00626A86"/>
    <w:rsid w:val="00627D3E"/>
    <w:rsid w:val="0063012E"/>
    <w:rsid w:val="00630F71"/>
    <w:rsid w:val="00631166"/>
    <w:rsid w:val="00631247"/>
    <w:rsid w:val="0063388B"/>
    <w:rsid w:val="00633BE4"/>
    <w:rsid w:val="00634213"/>
    <w:rsid w:val="006342B7"/>
    <w:rsid w:val="006346D5"/>
    <w:rsid w:val="0063472A"/>
    <w:rsid w:val="006352CD"/>
    <w:rsid w:val="006354DC"/>
    <w:rsid w:val="00636432"/>
    <w:rsid w:val="00636C0D"/>
    <w:rsid w:val="00640EB6"/>
    <w:rsid w:val="00641D1A"/>
    <w:rsid w:val="00641E78"/>
    <w:rsid w:val="006424E5"/>
    <w:rsid w:val="00642844"/>
    <w:rsid w:val="00642A41"/>
    <w:rsid w:val="006430FC"/>
    <w:rsid w:val="006432C7"/>
    <w:rsid w:val="00643759"/>
    <w:rsid w:val="0064509D"/>
    <w:rsid w:val="006452E2"/>
    <w:rsid w:val="00645783"/>
    <w:rsid w:val="00646A1D"/>
    <w:rsid w:val="00646CC8"/>
    <w:rsid w:val="00650978"/>
    <w:rsid w:val="00651110"/>
    <w:rsid w:val="00652BF0"/>
    <w:rsid w:val="00652CBF"/>
    <w:rsid w:val="00652D37"/>
    <w:rsid w:val="00653EE7"/>
    <w:rsid w:val="00654FD0"/>
    <w:rsid w:val="00655420"/>
    <w:rsid w:val="006554FB"/>
    <w:rsid w:val="0065566B"/>
    <w:rsid w:val="0065690A"/>
    <w:rsid w:val="00657D58"/>
    <w:rsid w:val="00660258"/>
    <w:rsid w:val="00660757"/>
    <w:rsid w:val="0066078B"/>
    <w:rsid w:val="00660DBF"/>
    <w:rsid w:val="00660DF9"/>
    <w:rsid w:val="0066118F"/>
    <w:rsid w:val="006622A4"/>
    <w:rsid w:val="00662AF3"/>
    <w:rsid w:val="00663A0F"/>
    <w:rsid w:val="00663EA6"/>
    <w:rsid w:val="006640D8"/>
    <w:rsid w:val="006643C9"/>
    <w:rsid w:val="006643E0"/>
    <w:rsid w:val="00664961"/>
    <w:rsid w:val="0066510A"/>
    <w:rsid w:val="00665B8C"/>
    <w:rsid w:val="006664D2"/>
    <w:rsid w:val="00666A94"/>
    <w:rsid w:val="006673FF"/>
    <w:rsid w:val="006705FE"/>
    <w:rsid w:val="00670B1C"/>
    <w:rsid w:val="00671104"/>
    <w:rsid w:val="00671D45"/>
    <w:rsid w:val="00671F7E"/>
    <w:rsid w:val="006725D6"/>
    <w:rsid w:val="00673071"/>
    <w:rsid w:val="006730E5"/>
    <w:rsid w:val="006745FE"/>
    <w:rsid w:val="0067481A"/>
    <w:rsid w:val="00675335"/>
    <w:rsid w:val="00676505"/>
    <w:rsid w:val="006766B8"/>
    <w:rsid w:val="0067699B"/>
    <w:rsid w:val="00676B17"/>
    <w:rsid w:val="0067792F"/>
    <w:rsid w:val="0068043F"/>
    <w:rsid w:val="00680BDB"/>
    <w:rsid w:val="00682859"/>
    <w:rsid w:val="006834AF"/>
    <w:rsid w:val="006840C8"/>
    <w:rsid w:val="00684191"/>
    <w:rsid w:val="006842E8"/>
    <w:rsid w:val="00684E75"/>
    <w:rsid w:val="006860D5"/>
    <w:rsid w:val="00686788"/>
    <w:rsid w:val="00687540"/>
    <w:rsid w:val="00687AB0"/>
    <w:rsid w:val="00687B09"/>
    <w:rsid w:val="00690E4A"/>
    <w:rsid w:val="006922C5"/>
    <w:rsid w:val="006923EE"/>
    <w:rsid w:val="006925C7"/>
    <w:rsid w:val="00692D05"/>
    <w:rsid w:val="00693C1C"/>
    <w:rsid w:val="006940EC"/>
    <w:rsid w:val="0069576D"/>
    <w:rsid w:val="00695ED9"/>
    <w:rsid w:val="006A020A"/>
    <w:rsid w:val="006A0432"/>
    <w:rsid w:val="006A0AFB"/>
    <w:rsid w:val="006A102A"/>
    <w:rsid w:val="006A1348"/>
    <w:rsid w:val="006A1374"/>
    <w:rsid w:val="006A1A44"/>
    <w:rsid w:val="006A2486"/>
    <w:rsid w:val="006A2FCF"/>
    <w:rsid w:val="006A3853"/>
    <w:rsid w:val="006A47C0"/>
    <w:rsid w:val="006A4DF3"/>
    <w:rsid w:val="006A54CE"/>
    <w:rsid w:val="006A5B81"/>
    <w:rsid w:val="006A5E8B"/>
    <w:rsid w:val="006B0B85"/>
    <w:rsid w:val="006B11AB"/>
    <w:rsid w:val="006B133A"/>
    <w:rsid w:val="006B2A89"/>
    <w:rsid w:val="006B2E18"/>
    <w:rsid w:val="006B2E62"/>
    <w:rsid w:val="006B3053"/>
    <w:rsid w:val="006B5140"/>
    <w:rsid w:val="006B5470"/>
    <w:rsid w:val="006B784B"/>
    <w:rsid w:val="006B7AA7"/>
    <w:rsid w:val="006C0215"/>
    <w:rsid w:val="006C1DB8"/>
    <w:rsid w:val="006C1E3C"/>
    <w:rsid w:val="006C2817"/>
    <w:rsid w:val="006C4C24"/>
    <w:rsid w:val="006C63A9"/>
    <w:rsid w:val="006C6E2B"/>
    <w:rsid w:val="006C76F9"/>
    <w:rsid w:val="006D015E"/>
    <w:rsid w:val="006D0D7D"/>
    <w:rsid w:val="006D2200"/>
    <w:rsid w:val="006D3FA4"/>
    <w:rsid w:val="006D4334"/>
    <w:rsid w:val="006D56D2"/>
    <w:rsid w:val="006D5862"/>
    <w:rsid w:val="006D5B6F"/>
    <w:rsid w:val="006D6E66"/>
    <w:rsid w:val="006D7021"/>
    <w:rsid w:val="006D7138"/>
    <w:rsid w:val="006D714A"/>
    <w:rsid w:val="006D758A"/>
    <w:rsid w:val="006E1192"/>
    <w:rsid w:val="006E16A5"/>
    <w:rsid w:val="006E3146"/>
    <w:rsid w:val="006E332F"/>
    <w:rsid w:val="006E3960"/>
    <w:rsid w:val="006E3CBC"/>
    <w:rsid w:val="006E4207"/>
    <w:rsid w:val="006E5F0A"/>
    <w:rsid w:val="006E6AF5"/>
    <w:rsid w:val="006E701A"/>
    <w:rsid w:val="006E7594"/>
    <w:rsid w:val="006E79B6"/>
    <w:rsid w:val="006E7B7A"/>
    <w:rsid w:val="006E7E37"/>
    <w:rsid w:val="006E7ED9"/>
    <w:rsid w:val="006F1B60"/>
    <w:rsid w:val="006F2769"/>
    <w:rsid w:val="006F2DA9"/>
    <w:rsid w:val="006F449E"/>
    <w:rsid w:val="006F5213"/>
    <w:rsid w:val="006F5F2C"/>
    <w:rsid w:val="006F6146"/>
    <w:rsid w:val="006F75DD"/>
    <w:rsid w:val="006F7909"/>
    <w:rsid w:val="00700515"/>
    <w:rsid w:val="00700C5E"/>
    <w:rsid w:val="0070105B"/>
    <w:rsid w:val="00701E84"/>
    <w:rsid w:val="0070238D"/>
    <w:rsid w:val="00704B6D"/>
    <w:rsid w:val="00704BF8"/>
    <w:rsid w:val="00704E73"/>
    <w:rsid w:val="0070503D"/>
    <w:rsid w:val="007055DD"/>
    <w:rsid w:val="00705B9D"/>
    <w:rsid w:val="00705FD3"/>
    <w:rsid w:val="00706049"/>
    <w:rsid w:val="00706294"/>
    <w:rsid w:val="0071174B"/>
    <w:rsid w:val="00711E70"/>
    <w:rsid w:val="00712470"/>
    <w:rsid w:val="00712D21"/>
    <w:rsid w:val="00713980"/>
    <w:rsid w:val="00713AB1"/>
    <w:rsid w:val="00713B1F"/>
    <w:rsid w:val="00714274"/>
    <w:rsid w:val="0071560E"/>
    <w:rsid w:val="00716342"/>
    <w:rsid w:val="007163C0"/>
    <w:rsid w:val="00721232"/>
    <w:rsid w:val="007212DF"/>
    <w:rsid w:val="00721905"/>
    <w:rsid w:val="00721AE6"/>
    <w:rsid w:val="00721EBD"/>
    <w:rsid w:val="007231A1"/>
    <w:rsid w:val="0072323C"/>
    <w:rsid w:val="00723713"/>
    <w:rsid w:val="00725A90"/>
    <w:rsid w:val="007261B1"/>
    <w:rsid w:val="00726AF8"/>
    <w:rsid w:val="00726B41"/>
    <w:rsid w:val="0073142A"/>
    <w:rsid w:val="00731585"/>
    <w:rsid w:val="00731C7D"/>
    <w:rsid w:val="007325BE"/>
    <w:rsid w:val="00732E7B"/>
    <w:rsid w:val="00732EC3"/>
    <w:rsid w:val="00733A3A"/>
    <w:rsid w:val="00733AE0"/>
    <w:rsid w:val="00734020"/>
    <w:rsid w:val="007342D9"/>
    <w:rsid w:val="00734303"/>
    <w:rsid w:val="00734C2B"/>
    <w:rsid w:val="00735990"/>
    <w:rsid w:val="00735F47"/>
    <w:rsid w:val="0073691F"/>
    <w:rsid w:val="00736981"/>
    <w:rsid w:val="0073796D"/>
    <w:rsid w:val="00737B49"/>
    <w:rsid w:val="007400D2"/>
    <w:rsid w:val="00740303"/>
    <w:rsid w:val="0074163C"/>
    <w:rsid w:val="00742047"/>
    <w:rsid w:val="00743F49"/>
    <w:rsid w:val="00746ED1"/>
    <w:rsid w:val="00747028"/>
    <w:rsid w:val="0074767F"/>
    <w:rsid w:val="00747FE0"/>
    <w:rsid w:val="00750EDD"/>
    <w:rsid w:val="00751CC9"/>
    <w:rsid w:val="007521BC"/>
    <w:rsid w:val="00752678"/>
    <w:rsid w:val="007527D7"/>
    <w:rsid w:val="00753B26"/>
    <w:rsid w:val="00753D62"/>
    <w:rsid w:val="00753F46"/>
    <w:rsid w:val="007555F2"/>
    <w:rsid w:val="00755875"/>
    <w:rsid w:val="007566BA"/>
    <w:rsid w:val="00756FE8"/>
    <w:rsid w:val="007572CD"/>
    <w:rsid w:val="007578ED"/>
    <w:rsid w:val="00761AAC"/>
    <w:rsid w:val="00761B48"/>
    <w:rsid w:val="007624FC"/>
    <w:rsid w:val="0076493D"/>
    <w:rsid w:val="00765356"/>
    <w:rsid w:val="00765894"/>
    <w:rsid w:val="00765D80"/>
    <w:rsid w:val="007663D9"/>
    <w:rsid w:val="00767998"/>
    <w:rsid w:val="007700BC"/>
    <w:rsid w:val="00773B60"/>
    <w:rsid w:val="00773E33"/>
    <w:rsid w:val="00775B1D"/>
    <w:rsid w:val="0077697D"/>
    <w:rsid w:val="007769A6"/>
    <w:rsid w:val="00777FE8"/>
    <w:rsid w:val="00780A87"/>
    <w:rsid w:val="007813C6"/>
    <w:rsid w:val="00782663"/>
    <w:rsid w:val="00783551"/>
    <w:rsid w:val="007839AE"/>
    <w:rsid w:val="00783F26"/>
    <w:rsid w:val="007869EB"/>
    <w:rsid w:val="0079004C"/>
    <w:rsid w:val="007906B3"/>
    <w:rsid w:val="00790DB9"/>
    <w:rsid w:val="00791E3C"/>
    <w:rsid w:val="00792CD1"/>
    <w:rsid w:val="0079449A"/>
    <w:rsid w:val="0079538E"/>
    <w:rsid w:val="00795E65"/>
    <w:rsid w:val="007A019A"/>
    <w:rsid w:val="007A0E33"/>
    <w:rsid w:val="007A182A"/>
    <w:rsid w:val="007A1CD0"/>
    <w:rsid w:val="007A3D45"/>
    <w:rsid w:val="007A3D4E"/>
    <w:rsid w:val="007A3DFC"/>
    <w:rsid w:val="007A4863"/>
    <w:rsid w:val="007A5342"/>
    <w:rsid w:val="007A670E"/>
    <w:rsid w:val="007A6CBF"/>
    <w:rsid w:val="007A76AC"/>
    <w:rsid w:val="007A79B0"/>
    <w:rsid w:val="007B0526"/>
    <w:rsid w:val="007B0D74"/>
    <w:rsid w:val="007B1AE8"/>
    <w:rsid w:val="007B40B8"/>
    <w:rsid w:val="007B4C78"/>
    <w:rsid w:val="007B5D99"/>
    <w:rsid w:val="007B6DBB"/>
    <w:rsid w:val="007C014A"/>
    <w:rsid w:val="007C0328"/>
    <w:rsid w:val="007C0E4F"/>
    <w:rsid w:val="007C0E7A"/>
    <w:rsid w:val="007C2425"/>
    <w:rsid w:val="007C319A"/>
    <w:rsid w:val="007C456E"/>
    <w:rsid w:val="007C4AA0"/>
    <w:rsid w:val="007C5209"/>
    <w:rsid w:val="007C5AE3"/>
    <w:rsid w:val="007C6D2D"/>
    <w:rsid w:val="007C6EA0"/>
    <w:rsid w:val="007C71FC"/>
    <w:rsid w:val="007D004B"/>
    <w:rsid w:val="007D09D5"/>
    <w:rsid w:val="007D116D"/>
    <w:rsid w:val="007D3E2F"/>
    <w:rsid w:val="007D4568"/>
    <w:rsid w:val="007D4651"/>
    <w:rsid w:val="007D65AD"/>
    <w:rsid w:val="007D7488"/>
    <w:rsid w:val="007D7EBE"/>
    <w:rsid w:val="007E0882"/>
    <w:rsid w:val="007E1A0D"/>
    <w:rsid w:val="007E28BF"/>
    <w:rsid w:val="007E3198"/>
    <w:rsid w:val="007E3454"/>
    <w:rsid w:val="007E4DF1"/>
    <w:rsid w:val="007E62BE"/>
    <w:rsid w:val="007E630B"/>
    <w:rsid w:val="007E643F"/>
    <w:rsid w:val="007E69C0"/>
    <w:rsid w:val="007E764D"/>
    <w:rsid w:val="007E7EA2"/>
    <w:rsid w:val="007F1397"/>
    <w:rsid w:val="007F1740"/>
    <w:rsid w:val="007F3635"/>
    <w:rsid w:val="007F474C"/>
    <w:rsid w:val="007F5424"/>
    <w:rsid w:val="007F66FC"/>
    <w:rsid w:val="007F68C4"/>
    <w:rsid w:val="007F6A9C"/>
    <w:rsid w:val="007F6AD9"/>
    <w:rsid w:val="007F701B"/>
    <w:rsid w:val="007F74A2"/>
    <w:rsid w:val="007F789D"/>
    <w:rsid w:val="007F7AC9"/>
    <w:rsid w:val="008004D8"/>
    <w:rsid w:val="0080142B"/>
    <w:rsid w:val="00801ED7"/>
    <w:rsid w:val="00802894"/>
    <w:rsid w:val="00802C43"/>
    <w:rsid w:val="008035CD"/>
    <w:rsid w:val="008048E0"/>
    <w:rsid w:val="00805C4C"/>
    <w:rsid w:val="0081177F"/>
    <w:rsid w:val="00811A5E"/>
    <w:rsid w:val="00811D44"/>
    <w:rsid w:val="00812679"/>
    <w:rsid w:val="00813655"/>
    <w:rsid w:val="0081384D"/>
    <w:rsid w:val="008151D3"/>
    <w:rsid w:val="00816A43"/>
    <w:rsid w:val="00817FA5"/>
    <w:rsid w:val="00820085"/>
    <w:rsid w:val="008209E0"/>
    <w:rsid w:val="00821B75"/>
    <w:rsid w:val="00822A2F"/>
    <w:rsid w:val="00822C59"/>
    <w:rsid w:val="00823906"/>
    <w:rsid w:val="00823A0E"/>
    <w:rsid w:val="00824719"/>
    <w:rsid w:val="0082498B"/>
    <w:rsid w:val="00824B26"/>
    <w:rsid w:val="008255A2"/>
    <w:rsid w:val="008257B2"/>
    <w:rsid w:val="0082619B"/>
    <w:rsid w:val="00826F24"/>
    <w:rsid w:val="0082740A"/>
    <w:rsid w:val="0083062C"/>
    <w:rsid w:val="00830DFF"/>
    <w:rsid w:val="00830FD8"/>
    <w:rsid w:val="00831048"/>
    <w:rsid w:val="008324A2"/>
    <w:rsid w:val="00833EA5"/>
    <w:rsid w:val="008340E2"/>
    <w:rsid w:val="00834DC5"/>
    <w:rsid w:val="008367C2"/>
    <w:rsid w:val="00836B6D"/>
    <w:rsid w:val="00836C14"/>
    <w:rsid w:val="00837E9B"/>
    <w:rsid w:val="00837FE1"/>
    <w:rsid w:val="008419C1"/>
    <w:rsid w:val="00843697"/>
    <w:rsid w:val="00843EAA"/>
    <w:rsid w:val="00843F75"/>
    <w:rsid w:val="0084460D"/>
    <w:rsid w:val="008448CB"/>
    <w:rsid w:val="00844CB9"/>
    <w:rsid w:val="00846851"/>
    <w:rsid w:val="00847AC6"/>
    <w:rsid w:val="00847F4F"/>
    <w:rsid w:val="00850DF8"/>
    <w:rsid w:val="00850F8D"/>
    <w:rsid w:val="00851CEE"/>
    <w:rsid w:val="008521A4"/>
    <w:rsid w:val="008527FB"/>
    <w:rsid w:val="0085294A"/>
    <w:rsid w:val="00852ECB"/>
    <w:rsid w:val="008534F7"/>
    <w:rsid w:val="00854244"/>
    <w:rsid w:val="00855626"/>
    <w:rsid w:val="00855D7A"/>
    <w:rsid w:val="008569D7"/>
    <w:rsid w:val="00857245"/>
    <w:rsid w:val="00857DE2"/>
    <w:rsid w:val="00857F9F"/>
    <w:rsid w:val="00860830"/>
    <w:rsid w:val="00860B39"/>
    <w:rsid w:val="00862119"/>
    <w:rsid w:val="00862828"/>
    <w:rsid w:val="00862EEF"/>
    <w:rsid w:val="008643B7"/>
    <w:rsid w:val="008648A5"/>
    <w:rsid w:val="00864C96"/>
    <w:rsid w:val="008656D0"/>
    <w:rsid w:val="00865E29"/>
    <w:rsid w:val="008673FE"/>
    <w:rsid w:val="00867664"/>
    <w:rsid w:val="008677F8"/>
    <w:rsid w:val="0087070A"/>
    <w:rsid w:val="00870AB9"/>
    <w:rsid w:val="00870BFA"/>
    <w:rsid w:val="008714E3"/>
    <w:rsid w:val="008730E1"/>
    <w:rsid w:val="0087314D"/>
    <w:rsid w:val="008732B2"/>
    <w:rsid w:val="00873622"/>
    <w:rsid w:val="008738C3"/>
    <w:rsid w:val="00873C2B"/>
    <w:rsid w:val="008751E1"/>
    <w:rsid w:val="00875589"/>
    <w:rsid w:val="008757A3"/>
    <w:rsid w:val="00875FD6"/>
    <w:rsid w:val="00876E87"/>
    <w:rsid w:val="00877BA4"/>
    <w:rsid w:val="0088019B"/>
    <w:rsid w:val="008807B7"/>
    <w:rsid w:val="00882DC1"/>
    <w:rsid w:val="00882E61"/>
    <w:rsid w:val="00883819"/>
    <w:rsid w:val="00883A07"/>
    <w:rsid w:val="0088442A"/>
    <w:rsid w:val="0088497D"/>
    <w:rsid w:val="00886514"/>
    <w:rsid w:val="00886F91"/>
    <w:rsid w:val="00887923"/>
    <w:rsid w:val="00887ED0"/>
    <w:rsid w:val="00890904"/>
    <w:rsid w:val="00890C46"/>
    <w:rsid w:val="00891C05"/>
    <w:rsid w:val="00891F18"/>
    <w:rsid w:val="0089207B"/>
    <w:rsid w:val="00892610"/>
    <w:rsid w:val="00893179"/>
    <w:rsid w:val="00893F08"/>
    <w:rsid w:val="008947A1"/>
    <w:rsid w:val="00895603"/>
    <w:rsid w:val="00895AC9"/>
    <w:rsid w:val="00895EFD"/>
    <w:rsid w:val="008963B1"/>
    <w:rsid w:val="0089640F"/>
    <w:rsid w:val="00896C85"/>
    <w:rsid w:val="00896CB7"/>
    <w:rsid w:val="008976B5"/>
    <w:rsid w:val="0089792E"/>
    <w:rsid w:val="008A1AED"/>
    <w:rsid w:val="008A2D02"/>
    <w:rsid w:val="008A34B9"/>
    <w:rsid w:val="008A499F"/>
    <w:rsid w:val="008A4DC4"/>
    <w:rsid w:val="008A592D"/>
    <w:rsid w:val="008A691A"/>
    <w:rsid w:val="008A6E8E"/>
    <w:rsid w:val="008A6EB5"/>
    <w:rsid w:val="008A728F"/>
    <w:rsid w:val="008A7A25"/>
    <w:rsid w:val="008A7D81"/>
    <w:rsid w:val="008A7EE4"/>
    <w:rsid w:val="008B02B2"/>
    <w:rsid w:val="008B12C0"/>
    <w:rsid w:val="008B1455"/>
    <w:rsid w:val="008B16B6"/>
    <w:rsid w:val="008B254F"/>
    <w:rsid w:val="008B2986"/>
    <w:rsid w:val="008B3739"/>
    <w:rsid w:val="008B44D9"/>
    <w:rsid w:val="008B48CD"/>
    <w:rsid w:val="008B4DDF"/>
    <w:rsid w:val="008B5447"/>
    <w:rsid w:val="008B6577"/>
    <w:rsid w:val="008B674A"/>
    <w:rsid w:val="008B7184"/>
    <w:rsid w:val="008B7582"/>
    <w:rsid w:val="008B7DF4"/>
    <w:rsid w:val="008C01D2"/>
    <w:rsid w:val="008C1280"/>
    <w:rsid w:val="008C1605"/>
    <w:rsid w:val="008C1912"/>
    <w:rsid w:val="008C1B90"/>
    <w:rsid w:val="008C2063"/>
    <w:rsid w:val="008C2982"/>
    <w:rsid w:val="008C4EEF"/>
    <w:rsid w:val="008C53FD"/>
    <w:rsid w:val="008C5411"/>
    <w:rsid w:val="008C64C7"/>
    <w:rsid w:val="008C68E6"/>
    <w:rsid w:val="008C7060"/>
    <w:rsid w:val="008C79E1"/>
    <w:rsid w:val="008C7E39"/>
    <w:rsid w:val="008D0989"/>
    <w:rsid w:val="008D0D34"/>
    <w:rsid w:val="008D1DC1"/>
    <w:rsid w:val="008D2604"/>
    <w:rsid w:val="008D2EF7"/>
    <w:rsid w:val="008D2F67"/>
    <w:rsid w:val="008D3427"/>
    <w:rsid w:val="008D353D"/>
    <w:rsid w:val="008D3909"/>
    <w:rsid w:val="008D3D42"/>
    <w:rsid w:val="008D509A"/>
    <w:rsid w:val="008D595B"/>
    <w:rsid w:val="008D5B2B"/>
    <w:rsid w:val="008D6135"/>
    <w:rsid w:val="008D799C"/>
    <w:rsid w:val="008D7DFA"/>
    <w:rsid w:val="008E07E3"/>
    <w:rsid w:val="008E142F"/>
    <w:rsid w:val="008E2BD1"/>
    <w:rsid w:val="008E334C"/>
    <w:rsid w:val="008E34A6"/>
    <w:rsid w:val="008E3BF6"/>
    <w:rsid w:val="008E6454"/>
    <w:rsid w:val="008F06D5"/>
    <w:rsid w:val="008F126C"/>
    <w:rsid w:val="008F206D"/>
    <w:rsid w:val="008F24CD"/>
    <w:rsid w:val="008F2D5B"/>
    <w:rsid w:val="008F2DA6"/>
    <w:rsid w:val="008F357E"/>
    <w:rsid w:val="008F45A7"/>
    <w:rsid w:val="008F4814"/>
    <w:rsid w:val="008F52C8"/>
    <w:rsid w:val="008F58A8"/>
    <w:rsid w:val="008F7827"/>
    <w:rsid w:val="0090122A"/>
    <w:rsid w:val="00901606"/>
    <w:rsid w:val="00901DB3"/>
    <w:rsid w:val="0090370F"/>
    <w:rsid w:val="00904351"/>
    <w:rsid w:val="00904460"/>
    <w:rsid w:val="0090496F"/>
    <w:rsid w:val="009057A7"/>
    <w:rsid w:val="0090589F"/>
    <w:rsid w:val="00906657"/>
    <w:rsid w:val="00907AD6"/>
    <w:rsid w:val="00907C73"/>
    <w:rsid w:val="00907D36"/>
    <w:rsid w:val="009101C2"/>
    <w:rsid w:val="00911792"/>
    <w:rsid w:val="00911974"/>
    <w:rsid w:val="00912156"/>
    <w:rsid w:val="00913032"/>
    <w:rsid w:val="00913F99"/>
    <w:rsid w:val="0091408D"/>
    <w:rsid w:val="009156EF"/>
    <w:rsid w:val="00916513"/>
    <w:rsid w:val="00916A18"/>
    <w:rsid w:val="00917641"/>
    <w:rsid w:val="00917942"/>
    <w:rsid w:val="00920167"/>
    <w:rsid w:val="009208CA"/>
    <w:rsid w:val="0092098B"/>
    <w:rsid w:val="00921DCC"/>
    <w:rsid w:val="0092245B"/>
    <w:rsid w:val="009226EB"/>
    <w:rsid w:val="00923D2B"/>
    <w:rsid w:val="00923ECE"/>
    <w:rsid w:val="009260B4"/>
    <w:rsid w:val="00926C6A"/>
    <w:rsid w:val="00927776"/>
    <w:rsid w:val="00927C9E"/>
    <w:rsid w:val="0093189D"/>
    <w:rsid w:val="00931BA8"/>
    <w:rsid w:val="009325FC"/>
    <w:rsid w:val="00932FE4"/>
    <w:rsid w:val="00932FE5"/>
    <w:rsid w:val="00934326"/>
    <w:rsid w:val="009346A5"/>
    <w:rsid w:val="00934F16"/>
    <w:rsid w:val="00935222"/>
    <w:rsid w:val="00935AB8"/>
    <w:rsid w:val="0093680E"/>
    <w:rsid w:val="00936A13"/>
    <w:rsid w:val="009373BB"/>
    <w:rsid w:val="009405C6"/>
    <w:rsid w:val="00940A1F"/>
    <w:rsid w:val="00942619"/>
    <w:rsid w:val="0094433A"/>
    <w:rsid w:val="009461E8"/>
    <w:rsid w:val="00947458"/>
    <w:rsid w:val="00947FDF"/>
    <w:rsid w:val="0095065E"/>
    <w:rsid w:val="009521D1"/>
    <w:rsid w:val="0095294D"/>
    <w:rsid w:val="00954C68"/>
    <w:rsid w:val="00954D64"/>
    <w:rsid w:val="00955697"/>
    <w:rsid w:val="00955A5D"/>
    <w:rsid w:val="00955D25"/>
    <w:rsid w:val="00955F9B"/>
    <w:rsid w:val="00956A76"/>
    <w:rsid w:val="00961279"/>
    <w:rsid w:val="00961F7A"/>
    <w:rsid w:val="009643AC"/>
    <w:rsid w:val="009656DC"/>
    <w:rsid w:val="00965C1E"/>
    <w:rsid w:val="009662F3"/>
    <w:rsid w:val="00966702"/>
    <w:rsid w:val="009676F0"/>
    <w:rsid w:val="00967C1D"/>
    <w:rsid w:val="00967E0C"/>
    <w:rsid w:val="00967F95"/>
    <w:rsid w:val="0097015F"/>
    <w:rsid w:val="00971134"/>
    <w:rsid w:val="0097137D"/>
    <w:rsid w:val="00971772"/>
    <w:rsid w:val="0097213D"/>
    <w:rsid w:val="00972228"/>
    <w:rsid w:val="00972575"/>
    <w:rsid w:val="009729CE"/>
    <w:rsid w:val="00974E47"/>
    <w:rsid w:val="00975EDC"/>
    <w:rsid w:val="009768CF"/>
    <w:rsid w:val="00976F53"/>
    <w:rsid w:val="0097760E"/>
    <w:rsid w:val="00977BF7"/>
    <w:rsid w:val="00981566"/>
    <w:rsid w:val="00981FC2"/>
    <w:rsid w:val="00984780"/>
    <w:rsid w:val="00984791"/>
    <w:rsid w:val="00984F51"/>
    <w:rsid w:val="0098540A"/>
    <w:rsid w:val="009856D6"/>
    <w:rsid w:val="00985987"/>
    <w:rsid w:val="00986F93"/>
    <w:rsid w:val="009870B5"/>
    <w:rsid w:val="0098781B"/>
    <w:rsid w:val="009900F5"/>
    <w:rsid w:val="009903EA"/>
    <w:rsid w:val="00990F01"/>
    <w:rsid w:val="00991102"/>
    <w:rsid w:val="00991816"/>
    <w:rsid w:val="009945F4"/>
    <w:rsid w:val="00994BF4"/>
    <w:rsid w:val="009957F1"/>
    <w:rsid w:val="00995938"/>
    <w:rsid w:val="00996015"/>
    <w:rsid w:val="009965AC"/>
    <w:rsid w:val="00996BAC"/>
    <w:rsid w:val="00996E9E"/>
    <w:rsid w:val="009975F9"/>
    <w:rsid w:val="00997989"/>
    <w:rsid w:val="009A03D4"/>
    <w:rsid w:val="009A0866"/>
    <w:rsid w:val="009A115D"/>
    <w:rsid w:val="009A22D1"/>
    <w:rsid w:val="009A36B2"/>
    <w:rsid w:val="009A3700"/>
    <w:rsid w:val="009A3A6C"/>
    <w:rsid w:val="009A3D8D"/>
    <w:rsid w:val="009A46F8"/>
    <w:rsid w:val="009A4EA6"/>
    <w:rsid w:val="009A4FAB"/>
    <w:rsid w:val="009A4FAC"/>
    <w:rsid w:val="009A58C6"/>
    <w:rsid w:val="009A6DF0"/>
    <w:rsid w:val="009A7B7C"/>
    <w:rsid w:val="009A7EB2"/>
    <w:rsid w:val="009B0A62"/>
    <w:rsid w:val="009B19A5"/>
    <w:rsid w:val="009B1B90"/>
    <w:rsid w:val="009B2699"/>
    <w:rsid w:val="009B2DA9"/>
    <w:rsid w:val="009B45D0"/>
    <w:rsid w:val="009B58E2"/>
    <w:rsid w:val="009B5AFC"/>
    <w:rsid w:val="009B5F79"/>
    <w:rsid w:val="009B68C2"/>
    <w:rsid w:val="009B6B2E"/>
    <w:rsid w:val="009B6BEA"/>
    <w:rsid w:val="009B6EB1"/>
    <w:rsid w:val="009C0BCB"/>
    <w:rsid w:val="009C0D8B"/>
    <w:rsid w:val="009C1929"/>
    <w:rsid w:val="009C1CA3"/>
    <w:rsid w:val="009C2A1E"/>
    <w:rsid w:val="009C3127"/>
    <w:rsid w:val="009C3633"/>
    <w:rsid w:val="009C3817"/>
    <w:rsid w:val="009C3DE9"/>
    <w:rsid w:val="009C5589"/>
    <w:rsid w:val="009C5CD5"/>
    <w:rsid w:val="009C691E"/>
    <w:rsid w:val="009D07CB"/>
    <w:rsid w:val="009D0B1E"/>
    <w:rsid w:val="009D12F2"/>
    <w:rsid w:val="009D1809"/>
    <w:rsid w:val="009D1894"/>
    <w:rsid w:val="009D1DAC"/>
    <w:rsid w:val="009D1E35"/>
    <w:rsid w:val="009D31E9"/>
    <w:rsid w:val="009D3EC2"/>
    <w:rsid w:val="009D5040"/>
    <w:rsid w:val="009D5493"/>
    <w:rsid w:val="009D5D78"/>
    <w:rsid w:val="009D69F8"/>
    <w:rsid w:val="009D7134"/>
    <w:rsid w:val="009E0318"/>
    <w:rsid w:val="009E0362"/>
    <w:rsid w:val="009E07E6"/>
    <w:rsid w:val="009E0E54"/>
    <w:rsid w:val="009E116F"/>
    <w:rsid w:val="009E3DC1"/>
    <w:rsid w:val="009E4713"/>
    <w:rsid w:val="009E4F8E"/>
    <w:rsid w:val="009E50AE"/>
    <w:rsid w:val="009E5C53"/>
    <w:rsid w:val="009E6B77"/>
    <w:rsid w:val="009E6BCC"/>
    <w:rsid w:val="009E6C8E"/>
    <w:rsid w:val="009F1213"/>
    <w:rsid w:val="009F30C8"/>
    <w:rsid w:val="009F4A14"/>
    <w:rsid w:val="009F4CE8"/>
    <w:rsid w:val="009F5BF8"/>
    <w:rsid w:val="009F5D60"/>
    <w:rsid w:val="009F5EF1"/>
    <w:rsid w:val="009F60EA"/>
    <w:rsid w:val="009F6FD3"/>
    <w:rsid w:val="009F7779"/>
    <w:rsid w:val="00A0003B"/>
    <w:rsid w:val="00A01620"/>
    <w:rsid w:val="00A02E05"/>
    <w:rsid w:val="00A037F2"/>
    <w:rsid w:val="00A03805"/>
    <w:rsid w:val="00A03CA4"/>
    <w:rsid w:val="00A04BEF"/>
    <w:rsid w:val="00A04DD8"/>
    <w:rsid w:val="00A05187"/>
    <w:rsid w:val="00A053BF"/>
    <w:rsid w:val="00A0547D"/>
    <w:rsid w:val="00A05975"/>
    <w:rsid w:val="00A060B7"/>
    <w:rsid w:val="00A06249"/>
    <w:rsid w:val="00A0627A"/>
    <w:rsid w:val="00A06AAA"/>
    <w:rsid w:val="00A10D45"/>
    <w:rsid w:val="00A11548"/>
    <w:rsid w:val="00A12729"/>
    <w:rsid w:val="00A13504"/>
    <w:rsid w:val="00A13CC3"/>
    <w:rsid w:val="00A143A0"/>
    <w:rsid w:val="00A150E5"/>
    <w:rsid w:val="00A16823"/>
    <w:rsid w:val="00A16E68"/>
    <w:rsid w:val="00A17B95"/>
    <w:rsid w:val="00A20271"/>
    <w:rsid w:val="00A20B1F"/>
    <w:rsid w:val="00A21615"/>
    <w:rsid w:val="00A225E9"/>
    <w:rsid w:val="00A22647"/>
    <w:rsid w:val="00A226F8"/>
    <w:rsid w:val="00A23865"/>
    <w:rsid w:val="00A23D9B"/>
    <w:rsid w:val="00A25589"/>
    <w:rsid w:val="00A25CE7"/>
    <w:rsid w:val="00A26B7B"/>
    <w:rsid w:val="00A26B8B"/>
    <w:rsid w:val="00A303A6"/>
    <w:rsid w:val="00A30922"/>
    <w:rsid w:val="00A3101B"/>
    <w:rsid w:val="00A31692"/>
    <w:rsid w:val="00A3179B"/>
    <w:rsid w:val="00A31A17"/>
    <w:rsid w:val="00A322EE"/>
    <w:rsid w:val="00A327A9"/>
    <w:rsid w:val="00A34425"/>
    <w:rsid w:val="00A3448D"/>
    <w:rsid w:val="00A34A92"/>
    <w:rsid w:val="00A35009"/>
    <w:rsid w:val="00A35278"/>
    <w:rsid w:val="00A352BB"/>
    <w:rsid w:val="00A353B6"/>
    <w:rsid w:val="00A35404"/>
    <w:rsid w:val="00A35691"/>
    <w:rsid w:val="00A35C03"/>
    <w:rsid w:val="00A35EB3"/>
    <w:rsid w:val="00A3625E"/>
    <w:rsid w:val="00A37703"/>
    <w:rsid w:val="00A37CB1"/>
    <w:rsid w:val="00A40659"/>
    <w:rsid w:val="00A409F9"/>
    <w:rsid w:val="00A41598"/>
    <w:rsid w:val="00A41C35"/>
    <w:rsid w:val="00A42BD4"/>
    <w:rsid w:val="00A43021"/>
    <w:rsid w:val="00A4370B"/>
    <w:rsid w:val="00A43839"/>
    <w:rsid w:val="00A44C59"/>
    <w:rsid w:val="00A450E0"/>
    <w:rsid w:val="00A47937"/>
    <w:rsid w:val="00A5154E"/>
    <w:rsid w:val="00A5154F"/>
    <w:rsid w:val="00A51DFA"/>
    <w:rsid w:val="00A52C83"/>
    <w:rsid w:val="00A531AE"/>
    <w:rsid w:val="00A5395D"/>
    <w:rsid w:val="00A54326"/>
    <w:rsid w:val="00A5526A"/>
    <w:rsid w:val="00A55BAC"/>
    <w:rsid w:val="00A55F66"/>
    <w:rsid w:val="00A56307"/>
    <w:rsid w:val="00A6085C"/>
    <w:rsid w:val="00A61D24"/>
    <w:rsid w:val="00A6269F"/>
    <w:rsid w:val="00A6277A"/>
    <w:rsid w:val="00A6287F"/>
    <w:rsid w:val="00A631C8"/>
    <w:rsid w:val="00A643FA"/>
    <w:rsid w:val="00A647F4"/>
    <w:rsid w:val="00A64D24"/>
    <w:rsid w:val="00A64E5F"/>
    <w:rsid w:val="00A64F94"/>
    <w:rsid w:val="00A65691"/>
    <w:rsid w:val="00A66077"/>
    <w:rsid w:val="00A66363"/>
    <w:rsid w:val="00A664D7"/>
    <w:rsid w:val="00A66B06"/>
    <w:rsid w:val="00A670A0"/>
    <w:rsid w:val="00A6759D"/>
    <w:rsid w:val="00A67641"/>
    <w:rsid w:val="00A67660"/>
    <w:rsid w:val="00A67952"/>
    <w:rsid w:val="00A67DB1"/>
    <w:rsid w:val="00A7140E"/>
    <w:rsid w:val="00A715F7"/>
    <w:rsid w:val="00A71C74"/>
    <w:rsid w:val="00A7279E"/>
    <w:rsid w:val="00A7334D"/>
    <w:rsid w:val="00A73499"/>
    <w:rsid w:val="00A73C11"/>
    <w:rsid w:val="00A74C89"/>
    <w:rsid w:val="00A74CC7"/>
    <w:rsid w:val="00A75595"/>
    <w:rsid w:val="00A75C5A"/>
    <w:rsid w:val="00A762D0"/>
    <w:rsid w:val="00A765AA"/>
    <w:rsid w:val="00A775ED"/>
    <w:rsid w:val="00A77FE3"/>
    <w:rsid w:val="00A810E5"/>
    <w:rsid w:val="00A82AE4"/>
    <w:rsid w:val="00A82D88"/>
    <w:rsid w:val="00A82F45"/>
    <w:rsid w:val="00A83637"/>
    <w:rsid w:val="00A839E4"/>
    <w:rsid w:val="00A84E2E"/>
    <w:rsid w:val="00A850CC"/>
    <w:rsid w:val="00A85932"/>
    <w:rsid w:val="00A85D82"/>
    <w:rsid w:val="00A867B7"/>
    <w:rsid w:val="00A87314"/>
    <w:rsid w:val="00A907DB"/>
    <w:rsid w:val="00A909B6"/>
    <w:rsid w:val="00A916C1"/>
    <w:rsid w:val="00A928AD"/>
    <w:rsid w:val="00A92C4B"/>
    <w:rsid w:val="00A93E89"/>
    <w:rsid w:val="00A9495E"/>
    <w:rsid w:val="00A96481"/>
    <w:rsid w:val="00A96792"/>
    <w:rsid w:val="00A97A4E"/>
    <w:rsid w:val="00A97AC4"/>
    <w:rsid w:val="00AA03A2"/>
    <w:rsid w:val="00AA0687"/>
    <w:rsid w:val="00AA190D"/>
    <w:rsid w:val="00AA1ABA"/>
    <w:rsid w:val="00AA1F61"/>
    <w:rsid w:val="00AA2385"/>
    <w:rsid w:val="00AA2D83"/>
    <w:rsid w:val="00AA38D7"/>
    <w:rsid w:val="00AA4B9B"/>
    <w:rsid w:val="00AA5536"/>
    <w:rsid w:val="00AA598F"/>
    <w:rsid w:val="00AA5C1E"/>
    <w:rsid w:val="00AA6240"/>
    <w:rsid w:val="00AA67C8"/>
    <w:rsid w:val="00AA69A4"/>
    <w:rsid w:val="00AA7081"/>
    <w:rsid w:val="00AA71DA"/>
    <w:rsid w:val="00AB012B"/>
    <w:rsid w:val="00AB0B3A"/>
    <w:rsid w:val="00AB1625"/>
    <w:rsid w:val="00AB3A55"/>
    <w:rsid w:val="00AB3D05"/>
    <w:rsid w:val="00AB3DF7"/>
    <w:rsid w:val="00AB3ED7"/>
    <w:rsid w:val="00AB46A3"/>
    <w:rsid w:val="00AB5658"/>
    <w:rsid w:val="00AB57E5"/>
    <w:rsid w:val="00AB5C1E"/>
    <w:rsid w:val="00AB73B1"/>
    <w:rsid w:val="00AB7CF2"/>
    <w:rsid w:val="00AB7F21"/>
    <w:rsid w:val="00AC0787"/>
    <w:rsid w:val="00AC1C8A"/>
    <w:rsid w:val="00AC2542"/>
    <w:rsid w:val="00AC2A5A"/>
    <w:rsid w:val="00AC32FA"/>
    <w:rsid w:val="00AC3355"/>
    <w:rsid w:val="00AC3DBD"/>
    <w:rsid w:val="00AC666A"/>
    <w:rsid w:val="00AC7740"/>
    <w:rsid w:val="00AD0251"/>
    <w:rsid w:val="00AD11E6"/>
    <w:rsid w:val="00AD1AC7"/>
    <w:rsid w:val="00AD3117"/>
    <w:rsid w:val="00AD49B5"/>
    <w:rsid w:val="00AD6A63"/>
    <w:rsid w:val="00AD7055"/>
    <w:rsid w:val="00AD7390"/>
    <w:rsid w:val="00AE02C2"/>
    <w:rsid w:val="00AE064B"/>
    <w:rsid w:val="00AE1A58"/>
    <w:rsid w:val="00AE1AD4"/>
    <w:rsid w:val="00AE1B16"/>
    <w:rsid w:val="00AE22E1"/>
    <w:rsid w:val="00AE2AD3"/>
    <w:rsid w:val="00AE3241"/>
    <w:rsid w:val="00AE3792"/>
    <w:rsid w:val="00AE41B2"/>
    <w:rsid w:val="00AE604D"/>
    <w:rsid w:val="00AE6C13"/>
    <w:rsid w:val="00AE6F15"/>
    <w:rsid w:val="00AE7F13"/>
    <w:rsid w:val="00AF011D"/>
    <w:rsid w:val="00AF0F7B"/>
    <w:rsid w:val="00AF1586"/>
    <w:rsid w:val="00AF1C7E"/>
    <w:rsid w:val="00AF1FD4"/>
    <w:rsid w:val="00AF2314"/>
    <w:rsid w:val="00AF2432"/>
    <w:rsid w:val="00AF25DD"/>
    <w:rsid w:val="00AF2717"/>
    <w:rsid w:val="00AF2971"/>
    <w:rsid w:val="00AF2B5C"/>
    <w:rsid w:val="00AF4045"/>
    <w:rsid w:val="00AF4B6E"/>
    <w:rsid w:val="00AF4DB2"/>
    <w:rsid w:val="00AF5FEA"/>
    <w:rsid w:val="00AF6525"/>
    <w:rsid w:val="00AF6C20"/>
    <w:rsid w:val="00AF6C9B"/>
    <w:rsid w:val="00AF6D5C"/>
    <w:rsid w:val="00AF71DF"/>
    <w:rsid w:val="00B007B0"/>
    <w:rsid w:val="00B0223A"/>
    <w:rsid w:val="00B02B67"/>
    <w:rsid w:val="00B02CA4"/>
    <w:rsid w:val="00B041B2"/>
    <w:rsid w:val="00B0488C"/>
    <w:rsid w:val="00B04940"/>
    <w:rsid w:val="00B049BE"/>
    <w:rsid w:val="00B06F4A"/>
    <w:rsid w:val="00B073DB"/>
    <w:rsid w:val="00B10073"/>
    <w:rsid w:val="00B11611"/>
    <w:rsid w:val="00B11A45"/>
    <w:rsid w:val="00B11A4D"/>
    <w:rsid w:val="00B12BE2"/>
    <w:rsid w:val="00B1320E"/>
    <w:rsid w:val="00B13842"/>
    <w:rsid w:val="00B14624"/>
    <w:rsid w:val="00B14A8D"/>
    <w:rsid w:val="00B14AAA"/>
    <w:rsid w:val="00B14EBD"/>
    <w:rsid w:val="00B1511C"/>
    <w:rsid w:val="00B15C11"/>
    <w:rsid w:val="00B169EA"/>
    <w:rsid w:val="00B16BD3"/>
    <w:rsid w:val="00B177DE"/>
    <w:rsid w:val="00B17997"/>
    <w:rsid w:val="00B179E2"/>
    <w:rsid w:val="00B17F22"/>
    <w:rsid w:val="00B202E8"/>
    <w:rsid w:val="00B20679"/>
    <w:rsid w:val="00B2072B"/>
    <w:rsid w:val="00B20808"/>
    <w:rsid w:val="00B2147F"/>
    <w:rsid w:val="00B21D17"/>
    <w:rsid w:val="00B22874"/>
    <w:rsid w:val="00B23E2B"/>
    <w:rsid w:val="00B25843"/>
    <w:rsid w:val="00B26364"/>
    <w:rsid w:val="00B2691D"/>
    <w:rsid w:val="00B26FD1"/>
    <w:rsid w:val="00B2730E"/>
    <w:rsid w:val="00B30045"/>
    <w:rsid w:val="00B3114E"/>
    <w:rsid w:val="00B314BA"/>
    <w:rsid w:val="00B3163D"/>
    <w:rsid w:val="00B31B4C"/>
    <w:rsid w:val="00B32040"/>
    <w:rsid w:val="00B330BF"/>
    <w:rsid w:val="00B33837"/>
    <w:rsid w:val="00B34ABE"/>
    <w:rsid w:val="00B355A6"/>
    <w:rsid w:val="00B35AA3"/>
    <w:rsid w:val="00B35DFE"/>
    <w:rsid w:val="00B35FDA"/>
    <w:rsid w:val="00B3606A"/>
    <w:rsid w:val="00B3706B"/>
    <w:rsid w:val="00B37293"/>
    <w:rsid w:val="00B3743F"/>
    <w:rsid w:val="00B378E2"/>
    <w:rsid w:val="00B37F6D"/>
    <w:rsid w:val="00B4078E"/>
    <w:rsid w:val="00B410E9"/>
    <w:rsid w:val="00B4252E"/>
    <w:rsid w:val="00B43D2F"/>
    <w:rsid w:val="00B445A0"/>
    <w:rsid w:val="00B44675"/>
    <w:rsid w:val="00B44893"/>
    <w:rsid w:val="00B44A5C"/>
    <w:rsid w:val="00B47B75"/>
    <w:rsid w:val="00B51A76"/>
    <w:rsid w:val="00B51D84"/>
    <w:rsid w:val="00B51E24"/>
    <w:rsid w:val="00B5224D"/>
    <w:rsid w:val="00B53236"/>
    <w:rsid w:val="00B53557"/>
    <w:rsid w:val="00B543C3"/>
    <w:rsid w:val="00B545B0"/>
    <w:rsid w:val="00B54F9E"/>
    <w:rsid w:val="00B5620F"/>
    <w:rsid w:val="00B56F93"/>
    <w:rsid w:val="00B573FC"/>
    <w:rsid w:val="00B5763A"/>
    <w:rsid w:val="00B57AE4"/>
    <w:rsid w:val="00B615A7"/>
    <w:rsid w:val="00B61801"/>
    <w:rsid w:val="00B61837"/>
    <w:rsid w:val="00B61B74"/>
    <w:rsid w:val="00B61CA1"/>
    <w:rsid w:val="00B62D28"/>
    <w:rsid w:val="00B648D7"/>
    <w:rsid w:val="00B64A68"/>
    <w:rsid w:val="00B64D1A"/>
    <w:rsid w:val="00B65D96"/>
    <w:rsid w:val="00B65FDF"/>
    <w:rsid w:val="00B66596"/>
    <w:rsid w:val="00B66E65"/>
    <w:rsid w:val="00B671A3"/>
    <w:rsid w:val="00B67301"/>
    <w:rsid w:val="00B6789E"/>
    <w:rsid w:val="00B67911"/>
    <w:rsid w:val="00B70C14"/>
    <w:rsid w:val="00B7137A"/>
    <w:rsid w:val="00B71D58"/>
    <w:rsid w:val="00B727DA"/>
    <w:rsid w:val="00B73E32"/>
    <w:rsid w:val="00B7465A"/>
    <w:rsid w:val="00B76863"/>
    <w:rsid w:val="00B778AC"/>
    <w:rsid w:val="00B77CC8"/>
    <w:rsid w:val="00B80A2C"/>
    <w:rsid w:val="00B81531"/>
    <w:rsid w:val="00B82060"/>
    <w:rsid w:val="00B82B5D"/>
    <w:rsid w:val="00B83203"/>
    <w:rsid w:val="00B83484"/>
    <w:rsid w:val="00B84355"/>
    <w:rsid w:val="00B85B5D"/>
    <w:rsid w:val="00B87F93"/>
    <w:rsid w:val="00B90476"/>
    <w:rsid w:val="00B9190E"/>
    <w:rsid w:val="00B91A6F"/>
    <w:rsid w:val="00B92A3A"/>
    <w:rsid w:val="00B930BC"/>
    <w:rsid w:val="00B93802"/>
    <w:rsid w:val="00B94351"/>
    <w:rsid w:val="00B94542"/>
    <w:rsid w:val="00B94D79"/>
    <w:rsid w:val="00B95B24"/>
    <w:rsid w:val="00B97C22"/>
    <w:rsid w:val="00BA27E5"/>
    <w:rsid w:val="00BA2B8D"/>
    <w:rsid w:val="00BA4A5A"/>
    <w:rsid w:val="00BA5EA8"/>
    <w:rsid w:val="00BA6A48"/>
    <w:rsid w:val="00BB0044"/>
    <w:rsid w:val="00BB070E"/>
    <w:rsid w:val="00BB0A26"/>
    <w:rsid w:val="00BB1199"/>
    <w:rsid w:val="00BB1C92"/>
    <w:rsid w:val="00BB1EE1"/>
    <w:rsid w:val="00BB2A4C"/>
    <w:rsid w:val="00BB32B8"/>
    <w:rsid w:val="00BB3F44"/>
    <w:rsid w:val="00BB46C4"/>
    <w:rsid w:val="00BB5361"/>
    <w:rsid w:val="00BB5393"/>
    <w:rsid w:val="00BB7470"/>
    <w:rsid w:val="00BB747F"/>
    <w:rsid w:val="00BC0E63"/>
    <w:rsid w:val="00BC1574"/>
    <w:rsid w:val="00BC17A0"/>
    <w:rsid w:val="00BC21E8"/>
    <w:rsid w:val="00BC2CDA"/>
    <w:rsid w:val="00BC3157"/>
    <w:rsid w:val="00BC3169"/>
    <w:rsid w:val="00BC4D5C"/>
    <w:rsid w:val="00BC543C"/>
    <w:rsid w:val="00BC5565"/>
    <w:rsid w:val="00BC71D5"/>
    <w:rsid w:val="00BD04DF"/>
    <w:rsid w:val="00BD0677"/>
    <w:rsid w:val="00BD0F0E"/>
    <w:rsid w:val="00BD1651"/>
    <w:rsid w:val="00BD18C0"/>
    <w:rsid w:val="00BD198A"/>
    <w:rsid w:val="00BD281D"/>
    <w:rsid w:val="00BD3D4B"/>
    <w:rsid w:val="00BD3DC6"/>
    <w:rsid w:val="00BD74FC"/>
    <w:rsid w:val="00BE15E5"/>
    <w:rsid w:val="00BE16F8"/>
    <w:rsid w:val="00BE18FB"/>
    <w:rsid w:val="00BE1EA3"/>
    <w:rsid w:val="00BE1F06"/>
    <w:rsid w:val="00BE2224"/>
    <w:rsid w:val="00BE2CA5"/>
    <w:rsid w:val="00BE32A8"/>
    <w:rsid w:val="00BE3B0B"/>
    <w:rsid w:val="00BE4586"/>
    <w:rsid w:val="00BE4595"/>
    <w:rsid w:val="00BE588A"/>
    <w:rsid w:val="00BE58BE"/>
    <w:rsid w:val="00BE594F"/>
    <w:rsid w:val="00BE5A1D"/>
    <w:rsid w:val="00BE748E"/>
    <w:rsid w:val="00BE7893"/>
    <w:rsid w:val="00BF06C8"/>
    <w:rsid w:val="00BF10F0"/>
    <w:rsid w:val="00BF1745"/>
    <w:rsid w:val="00BF1964"/>
    <w:rsid w:val="00BF3236"/>
    <w:rsid w:val="00BF3724"/>
    <w:rsid w:val="00BF40C1"/>
    <w:rsid w:val="00BF46B0"/>
    <w:rsid w:val="00BF4D54"/>
    <w:rsid w:val="00BF4D90"/>
    <w:rsid w:val="00BF5C25"/>
    <w:rsid w:val="00BF5F2A"/>
    <w:rsid w:val="00BF670D"/>
    <w:rsid w:val="00BF6F44"/>
    <w:rsid w:val="00BF741C"/>
    <w:rsid w:val="00C0011C"/>
    <w:rsid w:val="00C00767"/>
    <w:rsid w:val="00C0078B"/>
    <w:rsid w:val="00C0163F"/>
    <w:rsid w:val="00C02883"/>
    <w:rsid w:val="00C03561"/>
    <w:rsid w:val="00C038DE"/>
    <w:rsid w:val="00C050F9"/>
    <w:rsid w:val="00C05F8F"/>
    <w:rsid w:val="00C10577"/>
    <w:rsid w:val="00C11225"/>
    <w:rsid w:val="00C12506"/>
    <w:rsid w:val="00C13B1E"/>
    <w:rsid w:val="00C14CF0"/>
    <w:rsid w:val="00C14FA3"/>
    <w:rsid w:val="00C15769"/>
    <w:rsid w:val="00C15EE9"/>
    <w:rsid w:val="00C15F8F"/>
    <w:rsid w:val="00C16026"/>
    <w:rsid w:val="00C16816"/>
    <w:rsid w:val="00C16BCD"/>
    <w:rsid w:val="00C16D1E"/>
    <w:rsid w:val="00C1767B"/>
    <w:rsid w:val="00C21657"/>
    <w:rsid w:val="00C21DA0"/>
    <w:rsid w:val="00C22BCB"/>
    <w:rsid w:val="00C22F42"/>
    <w:rsid w:val="00C23098"/>
    <w:rsid w:val="00C2376C"/>
    <w:rsid w:val="00C23A9E"/>
    <w:rsid w:val="00C23D9F"/>
    <w:rsid w:val="00C246E1"/>
    <w:rsid w:val="00C25B05"/>
    <w:rsid w:val="00C2672F"/>
    <w:rsid w:val="00C26BC1"/>
    <w:rsid w:val="00C270EF"/>
    <w:rsid w:val="00C304E4"/>
    <w:rsid w:val="00C306BC"/>
    <w:rsid w:val="00C306D3"/>
    <w:rsid w:val="00C30CF7"/>
    <w:rsid w:val="00C320C9"/>
    <w:rsid w:val="00C326B6"/>
    <w:rsid w:val="00C340CA"/>
    <w:rsid w:val="00C347D5"/>
    <w:rsid w:val="00C35B15"/>
    <w:rsid w:val="00C36496"/>
    <w:rsid w:val="00C36B23"/>
    <w:rsid w:val="00C37B3C"/>
    <w:rsid w:val="00C40E67"/>
    <w:rsid w:val="00C40F89"/>
    <w:rsid w:val="00C4191C"/>
    <w:rsid w:val="00C42B98"/>
    <w:rsid w:val="00C42E0E"/>
    <w:rsid w:val="00C44B20"/>
    <w:rsid w:val="00C44CF8"/>
    <w:rsid w:val="00C44DE9"/>
    <w:rsid w:val="00C47855"/>
    <w:rsid w:val="00C51BD9"/>
    <w:rsid w:val="00C51DF8"/>
    <w:rsid w:val="00C52121"/>
    <w:rsid w:val="00C521D2"/>
    <w:rsid w:val="00C5273F"/>
    <w:rsid w:val="00C52B01"/>
    <w:rsid w:val="00C53310"/>
    <w:rsid w:val="00C539A1"/>
    <w:rsid w:val="00C55AAD"/>
    <w:rsid w:val="00C5648E"/>
    <w:rsid w:val="00C5662C"/>
    <w:rsid w:val="00C60BC2"/>
    <w:rsid w:val="00C60C5F"/>
    <w:rsid w:val="00C60FCA"/>
    <w:rsid w:val="00C61BDF"/>
    <w:rsid w:val="00C6252B"/>
    <w:rsid w:val="00C627AE"/>
    <w:rsid w:val="00C62B0F"/>
    <w:rsid w:val="00C62E7A"/>
    <w:rsid w:val="00C62F1F"/>
    <w:rsid w:val="00C62F49"/>
    <w:rsid w:val="00C63109"/>
    <w:rsid w:val="00C6395A"/>
    <w:rsid w:val="00C640F8"/>
    <w:rsid w:val="00C64881"/>
    <w:rsid w:val="00C64A28"/>
    <w:rsid w:val="00C65DCE"/>
    <w:rsid w:val="00C7110F"/>
    <w:rsid w:val="00C71F77"/>
    <w:rsid w:val="00C71F83"/>
    <w:rsid w:val="00C7317A"/>
    <w:rsid w:val="00C73200"/>
    <w:rsid w:val="00C74B3E"/>
    <w:rsid w:val="00C74D89"/>
    <w:rsid w:val="00C75316"/>
    <w:rsid w:val="00C75559"/>
    <w:rsid w:val="00C77335"/>
    <w:rsid w:val="00C80273"/>
    <w:rsid w:val="00C80FB1"/>
    <w:rsid w:val="00C811B3"/>
    <w:rsid w:val="00C814BF"/>
    <w:rsid w:val="00C81A38"/>
    <w:rsid w:val="00C81C26"/>
    <w:rsid w:val="00C83368"/>
    <w:rsid w:val="00C8560C"/>
    <w:rsid w:val="00C857E1"/>
    <w:rsid w:val="00C85931"/>
    <w:rsid w:val="00C85F98"/>
    <w:rsid w:val="00C865A6"/>
    <w:rsid w:val="00C86B10"/>
    <w:rsid w:val="00C90DAA"/>
    <w:rsid w:val="00C9168D"/>
    <w:rsid w:val="00C930D9"/>
    <w:rsid w:val="00C9388F"/>
    <w:rsid w:val="00C93ED8"/>
    <w:rsid w:val="00C94994"/>
    <w:rsid w:val="00C94C0C"/>
    <w:rsid w:val="00C94D2D"/>
    <w:rsid w:val="00C94E0D"/>
    <w:rsid w:val="00C96D97"/>
    <w:rsid w:val="00C977C7"/>
    <w:rsid w:val="00CA0D79"/>
    <w:rsid w:val="00CA15B9"/>
    <w:rsid w:val="00CA24F3"/>
    <w:rsid w:val="00CA303C"/>
    <w:rsid w:val="00CA3194"/>
    <w:rsid w:val="00CA62AD"/>
    <w:rsid w:val="00CA77C4"/>
    <w:rsid w:val="00CB0239"/>
    <w:rsid w:val="00CB209A"/>
    <w:rsid w:val="00CB40F0"/>
    <w:rsid w:val="00CB40F9"/>
    <w:rsid w:val="00CB5387"/>
    <w:rsid w:val="00CB5C0C"/>
    <w:rsid w:val="00CB66FD"/>
    <w:rsid w:val="00CB670C"/>
    <w:rsid w:val="00CB6A29"/>
    <w:rsid w:val="00CB6FAF"/>
    <w:rsid w:val="00CB7547"/>
    <w:rsid w:val="00CB7E7C"/>
    <w:rsid w:val="00CC02AB"/>
    <w:rsid w:val="00CC12A8"/>
    <w:rsid w:val="00CC1C76"/>
    <w:rsid w:val="00CC3044"/>
    <w:rsid w:val="00CC48C7"/>
    <w:rsid w:val="00CC4FD3"/>
    <w:rsid w:val="00CC508E"/>
    <w:rsid w:val="00CC52A5"/>
    <w:rsid w:val="00CC52D1"/>
    <w:rsid w:val="00CC5570"/>
    <w:rsid w:val="00CC69ED"/>
    <w:rsid w:val="00CD0719"/>
    <w:rsid w:val="00CD2714"/>
    <w:rsid w:val="00CD29E2"/>
    <w:rsid w:val="00CD2D6C"/>
    <w:rsid w:val="00CD30E6"/>
    <w:rsid w:val="00CD3141"/>
    <w:rsid w:val="00CD4AC8"/>
    <w:rsid w:val="00CD4EF4"/>
    <w:rsid w:val="00CD5B4F"/>
    <w:rsid w:val="00CD68E8"/>
    <w:rsid w:val="00CD7788"/>
    <w:rsid w:val="00CD79BF"/>
    <w:rsid w:val="00CE27F0"/>
    <w:rsid w:val="00CE4EA5"/>
    <w:rsid w:val="00CE6004"/>
    <w:rsid w:val="00CF024C"/>
    <w:rsid w:val="00CF0799"/>
    <w:rsid w:val="00CF088B"/>
    <w:rsid w:val="00CF220F"/>
    <w:rsid w:val="00CF340F"/>
    <w:rsid w:val="00CF36E9"/>
    <w:rsid w:val="00CF4ADB"/>
    <w:rsid w:val="00CF5601"/>
    <w:rsid w:val="00CF5E9A"/>
    <w:rsid w:val="00CF5F6B"/>
    <w:rsid w:val="00CF6FE6"/>
    <w:rsid w:val="00D008C2"/>
    <w:rsid w:val="00D01C82"/>
    <w:rsid w:val="00D02370"/>
    <w:rsid w:val="00D0392D"/>
    <w:rsid w:val="00D03CBB"/>
    <w:rsid w:val="00D054AF"/>
    <w:rsid w:val="00D0591C"/>
    <w:rsid w:val="00D05A92"/>
    <w:rsid w:val="00D075EA"/>
    <w:rsid w:val="00D07D82"/>
    <w:rsid w:val="00D100FF"/>
    <w:rsid w:val="00D117A4"/>
    <w:rsid w:val="00D1201E"/>
    <w:rsid w:val="00D12591"/>
    <w:rsid w:val="00D1324B"/>
    <w:rsid w:val="00D13A3F"/>
    <w:rsid w:val="00D161C9"/>
    <w:rsid w:val="00D17C38"/>
    <w:rsid w:val="00D20BBC"/>
    <w:rsid w:val="00D20BE1"/>
    <w:rsid w:val="00D210E0"/>
    <w:rsid w:val="00D2126A"/>
    <w:rsid w:val="00D21B08"/>
    <w:rsid w:val="00D21BE9"/>
    <w:rsid w:val="00D21D41"/>
    <w:rsid w:val="00D2268F"/>
    <w:rsid w:val="00D22B3B"/>
    <w:rsid w:val="00D232C5"/>
    <w:rsid w:val="00D23D3D"/>
    <w:rsid w:val="00D25337"/>
    <w:rsid w:val="00D26022"/>
    <w:rsid w:val="00D26593"/>
    <w:rsid w:val="00D2786A"/>
    <w:rsid w:val="00D309E4"/>
    <w:rsid w:val="00D323AC"/>
    <w:rsid w:val="00D324FA"/>
    <w:rsid w:val="00D33163"/>
    <w:rsid w:val="00D3542D"/>
    <w:rsid w:val="00D35543"/>
    <w:rsid w:val="00D35D51"/>
    <w:rsid w:val="00D3644F"/>
    <w:rsid w:val="00D36E0D"/>
    <w:rsid w:val="00D36FBA"/>
    <w:rsid w:val="00D36FC6"/>
    <w:rsid w:val="00D37469"/>
    <w:rsid w:val="00D37FB4"/>
    <w:rsid w:val="00D40B2F"/>
    <w:rsid w:val="00D40E9C"/>
    <w:rsid w:val="00D41D36"/>
    <w:rsid w:val="00D41D7A"/>
    <w:rsid w:val="00D42161"/>
    <w:rsid w:val="00D42582"/>
    <w:rsid w:val="00D42BB4"/>
    <w:rsid w:val="00D42CCD"/>
    <w:rsid w:val="00D446B0"/>
    <w:rsid w:val="00D44D98"/>
    <w:rsid w:val="00D452CE"/>
    <w:rsid w:val="00D4574B"/>
    <w:rsid w:val="00D46052"/>
    <w:rsid w:val="00D46669"/>
    <w:rsid w:val="00D47506"/>
    <w:rsid w:val="00D50E14"/>
    <w:rsid w:val="00D51246"/>
    <w:rsid w:val="00D51718"/>
    <w:rsid w:val="00D518CB"/>
    <w:rsid w:val="00D52BC2"/>
    <w:rsid w:val="00D52CC7"/>
    <w:rsid w:val="00D5378A"/>
    <w:rsid w:val="00D5614C"/>
    <w:rsid w:val="00D562EE"/>
    <w:rsid w:val="00D5632B"/>
    <w:rsid w:val="00D56832"/>
    <w:rsid w:val="00D569A5"/>
    <w:rsid w:val="00D5742B"/>
    <w:rsid w:val="00D61845"/>
    <w:rsid w:val="00D619D8"/>
    <w:rsid w:val="00D61CD4"/>
    <w:rsid w:val="00D624D2"/>
    <w:rsid w:val="00D628F5"/>
    <w:rsid w:val="00D64798"/>
    <w:rsid w:val="00D66029"/>
    <w:rsid w:val="00D6668B"/>
    <w:rsid w:val="00D66CD1"/>
    <w:rsid w:val="00D671C1"/>
    <w:rsid w:val="00D67FB2"/>
    <w:rsid w:val="00D71168"/>
    <w:rsid w:val="00D71706"/>
    <w:rsid w:val="00D71CEB"/>
    <w:rsid w:val="00D720B2"/>
    <w:rsid w:val="00D7268B"/>
    <w:rsid w:val="00D73358"/>
    <w:rsid w:val="00D7340A"/>
    <w:rsid w:val="00D7341D"/>
    <w:rsid w:val="00D73796"/>
    <w:rsid w:val="00D737C4"/>
    <w:rsid w:val="00D73A6A"/>
    <w:rsid w:val="00D74A81"/>
    <w:rsid w:val="00D75290"/>
    <w:rsid w:val="00D754C2"/>
    <w:rsid w:val="00D76D5F"/>
    <w:rsid w:val="00D80EC9"/>
    <w:rsid w:val="00D81EFA"/>
    <w:rsid w:val="00D81F02"/>
    <w:rsid w:val="00D86AE9"/>
    <w:rsid w:val="00D9080F"/>
    <w:rsid w:val="00D90B9F"/>
    <w:rsid w:val="00D90BAB"/>
    <w:rsid w:val="00D9107C"/>
    <w:rsid w:val="00D9186A"/>
    <w:rsid w:val="00D92951"/>
    <w:rsid w:val="00D93386"/>
    <w:rsid w:val="00D93535"/>
    <w:rsid w:val="00D93F53"/>
    <w:rsid w:val="00D95379"/>
    <w:rsid w:val="00D95631"/>
    <w:rsid w:val="00D95F6B"/>
    <w:rsid w:val="00D96002"/>
    <w:rsid w:val="00D96C1F"/>
    <w:rsid w:val="00D9773B"/>
    <w:rsid w:val="00D9776F"/>
    <w:rsid w:val="00DA0393"/>
    <w:rsid w:val="00DA0B99"/>
    <w:rsid w:val="00DA19F0"/>
    <w:rsid w:val="00DA250E"/>
    <w:rsid w:val="00DA5629"/>
    <w:rsid w:val="00DA5D04"/>
    <w:rsid w:val="00DA5FB6"/>
    <w:rsid w:val="00DB035E"/>
    <w:rsid w:val="00DB11FB"/>
    <w:rsid w:val="00DB21D0"/>
    <w:rsid w:val="00DB24D7"/>
    <w:rsid w:val="00DB3462"/>
    <w:rsid w:val="00DB43D3"/>
    <w:rsid w:val="00DB43D8"/>
    <w:rsid w:val="00DB4548"/>
    <w:rsid w:val="00DB4DFE"/>
    <w:rsid w:val="00DB5A2A"/>
    <w:rsid w:val="00DB5D31"/>
    <w:rsid w:val="00DB64DF"/>
    <w:rsid w:val="00DB66A0"/>
    <w:rsid w:val="00DB6913"/>
    <w:rsid w:val="00DB7A04"/>
    <w:rsid w:val="00DC14CD"/>
    <w:rsid w:val="00DC1700"/>
    <w:rsid w:val="00DC2D60"/>
    <w:rsid w:val="00DC35C3"/>
    <w:rsid w:val="00DC3649"/>
    <w:rsid w:val="00DC43A2"/>
    <w:rsid w:val="00DC4C47"/>
    <w:rsid w:val="00DC5A54"/>
    <w:rsid w:val="00DC72B0"/>
    <w:rsid w:val="00DC7745"/>
    <w:rsid w:val="00DC7BF5"/>
    <w:rsid w:val="00DC7D1E"/>
    <w:rsid w:val="00DD0EDE"/>
    <w:rsid w:val="00DD1300"/>
    <w:rsid w:val="00DD1DC4"/>
    <w:rsid w:val="00DD2059"/>
    <w:rsid w:val="00DD2E24"/>
    <w:rsid w:val="00DD3BBE"/>
    <w:rsid w:val="00DD4526"/>
    <w:rsid w:val="00DD49ED"/>
    <w:rsid w:val="00DD4A61"/>
    <w:rsid w:val="00DD523B"/>
    <w:rsid w:val="00DD52C1"/>
    <w:rsid w:val="00DD638C"/>
    <w:rsid w:val="00DD7027"/>
    <w:rsid w:val="00DD768D"/>
    <w:rsid w:val="00DD7D3B"/>
    <w:rsid w:val="00DE062F"/>
    <w:rsid w:val="00DE0AD6"/>
    <w:rsid w:val="00DE136C"/>
    <w:rsid w:val="00DE3DA6"/>
    <w:rsid w:val="00DE4055"/>
    <w:rsid w:val="00DE41D9"/>
    <w:rsid w:val="00DE45C6"/>
    <w:rsid w:val="00DE47EF"/>
    <w:rsid w:val="00DE5CF2"/>
    <w:rsid w:val="00DE7000"/>
    <w:rsid w:val="00DE7545"/>
    <w:rsid w:val="00DE7EFB"/>
    <w:rsid w:val="00DF0585"/>
    <w:rsid w:val="00DF10E6"/>
    <w:rsid w:val="00DF1E6D"/>
    <w:rsid w:val="00DF1F13"/>
    <w:rsid w:val="00DF2276"/>
    <w:rsid w:val="00DF2895"/>
    <w:rsid w:val="00DF2CCF"/>
    <w:rsid w:val="00DF3EEA"/>
    <w:rsid w:val="00DF3F04"/>
    <w:rsid w:val="00DF416C"/>
    <w:rsid w:val="00DF4B9F"/>
    <w:rsid w:val="00DF559F"/>
    <w:rsid w:val="00DF5A00"/>
    <w:rsid w:val="00DF6F23"/>
    <w:rsid w:val="00DF7114"/>
    <w:rsid w:val="00DF7310"/>
    <w:rsid w:val="00E00723"/>
    <w:rsid w:val="00E0111F"/>
    <w:rsid w:val="00E0136B"/>
    <w:rsid w:val="00E02575"/>
    <w:rsid w:val="00E03583"/>
    <w:rsid w:val="00E0360B"/>
    <w:rsid w:val="00E04023"/>
    <w:rsid w:val="00E04C7D"/>
    <w:rsid w:val="00E05C4C"/>
    <w:rsid w:val="00E06AEB"/>
    <w:rsid w:val="00E07390"/>
    <w:rsid w:val="00E11C91"/>
    <w:rsid w:val="00E13050"/>
    <w:rsid w:val="00E13189"/>
    <w:rsid w:val="00E139C6"/>
    <w:rsid w:val="00E141E4"/>
    <w:rsid w:val="00E14A3C"/>
    <w:rsid w:val="00E14D50"/>
    <w:rsid w:val="00E14DFD"/>
    <w:rsid w:val="00E158BF"/>
    <w:rsid w:val="00E1603A"/>
    <w:rsid w:val="00E16170"/>
    <w:rsid w:val="00E16B04"/>
    <w:rsid w:val="00E16FEC"/>
    <w:rsid w:val="00E177ED"/>
    <w:rsid w:val="00E17AC4"/>
    <w:rsid w:val="00E17BB3"/>
    <w:rsid w:val="00E20B5E"/>
    <w:rsid w:val="00E21940"/>
    <w:rsid w:val="00E21BDC"/>
    <w:rsid w:val="00E23234"/>
    <w:rsid w:val="00E2516C"/>
    <w:rsid w:val="00E274DF"/>
    <w:rsid w:val="00E3047D"/>
    <w:rsid w:val="00E30581"/>
    <w:rsid w:val="00E30594"/>
    <w:rsid w:val="00E30836"/>
    <w:rsid w:val="00E3135F"/>
    <w:rsid w:val="00E34578"/>
    <w:rsid w:val="00E34977"/>
    <w:rsid w:val="00E34B00"/>
    <w:rsid w:val="00E35176"/>
    <w:rsid w:val="00E35C15"/>
    <w:rsid w:val="00E36495"/>
    <w:rsid w:val="00E401D6"/>
    <w:rsid w:val="00E40CF2"/>
    <w:rsid w:val="00E42D8E"/>
    <w:rsid w:val="00E4313C"/>
    <w:rsid w:val="00E43CCE"/>
    <w:rsid w:val="00E43F90"/>
    <w:rsid w:val="00E44029"/>
    <w:rsid w:val="00E44365"/>
    <w:rsid w:val="00E4476C"/>
    <w:rsid w:val="00E44C04"/>
    <w:rsid w:val="00E451E0"/>
    <w:rsid w:val="00E45493"/>
    <w:rsid w:val="00E45EC5"/>
    <w:rsid w:val="00E46046"/>
    <w:rsid w:val="00E46C9D"/>
    <w:rsid w:val="00E47067"/>
    <w:rsid w:val="00E5152C"/>
    <w:rsid w:val="00E51660"/>
    <w:rsid w:val="00E52185"/>
    <w:rsid w:val="00E52586"/>
    <w:rsid w:val="00E53A6C"/>
    <w:rsid w:val="00E56199"/>
    <w:rsid w:val="00E5621E"/>
    <w:rsid w:val="00E56749"/>
    <w:rsid w:val="00E609C8"/>
    <w:rsid w:val="00E60CE6"/>
    <w:rsid w:val="00E60DAC"/>
    <w:rsid w:val="00E626B4"/>
    <w:rsid w:val="00E63157"/>
    <w:rsid w:val="00E640FA"/>
    <w:rsid w:val="00E6493E"/>
    <w:rsid w:val="00E64E76"/>
    <w:rsid w:val="00E65063"/>
    <w:rsid w:val="00E6532A"/>
    <w:rsid w:val="00E66220"/>
    <w:rsid w:val="00E66848"/>
    <w:rsid w:val="00E6690C"/>
    <w:rsid w:val="00E66B0D"/>
    <w:rsid w:val="00E66DC0"/>
    <w:rsid w:val="00E66FFC"/>
    <w:rsid w:val="00E67F46"/>
    <w:rsid w:val="00E7056F"/>
    <w:rsid w:val="00E707BC"/>
    <w:rsid w:val="00E71221"/>
    <w:rsid w:val="00E71FB0"/>
    <w:rsid w:val="00E72A1C"/>
    <w:rsid w:val="00E73011"/>
    <w:rsid w:val="00E730F9"/>
    <w:rsid w:val="00E73E03"/>
    <w:rsid w:val="00E74991"/>
    <w:rsid w:val="00E75851"/>
    <w:rsid w:val="00E75D67"/>
    <w:rsid w:val="00E761B4"/>
    <w:rsid w:val="00E76752"/>
    <w:rsid w:val="00E76815"/>
    <w:rsid w:val="00E77489"/>
    <w:rsid w:val="00E80BA1"/>
    <w:rsid w:val="00E8139E"/>
    <w:rsid w:val="00E826E5"/>
    <w:rsid w:val="00E82D59"/>
    <w:rsid w:val="00E83797"/>
    <w:rsid w:val="00E83CCB"/>
    <w:rsid w:val="00E8446A"/>
    <w:rsid w:val="00E86443"/>
    <w:rsid w:val="00E86F26"/>
    <w:rsid w:val="00E87344"/>
    <w:rsid w:val="00E87413"/>
    <w:rsid w:val="00E8748E"/>
    <w:rsid w:val="00E87E06"/>
    <w:rsid w:val="00E90284"/>
    <w:rsid w:val="00E91313"/>
    <w:rsid w:val="00E91475"/>
    <w:rsid w:val="00E917CE"/>
    <w:rsid w:val="00E91B31"/>
    <w:rsid w:val="00E9223E"/>
    <w:rsid w:val="00E93C24"/>
    <w:rsid w:val="00E93EEE"/>
    <w:rsid w:val="00E94407"/>
    <w:rsid w:val="00E94FDF"/>
    <w:rsid w:val="00E95276"/>
    <w:rsid w:val="00E963EC"/>
    <w:rsid w:val="00E96CD1"/>
    <w:rsid w:val="00E97F8A"/>
    <w:rsid w:val="00EA0B63"/>
    <w:rsid w:val="00EA0E5A"/>
    <w:rsid w:val="00EA1CD9"/>
    <w:rsid w:val="00EA219A"/>
    <w:rsid w:val="00EA2274"/>
    <w:rsid w:val="00EA28F5"/>
    <w:rsid w:val="00EA4928"/>
    <w:rsid w:val="00EA4B30"/>
    <w:rsid w:val="00EA5117"/>
    <w:rsid w:val="00EA617E"/>
    <w:rsid w:val="00EA61EC"/>
    <w:rsid w:val="00EA724E"/>
    <w:rsid w:val="00EB162B"/>
    <w:rsid w:val="00EB20B8"/>
    <w:rsid w:val="00EB25E1"/>
    <w:rsid w:val="00EB2B53"/>
    <w:rsid w:val="00EB2D31"/>
    <w:rsid w:val="00EB2DEB"/>
    <w:rsid w:val="00EB2DFA"/>
    <w:rsid w:val="00EB3A47"/>
    <w:rsid w:val="00EB4044"/>
    <w:rsid w:val="00EB4A5F"/>
    <w:rsid w:val="00EB534E"/>
    <w:rsid w:val="00EB6377"/>
    <w:rsid w:val="00EB7599"/>
    <w:rsid w:val="00EB7CB4"/>
    <w:rsid w:val="00EC00C8"/>
    <w:rsid w:val="00EC072B"/>
    <w:rsid w:val="00EC221F"/>
    <w:rsid w:val="00EC25A3"/>
    <w:rsid w:val="00EC2AD6"/>
    <w:rsid w:val="00EC422B"/>
    <w:rsid w:val="00EC630E"/>
    <w:rsid w:val="00EC6586"/>
    <w:rsid w:val="00EC65BD"/>
    <w:rsid w:val="00EC672C"/>
    <w:rsid w:val="00EC6CD5"/>
    <w:rsid w:val="00EC73B0"/>
    <w:rsid w:val="00EC745A"/>
    <w:rsid w:val="00ED0201"/>
    <w:rsid w:val="00ED0B4F"/>
    <w:rsid w:val="00ED15BC"/>
    <w:rsid w:val="00ED1C4B"/>
    <w:rsid w:val="00ED1F7C"/>
    <w:rsid w:val="00ED2DD8"/>
    <w:rsid w:val="00ED3488"/>
    <w:rsid w:val="00ED398A"/>
    <w:rsid w:val="00ED39BE"/>
    <w:rsid w:val="00ED49A6"/>
    <w:rsid w:val="00ED53ED"/>
    <w:rsid w:val="00ED5AD1"/>
    <w:rsid w:val="00ED71B5"/>
    <w:rsid w:val="00ED72DC"/>
    <w:rsid w:val="00ED7463"/>
    <w:rsid w:val="00EE0873"/>
    <w:rsid w:val="00EE22A4"/>
    <w:rsid w:val="00EE2676"/>
    <w:rsid w:val="00EE2F3F"/>
    <w:rsid w:val="00EE37F0"/>
    <w:rsid w:val="00EE45BE"/>
    <w:rsid w:val="00EE4A61"/>
    <w:rsid w:val="00EE61B3"/>
    <w:rsid w:val="00EE6CCB"/>
    <w:rsid w:val="00EE729D"/>
    <w:rsid w:val="00EF040C"/>
    <w:rsid w:val="00EF1606"/>
    <w:rsid w:val="00EF31F5"/>
    <w:rsid w:val="00EF328F"/>
    <w:rsid w:val="00EF397F"/>
    <w:rsid w:val="00EF3D9F"/>
    <w:rsid w:val="00EF4BBF"/>
    <w:rsid w:val="00EF640E"/>
    <w:rsid w:val="00EF6849"/>
    <w:rsid w:val="00EF7EA9"/>
    <w:rsid w:val="00F0047A"/>
    <w:rsid w:val="00F01BA4"/>
    <w:rsid w:val="00F02833"/>
    <w:rsid w:val="00F02A27"/>
    <w:rsid w:val="00F02C10"/>
    <w:rsid w:val="00F032D4"/>
    <w:rsid w:val="00F0356E"/>
    <w:rsid w:val="00F03663"/>
    <w:rsid w:val="00F03C2F"/>
    <w:rsid w:val="00F041E3"/>
    <w:rsid w:val="00F06F7B"/>
    <w:rsid w:val="00F0711D"/>
    <w:rsid w:val="00F07CFF"/>
    <w:rsid w:val="00F07EEA"/>
    <w:rsid w:val="00F1016D"/>
    <w:rsid w:val="00F102E5"/>
    <w:rsid w:val="00F1066D"/>
    <w:rsid w:val="00F10692"/>
    <w:rsid w:val="00F11A4E"/>
    <w:rsid w:val="00F12DE0"/>
    <w:rsid w:val="00F13C8F"/>
    <w:rsid w:val="00F14483"/>
    <w:rsid w:val="00F14763"/>
    <w:rsid w:val="00F14924"/>
    <w:rsid w:val="00F14B67"/>
    <w:rsid w:val="00F14BE5"/>
    <w:rsid w:val="00F158A6"/>
    <w:rsid w:val="00F15982"/>
    <w:rsid w:val="00F16173"/>
    <w:rsid w:val="00F161EF"/>
    <w:rsid w:val="00F17442"/>
    <w:rsid w:val="00F23064"/>
    <w:rsid w:val="00F235CF"/>
    <w:rsid w:val="00F24480"/>
    <w:rsid w:val="00F24A2F"/>
    <w:rsid w:val="00F24A77"/>
    <w:rsid w:val="00F24CDC"/>
    <w:rsid w:val="00F26295"/>
    <w:rsid w:val="00F26AB0"/>
    <w:rsid w:val="00F27B42"/>
    <w:rsid w:val="00F30A4E"/>
    <w:rsid w:val="00F31076"/>
    <w:rsid w:val="00F318CA"/>
    <w:rsid w:val="00F31DE1"/>
    <w:rsid w:val="00F321A5"/>
    <w:rsid w:val="00F326D2"/>
    <w:rsid w:val="00F327B5"/>
    <w:rsid w:val="00F32BBF"/>
    <w:rsid w:val="00F32CC6"/>
    <w:rsid w:val="00F32D0C"/>
    <w:rsid w:val="00F33DC6"/>
    <w:rsid w:val="00F340D9"/>
    <w:rsid w:val="00F34557"/>
    <w:rsid w:val="00F34D3A"/>
    <w:rsid w:val="00F352DE"/>
    <w:rsid w:val="00F36035"/>
    <w:rsid w:val="00F361C6"/>
    <w:rsid w:val="00F36201"/>
    <w:rsid w:val="00F36449"/>
    <w:rsid w:val="00F370C3"/>
    <w:rsid w:val="00F373F7"/>
    <w:rsid w:val="00F40408"/>
    <w:rsid w:val="00F4147F"/>
    <w:rsid w:val="00F41D97"/>
    <w:rsid w:val="00F41FD5"/>
    <w:rsid w:val="00F4237A"/>
    <w:rsid w:val="00F42D89"/>
    <w:rsid w:val="00F431BD"/>
    <w:rsid w:val="00F44476"/>
    <w:rsid w:val="00F44649"/>
    <w:rsid w:val="00F448A1"/>
    <w:rsid w:val="00F45AE5"/>
    <w:rsid w:val="00F46C01"/>
    <w:rsid w:val="00F47FC2"/>
    <w:rsid w:val="00F512F4"/>
    <w:rsid w:val="00F5157F"/>
    <w:rsid w:val="00F51852"/>
    <w:rsid w:val="00F51BF4"/>
    <w:rsid w:val="00F52586"/>
    <w:rsid w:val="00F5524B"/>
    <w:rsid w:val="00F5653C"/>
    <w:rsid w:val="00F57AFB"/>
    <w:rsid w:val="00F61686"/>
    <w:rsid w:val="00F619C2"/>
    <w:rsid w:val="00F61EC8"/>
    <w:rsid w:val="00F62BD0"/>
    <w:rsid w:val="00F630BA"/>
    <w:rsid w:val="00F63D88"/>
    <w:rsid w:val="00F63F17"/>
    <w:rsid w:val="00F6492E"/>
    <w:rsid w:val="00F656BF"/>
    <w:rsid w:val="00F65789"/>
    <w:rsid w:val="00F66763"/>
    <w:rsid w:val="00F70673"/>
    <w:rsid w:val="00F7081E"/>
    <w:rsid w:val="00F70CFE"/>
    <w:rsid w:val="00F71C52"/>
    <w:rsid w:val="00F71FF3"/>
    <w:rsid w:val="00F72006"/>
    <w:rsid w:val="00F7249F"/>
    <w:rsid w:val="00F72672"/>
    <w:rsid w:val="00F72B4D"/>
    <w:rsid w:val="00F72D62"/>
    <w:rsid w:val="00F735DE"/>
    <w:rsid w:val="00F73BE4"/>
    <w:rsid w:val="00F73E5B"/>
    <w:rsid w:val="00F73EEF"/>
    <w:rsid w:val="00F740EB"/>
    <w:rsid w:val="00F7412B"/>
    <w:rsid w:val="00F74790"/>
    <w:rsid w:val="00F765A4"/>
    <w:rsid w:val="00F76BA6"/>
    <w:rsid w:val="00F775C1"/>
    <w:rsid w:val="00F7797D"/>
    <w:rsid w:val="00F80DFB"/>
    <w:rsid w:val="00F80FD9"/>
    <w:rsid w:val="00F81290"/>
    <w:rsid w:val="00F8177B"/>
    <w:rsid w:val="00F81AD8"/>
    <w:rsid w:val="00F82986"/>
    <w:rsid w:val="00F82DB2"/>
    <w:rsid w:val="00F87F34"/>
    <w:rsid w:val="00F90322"/>
    <w:rsid w:val="00F90975"/>
    <w:rsid w:val="00F90BF4"/>
    <w:rsid w:val="00F91B29"/>
    <w:rsid w:val="00F91BED"/>
    <w:rsid w:val="00F9294B"/>
    <w:rsid w:val="00F934D9"/>
    <w:rsid w:val="00F938AC"/>
    <w:rsid w:val="00F93979"/>
    <w:rsid w:val="00F93BED"/>
    <w:rsid w:val="00F93EC0"/>
    <w:rsid w:val="00F943AA"/>
    <w:rsid w:val="00F9486F"/>
    <w:rsid w:val="00F95868"/>
    <w:rsid w:val="00F958FE"/>
    <w:rsid w:val="00F960BA"/>
    <w:rsid w:val="00F964D9"/>
    <w:rsid w:val="00F97945"/>
    <w:rsid w:val="00F97A42"/>
    <w:rsid w:val="00FA0AA1"/>
    <w:rsid w:val="00FA180F"/>
    <w:rsid w:val="00FA1E2B"/>
    <w:rsid w:val="00FA25F1"/>
    <w:rsid w:val="00FA2633"/>
    <w:rsid w:val="00FA298A"/>
    <w:rsid w:val="00FA32AE"/>
    <w:rsid w:val="00FA44C5"/>
    <w:rsid w:val="00FA4693"/>
    <w:rsid w:val="00FA484C"/>
    <w:rsid w:val="00FA4C82"/>
    <w:rsid w:val="00FA65CF"/>
    <w:rsid w:val="00FA6A58"/>
    <w:rsid w:val="00FB0054"/>
    <w:rsid w:val="00FB10DC"/>
    <w:rsid w:val="00FB2515"/>
    <w:rsid w:val="00FB2AF3"/>
    <w:rsid w:val="00FB3603"/>
    <w:rsid w:val="00FB3A32"/>
    <w:rsid w:val="00FB3F96"/>
    <w:rsid w:val="00FB4895"/>
    <w:rsid w:val="00FB524B"/>
    <w:rsid w:val="00FB5732"/>
    <w:rsid w:val="00FB79B3"/>
    <w:rsid w:val="00FC0AB4"/>
    <w:rsid w:val="00FC0E3D"/>
    <w:rsid w:val="00FC109D"/>
    <w:rsid w:val="00FC15CE"/>
    <w:rsid w:val="00FC25E4"/>
    <w:rsid w:val="00FC2684"/>
    <w:rsid w:val="00FC4253"/>
    <w:rsid w:val="00FC4302"/>
    <w:rsid w:val="00FC51BC"/>
    <w:rsid w:val="00FC6071"/>
    <w:rsid w:val="00FC6785"/>
    <w:rsid w:val="00FC6803"/>
    <w:rsid w:val="00FC6B31"/>
    <w:rsid w:val="00FC7A95"/>
    <w:rsid w:val="00FD051B"/>
    <w:rsid w:val="00FD059D"/>
    <w:rsid w:val="00FD0EA1"/>
    <w:rsid w:val="00FD18DD"/>
    <w:rsid w:val="00FD1A28"/>
    <w:rsid w:val="00FD2122"/>
    <w:rsid w:val="00FD3C17"/>
    <w:rsid w:val="00FD4664"/>
    <w:rsid w:val="00FD5E87"/>
    <w:rsid w:val="00FD6987"/>
    <w:rsid w:val="00FE109C"/>
    <w:rsid w:val="00FE1592"/>
    <w:rsid w:val="00FE39D0"/>
    <w:rsid w:val="00FE3AFD"/>
    <w:rsid w:val="00FE3B9D"/>
    <w:rsid w:val="00FE43D9"/>
    <w:rsid w:val="00FE4C6E"/>
    <w:rsid w:val="00FE514A"/>
    <w:rsid w:val="00FE58CD"/>
    <w:rsid w:val="00FE5A52"/>
    <w:rsid w:val="00FE5EB0"/>
    <w:rsid w:val="00FE6D7A"/>
    <w:rsid w:val="00FE76DE"/>
    <w:rsid w:val="00FE7AB7"/>
    <w:rsid w:val="00FF00A0"/>
    <w:rsid w:val="00FF056C"/>
    <w:rsid w:val="00FF086B"/>
    <w:rsid w:val="00FF09B9"/>
    <w:rsid w:val="00FF0B4C"/>
    <w:rsid w:val="00FF119B"/>
    <w:rsid w:val="00FF14A3"/>
    <w:rsid w:val="00FF1799"/>
    <w:rsid w:val="00FF1EA1"/>
    <w:rsid w:val="00FF2971"/>
    <w:rsid w:val="00FF4534"/>
    <w:rsid w:val="00FF5971"/>
    <w:rsid w:val="00FF6645"/>
    <w:rsid w:val="00FF7521"/>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0EB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60D"/>
    <w:pPr>
      <w:widowControl w:val="0"/>
      <w:tabs>
        <w:tab w:val="left" w:pos="-720"/>
      </w:tabs>
      <w:suppressAutoHyphens/>
      <w:spacing w:line="480" w:lineRule="auto"/>
      <w:ind w:left="720"/>
    </w:pPr>
    <w:rPr>
      <w:spacing w:val="-3"/>
      <w:sz w:val="24"/>
    </w:rPr>
  </w:style>
  <w:style w:type="paragraph" w:styleId="Heading1">
    <w:name w:val="heading 1"/>
    <w:basedOn w:val="Normal"/>
    <w:next w:val="Normal"/>
    <w:qFormat/>
    <w:rsid w:val="00207CE1"/>
    <w:pPr>
      <w:keepNext/>
      <w:ind w:firstLine="450"/>
      <w:outlineLvl w:val="0"/>
    </w:pPr>
    <w:rPr>
      <w:b/>
    </w:rPr>
  </w:style>
  <w:style w:type="paragraph" w:styleId="Heading2">
    <w:name w:val="heading 2"/>
    <w:basedOn w:val="Normal"/>
    <w:next w:val="Normal"/>
    <w:qFormat/>
    <w:rsid w:val="00207CE1"/>
    <w:pPr>
      <w:keepNext/>
      <w:outlineLvl w:val="1"/>
    </w:pPr>
    <w:rPr>
      <w:b/>
    </w:rPr>
  </w:style>
  <w:style w:type="paragraph" w:styleId="Heading3">
    <w:name w:val="heading 3"/>
    <w:basedOn w:val="Normal"/>
    <w:next w:val="Normal"/>
    <w:qFormat/>
    <w:rsid w:val="00207CE1"/>
    <w:pPr>
      <w:keepNext/>
      <w:outlineLvl w:val="2"/>
    </w:pPr>
    <w:rPr>
      <w:u w:val="single"/>
    </w:rPr>
  </w:style>
  <w:style w:type="paragraph" w:styleId="Heading4">
    <w:name w:val="heading 4"/>
    <w:basedOn w:val="Normal"/>
    <w:next w:val="Normal"/>
    <w:qFormat/>
    <w:rsid w:val="00207CE1"/>
    <w:pPr>
      <w:keepNext/>
      <w:outlineLvl w:val="3"/>
    </w:pPr>
    <w:rPr>
      <w:b/>
      <w:u w:val="single"/>
    </w:rPr>
  </w:style>
  <w:style w:type="paragraph" w:styleId="Heading5">
    <w:name w:val="heading 5"/>
    <w:basedOn w:val="Normal"/>
    <w:next w:val="Normal"/>
    <w:qFormat/>
    <w:rsid w:val="00207CE1"/>
    <w:pPr>
      <w:keepNext/>
      <w:ind w:firstLine="720"/>
      <w:outlineLvl w:val="4"/>
    </w:pPr>
    <w:rPr>
      <w:b/>
      <w:u w:val="single"/>
    </w:rPr>
  </w:style>
  <w:style w:type="paragraph" w:styleId="Heading6">
    <w:name w:val="heading 6"/>
    <w:basedOn w:val="Normal"/>
    <w:next w:val="Normal"/>
    <w:qFormat/>
    <w:rsid w:val="00207CE1"/>
    <w:pPr>
      <w:keepNext/>
      <w:tabs>
        <w:tab w:val="left" w:pos="6120"/>
      </w:tabs>
      <w:ind w:firstLine="720"/>
      <w:outlineLvl w:val="5"/>
    </w:pPr>
    <w:rPr>
      <w:u w:val="single"/>
    </w:rPr>
  </w:style>
  <w:style w:type="paragraph" w:styleId="Heading7">
    <w:name w:val="heading 7"/>
    <w:basedOn w:val="Normal"/>
    <w:next w:val="Normal"/>
    <w:qFormat/>
    <w:rsid w:val="00207CE1"/>
    <w:pPr>
      <w:keepNext/>
      <w:tabs>
        <w:tab w:val="left" w:pos="720"/>
        <w:tab w:val="left" w:pos="6120"/>
        <w:tab w:val="left" w:pos="6300"/>
        <w:tab w:val="decimal" w:pos="8640"/>
      </w:tabs>
      <w:ind w:left="1080" w:hanging="360"/>
      <w:outlineLvl w:val="6"/>
    </w:pPr>
    <w:rPr>
      <w:b/>
      <w:sz w:val="20"/>
      <w:u w:val="single"/>
    </w:rPr>
  </w:style>
  <w:style w:type="paragraph" w:styleId="Heading8">
    <w:name w:val="heading 8"/>
    <w:basedOn w:val="Normal"/>
    <w:next w:val="Normal"/>
    <w:qFormat/>
    <w:rsid w:val="00207CE1"/>
    <w:pPr>
      <w:keepNext/>
      <w:jc w:val="center"/>
      <w:outlineLvl w:val="7"/>
    </w:pPr>
    <w:rPr>
      <w:rFonts w:ascii="Arial" w:hAnsi="Arial" w:cs="Arial"/>
      <w:b/>
      <w:bCs/>
      <w:color w:val="000000"/>
      <w:sz w:val="16"/>
      <w:szCs w:val="16"/>
    </w:rPr>
  </w:style>
  <w:style w:type="paragraph" w:styleId="Heading9">
    <w:name w:val="heading 9"/>
    <w:basedOn w:val="Normal"/>
    <w:next w:val="Normal"/>
    <w:qFormat/>
    <w:rsid w:val="00207CE1"/>
    <w:pPr>
      <w:keepNext/>
      <w:tabs>
        <w:tab w:val="left" w:pos="6120"/>
      </w:tabs>
      <w:ind w:left="1080" w:hanging="360"/>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207CE1"/>
  </w:style>
  <w:style w:type="character" w:styleId="EndnoteReference">
    <w:name w:val="endnote reference"/>
    <w:basedOn w:val="DefaultParagraphFont"/>
    <w:semiHidden/>
    <w:rsid w:val="00207CE1"/>
    <w:rPr>
      <w:sz w:val="20"/>
      <w:vertAlign w:val="superscript"/>
    </w:rPr>
  </w:style>
  <w:style w:type="paragraph" w:styleId="FootnoteText">
    <w:name w:val="footnote text"/>
    <w:basedOn w:val="Normal"/>
    <w:semiHidden/>
    <w:rsid w:val="00207CE1"/>
  </w:style>
  <w:style w:type="character" w:styleId="FootnoteReference">
    <w:name w:val="footnote reference"/>
    <w:basedOn w:val="DefaultParagraphFont"/>
    <w:semiHidden/>
    <w:rsid w:val="00207CE1"/>
    <w:rPr>
      <w:sz w:val="20"/>
      <w:vertAlign w:val="superscript"/>
    </w:rPr>
  </w:style>
  <w:style w:type="character" w:customStyle="1" w:styleId="Document8">
    <w:name w:val="Document 8"/>
    <w:basedOn w:val="DefaultParagraphFont"/>
    <w:rsid w:val="00207CE1"/>
    <w:rPr>
      <w:sz w:val="20"/>
    </w:rPr>
  </w:style>
  <w:style w:type="character" w:customStyle="1" w:styleId="Document4">
    <w:name w:val="Document 4"/>
    <w:basedOn w:val="DefaultParagraphFont"/>
    <w:rsid w:val="00207CE1"/>
    <w:rPr>
      <w:b/>
      <w:i/>
      <w:sz w:val="20"/>
    </w:rPr>
  </w:style>
  <w:style w:type="character" w:customStyle="1" w:styleId="Document6">
    <w:name w:val="Document 6"/>
    <w:basedOn w:val="DefaultParagraphFont"/>
    <w:rsid w:val="00207CE1"/>
    <w:rPr>
      <w:sz w:val="20"/>
    </w:rPr>
  </w:style>
  <w:style w:type="character" w:customStyle="1" w:styleId="Document5">
    <w:name w:val="Document 5"/>
    <w:basedOn w:val="DefaultParagraphFont"/>
    <w:rsid w:val="00207CE1"/>
    <w:rPr>
      <w:sz w:val="20"/>
    </w:rPr>
  </w:style>
  <w:style w:type="character" w:customStyle="1" w:styleId="Document2">
    <w:name w:val="Document 2"/>
    <w:basedOn w:val="DefaultParagraphFont"/>
    <w:rsid w:val="00207CE1"/>
    <w:rPr>
      <w:rFonts w:ascii="CG Times" w:hAnsi="CG Times"/>
      <w:sz w:val="20"/>
    </w:rPr>
  </w:style>
  <w:style w:type="character" w:customStyle="1" w:styleId="Document7">
    <w:name w:val="Document 7"/>
    <w:basedOn w:val="DefaultParagraphFont"/>
    <w:rsid w:val="00207CE1"/>
    <w:rPr>
      <w:sz w:val="20"/>
    </w:rPr>
  </w:style>
  <w:style w:type="character" w:customStyle="1" w:styleId="Bibliogrphy">
    <w:name w:val="Bibliogrphy"/>
    <w:basedOn w:val="DefaultParagraphFont"/>
    <w:rsid w:val="00207CE1"/>
    <w:rPr>
      <w:sz w:val="20"/>
    </w:rPr>
  </w:style>
  <w:style w:type="character" w:customStyle="1" w:styleId="RightPar1">
    <w:name w:val="Right Par 1"/>
    <w:basedOn w:val="DefaultParagraphFont"/>
    <w:rsid w:val="00207CE1"/>
    <w:rPr>
      <w:sz w:val="20"/>
    </w:rPr>
  </w:style>
  <w:style w:type="character" w:customStyle="1" w:styleId="RightPar2">
    <w:name w:val="Right Par 2"/>
    <w:basedOn w:val="DefaultParagraphFont"/>
    <w:rsid w:val="00207CE1"/>
    <w:rPr>
      <w:sz w:val="20"/>
    </w:rPr>
  </w:style>
  <w:style w:type="character" w:customStyle="1" w:styleId="Document3">
    <w:name w:val="Document 3"/>
    <w:basedOn w:val="DefaultParagraphFont"/>
    <w:rsid w:val="00207CE1"/>
    <w:rPr>
      <w:rFonts w:ascii="CG Times" w:hAnsi="CG Times"/>
      <w:sz w:val="20"/>
    </w:rPr>
  </w:style>
  <w:style w:type="character" w:customStyle="1" w:styleId="RightPar3">
    <w:name w:val="Right Par 3"/>
    <w:basedOn w:val="DefaultParagraphFont"/>
    <w:rsid w:val="00207CE1"/>
    <w:rPr>
      <w:sz w:val="20"/>
    </w:rPr>
  </w:style>
  <w:style w:type="character" w:customStyle="1" w:styleId="RightPar4">
    <w:name w:val="Right Par 4"/>
    <w:basedOn w:val="DefaultParagraphFont"/>
    <w:rsid w:val="00207CE1"/>
    <w:rPr>
      <w:sz w:val="20"/>
    </w:rPr>
  </w:style>
  <w:style w:type="character" w:customStyle="1" w:styleId="RightPar5">
    <w:name w:val="Right Par 5"/>
    <w:basedOn w:val="DefaultParagraphFont"/>
    <w:rsid w:val="00207CE1"/>
    <w:rPr>
      <w:sz w:val="20"/>
    </w:rPr>
  </w:style>
  <w:style w:type="character" w:customStyle="1" w:styleId="RightPar6">
    <w:name w:val="Right Par 6"/>
    <w:basedOn w:val="DefaultParagraphFont"/>
    <w:rsid w:val="00207CE1"/>
    <w:rPr>
      <w:sz w:val="20"/>
    </w:rPr>
  </w:style>
  <w:style w:type="character" w:customStyle="1" w:styleId="RightPar7">
    <w:name w:val="Right Par 7"/>
    <w:basedOn w:val="DefaultParagraphFont"/>
    <w:rsid w:val="00207CE1"/>
    <w:rPr>
      <w:sz w:val="20"/>
    </w:rPr>
  </w:style>
  <w:style w:type="character" w:customStyle="1" w:styleId="RightPar8">
    <w:name w:val="Right Par 8"/>
    <w:basedOn w:val="DefaultParagraphFont"/>
    <w:rsid w:val="00207CE1"/>
    <w:rPr>
      <w:sz w:val="20"/>
    </w:rPr>
  </w:style>
  <w:style w:type="paragraph" w:customStyle="1" w:styleId="Document1">
    <w:name w:val="Document 1"/>
    <w:rsid w:val="00207CE1"/>
    <w:pPr>
      <w:keepNext/>
      <w:keepLines/>
      <w:widowControl w:val="0"/>
      <w:tabs>
        <w:tab w:val="left" w:pos="-720"/>
      </w:tabs>
      <w:suppressAutoHyphens/>
    </w:pPr>
    <w:rPr>
      <w:rFonts w:ascii="CG Times" w:hAnsi="CG Times"/>
    </w:rPr>
  </w:style>
  <w:style w:type="character" w:customStyle="1" w:styleId="DocInit">
    <w:name w:val="Doc Init"/>
    <w:basedOn w:val="DefaultParagraphFont"/>
    <w:rsid w:val="00207CE1"/>
    <w:rPr>
      <w:sz w:val="20"/>
    </w:rPr>
  </w:style>
  <w:style w:type="character" w:customStyle="1" w:styleId="TechInit">
    <w:name w:val="Tech Init"/>
    <w:basedOn w:val="DefaultParagraphFont"/>
    <w:rsid w:val="00207CE1"/>
    <w:rPr>
      <w:rFonts w:ascii="CG Times" w:hAnsi="CG Times"/>
      <w:sz w:val="20"/>
    </w:rPr>
  </w:style>
  <w:style w:type="character" w:customStyle="1" w:styleId="Technical5">
    <w:name w:val="Technical 5"/>
    <w:basedOn w:val="DefaultParagraphFont"/>
    <w:rsid w:val="00207CE1"/>
    <w:rPr>
      <w:sz w:val="20"/>
    </w:rPr>
  </w:style>
  <w:style w:type="character" w:customStyle="1" w:styleId="Technical6">
    <w:name w:val="Technical 6"/>
    <w:basedOn w:val="DefaultParagraphFont"/>
    <w:rsid w:val="00207CE1"/>
    <w:rPr>
      <w:sz w:val="20"/>
    </w:rPr>
  </w:style>
  <w:style w:type="character" w:customStyle="1" w:styleId="Technical2">
    <w:name w:val="Technical 2"/>
    <w:basedOn w:val="DefaultParagraphFont"/>
    <w:rsid w:val="00207CE1"/>
    <w:rPr>
      <w:rFonts w:ascii="CG Times" w:hAnsi="CG Times"/>
      <w:sz w:val="20"/>
    </w:rPr>
  </w:style>
  <w:style w:type="character" w:customStyle="1" w:styleId="Technical3">
    <w:name w:val="Technical 3"/>
    <w:basedOn w:val="DefaultParagraphFont"/>
    <w:rsid w:val="00207CE1"/>
    <w:rPr>
      <w:rFonts w:ascii="CG Times" w:hAnsi="CG Times"/>
      <w:sz w:val="20"/>
    </w:rPr>
  </w:style>
  <w:style w:type="character" w:customStyle="1" w:styleId="Technical4">
    <w:name w:val="Technical 4"/>
    <w:basedOn w:val="DefaultParagraphFont"/>
    <w:rsid w:val="00207CE1"/>
    <w:rPr>
      <w:sz w:val="20"/>
    </w:rPr>
  </w:style>
  <w:style w:type="character" w:customStyle="1" w:styleId="Technical1">
    <w:name w:val="Technical 1"/>
    <w:basedOn w:val="DefaultParagraphFont"/>
    <w:rsid w:val="00207CE1"/>
    <w:rPr>
      <w:rFonts w:ascii="CG Times" w:hAnsi="CG Times"/>
      <w:sz w:val="20"/>
    </w:rPr>
  </w:style>
  <w:style w:type="character" w:customStyle="1" w:styleId="Technical7">
    <w:name w:val="Technical 7"/>
    <w:basedOn w:val="DefaultParagraphFont"/>
    <w:rsid w:val="00207CE1"/>
    <w:rPr>
      <w:sz w:val="20"/>
    </w:rPr>
  </w:style>
  <w:style w:type="character" w:customStyle="1" w:styleId="Technical8">
    <w:name w:val="Technical 8"/>
    <w:basedOn w:val="DefaultParagraphFont"/>
    <w:rsid w:val="00207CE1"/>
    <w:rPr>
      <w:sz w:val="20"/>
    </w:rPr>
  </w:style>
  <w:style w:type="paragraph" w:styleId="TOC1">
    <w:name w:val="toc 1"/>
    <w:basedOn w:val="Normal"/>
    <w:next w:val="Normal"/>
    <w:semiHidden/>
    <w:rsid w:val="00207CE1"/>
    <w:pPr>
      <w:tabs>
        <w:tab w:val="right" w:leader="dot" w:pos="9360"/>
      </w:tabs>
      <w:spacing w:before="480"/>
      <w:ind w:right="720" w:hanging="720"/>
    </w:pPr>
  </w:style>
  <w:style w:type="paragraph" w:styleId="TOC2">
    <w:name w:val="toc 2"/>
    <w:basedOn w:val="Normal"/>
    <w:next w:val="Normal"/>
    <w:semiHidden/>
    <w:rsid w:val="00207CE1"/>
    <w:pPr>
      <w:tabs>
        <w:tab w:val="right" w:leader="dot" w:pos="9360"/>
      </w:tabs>
      <w:ind w:left="1440" w:right="720" w:hanging="720"/>
    </w:pPr>
  </w:style>
  <w:style w:type="paragraph" w:styleId="TOC3">
    <w:name w:val="toc 3"/>
    <w:basedOn w:val="Normal"/>
    <w:next w:val="Normal"/>
    <w:semiHidden/>
    <w:rsid w:val="00207CE1"/>
    <w:pPr>
      <w:tabs>
        <w:tab w:val="right" w:leader="dot" w:pos="9360"/>
      </w:tabs>
      <w:ind w:left="2160" w:right="720" w:hanging="720"/>
    </w:pPr>
  </w:style>
  <w:style w:type="paragraph" w:styleId="TOC4">
    <w:name w:val="toc 4"/>
    <w:basedOn w:val="Normal"/>
    <w:next w:val="Normal"/>
    <w:semiHidden/>
    <w:rsid w:val="00207CE1"/>
    <w:pPr>
      <w:tabs>
        <w:tab w:val="right" w:leader="dot" w:pos="9360"/>
      </w:tabs>
      <w:ind w:left="2880" w:right="720" w:hanging="720"/>
    </w:pPr>
  </w:style>
  <w:style w:type="paragraph" w:styleId="TOC5">
    <w:name w:val="toc 5"/>
    <w:basedOn w:val="Normal"/>
    <w:next w:val="Normal"/>
    <w:semiHidden/>
    <w:rsid w:val="00207CE1"/>
    <w:pPr>
      <w:tabs>
        <w:tab w:val="right" w:leader="dot" w:pos="9360"/>
      </w:tabs>
      <w:ind w:left="3600" w:right="720" w:hanging="720"/>
    </w:pPr>
  </w:style>
  <w:style w:type="paragraph" w:styleId="TOC6">
    <w:name w:val="toc 6"/>
    <w:basedOn w:val="Normal"/>
    <w:next w:val="Normal"/>
    <w:semiHidden/>
    <w:rsid w:val="00207CE1"/>
    <w:pPr>
      <w:tabs>
        <w:tab w:val="right" w:pos="9360"/>
      </w:tabs>
      <w:ind w:hanging="720"/>
    </w:pPr>
  </w:style>
  <w:style w:type="paragraph" w:styleId="TOC7">
    <w:name w:val="toc 7"/>
    <w:basedOn w:val="Normal"/>
    <w:next w:val="Normal"/>
    <w:semiHidden/>
    <w:rsid w:val="00207CE1"/>
    <w:pPr>
      <w:ind w:hanging="720"/>
    </w:pPr>
  </w:style>
  <w:style w:type="paragraph" w:styleId="TOC8">
    <w:name w:val="toc 8"/>
    <w:basedOn w:val="Normal"/>
    <w:next w:val="Normal"/>
    <w:semiHidden/>
    <w:rsid w:val="00207CE1"/>
    <w:pPr>
      <w:tabs>
        <w:tab w:val="right" w:pos="9360"/>
      </w:tabs>
      <w:ind w:hanging="720"/>
    </w:pPr>
  </w:style>
  <w:style w:type="paragraph" w:styleId="TOC9">
    <w:name w:val="toc 9"/>
    <w:basedOn w:val="Normal"/>
    <w:next w:val="Normal"/>
    <w:semiHidden/>
    <w:rsid w:val="00207CE1"/>
    <w:pPr>
      <w:tabs>
        <w:tab w:val="right" w:leader="dot" w:pos="9360"/>
      </w:tabs>
      <w:ind w:hanging="720"/>
    </w:pPr>
  </w:style>
  <w:style w:type="paragraph" w:styleId="Index1">
    <w:name w:val="index 1"/>
    <w:basedOn w:val="Normal"/>
    <w:next w:val="Normal"/>
    <w:semiHidden/>
    <w:rsid w:val="00207CE1"/>
    <w:pPr>
      <w:tabs>
        <w:tab w:val="right" w:leader="dot" w:pos="9360"/>
      </w:tabs>
      <w:ind w:left="1440" w:right="720" w:hanging="1440"/>
    </w:pPr>
  </w:style>
  <w:style w:type="paragraph" w:styleId="Index2">
    <w:name w:val="index 2"/>
    <w:basedOn w:val="Normal"/>
    <w:next w:val="Normal"/>
    <w:semiHidden/>
    <w:rsid w:val="00207CE1"/>
    <w:pPr>
      <w:tabs>
        <w:tab w:val="right" w:leader="dot" w:pos="9360"/>
      </w:tabs>
      <w:ind w:left="1440" w:right="720" w:hanging="720"/>
    </w:pPr>
  </w:style>
  <w:style w:type="paragraph" w:styleId="TOAHeading">
    <w:name w:val="toa heading"/>
    <w:basedOn w:val="Normal"/>
    <w:next w:val="Normal"/>
    <w:semiHidden/>
    <w:rsid w:val="00207CE1"/>
    <w:pPr>
      <w:tabs>
        <w:tab w:val="right" w:pos="9360"/>
      </w:tabs>
    </w:pPr>
  </w:style>
  <w:style w:type="paragraph" w:styleId="Caption">
    <w:name w:val="caption"/>
    <w:basedOn w:val="Normal"/>
    <w:next w:val="Normal"/>
    <w:qFormat/>
    <w:rsid w:val="00207CE1"/>
  </w:style>
  <w:style w:type="character" w:customStyle="1" w:styleId="EquationCaption">
    <w:name w:val="_Equation Caption"/>
    <w:rsid w:val="00207CE1"/>
    <w:rPr>
      <w:sz w:val="20"/>
    </w:rPr>
  </w:style>
  <w:style w:type="paragraph" w:styleId="Footer">
    <w:name w:val="footer"/>
    <w:basedOn w:val="Normal"/>
    <w:link w:val="FooterChar"/>
    <w:uiPriority w:val="99"/>
    <w:rsid w:val="00F73EEF"/>
    <w:pPr>
      <w:tabs>
        <w:tab w:val="clear" w:pos="-720"/>
        <w:tab w:val="center" w:pos="4320"/>
        <w:tab w:val="right" w:pos="8640"/>
      </w:tabs>
      <w:jc w:val="center"/>
    </w:pPr>
  </w:style>
  <w:style w:type="paragraph" w:styleId="Header">
    <w:name w:val="header"/>
    <w:basedOn w:val="Normal"/>
    <w:rsid w:val="00207CE1"/>
    <w:pPr>
      <w:tabs>
        <w:tab w:val="clear" w:pos="-720"/>
        <w:tab w:val="center" w:pos="4320"/>
        <w:tab w:val="right" w:pos="8640"/>
      </w:tabs>
    </w:pPr>
  </w:style>
  <w:style w:type="character" w:styleId="PageNumber">
    <w:name w:val="page number"/>
    <w:basedOn w:val="DefaultParagraphFont"/>
    <w:rsid w:val="00207CE1"/>
    <w:rPr>
      <w:sz w:val="20"/>
    </w:rPr>
  </w:style>
  <w:style w:type="paragraph" w:styleId="BodyText">
    <w:name w:val="Body Text"/>
    <w:basedOn w:val="Normal"/>
    <w:rsid w:val="00207CE1"/>
  </w:style>
  <w:style w:type="paragraph" w:styleId="BodyTextIndent">
    <w:name w:val="Body Text Indent"/>
    <w:basedOn w:val="Normal"/>
    <w:rsid w:val="00207CE1"/>
    <w:pPr>
      <w:ind w:hanging="720"/>
    </w:pPr>
    <w:rPr>
      <w:b/>
    </w:rPr>
  </w:style>
  <w:style w:type="paragraph" w:styleId="BodyText2">
    <w:name w:val="Body Text 2"/>
    <w:basedOn w:val="Normal"/>
    <w:rsid w:val="00207CE1"/>
    <w:rPr>
      <w:b/>
    </w:rPr>
  </w:style>
  <w:style w:type="paragraph" w:styleId="BodyText3">
    <w:name w:val="Body Text 3"/>
    <w:basedOn w:val="Normal"/>
    <w:rsid w:val="00207CE1"/>
    <w:rPr>
      <w:u w:val="single"/>
    </w:rPr>
  </w:style>
  <w:style w:type="paragraph" w:customStyle="1" w:styleId="Level1">
    <w:name w:val="Level 1"/>
    <w:basedOn w:val="Normal"/>
    <w:rsid w:val="00207CE1"/>
    <w:pPr>
      <w:numPr>
        <w:numId w:val="18"/>
      </w:numPr>
      <w:tabs>
        <w:tab w:val="clear" w:pos="-720"/>
      </w:tabs>
      <w:suppressAutoHyphens w:val="0"/>
      <w:ind w:hanging="720"/>
      <w:outlineLvl w:val="0"/>
    </w:pPr>
    <w:rPr>
      <w:snapToGrid w:val="0"/>
      <w:spacing w:val="0"/>
    </w:rPr>
  </w:style>
  <w:style w:type="paragraph" w:styleId="Title">
    <w:name w:val="Title"/>
    <w:basedOn w:val="Normal"/>
    <w:qFormat/>
    <w:rsid w:val="00207CE1"/>
    <w:pPr>
      <w:jc w:val="center"/>
    </w:pPr>
    <w:rPr>
      <w:b/>
      <w:sz w:val="28"/>
    </w:rPr>
  </w:style>
  <w:style w:type="character" w:customStyle="1" w:styleId="EndnoteTextChar">
    <w:name w:val="Endnote Text Char"/>
    <w:basedOn w:val="DefaultParagraphFont"/>
    <w:link w:val="EndnoteText"/>
    <w:semiHidden/>
    <w:rsid w:val="00B43D2F"/>
    <w:rPr>
      <w:rFonts w:ascii="Courier New" w:hAnsi="Courier New"/>
      <w:spacing w:val="-3"/>
      <w:sz w:val="24"/>
    </w:rPr>
  </w:style>
  <w:style w:type="character" w:customStyle="1" w:styleId="FooterChar">
    <w:name w:val="Footer Char"/>
    <w:basedOn w:val="DefaultParagraphFont"/>
    <w:link w:val="Footer"/>
    <w:uiPriority w:val="99"/>
    <w:rsid w:val="00F73EEF"/>
    <w:rPr>
      <w:rFonts w:ascii="Courier New" w:hAnsi="Courier New"/>
      <w:spacing w:val="-3"/>
      <w:sz w:val="24"/>
    </w:rPr>
  </w:style>
  <w:style w:type="paragraph" w:styleId="BalloonText">
    <w:name w:val="Balloon Text"/>
    <w:basedOn w:val="Normal"/>
    <w:link w:val="BalloonTextChar"/>
    <w:rsid w:val="007E4DF1"/>
    <w:rPr>
      <w:rFonts w:ascii="Tahoma" w:hAnsi="Tahoma" w:cs="Tahoma"/>
      <w:sz w:val="16"/>
      <w:szCs w:val="16"/>
    </w:rPr>
  </w:style>
  <w:style w:type="character" w:customStyle="1" w:styleId="BalloonTextChar">
    <w:name w:val="Balloon Text Char"/>
    <w:basedOn w:val="DefaultParagraphFont"/>
    <w:link w:val="BalloonText"/>
    <w:rsid w:val="007E4DF1"/>
    <w:rPr>
      <w:rFonts w:ascii="Tahoma" w:hAnsi="Tahoma" w:cs="Tahoma"/>
      <w:spacing w:val="-3"/>
      <w:sz w:val="16"/>
      <w:szCs w:val="16"/>
    </w:rPr>
  </w:style>
  <w:style w:type="character" w:styleId="CommentReference">
    <w:name w:val="annotation reference"/>
    <w:basedOn w:val="DefaultParagraphFont"/>
    <w:rsid w:val="00337F58"/>
    <w:rPr>
      <w:sz w:val="16"/>
      <w:szCs w:val="16"/>
    </w:rPr>
  </w:style>
  <w:style w:type="paragraph" w:styleId="CommentText">
    <w:name w:val="annotation text"/>
    <w:basedOn w:val="Normal"/>
    <w:link w:val="CommentTextChar"/>
    <w:rsid w:val="00337F58"/>
    <w:rPr>
      <w:sz w:val="20"/>
    </w:rPr>
  </w:style>
  <w:style w:type="character" w:customStyle="1" w:styleId="CommentTextChar">
    <w:name w:val="Comment Text Char"/>
    <w:basedOn w:val="DefaultParagraphFont"/>
    <w:link w:val="CommentText"/>
    <w:rsid w:val="00337F58"/>
    <w:rPr>
      <w:rFonts w:ascii="Courier New" w:hAnsi="Courier New"/>
      <w:spacing w:val="-3"/>
    </w:rPr>
  </w:style>
  <w:style w:type="paragraph" w:styleId="CommentSubject">
    <w:name w:val="annotation subject"/>
    <w:basedOn w:val="CommentText"/>
    <w:next w:val="CommentText"/>
    <w:link w:val="CommentSubjectChar"/>
    <w:rsid w:val="00337F58"/>
    <w:rPr>
      <w:b/>
      <w:bCs/>
    </w:rPr>
  </w:style>
  <w:style w:type="character" w:customStyle="1" w:styleId="CommentSubjectChar">
    <w:name w:val="Comment Subject Char"/>
    <w:basedOn w:val="CommentTextChar"/>
    <w:link w:val="CommentSubject"/>
    <w:rsid w:val="00337F58"/>
    <w:rPr>
      <w:rFonts w:ascii="Courier New" w:hAnsi="Courier New"/>
      <w:b/>
      <w:bCs/>
      <w:spacing w:val="-3"/>
    </w:rPr>
  </w:style>
  <w:style w:type="character" w:styleId="Hyperlink">
    <w:name w:val="Hyperlink"/>
    <w:basedOn w:val="DefaultParagraphFont"/>
    <w:rsid w:val="00A77FE3"/>
    <w:rPr>
      <w:color w:val="0000FF"/>
      <w:u w:val="single"/>
    </w:rPr>
  </w:style>
  <w:style w:type="table" w:styleId="TableGrid">
    <w:name w:val="Table Grid"/>
    <w:basedOn w:val="TableNormal"/>
    <w:rsid w:val="00A77F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148C5"/>
    <w:pPr>
      <w:contextualSpacing/>
    </w:pPr>
  </w:style>
  <w:style w:type="paragraph" w:styleId="Revision">
    <w:name w:val="Revision"/>
    <w:hidden/>
    <w:uiPriority w:val="99"/>
    <w:semiHidden/>
    <w:rsid w:val="005535FA"/>
    <w:rPr>
      <w:spacing w:val="-3"/>
      <w:sz w:val="24"/>
    </w:rPr>
  </w:style>
  <w:style w:type="paragraph" w:styleId="HTMLPreformatted">
    <w:name w:val="HTML Preformatted"/>
    <w:basedOn w:val="Normal"/>
    <w:link w:val="HTMLPreformattedChar"/>
    <w:uiPriority w:val="99"/>
    <w:rsid w:val="00FA1E2B"/>
    <w:pPr>
      <w:widowControl/>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pPr>
    <w:rPr>
      <w:rFonts w:ascii="Courier New" w:hAnsi="Courier New" w:cs="Courier New"/>
      <w:spacing w:val="0"/>
      <w:sz w:val="20"/>
    </w:rPr>
  </w:style>
  <w:style w:type="character" w:customStyle="1" w:styleId="HTMLPreformattedChar">
    <w:name w:val="HTML Preformatted Char"/>
    <w:basedOn w:val="DefaultParagraphFont"/>
    <w:link w:val="HTMLPreformatted"/>
    <w:uiPriority w:val="99"/>
    <w:rsid w:val="00FA1E2B"/>
    <w:rPr>
      <w:rFonts w:ascii="Courier New" w:hAnsi="Courier New" w:cs="Courier New"/>
    </w:rPr>
  </w:style>
  <w:style w:type="character" w:customStyle="1" w:styleId="volume">
    <w:name w:val="volume"/>
    <w:basedOn w:val="DefaultParagraphFont"/>
    <w:rsid w:val="000510CA"/>
  </w:style>
  <w:style w:type="character" w:customStyle="1" w:styleId="page">
    <w:name w:val="page"/>
    <w:basedOn w:val="DefaultParagraphFont"/>
    <w:rsid w:val="000510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60D"/>
    <w:pPr>
      <w:widowControl w:val="0"/>
      <w:tabs>
        <w:tab w:val="left" w:pos="-720"/>
      </w:tabs>
      <w:suppressAutoHyphens/>
      <w:spacing w:line="480" w:lineRule="auto"/>
      <w:ind w:left="720"/>
    </w:pPr>
    <w:rPr>
      <w:spacing w:val="-3"/>
      <w:sz w:val="24"/>
    </w:rPr>
  </w:style>
  <w:style w:type="paragraph" w:styleId="Heading1">
    <w:name w:val="heading 1"/>
    <w:basedOn w:val="Normal"/>
    <w:next w:val="Normal"/>
    <w:qFormat/>
    <w:rsid w:val="00207CE1"/>
    <w:pPr>
      <w:keepNext/>
      <w:ind w:firstLine="450"/>
      <w:outlineLvl w:val="0"/>
    </w:pPr>
    <w:rPr>
      <w:b/>
    </w:rPr>
  </w:style>
  <w:style w:type="paragraph" w:styleId="Heading2">
    <w:name w:val="heading 2"/>
    <w:basedOn w:val="Normal"/>
    <w:next w:val="Normal"/>
    <w:qFormat/>
    <w:rsid w:val="00207CE1"/>
    <w:pPr>
      <w:keepNext/>
      <w:outlineLvl w:val="1"/>
    </w:pPr>
    <w:rPr>
      <w:b/>
    </w:rPr>
  </w:style>
  <w:style w:type="paragraph" w:styleId="Heading3">
    <w:name w:val="heading 3"/>
    <w:basedOn w:val="Normal"/>
    <w:next w:val="Normal"/>
    <w:qFormat/>
    <w:rsid w:val="00207CE1"/>
    <w:pPr>
      <w:keepNext/>
      <w:outlineLvl w:val="2"/>
    </w:pPr>
    <w:rPr>
      <w:u w:val="single"/>
    </w:rPr>
  </w:style>
  <w:style w:type="paragraph" w:styleId="Heading4">
    <w:name w:val="heading 4"/>
    <w:basedOn w:val="Normal"/>
    <w:next w:val="Normal"/>
    <w:qFormat/>
    <w:rsid w:val="00207CE1"/>
    <w:pPr>
      <w:keepNext/>
      <w:outlineLvl w:val="3"/>
    </w:pPr>
    <w:rPr>
      <w:b/>
      <w:u w:val="single"/>
    </w:rPr>
  </w:style>
  <w:style w:type="paragraph" w:styleId="Heading5">
    <w:name w:val="heading 5"/>
    <w:basedOn w:val="Normal"/>
    <w:next w:val="Normal"/>
    <w:qFormat/>
    <w:rsid w:val="00207CE1"/>
    <w:pPr>
      <w:keepNext/>
      <w:ind w:firstLine="720"/>
      <w:outlineLvl w:val="4"/>
    </w:pPr>
    <w:rPr>
      <w:b/>
      <w:u w:val="single"/>
    </w:rPr>
  </w:style>
  <w:style w:type="paragraph" w:styleId="Heading6">
    <w:name w:val="heading 6"/>
    <w:basedOn w:val="Normal"/>
    <w:next w:val="Normal"/>
    <w:qFormat/>
    <w:rsid w:val="00207CE1"/>
    <w:pPr>
      <w:keepNext/>
      <w:tabs>
        <w:tab w:val="left" w:pos="6120"/>
      </w:tabs>
      <w:ind w:firstLine="720"/>
      <w:outlineLvl w:val="5"/>
    </w:pPr>
    <w:rPr>
      <w:u w:val="single"/>
    </w:rPr>
  </w:style>
  <w:style w:type="paragraph" w:styleId="Heading7">
    <w:name w:val="heading 7"/>
    <w:basedOn w:val="Normal"/>
    <w:next w:val="Normal"/>
    <w:qFormat/>
    <w:rsid w:val="00207CE1"/>
    <w:pPr>
      <w:keepNext/>
      <w:tabs>
        <w:tab w:val="left" w:pos="720"/>
        <w:tab w:val="left" w:pos="6120"/>
        <w:tab w:val="left" w:pos="6300"/>
        <w:tab w:val="decimal" w:pos="8640"/>
      </w:tabs>
      <w:ind w:left="1080" w:hanging="360"/>
      <w:outlineLvl w:val="6"/>
    </w:pPr>
    <w:rPr>
      <w:b/>
      <w:sz w:val="20"/>
      <w:u w:val="single"/>
    </w:rPr>
  </w:style>
  <w:style w:type="paragraph" w:styleId="Heading8">
    <w:name w:val="heading 8"/>
    <w:basedOn w:val="Normal"/>
    <w:next w:val="Normal"/>
    <w:qFormat/>
    <w:rsid w:val="00207CE1"/>
    <w:pPr>
      <w:keepNext/>
      <w:jc w:val="center"/>
      <w:outlineLvl w:val="7"/>
    </w:pPr>
    <w:rPr>
      <w:rFonts w:ascii="Arial" w:hAnsi="Arial" w:cs="Arial"/>
      <w:b/>
      <w:bCs/>
      <w:color w:val="000000"/>
      <w:sz w:val="16"/>
      <w:szCs w:val="16"/>
    </w:rPr>
  </w:style>
  <w:style w:type="paragraph" w:styleId="Heading9">
    <w:name w:val="heading 9"/>
    <w:basedOn w:val="Normal"/>
    <w:next w:val="Normal"/>
    <w:qFormat/>
    <w:rsid w:val="00207CE1"/>
    <w:pPr>
      <w:keepNext/>
      <w:tabs>
        <w:tab w:val="left" w:pos="6120"/>
      </w:tabs>
      <w:ind w:left="1080" w:hanging="360"/>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207CE1"/>
  </w:style>
  <w:style w:type="character" w:styleId="EndnoteReference">
    <w:name w:val="endnote reference"/>
    <w:basedOn w:val="DefaultParagraphFont"/>
    <w:semiHidden/>
    <w:rsid w:val="00207CE1"/>
    <w:rPr>
      <w:sz w:val="20"/>
      <w:vertAlign w:val="superscript"/>
    </w:rPr>
  </w:style>
  <w:style w:type="paragraph" w:styleId="FootnoteText">
    <w:name w:val="footnote text"/>
    <w:basedOn w:val="Normal"/>
    <w:semiHidden/>
    <w:rsid w:val="00207CE1"/>
  </w:style>
  <w:style w:type="character" w:styleId="FootnoteReference">
    <w:name w:val="footnote reference"/>
    <w:basedOn w:val="DefaultParagraphFont"/>
    <w:semiHidden/>
    <w:rsid w:val="00207CE1"/>
    <w:rPr>
      <w:sz w:val="20"/>
      <w:vertAlign w:val="superscript"/>
    </w:rPr>
  </w:style>
  <w:style w:type="character" w:customStyle="1" w:styleId="Document8">
    <w:name w:val="Document 8"/>
    <w:basedOn w:val="DefaultParagraphFont"/>
    <w:rsid w:val="00207CE1"/>
    <w:rPr>
      <w:sz w:val="20"/>
    </w:rPr>
  </w:style>
  <w:style w:type="character" w:customStyle="1" w:styleId="Document4">
    <w:name w:val="Document 4"/>
    <w:basedOn w:val="DefaultParagraphFont"/>
    <w:rsid w:val="00207CE1"/>
    <w:rPr>
      <w:b/>
      <w:i/>
      <w:sz w:val="20"/>
    </w:rPr>
  </w:style>
  <w:style w:type="character" w:customStyle="1" w:styleId="Document6">
    <w:name w:val="Document 6"/>
    <w:basedOn w:val="DefaultParagraphFont"/>
    <w:rsid w:val="00207CE1"/>
    <w:rPr>
      <w:sz w:val="20"/>
    </w:rPr>
  </w:style>
  <w:style w:type="character" w:customStyle="1" w:styleId="Document5">
    <w:name w:val="Document 5"/>
    <w:basedOn w:val="DefaultParagraphFont"/>
    <w:rsid w:val="00207CE1"/>
    <w:rPr>
      <w:sz w:val="20"/>
    </w:rPr>
  </w:style>
  <w:style w:type="character" w:customStyle="1" w:styleId="Document2">
    <w:name w:val="Document 2"/>
    <w:basedOn w:val="DefaultParagraphFont"/>
    <w:rsid w:val="00207CE1"/>
    <w:rPr>
      <w:rFonts w:ascii="CG Times" w:hAnsi="CG Times"/>
      <w:sz w:val="20"/>
    </w:rPr>
  </w:style>
  <w:style w:type="character" w:customStyle="1" w:styleId="Document7">
    <w:name w:val="Document 7"/>
    <w:basedOn w:val="DefaultParagraphFont"/>
    <w:rsid w:val="00207CE1"/>
    <w:rPr>
      <w:sz w:val="20"/>
    </w:rPr>
  </w:style>
  <w:style w:type="character" w:customStyle="1" w:styleId="Bibliogrphy">
    <w:name w:val="Bibliogrphy"/>
    <w:basedOn w:val="DefaultParagraphFont"/>
    <w:rsid w:val="00207CE1"/>
    <w:rPr>
      <w:sz w:val="20"/>
    </w:rPr>
  </w:style>
  <w:style w:type="character" w:customStyle="1" w:styleId="RightPar1">
    <w:name w:val="Right Par 1"/>
    <w:basedOn w:val="DefaultParagraphFont"/>
    <w:rsid w:val="00207CE1"/>
    <w:rPr>
      <w:sz w:val="20"/>
    </w:rPr>
  </w:style>
  <w:style w:type="character" w:customStyle="1" w:styleId="RightPar2">
    <w:name w:val="Right Par 2"/>
    <w:basedOn w:val="DefaultParagraphFont"/>
    <w:rsid w:val="00207CE1"/>
    <w:rPr>
      <w:sz w:val="20"/>
    </w:rPr>
  </w:style>
  <w:style w:type="character" w:customStyle="1" w:styleId="Document3">
    <w:name w:val="Document 3"/>
    <w:basedOn w:val="DefaultParagraphFont"/>
    <w:rsid w:val="00207CE1"/>
    <w:rPr>
      <w:rFonts w:ascii="CG Times" w:hAnsi="CG Times"/>
      <w:sz w:val="20"/>
    </w:rPr>
  </w:style>
  <w:style w:type="character" w:customStyle="1" w:styleId="RightPar3">
    <w:name w:val="Right Par 3"/>
    <w:basedOn w:val="DefaultParagraphFont"/>
    <w:rsid w:val="00207CE1"/>
    <w:rPr>
      <w:sz w:val="20"/>
    </w:rPr>
  </w:style>
  <w:style w:type="character" w:customStyle="1" w:styleId="RightPar4">
    <w:name w:val="Right Par 4"/>
    <w:basedOn w:val="DefaultParagraphFont"/>
    <w:rsid w:val="00207CE1"/>
    <w:rPr>
      <w:sz w:val="20"/>
    </w:rPr>
  </w:style>
  <w:style w:type="character" w:customStyle="1" w:styleId="RightPar5">
    <w:name w:val="Right Par 5"/>
    <w:basedOn w:val="DefaultParagraphFont"/>
    <w:rsid w:val="00207CE1"/>
    <w:rPr>
      <w:sz w:val="20"/>
    </w:rPr>
  </w:style>
  <w:style w:type="character" w:customStyle="1" w:styleId="RightPar6">
    <w:name w:val="Right Par 6"/>
    <w:basedOn w:val="DefaultParagraphFont"/>
    <w:rsid w:val="00207CE1"/>
    <w:rPr>
      <w:sz w:val="20"/>
    </w:rPr>
  </w:style>
  <w:style w:type="character" w:customStyle="1" w:styleId="RightPar7">
    <w:name w:val="Right Par 7"/>
    <w:basedOn w:val="DefaultParagraphFont"/>
    <w:rsid w:val="00207CE1"/>
    <w:rPr>
      <w:sz w:val="20"/>
    </w:rPr>
  </w:style>
  <w:style w:type="character" w:customStyle="1" w:styleId="RightPar8">
    <w:name w:val="Right Par 8"/>
    <w:basedOn w:val="DefaultParagraphFont"/>
    <w:rsid w:val="00207CE1"/>
    <w:rPr>
      <w:sz w:val="20"/>
    </w:rPr>
  </w:style>
  <w:style w:type="paragraph" w:customStyle="1" w:styleId="Document1">
    <w:name w:val="Document 1"/>
    <w:rsid w:val="00207CE1"/>
    <w:pPr>
      <w:keepNext/>
      <w:keepLines/>
      <w:widowControl w:val="0"/>
      <w:tabs>
        <w:tab w:val="left" w:pos="-720"/>
      </w:tabs>
      <w:suppressAutoHyphens/>
    </w:pPr>
    <w:rPr>
      <w:rFonts w:ascii="CG Times" w:hAnsi="CG Times"/>
    </w:rPr>
  </w:style>
  <w:style w:type="character" w:customStyle="1" w:styleId="DocInit">
    <w:name w:val="Doc Init"/>
    <w:basedOn w:val="DefaultParagraphFont"/>
    <w:rsid w:val="00207CE1"/>
    <w:rPr>
      <w:sz w:val="20"/>
    </w:rPr>
  </w:style>
  <w:style w:type="character" w:customStyle="1" w:styleId="TechInit">
    <w:name w:val="Tech Init"/>
    <w:basedOn w:val="DefaultParagraphFont"/>
    <w:rsid w:val="00207CE1"/>
    <w:rPr>
      <w:rFonts w:ascii="CG Times" w:hAnsi="CG Times"/>
      <w:sz w:val="20"/>
    </w:rPr>
  </w:style>
  <w:style w:type="character" w:customStyle="1" w:styleId="Technical5">
    <w:name w:val="Technical 5"/>
    <w:basedOn w:val="DefaultParagraphFont"/>
    <w:rsid w:val="00207CE1"/>
    <w:rPr>
      <w:sz w:val="20"/>
    </w:rPr>
  </w:style>
  <w:style w:type="character" w:customStyle="1" w:styleId="Technical6">
    <w:name w:val="Technical 6"/>
    <w:basedOn w:val="DefaultParagraphFont"/>
    <w:rsid w:val="00207CE1"/>
    <w:rPr>
      <w:sz w:val="20"/>
    </w:rPr>
  </w:style>
  <w:style w:type="character" w:customStyle="1" w:styleId="Technical2">
    <w:name w:val="Technical 2"/>
    <w:basedOn w:val="DefaultParagraphFont"/>
    <w:rsid w:val="00207CE1"/>
    <w:rPr>
      <w:rFonts w:ascii="CG Times" w:hAnsi="CG Times"/>
      <w:sz w:val="20"/>
    </w:rPr>
  </w:style>
  <w:style w:type="character" w:customStyle="1" w:styleId="Technical3">
    <w:name w:val="Technical 3"/>
    <w:basedOn w:val="DefaultParagraphFont"/>
    <w:rsid w:val="00207CE1"/>
    <w:rPr>
      <w:rFonts w:ascii="CG Times" w:hAnsi="CG Times"/>
      <w:sz w:val="20"/>
    </w:rPr>
  </w:style>
  <w:style w:type="character" w:customStyle="1" w:styleId="Technical4">
    <w:name w:val="Technical 4"/>
    <w:basedOn w:val="DefaultParagraphFont"/>
    <w:rsid w:val="00207CE1"/>
    <w:rPr>
      <w:sz w:val="20"/>
    </w:rPr>
  </w:style>
  <w:style w:type="character" w:customStyle="1" w:styleId="Technical1">
    <w:name w:val="Technical 1"/>
    <w:basedOn w:val="DefaultParagraphFont"/>
    <w:rsid w:val="00207CE1"/>
    <w:rPr>
      <w:rFonts w:ascii="CG Times" w:hAnsi="CG Times"/>
      <w:sz w:val="20"/>
    </w:rPr>
  </w:style>
  <w:style w:type="character" w:customStyle="1" w:styleId="Technical7">
    <w:name w:val="Technical 7"/>
    <w:basedOn w:val="DefaultParagraphFont"/>
    <w:rsid w:val="00207CE1"/>
    <w:rPr>
      <w:sz w:val="20"/>
    </w:rPr>
  </w:style>
  <w:style w:type="character" w:customStyle="1" w:styleId="Technical8">
    <w:name w:val="Technical 8"/>
    <w:basedOn w:val="DefaultParagraphFont"/>
    <w:rsid w:val="00207CE1"/>
    <w:rPr>
      <w:sz w:val="20"/>
    </w:rPr>
  </w:style>
  <w:style w:type="paragraph" w:styleId="TOC1">
    <w:name w:val="toc 1"/>
    <w:basedOn w:val="Normal"/>
    <w:next w:val="Normal"/>
    <w:semiHidden/>
    <w:rsid w:val="00207CE1"/>
    <w:pPr>
      <w:tabs>
        <w:tab w:val="right" w:leader="dot" w:pos="9360"/>
      </w:tabs>
      <w:spacing w:before="480"/>
      <w:ind w:right="720" w:hanging="720"/>
    </w:pPr>
  </w:style>
  <w:style w:type="paragraph" w:styleId="TOC2">
    <w:name w:val="toc 2"/>
    <w:basedOn w:val="Normal"/>
    <w:next w:val="Normal"/>
    <w:semiHidden/>
    <w:rsid w:val="00207CE1"/>
    <w:pPr>
      <w:tabs>
        <w:tab w:val="right" w:leader="dot" w:pos="9360"/>
      </w:tabs>
      <w:ind w:left="1440" w:right="720" w:hanging="720"/>
    </w:pPr>
  </w:style>
  <w:style w:type="paragraph" w:styleId="TOC3">
    <w:name w:val="toc 3"/>
    <w:basedOn w:val="Normal"/>
    <w:next w:val="Normal"/>
    <w:semiHidden/>
    <w:rsid w:val="00207CE1"/>
    <w:pPr>
      <w:tabs>
        <w:tab w:val="right" w:leader="dot" w:pos="9360"/>
      </w:tabs>
      <w:ind w:left="2160" w:right="720" w:hanging="720"/>
    </w:pPr>
  </w:style>
  <w:style w:type="paragraph" w:styleId="TOC4">
    <w:name w:val="toc 4"/>
    <w:basedOn w:val="Normal"/>
    <w:next w:val="Normal"/>
    <w:semiHidden/>
    <w:rsid w:val="00207CE1"/>
    <w:pPr>
      <w:tabs>
        <w:tab w:val="right" w:leader="dot" w:pos="9360"/>
      </w:tabs>
      <w:ind w:left="2880" w:right="720" w:hanging="720"/>
    </w:pPr>
  </w:style>
  <w:style w:type="paragraph" w:styleId="TOC5">
    <w:name w:val="toc 5"/>
    <w:basedOn w:val="Normal"/>
    <w:next w:val="Normal"/>
    <w:semiHidden/>
    <w:rsid w:val="00207CE1"/>
    <w:pPr>
      <w:tabs>
        <w:tab w:val="right" w:leader="dot" w:pos="9360"/>
      </w:tabs>
      <w:ind w:left="3600" w:right="720" w:hanging="720"/>
    </w:pPr>
  </w:style>
  <w:style w:type="paragraph" w:styleId="TOC6">
    <w:name w:val="toc 6"/>
    <w:basedOn w:val="Normal"/>
    <w:next w:val="Normal"/>
    <w:semiHidden/>
    <w:rsid w:val="00207CE1"/>
    <w:pPr>
      <w:tabs>
        <w:tab w:val="right" w:pos="9360"/>
      </w:tabs>
      <w:ind w:hanging="720"/>
    </w:pPr>
  </w:style>
  <w:style w:type="paragraph" w:styleId="TOC7">
    <w:name w:val="toc 7"/>
    <w:basedOn w:val="Normal"/>
    <w:next w:val="Normal"/>
    <w:semiHidden/>
    <w:rsid w:val="00207CE1"/>
    <w:pPr>
      <w:ind w:hanging="720"/>
    </w:pPr>
  </w:style>
  <w:style w:type="paragraph" w:styleId="TOC8">
    <w:name w:val="toc 8"/>
    <w:basedOn w:val="Normal"/>
    <w:next w:val="Normal"/>
    <w:semiHidden/>
    <w:rsid w:val="00207CE1"/>
    <w:pPr>
      <w:tabs>
        <w:tab w:val="right" w:pos="9360"/>
      </w:tabs>
      <w:ind w:hanging="720"/>
    </w:pPr>
  </w:style>
  <w:style w:type="paragraph" w:styleId="TOC9">
    <w:name w:val="toc 9"/>
    <w:basedOn w:val="Normal"/>
    <w:next w:val="Normal"/>
    <w:semiHidden/>
    <w:rsid w:val="00207CE1"/>
    <w:pPr>
      <w:tabs>
        <w:tab w:val="right" w:leader="dot" w:pos="9360"/>
      </w:tabs>
      <w:ind w:hanging="720"/>
    </w:pPr>
  </w:style>
  <w:style w:type="paragraph" w:styleId="Index1">
    <w:name w:val="index 1"/>
    <w:basedOn w:val="Normal"/>
    <w:next w:val="Normal"/>
    <w:semiHidden/>
    <w:rsid w:val="00207CE1"/>
    <w:pPr>
      <w:tabs>
        <w:tab w:val="right" w:leader="dot" w:pos="9360"/>
      </w:tabs>
      <w:ind w:left="1440" w:right="720" w:hanging="1440"/>
    </w:pPr>
  </w:style>
  <w:style w:type="paragraph" w:styleId="Index2">
    <w:name w:val="index 2"/>
    <w:basedOn w:val="Normal"/>
    <w:next w:val="Normal"/>
    <w:semiHidden/>
    <w:rsid w:val="00207CE1"/>
    <w:pPr>
      <w:tabs>
        <w:tab w:val="right" w:leader="dot" w:pos="9360"/>
      </w:tabs>
      <w:ind w:left="1440" w:right="720" w:hanging="720"/>
    </w:pPr>
  </w:style>
  <w:style w:type="paragraph" w:styleId="TOAHeading">
    <w:name w:val="toa heading"/>
    <w:basedOn w:val="Normal"/>
    <w:next w:val="Normal"/>
    <w:semiHidden/>
    <w:rsid w:val="00207CE1"/>
    <w:pPr>
      <w:tabs>
        <w:tab w:val="right" w:pos="9360"/>
      </w:tabs>
    </w:pPr>
  </w:style>
  <w:style w:type="paragraph" w:styleId="Caption">
    <w:name w:val="caption"/>
    <w:basedOn w:val="Normal"/>
    <w:next w:val="Normal"/>
    <w:qFormat/>
    <w:rsid w:val="00207CE1"/>
  </w:style>
  <w:style w:type="character" w:customStyle="1" w:styleId="EquationCaption">
    <w:name w:val="_Equation Caption"/>
    <w:rsid w:val="00207CE1"/>
    <w:rPr>
      <w:sz w:val="20"/>
    </w:rPr>
  </w:style>
  <w:style w:type="paragraph" w:styleId="Footer">
    <w:name w:val="footer"/>
    <w:basedOn w:val="Normal"/>
    <w:link w:val="FooterChar"/>
    <w:uiPriority w:val="99"/>
    <w:rsid w:val="00F73EEF"/>
    <w:pPr>
      <w:tabs>
        <w:tab w:val="clear" w:pos="-720"/>
        <w:tab w:val="center" w:pos="4320"/>
        <w:tab w:val="right" w:pos="8640"/>
      </w:tabs>
      <w:jc w:val="center"/>
    </w:pPr>
  </w:style>
  <w:style w:type="paragraph" w:styleId="Header">
    <w:name w:val="header"/>
    <w:basedOn w:val="Normal"/>
    <w:rsid w:val="00207CE1"/>
    <w:pPr>
      <w:tabs>
        <w:tab w:val="clear" w:pos="-720"/>
        <w:tab w:val="center" w:pos="4320"/>
        <w:tab w:val="right" w:pos="8640"/>
      </w:tabs>
    </w:pPr>
  </w:style>
  <w:style w:type="character" w:styleId="PageNumber">
    <w:name w:val="page number"/>
    <w:basedOn w:val="DefaultParagraphFont"/>
    <w:rsid w:val="00207CE1"/>
    <w:rPr>
      <w:sz w:val="20"/>
    </w:rPr>
  </w:style>
  <w:style w:type="paragraph" w:styleId="BodyText">
    <w:name w:val="Body Text"/>
    <w:basedOn w:val="Normal"/>
    <w:rsid w:val="00207CE1"/>
  </w:style>
  <w:style w:type="paragraph" w:styleId="BodyTextIndent">
    <w:name w:val="Body Text Indent"/>
    <w:basedOn w:val="Normal"/>
    <w:rsid w:val="00207CE1"/>
    <w:pPr>
      <w:ind w:hanging="720"/>
    </w:pPr>
    <w:rPr>
      <w:b/>
    </w:rPr>
  </w:style>
  <w:style w:type="paragraph" w:styleId="BodyText2">
    <w:name w:val="Body Text 2"/>
    <w:basedOn w:val="Normal"/>
    <w:rsid w:val="00207CE1"/>
    <w:rPr>
      <w:b/>
    </w:rPr>
  </w:style>
  <w:style w:type="paragraph" w:styleId="BodyText3">
    <w:name w:val="Body Text 3"/>
    <w:basedOn w:val="Normal"/>
    <w:rsid w:val="00207CE1"/>
    <w:rPr>
      <w:u w:val="single"/>
    </w:rPr>
  </w:style>
  <w:style w:type="paragraph" w:customStyle="1" w:styleId="Level1">
    <w:name w:val="Level 1"/>
    <w:basedOn w:val="Normal"/>
    <w:rsid w:val="00207CE1"/>
    <w:pPr>
      <w:numPr>
        <w:numId w:val="18"/>
      </w:numPr>
      <w:tabs>
        <w:tab w:val="clear" w:pos="-720"/>
      </w:tabs>
      <w:suppressAutoHyphens w:val="0"/>
      <w:ind w:hanging="720"/>
      <w:outlineLvl w:val="0"/>
    </w:pPr>
    <w:rPr>
      <w:snapToGrid w:val="0"/>
      <w:spacing w:val="0"/>
    </w:rPr>
  </w:style>
  <w:style w:type="paragraph" w:styleId="Title">
    <w:name w:val="Title"/>
    <w:basedOn w:val="Normal"/>
    <w:qFormat/>
    <w:rsid w:val="00207CE1"/>
    <w:pPr>
      <w:jc w:val="center"/>
    </w:pPr>
    <w:rPr>
      <w:b/>
      <w:sz w:val="28"/>
    </w:rPr>
  </w:style>
  <w:style w:type="character" w:customStyle="1" w:styleId="EndnoteTextChar">
    <w:name w:val="Endnote Text Char"/>
    <w:basedOn w:val="DefaultParagraphFont"/>
    <w:link w:val="EndnoteText"/>
    <w:semiHidden/>
    <w:rsid w:val="00B43D2F"/>
    <w:rPr>
      <w:rFonts w:ascii="Courier New" w:hAnsi="Courier New"/>
      <w:spacing w:val="-3"/>
      <w:sz w:val="24"/>
    </w:rPr>
  </w:style>
  <w:style w:type="character" w:customStyle="1" w:styleId="FooterChar">
    <w:name w:val="Footer Char"/>
    <w:basedOn w:val="DefaultParagraphFont"/>
    <w:link w:val="Footer"/>
    <w:uiPriority w:val="99"/>
    <w:rsid w:val="00F73EEF"/>
    <w:rPr>
      <w:rFonts w:ascii="Courier New" w:hAnsi="Courier New"/>
      <w:spacing w:val="-3"/>
      <w:sz w:val="24"/>
    </w:rPr>
  </w:style>
  <w:style w:type="paragraph" w:styleId="BalloonText">
    <w:name w:val="Balloon Text"/>
    <w:basedOn w:val="Normal"/>
    <w:link w:val="BalloonTextChar"/>
    <w:rsid w:val="007E4DF1"/>
    <w:rPr>
      <w:rFonts w:ascii="Tahoma" w:hAnsi="Tahoma" w:cs="Tahoma"/>
      <w:sz w:val="16"/>
      <w:szCs w:val="16"/>
    </w:rPr>
  </w:style>
  <w:style w:type="character" w:customStyle="1" w:styleId="BalloonTextChar">
    <w:name w:val="Balloon Text Char"/>
    <w:basedOn w:val="DefaultParagraphFont"/>
    <w:link w:val="BalloonText"/>
    <w:rsid w:val="007E4DF1"/>
    <w:rPr>
      <w:rFonts w:ascii="Tahoma" w:hAnsi="Tahoma" w:cs="Tahoma"/>
      <w:spacing w:val="-3"/>
      <w:sz w:val="16"/>
      <w:szCs w:val="16"/>
    </w:rPr>
  </w:style>
  <w:style w:type="character" w:styleId="CommentReference">
    <w:name w:val="annotation reference"/>
    <w:basedOn w:val="DefaultParagraphFont"/>
    <w:rsid w:val="00337F58"/>
    <w:rPr>
      <w:sz w:val="16"/>
      <w:szCs w:val="16"/>
    </w:rPr>
  </w:style>
  <w:style w:type="paragraph" w:styleId="CommentText">
    <w:name w:val="annotation text"/>
    <w:basedOn w:val="Normal"/>
    <w:link w:val="CommentTextChar"/>
    <w:rsid w:val="00337F58"/>
    <w:rPr>
      <w:sz w:val="20"/>
    </w:rPr>
  </w:style>
  <w:style w:type="character" w:customStyle="1" w:styleId="CommentTextChar">
    <w:name w:val="Comment Text Char"/>
    <w:basedOn w:val="DefaultParagraphFont"/>
    <w:link w:val="CommentText"/>
    <w:rsid w:val="00337F58"/>
    <w:rPr>
      <w:rFonts w:ascii="Courier New" w:hAnsi="Courier New"/>
      <w:spacing w:val="-3"/>
    </w:rPr>
  </w:style>
  <w:style w:type="paragraph" w:styleId="CommentSubject">
    <w:name w:val="annotation subject"/>
    <w:basedOn w:val="CommentText"/>
    <w:next w:val="CommentText"/>
    <w:link w:val="CommentSubjectChar"/>
    <w:rsid w:val="00337F58"/>
    <w:rPr>
      <w:b/>
      <w:bCs/>
    </w:rPr>
  </w:style>
  <w:style w:type="character" w:customStyle="1" w:styleId="CommentSubjectChar">
    <w:name w:val="Comment Subject Char"/>
    <w:basedOn w:val="CommentTextChar"/>
    <w:link w:val="CommentSubject"/>
    <w:rsid w:val="00337F58"/>
    <w:rPr>
      <w:rFonts w:ascii="Courier New" w:hAnsi="Courier New"/>
      <w:b/>
      <w:bCs/>
      <w:spacing w:val="-3"/>
    </w:rPr>
  </w:style>
  <w:style w:type="character" w:styleId="Hyperlink">
    <w:name w:val="Hyperlink"/>
    <w:basedOn w:val="DefaultParagraphFont"/>
    <w:rsid w:val="00A77FE3"/>
    <w:rPr>
      <w:color w:val="0000FF"/>
      <w:u w:val="single"/>
    </w:rPr>
  </w:style>
  <w:style w:type="table" w:styleId="TableGrid">
    <w:name w:val="Table Grid"/>
    <w:basedOn w:val="TableNormal"/>
    <w:rsid w:val="00A77F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148C5"/>
    <w:pPr>
      <w:contextualSpacing/>
    </w:pPr>
  </w:style>
  <w:style w:type="paragraph" w:styleId="Revision">
    <w:name w:val="Revision"/>
    <w:hidden/>
    <w:uiPriority w:val="99"/>
    <w:semiHidden/>
    <w:rsid w:val="005535FA"/>
    <w:rPr>
      <w:spacing w:val="-3"/>
      <w:sz w:val="24"/>
    </w:rPr>
  </w:style>
  <w:style w:type="paragraph" w:styleId="HTMLPreformatted">
    <w:name w:val="HTML Preformatted"/>
    <w:basedOn w:val="Normal"/>
    <w:link w:val="HTMLPreformattedChar"/>
    <w:uiPriority w:val="99"/>
    <w:rsid w:val="00FA1E2B"/>
    <w:pPr>
      <w:widowControl/>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pPr>
    <w:rPr>
      <w:rFonts w:ascii="Courier New" w:hAnsi="Courier New" w:cs="Courier New"/>
      <w:spacing w:val="0"/>
      <w:sz w:val="20"/>
    </w:rPr>
  </w:style>
  <w:style w:type="character" w:customStyle="1" w:styleId="HTMLPreformattedChar">
    <w:name w:val="HTML Preformatted Char"/>
    <w:basedOn w:val="DefaultParagraphFont"/>
    <w:link w:val="HTMLPreformatted"/>
    <w:uiPriority w:val="99"/>
    <w:rsid w:val="00FA1E2B"/>
    <w:rPr>
      <w:rFonts w:ascii="Courier New" w:hAnsi="Courier New" w:cs="Courier New"/>
    </w:rPr>
  </w:style>
  <w:style w:type="character" w:customStyle="1" w:styleId="volume">
    <w:name w:val="volume"/>
    <w:basedOn w:val="DefaultParagraphFont"/>
    <w:rsid w:val="000510CA"/>
  </w:style>
  <w:style w:type="character" w:customStyle="1" w:styleId="page">
    <w:name w:val="page"/>
    <w:basedOn w:val="DefaultParagraphFont"/>
    <w:rsid w:val="00051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6348">
      <w:bodyDiv w:val="1"/>
      <w:marLeft w:val="0"/>
      <w:marRight w:val="0"/>
      <w:marTop w:val="0"/>
      <w:marBottom w:val="0"/>
      <w:divBdr>
        <w:top w:val="none" w:sz="0" w:space="0" w:color="auto"/>
        <w:left w:val="none" w:sz="0" w:space="0" w:color="auto"/>
        <w:bottom w:val="none" w:sz="0" w:space="0" w:color="auto"/>
        <w:right w:val="none" w:sz="0" w:space="0" w:color="auto"/>
      </w:divBdr>
    </w:div>
    <w:div w:id="71126248">
      <w:bodyDiv w:val="1"/>
      <w:marLeft w:val="0"/>
      <w:marRight w:val="0"/>
      <w:marTop w:val="0"/>
      <w:marBottom w:val="0"/>
      <w:divBdr>
        <w:top w:val="none" w:sz="0" w:space="0" w:color="auto"/>
        <w:left w:val="none" w:sz="0" w:space="0" w:color="auto"/>
        <w:bottom w:val="none" w:sz="0" w:space="0" w:color="auto"/>
        <w:right w:val="none" w:sz="0" w:space="0" w:color="auto"/>
      </w:divBdr>
    </w:div>
    <w:div w:id="81340807">
      <w:bodyDiv w:val="1"/>
      <w:marLeft w:val="0"/>
      <w:marRight w:val="0"/>
      <w:marTop w:val="0"/>
      <w:marBottom w:val="0"/>
      <w:divBdr>
        <w:top w:val="none" w:sz="0" w:space="0" w:color="auto"/>
        <w:left w:val="none" w:sz="0" w:space="0" w:color="auto"/>
        <w:bottom w:val="none" w:sz="0" w:space="0" w:color="auto"/>
        <w:right w:val="none" w:sz="0" w:space="0" w:color="auto"/>
      </w:divBdr>
    </w:div>
    <w:div w:id="110827011">
      <w:bodyDiv w:val="1"/>
      <w:marLeft w:val="0"/>
      <w:marRight w:val="0"/>
      <w:marTop w:val="0"/>
      <w:marBottom w:val="0"/>
      <w:divBdr>
        <w:top w:val="none" w:sz="0" w:space="0" w:color="auto"/>
        <w:left w:val="none" w:sz="0" w:space="0" w:color="auto"/>
        <w:bottom w:val="none" w:sz="0" w:space="0" w:color="auto"/>
        <w:right w:val="none" w:sz="0" w:space="0" w:color="auto"/>
      </w:divBdr>
    </w:div>
    <w:div w:id="113988437">
      <w:bodyDiv w:val="1"/>
      <w:marLeft w:val="0"/>
      <w:marRight w:val="0"/>
      <w:marTop w:val="0"/>
      <w:marBottom w:val="0"/>
      <w:divBdr>
        <w:top w:val="none" w:sz="0" w:space="0" w:color="auto"/>
        <w:left w:val="none" w:sz="0" w:space="0" w:color="auto"/>
        <w:bottom w:val="none" w:sz="0" w:space="0" w:color="auto"/>
        <w:right w:val="none" w:sz="0" w:space="0" w:color="auto"/>
      </w:divBdr>
    </w:div>
    <w:div w:id="117917279">
      <w:bodyDiv w:val="1"/>
      <w:marLeft w:val="0"/>
      <w:marRight w:val="0"/>
      <w:marTop w:val="0"/>
      <w:marBottom w:val="0"/>
      <w:divBdr>
        <w:top w:val="none" w:sz="0" w:space="0" w:color="auto"/>
        <w:left w:val="none" w:sz="0" w:space="0" w:color="auto"/>
        <w:bottom w:val="none" w:sz="0" w:space="0" w:color="auto"/>
        <w:right w:val="none" w:sz="0" w:space="0" w:color="auto"/>
      </w:divBdr>
    </w:div>
    <w:div w:id="147527088">
      <w:bodyDiv w:val="1"/>
      <w:marLeft w:val="0"/>
      <w:marRight w:val="0"/>
      <w:marTop w:val="0"/>
      <w:marBottom w:val="0"/>
      <w:divBdr>
        <w:top w:val="none" w:sz="0" w:space="0" w:color="auto"/>
        <w:left w:val="none" w:sz="0" w:space="0" w:color="auto"/>
        <w:bottom w:val="none" w:sz="0" w:space="0" w:color="auto"/>
        <w:right w:val="none" w:sz="0" w:space="0" w:color="auto"/>
      </w:divBdr>
    </w:div>
    <w:div w:id="152765614">
      <w:bodyDiv w:val="1"/>
      <w:marLeft w:val="0"/>
      <w:marRight w:val="0"/>
      <w:marTop w:val="0"/>
      <w:marBottom w:val="0"/>
      <w:divBdr>
        <w:top w:val="none" w:sz="0" w:space="0" w:color="auto"/>
        <w:left w:val="none" w:sz="0" w:space="0" w:color="auto"/>
        <w:bottom w:val="none" w:sz="0" w:space="0" w:color="auto"/>
        <w:right w:val="none" w:sz="0" w:space="0" w:color="auto"/>
      </w:divBdr>
    </w:div>
    <w:div w:id="157892352">
      <w:bodyDiv w:val="1"/>
      <w:marLeft w:val="0"/>
      <w:marRight w:val="0"/>
      <w:marTop w:val="0"/>
      <w:marBottom w:val="0"/>
      <w:divBdr>
        <w:top w:val="none" w:sz="0" w:space="0" w:color="auto"/>
        <w:left w:val="none" w:sz="0" w:space="0" w:color="auto"/>
        <w:bottom w:val="none" w:sz="0" w:space="0" w:color="auto"/>
        <w:right w:val="none" w:sz="0" w:space="0" w:color="auto"/>
      </w:divBdr>
    </w:div>
    <w:div w:id="179439767">
      <w:bodyDiv w:val="1"/>
      <w:marLeft w:val="0"/>
      <w:marRight w:val="0"/>
      <w:marTop w:val="0"/>
      <w:marBottom w:val="0"/>
      <w:divBdr>
        <w:top w:val="none" w:sz="0" w:space="0" w:color="auto"/>
        <w:left w:val="none" w:sz="0" w:space="0" w:color="auto"/>
        <w:bottom w:val="none" w:sz="0" w:space="0" w:color="auto"/>
        <w:right w:val="none" w:sz="0" w:space="0" w:color="auto"/>
      </w:divBdr>
    </w:div>
    <w:div w:id="181019509">
      <w:bodyDiv w:val="1"/>
      <w:marLeft w:val="0"/>
      <w:marRight w:val="0"/>
      <w:marTop w:val="0"/>
      <w:marBottom w:val="0"/>
      <w:divBdr>
        <w:top w:val="none" w:sz="0" w:space="0" w:color="auto"/>
        <w:left w:val="none" w:sz="0" w:space="0" w:color="auto"/>
        <w:bottom w:val="none" w:sz="0" w:space="0" w:color="auto"/>
        <w:right w:val="none" w:sz="0" w:space="0" w:color="auto"/>
      </w:divBdr>
    </w:div>
    <w:div w:id="202137127">
      <w:bodyDiv w:val="1"/>
      <w:marLeft w:val="0"/>
      <w:marRight w:val="0"/>
      <w:marTop w:val="0"/>
      <w:marBottom w:val="0"/>
      <w:divBdr>
        <w:top w:val="none" w:sz="0" w:space="0" w:color="auto"/>
        <w:left w:val="none" w:sz="0" w:space="0" w:color="auto"/>
        <w:bottom w:val="none" w:sz="0" w:space="0" w:color="auto"/>
        <w:right w:val="none" w:sz="0" w:space="0" w:color="auto"/>
      </w:divBdr>
    </w:div>
    <w:div w:id="210501723">
      <w:bodyDiv w:val="1"/>
      <w:marLeft w:val="0"/>
      <w:marRight w:val="0"/>
      <w:marTop w:val="0"/>
      <w:marBottom w:val="0"/>
      <w:divBdr>
        <w:top w:val="none" w:sz="0" w:space="0" w:color="auto"/>
        <w:left w:val="none" w:sz="0" w:space="0" w:color="auto"/>
        <w:bottom w:val="none" w:sz="0" w:space="0" w:color="auto"/>
        <w:right w:val="none" w:sz="0" w:space="0" w:color="auto"/>
      </w:divBdr>
    </w:div>
    <w:div w:id="246768224">
      <w:bodyDiv w:val="1"/>
      <w:marLeft w:val="0"/>
      <w:marRight w:val="0"/>
      <w:marTop w:val="0"/>
      <w:marBottom w:val="0"/>
      <w:divBdr>
        <w:top w:val="none" w:sz="0" w:space="0" w:color="auto"/>
        <w:left w:val="none" w:sz="0" w:space="0" w:color="auto"/>
        <w:bottom w:val="none" w:sz="0" w:space="0" w:color="auto"/>
        <w:right w:val="none" w:sz="0" w:space="0" w:color="auto"/>
      </w:divBdr>
    </w:div>
    <w:div w:id="247930141">
      <w:bodyDiv w:val="1"/>
      <w:marLeft w:val="0"/>
      <w:marRight w:val="0"/>
      <w:marTop w:val="0"/>
      <w:marBottom w:val="0"/>
      <w:divBdr>
        <w:top w:val="none" w:sz="0" w:space="0" w:color="auto"/>
        <w:left w:val="none" w:sz="0" w:space="0" w:color="auto"/>
        <w:bottom w:val="none" w:sz="0" w:space="0" w:color="auto"/>
        <w:right w:val="none" w:sz="0" w:space="0" w:color="auto"/>
      </w:divBdr>
    </w:div>
    <w:div w:id="262689264">
      <w:bodyDiv w:val="1"/>
      <w:marLeft w:val="0"/>
      <w:marRight w:val="0"/>
      <w:marTop w:val="0"/>
      <w:marBottom w:val="0"/>
      <w:divBdr>
        <w:top w:val="none" w:sz="0" w:space="0" w:color="auto"/>
        <w:left w:val="none" w:sz="0" w:space="0" w:color="auto"/>
        <w:bottom w:val="none" w:sz="0" w:space="0" w:color="auto"/>
        <w:right w:val="none" w:sz="0" w:space="0" w:color="auto"/>
      </w:divBdr>
    </w:div>
    <w:div w:id="271981726">
      <w:bodyDiv w:val="1"/>
      <w:marLeft w:val="0"/>
      <w:marRight w:val="0"/>
      <w:marTop w:val="0"/>
      <w:marBottom w:val="0"/>
      <w:divBdr>
        <w:top w:val="none" w:sz="0" w:space="0" w:color="auto"/>
        <w:left w:val="none" w:sz="0" w:space="0" w:color="auto"/>
        <w:bottom w:val="none" w:sz="0" w:space="0" w:color="auto"/>
        <w:right w:val="none" w:sz="0" w:space="0" w:color="auto"/>
      </w:divBdr>
    </w:div>
    <w:div w:id="336352961">
      <w:bodyDiv w:val="1"/>
      <w:marLeft w:val="0"/>
      <w:marRight w:val="0"/>
      <w:marTop w:val="0"/>
      <w:marBottom w:val="0"/>
      <w:divBdr>
        <w:top w:val="none" w:sz="0" w:space="0" w:color="auto"/>
        <w:left w:val="none" w:sz="0" w:space="0" w:color="auto"/>
        <w:bottom w:val="none" w:sz="0" w:space="0" w:color="auto"/>
        <w:right w:val="none" w:sz="0" w:space="0" w:color="auto"/>
      </w:divBdr>
    </w:div>
    <w:div w:id="345904272">
      <w:bodyDiv w:val="1"/>
      <w:marLeft w:val="0"/>
      <w:marRight w:val="0"/>
      <w:marTop w:val="0"/>
      <w:marBottom w:val="0"/>
      <w:divBdr>
        <w:top w:val="none" w:sz="0" w:space="0" w:color="auto"/>
        <w:left w:val="none" w:sz="0" w:space="0" w:color="auto"/>
        <w:bottom w:val="none" w:sz="0" w:space="0" w:color="auto"/>
        <w:right w:val="none" w:sz="0" w:space="0" w:color="auto"/>
      </w:divBdr>
    </w:div>
    <w:div w:id="356465228">
      <w:bodyDiv w:val="1"/>
      <w:marLeft w:val="0"/>
      <w:marRight w:val="0"/>
      <w:marTop w:val="0"/>
      <w:marBottom w:val="0"/>
      <w:divBdr>
        <w:top w:val="none" w:sz="0" w:space="0" w:color="auto"/>
        <w:left w:val="none" w:sz="0" w:space="0" w:color="auto"/>
        <w:bottom w:val="none" w:sz="0" w:space="0" w:color="auto"/>
        <w:right w:val="none" w:sz="0" w:space="0" w:color="auto"/>
      </w:divBdr>
    </w:div>
    <w:div w:id="362633888">
      <w:bodyDiv w:val="1"/>
      <w:marLeft w:val="0"/>
      <w:marRight w:val="0"/>
      <w:marTop w:val="0"/>
      <w:marBottom w:val="0"/>
      <w:divBdr>
        <w:top w:val="none" w:sz="0" w:space="0" w:color="auto"/>
        <w:left w:val="none" w:sz="0" w:space="0" w:color="auto"/>
        <w:bottom w:val="none" w:sz="0" w:space="0" w:color="auto"/>
        <w:right w:val="none" w:sz="0" w:space="0" w:color="auto"/>
      </w:divBdr>
    </w:div>
    <w:div w:id="408775542">
      <w:bodyDiv w:val="1"/>
      <w:marLeft w:val="0"/>
      <w:marRight w:val="0"/>
      <w:marTop w:val="0"/>
      <w:marBottom w:val="0"/>
      <w:divBdr>
        <w:top w:val="none" w:sz="0" w:space="0" w:color="auto"/>
        <w:left w:val="none" w:sz="0" w:space="0" w:color="auto"/>
        <w:bottom w:val="none" w:sz="0" w:space="0" w:color="auto"/>
        <w:right w:val="none" w:sz="0" w:space="0" w:color="auto"/>
      </w:divBdr>
    </w:div>
    <w:div w:id="424153453">
      <w:bodyDiv w:val="1"/>
      <w:marLeft w:val="0"/>
      <w:marRight w:val="0"/>
      <w:marTop w:val="0"/>
      <w:marBottom w:val="0"/>
      <w:divBdr>
        <w:top w:val="none" w:sz="0" w:space="0" w:color="auto"/>
        <w:left w:val="none" w:sz="0" w:space="0" w:color="auto"/>
        <w:bottom w:val="none" w:sz="0" w:space="0" w:color="auto"/>
        <w:right w:val="none" w:sz="0" w:space="0" w:color="auto"/>
      </w:divBdr>
    </w:div>
    <w:div w:id="458840800">
      <w:bodyDiv w:val="1"/>
      <w:marLeft w:val="0"/>
      <w:marRight w:val="0"/>
      <w:marTop w:val="0"/>
      <w:marBottom w:val="0"/>
      <w:divBdr>
        <w:top w:val="none" w:sz="0" w:space="0" w:color="auto"/>
        <w:left w:val="none" w:sz="0" w:space="0" w:color="auto"/>
        <w:bottom w:val="none" w:sz="0" w:space="0" w:color="auto"/>
        <w:right w:val="none" w:sz="0" w:space="0" w:color="auto"/>
      </w:divBdr>
    </w:div>
    <w:div w:id="464204209">
      <w:bodyDiv w:val="1"/>
      <w:marLeft w:val="0"/>
      <w:marRight w:val="0"/>
      <w:marTop w:val="0"/>
      <w:marBottom w:val="0"/>
      <w:divBdr>
        <w:top w:val="none" w:sz="0" w:space="0" w:color="auto"/>
        <w:left w:val="none" w:sz="0" w:space="0" w:color="auto"/>
        <w:bottom w:val="none" w:sz="0" w:space="0" w:color="auto"/>
        <w:right w:val="none" w:sz="0" w:space="0" w:color="auto"/>
      </w:divBdr>
    </w:div>
    <w:div w:id="509485491">
      <w:bodyDiv w:val="1"/>
      <w:marLeft w:val="0"/>
      <w:marRight w:val="0"/>
      <w:marTop w:val="0"/>
      <w:marBottom w:val="0"/>
      <w:divBdr>
        <w:top w:val="none" w:sz="0" w:space="0" w:color="auto"/>
        <w:left w:val="none" w:sz="0" w:space="0" w:color="auto"/>
        <w:bottom w:val="none" w:sz="0" w:space="0" w:color="auto"/>
        <w:right w:val="none" w:sz="0" w:space="0" w:color="auto"/>
      </w:divBdr>
    </w:div>
    <w:div w:id="509569927">
      <w:bodyDiv w:val="1"/>
      <w:marLeft w:val="0"/>
      <w:marRight w:val="0"/>
      <w:marTop w:val="0"/>
      <w:marBottom w:val="0"/>
      <w:divBdr>
        <w:top w:val="none" w:sz="0" w:space="0" w:color="auto"/>
        <w:left w:val="none" w:sz="0" w:space="0" w:color="auto"/>
        <w:bottom w:val="none" w:sz="0" w:space="0" w:color="auto"/>
        <w:right w:val="none" w:sz="0" w:space="0" w:color="auto"/>
      </w:divBdr>
    </w:div>
    <w:div w:id="516963951">
      <w:bodyDiv w:val="1"/>
      <w:marLeft w:val="0"/>
      <w:marRight w:val="0"/>
      <w:marTop w:val="0"/>
      <w:marBottom w:val="0"/>
      <w:divBdr>
        <w:top w:val="none" w:sz="0" w:space="0" w:color="auto"/>
        <w:left w:val="none" w:sz="0" w:space="0" w:color="auto"/>
        <w:bottom w:val="none" w:sz="0" w:space="0" w:color="auto"/>
        <w:right w:val="none" w:sz="0" w:space="0" w:color="auto"/>
      </w:divBdr>
    </w:div>
    <w:div w:id="528102303">
      <w:bodyDiv w:val="1"/>
      <w:marLeft w:val="0"/>
      <w:marRight w:val="0"/>
      <w:marTop w:val="0"/>
      <w:marBottom w:val="0"/>
      <w:divBdr>
        <w:top w:val="none" w:sz="0" w:space="0" w:color="auto"/>
        <w:left w:val="none" w:sz="0" w:space="0" w:color="auto"/>
        <w:bottom w:val="none" w:sz="0" w:space="0" w:color="auto"/>
        <w:right w:val="none" w:sz="0" w:space="0" w:color="auto"/>
      </w:divBdr>
    </w:div>
    <w:div w:id="549609820">
      <w:bodyDiv w:val="1"/>
      <w:marLeft w:val="0"/>
      <w:marRight w:val="0"/>
      <w:marTop w:val="0"/>
      <w:marBottom w:val="0"/>
      <w:divBdr>
        <w:top w:val="none" w:sz="0" w:space="0" w:color="auto"/>
        <w:left w:val="none" w:sz="0" w:space="0" w:color="auto"/>
        <w:bottom w:val="none" w:sz="0" w:space="0" w:color="auto"/>
        <w:right w:val="none" w:sz="0" w:space="0" w:color="auto"/>
      </w:divBdr>
    </w:div>
    <w:div w:id="573205432">
      <w:bodyDiv w:val="1"/>
      <w:marLeft w:val="0"/>
      <w:marRight w:val="0"/>
      <w:marTop w:val="0"/>
      <w:marBottom w:val="0"/>
      <w:divBdr>
        <w:top w:val="none" w:sz="0" w:space="0" w:color="auto"/>
        <w:left w:val="none" w:sz="0" w:space="0" w:color="auto"/>
        <w:bottom w:val="none" w:sz="0" w:space="0" w:color="auto"/>
        <w:right w:val="none" w:sz="0" w:space="0" w:color="auto"/>
      </w:divBdr>
    </w:div>
    <w:div w:id="583993950">
      <w:bodyDiv w:val="1"/>
      <w:marLeft w:val="0"/>
      <w:marRight w:val="0"/>
      <w:marTop w:val="0"/>
      <w:marBottom w:val="0"/>
      <w:divBdr>
        <w:top w:val="none" w:sz="0" w:space="0" w:color="auto"/>
        <w:left w:val="none" w:sz="0" w:space="0" w:color="auto"/>
        <w:bottom w:val="none" w:sz="0" w:space="0" w:color="auto"/>
        <w:right w:val="none" w:sz="0" w:space="0" w:color="auto"/>
      </w:divBdr>
    </w:div>
    <w:div w:id="611134701">
      <w:bodyDiv w:val="1"/>
      <w:marLeft w:val="0"/>
      <w:marRight w:val="0"/>
      <w:marTop w:val="0"/>
      <w:marBottom w:val="0"/>
      <w:divBdr>
        <w:top w:val="none" w:sz="0" w:space="0" w:color="auto"/>
        <w:left w:val="none" w:sz="0" w:space="0" w:color="auto"/>
        <w:bottom w:val="none" w:sz="0" w:space="0" w:color="auto"/>
        <w:right w:val="none" w:sz="0" w:space="0" w:color="auto"/>
      </w:divBdr>
    </w:div>
    <w:div w:id="624046126">
      <w:bodyDiv w:val="1"/>
      <w:marLeft w:val="0"/>
      <w:marRight w:val="0"/>
      <w:marTop w:val="0"/>
      <w:marBottom w:val="0"/>
      <w:divBdr>
        <w:top w:val="none" w:sz="0" w:space="0" w:color="auto"/>
        <w:left w:val="none" w:sz="0" w:space="0" w:color="auto"/>
        <w:bottom w:val="none" w:sz="0" w:space="0" w:color="auto"/>
        <w:right w:val="none" w:sz="0" w:space="0" w:color="auto"/>
      </w:divBdr>
    </w:div>
    <w:div w:id="655232184">
      <w:bodyDiv w:val="1"/>
      <w:marLeft w:val="0"/>
      <w:marRight w:val="0"/>
      <w:marTop w:val="0"/>
      <w:marBottom w:val="0"/>
      <w:divBdr>
        <w:top w:val="none" w:sz="0" w:space="0" w:color="auto"/>
        <w:left w:val="none" w:sz="0" w:space="0" w:color="auto"/>
        <w:bottom w:val="none" w:sz="0" w:space="0" w:color="auto"/>
        <w:right w:val="none" w:sz="0" w:space="0" w:color="auto"/>
      </w:divBdr>
    </w:div>
    <w:div w:id="674845046">
      <w:bodyDiv w:val="1"/>
      <w:marLeft w:val="0"/>
      <w:marRight w:val="0"/>
      <w:marTop w:val="0"/>
      <w:marBottom w:val="0"/>
      <w:divBdr>
        <w:top w:val="none" w:sz="0" w:space="0" w:color="auto"/>
        <w:left w:val="none" w:sz="0" w:space="0" w:color="auto"/>
        <w:bottom w:val="none" w:sz="0" w:space="0" w:color="auto"/>
        <w:right w:val="none" w:sz="0" w:space="0" w:color="auto"/>
      </w:divBdr>
    </w:div>
    <w:div w:id="728723355">
      <w:bodyDiv w:val="1"/>
      <w:marLeft w:val="0"/>
      <w:marRight w:val="0"/>
      <w:marTop w:val="0"/>
      <w:marBottom w:val="0"/>
      <w:divBdr>
        <w:top w:val="none" w:sz="0" w:space="0" w:color="auto"/>
        <w:left w:val="none" w:sz="0" w:space="0" w:color="auto"/>
        <w:bottom w:val="none" w:sz="0" w:space="0" w:color="auto"/>
        <w:right w:val="none" w:sz="0" w:space="0" w:color="auto"/>
      </w:divBdr>
    </w:div>
    <w:div w:id="732630021">
      <w:bodyDiv w:val="1"/>
      <w:marLeft w:val="0"/>
      <w:marRight w:val="0"/>
      <w:marTop w:val="0"/>
      <w:marBottom w:val="0"/>
      <w:divBdr>
        <w:top w:val="none" w:sz="0" w:space="0" w:color="auto"/>
        <w:left w:val="none" w:sz="0" w:space="0" w:color="auto"/>
        <w:bottom w:val="none" w:sz="0" w:space="0" w:color="auto"/>
        <w:right w:val="none" w:sz="0" w:space="0" w:color="auto"/>
      </w:divBdr>
    </w:div>
    <w:div w:id="736241100">
      <w:bodyDiv w:val="1"/>
      <w:marLeft w:val="0"/>
      <w:marRight w:val="0"/>
      <w:marTop w:val="0"/>
      <w:marBottom w:val="0"/>
      <w:divBdr>
        <w:top w:val="none" w:sz="0" w:space="0" w:color="auto"/>
        <w:left w:val="none" w:sz="0" w:space="0" w:color="auto"/>
        <w:bottom w:val="none" w:sz="0" w:space="0" w:color="auto"/>
        <w:right w:val="none" w:sz="0" w:space="0" w:color="auto"/>
      </w:divBdr>
    </w:div>
    <w:div w:id="743145190">
      <w:bodyDiv w:val="1"/>
      <w:marLeft w:val="0"/>
      <w:marRight w:val="0"/>
      <w:marTop w:val="0"/>
      <w:marBottom w:val="0"/>
      <w:divBdr>
        <w:top w:val="none" w:sz="0" w:space="0" w:color="auto"/>
        <w:left w:val="none" w:sz="0" w:space="0" w:color="auto"/>
        <w:bottom w:val="none" w:sz="0" w:space="0" w:color="auto"/>
        <w:right w:val="none" w:sz="0" w:space="0" w:color="auto"/>
      </w:divBdr>
    </w:div>
    <w:div w:id="759253980">
      <w:bodyDiv w:val="1"/>
      <w:marLeft w:val="0"/>
      <w:marRight w:val="0"/>
      <w:marTop w:val="0"/>
      <w:marBottom w:val="0"/>
      <w:divBdr>
        <w:top w:val="none" w:sz="0" w:space="0" w:color="auto"/>
        <w:left w:val="none" w:sz="0" w:space="0" w:color="auto"/>
        <w:bottom w:val="none" w:sz="0" w:space="0" w:color="auto"/>
        <w:right w:val="none" w:sz="0" w:space="0" w:color="auto"/>
      </w:divBdr>
    </w:div>
    <w:div w:id="802430350">
      <w:bodyDiv w:val="1"/>
      <w:marLeft w:val="0"/>
      <w:marRight w:val="0"/>
      <w:marTop w:val="0"/>
      <w:marBottom w:val="0"/>
      <w:divBdr>
        <w:top w:val="none" w:sz="0" w:space="0" w:color="auto"/>
        <w:left w:val="none" w:sz="0" w:space="0" w:color="auto"/>
        <w:bottom w:val="none" w:sz="0" w:space="0" w:color="auto"/>
        <w:right w:val="none" w:sz="0" w:space="0" w:color="auto"/>
      </w:divBdr>
    </w:div>
    <w:div w:id="837421851">
      <w:bodyDiv w:val="1"/>
      <w:marLeft w:val="0"/>
      <w:marRight w:val="0"/>
      <w:marTop w:val="0"/>
      <w:marBottom w:val="0"/>
      <w:divBdr>
        <w:top w:val="none" w:sz="0" w:space="0" w:color="auto"/>
        <w:left w:val="none" w:sz="0" w:space="0" w:color="auto"/>
        <w:bottom w:val="none" w:sz="0" w:space="0" w:color="auto"/>
        <w:right w:val="none" w:sz="0" w:space="0" w:color="auto"/>
      </w:divBdr>
    </w:div>
    <w:div w:id="854535442">
      <w:bodyDiv w:val="1"/>
      <w:marLeft w:val="0"/>
      <w:marRight w:val="0"/>
      <w:marTop w:val="0"/>
      <w:marBottom w:val="0"/>
      <w:divBdr>
        <w:top w:val="none" w:sz="0" w:space="0" w:color="auto"/>
        <w:left w:val="none" w:sz="0" w:space="0" w:color="auto"/>
        <w:bottom w:val="none" w:sz="0" w:space="0" w:color="auto"/>
        <w:right w:val="none" w:sz="0" w:space="0" w:color="auto"/>
      </w:divBdr>
    </w:div>
    <w:div w:id="858927209">
      <w:bodyDiv w:val="1"/>
      <w:marLeft w:val="0"/>
      <w:marRight w:val="0"/>
      <w:marTop w:val="0"/>
      <w:marBottom w:val="0"/>
      <w:divBdr>
        <w:top w:val="none" w:sz="0" w:space="0" w:color="auto"/>
        <w:left w:val="none" w:sz="0" w:space="0" w:color="auto"/>
        <w:bottom w:val="none" w:sz="0" w:space="0" w:color="auto"/>
        <w:right w:val="none" w:sz="0" w:space="0" w:color="auto"/>
      </w:divBdr>
    </w:div>
    <w:div w:id="859002793">
      <w:bodyDiv w:val="1"/>
      <w:marLeft w:val="0"/>
      <w:marRight w:val="0"/>
      <w:marTop w:val="0"/>
      <w:marBottom w:val="0"/>
      <w:divBdr>
        <w:top w:val="none" w:sz="0" w:space="0" w:color="auto"/>
        <w:left w:val="none" w:sz="0" w:space="0" w:color="auto"/>
        <w:bottom w:val="none" w:sz="0" w:space="0" w:color="auto"/>
        <w:right w:val="none" w:sz="0" w:space="0" w:color="auto"/>
      </w:divBdr>
    </w:div>
    <w:div w:id="860554744">
      <w:bodyDiv w:val="1"/>
      <w:marLeft w:val="0"/>
      <w:marRight w:val="0"/>
      <w:marTop w:val="0"/>
      <w:marBottom w:val="0"/>
      <w:divBdr>
        <w:top w:val="none" w:sz="0" w:space="0" w:color="auto"/>
        <w:left w:val="none" w:sz="0" w:space="0" w:color="auto"/>
        <w:bottom w:val="none" w:sz="0" w:space="0" w:color="auto"/>
        <w:right w:val="none" w:sz="0" w:space="0" w:color="auto"/>
      </w:divBdr>
    </w:div>
    <w:div w:id="873661607">
      <w:bodyDiv w:val="1"/>
      <w:marLeft w:val="0"/>
      <w:marRight w:val="0"/>
      <w:marTop w:val="0"/>
      <w:marBottom w:val="0"/>
      <w:divBdr>
        <w:top w:val="none" w:sz="0" w:space="0" w:color="auto"/>
        <w:left w:val="none" w:sz="0" w:space="0" w:color="auto"/>
        <w:bottom w:val="none" w:sz="0" w:space="0" w:color="auto"/>
        <w:right w:val="none" w:sz="0" w:space="0" w:color="auto"/>
      </w:divBdr>
    </w:div>
    <w:div w:id="884876944">
      <w:bodyDiv w:val="1"/>
      <w:marLeft w:val="0"/>
      <w:marRight w:val="0"/>
      <w:marTop w:val="0"/>
      <w:marBottom w:val="0"/>
      <w:divBdr>
        <w:top w:val="none" w:sz="0" w:space="0" w:color="auto"/>
        <w:left w:val="none" w:sz="0" w:space="0" w:color="auto"/>
        <w:bottom w:val="none" w:sz="0" w:space="0" w:color="auto"/>
        <w:right w:val="none" w:sz="0" w:space="0" w:color="auto"/>
      </w:divBdr>
    </w:div>
    <w:div w:id="887955952">
      <w:bodyDiv w:val="1"/>
      <w:marLeft w:val="0"/>
      <w:marRight w:val="0"/>
      <w:marTop w:val="0"/>
      <w:marBottom w:val="0"/>
      <w:divBdr>
        <w:top w:val="none" w:sz="0" w:space="0" w:color="auto"/>
        <w:left w:val="none" w:sz="0" w:space="0" w:color="auto"/>
        <w:bottom w:val="none" w:sz="0" w:space="0" w:color="auto"/>
        <w:right w:val="none" w:sz="0" w:space="0" w:color="auto"/>
      </w:divBdr>
    </w:div>
    <w:div w:id="888880759">
      <w:bodyDiv w:val="1"/>
      <w:marLeft w:val="0"/>
      <w:marRight w:val="0"/>
      <w:marTop w:val="0"/>
      <w:marBottom w:val="0"/>
      <w:divBdr>
        <w:top w:val="none" w:sz="0" w:space="0" w:color="auto"/>
        <w:left w:val="none" w:sz="0" w:space="0" w:color="auto"/>
        <w:bottom w:val="none" w:sz="0" w:space="0" w:color="auto"/>
        <w:right w:val="none" w:sz="0" w:space="0" w:color="auto"/>
      </w:divBdr>
    </w:div>
    <w:div w:id="952832033">
      <w:bodyDiv w:val="1"/>
      <w:marLeft w:val="0"/>
      <w:marRight w:val="0"/>
      <w:marTop w:val="0"/>
      <w:marBottom w:val="0"/>
      <w:divBdr>
        <w:top w:val="none" w:sz="0" w:space="0" w:color="auto"/>
        <w:left w:val="none" w:sz="0" w:space="0" w:color="auto"/>
        <w:bottom w:val="none" w:sz="0" w:space="0" w:color="auto"/>
        <w:right w:val="none" w:sz="0" w:space="0" w:color="auto"/>
      </w:divBdr>
    </w:div>
    <w:div w:id="954943550">
      <w:bodyDiv w:val="1"/>
      <w:marLeft w:val="0"/>
      <w:marRight w:val="0"/>
      <w:marTop w:val="0"/>
      <w:marBottom w:val="0"/>
      <w:divBdr>
        <w:top w:val="none" w:sz="0" w:space="0" w:color="auto"/>
        <w:left w:val="none" w:sz="0" w:space="0" w:color="auto"/>
        <w:bottom w:val="none" w:sz="0" w:space="0" w:color="auto"/>
        <w:right w:val="none" w:sz="0" w:space="0" w:color="auto"/>
      </w:divBdr>
    </w:div>
    <w:div w:id="965087162">
      <w:bodyDiv w:val="1"/>
      <w:marLeft w:val="0"/>
      <w:marRight w:val="0"/>
      <w:marTop w:val="0"/>
      <w:marBottom w:val="0"/>
      <w:divBdr>
        <w:top w:val="none" w:sz="0" w:space="0" w:color="auto"/>
        <w:left w:val="none" w:sz="0" w:space="0" w:color="auto"/>
        <w:bottom w:val="none" w:sz="0" w:space="0" w:color="auto"/>
        <w:right w:val="none" w:sz="0" w:space="0" w:color="auto"/>
      </w:divBdr>
    </w:div>
    <w:div w:id="988286882">
      <w:bodyDiv w:val="1"/>
      <w:marLeft w:val="0"/>
      <w:marRight w:val="0"/>
      <w:marTop w:val="0"/>
      <w:marBottom w:val="0"/>
      <w:divBdr>
        <w:top w:val="none" w:sz="0" w:space="0" w:color="auto"/>
        <w:left w:val="none" w:sz="0" w:space="0" w:color="auto"/>
        <w:bottom w:val="none" w:sz="0" w:space="0" w:color="auto"/>
        <w:right w:val="none" w:sz="0" w:space="0" w:color="auto"/>
      </w:divBdr>
    </w:div>
    <w:div w:id="1011225017">
      <w:bodyDiv w:val="1"/>
      <w:marLeft w:val="0"/>
      <w:marRight w:val="0"/>
      <w:marTop w:val="0"/>
      <w:marBottom w:val="0"/>
      <w:divBdr>
        <w:top w:val="none" w:sz="0" w:space="0" w:color="auto"/>
        <w:left w:val="none" w:sz="0" w:space="0" w:color="auto"/>
        <w:bottom w:val="none" w:sz="0" w:space="0" w:color="auto"/>
        <w:right w:val="none" w:sz="0" w:space="0" w:color="auto"/>
      </w:divBdr>
    </w:div>
    <w:div w:id="1014768858">
      <w:bodyDiv w:val="1"/>
      <w:marLeft w:val="0"/>
      <w:marRight w:val="0"/>
      <w:marTop w:val="0"/>
      <w:marBottom w:val="0"/>
      <w:divBdr>
        <w:top w:val="none" w:sz="0" w:space="0" w:color="auto"/>
        <w:left w:val="none" w:sz="0" w:space="0" w:color="auto"/>
        <w:bottom w:val="none" w:sz="0" w:space="0" w:color="auto"/>
        <w:right w:val="none" w:sz="0" w:space="0" w:color="auto"/>
      </w:divBdr>
    </w:div>
    <w:div w:id="1035347215">
      <w:bodyDiv w:val="1"/>
      <w:marLeft w:val="0"/>
      <w:marRight w:val="0"/>
      <w:marTop w:val="0"/>
      <w:marBottom w:val="0"/>
      <w:divBdr>
        <w:top w:val="none" w:sz="0" w:space="0" w:color="auto"/>
        <w:left w:val="none" w:sz="0" w:space="0" w:color="auto"/>
        <w:bottom w:val="none" w:sz="0" w:space="0" w:color="auto"/>
        <w:right w:val="none" w:sz="0" w:space="0" w:color="auto"/>
      </w:divBdr>
    </w:div>
    <w:div w:id="1048992059">
      <w:bodyDiv w:val="1"/>
      <w:marLeft w:val="0"/>
      <w:marRight w:val="0"/>
      <w:marTop w:val="0"/>
      <w:marBottom w:val="0"/>
      <w:divBdr>
        <w:top w:val="none" w:sz="0" w:space="0" w:color="auto"/>
        <w:left w:val="none" w:sz="0" w:space="0" w:color="auto"/>
        <w:bottom w:val="none" w:sz="0" w:space="0" w:color="auto"/>
        <w:right w:val="none" w:sz="0" w:space="0" w:color="auto"/>
      </w:divBdr>
    </w:div>
    <w:div w:id="1050154325">
      <w:bodyDiv w:val="1"/>
      <w:marLeft w:val="0"/>
      <w:marRight w:val="0"/>
      <w:marTop w:val="0"/>
      <w:marBottom w:val="0"/>
      <w:divBdr>
        <w:top w:val="none" w:sz="0" w:space="0" w:color="auto"/>
        <w:left w:val="none" w:sz="0" w:space="0" w:color="auto"/>
        <w:bottom w:val="none" w:sz="0" w:space="0" w:color="auto"/>
        <w:right w:val="none" w:sz="0" w:space="0" w:color="auto"/>
      </w:divBdr>
    </w:div>
    <w:div w:id="1054815197">
      <w:bodyDiv w:val="1"/>
      <w:marLeft w:val="0"/>
      <w:marRight w:val="0"/>
      <w:marTop w:val="0"/>
      <w:marBottom w:val="0"/>
      <w:divBdr>
        <w:top w:val="none" w:sz="0" w:space="0" w:color="auto"/>
        <w:left w:val="none" w:sz="0" w:space="0" w:color="auto"/>
        <w:bottom w:val="none" w:sz="0" w:space="0" w:color="auto"/>
        <w:right w:val="none" w:sz="0" w:space="0" w:color="auto"/>
      </w:divBdr>
    </w:div>
    <w:div w:id="1135294991">
      <w:bodyDiv w:val="1"/>
      <w:marLeft w:val="0"/>
      <w:marRight w:val="0"/>
      <w:marTop w:val="0"/>
      <w:marBottom w:val="0"/>
      <w:divBdr>
        <w:top w:val="none" w:sz="0" w:space="0" w:color="auto"/>
        <w:left w:val="none" w:sz="0" w:space="0" w:color="auto"/>
        <w:bottom w:val="none" w:sz="0" w:space="0" w:color="auto"/>
        <w:right w:val="none" w:sz="0" w:space="0" w:color="auto"/>
      </w:divBdr>
    </w:div>
    <w:div w:id="1136220482">
      <w:bodyDiv w:val="1"/>
      <w:marLeft w:val="0"/>
      <w:marRight w:val="0"/>
      <w:marTop w:val="0"/>
      <w:marBottom w:val="0"/>
      <w:divBdr>
        <w:top w:val="none" w:sz="0" w:space="0" w:color="auto"/>
        <w:left w:val="none" w:sz="0" w:space="0" w:color="auto"/>
        <w:bottom w:val="none" w:sz="0" w:space="0" w:color="auto"/>
        <w:right w:val="none" w:sz="0" w:space="0" w:color="auto"/>
      </w:divBdr>
    </w:div>
    <w:div w:id="1140071741">
      <w:bodyDiv w:val="1"/>
      <w:marLeft w:val="0"/>
      <w:marRight w:val="0"/>
      <w:marTop w:val="0"/>
      <w:marBottom w:val="0"/>
      <w:divBdr>
        <w:top w:val="none" w:sz="0" w:space="0" w:color="auto"/>
        <w:left w:val="none" w:sz="0" w:space="0" w:color="auto"/>
        <w:bottom w:val="none" w:sz="0" w:space="0" w:color="auto"/>
        <w:right w:val="none" w:sz="0" w:space="0" w:color="auto"/>
      </w:divBdr>
    </w:div>
    <w:div w:id="1142231531">
      <w:bodyDiv w:val="1"/>
      <w:marLeft w:val="0"/>
      <w:marRight w:val="0"/>
      <w:marTop w:val="0"/>
      <w:marBottom w:val="0"/>
      <w:divBdr>
        <w:top w:val="none" w:sz="0" w:space="0" w:color="auto"/>
        <w:left w:val="none" w:sz="0" w:space="0" w:color="auto"/>
        <w:bottom w:val="none" w:sz="0" w:space="0" w:color="auto"/>
        <w:right w:val="none" w:sz="0" w:space="0" w:color="auto"/>
      </w:divBdr>
    </w:div>
    <w:div w:id="1163740971">
      <w:bodyDiv w:val="1"/>
      <w:marLeft w:val="0"/>
      <w:marRight w:val="0"/>
      <w:marTop w:val="0"/>
      <w:marBottom w:val="0"/>
      <w:divBdr>
        <w:top w:val="none" w:sz="0" w:space="0" w:color="auto"/>
        <w:left w:val="none" w:sz="0" w:space="0" w:color="auto"/>
        <w:bottom w:val="none" w:sz="0" w:space="0" w:color="auto"/>
        <w:right w:val="none" w:sz="0" w:space="0" w:color="auto"/>
      </w:divBdr>
    </w:div>
    <w:div w:id="1185629773">
      <w:bodyDiv w:val="1"/>
      <w:marLeft w:val="0"/>
      <w:marRight w:val="0"/>
      <w:marTop w:val="0"/>
      <w:marBottom w:val="0"/>
      <w:divBdr>
        <w:top w:val="none" w:sz="0" w:space="0" w:color="auto"/>
        <w:left w:val="none" w:sz="0" w:space="0" w:color="auto"/>
        <w:bottom w:val="none" w:sz="0" w:space="0" w:color="auto"/>
        <w:right w:val="none" w:sz="0" w:space="0" w:color="auto"/>
      </w:divBdr>
    </w:div>
    <w:div w:id="1187447989">
      <w:bodyDiv w:val="1"/>
      <w:marLeft w:val="0"/>
      <w:marRight w:val="0"/>
      <w:marTop w:val="0"/>
      <w:marBottom w:val="0"/>
      <w:divBdr>
        <w:top w:val="none" w:sz="0" w:space="0" w:color="auto"/>
        <w:left w:val="none" w:sz="0" w:space="0" w:color="auto"/>
        <w:bottom w:val="none" w:sz="0" w:space="0" w:color="auto"/>
        <w:right w:val="none" w:sz="0" w:space="0" w:color="auto"/>
      </w:divBdr>
    </w:div>
    <w:div w:id="1196818591">
      <w:bodyDiv w:val="1"/>
      <w:marLeft w:val="0"/>
      <w:marRight w:val="0"/>
      <w:marTop w:val="0"/>
      <w:marBottom w:val="0"/>
      <w:divBdr>
        <w:top w:val="none" w:sz="0" w:space="0" w:color="auto"/>
        <w:left w:val="none" w:sz="0" w:space="0" w:color="auto"/>
        <w:bottom w:val="none" w:sz="0" w:space="0" w:color="auto"/>
        <w:right w:val="none" w:sz="0" w:space="0" w:color="auto"/>
      </w:divBdr>
    </w:div>
    <w:div w:id="1205488203">
      <w:bodyDiv w:val="1"/>
      <w:marLeft w:val="0"/>
      <w:marRight w:val="0"/>
      <w:marTop w:val="0"/>
      <w:marBottom w:val="0"/>
      <w:divBdr>
        <w:top w:val="none" w:sz="0" w:space="0" w:color="auto"/>
        <w:left w:val="none" w:sz="0" w:space="0" w:color="auto"/>
        <w:bottom w:val="none" w:sz="0" w:space="0" w:color="auto"/>
        <w:right w:val="none" w:sz="0" w:space="0" w:color="auto"/>
      </w:divBdr>
    </w:div>
    <w:div w:id="1262255795">
      <w:bodyDiv w:val="1"/>
      <w:marLeft w:val="0"/>
      <w:marRight w:val="0"/>
      <w:marTop w:val="0"/>
      <w:marBottom w:val="0"/>
      <w:divBdr>
        <w:top w:val="none" w:sz="0" w:space="0" w:color="auto"/>
        <w:left w:val="none" w:sz="0" w:space="0" w:color="auto"/>
        <w:bottom w:val="none" w:sz="0" w:space="0" w:color="auto"/>
        <w:right w:val="none" w:sz="0" w:space="0" w:color="auto"/>
      </w:divBdr>
    </w:div>
    <w:div w:id="1263032860">
      <w:bodyDiv w:val="1"/>
      <w:marLeft w:val="0"/>
      <w:marRight w:val="0"/>
      <w:marTop w:val="0"/>
      <w:marBottom w:val="0"/>
      <w:divBdr>
        <w:top w:val="none" w:sz="0" w:space="0" w:color="auto"/>
        <w:left w:val="none" w:sz="0" w:space="0" w:color="auto"/>
        <w:bottom w:val="none" w:sz="0" w:space="0" w:color="auto"/>
        <w:right w:val="none" w:sz="0" w:space="0" w:color="auto"/>
      </w:divBdr>
    </w:div>
    <w:div w:id="1286037630">
      <w:bodyDiv w:val="1"/>
      <w:marLeft w:val="0"/>
      <w:marRight w:val="0"/>
      <w:marTop w:val="0"/>
      <w:marBottom w:val="0"/>
      <w:divBdr>
        <w:top w:val="none" w:sz="0" w:space="0" w:color="auto"/>
        <w:left w:val="none" w:sz="0" w:space="0" w:color="auto"/>
        <w:bottom w:val="none" w:sz="0" w:space="0" w:color="auto"/>
        <w:right w:val="none" w:sz="0" w:space="0" w:color="auto"/>
      </w:divBdr>
    </w:div>
    <w:div w:id="1318875123">
      <w:bodyDiv w:val="1"/>
      <w:marLeft w:val="0"/>
      <w:marRight w:val="0"/>
      <w:marTop w:val="0"/>
      <w:marBottom w:val="0"/>
      <w:divBdr>
        <w:top w:val="none" w:sz="0" w:space="0" w:color="auto"/>
        <w:left w:val="none" w:sz="0" w:space="0" w:color="auto"/>
        <w:bottom w:val="none" w:sz="0" w:space="0" w:color="auto"/>
        <w:right w:val="none" w:sz="0" w:space="0" w:color="auto"/>
      </w:divBdr>
    </w:div>
    <w:div w:id="1318920203">
      <w:bodyDiv w:val="1"/>
      <w:marLeft w:val="0"/>
      <w:marRight w:val="0"/>
      <w:marTop w:val="0"/>
      <w:marBottom w:val="0"/>
      <w:divBdr>
        <w:top w:val="none" w:sz="0" w:space="0" w:color="auto"/>
        <w:left w:val="none" w:sz="0" w:space="0" w:color="auto"/>
        <w:bottom w:val="none" w:sz="0" w:space="0" w:color="auto"/>
        <w:right w:val="none" w:sz="0" w:space="0" w:color="auto"/>
      </w:divBdr>
    </w:div>
    <w:div w:id="1320422886">
      <w:bodyDiv w:val="1"/>
      <w:marLeft w:val="0"/>
      <w:marRight w:val="0"/>
      <w:marTop w:val="0"/>
      <w:marBottom w:val="0"/>
      <w:divBdr>
        <w:top w:val="none" w:sz="0" w:space="0" w:color="auto"/>
        <w:left w:val="none" w:sz="0" w:space="0" w:color="auto"/>
        <w:bottom w:val="none" w:sz="0" w:space="0" w:color="auto"/>
        <w:right w:val="none" w:sz="0" w:space="0" w:color="auto"/>
      </w:divBdr>
    </w:div>
    <w:div w:id="1338851535">
      <w:bodyDiv w:val="1"/>
      <w:marLeft w:val="0"/>
      <w:marRight w:val="0"/>
      <w:marTop w:val="0"/>
      <w:marBottom w:val="0"/>
      <w:divBdr>
        <w:top w:val="none" w:sz="0" w:space="0" w:color="auto"/>
        <w:left w:val="none" w:sz="0" w:space="0" w:color="auto"/>
        <w:bottom w:val="none" w:sz="0" w:space="0" w:color="auto"/>
        <w:right w:val="none" w:sz="0" w:space="0" w:color="auto"/>
      </w:divBdr>
    </w:div>
    <w:div w:id="1390151697">
      <w:bodyDiv w:val="1"/>
      <w:marLeft w:val="0"/>
      <w:marRight w:val="0"/>
      <w:marTop w:val="0"/>
      <w:marBottom w:val="0"/>
      <w:divBdr>
        <w:top w:val="none" w:sz="0" w:space="0" w:color="auto"/>
        <w:left w:val="none" w:sz="0" w:space="0" w:color="auto"/>
        <w:bottom w:val="none" w:sz="0" w:space="0" w:color="auto"/>
        <w:right w:val="none" w:sz="0" w:space="0" w:color="auto"/>
      </w:divBdr>
    </w:div>
    <w:div w:id="1397364256">
      <w:bodyDiv w:val="1"/>
      <w:marLeft w:val="0"/>
      <w:marRight w:val="0"/>
      <w:marTop w:val="0"/>
      <w:marBottom w:val="0"/>
      <w:divBdr>
        <w:top w:val="none" w:sz="0" w:space="0" w:color="auto"/>
        <w:left w:val="none" w:sz="0" w:space="0" w:color="auto"/>
        <w:bottom w:val="none" w:sz="0" w:space="0" w:color="auto"/>
        <w:right w:val="none" w:sz="0" w:space="0" w:color="auto"/>
      </w:divBdr>
    </w:div>
    <w:div w:id="1406143173">
      <w:bodyDiv w:val="1"/>
      <w:marLeft w:val="0"/>
      <w:marRight w:val="0"/>
      <w:marTop w:val="0"/>
      <w:marBottom w:val="0"/>
      <w:divBdr>
        <w:top w:val="none" w:sz="0" w:space="0" w:color="auto"/>
        <w:left w:val="none" w:sz="0" w:space="0" w:color="auto"/>
        <w:bottom w:val="none" w:sz="0" w:space="0" w:color="auto"/>
        <w:right w:val="none" w:sz="0" w:space="0" w:color="auto"/>
      </w:divBdr>
    </w:div>
    <w:div w:id="1410150249">
      <w:bodyDiv w:val="1"/>
      <w:marLeft w:val="0"/>
      <w:marRight w:val="0"/>
      <w:marTop w:val="0"/>
      <w:marBottom w:val="0"/>
      <w:divBdr>
        <w:top w:val="none" w:sz="0" w:space="0" w:color="auto"/>
        <w:left w:val="none" w:sz="0" w:space="0" w:color="auto"/>
        <w:bottom w:val="none" w:sz="0" w:space="0" w:color="auto"/>
        <w:right w:val="none" w:sz="0" w:space="0" w:color="auto"/>
      </w:divBdr>
    </w:div>
    <w:div w:id="1417748691">
      <w:bodyDiv w:val="1"/>
      <w:marLeft w:val="0"/>
      <w:marRight w:val="0"/>
      <w:marTop w:val="0"/>
      <w:marBottom w:val="0"/>
      <w:divBdr>
        <w:top w:val="none" w:sz="0" w:space="0" w:color="auto"/>
        <w:left w:val="none" w:sz="0" w:space="0" w:color="auto"/>
        <w:bottom w:val="none" w:sz="0" w:space="0" w:color="auto"/>
        <w:right w:val="none" w:sz="0" w:space="0" w:color="auto"/>
      </w:divBdr>
    </w:div>
    <w:div w:id="1464351896">
      <w:bodyDiv w:val="1"/>
      <w:marLeft w:val="0"/>
      <w:marRight w:val="0"/>
      <w:marTop w:val="0"/>
      <w:marBottom w:val="0"/>
      <w:divBdr>
        <w:top w:val="none" w:sz="0" w:space="0" w:color="auto"/>
        <w:left w:val="none" w:sz="0" w:space="0" w:color="auto"/>
        <w:bottom w:val="none" w:sz="0" w:space="0" w:color="auto"/>
        <w:right w:val="none" w:sz="0" w:space="0" w:color="auto"/>
      </w:divBdr>
    </w:div>
    <w:div w:id="1468156851">
      <w:bodyDiv w:val="1"/>
      <w:marLeft w:val="0"/>
      <w:marRight w:val="0"/>
      <w:marTop w:val="0"/>
      <w:marBottom w:val="0"/>
      <w:divBdr>
        <w:top w:val="none" w:sz="0" w:space="0" w:color="auto"/>
        <w:left w:val="none" w:sz="0" w:space="0" w:color="auto"/>
        <w:bottom w:val="none" w:sz="0" w:space="0" w:color="auto"/>
        <w:right w:val="none" w:sz="0" w:space="0" w:color="auto"/>
      </w:divBdr>
    </w:div>
    <w:div w:id="1495533524">
      <w:bodyDiv w:val="1"/>
      <w:marLeft w:val="0"/>
      <w:marRight w:val="0"/>
      <w:marTop w:val="0"/>
      <w:marBottom w:val="0"/>
      <w:divBdr>
        <w:top w:val="none" w:sz="0" w:space="0" w:color="auto"/>
        <w:left w:val="none" w:sz="0" w:space="0" w:color="auto"/>
        <w:bottom w:val="none" w:sz="0" w:space="0" w:color="auto"/>
        <w:right w:val="none" w:sz="0" w:space="0" w:color="auto"/>
      </w:divBdr>
    </w:div>
    <w:div w:id="1505054593">
      <w:bodyDiv w:val="1"/>
      <w:marLeft w:val="0"/>
      <w:marRight w:val="0"/>
      <w:marTop w:val="0"/>
      <w:marBottom w:val="0"/>
      <w:divBdr>
        <w:top w:val="none" w:sz="0" w:space="0" w:color="auto"/>
        <w:left w:val="none" w:sz="0" w:space="0" w:color="auto"/>
        <w:bottom w:val="none" w:sz="0" w:space="0" w:color="auto"/>
        <w:right w:val="none" w:sz="0" w:space="0" w:color="auto"/>
      </w:divBdr>
    </w:div>
    <w:div w:id="1524203322">
      <w:bodyDiv w:val="1"/>
      <w:marLeft w:val="0"/>
      <w:marRight w:val="0"/>
      <w:marTop w:val="0"/>
      <w:marBottom w:val="0"/>
      <w:divBdr>
        <w:top w:val="none" w:sz="0" w:space="0" w:color="auto"/>
        <w:left w:val="none" w:sz="0" w:space="0" w:color="auto"/>
        <w:bottom w:val="none" w:sz="0" w:space="0" w:color="auto"/>
        <w:right w:val="none" w:sz="0" w:space="0" w:color="auto"/>
      </w:divBdr>
    </w:div>
    <w:div w:id="1559239710">
      <w:bodyDiv w:val="1"/>
      <w:marLeft w:val="0"/>
      <w:marRight w:val="0"/>
      <w:marTop w:val="0"/>
      <w:marBottom w:val="0"/>
      <w:divBdr>
        <w:top w:val="none" w:sz="0" w:space="0" w:color="auto"/>
        <w:left w:val="none" w:sz="0" w:space="0" w:color="auto"/>
        <w:bottom w:val="none" w:sz="0" w:space="0" w:color="auto"/>
        <w:right w:val="none" w:sz="0" w:space="0" w:color="auto"/>
      </w:divBdr>
    </w:div>
    <w:div w:id="1564172420">
      <w:bodyDiv w:val="1"/>
      <w:marLeft w:val="0"/>
      <w:marRight w:val="0"/>
      <w:marTop w:val="0"/>
      <w:marBottom w:val="0"/>
      <w:divBdr>
        <w:top w:val="none" w:sz="0" w:space="0" w:color="auto"/>
        <w:left w:val="none" w:sz="0" w:space="0" w:color="auto"/>
        <w:bottom w:val="none" w:sz="0" w:space="0" w:color="auto"/>
        <w:right w:val="none" w:sz="0" w:space="0" w:color="auto"/>
      </w:divBdr>
    </w:div>
    <w:div w:id="1598754827">
      <w:bodyDiv w:val="1"/>
      <w:marLeft w:val="0"/>
      <w:marRight w:val="0"/>
      <w:marTop w:val="0"/>
      <w:marBottom w:val="0"/>
      <w:divBdr>
        <w:top w:val="none" w:sz="0" w:space="0" w:color="auto"/>
        <w:left w:val="none" w:sz="0" w:space="0" w:color="auto"/>
        <w:bottom w:val="none" w:sz="0" w:space="0" w:color="auto"/>
        <w:right w:val="none" w:sz="0" w:space="0" w:color="auto"/>
      </w:divBdr>
    </w:div>
    <w:div w:id="1708333914">
      <w:bodyDiv w:val="1"/>
      <w:marLeft w:val="0"/>
      <w:marRight w:val="0"/>
      <w:marTop w:val="0"/>
      <w:marBottom w:val="0"/>
      <w:divBdr>
        <w:top w:val="none" w:sz="0" w:space="0" w:color="auto"/>
        <w:left w:val="none" w:sz="0" w:space="0" w:color="auto"/>
        <w:bottom w:val="none" w:sz="0" w:space="0" w:color="auto"/>
        <w:right w:val="none" w:sz="0" w:space="0" w:color="auto"/>
      </w:divBdr>
    </w:div>
    <w:div w:id="1716659974">
      <w:bodyDiv w:val="1"/>
      <w:marLeft w:val="0"/>
      <w:marRight w:val="0"/>
      <w:marTop w:val="0"/>
      <w:marBottom w:val="0"/>
      <w:divBdr>
        <w:top w:val="none" w:sz="0" w:space="0" w:color="auto"/>
        <w:left w:val="none" w:sz="0" w:space="0" w:color="auto"/>
        <w:bottom w:val="none" w:sz="0" w:space="0" w:color="auto"/>
        <w:right w:val="none" w:sz="0" w:space="0" w:color="auto"/>
      </w:divBdr>
    </w:div>
    <w:div w:id="1718776692">
      <w:bodyDiv w:val="1"/>
      <w:marLeft w:val="0"/>
      <w:marRight w:val="0"/>
      <w:marTop w:val="0"/>
      <w:marBottom w:val="0"/>
      <w:divBdr>
        <w:top w:val="none" w:sz="0" w:space="0" w:color="auto"/>
        <w:left w:val="none" w:sz="0" w:space="0" w:color="auto"/>
        <w:bottom w:val="none" w:sz="0" w:space="0" w:color="auto"/>
        <w:right w:val="none" w:sz="0" w:space="0" w:color="auto"/>
      </w:divBdr>
    </w:div>
    <w:div w:id="1761371022">
      <w:bodyDiv w:val="1"/>
      <w:marLeft w:val="0"/>
      <w:marRight w:val="0"/>
      <w:marTop w:val="0"/>
      <w:marBottom w:val="0"/>
      <w:divBdr>
        <w:top w:val="none" w:sz="0" w:space="0" w:color="auto"/>
        <w:left w:val="none" w:sz="0" w:space="0" w:color="auto"/>
        <w:bottom w:val="none" w:sz="0" w:space="0" w:color="auto"/>
        <w:right w:val="none" w:sz="0" w:space="0" w:color="auto"/>
      </w:divBdr>
    </w:div>
    <w:div w:id="1771926607">
      <w:bodyDiv w:val="1"/>
      <w:marLeft w:val="0"/>
      <w:marRight w:val="0"/>
      <w:marTop w:val="0"/>
      <w:marBottom w:val="0"/>
      <w:divBdr>
        <w:top w:val="none" w:sz="0" w:space="0" w:color="auto"/>
        <w:left w:val="none" w:sz="0" w:space="0" w:color="auto"/>
        <w:bottom w:val="none" w:sz="0" w:space="0" w:color="auto"/>
        <w:right w:val="none" w:sz="0" w:space="0" w:color="auto"/>
      </w:divBdr>
    </w:div>
    <w:div w:id="1775782490">
      <w:bodyDiv w:val="1"/>
      <w:marLeft w:val="0"/>
      <w:marRight w:val="0"/>
      <w:marTop w:val="0"/>
      <w:marBottom w:val="0"/>
      <w:divBdr>
        <w:top w:val="none" w:sz="0" w:space="0" w:color="auto"/>
        <w:left w:val="none" w:sz="0" w:space="0" w:color="auto"/>
        <w:bottom w:val="none" w:sz="0" w:space="0" w:color="auto"/>
        <w:right w:val="none" w:sz="0" w:space="0" w:color="auto"/>
      </w:divBdr>
    </w:div>
    <w:div w:id="1780295122">
      <w:bodyDiv w:val="1"/>
      <w:marLeft w:val="0"/>
      <w:marRight w:val="0"/>
      <w:marTop w:val="0"/>
      <w:marBottom w:val="0"/>
      <w:divBdr>
        <w:top w:val="none" w:sz="0" w:space="0" w:color="auto"/>
        <w:left w:val="none" w:sz="0" w:space="0" w:color="auto"/>
        <w:bottom w:val="none" w:sz="0" w:space="0" w:color="auto"/>
        <w:right w:val="none" w:sz="0" w:space="0" w:color="auto"/>
      </w:divBdr>
    </w:div>
    <w:div w:id="1790320483">
      <w:bodyDiv w:val="1"/>
      <w:marLeft w:val="0"/>
      <w:marRight w:val="0"/>
      <w:marTop w:val="0"/>
      <w:marBottom w:val="0"/>
      <w:divBdr>
        <w:top w:val="none" w:sz="0" w:space="0" w:color="auto"/>
        <w:left w:val="none" w:sz="0" w:space="0" w:color="auto"/>
        <w:bottom w:val="none" w:sz="0" w:space="0" w:color="auto"/>
        <w:right w:val="none" w:sz="0" w:space="0" w:color="auto"/>
      </w:divBdr>
    </w:div>
    <w:div w:id="1802722212">
      <w:bodyDiv w:val="1"/>
      <w:marLeft w:val="0"/>
      <w:marRight w:val="0"/>
      <w:marTop w:val="0"/>
      <w:marBottom w:val="0"/>
      <w:divBdr>
        <w:top w:val="none" w:sz="0" w:space="0" w:color="auto"/>
        <w:left w:val="none" w:sz="0" w:space="0" w:color="auto"/>
        <w:bottom w:val="none" w:sz="0" w:space="0" w:color="auto"/>
        <w:right w:val="none" w:sz="0" w:space="0" w:color="auto"/>
      </w:divBdr>
    </w:div>
    <w:div w:id="1818449708">
      <w:bodyDiv w:val="1"/>
      <w:marLeft w:val="0"/>
      <w:marRight w:val="0"/>
      <w:marTop w:val="0"/>
      <w:marBottom w:val="0"/>
      <w:divBdr>
        <w:top w:val="none" w:sz="0" w:space="0" w:color="auto"/>
        <w:left w:val="none" w:sz="0" w:space="0" w:color="auto"/>
        <w:bottom w:val="none" w:sz="0" w:space="0" w:color="auto"/>
        <w:right w:val="none" w:sz="0" w:space="0" w:color="auto"/>
      </w:divBdr>
    </w:div>
    <w:div w:id="1820615231">
      <w:bodyDiv w:val="1"/>
      <w:marLeft w:val="0"/>
      <w:marRight w:val="0"/>
      <w:marTop w:val="0"/>
      <w:marBottom w:val="0"/>
      <w:divBdr>
        <w:top w:val="none" w:sz="0" w:space="0" w:color="auto"/>
        <w:left w:val="none" w:sz="0" w:space="0" w:color="auto"/>
        <w:bottom w:val="none" w:sz="0" w:space="0" w:color="auto"/>
        <w:right w:val="none" w:sz="0" w:space="0" w:color="auto"/>
      </w:divBdr>
    </w:div>
    <w:div w:id="1846289126">
      <w:bodyDiv w:val="1"/>
      <w:marLeft w:val="0"/>
      <w:marRight w:val="0"/>
      <w:marTop w:val="0"/>
      <w:marBottom w:val="0"/>
      <w:divBdr>
        <w:top w:val="none" w:sz="0" w:space="0" w:color="auto"/>
        <w:left w:val="none" w:sz="0" w:space="0" w:color="auto"/>
        <w:bottom w:val="none" w:sz="0" w:space="0" w:color="auto"/>
        <w:right w:val="none" w:sz="0" w:space="0" w:color="auto"/>
      </w:divBdr>
    </w:div>
    <w:div w:id="1878735185">
      <w:bodyDiv w:val="1"/>
      <w:marLeft w:val="0"/>
      <w:marRight w:val="0"/>
      <w:marTop w:val="0"/>
      <w:marBottom w:val="0"/>
      <w:divBdr>
        <w:top w:val="none" w:sz="0" w:space="0" w:color="auto"/>
        <w:left w:val="none" w:sz="0" w:space="0" w:color="auto"/>
        <w:bottom w:val="none" w:sz="0" w:space="0" w:color="auto"/>
        <w:right w:val="none" w:sz="0" w:space="0" w:color="auto"/>
      </w:divBdr>
    </w:div>
    <w:div w:id="1937130212">
      <w:bodyDiv w:val="1"/>
      <w:marLeft w:val="0"/>
      <w:marRight w:val="0"/>
      <w:marTop w:val="0"/>
      <w:marBottom w:val="0"/>
      <w:divBdr>
        <w:top w:val="none" w:sz="0" w:space="0" w:color="auto"/>
        <w:left w:val="none" w:sz="0" w:space="0" w:color="auto"/>
        <w:bottom w:val="none" w:sz="0" w:space="0" w:color="auto"/>
        <w:right w:val="none" w:sz="0" w:space="0" w:color="auto"/>
      </w:divBdr>
    </w:div>
    <w:div w:id="1938753116">
      <w:bodyDiv w:val="1"/>
      <w:marLeft w:val="0"/>
      <w:marRight w:val="0"/>
      <w:marTop w:val="0"/>
      <w:marBottom w:val="0"/>
      <w:divBdr>
        <w:top w:val="none" w:sz="0" w:space="0" w:color="auto"/>
        <w:left w:val="none" w:sz="0" w:space="0" w:color="auto"/>
        <w:bottom w:val="none" w:sz="0" w:space="0" w:color="auto"/>
        <w:right w:val="none" w:sz="0" w:space="0" w:color="auto"/>
      </w:divBdr>
    </w:div>
    <w:div w:id="1969777292">
      <w:bodyDiv w:val="1"/>
      <w:marLeft w:val="0"/>
      <w:marRight w:val="0"/>
      <w:marTop w:val="0"/>
      <w:marBottom w:val="0"/>
      <w:divBdr>
        <w:top w:val="none" w:sz="0" w:space="0" w:color="auto"/>
        <w:left w:val="none" w:sz="0" w:space="0" w:color="auto"/>
        <w:bottom w:val="none" w:sz="0" w:space="0" w:color="auto"/>
        <w:right w:val="none" w:sz="0" w:space="0" w:color="auto"/>
      </w:divBdr>
    </w:div>
    <w:div w:id="1989241217">
      <w:bodyDiv w:val="1"/>
      <w:marLeft w:val="0"/>
      <w:marRight w:val="0"/>
      <w:marTop w:val="0"/>
      <w:marBottom w:val="0"/>
      <w:divBdr>
        <w:top w:val="none" w:sz="0" w:space="0" w:color="auto"/>
        <w:left w:val="none" w:sz="0" w:space="0" w:color="auto"/>
        <w:bottom w:val="none" w:sz="0" w:space="0" w:color="auto"/>
        <w:right w:val="none" w:sz="0" w:space="0" w:color="auto"/>
      </w:divBdr>
    </w:div>
    <w:div w:id="1995141550">
      <w:bodyDiv w:val="1"/>
      <w:marLeft w:val="0"/>
      <w:marRight w:val="0"/>
      <w:marTop w:val="0"/>
      <w:marBottom w:val="0"/>
      <w:divBdr>
        <w:top w:val="none" w:sz="0" w:space="0" w:color="auto"/>
        <w:left w:val="none" w:sz="0" w:space="0" w:color="auto"/>
        <w:bottom w:val="none" w:sz="0" w:space="0" w:color="auto"/>
        <w:right w:val="none" w:sz="0" w:space="0" w:color="auto"/>
      </w:divBdr>
    </w:div>
    <w:div w:id="2021423480">
      <w:bodyDiv w:val="1"/>
      <w:marLeft w:val="0"/>
      <w:marRight w:val="0"/>
      <w:marTop w:val="0"/>
      <w:marBottom w:val="0"/>
      <w:divBdr>
        <w:top w:val="none" w:sz="0" w:space="0" w:color="auto"/>
        <w:left w:val="none" w:sz="0" w:space="0" w:color="auto"/>
        <w:bottom w:val="none" w:sz="0" w:space="0" w:color="auto"/>
        <w:right w:val="none" w:sz="0" w:space="0" w:color="auto"/>
      </w:divBdr>
    </w:div>
    <w:div w:id="2031300683">
      <w:bodyDiv w:val="1"/>
      <w:marLeft w:val="0"/>
      <w:marRight w:val="0"/>
      <w:marTop w:val="0"/>
      <w:marBottom w:val="0"/>
      <w:divBdr>
        <w:top w:val="none" w:sz="0" w:space="0" w:color="auto"/>
        <w:left w:val="none" w:sz="0" w:space="0" w:color="auto"/>
        <w:bottom w:val="none" w:sz="0" w:space="0" w:color="auto"/>
        <w:right w:val="none" w:sz="0" w:space="0" w:color="auto"/>
      </w:divBdr>
    </w:div>
    <w:div w:id="2034182048">
      <w:bodyDiv w:val="1"/>
      <w:marLeft w:val="0"/>
      <w:marRight w:val="0"/>
      <w:marTop w:val="0"/>
      <w:marBottom w:val="0"/>
      <w:divBdr>
        <w:top w:val="none" w:sz="0" w:space="0" w:color="auto"/>
        <w:left w:val="none" w:sz="0" w:space="0" w:color="auto"/>
        <w:bottom w:val="none" w:sz="0" w:space="0" w:color="auto"/>
        <w:right w:val="none" w:sz="0" w:space="0" w:color="auto"/>
      </w:divBdr>
    </w:div>
    <w:div w:id="2038462081">
      <w:bodyDiv w:val="1"/>
      <w:marLeft w:val="0"/>
      <w:marRight w:val="0"/>
      <w:marTop w:val="0"/>
      <w:marBottom w:val="0"/>
      <w:divBdr>
        <w:top w:val="none" w:sz="0" w:space="0" w:color="auto"/>
        <w:left w:val="none" w:sz="0" w:space="0" w:color="auto"/>
        <w:bottom w:val="none" w:sz="0" w:space="0" w:color="auto"/>
        <w:right w:val="none" w:sz="0" w:space="0" w:color="auto"/>
      </w:divBdr>
    </w:div>
    <w:div w:id="2039625257">
      <w:bodyDiv w:val="1"/>
      <w:marLeft w:val="0"/>
      <w:marRight w:val="0"/>
      <w:marTop w:val="0"/>
      <w:marBottom w:val="0"/>
      <w:divBdr>
        <w:top w:val="none" w:sz="0" w:space="0" w:color="auto"/>
        <w:left w:val="none" w:sz="0" w:space="0" w:color="auto"/>
        <w:bottom w:val="none" w:sz="0" w:space="0" w:color="auto"/>
        <w:right w:val="none" w:sz="0" w:space="0" w:color="auto"/>
      </w:divBdr>
    </w:div>
    <w:div w:id="2100251073">
      <w:bodyDiv w:val="1"/>
      <w:marLeft w:val="0"/>
      <w:marRight w:val="0"/>
      <w:marTop w:val="0"/>
      <w:marBottom w:val="0"/>
      <w:divBdr>
        <w:top w:val="none" w:sz="0" w:space="0" w:color="auto"/>
        <w:left w:val="none" w:sz="0" w:space="0" w:color="auto"/>
        <w:bottom w:val="none" w:sz="0" w:space="0" w:color="auto"/>
        <w:right w:val="none" w:sz="0" w:space="0" w:color="auto"/>
      </w:divBdr>
    </w:div>
    <w:div w:id="214453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ns.usda.gov/snap/rules/Memo/Support/State_Options/9-State_Options.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frac.org/wp-content/uploads/2009/09/fspaccess.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yfoodstamps.org/pdf_files/ProgAccess.pdf"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fns.usda.gov/ora/menu/Published/SNAP/FILES/Participation/2010Characteristics.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26363-F046-482F-BDEA-CFFE2189873E}">
  <ds:schemaRefs>
    <ds:schemaRef ds:uri="http://schemas.openxmlformats.org/officeDocument/2006/bibliography"/>
  </ds:schemaRefs>
</ds:datastoreItem>
</file>

<file path=customXml/itemProps2.xml><?xml version="1.0" encoding="utf-8"?>
<ds:datastoreItem xmlns:ds="http://schemas.openxmlformats.org/officeDocument/2006/customXml" ds:itemID="{4D10D000-F85D-4FFD-8CD5-ED182BF6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7792</Words>
  <Characters>44970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_Supporting Statement for OMB No</vt:lpstr>
    </vt:vector>
  </TitlesOfParts>
  <Company>USDA FSC</Company>
  <LinksUpToDate>false</LinksUpToDate>
  <CharactersWithSpaces>52657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_Supporting Statement for OMB No</dc:title>
  <dc:creator>Thomas, Lynnette - FNS</dc:creator>
  <cp:lastModifiedBy>Lynnette Thomas</cp:lastModifiedBy>
  <cp:revision>3</cp:revision>
  <cp:lastPrinted>2016-12-01T17:48:00Z</cp:lastPrinted>
  <dcterms:created xsi:type="dcterms:W3CDTF">2016-11-29T22:28:00Z</dcterms:created>
  <dcterms:modified xsi:type="dcterms:W3CDTF">2016-12-01T17:48:00Z</dcterms:modified>
</cp:coreProperties>
</file>