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hAnsiTheme="minorHAnsi"/>
        </w:rPr>
        <w:id w:val="1232351027"/>
        <w:docPartObj>
          <w:docPartGallery w:val="Cover Pages"/>
          <w:docPartUnique/>
        </w:docPartObj>
      </w:sdtPr>
      <w:sdtEndPr/>
      <w:sdtContent>
        <w:p w14:paraId="5D303CA4" w14:textId="77777777" w:rsidR="002F03D6" w:rsidRPr="009A5895" w:rsidRDefault="002F03D6">
          <w:pPr>
            <w:rPr>
              <w:rFonts w:asciiTheme="minorHAnsi" w:hAnsiTheme="minorHAnsi"/>
            </w:rPr>
          </w:pPr>
        </w:p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F81BD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052"/>
          </w:tblGrid>
          <w:tr w:rsidR="002F03D6" w:rsidRPr="009A5895" w14:paraId="11ACA86F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1E933D8A" w14:textId="5DC9EB8E" w:rsidR="002F03D6" w:rsidRPr="009A5895" w:rsidRDefault="002F03D6" w:rsidP="00A17B6F">
                <w:pPr>
                  <w:pStyle w:val="NoSpacing"/>
                  <w:rPr>
                    <w:color w:val="365F91" w:themeColor="accent1" w:themeShade="BF"/>
                  </w:rPr>
                </w:pPr>
              </w:p>
            </w:tc>
          </w:tr>
          <w:tr w:rsidR="002F03D6" w:rsidRPr="009A5895" w14:paraId="007F2DD9" w14:textId="77777777">
            <w:tc>
              <w:tcPr>
                <w:tcW w:w="7672" w:type="dxa"/>
              </w:tcPr>
              <w:sdt>
                <w:sdtPr>
                  <w:rPr>
                    <w:rFonts w:eastAsiaTheme="majorEastAsia" w:cstheme="majorBidi"/>
                    <w:b/>
                    <w:color w:val="4F81BD" w:themeColor="accent1"/>
                    <w:sz w:val="28"/>
                  </w:rPr>
                  <w:alias w:val="Title"/>
                  <w:id w:val="13406919"/>
                  <w:placeholder>
                    <w:docPart w:val="327B627405014E67A7981B5420C41BF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27C660E0" w14:textId="768A164F" w:rsidR="002F03D6" w:rsidRPr="009A5895" w:rsidRDefault="00B740D4" w:rsidP="002F03D6">
                    <w:pPr>
                      <w:pStyle w:val="NoSpacing"/>
                      <w:spacing w:line="216" w:lineRule="auto"/>
                      <w:rPr>
                        <w:rFonts w:eastAsiaTheme="majorEastAsia" w:cstheme="majorBidi"/>
                        <w:color w:val="4F81BD" w:themeColor="accent1"/>
                      </w:rPr>
                    </w:pPr>
                    <w:r>
                      <w:rPr>
                        <w:rFonts w:eastAsiaTheme="majorEastAsia" w:cstheme="majorBidi"/>
                        <w:b/>
                        <w:color w:val="4F81BD" w:themeColor="accent1"/>
                        <w:sz w:val="28"/>
                      </w:rPr>
                      <w:t>I-Catalyst Program</w:t>
                    </w:r>
                  </w:p>
                </w:sdtContent>
              </w:sdt>
            </w:tc>
          </w:tr>
          <w:tr w:rsidR="002F03D6" w:rsidRPr="009A5895" w14:paraId="098510EC" w14:textId="77777777">
            <w:sdt>
              <w:sdtPr>
                <w:rPr>
                  <w:color w:val="365F91" w:themeColor="accent1" w:themeShade="BF"/>
                </w:rPr>
                <w:alias w:val="Subtitle"/>
                <w:id w:val="13406923"/>
                <w:placeholder>
                  <w:docPart w:val="F3C8A0BFBA134057A8FBAD54042C850E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2A0E815A" w14:textId="3F044B2C" w:rsidR="002F03D6" w:rsidRPr="009A5895" w:rsidRDefault="00B740D4" w:rsidP="002F03D6">
                    <w:pPr>
                      <w:pStyle w:val="NoSpacing"/>
                      <w:rPr>
                        <w:color w:val="365F91" w:themeColor="accent1" w:themeShade="BF"/>
                      </w:rPr>
                    </w:pPr>
                    <w:r>
                      <w:rPr>
                        <w:color w:val="365F91" w:themeColor="accent1" w:themeShade="BF"/>
                      </w:rPr>
                      <w:t>2016 ICR</w:t>
                    </w:r>
                    <w:r w:rsidR="00070652">
                      <w:rPr>
                        <w:color w:val="365F91" w:themeColor="accent1" w:themeShade="BF"/>
                      </w:rPr>
                      <w:t xml:space="preserve"> – Supporting Statement Part B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776"/>
          </w:tblGrid>
          <w:tr w:rsidR="002F03D6" w:rsidRPr="009A5895" w14:paraId="4F6E5B21" w14:textId="77777777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57684F0B" w14:textId="77777777" w:rsidR="00A17B6F" w:rsidRDefault="00A17B6F" w:rsidP="00A17B6F">
                <w:pPr>
                  <w:rPr>
                    <w:color w:val="44546A"/>
                  </w:rPr>
                </w:pPr>
                <w:r>
                  <w:rPr>
                    <w:color w:val="44546A"/>
                  </w:rPr>
                  <w:t>Juliana K. Cyril, MPH, PhD</w:t>
                </w:r>
              </w:p>
              <w:p w14:paraId="57AD2E7D" w14:textId="77777777" w:rsidR="00A17B6F" w:rsidRDefault="00A17B6F" w:rsidP="00A17B6F">
                <w:pPr>
                  <w:rPr>
                    <w:color w:val="44546A"/>
                  </w:rPr>
                </w:pPr>
                <w:r>
                  <w:rPr>
                    <w:color w:val="44546A"/>
                  </w:rPr>
                  <w:t>Director</w:t>
                </w:r>
              </w:p>
              <w:p w14:paraId="29DD54EB" w14:textId="77777777" w:rsidR="00A17B6F" w:rsidRDefault="00A17B6F" w:rsidP="00A17B6F">
                <w:pPr>
                  <w:rPr>
                    <w:color w:val="44546A"/>
                  </w:rPr>
                </w:pPr>
                <w:r>
                  <w:rPr>
                    <w:color w:val="44546A"/>
                  </w:rPr>
                  <w:t xml:space="preserve">Office of Technology and Innovation </w:t>
                </w:r>
              </w:p>
              <w:p w14:paraId="2B0F773E" w14:textId="77777777" w:rsidR="00A17B6F" w:rsidRDefault="00A17B6F" w:rsidP="00A17B6F">
                <w:pPr>
                  <w:rPr>
                    <w:color w:val="44546A"/>
                  </w:rPr>
                </w:pPr>
                <w:r>
                  <w:rPr>
                    <w:color w:val="44546A"/>
                  </w:rPr>
                  <w:t>Office of the Associate Director for Science</w:t>
                </w:r>
              </w:p>
              <w:p w14:paraId="0B5E3E06" w14:textId="77777777" w:rsidR="00A17B6F" w:rsidRDefault="00A17B6F" w:rsidP="00A17B6F">
                <w:pPr>
                  <w:rPr>
                    <w:color w:val="44546A"/>
                  </w:rPr>
                </w:pPr>
                <w:r>
                  <w:rPr>
                    <w:color w:val="44546A"/>
                  </w:rPr>
                  <w:t>Centers for Disease Control and Prevention</w:t>
                </w:r>
              </w:p>
              <w:p w14:paraId="397E1E02" w14:textId="77777777" w:rsidR="00A17B6F" w:rsidRDefault="00A17B6F" w:rsidP="00A17B6F">
                <w:pPr>
                  <w:rPr>
                    <w:color w:val="44546A"/>
                  </w:rPr>
                </w:pPr>
                <w:r>
                  <w:rPr>
                    <w:color w:val="44546A"/>
                  </w:rPr>
                  <w:t>Ph: 404-639-4639</w:t>
                </w:r>
              </w:p>
              <w:p w14:paraId="3652048D" w14:textId="77777777" w:rsidR="00A17B6F" w:rsidRDefault="00A17B6F" w:rsidP="00A17B6F">
                <w:pPr>
                  <w:rPr>
                    <w:color w:val="44546A"/>
                  </w:rPr>
                </w:pPr>
                <w:r>
                  <w:rPr>
                    <w:color w:val="44546A"/>
                  </w:rPr>
                  <w:t>Fax: 404-639-4903</w:t>
                </w:r>
              </w:p>
              <w:p w14:paraId="28EF2AED" w14:textId="77777777" w:rsidR="00A17B6F" w:rsidRDefault="00A17B6F" w:rsidP="00A17B6F">
                <w:pPr>
                  <w:rPr>
                    <w:color w:val="44546A"/>
                  </w:rPr>
                </w:pPr>
              </w:p>
              <w:p w14:paraId="7A4E8961" w14:textId="77777777" w:rsidR="00A17B6F" w:rsidRDefault="00A17B6F" w:rsidP="00A17B6F">
                <w:pPr>
                  <w:rPr>
                    <w:color w:val="44546A"/>
                  </w:rPr>
                </w:pPr>
              </w:p>
              <w:p w14:paraId="31F952CA" w14:textId="44E9CF4C" w:rsidR="00A17B6F" w:rsidRDefault="00A17B6F" w:rsidP="00A17B6F">
                <w:pPr>
                  <w:rPr>
                    <w:color w:val="44546A"/>
                  </w:rPr>
                </w:pPr>
                <w:r>
                  <w:rPr>
                    <w:color w:val="44546A"/>
                  </w:rPr>
                  <w:t>Submission Date:</w:t>
                </w:r>
              </w:p>
              <w:sdt>
                <w:sdtPr>
                  <w:rPr>
                    <w:color w:val="4F81BD" w:themeColor="accent1"/>
                  </w:rPr>
                  <w:alias w:val="Date"/>
                  <w:tag w:val="Date"/>
                  <w:id w:val="13406932"/>
                  <w:placeholder>
                    <w:docPart w:val="2409B089EF5643F6973972B9055846C9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6-10-13T00:00:00Z">
                    <w:dateFormat w:val="M-d-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14:paraId="45534B1A" w14:textId="2B62091D" w:rsidR="002F03D6" w:rsidRPr="009A5895" w:rsidRDefault="00F03A64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10-13-2016</w:t>
                    </w:r>
                  </w:p>
                </w:sdtContent>
              </w:sdt>
              <w:p w14:paraId="0811531C" w14:textId="21661F8C" w:rsidR="00965660" w:rsidRDefault="00965660" w:rsidP="00965660">
                <w:pPr>
                  <w:pStyle w:val="NoSpacing"/>
                  <w:rPr>
                    <w:color w:val="4F81BD" w:themeColor="accent1"/>
                  </w:rPr>
                </w:pPr>
                <w:r>
                  <w:rPr>
                    <w:color w:val="4F81BD" w:themeColor="accent1"/>
                  </w:rPr>
                  <w:t xml:space="preserve">OMB Project Number: </w:t>
                </w:r>
                <w:r w:rsidR="005B10FF">
                  <w:rPr>
                    <w:color w:val="4F81BD" w:themeColor="accent1"/>
                  </w:rPr>
                  <w:t xml:space="preserve">                 </w:t>
                </w:r>
                <w:r w:rsidR="0005627C">
                  <w:rPr>
                    <w:color w:val="4F81BD" w:themeColor="accent1"/>
                  </w:rPr>
                  <w:t xml:space="preserve">CDC Internal # </w:t>
                </w:r>
                <w:r>
                  <w:rPr>
                    <w:color w:val="4F81BD" w:themeColor="accent1"/>
                  </w:rPr>
                  <w:t>0920-16AOW</w:t>
                </w:r>
              </w:p>
              <w:p w14:paraId="277505DB" w14:textId="1BAE0622" w:rsidR="002F03D6" w:rsidRPr="009A5895" w:rsidRDefault="00965660" w:rsidP="00965660">
                <w:pPr>
                  <w:pStyle w:val="NoSpacing"/>
                  <w:rPr>
                    <w:color w:val="4F81BD" w:themeColor="accent1"/>
                  </w:rPr>
                </w:pPr>
                <w:r>
                  <w:rPr>
                    <w:color w:val="4F81BD" w:themeColor="accent1"/>
                  </w:rPr>
                  <w:t>Document 2016-13982</w:t>
                </w:r>
              </w:p>
            </w:tc>
          </w:tr>
        </w:tbl>
        <w:p w14:paraId="57AAE025" w14:textId="77777777" w:rsidR="002F03D6" w:rsidRPr="009A5895" w:rsidRDefault="002F03D6">
          <w:pPr>
            <w:spacing w:after="200" w:line="276" w:lineRule="auto"/>
            <w:rPr>
              <w:rFonts w:asciiTheme="minorHAnsi" w:hAnsiTheme="minorHAnsi"/>
            </w:rPr>
          </w:pPr>
          <w:r w:rsidRPr="009A5895">
            <w:rPr>
              <w:rFonts w:asciiTheme="minorHAnsi" w:hAnsiTheme="minorHAnsi"/>
            </w:rPr>
            <w:br w:type="page"/>
          </w:r>
        </w:p>
      </w:sdtContent>
    </w:sdt>
    <w:sdt>
      <w:sdtPr>
        <w:rPr>
          <w:rFonts w:asciiTheme="minorHAnsi" w:eastAsiaTheme="minorHAnsi" w:hAnsiTheme="minorHAnsi" w:cs="Times New Roman"/>
          <w:color w:val="auto"/>
          <w:sz w:val="22"/>
          <w:szCs w:val="22"/>
        </w:rPr>
        <w:id w:val="89755435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165DF81" w14:textId="77777777" w:rsidR="00DC2CD8" w:rsidRPr="009A5895" w:rsidRDefault="00DC2CD8">
          <w:pPr>
            <w:pStyle w:val="TOCHeading"/>
            <w:rPr>
              <w:rFonts w:asciiTheme="minorHAnsi" w:hAnsiTheme="minorHAnsi"/>
              <w:sz w:val="22"/>
              <w:szCs w:val="22"/>
            </w:rPr>
          </w:pPr>
          <w:r w:rsidRPr="009A5895">
            <w:rPr>
              <w:rFonts w:asciiTheme="minorHAnsi" w:hAnsiTheme="minorHAnsi"/>
              <w:sz w:val="22"/>
              <w:szCs w:val="22"/>
            </w:rPr>
            <w:t>Contents</w:t>
          </w:r>
        </w:p>
        <w:p w14:paraId="7C11F5F1" w14:textId="77777777" w:rsidR="0005627C" w:rsidRDefault="00DC2CD8">
          <w:pPr>
            <w:pStyle w:val="TOC1"/>
            <w:tabs>
              <w:tab w:val="right" w:leader="dot" w:pos="10070"/>
            </w:tabs>
            <w:rPr>
              <w:rFonts w:cstheme="minorBidi"/>
              <w:noProof/>
            </w:rPr>
          </w:pPr>
          <w:r w:rsidRPr="009A5895">
            <w:fldChar w:fldCharType="begin"/>
          </w:r>
          <w:r w:rsidRPr="009A5895">
            <w:instrText xml:space="preserve"> TOC \o "1-3" \h \z \u </w:instrText>
          </w:r>
          <w:r w:rsidRPr="009A5895">
            <w:fldChar w:fldCharType="separate"/>
          </w:r>
          <w:hyperlink w:anchor="_Toc466276884" w:history="1">
            <w:r w:rsidR="0005627C" w:rsidRPr="004D5151">
              <w:rPr>
                <w:rStyle w:val="Hyperlink"/>
                <w:noProof/>
              </w:rPr>
              <w:t>B. Collections of Information Employing Statistical Methods</w:t>
            </w:r>
            <w:r w:rsidR="0005627C">
              <w:rPr>
                <w:noProof/>
                <w:webHidden/>
              </w:rPr>
              <w:tab/>
            </w:r>
            <w:r w:rsidR="0005627C">
              <w:rPr>
                <w:noProof/>
                <w:webHidden/>
              </w:rPr>
              <w:fldChar w:fldCharType="begin"/>
            </w:r>
            <w:r w:rsidR="0005627C">
              <w:rPr>
                <w:noProof/>
                <w:webHidden/>
              </w:rPr>
              <w:instrText xml:space="preserve"> PAGEREF _Toc466276884 \h </w:instrText>
            </w:r>
            <w:r w:rsidR="0005627C">
              <w:rPr>
                <w:noProof/>
                <w:webHidden/>
              </w:rPr>
            </w:r>
            <w:r w:rsidR="0005627C">
              <w:rPr>
                <w:noProof/>
                <w:webHidden/>
              </w:rPr>
              <w:fldChar w:fldCharType="separate"/>
            </w:r>
            <w:r w:rsidR="0005627C">
              <w:rPr>
                <w:noProof/>
                <w:webHidden/>
              </w:rPr>
              <w:t>2</w:t>
            </w:r>
            <w:r w:rsidR="0005627C">
              <w:rPr>
                <w:noProof/>
                <w:webHidden/>
              </w:rPr>
              <w:fldChar w:fldCharType="end"/>
            </w:r>
          </w:hyperlink>
        </w:p>
        <w:p w14:paraId="5815123D" w14:textId="77777777" w:rsidR="0005627C" w:rsidRDefault="0005627C">
          <w:pPr>
            <w:pStyle w:val="TOC3"/>
            <w:tabs>
              <w:tab w:val="right" w:leader="dot" w:pos="10070"/>
            </w:tabs>
            <w:rPr>
              <w:rFonts w:cstheme="minorBidi"/>
              <w:noProof/>
            </w:rPr>
          </w:pPr>
          <w:hyperlink w:anchor="_Toc466276885" w:history="1">
            <w:r w:rsidRPr="004D5151">
              <w:rPr>
                <w:rStyle w:val="Hyperlink"/>
                <w:noProof/>
              </w:rPr>
              <w:t>1. Respondent Universe and Sampling Methods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_Toc466276885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699962" w14:textId="77777777" w:rsidR="0005627C" w:rsidRDefault="0005627C">
          <w:pPr>
            <w:pStyle w:val="TOC3"/>
            <w:tabs>
              <w:tab w:val="right" w:leader="dot" w:pos="10070"/>
            </w:tabs>
            <w:rPr>
              <w:rFonts w:cstheme="minorBidi"/>
              <w:noProof/>
            </w:rPr>
          </w:pPr>
          <w:hyperlink w:anchor="_Toc466276886" w:history="1">
            <w:r w:rsidRPr="004D5151">
              <w:rPr>
                <w:rStyle w:val="Hyperlink"/>
                <w:noProof/>
              </w:rPr>
              <w:t>2. Procedure for the Collection of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_Toc466276886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2E1BAB" w14:textId="77777777" w:rsidR="0005627C" w:rsidRDefault="0005627C">
          <w:pPr>
            <w:pStyle w:val="TOC3"/>
            <w:tabs>
              <w:tab w:val="right" w:leader="dot" w:pos="10070"/>
            </w:tabs>
            <w:rPr>
              <w:rFonts w:cstheme="minorBidi"/>
              <w:noProof/>
            </w:rPr>
          </w:pPr>
          <w:hyperlink w:anchor="_Toc466276887" w:history="1">
            <w:r w:rsidRPr="004D5151">
              <w:rPr>
                <w:rStyle w:val="Hyperlink"/>
                <w:noProof/>
              </w:rPr>
              <w:t>3. Methods to Maximize Response Rates and Deal with No Response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_Toc466276887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E84B82" w14:textId="77777777" w:rsidR="0005627C" w:rsidRDefault="0005627C">
          <w:pPr>
            <w:pStyle w:val="TOC3"/>
            <w:tabs>
              <w:tab w:val="right" w:leader="dot" w:pos="10070"/>
            </w:tabs>
            <w:rPr>
              <w:rFonts w:cstheme="minorBidi"/>
              <w:noProof/>
            </w:rPr>
          </w:pPr>
          <w:hyperlink w:anchor="_Toc466276888" w:history="1">
            <w:r w:rsidRPr="004D5151">
              <w:rPr>
                <w:rStyle w:val="Hyperlink"/>
                <w:noProof/>
              </w:rPr>
              <w:t>4. Test of Procedures or Methods to be Undertaken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_Toc466276888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A592A5" w14:textId="77777777" w:rsidR="0005627C" w:rsidRDefault="0005627C">
          <w:pPr>
            <w:pStyle w:val="TOC3"/>
            <w:tabs>
              <w:tab w:val="right" w:leader="dot" w:pos="10070"/>
            </w:tabs>
            <w:rPr>
              <w:rFonts w:cstheme="minorBidi"/>
              <w:noProof/>
            </w:rPr>
          </w:pPr>
          <w:hyperlink w:anchor="_Toc466276889" w:history="1">
            <w:r w:rsidRPr="004D5151">
              <w:rPr>
                <w:rStyle w:val="Hyperlink"/>
                <w:noProof/>
              </w:rPr>
              <w:t>5. Individuals Consulted on Statistical Aspects and Individual Collecting and or Analyzing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_Toc466276889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061EDF" w14:textId="77777777" w:rsidR="00DC2CD8" w:rsidRPr="009A5895" w:rsidRDefault="00DC2CD8">
          <w:pPr>
            <w:rPr>
              <w:rFonts w:asciiTheme="minorHAnsi" w:hAnsiTheme="minorHAnsi"/>
            </w:rPr>
          </w:pPr>
          <w:r w:rsidRPr="009A5895">
            <w:rPr>
              <w:rFonts w:asciiTheme="minorHAnsi" w:hAnsiTheme="minorHAnsi"/>
              <w:b/>
              <w:bCs/>
              <w:noProof/>
            </w:rPr>
            <w:fldChar w:fldCharType="end"/>
          </w:r>
        </w:p>
      </w:sdtContent>
    </w:sdt>
    <w:p w14:paraId="6BDB2049" w14:textId="77777777" w:rsidR="00DC57CC" w:rsidRPr="009A5895" w:rsidRDefault="00DC57CC">
      <w:pPr>
        <w:rPr>
          <w:rFonts w:asciiTheme="minorHAnsi" w:hAnsiTheme="minorHAnsi"/>
        </w:rPr>
      </w:pPr>
    </w:p>
    <w:p w14:paraId="5072711A" w14:textId="77777777" w:rsidR="007D5B5C" w:rsidRPr="009A5895" w:rsidRDefault="007D5B5C">
      <w:pPr>
        <w:rPr>
          <w:rFonts w:asciiTheme="minorHAnsi" w:hAnsiTheme="minorHAnsi"/>
        </w:rPr>
      </w:pPr>
    </w:p>
    <w:p w14:paraId="5169D187" w14:textId="77777777" w:rsidR="007D5B5C" w:rsidRPr="009A5895" w:rsidRDefault="007D5B5C">
      <w:pPr>
        <w:rPr>
          <w:rFonts w:asciiTheme="minorHAnsi" w:hAnsiTheme="minorHAnsi"/>
        </w:rPr>
      </w:pPr>
    </w:p>
    <w:p w14:paraId="63981523" w14:textId="77777777" w:rsidR="007D5B5C" w:rsidRPr="009A5895" w:rsidRDefault="007D5B5C">
      <w:pPr>
        <w:rPr>
          <w:rFonts w:asciiTheme="minorHAnsi" w:hAnsiTheme="minorHAnsi"/>
        </w:rPr>
      </w:pPr>
    </w:p>
    <w:p w14:paraId="5C6FCB89" w14:textId="77777777" w:rsidR="007D5B5C" w:rsidRPr="009A5895" w:rsidRDefault="007D5B5C">
      <w:pPr>
        <w:rPr>
          <w:rFonts w:asciiTheme="minorHAnsi" w:hAnsiTheme="minorHAnsi"/>
        </w:rPr>
      </w:pPr>
    </w:p>
    <w:p w14:paraId="47E02F38" w14:textId="77777777" w:rsidR="005B2A35" w:rsidRPr="009A5895" w:rsidRDefault="005B2A35">
      <w:pPr>
        <w:rPr>
          <w:rFonts w:asciiTheme="minorHAnsi" w:hAnsiTheme="minorHAnsi"/>
        </w:rPr>
      </w:pPr>
    </w:p>
    <w:p w14:paraId="7E80591F" w14:textId="77777777" w:rsidR="005B2A35" w:rsidRPr="009A5895" w:rsidRDefault="005B2A35">
      <w:pPr>
        <w:rPr>
          <w:rFonts w:asciiTheme="minorHAnsi" w:hAnsiTheme="minorHAnsi"/>
        </w:rPr>
      </w:pPr>
    </w:p>
    <w:p w14:paraId="1CE7FC0A" w14:textId="77777777" w:rsidR="005B2A35" w:rsidRPr="009A5895" w:rsidRDefault="005B2A35">
      <w:pPr>
        <w:rPr>
          <w:rFonts w:asciiTheme="minorHAnsi" w:hAnsiTheme="minorHAnsi"/>
        </w:rPr>
      </w:pPr>
    </w:p>
    <w:p w14:paraId="0ABCD631" w14:textId="77777777" w:rsidR="005B2A35" w:rsidRPr="009A5895" w:rsidRDefault="005B2A35">
      <w:pPr>
        <w:rPr>
          <w:rFonts w:asciiTheme="minorHAnsi" w:hAnsiTheme="minorHAnsi"/>
        </w:rPr>
      </w:pPr>
    </w:p>
    <w:p w14:paraId="0971BF04" w14:textId="77777777" w:rsidR="005B2A35" w:rsidRDefault="005B2A35">
      <w:pPr>
        <w:rPr>
          <w:rFonts w:asciiTheme="minorHAnsi" w:hAnsiTheme="minorHAnsi"/>
        </w:rPr>
      </w:pPr>
    </w:p>
    <w:p w14:paraId="29C9232C" w14:textId="77777777" w:rsidR="00A17B6F" w:rsidRPr="009A5895" w:rsidRDefault="00A17B6F">
      <w:pPr>
        <w:rPr>
          <w:rFonts w:asciiTheme="minorHAnsi" w:hAnsiTheme="minorHAnsi"/>
        </w:rPr>
      </w:pPr>
    </w:p>
    <w:p w14:paraId="6BB9AC2E" w14:textId="77777777" w:rsidR="005B2A35" w:rsidRDefault="005B2A35">
      <w:pPr>
        <w:rPr>
          <w:rFonts w:asciiTheme="minorHAnsi" w:hAnsiTheme="minorHAnsi"/>
        </w:rPr>
      </w:pPr>
    </w:p>
    <w:p w14:paraId="13C3FF6C" w14:textId="77777777" w:rsidR="00070652" w:rsidRDefault="00070652">
      <w:pPr>
        <w:rPr>
          <w:rFonts w:asciiTheme="minorHAnsi" w:hAnsiTheme="minorHAnsi"/>
        </w:rPr>
      </w:pPr>
    </w:p>
    <w:p w14:paraId="612A92BF" w14:textId="77777777" w:rsidR="00070652" w:rsidRDefault="00070652">
      <w:pPr>
        <w:rPr>
          <w:rFonts w:asciiTheme="minorHAnsi" w:hAnsiTheme="minorHAnsi"/>
        </w:rPr>
      </w:pPr>
    </w:p>
    <w:p w14:paraId="22C49DA5" w14:textId="77777777" w:rsidR="00070652" w:rsidRDefault="00070652">
      <w:pPr>
        <w:rPr>
          <w:rFonts w:asciiTheme="minorHAnsi" w:hAnsiTheme="minorHAnsi"/>
        </w:rPr>
      </w:pPr>
    </w:p>
    <w:p w14:paraId="4233503F" w14:textId="77777777" w:rsidR="00070652" w:rsidRDefault="00070652">
      <w:pPr>
        <w:rPr>
          <w:rFonts w:asciiTheme="minorHAnsi" w:hAnsiTheme="minorHAnsi"/>
        </w:rPr>
      </w:pPr>
    </w:p>
    <w:p w14:paraId="459A5FBF" w14:textId="77777777" w:rsidR="00070652" w:rsidRDefault="00070652">
      <w:pPr>
        <w:rPr>
          <w:rFonts w:asciiTheme="minorHAnsi" w:hAnsiTheme="minorHAnsi"/>
        </w:rPr>
      </w:pPr>
    </w:p>
    <w:p w14:paraId="4E57FA94" w14:textId="77777777" w:rsidR="00070652" w:rsidRDefault="00070652">
      <w:pPr>
        <w:rPr>
          <w:rFonts w:asciiTheme="minorHAnsi" w:hAnsiTheme="minorHAnsi"/>
        </w:rPr>
      </w:pPr>
    </w:p>
    <w:p w14:paraId="2034D197" w14:textId="77777777" w:rsidR="00070652" w:rsidRDefault="00070652">
      <w:pPr>
        <w:rPr>
          <w:rFonts w:asciiTheme="minorHAnsi" w:hAnsiTheme="minorHAnsi"/>
        </w:rPr>
      </w:pPr>
    </w:p>
    <w:p w14:paraId="25594ED2" w14:textId="77777777" w:rsidR="00070652" w:rsidRDefault="00070652">
      <w:pPr>
        <w:rPr>
          <w:rFonts w:asciiTheme="minorHAnsi" w:hAnsiTheme="minorHAnsi"/>
        </w:rPr>
      </w:pPr>
    </w:p>
    <w:p w14:paraId="6E319445" w14:textId="77777777" w:rsidR="00070652" w:rsidRDefault="00070652">
      <w:pPr>
        <w:rPr>
          <w:rFonts w:asciiTheme="minorHAnsi" w:hAnsiTheme="minorHAnsi"/>
        </w:rPr>
      </w:pPr>
    </w:p>
    <w:p w14:paraId="7F120DEE" w14:textId="77777777" w:rsidR="00070652" w:rsidRDefault="00070652">
      <w:pPr>
        <w:rPr>
          <w:rFonts w:asciiTheme="minorHAnsi" w:hAnsiTheme="minorHAnsi"/>
        </w:rPr>
      </w:pPr>
    </w:p>
    <w:p w14:paraId="72AD4ED5" w14:textId="77777777" w:rsidR="00070652" w:rsidRDefault="00070652">
      <w:pPr>
        <w:rPr>
          <w:rFonts w:asciiTheme="minorHAnsi" w:hAnsiTheme="minorHAnsi"/>
        </w:rPr>
      </w:pPr>
    </w:p>
    <w:p w14:paraId="7DB62674" w14:textId="77777777" w:rsidR="00070652" w:rsidRDefault="00070652">
      <w:pPr>
        <w:rPr>
          <w:rFonts w:asciiTheme="minorHAnsi" w:hAnsiTheme="minorHAnsi"/>
        </w:rPr>
      </w:pPr>
    </w:p>
    <w:p w14:paraId="4FEE31B1" w14:textId="77777777" w:rsidR="00070652" w:rsidRDefault="00070652">
      <w:pPr>
        <w:rPr>
          <w:rFonts w:asciiTheme="minorHAnsi" w:hAnsiTheme="minorHAnsi"/>
        </w:rPr>
      </w:pPr>
    </w:p>
    <w:p w14:paraId="7FF52F62" w14:textId="77777777" w:rsidR="00070652" w:rsidRDefault="00070652">
      <w:pPr>
        <w:rPr>
          <w:rFonts w:asciiTheme="minorHAnsi" w:hAnsiTheme="minorHAnsi"/>
        </w:rPr>
      </w:pPr>
    </w:p>
    <w:p w14:paraId="7C27CBDE" w14:textId="77777777" w:rsidR="00070652" w:rsidRDefault="00070652">
      <w:pPr>
        <w:rPr>
          <w:rFonts w:asciiTheme="minorHAnsi" w:hAnsiTheme="minorHAnsi"/>
        </w:rPr>
      </w:pPr>
    </w:p>
    <w:p w14:paraId="1DC4FADD" w14:textId="77777777" w:rsidR="00070652" w:rsidRDefault="00070652">
      <w:pPr>
        <w:rPr>
          <w:rFonts w:asciiTheme="minorHAnsi" w:hAnsiTheme="minorHAnsi"/>
        </w:rPr>
      </w:pPr>
    </w:p>
    <w:p w14:paraId="28D8A377" w14:textId="77777777" w:rsidR="00070652" w:rsidRDefault="00070652">
      <w:pPr>
        <w:rPr>
          <w:rFonts w:asciiTheme="minorHAnsi" w:hAnsiTheme="minorHAnsi"/>
        </w:rPr>
      </w:pPr>
    </w:p>
    <w:p w14:paraId="1A03C208" w14:textId="77777777" w:rsidR="00070652" w:rsidRDefault="00070652">
      <w:pPr>
        <w:rPr>
          <w:rFonts w:asciiTheme="minorHAnsi" w:hAnsiTheme="minorHAnsi"/>
        </w:rPr>
      </w:pPr>
    </w:p>
    <w:p w14:paraId="1D37706B" w14:textId="77777777" w:rsidR="00070652" w:rsidRDefault="00070652">
      <w:pPr>
        <w:rPr>
          <w:rFonts w:asciiTheme="minorHAnsi" w:hAnsiTheme="minorHAnsi"/>
        </w:rPr>
      </w:pPr>
    </w:p>
    <w:p w14:paraId="72E08598" w14:textId="77777777" w:rsidR="00070652" w:rsidRDefault="00070652">
      <w:pPr>
        <w:rPr>
          <w:rFonts w:asciiTheme="minorHAnsi" w:hAnsiTheme="minorHAnsi"/>
        </w:rPr>
      </w:pPr>
    </w:p>
    <w:p w14:paraId="2A72186C" w14:textId="77777777" w:rsidR="00070652" w:rsidRDefault="00070652">
      <w:pPr>
        <w:rPr>
          <w:rFonts w:asciiTheme="minorHAnsi" w:hAnsiTheme="minorHAnsi"/>
        </w:rPr>
      </w:pPr>
    </w:p>
    <w:p w14:paraId="761FB8FA" w14:textId="77777777" w:rsidR="00070652" w:rsidRDefault="00070652">
      <w:pPr>
        <w:rPr>
          <w:rFonts w:asciiTheme="minorHAnsi" w:hAnsiTheme="minorHAnsi"/>
        </w:rPr>
      </w:pPr>
    </w:p>
    <w:p w14:paraId="3A08558B" w14:textId="77777777" w:rsidR="00070652" w:rsidRDefault="00070652">
      <w:pPr>
        <w:rPr>
          <w:rFonts w:asciiTheme="minorHAnsi" w:hAnsiTheme="minorHAnsi"/>
        </w:rPr>
      </w:pPr>
    </w:p>
    <w:p w14:paraId="6CC67FBF" w14:textId="77777777" w:rsidR="00070652" w:rsidRDefault="00070652">
      <w:pPr>
        <w:rPr>
          <w:rFonts w:asciiTheme="minorHAnsi" w:hAnsiTheme="minorHAnsi"/>
        </w:rPr>
      </w:pPr>
    </w:p>
    <w:p w14:paraId="161FC2D1" w14:textId="77777777" w:rsidR="00070652" w:rsidRDefault="00070652">
      <w:pPr>
        <w:rPr>
          <w:rFonts w:asciiTheme="minorHAnsi" w:hAnsiTheme="minorHAnsi"/>
        </w:rPr>
      </w:pPr>
    </w:p>
    <w:p w14:paraId="5B818C4A" w14:textId="77777777" w:rsidR="00070652" w:rsidRDefault="00070652">
      <w:pPr>
        <w:rPr>
          <w:rFonts w:asciiTheme="minorHAnsi" w:hAnsiTheme="minorHAnsi"/>
        </w:rPr>
      </w:pPr>
    </w:p>
    <w:p w14:paraId="74B1846A" w14:textId="77777777" w:rsidR="00965660" w:rsidRPr="009A5895" w:rsidRDefault="00965660">
      <w:pPr>
        <w:rPr>
          <w:rFonts w:asciiTheme="minorHAnsi" w:hAnsiTheme="minorHAnsi"/>
        </w:rPr>
      </w:pPr>
    </w:p>
    <w:p w14:paraId="4D0F5599" w14:textId="77777777" w:rsidR="005B2A35" w:rsidRPr="009A5895" w:rsidRDefault="005B2A35">
      <w:pPr>
        <w:rPr>
          <w:rFonts w:asciiTheme="minorHAnsi" w:hAnsiTheme="minorHAnsi"/>
        </w:rPr>
      </w:pPr>
    </w:p>
    <w:p w14:paraId="6053B635" w14:textId="77777777" w:rsidR="007D5B5C" w:rsidRPr="009A5895" w:rsidRDefault="007D5B5C">
      <w:pPr>
        <w:rPr>
          <w:rFonts w:asciiTheme="minorHAnsi" w:hAnsiTheme="minorHAnsi"/>
        </w:rPr>
      </w:pPr>
    </w:p>
    <w:p w14:paraId="2DAB1EBE" w14:textId="77777777" w:rsidR="00070652" w:rsidRPr="009A5895" w:rsidRDefault="00070652" w:rsidP="00070652">
      <w:pPr>
        <w:pStyle w:val="Heading1"/>
        <w:rPr>
          <w:rFonts w:asciiTheme="minorHAnsi" w:hAnsiTheme="minorHAnsi"/>
          <w:sz w:val="22"/>
          <w:szCs w:val="22"/>
        </w:rPr>
      </w:pPr>
      <w:bookmarkStart w:id="0" w:name="_Toc450635624"/>
      <w:bookmarkStart w:id="1" w:name="_Toc466276884"/>
      <w:r w:rsidRPr="009A5895">
        <w:rPr>
          <w:rFonts w:asciiTheme="minorHAnsi" w:hAnsiTheme="minorHAnsi"/>
          <w:sz w:val="22"/>
          <w:szCs w:val="22"/>
        </w:rPr>
        <w:t>B. Collections of Information Employing Statistical Methods</w:t>
      </w:r>
      <w:bookmarkEnd w:id="0"/>
      <w:bookmarkEnd w:id="1"/>
      <w:r w:rsidRPr="009A5895">
        <w:rPr>
          <w:rFonts w:asciiTheme="minorHAnsi" w:hAnsiTheme="minorHAnsi"/>
          <w:sz w:val="22"/>
          <w:szCs w:val="22"/>
        </w:rPr>
        <w:t xml:space="preserve"> </w:t>
      </w:r>
    </w:p>
    <w:p w14:paraId="5E44139E" w14:textId="77777777" w:rsidR="00965660" w:rsidRDefault="00965660" w:rsidP="00070652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3D705FF0" w14:textId="04E71ECB" w:rsidR="008F52B4" w:rsidRPr="00E95094" w:rsidRDefault="00965660" w:rsidP="00E95094">
      <w:pPr>
        <w:pStyle w:val="Heading3"/>
        <w:rPr>
          <w:rFonts w:asciiTheme="minorHAnsi" w:hAnsiTheme="minorHAnsi"/>
          <w:sz w:val="22"/>
          <w:szCs w:val="22"/>
        </w:rPr>
      </w:pPr>
      <w:bookmarkStart w:id="2" w:name="_Toc466276885"/>
      <w:r w:rsidRPr="00965660">
        <w:rPr>
          <w:rFonts w:asciiTheme="minorHAnsi" w:hAnsiTheme="minorHAnsi"/>
          <w:sz w:val="22"/>
          <w:szCs w:val="22"/>
        </w:rPr>
        <w:t>1. Respondent Universe and Sampling Methods</w:t>
      </w:r>
      <w:bookmarkEnd w:id="2"/>
    </w:p>
    <w:p w14:paraId="2AE2D6C6" w14:textId="26F13063" w:rsidR="00E95094" w:rsidRDefault="00E95094" w:rsidP="00E9509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Each I-Catalyst </w:t>
      </w:r>
      <w:r w:rsidR="005B10FF">
        <w:rPr>
          <w:rFonts w:asciiTheme="minorHAnsi" w:hAnsiTheme="minorHAnsi"/>
        </w:rPr>
        <w:t xml:space="preserve">project </w:t>
      </w:r>
      <w:r>
        <w:rPr>
          <w:rFonts w:asciiTheme="minorHAnsi" w:hAnsiTheme="minorHAnsi"/>
        </w:rPr>
        <w:t xml:space="preserve">team will identify their customers based on the specified problem and solution they propose. </w:t>
      </w:r>
      <w:r w:rsidR="0005627C">
        <w:rPr>
          <w:rFonts w:asciiTheme="minorHAnsi" w:hAnsiTheme="minorHAnsi"/>
        </w:rPr>
        <w:t xml:space="preserve">Details of the specific problem and solution as well as interview respondents will come with each genIC. </w:t>
      </w:r>
      <w:r>
        <w:rPr>
          <w:rFonts w:asciiTheme="minorHAnsi" w:hAnsiTheme="minorHAnsi"/>
        </w:rPr>
        <w:t xml:space="preserve">Teams will be guided through several customer mapping exercises to assist with identifying their primary customer or customers. </w:t>
      </w:r>
      <w:r w:rsidR="00240E8C">
        <w:rPr>
          <w:rFonts w:asciiTheme="minorHAnsi" w:hAnsiTheme="minorHAnsi"/>
        </w:rPr>
        <w:t xml:space="preserve"> Teams </w:t>
      </w:r>
      <w:r w:rsidR="004319FC">
        <w:rPr>
          <w:rFonts w:asciiTheme="minorHAnsi" w:hAnsiTheme="minorHAnsi"/>
        </w:rPr>
        <w:t>will use c</w:t>
      </w:r>
      <w:r w:rsidR="004319FC" w:rsidRPr="004319FC">
        <w:rPr>
          <w:rFonts w:asciiTheme="minorHAnsi" w:hAnsiTheme="minorHAnsi"/>
        </w:rPr>
        <w:t xml:space="preserve">onvenience sampling </w:t>
      </w:r>
      <w:r w:rsidR="004319FC">
        <w:rPr>
          <w:rFonts w:asciiTheme="minorHAnsi" w:hAnsiTheme="minorHAnsi"/>
        </w:rPr>
        <w:t xml:space="preserve">methods to select </w:t>
      </w:r>
      <w:r w:rsidR="004319FC" w:rsidRPr="004319FC">
        <w:rPr>
          <w:rFonts w:asciiTheme="minorHAnsi" w:hAnsiTheme="minorHAnsi"/>
        </w:rPr>
        <w:t xml:space="preserve">subjects </w:t>
      </w:r>
      <w:r w:rsidR="004319FC">
        <w:rPr>
          <w:rFonts w:asciiTheme="minorHAnsi" w:hAnsiTheme="minorHAnsi"/>
        </w:rPr>
        <w:t xml:space="preserve">who </w:t>
      </w:r>
      <w:r w:rsidR="004319FC" w:rsidRPr="004319FC">
        <w:rPr>
          <w:rFonts w:asciiTheme="minorHAnsi" w:hAnsiTheme="minorHAnsi"/>
        </w:rPr>
        <w:t xml:space="preserve">are </w:t>
      </w:r>
      <w:r w:rsidR="004319FC">
        <w:rPr>
          <w:rFonts w:asciiTheme="minorHAnsi" w:hAnsiTheme="minorHAnsi"/>
        </w:rPr>
        <w:t>readily available and within close</w:t>
      </w:r>
      <w:r w:rsidR="00240E8C">
        <w:rPr>
          <w:rFonts w:asciiTheme="minorHAnsi" w:hAnsiTheme="minorHAnsi"/>
        </w:rPr>
        <w:t xml:space="preserve"> proximity. </w:t>
      </w:r>
      <w:r w:rsidR="004319FC">
        <w:rPr>
          <w:rFonts w:asciiTheme="minorHAnsi" w:hAnsiTheme="minorHAnsi"/>
        </w:rPr>
        <w:t>The expected total sample s</w:t>
      </w:r>
      <w:r w:rsidR="00D84404">
        <w:rPr>
          <w:rFonts w:asciiTheme="minorHAnsi" w:hAnsiTheme="minorHAnsi"/>
        </w:rPr>
        <w:t xml:space="preserve">ize is 1500 </w:t>
      </w:r>
      <w:r w:rsidR="005B10FF">
        <w:rPr>
          <w:rFonts w:asciiTheme="minorHAnsi" w:hAnsiTheme="minorHAnsi"/>
        </w:rPr>
        <w:t>respondents</w:t>
      </w:r>
      <w:r w:rsidR="00DE6DBE">
        <w:rPr>
          <w:rFonts w:asciiTheme="minorHAnsi" w:hAnsiTheme="minorHAnsi"/>
        </w:rPr>
        <w:t xml:space="preserve"> over the three years</w:t>
      </w:r>
      <w:r w:rsidR="00D84404">
        <w:rPr>
          <w:rFonts w:asciiTheme="minorHAnsi" w:hAnsiTheme="minorHAnsi"/>
        </w:rPr>
        <w:t xml:space="preserve">; it is anticipated that each </w:t>
      </w:r>
      <w:r w:rsidR="005B10FF">
        <w:rPr>
          <w:rFonts w:asciiTheme="minorHAnsi" w:hAnsiTheme="minorHAnsi"/>
        </w:rPr>
        <w:t xml:space="preserve">project </w:t>
      </w:r>
      <w:r w:rsidR="00D84404">
        <w:rPr>
          <w:rFonts w:asciiTheme="minorHAnsi" w:hAnsiTheme="minorHAnsi"/>
        </w:rPr>
        <w:t>team</w:t>
      </w:r>
      <w:r w:rsidR="005B10FF">
        <w:rPr>
          <w:rFonts w:asciiTheme="minorHAnsi" w:hAnsiTheme="minorHAnsi"/>
        </w:rPr>
        <w:t xml:space="preserve"> (30 over the three years)</w:t>
      </w:r>
      <w:r w:rsidR="00D84404">
        <w:rPr>
          <w:rFonts w:asciiTheme="minorHAnsi" w:hAnsiTheme="minorHAnsi"/>
        </w:rPr>
        <w:t xml:space="preserve"> will conduct </w:t>
      </w:r>
      <w:r w:rsidR="0072375E">
        <w:rPr>
          <w:rFonts w:asciiTheme="minorHAnsi" w:hAnsiTheme="minorHAnsi"/>
        </w:rPr>
        <w:t xml:space="preserve">at least 50 interviews with individual customers. </w:t>
      </w:r>
      <w:r w:rsidR="007C6BFC">
        <w:rPr>
          <w:rFonts w:asciiTheme="minorHAnsi" w:hAnsiTheme="minorHAnsi"/>
        </w:rPr>
        <w:t>Teams may re-interview certain respondents to ask additional questions or clarify responses. A sample</w:t>
      </w:r>
      <w:r w:rsidR="0072375E">
        <w:rPr>
          <w:rFonts w:asciiTheme="minorHAnsi" w:hAnsiTheme="minorHAnsi"/>
        </w:rPr>
        <w:t xml:space="preserve"> of </w:t>
      </w:r>
      <w:r w:rsidR="007C6BFC">
        <w:rPr>
          <w:rFonts w:asciiTheme="minorHAnsi" w:hAnsiTheme="minorHAnsi"/>
        </w:rPr>
        <w:t xml:space="preserve">at least </w:t>
      </w:r>
      <w:r w:rsidR="0072375E">
        <w:rPr>
          <w:rFonts w:asciiTheme="minorHAnsi" w:hAnsiTheme="minorHAnsi"/>
        </w:rPr>
        <w:t>50 customer interviews</w:t>
      </w:r>
      <w:r w:rsidR="00DB5D42">
        <w:rPr>
          <w:rFonts w:asciiTheme="minorHAnsi" w:hAnsiTheme="minorHAnsi"/>
        </w:rPr>
        <w:t xml:space="preserve"> will help teams identify</w:t>
      </w:r>
      <w:r w:rsidR="009C6882">
        <w:rPr>
          <w:rFonts w:asciiTheme="minorHAnsi" w:hAnsiTheme="minorHAnsi"/>
        </w:rPr>
        <w:t xml:space="preserve"> themes or repeated insights/feedback from customers. The information gained through the customer interviews will be used to make internal decisions as to whether to pursue further development of the solution or not. </w:t>
      </w:r>
      <w:r w:rsidR="006D38AE" w:rsidRPr="006D38AE">
        <w:rPr>
          <w:rFonts w:asciiTheme="minorHAnsi" w:hAnsiTheme="minorHAnsi"/>
        </w:rPr>
        <w:t xml:space="preserve">Generalization of each team’s results is not intended. </w:t>
      </w:r>
    </w:p>
    <w:p w14:paraId="067739CD" w14:textId="77777777" w:rsidR="005B10FF" w:rsidRDefault="005B10FF" w:rsidP="00E9509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3C6DE85A" w14:textId="59BBBE49" w:rsidR="005C6459" w:rsidRPr="007C6BFC" w:rsidRDefault="00965660" w:rsidP="007C6BFC">
      <w:pPr>
        <w:pStyle w:val="Heading3"/>
        <w:rPr>
          <w:rFonts w:asciiTheme="minorHAnsi" w:hAnsiTheme="minorHAnsi"/>
          <w:sz w:val="22"/>
          <w:szCs w:val="22"/>
        </w:rPr>
      </w:pPr>
      <w:bookmarkStart w:id="3" w:name="_Toc466276886"/>
      <w:bookmarkStart w:id="4" w:name="_Toc450635625"/>
      <w:r w:rsidRPr="00965660">
        <w:rPr>
          <w:rFonts w:asciiTheme="minorHAnsi" w:hAnsiTheme="minorHAnsi"/>
          <w:sz w:val="22"/>
          <w:szCs w:val="22"/>
        </w:rPr>
        <w:t>2. Procedure for the Collection of Information</w:t>
      </w:r>
      <w:bookmarkEnd w:id="3"/>
    </w:p>
    <w:p w14:paraId="5A723B91" w14:textId="6D127073" w:rsidR="005C6459" w:rsidRPr="009A5895" w:rsidRDefault="005C6459" w:rsidP="005C6459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410F7E">
        <w:rPr>
          <w:rFonts w:asciiTheme="minorHAnsi" w:hAnsiTheme="minorHAnsi" w:cs="ITCFranklinGothicStd-Book"/>
        </w:rPr>
        <w:t xml:space="preserve">Team members will be responsible for </w:t>
      </w:r>
      <w:r w:rsidR="00983DF4">
        <w:rPr>
          <w:rFonts w:asciiTheme="minorHAnsi" w:hAnsiTheme="minorHAnsi" w:cs="ITCFranklinGothicStd-Book"/>
        </w:rPr>
        <w:t xml:space="preserve">the </w:t>
      </w:r>
      <w:r w:rsidRPr="00410F7E">
        <w:rPr>
          <w:rFonts w:asciiTheme="minorHAnsi" w:hAnsiTheme="minorHAnsi" w:cs="ITCFranklinGothicStd-Book"/>
        </w:rPr>
        <w:t xml:space="preserve">collection of information. </w:t>
      </w:r>
      <w:r w:rsidR="00DB5D42">
        <w:rPr>
          <w:rFonts w:asciiTheme="minorHAnsi" w:hAnsiTheme="minorHAnsi"/>
          <w:color w:val="000000"/>
        </w:rPr>
        <w:t>Qualitative data</w:t>
      </w:r>
      <w:r w:rsidR="00DB5D42" w:rsidRPr="009A5895">
        <w:rPr>
          <w:rFonts w:asciiTheme="minorHAnsi" w:hAnsiTheme="minorHAnsi"/>
          <w:color w:val="000000"/>
        </w:rPr>
        <w:t xml:space="preserve"> will be collected through unstructured interviews </w:t>
      </w:r>
      <w:r w:rsidR="00DB5D42">
        <w:rPr>
          <w:rFonts w:asciiTheme="minorHAnsi" w:hAnsiTheme="minorHAnsi"/>
          <w:color w:val="000000"/>
        </w:rPr>
        <w:t>with respondents</w:t>
      </w:r>
      <w:r w:rsidR="00DB5D42" w:rsidRPr="009A5895">
        <w:rPr>
          <w:rFonts w:asciiTheme="minorHAnsi" w:hAnsiTheme="minorHAnsi"/>
          <w:color w:val="000000"/>
        </w:rPr>
        <w:t xml:space="preserve">. </w:t>
      </w:r>
      <w:r w:rsidRPr="00410F7E">
        <w:rPr>
          <w:rFonts w:asciiTheme="minorHAnsi" w:hAnsiTheme="minorHAnsi" w:cs="ITCFranklinGothicStd-Book"/>
        </w:rPr>
        <w:t xml:space="preserve">Teams will be given training by I-Catalyst instructors on how to </w:t>
      </w:r>
      <w:r w:rsidR="00983DF4">
        <w:rPr>
          <w:rFonts w:asciiTheme="minorHAnsi" w:hAnsiTheme="minorHAnsi" w:cs="ITCFranklinGothicStd-Book"/>
        </w:rPr>
        <w:t xml:space="preserve">map out their ecosystem, </w:t>
      </w:r>
      <w:r w:rsidRPr="00410F7E">
        <w:rPr>
          <w:rFonts w:asciiTheme="minorHAnsi" w:hAnsiTheme="minorHAnsi" w:cs="ITCFranklinGothicStd-Book"/>
        </w:rPr>
        <w:t xml:space="preserve">identify potential respondents and develop interview questions. Respondents will be chosen based on each team’s specific project. As part of the I-Catalyst training, teams will be guided to identify </w:t>
      </w:r>
      <w:r w:rsidR="00172C5E">
        <w:rPr>
          <w:rFonts w:asciiTheme="minorHAnsi" w:hAnsiTheme="minorHAnsi" w:cs="ITCFranklinGothicStd-Book"/>
        </w:rPr>
        <w:t>their</w:t>
      </w:r>
      <w:r w:rsidR="007C6BFC">
        <w:rPr>
          <w:rFonts w:asciiTheme="minorHAnsi" w:hAnsiTheme="minorHAnsi" w:cs="ITCFranklinGothicStd-Book"/>
        </w:rPr>
        <w:t xml:space="preserve"> customers </w:t>
      </w:r>
      <w:r w:rsidRPr="00410F7E">
        <w:rPr>
          <w:rFonts w:asciiTheme="minorHAnsi" w:hAnsiTheme="minorHAnsi" w:cs="ITCFranklinGothicStd-Book"/>
        </w:rPr>
        <w:t xml:space="preserve">based on the solution they wish to develop. Once </w:t>
      </w:r>
      <w:r w:rsidR="00410F7E" w:rsidRPr="00410F7E">
        <w:rPr>
          <w:rFonts w:asciiTheme="minorHAnsi" w:hAnsiTheme="minorHAnsi" w:cs="ITCFranklinGothicStd-Book"/>
        </w:rPr>
        <w:t>they</w:t>
      </w:r>
      <w:r w:rsidRPr="00410F7E">
        <w:rPr>
          <w:rFonts w:asciiTheme="minorHAnsi" w:hAnsiTheme="minorHAnsi" w:cs="ITCFranklinGothicStd-Book"/>
        </w:rPr>
        <w:t xml:space="preserve"> have identifi</w:t>
      </w:r>
      <w:r w:rsidR="00410F7E" w:rsidRPr="00410F7E">
        <w:rPr>
          <w:rFonts w:asciiTheme="minorHAnsi" w:hAnsiTheme="minorHAnsi" w:cs="ITCFranklinGothicStd-Book"/>
        </w:rPr>
        <w:t>ed their primary customer, teams will w</w:t>
      </w:r>
      <w:r w:rsidR="00DE6DBE">
        <w:rPr>
          <w:rFonts w:asciiTheme="minorHAnsi" w:hAnsiTheme="minorHAnsi" w:cs="ITCFranklinGothicStd-Book"/>
        </w:rPr>
        <w:t>ork with I-Catalyst instructors</w:t>
      </w:r>
      <w:r w:rsidR="00410F7E" w:rsidRPr="00410F7E">
        <w:rPr>
          <w:rFonts w:asciiTheme="minorHAnsi" w:hAnsiTheme="minorHAnsi" w:cs="ITCFranklinGothicStd-Book"/>
        </w:rPr>
        <w:t xml:space="preserve"> to </w:t>
      </w:r>
      <w:r w:rsidRPr="00410F7E">
        <w:rPr>
          <w:rFonts w:asciiTheme="minorHAnsi" w:hAnsiTheme="minorHAnsi" w:cs="ITCFranklinGothicStd-Book"/>
        </w:rPr>
        <w:t xml:space="preserve">identify strategies for contacting individuals for </w:t>
      </w:r>
      <w:r w:rsidR="00410F7E" w:rsidRPr="00410F7E">
        <w:rPr>
          <w:rFonts w:asciiTheme="minorHAnsi" w:hAnsiTheme="minorHAnsi" w:cs="ITCFranklinGothicStd-Book"/>
        </w:rPr>
        <w:t xml:space="preserve">in-person or phone </w:t>
      </w:r>
      <w:r w:rsidRPr="00410F7E">
        <w:rPr>
          <w:rFonts w:asciiTheme="minorHAnsi" w:hAnsiTheme="minorHAnsi" w:cs="ITCFranklinGothicStd-Book"/>
        </w:rPr>
        <w:t xml:space="preserve">interviews. I-Catalyst participants will be encouraged to contact </w:t>
      </w:r>
      <w:r w:rsidR="00410F7E" w:rsidRPr="00410F7E">
        <w:rPr>
          <w:rFonts w:asciiTheme="minorHAnsi" w:hAnsiTheme="minorHAnsi" w:cs="ITCFranklinGothicStd-Book"/>
        </w:rPr>
        <w:t xml:space="preserve">customers (i.e., </w:t>
      </w:r>
      <w:r w:rsidRPr="00410F7E">
        <w:rPr>
          <w:rFonts w:asciiTheme="minorHAnsi" w:hAnsiTheme="minorHAnsi" w:cs="ITCFranklinGothicStd-Book"/>
        </w:rPr>
        <w:t>respondents</w:t>
      </w:r>
      <w:r w:rsidR="00410F7E" w:rsidRPr="00410F7E">
        <w:rPr>
          <w:rFonts w:asciiTheme="minorHAnsi" w:hAnsiTheme="minorHAnsi" w:cs="ITCFranklinGothicStd-Book"/>
        </w:rPr>
        <w:t>)</w:t>
      </w:r>
      <w:r w:rsidRPr="00410F7E">
        <w:rPr>
          <w:rFonts w:asciiTheme="minorHAnsi" w:hAnsiTheme="minorHAnsi" w:cs="ITCFranklinGothicStd-Book"/>
        </w:rPr>
        <w:t xml:space="preserve"> in advance to schedule appointments.</w:t>
      </w:r>
      <w:r>
        <w:rPr>
          <w:rFonts w:ascii="ITCFranklinGothicStd-Book" w:hAnsi="ITCFranklinGothicStd-Book" w:cs="ITCFranklinGothicStd-Book"/>
        </w:rPr>
        <w:t xml:space="preserve"> </w:t>
      </w:r>
      <w:r w:rsidR="00410F7E" w:rsidRPr="009A5895">
        <w:rPr>
          <w:rFonts w:asciiTheme="minorHAnsi" w:hAnsiTheme="minorHAnsi"/>
          <w:color w:val="000000"/>
        </w:rPr>
        <w:t xml:space="preserve">Questions will be formulated to initiate interviews and get customers talking </w:t>
      </w:r>
      <w:r w:rsidR="00410F7E">
        <w:rPr>
          <w:rFonts w:asciiTheme="minorHAnsi" w:hAnsiTheme="minorHAnsi"/>
          <w:color w:val="000000"/>
        </w:rPr>
        <w:t xml:space="preserve">about </w:t>
      </w:r>
      <w:r w:rsidR="007C6BFC">
        <w:rPr>
          <w:rFonts w:asciiTheme="minorHAnsi" w:hAnsiTheme="minorHAnsi"/>
          <w:color w:val="000000"/>
        </w:rPr>
        <w:t>their problems or limitations with a specific public health issue (this will be unique to each team)</w:t>
      </w:r>
      <w:r w:rsidR="00983DF4">
        <w:rPr>
          <w:rFonts w:asciiTheme="minorHAnsi" w:hAnsiTheme="minorHAnsi"/>
          <w:color w:val="000000"/>
        </w:rPr>
        <w:t>.</w:t>
      </w:r>
      <w:r w:rsidR="00410F7E" w:rsidRPr="009A5895">
        <w:rPr>
          <w:rFonts w:asciiTheme="minorHAnsi" w:hAnsiTheme="minorHAnsi"/>
          <w:color w:val="000000"/>
        </w:rPr>
        <w:t xml:space="preserve"> </w:t>
      </w:r>
      <w:r w:rsidR="00BF35D2">
        <w:rPr>
          <w:rFonts w:asciiTheme="minorHAnsi" w:hAnsiTheme="minorHAnsi"/>
          <w:color w:val="000000"/>
        </w:rPr>
        <w:t>For example, a team interested in understanding whether or not clinicians and patients will use a smartphone app to get their asthma guidance might start by asking where clinicians go to get the latest medical guidance on how to treat patients with asthma</w:t>
      </w:r>
      <w:r w:rsidR="00944812">
        <w:rPr>
          <w:rFonts w:asciiTheme="minorHAnsi" w:hAnsiTheme="minorHAnsi"/>
          <w:color w:val="000000"/>
        </w:rPr>
        <w:t>.</w:t>
      </w:r>
      <w:r w:rsidR="00BF35D2">
        <w:rPr>
          <w:rFonts w:asciiTheme="minorHAnsi" w:hAnsiTheme="minorHAnsi"/>
          <w:color w:val="000000"/>
        </w:rPr>
        <w:t xml:space="preserve"> They might continue by asking each respondent how they access each source and what they like or don’t like about each information source</w:t>
      </w:r>
      <w:r w:rsidR="00944812">
        <w:rPr>
          <w:rFonts w:asciiTheme="minorHAnsi" w:hAnsiTheme="minorHAnsi"/>
          <w:color w:val="000000"/>
        </w:rPr>
        <w:t>.</w:t>
      </w:r>
      <w:r w:rsidR="0005627C">
        <w:rPr>
          <w:rFonts w:asciiTheme="minorHAnsi" w:hAnsiTheme="minorHAnsi"/>
          <w:color w:val="000000"/>
        </w:rPr>
        <w:t xml:space="preserve"> </w:t>
      </w:r>
      <w:r w:rsidR="00410F7E" w:rsidRPr="009A5895">
        <w:rPr>
          <w:rFonts w:asciiTheme="minorHAnsi" w:hAnsiTheme="minorHAnsi"/>
          <w:color w:val="000000"/>
        </w:rPr>
        <w:t xml:space="preserve">Teams will be encouraged to </w:t>
      </w:r>
      <w:r w:rsidR="00BF35D2">
        <w:rPr>
          <w:rFonts w:asciiTheme="minorHAnsi" w:hAnsiTheme="minorHAnsi"/>
          <w:color w:val="000000"/>
        </w:rPr>
        <w:t xml:space="preserve">continue to </w:t>
      </w:r>
      <w:r w:rsidR="00410F7E">
        <w:rPr>
          <w:rFonts w:asciiTheme="minorHAnsi" w:hAnsiTheme="minorHAnsi"/>
          <w:color w:val="000000"/>
        </w:rPr>
        <w:t>probe responses and ask additional</w:t>
      </w:r>
      <w:r w:rsidR="00410F7E" w:rsidRPr="009A5895">
        <w:rPr>
          <w:rFonts w:asciiTheme="minorHAnsi" w:hAnsiTheme="minorHAnsi"/>
          <w:color w:val="000000"/>
        </w:rPr>
        <w:t xml:space="preserve"> questions as the interview continues to clarify customer comments/responses.</w:t>
      </w:r>
      <w:r w:rsidR="00410F7E">
        <w:rPr>
          <w:rFonts w:asciiTheme="minorHAnsi" w:hAnsiTheme="minorHAnsi"/>
          <w:color w:val="000000"/>
        </w:rPr>
        <w:t xml:space="preserve"> </w:t>
      </w:r>
      <w:r w:rsidRPr="009A5895">
        <w:rPr>
          <w:rFonts w:asciiTheme="minorHAnsi" w:hAnsiTheme="minorHAnsi"/>
          <w:color w:val="000000"/>
        </w:rPr>
        <w:t>Tea</w:t>
      </w:r>
      <w:r w:rsidRPr="009A5895">
        <w:rPr>
          <w:rFonts w:asciiTheme="minorHAnsi" w:hAnsiTheme="minorHAnsi"/>
        </w:rPr>
        <w:t xml:space="preserve">ms will be encouraged to take notes or to ask to record the interview so that they may take notes at a later time. </w:t>
      </w:r>
      <w:r>
        <w:rPr>
          <w:rFonts w:asciiTheme="minorHAnsi" w:hAnsiTheme="minorHAnsi"/>
          <w:color w:val="000000"/>
        </w:rPr>
        <w:t xml:space="preserve">Data will </w:t>
      </w:r>
      <w:r w:rsidR="00DB5D42">
        <w:rPr>
          <w:rFonts w:asciiTheme="minorHAnsi" w:hAnsiTheme="minorHAnsi"/>
          <w:color w:val="000000"/>
        </w:rPr>
        <w:t xml:space="preserve">be analyzed for themes and/or logical groupings. Data will </w:t>
      </w:r>
      <w:r>
        <w:rPr>
          <w:rFonts w:asciiTheme="minorHAnsi" w:hAnsiTheme="minorHAnsi"/>
          <w:color w:val="000000"/>
        </w:rPr>
        <w:t xml:space="preserve">not </w:t>
      </w:r>
      <w:r w:rsidR="00DB5D42">
        <w:rPr>
          <w:rFonts w:asciiTheme="minorHAnsi" w:hAnsiTheme="minorHAnsi"/>
          <w:color w:val="000000"/>
        </w:rPr>
        <w:t>be</w:t>
      </w:r>
      <w:r>
        <w:rPr>
          <w:rFonts w:asciiTheme="minorHAnsi" w:hAnsiTheme="minorHAnsi"/>
          <w:color w:val="000000"/>
        </w:rPr>
        <w:t xml:space="preserve"> </w:t>
      </w:r>
      <w:r w:rsidR="00DB5D42">
        <w:rPr>
          <w:rFonts w:asciiTheme="minorHAnsi" w:hAnsiTheme="minorHAnsi"/>
          <w:color w:val="000000"/>
        </w:rPr>
        <w:t>statistically analyzed</w:t>
      </w:r>
      <w:r>
        <w:rPr>
          <w:rFonts w:asciiTheme="minorHAnsi" w:hAnsiTheme="minorHAnsi"/>
          <w:color w:val="000000"/>
        </w:rPr>
        <w:t>.</w:t>
      </w:r>
    </w:p>
    <w:p w14:paraId="5F719AA9" w14:textId="77777777" w:rsidR="00070652" w:rsidRDefault="00070652" w:rsidP="00070652">
      <w:pPr>
        <w:jc w:val="both"/>
        <w:rPr>
          <w:rFonts w:asciiTheme="minorHAnsi" w:hAnsiTheme="minorHAnsi"/>
        </w:rPr>
      </w:pPr>
    </w:p>
    <w:p w14:paraId="05DE57E9" w14:textId="4123589A" w:rsidR="00070652" w:rsidRPr="009A5895" w:rsidRDefault="005C6459" w:rsidP="00070652">
      <w:pPr>
        <w:pStyle w:val="Heading3"/>
        <w:rPr>
          <w:rFonts w:asciiTheme="minorHAnsi" w:hAnsiTheme="minorHAnsi"/>
          <w:sz w:val="22"/>
          <w:szCs w:val="22"/>
        </w:rPr>
      </w:pPr>
      <w:bookmarkStart w:id="5" w:name="_Toc466276887"/>
      <w:r>
        <w:rPr>
          <w:rFonts w:asciiTheme="minorHAnsi" w:hAnsiTheme="minorHAnsi"/>
          <w:sz w:val="22"/>
          <w:szCs w:val="22"/>
        </w:rPr>
        <w:t>3</w:t>
      </w:r>
      <w:r w:rsidR="00965660">
        <w:rPr>
          <w:rFonts w:asciiTheme="minorHAnsi" w:hAnsiTheme="minorHAnsi"/>
          <w:sz w:val="22"/>
          <w:szCs w:val="22"/>
        </w:rPr>
        <w:t xml:space="preserve">. </w:t>
      </w:r>
      <w:r w:rsidR="00070652" w:rsidRPr="009A5895">
        <w:rPr>
          <w:rFonts w:asciiTheme="minorHAnsi" w:hAnsiTheme="minorHAnsi"/>
          <w:sz w:val="22"/>
          <w:szCs w:val="22"/>
        </w:rPr>
        <w:t xml:space="preserve">Methods </w:t>
      </w:r>
      <w:bookmarkEnd w:id="4"/>
      <w:r w:rsidR="00965660">
        <w:rPr>
          <w:rFonts w:asciiTheme="minorHAnsi" w:hAnsiTheme="minorHAnsi"/>
          <w:sz w:val="22"/>
          <w:szCs w:val="22"/>
        </w:rPr>
        <w:t>to Maximize Response Rates and Deal with No Response</w:t>
      </w:r>
      <w:bookmarkEnd w:id="5"/>
      <w:r w:rsidR="00965660">
        <w:rPr>
          <w:rFonts w:asciiTheme="minorHAnsi" w:hAnsiTheme="minorHAnsi"/>
          <w:sz w:val="22"/>
          <w:szCs w:val="22"/>
        </w:rPr>
        <w:t xml:space="preserve"> </w:t>
      </w:r>
    </w:p>
    <w:p w14:paraId="35016A11" w14:textId="6EB56ABC" w:rsidR="00070652" w:rsidRDefault="00983DF4" w:rsidP="00070652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This information collection is </w:t>
      </w:r>
      <w:r w:rsidR="007C6BFC">
        <w:rPr>
          <w:rFonts w:asciiTheme="minorHAnsi" w:hAnsiTheme="minorHAnsi"/>
        </w:rPr>
        <w:t>specific</w:t>
      </w:r>
      <w:r>
        <w:rPr>
          <w:rFonts w:asciiTheme="minorHAnsi" w:hAnsiTheme="minorHAnsi"/>
        </w:rPr>
        <w:t xml:space="preserve"> </w:t>
      </w:r>
      <w:r w:rsidR="005E59D1">
        <w:rPr>
          <w:rFonts w:asciiTheme="minorHAnsi" w:hAnsiTheme="minorHAnsi"/>
        </w:rPr>
        <w:t xml:space="preserve">to each </w:t>
      </w:r>
      <w:r w:rsidR="00A349F1">
        <w:rPr>
          <w:rFonts w:asciiTheme="minorHAnsi" w:hAnsiTheme="minorHAnsi"/>
        </w:rPr>
        <w:t>team’s</w:t>
      </w:r>
      <w:r w:rsidR="005E59D1">
        <w:rPr>
          <w:rFonts w:asciiTheme="minorHAnsi" w:hAnsiTheme="minorHAnsi"/>
        </w:rPr>
        <w:t xml:space="preserve"> proj</w:t>
      </w:r>
      <w:r w:rsidR="00A349F1">
        <w:rPr>
          <w:rFonts w:asciiTheme="minorHAnsi" w:hAnsiTheme="minorHAnsi"/>
        </w:rPr>
        <w:t>e</w:t>
      </w:r>
      <w:r w:rsidR="005E59D1">
        <w:rPr>
          <w:rFonts w:asciiTheme="minorHAnsi" w:hAnsiTheme="minorHAnsi"/>
        </w:rPr>
        <w:t xml:space="preserve">ct </w:t>
      </w:r>
      <w:r w:rsidR="00A349F1">
        <w:rPr>
          <w:rFonts w:asciiTheme="minorHAnsi" w:hAnsiTheme="minorHAnsi"/>
        </w:rPr>
        <w:t>and</w:t>
      </w:r>
      <w:r w:rsidR="007C6BFC">
        <w:rPr>
          <w:rFonts w:asciiTheme="minorHAnsi" w:hAnsiTheme="minorHAnsi" w:cs="ITCFranklinGothicStd-Book"/>
        </w:rPr>
        <w:t xml:space="preserve"> their proposed early-stage solution</w:t>
      </w:r>
      <w:r w:rsidR="00A349F1">
        <w:rPr>
          <w:rFonts w:asciiTheme="minorHAnsi" w:hAnsiTheme="minorHAnsi" w:cs="ITCFranklinGothicStd-Book"/>
        </w:rPr>
        <w:t xml:space="preserve">. </w:t>
      </w:r>
      <w:r w:rsidR="00C24EBE" w:rsidRPr="00C24EBE">
        <w:rPr>
          <w:rFonts w:asciiTheme="minorHAnsi" w:hAnsiTheme="minorHAnsi"/>
        </w:rPr>
        <w:t>I-Catalyst participants will be encouraged to contact customers (i.e., respondents) in advance to schedule appointments</w:t>
      </w:r>
      <w:r w:rsidR="00C24EBE">
        <w:rPr>
          <w:rFonts w:asciiTheme="minorHAnsi" w:hAnsiTheme="minorHAnsi"/>
        </w:rPr>
        <w:t xml:space="preserve"> to ensure a better response rate</w:t>
      </w:r>
      <w:r w:rsidR="00C24EBE" w:rsidRPr="00C24EBE">
        <w:rPr>
          <w:rFonts w:asciiTheme="minorHAnsi" w:hAnsiTheme="minorHAnsi"/>
        </w:rPr>
        <w:t>.</w:t>
      </w:r>
      <w:r w:rsidR="00C24EBE">
        <w:rPr>
          <w:rFonts w:asciiTheme="minorHAnsi" w:hAnsiTheme="minorHAnsi"/>
        </w:rPr>
        <w:t xml:space="preserve"> Teams will be encouraged to make two follow-up attempts if first</w:t>
      </w:r>
      <w:r w:rsidR="00C24EBE" w:rsidRPr="00C24EBE">
        <w:rPr>
          <w:rFonts w:asciiTheme="minorHAnsi" w:hAnsiTheme="minorHAnsi"/>
        </w:rPr>
        <w:t xml:space="preserve"> attempts fail to reach respondents</w:t>
      </w:r>
      <w:r w:rsidR="00C24EBE">
        <w:rPr>
          <w:rFonts w:asciiTheme="minorHAnsi" w:hAnsiTheme="minorHAnsi"/>
        </w:rPr>
        <w:t xml:space="preserve">. </w:t>
      </w:r>
    </w:p>
    <w:p w14:paraId="4D7FBBFA" w14:textId="77777777" w:rsidR="005E59D1" w:rsidRPr="009A5895" w:rsidRDefault="005E59D1" w:rsidP="00070652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124EE8B1" w14:textId="01B536B3" w:rsidR="00070652" w:rsidRPr="009A5895" w:rsidRDefault="00965660" w:rsidP="00070652">
      <w:pPr>
        <w:pStyle w:val="Heading3"/>
        <w:rPr>
          <w:rFonts w:asciiTheme="minorHAnsi" w:hAnsiTheme="minorHAnsi"/>
          <w:sz w:val="22"/>
          <w:szCs w:val="22"/>
        </w:rPr>
      </w:pPr>
      <w:bookmarkStart w:id="6" w:name="_Toc450635626"/>
      <w:bookmarkStart w:id="7" w:name="_Toc466276888"/>
      <w:r>
        <w:rPr>
          <w:rFonts w:asciiTheme="minorHAnsi" w:hAnsiTheme="minorHAnsi"/>
          <w:sz w:val="22"/>
          <w:szCs w:val="22"/>
        </w:rPr>
        <w:t>4. Test of Procedures or Methods to be Undertaken</w:t>
      </w:r>
      <w:bookmarkEnd w:id="6"/>
      <w:bookmarkEnd w:id="7"/>
    </w:p>
    <w:p w14:paraId="784191F5" w14:textId="7B3C7DF2" w:rsidR="00070652" w:rsidRPr="009A5895" w:rsidRDefault="0005627C" w:rsidP="00070652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240E8C">
        <w:rPr>
          <w:rFonts w:asciiTheme="minorHAnsi" w:hAnsiTheme="minorHAnsi"/>
        </w:rPr>
        <w:t>ests of the information collection questions will be undertaken</w:t>
      </w:r>
      <w:r>
        <w:rPr>
          <w:rFonts w:asciiTheme="minorHAnsi" w:hAnsiTheme="minorHAnsi"/>
        </w:rPr>
        <w:t xml:space="preserve"> with less than 10 </w:t>
      </w:r>
      <w:r w:rsidR="00FD1DD8">
        <w:rPr>
          <w:rFonts w:asciiTheme="minorHAnsi" w:hAnsiTheme="minorHAnsi"/>
        </w:rPr>
        <w:t>CIO representatives</w:t>
      </w:r>
      <w:r w:rsidR="00240E8C">
        <w:rPr>
          <w:rFonts w:asciiTheme="minorHAnsi" w:hAnsiTheme="minorHAnsi"/>
        </w:rPr>
        <w:t xml:space="preserve">. </w:t>
      </w:r>
    </w:p>
    <w:p w14:paraId="06896509" w14:textId="77777777" w:rsidR="00070652" w:rsidRPr="009A5895" w:rsidRDefault="00070652" w:rsidP="00070652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5FF5B5A7" w14:textId="24FD9CD4" w:rsidR="00070652" w:rsidRPr="009A5895" w:rsidRDefault="00965660" w:rsidP="00070652">
      <w:pPr>
        <w:pStyle w:val="Heading3"/>
        <w:rPr>
          <w:rFonts w:asciiTheme="minorHAnsi" w:hAnsiTheme="minorHAnsi"/>
          <w:sz w:val="22"/>
          <w:szCs w:val="22"/>
        </w:rPr>
      </w:pPr>
      <w:bookmarkStart w:id="8" w:name="_Toc466276889"/>
      <w:bookmarkStart w:id="9" w:name="_Toc450635627"/>
      <w:r>
        <w:rPr>
          <w:rFonts w:asciiTheme="minorHAnsi" w:hAnsiTheme="minorHAnsi"/>
          <w:sz w:val="22"/>
          <w:szCs w:val="22"/>
        </w:rPr>
        <w:t>5. Individuals Consulted on Statistical Aspects and Individual Collecting and or Analyzing Data</w:t>
      </w:r>
      <w:bookmarkEnd w:id="8"/>
      <w:r w:rsidRPr="009A5895">
        <w:rPr>
          <w:rFonts w:asciiTheme="minorHAnsi" w:hAnsiTheme="minorHAnsi"/>
          <w:sz w:val="22"/>
          <w:szCs w:val="22"/>
        </w:rPr>
        <w:t xml:space="preserve"> </w:t>
      </w:r>
      <w:bookmarkEnd w:id="9"/>
    </w:p>
    <w:p w14:paraId="052912D4" w14:textId="2EC32826" w:rsidR="00070652" w:rsidRPr="009A5895" w:rsidRDefault="00263757" w:rsidP="008C71F2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CDC I-Catalyst teams will perform s</w:t>
      </w:r>
      <w:r w:rsidR="00070652" w:rsidRPr="009A5895">
        <w:rPr>
          <w:rFonts w:asciiTheme="minorHAnsi" w:hAnsiTheme="minorHAnsi"/>
        </w:rPr>
        <w:t xml:space="preserve">imple analysis techniques </w:t>
      </w:r>
      <w:r w:rsidR="00240E8C">
        <w:rPr>
          <w:rFonts w:asciiTheme="minorHAnsi" w:hAnsiTheme="minorHAnsi"/>
        </w:rPr>
        <w:t>to</w:t>
      </w:r>
      <w:r w:rsidR="00240E8C" w:rsidRPr="00240E8C">
        <w:t xml:space="preserve"> </w:t>
      </w:r>
      <w:r w:rsidR="00240E8C" w:rsidRPr="00240E8C">
        <w:rPr>
          <w:rFonts w:asciiTheme="minorHAnsi" w:hAnsiTheme="minorHAnsi"/>
        </w:rPr>
        <w:t>group</w:t>
      </w:r>
      <w:r w:rsidR="00240E8C">
        <w:rPr>
          <w:rFonts w:asciiTheme="minorHAnsi" w:hAnsiTheme="minorHAnsi"/>
        </w:rPr>
        <w:t>, organize,</w:t>
      </w:r>
      <w:r w:rsidR="00240E8C" w:rsidRPr="00240E8C">
        <w:rPr>
          <w:rFonts w:asciiTheme="minorHAnsi" w:hAnsiTheme="minorHAnsi"/>
        </w:rPr>
        <w:t xml:space="preserve"> and </w:t>
      </w:r>
      <w:r w:rsidR="00B208FA">
        <w:rPr>
          <w:rFonts w:asciiTheme="minorHAnsi" w:hAnsiTheme="minorHAnsi"/>
        </w:rPr>
        <w:t>identify themes in the information collected.</w:t>
      </w:r>
      <w:r>
        <w:rPr>
          <w:rFonts w:asciiTheme="minorHAnsi" w:hAnsiTheme="minorHAnsi"/>
        </w:rPr>
        <w:t xml:space="preserve"> </w:t>
      </w:r>
      <w:r w:rsidR="00B208FA">
        <w:rPr>
          <w:rFonts w:asciiTheme="minorHAnsi" w:hAnsiTheme="minorHAnsi"/>
        </w:rPr>
        <w:t>No statistical analyses will be performed.</w:t>
      </w:r>
      <w:r w:rsidR="00070652" w:rsidRPr="009A5895">
        <w:rPr>
          <w:rFonts w:asciiTheme="minorHAnsi" w:hAnsiTheme="minorHAnsi"/>
          <w:color w:val="0A0A0A"/>
          <w:lang w:val="en-GB"/>
        </w:rPr>
        <w:t> </w:t>
      </w:r>
      <w:bookmarkStart w:id="10" w:name="_GoBack"/>
      <w:bookmarkEnd w:id="10"/>
    </w:p>
    <w:p w14:paraId="69A61CC9" w14:textId="2784D34E" w:rsidR="002B470C" w:rsidRPr="009A5895" w:rsidRDefault="002B470C" w:rsidP="00070652">
      <w:pPr>
        <w:pStyle w:val="Heading1"/>
        <w:rPr>
          <w:rFonts w:asciiTheme="minorHAnsi" w:hAnsiTheme="minorHAnsi"/>
        </w:rPr>
      </w:pPr>
    </w:p>
    <w:sectPr w:rsidR="002B470C" w:rsidRPr="009A5895" w:rsidSect="002F03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EA17B" w14:textId="77777777" w:rsidR="007D5B5C" w:rsidRDefault="007D5B5C" w:rsidP="008B5D54">
      <w:r>
        <w:separator/>
      </w:r>
    </w:p>
  </w:endnote>
  <w:endnote w:type="continuationSeparator" w:id="0">
    <w:p w14:paraId="33869FB4" w14:textId="77777777" w:rsidR="007D5B5C" w:rsidRDefault="007D5B5C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TCFranklinGothic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2FB63" w14:textId="77777777"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822DA" w14:textId="77777777"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0E3A9" w14:textId="77777777"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2CDA4" w14:textId="77777777" w:rsidR="007D5B5C" w:rsidRDefault="007D5B5C" w:rsidP="008B5D54">
      <w:r>
        <w:separator/>
      </w:r>
    </w:p>
  </w:footnote>
  <w:footnote w:type="continuationSeparator" w:id="0">
    <w:p w14:paraId="4DA2DFC0" w14:textId="77777777" w:rsidR="007D5B5C" w:rsidRDefault="007D5B5C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B07F4" w14:textId="77777777"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4AF40" w14:textId="3D77F82D"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A409E" w14:textId="77777777" w:rsidR="008B5D54" w:rsidRDefault="008B5D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name w:val="Outline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Roman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singleLevel"/>
    <w:tmpl w:val="00000000"/>
    <w:lvl w:ilvl="0">
      <w:start w:val="1"/>
      <w:numFmt w:val="lowerLetter"/>
      <w:pStyle w:val="Quicka"/>
      <w:lvlText w:val="%1."/>
      <w:lvlJc w:val="left"/>
      <w:pPr>
        <w:tabs>
          <w:tab w:val="num" w:pos="1440"/>
        </w:tabs>
      </w:pPr>
    </w:lvl>
  </w:abstractNum>
  <w:abstractNum w:abstractNumId="2" w15:restartNumberingAfterBreak="0">
    <w:nsid w:val="2640128E"/>
    <w:multiLevelType w:val="hybridMultilevel"/>
    <w:tmpl w:val="1B92F334"/>
    <w:lvl w:ilvl="0" w:tplc="8E70C04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F5B2C"/>
    <w:multiLevelType w:val="hybridMultilevel"/>
    <w:tmpl w:val="754C61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E05A5"/>
    <w:multiLevelType w:val="hybridMultilevel"/>
    <w:tmpl w:val="754C61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6793C"/>
    <w:multiLevelType w:val="hybridMultilevel"/>
    <w:tmpl w:val="9ABC9A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71D1184"/>
    <w:multiLevelType w:val="hybridMultilevel"/>
    <w:tmpl w:val="6C3A7394"/>
    <w:lvl w:ilvl="0" w:tplc="60A891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85A62"/>
    <w:multiLevelType w:val="hybridMultilevel"/>
    <w:tmpl w:val="3FFC3168"/>
    <w:lvl w:ilvl="0" w:tplc="B2DA00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14B70"/>
    <w:multiLevelType w:val="hybridMultilevel"/>
    <w:tmpl w:val="754C61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9156E"/>
    <w:multiLevelType w:val="multilevel"/>
    <w:tmpl w:val="9FDC2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7987AEC"/>
    <w:multiLevelType w:val="hybridMultilevel"/>
    <w:tmpl w:val="D8F4A0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06B1"/>
    <w:multiLevelType w:val="hybridMultilevel"/>
    <w:tmpl w:val="9B92A0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  <w:lvl w:ilvl="0">
        <w:start w:val="1"/>
        <w:numFmt w:val="lowerLetter"/>
        <w:pStyle w:val="Quicka"/>
        <w:lvlText w:val="%1.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lowerLetter"/>
        <w:pStyle w:val="Quicka"/>
        <w:lvlText w:val="%1."/>
        <w:lvlJc w:val="left"/>
      </w:lvl>
    </w:lvlOverride>
  </w:num>
  <w:num w:numId="3">
    <w:abstractNumId w:val="0"/>
    <w:lvlOverride w:ilvl="0">
      <w:startOverride w:val="1"/>
      <w:lvl w:ilvl="0">
        <w:start w:val="1"/>
        <w:numFmt w:val="upperRoman"/>
        <w:lvlText w:val="%1.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(%5)"/>
        <w:lvlJc w:val="left"/>
      </w:lvl>
    </w:lvlOverride>
    <w:lvlOverride w:ilvl="5">
      <w:startOverride w:val="1"/>
      <w:lvl w:ilvl="5">
        <w:start w:val="1"/>
        <w:numFmt w:val="lowerLetter"/>
        <w:lvlText w:val="(%6)"/>
        <w:lvlJc w:val="left"/>
      </w:lvl>
    </w:lvlOverride>
    <w:lvlOverride w:ilvl="6">
      <w:startOverride w:val="1"/>
      <w:lvl w:ilvl="6">
        <w:start w:val="1"/>
        <w:numFmt w:val="lowerRoman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4">
    <w:abstractNumId w:val="0"/>
    <w:lvlOverride w:ilvl="0">
      <w:startOverride w:val="1"/>
      <w:lvl w:ilvl="0">
        <w:start w:val="1"/>
        <w:numFmt w:val="upperRoman"/>
        <w:lvlText w:val="%1.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(%5)"/>
        <w:lvlJc w:val="left"/>
      </w:lvl>
    </w:lvlOverride>
    <w:lvlOverride w:ilvl="5">
      <w:startOverride w:val="1"/>
      <w:lvl w:ilvl="5">
        <w:start w:val="1"/>
        <w:numFmt w:val="lowerLetter"/>
        <w:lvlText w:val="(%6)"/>
        <w:lvlJc w:val="left"/>
      </w:lvl>
    </w:lvlOverride>
    <w:lvlOverride w:ilvl="6">
      <w:startOverride w:val="1"/>
      <w:lvl w:ilvl="6">
        <w:start w:val="1"/>
        <w:numFmt w:val="lowerRoman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5">
    <w:abstractNumId w:val="5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</w:num>
  <w:num w:numId="10">
    <w:abstractNumId w:val="4"/>
  </w:num>
  <w:num w:numId="11">
    <w:abstractNumId w:val="2"/>
  </w:num>
  <w:num w:numId="12">
    <w:abstractNumId w:val="7"/>
  </w:num>
  <w:num w:numId="13">
    <w:abstractNumId w:val="8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5C"/>
    <w:rsid w:val="000419D3"/>
    <w:rsid w:val="0005627C"/>
    <w:rsid w:val="00070652"/>
    <w:rsid w:val="0011411D"/>
    <w:rsid w:val="001501D5"/>
    <w:rsid w:val="00172C5E"/>
    <w:rsid w:val="00181FB0"/>
    <w:rsid w:val="00212D75"/>
    <w:rsid w:val="00227FD4"/>
    <w:rsid w:val="00233338"/>
    <w:rsid w:val="00240E8C"/>
    <w:rsid w:val="00263757"/>
    <w:rsid w:val="002B470C"/>
    <w:rsid w:val="002C0065"/>
    <w:rsid w:val="002E70A7"/>
    <w:rsid w:val="002F03D6"/>
    <w:rsid w:val="002F2EBF"/>
    <w:rsid w:val="0032181C"/>
    <w:rsid w:val="00342807"/>
    <w:rsid w:val="00354330"/>
    <w:rsid w:val="00374E0F"/>
    <w:rsid w:val="003979F7"/>
    <w:rsid w:val="003C1CC0"/>
    <w:rsid w:val="00410F7E"/>
    <w:rsid w:val="00421FD7"/>
    <w:rsid w:val="00424A4F"/>
    <w:rsid w:val="004319FC"/>
    <w:rsid w:val="00494E3D"/>
    <w:rsid w:val="004C2964"/>
    <w:rsid w:val="00550CE9"/>
    <w:rsid w:val="00563488"/>
    <w:rsid w:val="00576A6E"/>
    <w:rsid w:val="005B10FF"/>
    <w:rsid w:val="005B2A35"/>
    <w:rsid w:val="005C6459"/>
    <w:rsid w:val="005E2958"/>
    <w:rsid w:val="005E59D1"/>
    <w:rsid w:val="00604F78"/>
    <w:rsid w:val="006C6578"/>
    <w:rsid w:val="006C74FA"/>
    <w:rsid w:val="006D38AE"/>
    <w:rsid w:val="006E7523"/>
    <w:rsid w:val="00713E50"/>
    <w:rsid w:val="0072375E"/>
    <w:rsid w:val="00777E62"/>
    <w:rsid w:val="00782172"/>
    <w:rsid w:val="007B4517"/>
    <w:rsid w:val="007C6BFC"/>
    <w:rsid w:val="007D5B5C"/>
    <w:rsid w:val="0081264D"/>
    <w:rsid w:val="00862D9C"/>
    <w:rsid w:val="00874423"/>
    <w:rsid w:val="008935E8"/>
    <w:rsid w:val="008B5D54"/>
    <w:rsid w:val="008C71F2"/>
    <w:rsid w:val="008F52B4"/>
    <w:rsid w:val="00920F4C"/>
    <w:rsid w:val="00944812"/>
    <w:rsid w:val="00965660"/>
    <w:rsid w:val="00983DF4"/>
    <w:rsid w:val="0098525C"/>
    <w:rsid w:val="009A1CBA"/>
    <w:rsid w:val="009A5895"/>
    <w:rsid w:val="009C6882"/>
    <w:rsid w:val="009D0A70"/>
    <w:rsid w:val="009E763B"/>
    <w:rsid w:val="009F0A0D"/>
    <w:rsid w:val="00A17B6F"/>
    <w:rsid w:val="00A33B57"/>
    <w:rsid w:val="00A349F1"/>
    <w:rsid w:val="00A54A62"/>
    <w:rsid w:val="00AF26D0"/>
    <w:rsid w:val="00B208FA"/>
    <w:rsid w:val="00B55735"/>
    <w:rsid w:val="00B608AC"/>
    <w:rsid w:val="00B740D4"/>
    <w:rsid w:val="00B75614"/>
    <w:rsid w:val="00BB1427"/>
    <w:rsid w:val="00BB3935"/>
    <w:rsid w:val="00BE262B"/>
    <w:rsid w:val="00BF35D2"/>
    <w:rsid w:val="00C24EBE"/>
    <w:rsid w:val="00C274A3"/>
    <w:rsid w:val="00C63994"/>
    <w:rsid w:val="00C733B1"/>
    <w:rsid w:val="00D84404"/>
    <w:rsid w:val="00D94CA2"/>
    <w:rsid w:val="00DA164E"/>
    <w:rsid w:val="00DB3AC6"/>
    <w:rsid w:val="00DB5D42"/>
    <w:rsid w:val="00DC2CD8"/>
    <w:rsid w:val="00DC31EF"/>
    <w:rsid w:val="00DC57CC"/>
    <w:rsid w:val="00DD5873"/>
    <w:rsid w:val="00DE20D9"/>
    <w:rsid w:val="00DE5340"/>
    <w:rsid w:val="00DE6DBE"/>
    <w:rsid w:val="00E01252"/>
    <w:rsid w:val="00E16F26"/>
    <w:rsid w:val="00E95094"/>
    <w:rsid w:val="00EB54C7"/>
    <w:rsid w:val="00ED67BF"/>
    <w:rsid w:val="00EE2AF7"/>
    <w:rsid w:val="00F03A64"/>
    <w:rsid w:val="00F52FC0"/>
    <w:rsid w:val="00F55D7F"/>
    <w:rsid w:val="00F857DE"/>
    <w:rsid w:val="00F869F3"/>
    <w:rsid w:val="00FD1DD8"/>
    <w:rsid w:val="00FE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DCA20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B5C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C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2C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A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customStyle="1" w:styleId="FreeForm">
    <w:name w:val="Free Form"/>
    <w:rsid w:val="007D5B5C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ind w:firstLine="600"/>
    </w:pPr>
    <w:rPr>
      <w:rFonts w:ascii="Palatino" w:eastAsia="Arial Unicode MS" w:hAnsi="Palatino" w:cs="Arial Unicode MS"/>
      <w:color w:val="000000"/>
      <w:sz w:val="24"/>
      <w:szCs w:val="24"/>
      <w:u w:color="000000"/>
      <w:bdr w:val="nil"/>
    </w:rPr>
  </w:style>
  <w:style w:type="character" w:customStyle="1" w:styleId="None">
    <w:name w:val="None"/>
    <w:rsid w:val="007D5B5C"/>
  </w:style>
  <w:style w:type="character" w:customStyle="1" w:styleId="Hyperlink2">
    <w:name w:val="Hyperlink.2"/>
    <w:basedOn w:val="None"/>
    <w:rsid w:val="007D5B5C"/>
    <w:rPr>
      <w:color w:val="0432FF"/>
      <w:u w:val="single" w:color="0432FF"/>
    </w:rPr>
  </w:style>
  <w:style w:type="character" w:customStyle="1" w:styleId="Heading1Char">
    <w:name w:val="Heading 1 Char"/>
    <w:basedOn w:val="DefaultParagraphFont"/>
    <w:link w:val="Heading1"/>
    <w:uiPriority w:val="9"/>
    <w:rsid w:val="00DC2C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C2CD8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DC2CD8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TOC1">
    <w:name w:val="toc 1"/>
    <w:basedOn w:val="Normal"/>
    <w:next w:val="Normal"/>
    <w:autoRedefine/>
    <w:uiPriority w:val="39"/>
    <w:unhideWhenUsed/>
    <w:rsid w:val="00DC2CD8"/>
    <w:pPr>
      <w:spacing w:after="100" w:line="259" w:lineRule="auto"/>
    </w:pPr>
    <w:rPr>
      <w:rFonts w:asciiTheme="minorHAnsi" w:eastAsiaTheme="minorEastAsia" w:hAnsiTheme="minorHAnsi"/>
    </w:rPr>
  </w:style>
  <w:style w:type="paragraph" w:styleId="TOC3">
    <w:name w:val="toc 3"/>
    <w:basedOn w:val="Normal"/>
    <w:next w:val="Normal"/>
    <w:autoRedefine/>
    <w:uiPriority w:val="39"/>
    <w:unhideWhenUsed/>
    <w:rsid w:val="00DC2CD8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character" w:styleId="Hyperlink">
    <w:name w:val="Hyperlink"/>
    <w:basedOn w:val="DefaultParagraphFont"/>
    <w:uiPriority w:val="99"/>
    <w:unhideWhenUsed/>
    <w:rsid w:val="00DC2CD8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2CD8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DC2C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2A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AF26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2F03D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F03D6"/>
    <w:rPr>
      <w:rFonts w:eastAsiaTheme="minorEastAsia"/>
    </w:rPr>
  </w:style>
  <w:style w:type="paragraph" w:customStyle="1" w:styleId="Quicka">
    <w:name w:val="Quick a."/>
    <w:basedOn w:val="Normal"/>
    <w:rsid w:val="00874423"/>
    <w:pPr>
      <w:widowControl w:val="0"/>
      <w:numPr>
        <w:numId w:val="1"/>
      </w:numPr>
      <w:autoSpaceDE w:val="0"/>
      <w:autoSpaceDN w:val="0"/>
      <w:adjustRightInd w:val="0"/>
      <w:ind w:left="144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evel3">
    <w:name w:val="Level 3"/>
    <w:basedOn w:val="Normal"/>
    <w:rsid w:val="00DC31EF"/>
    <w:pPr>
      <w:widowControl w:val="0"/>
      <w:numPr>
        <w:ilvl w:val="2"/>
        <w:numId w:val="6"/>
      </w:numPr>
      <w:autoSpaceDE w:val="0"/>
      <w:autoSpaceDN w:val="0"/>
      <w:adjustRightInd w:val="0"/>
      <w:ind w:left="1080" w:hanging="360"/>
      <w:outlineLvl w:val="2"/>
    </w:pPr>
    <w:rPr>
      <w:rFonts w:ascii="Times New Roman" w:eastAsia="Times New Roman" w:hAnsi="Times New Roman"/>
      <w:sz w:val="24"/>
      <w:szCs w:val="24"/>
    </w:rPr>
  </w:style>
  <w:style w:type="paragraph" w:customStyle="1" w:styleId="Level4">
    <w:name w:val="Level 4"/>
    <w:basedOn w:val="Normal"/>
    <w:rsid w:val="00DC31EF"/>
    <w:pPr>
      <w:widowControl w:val="0"/>
      <w:numPr>
        <w:ilvl w:val="3"/>
        <w:numId w:val="7"/>
      </w:numPr>
      <w:autoSpaceDE w:val="0"/>
      <w:autoSpaceDN w:val="0"/>
      <w:adjustRightInd w:val="0"/>
      <w:ind w:left="1440" w:hanging="360"/>
      <w:outlineLvl w:val="3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94C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33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2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9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958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958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9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8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6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27B627405014E67A7981B5420C41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AAE73-7B72-44DA-BEF0-D4C97A7B9F5D}"/>
      </w:docPartPr>
      <w:docPartBody>
        <w:p w:rsidR="006B5C6D" w:rsidRDefault="001352AD" w:rsidP="001352AD">
          <w:pPr>
            <w:pStyle w:val="327B627405014E67A7981B5420C41BF3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[Document title]</w:t>
          </w:r>
        </w:p>
      </w:docPartBody>
    </w:docPart>
    <w:docPart>
      <w:docPartPr>
        <w:name w:val="F3C8A0BFBA134057A8FBAD54042C8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C9C16-78A7-4D8E-A18C-134997BCAA3B}"/>
      </w:docPartPr>
      <w:docPartBody>
        <w:p w:rsidR="006B5C6D" w:rsidRDefault="001352AD" w:rsidP="001352AD">
          <w:pPr>
            <w:pStyle w:val="F3C8A0BFBA134057A8FBAD54042C850E"/>
          </w:pPr>
          <w:r>
            <w:rPr>
              <w:color w:val="2E74B5" w:themeColor="accent1" w:themeShade="BF"/>
              <w:sz w:val="24"/>
              <w:szCs w:val="24"/>
            </w:rPr>
            <w:t>[Document subtitle]</w:t>
          </w:r>
        </w:p>
      </w:docPartBody>
    </w:docPart>
    <w:docPart>
      <w:docPartPr>
        <w:name w:val="2409B089EF5643F6973972B905584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3D45B-3FE3-4E02-9441-E424DC202641}"/>
      </w:docPartPr>
      <w:docPartBody>
        <w:p w:rsidR="006B5C6D" w:rsidRDefault="001352AD" w:rsidP="001352AD">
          <w:pPr>
            <w:pStyle w:val="2409B089EF5643F6973972B9055846C9"/>
          </w:pPr>
          <w:r>
            <w:rPr>
              <w:color w:val="5B9BD5" w:themeColor="accent1"/>
              <w:sz w:val="28"/>
              <w:szCs w:val="28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TCFranklinGothic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AD"/>
    <w:rsid w:val="001352AD"/>
    <w:rsid w:val="006B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9EB49E1D9244F6A4631F9445197DC7">
    <w:name w:val="BB9EB49E1D9244F6A4631F9445197DC7"/>
    <w:rsid w:val="001352AD"/>
  </w:style>
  <w:style w:type="paragraph" w:customStyle="1" w:styleId="327B627405014E67A7981B5420C41BF3">
    <w:name w:val="327B627405014E67A7981B5420C41BF3"/>
    <w:rsid w:val="001352AD"/>
  </w:style>
  <w:style w:type="paragraph" w:customStyle="1" w:styleId="F3C8A0BFBA134057A8FBAD54042C850E">
    <w:name w:val="F3C8A0BFBA134057A8FBAD54042C850E"/>
    <w:rsid w:val="001352AD"/>
  </w:style>
  <w:style w:type="paragraph" w:customStyle="1" w:styleId="B67282640C254D13ABA711E4E0A9DD58">
    <w:name w:val="B67282640C254D13ABA711E4E0A9DD58"/>
    <w:rsid w:val="001352AD"/>
  </w:style>
  <w:style w:type="paragraph" w:customStyle="1" w:styleId="2409B089EF5643F6973972B9055846C9">
    <w:name w:val="2409B089EF5643F6973972B9055846C9"/>
    <w:rsid w:val="001352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2016-10-13T00:00:00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4F983C-5CBE-4C96-91ED-C720E87A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I-Catalyst Program</vt:lpstr>
    </vt:vector>
  </TitlesOfParts>
  <Manager/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I-Catalyst Program</dc:title>
  <dc:subject>2016 ICR – Supporting Statement Part B</dc:subject>
  <dc:creator/>
  <cp:keywords/>
  <dc:description/>
  <cp:lastModifiedBy/>
  <cp:revision>1</cp:revision>
  <dcterms:created xsi:type="dcterms:W3CDTF">2016-11-07T22:31:00Z</dcterms:created>
  <dcterms:modified xsi:type="dcterms:W3CDTF">2016-11-08T16:14:00Z</dcterms:modified>
</cp:coreProperties>
</file>