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0E153" w14:textId="47022E21" w:rsidR="00437BA7" w:rsidRPr="00890FE5" w:rsidRDefault="00B46F2C" w:rsidP="00437BA7">
      <w:pPr>
        <w:pStyle w:val="Heading2"/>
        <w:tabs>
          <w:tab w:val="left" w:pos="900"/>
        </w:tabs>
        <w:ind w:right="-180"/>
        <w:rPr>
          <w:rFonts w:asciiTheme="minorHAnsi" w:hAnsiTheme="minorHAnsi"/>
        </w:rPr>
      </w:pPr>
      <w:bookmarkStart w:id="0" w:name="_GoBack"/>
      <w:bookmarkEnd w:id="0"/>
      <w:r w:rsidRPr="00890FE5">
        <w:rPr>
          <w:rFonts w:asciiTheme="minorHAnsi" w:hAnsiTheme="minorHAnsi"/>
        </w:rPr>
        <w:t xml:space="preserve">Request for Approval under the Generic </w:t>
      </w:r>
      <w:r w:rsidR="00CA14B5" w:rsidRPr="00890FE5">
        <w:rPr>
          <w:rFonts w:asciiTheme="minorHAnsi" w:hAnsiTheme="minorHAnsi"/>
        </w:rPr>
        <w:t xml:space="preserve">Clearance </w:t>
      </w:r>
      <w:r w:rsidR="003E326B">
        <w:rPr>
          <w:rFonts w:asciiTheme="minorHAnsi" w:hAnsiTheme="minorHAnsi"/>
        </w:rPr>
        <w:t xml:space="preserve">“CDC </w:t>
      </w:r>
      <w:r w:rsidR="00CA14B5" w:rsidRPr="00890FE5">
        <w:rPr>
          <w:rFonts w:asciiTheme="minorHAnsi" w:hAnsiTheme="minorHAnsi"/>
        </w:rPr>
        <w:t>I-Catalyst Program</w:t>
      </w:r>
      <w:r w:rsidR="003E326B">
        <w:rPr>
          <w:rFonts w:asciiTheme="minorHAnsi" w:hAnsiTheme="minorHAnsi"/>
        </w:rPr>
        <w:t>”</w:t>
      </w:r>
      <w:r w:rsidRPr="00890FE5">
        <w:rPr>
          <w:rFonts w:asciiTheme="minorHAnsi" w:hAnsiTheme="minorHAnsi"/>
        </w:rPr>
        <w:t xml:space="preserve"> </w:t>
      </w:r>
    </w:p>
    <w:p w14:paraId="6D70EC8A" w14:textId="77777777" w:rsidR="008B6EF3" w:rsidRDefault="00B46F2C" w:rsidP="008B6EF3">
      <w:pPr>
        <w:pStyle w:val="Heading2"/>
        <w:tabs>
          <w:tab w:val="left" w:pos="900"/>
        </w:tabs>
        <w:ind w:right="-180"/>
        <w:rPr>
          <w:rFonts w:asciiTheme="minorHAnsi" w:hAnsiTheme="minorHAnsi"/>
        </w:rPr>
      </w:pPr>
      <w:r w:rsidRPr="00890FE5">
        <w:rPr>
          <w:rFonts w:asciiTheme="minorHAnsi" w:hAnsiTheme="minorHAnsi"/>
        </w:rPr>
        <w:t xml:space="preserve">(OMB Control Number: </w:t>
      </w:r>
      <w:r w:rsidR="00437BA7" w:rsidRPr="00890FE5">
        <w:rPr>
          <w:rFonts w:asciiTheme="minorHAnsi" w:hAnsiTheme="minorHAnsi"/>
        </w:rPr>
        <w:t>0920-1158)</w:t>
      </w:r>
    </w:p>
    <w:p w14:paraId="202F5D99" w14:textId="77777777" w:rsidR="008B6EF3" w:rsidRPr="008B6EF3" w:rsidRDefault="008B6EF3" w:rsidP="008B6EF3"/>
    <w:p w14:paraId="54268CF9" w14:textId="5B6B9AC8" w:rsidR="00B46F2C" w:rsidRDefault="00E2594A" w:rsidP="00656449">
      <w:pPr>
        <w:spacing w:before="240"/>
        <w:rPr>
          <w:rFonts w:asciiTheme="minorHAnsi" w:hAnsiTheme="minorHAnsi"/>
          <w:caps/>
        </w:rPr>
      </w:pPr>
      <w:r w:rsidRPr="00890FE5">
        <w:rPr>
          <w:rFonts w:asciiTheme="minorHAnsi" w:hAnsiTheme="minorHAnsi"/>
          <w:noProof/>
        </w:rPr>
        <mc:AlternateContent>
          <mc:Choice Requires="wps">
            <w:drawing>
              <wp:anchor distT="0" distB="0" distL="114300" distR="114300" simplePos="0" relativeHeight="251656704" behindDoc="0" locked="0" layoutInCell="0" allowOverlap="1" wp14:anchorId="364FD0D3" wp14:editId="2F0B05C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FAD0E7" id="Line 3" o:spid="_x0000_s1026" alt="Title: Title Underline - Description: Underlining of Titl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890FE5">
        <w:rPr>
          <w:rFonts w:asciiTheme="minorHAnsi" w:hAnsiTheme="minorHAnsi"/>
          <w:b/>
        </w:rPr>
        <w:t>TITLE OF INFORMATION COLLECTION:</w:t>
      </w:r>
      <w:r w:rsidR="00B46F2C" w:rsidRPr="00890FE5">
        <w:rPr>
          <w:rFonts w:asciiTheme="minorHAnsi" w:hAnsiTheme="minorHAnsi"/>
        </w:rPr>
        <w:t xml:space="preserve"> </w:t>
      </w:r>
      <w:r w:rsidR="007B13D5" w:rsidRPr="007B13D5">
        <w:rPr>
          <w:rFonts w:asciiTheme="minorHAnsi" w:hAnsiTheme="minorHAnsi"/>
          <w:caps/>
        </w:rPr>
        <w:t>NCIRD INFLUENZA SURVEILLANCE</w:t>
      </w:r>
    </w:p>
    <w:p w14:paraId="65FB16DA" w14:textId="77777777" w:rsidR="00656449" w:rsidRPr="00656449" w:rsidRDefault="00656449" w:rsidP="00656449">
      <w:pPr>
        <w:spacing w:before="240"/>
        <w:rPr>
          <w:rFonts w:asciiTheme="minorHAnsi" w:hAnsiTheme="minorHAnsi"/>
          <w:caps/>
        </w:rPr>
      </w:pPr>
    </w:p>
    <w:p w14:paraId="0B539760" w14:textId="77777777" w:rsidR="007B13D5" w:rsidRDefault="00B46F2C" w:rsidP="007B13D5">
      <w:pPr>
        <w:spacing w:line="276" w:lineRule="auto"/>
        <w:jc w:val="both"/>
        <w:rPr>
          <w:rFonts w:asciiTheme="minorHAnsi" w:hAnsiTheme="minorHAnsi" w:cs="Segoe UI"/>
        </w:rPr>
      </w:pPr>
      <w:r w:rsidRPr="00741D02">
        <w:rPr>
          <w:rFonts w:asciiTheme="minorHAnsi" w:hAnsiTheme="minorHAnsi"/>
          <w:b/>
        </w:rPr>
        <w:t>PURPOSE:</w:t>
      </w:r>
      <w:r w:rsidR="00CA14B5" w:rsidRPr="00741D02">
        <w:rPr>
          <w:rFonts w:asciiTheme="minorHAnsi" w:hAnsiTheme="minorHAnsi"/>
          <w:b/>
        </w:rPr>
        <w:t xml:space="preserve"> </w:t>
      </w:r>
      <w:r w:rsidR="007B13D5" w:rsidRPr="00B40648">
        <w:rPr>
          <w:rFonts w:asciiTheme="minorHAnsi" w:hAnsiTheme="minorHAnsi" w:cs="Segoe UI"/>
        </w:rPr>
        <w:t xml:space="preserve">Influenza has a substantial impact in the United States each year, with 5-20% of the population getting sick with the flu in any given season, resulting in hundreds of thousands of hospitalizations and thousands of deaths. Influenza-related activities take up a substantial amount of effort by state and local health departments every year to monitor the flu season, investigate and control outbreaks, and communicate with local government, the public, and the media. </w:t>
      </w:r>
    </w:p>
    <w:p w14:paraId="04AEE399" w14:textId="77777777" w:rsidR="007B13D5" w:rsidRDefault="007B13D5" w:rsidP="007B13D5">
      <w:pPr>
        <w:spacing w:line="276" w:lineRule="auto"/>
        <w:jc w:val="both"/>
        <w:rPr>
          <w:rFonts w:asciiTheme="minorHAnsi" w:hAnsiTheme="minorHAnsi" w:cs="Segoe UI"/>
        </w:rPr>
      </w:pPr>
    </w:p>
    <w:p w14:paraId="4CBDDC3D" w14:textId="3168CE1B" w:rsidR="007B13D5" w:rsidRPr="00B40648" w:rsidRDefault="007B13D5" w:rsidP="007B13D5">
      <w:pPr>
        <w:spacing w:line="276" w:lineRule="auto"/>
        <w:jc w:val="both"/>
        <w:rPr>
          <w:rFonts w:asciiTheme="minorHAnsi" w:hAnsiTheme="minorHAnsi" w:cs="Segoe UI"/>
        </w:rPr>
      </w:pPr>
      <w:r w:rsidRPr="00B40648">
        <w:rPr>
          <w:rFonts w:asciiTheme="minorHAnsi" w:hAnsiTheme="minorHAnsi" w:cs="Segoe UI"/>
        </w:rPr>
        <w:t xml:space="preserve">The Epidemiology and Prevention Branch </w:t>
      </w:r>
      <w:r w:rsidR="00103D59">
        <w:rPr>
          <w:rFonts w:asciiTheme="minorHAnsi" w:hAnsiTheme="minorHAnsi" w:cs="Segoe UI"/>
        </w:rPr>
        <w:t xml:space="preserve">project </w:t>
      </w:r>
      <w:r w:rsidRPr="00B40648">
        <w:rPr>
          <w:rFonts w:asciiTheme="minorHAnsi" w:hAnsiTheme="minorHAnsi" w:cs="Segoe UI"/>
        </w:rPr>
        <w:t>team in the National Center for Immunization and Respiratory Diseases (NCIRD) want</w:t>
      </w:r>
      <w:r w:rsidR="007579A7">
        <w:rPr>
          <w:rFonts w:asciiTheme="minorHAnsi" w:hAnsiTheme="minorHAnsi" w:cs="Segoe UI"/>
        </w:rPr>
        <w:t>s</w:t>
      </w:r>
      <w:r w:rsidRPr="00B40648">
        <w:rPr>
          <w:rFonts w:asciiTheme="minorHAnsi" w:hAnsiTheme="minorHAnsi" w:cs="Segoe UI"/>
        </w:rPr>
        <w:t xml:space="preserve"> to </w:t>
      </w:r>
      <w:r w:rsidR="00576F9D">
        <w:rPr>
          <w:rFonts w:asciiTheme="minorHAnsi" w:hAnsiTheme="minorHAnsi" w:cs="Segoe UI"/>
        </w:rPr>
        <w:t>explore</w:t>
      </w:r>
      <w:r w:rsidRPr="00B40648">
        <w:rPr>
          <w:rFonts w:asciiTheme="minorHAnsi" w:hAnsiTheme="minorHAnsi" w:cs="Segoe UI"/>
        </w:rPr>
        <w:t xml:space="preserve"> whether local and state departments may be interested in adapting methods used </w:t>
      </w:r>
      <w:r w:rsidR="00576F9D">
        <w:rPr>
          <w:rFonts w:asciiTheme="minorHAnsi" w:hAnsiTheme="minorHAnsi" w:cs="Segoe UI"/>
        </w:rPr>
        <w:t>for</w:t>
      </w:r>
      <w:r w:rsidRPr="00B40648">
        <w:rPr>
          <w:rFonts w:asciiTheme="minorHAnsi" w:hAnsiTheme="minorHAnsi" w:cs="Segoe UI"/>
        </w:rPr>
        <w:t xml:space="preserve"> Influenza surveillance and communication at the national level</w:t>
      </w:r>
      <w:r w:rsidR="00576F9D">
        <w:rPr>
          <w:rFonts w:asciiTheme="minorHAnsi" w:hAnsiTheme="minorHAnsi" w:cs="Segoe UI"/>
        </w:rPr>
        <w:t xml:space="preserve"> to state- and local-level efforts</w:t>
      </w:r>
      <w:r w:rsidRPr="00B40648">
        <w:rPr>
          <w:rFonts w:asciiTheme="minorHAnsi" w:hAnsiTheme="minorHAnsi" w:cs="Segoe UI"/>
        </w:rPr>
        <w:t xml:space="preserve">. The team is interested </w:t>
      </w:r>
      <w:r w:rsidR="00576F9D">
        <w:rPr>
          <w:rFonts w:asciiTheme="minorHAnsi" w:hAnsiTheme="minorHAnsi" w:cs="Segoe UI"/>
        </w:rPr>
        <w:t xml:space="preserve">in </w:t>
      </w:r>
      <w:r w:rsidR="007579A7">
        <w:rPr>
          <w:rFonts w:asciiTheme="minorHAnsi" w:hAnsiTheme="minorHAnsi" w:cs="Segoe UI"/>
        </w:rPr>
        <w:t xml:space="preserve">whether </w:t>
      </w:r>
      <w:r w:rsidRPr="00B40648">
        <w:rPr>
          <w:rFonts w:asciiTheme="minorHAnsi" w:hAnsiTheme="minorHAnsi" w:cs="Segoe UI"/>
        </w:rPr>
        <w:t xml:space="preserve">a simple web </w:t>
      </w:r>
      <w:r w:rsidR="00576F9D">
        <w:rPr>
          <w:rFonts w:asciiTheme="minorHAnsi" w:hAnsiTheme="minorHAnsi" w:cs="Segoe UI"/>
        </w:rPr>
        <w:t xml:space="preserve">tool </w:t>
      </w:r>
      <w:r w:rsidRPr="00B40648">
        <w:rPr>
          <w:rFonts w:asciiTheme="minorHAnsi" w:hAnsiTheme="minorHAnsi" w:cs="Segoe UI"/>
        </w:rPr>
        <w:t>or stand-alone tools would allow epidemiologist</w:t>
      </w:r>
      <w:r w:rsidR="00576F9D">
        <w:rPr>
          <w:rFonts w:asciiTheme="minorHAnsi" w:hAnsiTheme="minorHAnsi" w:cs="Segoe UI"/>
        </w:rPr>
        <w:t>s</w:t>
      </w:r>
      <w:r w:rsidRPr="00B40648">
        <w:rPr>
          <w:rFonts w:asciiTheme="minorHAnsi" w:hAnsiTheme="minorHAnsi" w:cs="Segoe UI"/>
        </w:rPr>
        <w:t xml:space="preserve"> or surveillance officer</w:t>
      </w:r>
      <w:r w:rsidR="00576F9D">
        <w:rPr>
          <w:rFonts w:asciiTheme="minorHAnsi" w:hAnsiTheme="minorHAnsi" w:cs="Segoe UI"/>
        </w:rPr>
        <w:t>s</w:t>
      </w:r>
      <w:r w:rsidRPr="00B40648">
        <w:rPr>
          <w:rFonts w:asciiTheme="minorHAnsi" w:hAnsiTheme="minorHAnsi" w:cs="Segoe UI"/>
        </w:rPr>
        <w:t xml:space="preserve"> at the state or local level to input data from their own jurisdiction to make local influenza burden and severity estimates that are consistent with the approach used and communicated on a national level by CDC. </w:t>
      </w:r>
    </w:p>
    <w:p w14:paraId="55D06A57" w14:textId="7FA3DF63" w:rsidR="00603256" w:rsidRDefault="00603256" w:rsidP="007B13D5">
      <w:pPr>
        <w:rPr>
          <w:rFonts w:asciiTheme="minorHAnsi" w:hAnsiTheme="minorHAnsi" w:cs="Segoe UI"/>
        </w:rPr>
      </w:pPr>
    </w:p>
    <w:p w14:paraId="0FDD2F79" w14:textId="77777777" w:rsidR="00656449" w:rsidRPr="00890FE5" w:rsidRDefault="00656449" w:rsidP="00890FE5">
      <w:pPr>
        <w:pStyle w:val="Header"/>
        <w:tabs>
          <w:tab w:val="left" w:pos="720"/>
        </w:tabs>
        <w:rPr>
          <w:rFonts w:asciiTheme="minorHAnsi" w:hAnsiTheme="minorHAnsi"/>
          <w:b/>
        </w:rPr>
      </w:pPr>
    </w:p>
    <w:p w14:paraId="3372E836" w14:textId="77777777" w:rsidR="0040200C" w:rsidRPr="0040200C" w:rsidRDefault="00890FE5" w:rsidP="0040200C">
      <w:pPr>
        <w:pStyle w:val="Header"/>
        <w:tabs>
          <w:tab w:val="left" w:pos="720"/>
        </w:tabs>
        <w:rPr>
          <w:rFonts w:asciiTheme="minorHAnsi" w:hAnsiTheme="minorHAnsi"/>
        </w:rPr>
      </w:pPr>
      <w:r w:rsidRPr="00890FE5">
        <w:rPr>
          <w:rFonts w:asciiTheme="minorHAnsi" w:hAnsiTheme="minorHAnsi"/>
          <w:b/>
        </w:rPr>
        <w:t>DESCRIPTION OF RESPONDENTS</w:t>
      </w:r>
      <w:r w:rsidRPr="00890FE5">
        <w:rPr>
          <w:rFonts w:asciiTheme="minorHAnsi" w:hAnsiTheme="minorHAnsi"/>
        </w:rPr>
        <w:t xml:space="preserve">: </w:t>
      </w:r>
    </w:p>
    <w:p w14:paraId="5A431C62" w14:textId="38066272" w:rsidR="00FF08A0" w:rsidRDefault="00E666A6" w:rsidP="00271C72">
      <w:pPr>
        <w:pStyle w:val="Header"/>
        <w:tabs>
          <w:tab w:val="left" w:pos="720"/>
        </w:tabs>
        <w:spacing w:line="276" w:lineRule="auto"/>
        <w:jc w:val="both"/>
        <w:rPr>
          <w:rFonts w:asciiTheme="minorHAnsi" w:hAnsiTheme="minorHAnsi" w:cs="Segoe UI"/>
        </w:rPr>
      </w:pPr>
      <w:r w:rsidRPr="00E666A6">
        <w:rPr>
          <w:rFonts w:asciiTheme="minorHAnsi" w:hAnsiTheme="minorHAnsi"/>
        </w:rPr>
        <w:t xml:space="preserve">Populations and customers to be interviewed include </w:t>
      </w:r>
      <w:r w:rsidR="007B13D5">
        <w:rPr>
          <w:rFonts w:asciiTheme="minorHAnsi" w:hAnsiTheme="minorHAnsi"/>
        </w:rPr>
        <w:t>staff at state and local health departments (</w:t>
      </w:r>
      <w:r w:rsidR="007B13D5" w:rsidRPr="007B13D5">
        <w:rPr>
          <w:rFonts w:asciiTheme="minorHAnsi" w:hAnsiTheme="minorHAnsi" w:cs="Segoe UI"/>
        </w:rPr>
        <w:t>epidemiologists and surveillance officers</w:t>
      </w:r>
      <w:r w:rsidR="007B13D5">
        <w:rPr>
          <w:rFonts w:asciiTheme="minorHAnsi" w:hAnsiTheme="minorHAnsi" w:cs="Segoe UI"/>
        </w:rPr>
        <w:t>)</w:t>
      </w:r>
      <w:r w:rsidR="007B13D5" w:rsidRPr="007B13D5">
        <w:rPr>
          <w:rFonts w:asciiTheme="minorHAnsi" w:hAnsiTheme="minorHAnsi" w:cs="Segoe UI"/>
        </w:rPr>
        <w:t xml:space="preserve"> who analyze or synthesize influenza surveillance data and get questions every year about the burden and severity of the influenza season in their jurisdiction.</w:t>
      </w:r>
    </w:p>
    <w:p w14:paraId="5BA4C15A" w14:textId="77777777" w:rsidR="00656449" w:rsidRDefault="00656449" w:rsidP="0040200C">
      <w:pPr>
        <w:pStyle w:val="Header"/>
        <w:tabs>
          <w:tab w:val="left" w:pos="720"/>
        </w:tabs>
        <w:rPr>
          <w:rFonts w:asciiTheme="minorHAnsi" w:hAnsiTheme="minorHAnsi" w:cs="Segoe UI"/>
        </w:rPr>
      </w:pPr>
    </w:p>
    <w:p w14:paraId="5A9A8D29" w14:textId="77777777" w:rsidR="00656449" w:rsidRPr="00890FE5" w:rsidRDefault="00656449" w:rsidP="0040200C">
      <w:pPr>
        <w:pStyle w:val="Header"/>
        <w:tabs>
          <w:tab w:val="left" w:pos="720"/>
        </w:tabs>
        <w:rPr>
          <w:rFonts w:asciiTheme="minorHAnsi" w:hAnsiTheme="minorHAnsi"/>
        </w:rPr>
      </w:pPr>
    </w:p>
    <w:p w14:paraId="76263435" w14:textId="77777777" w:rsidR="00B46F2C" w:rsidRPr="00890FE5" w:rsidRDefault="00B46F2C">
      <w:pPr>
        <w:rPr>
          <w:rFonts w:asciiTheme="minorHAnsi" w:hAnsiTheme="minorHAnsi"/>
          <w:b/>
        </w:rPr>
      </w:pPr>
      <w:r w:rsidRPr="00890FE5">
        <w:rPr>
          <w:rFonts w:asciiTheme="minorHAnsi" w:hAnsiTheme="minorHAnsi"/>
          <w:b/>
        </w:rPr>
        <w:t>TYPE OF COLLECTION:</w:t>
      </w:r>
      <w:r w:rsidRPr="00890FE5">
        <w:rPr>
          <w:rFonts w:asciiTheme="minorHAnsi" w:hAnsiTheme="minorHAnsi"/>
        </w:rPr>
        <w:t xml:space="preserve"> (Check one)</w:t>
      </w:r>
    </w:p>
    <w:p w14:paraId="32ADDF0C" w14:textId="77777777" w:rsidR="00B46F2C" w:rsidRPr="00890FE5" w:rsidRDefault="00B46F2C" w:rsidP="001D0776">
      <w:pPr>
        <w:pStyle w:val="BodyTextIndent"/>
        <w:tabs>
          <w:tab w:val="left" w:pos="360"/>
        </w:tabs>
        <w:ind w:left="0"/>
        <w:rPr>
          <w:rFonts w:asciiTheme="minorHAnsi" w:hAnsiTheme="minorHAnsi"/>
          <w:bCs/>
          <w:sz w:val="24"/>
          <w:szCs w:val="24"/>
        </w:rPr>
      </w:pPr>
      <w:r w:rsidRPr="00890FE5">
        <w:rPr>
          <w:rFonts w:asciiTheme="minorHAnsi" w:hAnsiTheme="minorHAnsi"/>
          <w:bCs/>
          <w:sz w:val="24"/>
          <w:szCs w:val="24"/>
        </w:rPr>
        <w:t xml:space="preserve">[ ] Customer Comment Card/Complaint Form </w:t>
      </w:r>
      <w:r w:rsidRPr="00890FE5">
        <w:rPr>
          <w:rFonts w:asciiTheme="minorHAnsi" w:hAnsiTheme="minorHAnsi"/>
          <w:bCs/>
          <w:sz w:val="24"/>
          <w:szCs w:val="24"/>
        </w:rPr>
        <w:tab/>
        <w:t xml:space="preserve">[ ] Customer Satisfaction Survey  </w:t>
      </w:r>
    </w:p>
    <w:p w14:paraId="5352AAB2" w14:textId="77777777" w:rsidR="00B46F2C" w:rsidRPr="00890FE5" w:rsidRDefault="00B46F2C" w:rsidP="001D0776">
      <w:pPr>
        <w:pStyle w:val="BodyTextIndent"/>
        <w:tabs>
          <w:tab w:val="left" w:pos="360"/>
        </w:tabs>
        <w:ind w:left="0"/>
        <w:rPr>
          <w:rFonts w:asciiTheme="minorHAnsi" w:hAnsiTheme="minorHAnsi"/>
          <w:bCs/>
          <w:sz w:val="24"/>
          <w:szCs w:val="24"/>
        </w:rPr>
      </w:pPr>
      <w:r w:rsidRPr="00890FE5">
        <w:rPr>
          <w:rFonts w:asciiTheme="minorHAnsi" w:hAnsiTheme="minorHAnsi"/>
          <w:bCs/>
          <w:sz w:val="24"/>
          <w:szCs w:val="24"/>
        </w:rPr>
        <w:t>[ ] Usability Testing (e.g., Website or Software</w:t>
      </w:r>
      <w:r w:rsidRPr="00890FE5">
        <w:rPr>
          <w:rFonts w:asciiTheme="minorHAnsi" w:hAnsiTheme="minorHAnsi"/>
          <w:bCs/>
          <w:sz w:val="24"/>
          <w:szCs w:val="24"/>
        </w:rPr>
        <w:tab/>
        <w:t>[ ] Small Discussion Group</w:t>
      </w:r>
    </w:p>
    <w:p w14:paraId="256B589D" w14:textId="23C5D80F" w:rsidR="00B46F2C" w:rsidRPr="00890FE5" w:rsidRDefault="00B46F2C" w:rsidP="001D0776">
      <w:pPr>
        <w:pStyle w:val="BodyTextIndent"/>
        <w:tabs>
          <w:tab w:val="left" w:pos="360"/>
        </w:tabs>
        <w:ind w:left="0"/>
        <w:rPr>
          <w:rFonts w:asciiTheme="minorHAnsi" w:hAnsiTheme="minorHAnsi"/>
          <w:b/>
          <w:sz w:val="24"/>
          <w:szCs w:val="24"/>
        </w:rPr>
      </w:pPr>
      <w:r w:rsidRPr="00890FE5">
        <w:rPr>
          <w:rFonts w:asciiTheme="minorHAnsi" w:hAnsiTheme="minorHAnsi"/>
          <w:bCs/>
          <w:sz w:val="24"/>
          <w:szCs w:val="24"/>
        </w:rPr>
        <w:t>[</w:t>
      </w:r>
      <w:r w:rsidR="00840FCA" w:rsidRPr="00890FE5">
        <w:rPr>
          <w:rFonts w:asciiTheme="minorHAnsi" w:hAnsiTheme="minorHAnsi"/>
          <w:bCs/>
          <w:sz w:val="24"/>
          <w:szCs w:val="24"/>
        </w:rPr>
        <w:t xml:space="preserve"> </w:t>
      </w:r>
      <w:r w:rsidRPr="00890FE5">
        <w:rPr>
          <w:rFonts w:asciiTheme="minorHAnsi" w:hAnsiTheme="minorHAnsi"/>
          <w:bCs/>
          <w:sz w:val="24"/>
          <w:szCs w:val="24"/>
        </w:rPr>
        <w:t>] Focus Group</w:t>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
          <w:bCs/>
          <w:sz w:val="24"/>
          <w:szCs w:val="24"/>
        </w:rPr>
        <w:t>[</w:t>
      </w:r>
      <w:r w:rsidR="00437BA7" w:rsidRPr="00890FE5">
        <w:rPr>
          <w:rFonts w:asciiTheme="minorHAnsi" w:hAnsiTheme="minorHAnsi"/>
          <w:b/>
          <w:bCs/>
          <w:sz w:val="24"/>
          <w:szCs w:val="24"/>
        </w:rPr>
        <w:t>x</w:t>
      </w:r>
      <w:r w:rsidR="001D0776" w:rsidRPr="00890FE5">
        <w:rPr>
          <w:rFonts w:asciiTheme="minorHAnsi" w:hAnsiTheme="minorHAnsi"/>
          <w:b/>
          <w:bCs/>
          <w:sz w:val="24"/>
          <w:szCs w:val="24"/>
        </w:rPr>
        <w:t xml:space="preserve">] </w:t>
      </w:r>
      <w:r w:rsidRPr="00890FE5">
        <w:rPr>
          <w:rFonts w:asciiTheme="minorHAnsi" w:hAnsiTheme="minorHAnsi"/>
          <w:b/>
          <w:bCs/>
          <w:sz w:val="24"/>
          <w:szCs w:val="24"/>
        </w:rPr>
        <w:t>Other:</w:t>
      </w:r>
      <w:r w:rsidRPr="00890FE5">
        <w:rPr>
          <w:rFonts w:asciiTheme="minorHAnsi" w:hAnsiTheme="minorHAnsi"/>
          <w:b/>
          <w:bCs/>
          <w:sz w:val="24"/>
          <w:szCs w:val="24"/>
          <w:u w:val="single"/>
        </w:rPr>
        <w:t xml:space="preserve"> </w:t>
      </w:r>
      <w:r w:rsidR="00437BA7" w:rsidRPr="00890FE5">
        <w:rPr>
          <w:rFonts w:asciiTheme="minorHAnsi" w:hAnsiTheme="minorHAnsi"/>
          <w:b/>
          <w:bCs/>
          <w:sz w:val="24"/>
          <w:szCs w:val="24"/>
          <w:u w:val="single"/>
        </w:rPr>
        <w:t>one-on-one interviews</w:t>
      </w:r>
    </w:p>
    <w:p w14:paraId="223352BB" w14:textId="77777777" w:rsidR="001D0776" w:rsidRPr="00890FE5" w:rsidRDefault="001D0776">
      <w:pPr>
        <w:rPr>
          <w:rFonts w:asciiTheme="minorHAnsi" w:hAnsiTheme="minorHAnsi"/>
          <w:b/>
        </w:rPr>
      </w:pPr>
    </w:p>
    <w:p w14:paraId="25F9A5A7" w14:textId="77777777" w:rsidR="008B6EF3" w:rsidRDefault="008B6EF3">
      <w:pPr>
        <w:rPr>
          <w:rFonts w:asciiTheme="minorHAnsi" w:hAnsiTheme="minorHAnsi"/>
          <w:b/>
        </w:rPr>
      </w:pPr>
    </w:p>
    <w:p w14:paraId="7554C9B6" w14:textId="77777777" w:rsidR="00E666A6" w:rsidRDefault="00E666A6">
      <w:pPr>
        <w:rPr>
          <w:rFonts w:asciiTheme="minorHAnsi" w:hAnsiTheme="minorHAnsi"/>
          <w:b/>
        </w:rPr>
      </w:pPr>
    </w:p>
    <w:p w14:paraId="4C26D47E" w14:textId="77777777" w:rsidR="00B46F2C" w:rsidRPr="00890FE5" w:rsidRDefault="00B46F2C">
      <w:pPr>
        <w:rPr>
          <w:rFonts w:asciiTheme="minorHAnsi" w:hAnsiTheme="minorHAnsi"/>
          <w:b/>
        </w:rPr>
      </w:pPr>
      <w:r w:rsidRPr="00890FE5">
        <w:rPr>
          <w:rFonts w:asciiTheme="minorHAnsi" w:hAnsiTheme="minorHAnsi"/>
          <w:b/>
        </w:rPr>
        <w:t>CERTIFICATION:</w:t>
      </w:r>
    </w:p>
    <w:p w14:paraId="08B2BC9E" w14:textId="77777777" w:rsidR="00B46F2C" w:rsidRPr="00890FE5" w:rsidRDefault="00B46F2C" w:rsidP="008101A5">
      <w:pPr>
        <w:rPr>
          <w:rFonts w:asciiTheme="minorHAnsi" w:hAnsiTheme="minorHAnsi"/>
        </w:rPr>
      </w:pPr>
      <w:r w:rsidRPr="00890FE5">
        <w:rPr>
          <w:rFonts w:asciiTheme="minorHAnsi" w:hAnsiTheme="minorHAnsi"/>
        </w:rPr>
        <w:t xml:space="preserve">I certify the following to be true: </w:t>
      </w:r>
    </w:p>
    <w:p w14:paraId="4BFAC0E1"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collection is voluntary. </w:t>
      </w:r>
    </w:p>
    <w:p w14:paraId="6DC65C84"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The collection is low-burden for respondents and low-cost for the Federal Government.</w:t>
      </w:r>
    </w:p>
    <w:p w14:paraId="6DD8198E"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collection is non-controversial and does </w:t>
      </w:r>
      <w:r w:rsidRPr="00890FE5">
        <w:rPr>
          <w:rFonts w:asciiTheme="minorHAnsi" w:hAnsiTheme="minorHAnsi"/>
          <w:u w:val="single"/>
        </w:rPr>
        <w:t>not</w:t>
      </w:r>
      <w:r w:rsidRPr="00890FE5">
        <w:rPr>
          <w:rFonts w:asciiTheme="minorHAnsi" w:hAnsiTheme="minorHAnsi"/>
        </w:rPr>
        <w:t xml:space="preserve"> raise issues of concern to other federal agencies.</w:t>
      </w:r>
    </w:p>
    <w:p w14:paraId="1659421E"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results are </w:t>
      </w:r>
      <w:r w:rsidRPr="00890FE5">
        <w:rPr>
          <w:rFonts w:asciiTheme="minorHAnsi" w:hAnsiTheme="minorHAnsi"/>
          <w:u w:val="single"/>
        </w:rPr>
        <w:t>not</w:t>
      </w:r>
      <w:r w:rsidRPr="00890FE5">
        <w:rPr>
          <w:rFonts w:asciiTheme="minorHAnsi" w:hAnsiTheme="minorHAnsi"/>
        </w:rPr>
        <w:t xml:space="preserve"> intended to be disseminated to the public.</w:t>
      </w:r>
      <w:r w:rsidRPr="00890FE5">
        <w:rPr>
          <w:rFonts w:asciiTheme="minorHAnsi" w:hAnsiTheme="minorHAnsi"/>
        </w:rPr>
        <w:tab/>
      </w:r>
      <w:r w:rsidRPr="00890FE5">
        <w:rPr>
          <w:rFonts w:asciiTheme="minorHAnsi" w:hAnsiTheme="minorHAnsi"/>
        </w:rPr>
        <w:tab/>
      </w:r>
    </w:p>
    <w:p w14:paraId="794A312B"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lastRenderedPageBreak/>
        <w:t xml:space="preserve">Information gathered will not be used for the purpose of </w:t>
      </w:r>
      <w:r w:rsidRPr="00890FE5">
        <w:rPr>
          <w:rFonts w:asciiTheme="minorHAnsi" w:hAnsiTheme="minorHAnsi"/>
          <w:u w:val="single"/>
        </w:rPr>
        <w:t>substantially</w:t>
      </w:r>
      <w:r w:rsidRPr="00890FE5">
        <w:rPr>
          <w:rFonts w:asciiTheme="minorHAnsi" w:hAnsiTheme="minorHAnsi"/>
        </w:rPr>
        <w:t xml:space="preserve"> informing </w:t>
      </w:r>
      <w:r w:rsidRPr="00890FE5">
        <w:rPr>
          <w:rFonts w:asciiTheme="minorHAnsi" w:hAnsiTheme="minorHAnsi"/>
          <w:u w:val="single"/>
        </w:rPr>
        <w:t xml:space="preserve">influential </w:t>
      </w:r>
      <w:r w:rsidRPr="00890FE5">
        <w:rPr>
          <w:rFonts w:asciiTheme="minorHAnsi" w:hAnsiTheme="minorHAnsi"/>
        </w:rPr>
        <w:t xml:space="preserve">policy decisions. </w:t>
      </w:r>
    </w:p>
    <w:p w14:paraId="2E4D2845"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The collection is targeted to the solicitation of opinions from respondents who have experience with the program or may have experience with the program in the future.</w:t>
      </w:r>
    </w:p>
    <w:p w14:paraId="610EBD66" w14:textId="77777777" w:rsidR="00B46F2C" w:rsidRPr="00890FE5" w:rsidRDefault="00B46F2C" w:rsidP="009C13B9">
      <w:pPr>
        <w:rPr>
          <w:rFonts w:asciiTheme="minorHAnsi" w:hAnsiTheme="minorHAnsi"/>
        </w:rPr>
      </w:pPr>
    </w:p>
    <w:p w14:paraId="0D84E632" w14:textId="77777777" w:rsidR="00B46F2C" w:rsidRPr="00890FE5" w:rsidRDefault="00B46F2C" w:rsidP="009C13B9">
      <w:pPr>
        <w:rPr>
          <w:rFonts w:asciiTheme="minorHAnsi" w:hAnsiTheme="minorHAnsi"/>
          <w:u w:val="single"/>
        </w:rPr>
      </w:pPr>
      <w:r w:rsidRPr="00890FE5">
        <w:rPr>
          <w:rFonts w:asciiTheme="minorHAnsi" w:hAnsiTheme="minorHAnsi"/>
        </w:rPr>
        <w:t>Name</w:t>
      </w:r>
      <w:r w:rsidR="00CA14B5" w:rsidRPr="00890FE5">
        <w:rPr>
          <w:rFonts w:asciiTheme="minorHAnsi" w:hAnsiTheme="minorHAnsi"/>
        </w:rPr>
        <w:t xml:space="preserve">: </w:t>
      </w:r>
      <w:r w:rsidR="008B6EF3">
        <w:rPr>
          <w:rFonts w:asciiTheme="minorHAnsi" w:hAnsiTheme="minorHAnsi"/>
        </w:rPr>
        <w:t xml:space="preserve"> </w:t>
      </w:r>
      <w:r w:rsidR="00CA14B5" w:rsidRPr="00890FE5">
        <w:rPr>
          <w:rFonts w:asciiTheme="minorHAnsi" w:hAnsiTheme="minorHAnsi"/>
          <w:u w:val="single"/>
        </w:rPr>
        <w:t>Juliana K. Cyril</w:t>
      </w:r>
      <w:r w:rsidR="00CF631C" w:rsidRPr="00890FE5">
        <w:rPr>
          <w:rFonts w:asciiTheme="minorHAnsi" w:hAnsiTheme="minorHAnsi"/>
          <w:u w:val="single"/>
        </w:rPr>
        <w:t xml:space="preserve">; </w:t>
      </w:r>
      <w:r w:rsidR="00CA14B5" w:rsidRPr="00890FE5">
        <w:rPr>
          <w:rFonts w:asciiTheme="minorHAnsi" w:hAnsiTheme="minorHAnsi"/>
          <w:u w:val="single"/>
        </w:rPr>
        <w:t xml:space="preserve">Director -Office of Technology and Innovation </w:t>
      </w:r>
      <w:r w:rsidR="00CF631C" w:rsidRPr="00890FE5">
        <w:rPr>
          <w:rFonts w:asciiTheme="minorHAnsi" w:hAnsiTheme="minorHAnsi"/>
          <w:u w:val="single"/>
        </w:rPr>
        <w:t>–</w:t>
      </w:r>
      <w:r w:rsidR="008B6EF3">
        <w:rPr>
          <w:rFonts w:asciiTheme="minorHAnsi" w:hAnsiTheme="minorHAnsi"/>
          <w:u w:val="single"/>
        </w:rPr>
        <w:t xml:space="preserve"> </w:t>
      </w:r>
      <w:r w:rsidR="00CF631C" w:rsidRPr="00890FE5">
        <w:rPr>
          <w:rFonts w:asciiTheme="minorHAnsi" w:hAnsiTheme="minorHAnsi"/>
          <w:u w:val="single"/>
        </w:rPr>
        <w:t>OADS CDC</w:t>
      </w:r>
      <w:r w:rsidR="00CA14B5" w:rsidRPr="00890FE5">
        <w:rPr>
          <w:rFonts w:asciiTheme="minorHAnsi" w:hAnsiTheme="minorHAnsi"/>
          <w:u w:val="single"/>
        </w:rPr>
        <w:t xml:space="preserve"> </w:t>
      </w:r>
    </w:p>
    <w:p w14:paraId="3E7FD478" w14:textId="4A06E0E3" w:rsidR="00473934" w:rsidRPr="00890FE5" w:rsidRDefault="00473934" w:rsidP="009C13B9">
      <w:pPr>
        <w:rPr>
          <w:rFonts w:asciiTheme="minorHAnsi" w:hAnsiTheme="minorHAnsi"/>
          <w:u w:val="single"/>
        </w:rPr>
      </w:pPr>
      <w:r w:rsidRPr="00890FE5">
        <w:rPr>
          <w:rFonts w:asciiTheme="minorHAnsi" w:hAnsiTheme="minorHAnsi"/>
        </w:rPr>
        <w:t xml:space="preserve">Team Lead </w:t>
      </w:r>
      <w:r w:rsidR="008B6EF3" w:rsidRPr="00890FE5">
        <w:rPr>
          <w:rFonts w:asciiTheme="minorHAnsi" w:hAnsiTheme="minorHAnsi"/>
        </w:rPr>
        <w:t>–</w:t>
      </w:r>
      <w:r w:rsidR="008B6EF3">
        <w:rPr>
          <w:rFonts w:asciiTheme="minorHAnsi" w:hAnsiTheme="minorHAnsi"/>
        </w:rPr>
        <w:t xml:space="preserve"> </w:t>
      </w:r>
      <w:r w:rsidR="007B13D5" w:rsidRPr="007B13D5">
        <w:rPr>
          <w:rFonts w:asciiTheme="minorHAnsi" w:hAnsiTheme="minorHAnsi"/>
          <w:u w:val="single"/>
        </w:rPr>
        <w:t>Melissa Rolfes, NCIRD/OID/EPB</w:t>
      </w:r>
    </w:p>
    <w:p w14:paraId="4906E44C" w14:textId="77777777" w:rsidR="00B46F2C" w:rsidRPr="00890FE5" w:rsidRDefault="00B46F2C" w:rsidP="009C13B9">
      <w:pPr>
        <w:pStyle w:val="ListParagraph"/>
        <w:ind w:left="360"/>
        <w:rPr>
          <w:rFonts w:asciiTheme="minorHAnsi" w:hAnsiTheme="minorHAnsi"/>
        </w:rPr>
      </w:pPr>
    </w:p>
    <w:p w14:paraId="2871163F" w14:textId="77777777" w:rsidR="00B46F2C" w:rsidRPr="00890FE5" w:rsidRDefault="00B46F2C" w:rsidP="009C13B9">
      <w:pPr>
        <w:rPr>
          <w:rFonts w:asciiTheme="minorHAnsi" w:hAnsiTheme="minorHAnsi"/>
        </w:rPr>
      </w:pPr>
      <w:r w:rsidRPr="00890FE5">
        <w:rPr>
          <w:rFonts w:asciiTheme="minorHAnsi" w:hAnsiTheme="minorHAnsi"/>
        </w:rPr>
        <w:t>To assist review, please provide answers to the following question:</w:t>
      </w:r>
    </w:p>
    <w:p w14:paraId="156F322D" w14:textId="77777777" w:rsidR="003A7C62" w:rsidRPr="00890FE5" w:rsidRDefault="003A7C62" w:rsidP="00C86E91">
      <w:pPr>
        <w:rPr>
          <w:rFonts w:asciiTheme="minorHAnsi" w:hAnsiTheme="minorHAnsi"/>
          <w:b/>
        </w:rPr>
      </w:pPr>
    </w:p>
    <w:p w14:paraId="65E4A02B" w14:textId="77777777" w:rsidR="00B46F2C" w:rsidRPr="00890FE5" w:rsidRDefault="00B46F2C" w:rsidP="00C86E91">
      <w:pPr>
        <w:rPr>
          <w:rFonts w:asciiTheme="minorHAnsi" w:hAnsiTheme="minorHAnsi"/>
          <w:b/>
        </w:rPr>
      </w:pPr>
      <w:r w:rsidRPr="00890FE5">
        <w:rPr>
          <w:rFonts w:asciiTheme="minorHAnsi" w:hAnsiTheme="minorHAnsi"/>
          <w:b/>
        </w:rPr>
        <w:t>Personally Identifiable Information:</w:t>
      </w:r>
    </w:p>
    <w:p w14:paraId="0EE177D4" w14:textId="77777777" w:rsidR="00B46F2C" w:rsidRPr="00890FE5" w:rsidRDefault="00B46F2C" w:rsidP="00C86E91">
      <w:pPr>
        <w:pStyle w:val="ListParagraph"/>
        <w:numPr>
          <w:ilvl w:val="0"/>
          <w:numId w:val="18"/>
        </w:numPr>
        <w:rPr>
          <w:rFonts w:asciiTheme="minorHAnsi" w:hAnsiTheme="minorHAnsi"/>
          <w:b/>
        </w:rPr>
      </w:pPr>
      <w:r w:rsidRPr="00890FE5">
        <w:rPr>
          <w:rFonts w:asciiTheme="minorHAnsi" w:hAnsiTheme="minorHAnsi"/>
        </w:rPr>
        <w:t xml:space="preserve">Is personally identifiable information (PII) collected?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xml:space="preserve">]  No </w:t>
      </w:r>
    </w:p>
    <w:p w14:paraId="7ABEAA32" w14:textId="77777777" w:rsidR="00B46F2C" w:rsidRPr="00890FE5" w:rsidRDefault="00B46F2C" w:rsidP="00C86E91">
      <w:pPr>
        <w:pStyle w:val="ListParagraph"/>
        <w:numPr>
          <w:ilvl w:val="0"/>
          <w:numId w:val="18"/>
        </w:numPr>
        <w:rPr>
          <w:rFonts w:asciiTheme="minorHAnsi" w:hAnsiTheme="minorHAnsi"/>
        </w:rPr>
      </w:pPr>
      <w:r w:rsidRPr="00890FE5">
        <w:rPr>
          <w:rFonts w:asciiTheme="minorHAnsi" w:hAnsiTheme="minorHAnsi"/>
        </w:rPr>
        <w:t xml:space="preserve">If Yes, is the information that will be collected included in records that are subject to the Privacy Act of 1974?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xml:space="preserve"> ] No</w:t>
      </w:r>
      <w:r w:rsidRPr="00890FE5">
        <w:rPr>
          <w:rFonts w:asciiTheme="minorHAnsi" w:hAnsiTheme="minorHAnsi"/>
        </w:rPr>
        <w:t xml:space="preserve">  </w:t>
      </w:r>
    </w:p>
    <w:p w14:paraId="7F944A7A" w14:textId="77777777" w:rsidR="003A7C62" w:rsidRPr="00890FE5" w:rsidRDefault="00B46F2C" w:rsidP="008B6EF3">
      <w:pPr>
        <w:pStyle w:val="ListParagraph"/>
        <w:numPr>
          <w:ilvl w:val="0"/>
          <w:numId w:val="18"/>
        </w:numPr>
        <w:ind w:right="-450"/>
        <w:rPr>
          <w:rFonts w:asciiTheme="minorHAnsi" w:hAnsiTheme="minorHAnsi"/>
          <w:b/>
        </w:rPr>
      </w:pPr>
      <w:r w:rsidRPr="00890FE5">
        <w:rPr>
          <w:rFonts w:asciiTheme="minorHAnsi" w:hAnsiTheme="minorHAnsi"/>
        </w:rPr>
        <w:t>If Applicable, has a System or Records Notice been published?  [  ] Yes  [</w:t>
      </w:r>
      <w:r w:rsidR="00210626" w:rsidRPr="00890FE5">
        <w:rPr>
          <w:rFonts w:asciiTheme="minorHAnsi" w:hAnsiTheme="minorHAnsi"/>
        </w:rPr>
        <w:t xml:space="preserve"> </w:t>
      </w:r>
      <w:r w:rsidRPr="00890FE5">
        <w:rPr>
          <w:rFonts w:asciiTheme="minorHAnsi" w:hAnsiTheme="minorHAnsi"/>
        </w:rPr>
        <w:t>] No</w:t>
      </w:r>
      <w:r w:rsidR="00210626" w:rsidRPr="00890FE5">
        <w:rPr>
          <w:rFonts w:asciiTheme="minorHAnsi" w:hAnsiTheme="minorHAnsi"/>
        </w:rPr>
        <w:t xml:space="preserve">  </w:t>
      </w:r>
      <w:r w:rsidR="00210626" w:rsidRPr="00890FE5">
        <w:rPr>
          <w:rFonts w:asciiTheme="minorHAnsi" w:hAnsiTheme="minorHAnsi"/>
          <w:b/>
        </w:rPr>
        <w:t>[X] N/A</w:t>
      </w:r>
    </w:p>
    <w:p w14:paraId="76FA3682" w14:textId="77777777" w:rsidR="003A7C62" w:rsidRPr="00890FE5" w:rsidRDefault="003A7C62" w:rsidP="00C86E91">
      <w:pPr>
        <w:pStyle w:val="ListParagraph"/>
        <w:ind w:left="0"/>
        <w:rPr>
          <w:rFonts w:asciiTheme="minorHAnsi" w:hAnsiTheme="minorHAnsi"/>
          <w:b/>
        </w:rPr>
      </w:pPr>
    </w:p>
    <w:p w14:paraId="780A13BB" w14:textId="77777777" w:rsidR="00B46F2C" w:rsidRPr="00890FE5" w:rsidRDefault="00B46F2C" w:rsidP="00C86E91">
      <w:pPr>
        <w:pStyle w:val="ListParagraph"/>
        <w:ind w:left="0"/>
        <w:rPr>
          <w:rFonts w:asciiTheme="minorHAnsi" w:hAnsiTheme="minorHAnsi"/>
          <w:b/>
        </w:rPr>
      </w:pPr>
      <w:r w:rsidRPr="00890FE5">
        <w:rPr>
          <w:rFonts w:asciiTheme="minorHAnsi" w:hAnsiTheme="minorHAnsi"/>
          <w:b/>
        </w:rPr>
        <w:t>Gifts or Payments:</w:t>
      </w:r>
    </w:p>
    <w:p w14:paraId="35A3EC8A" w14:textId="77777777" w:rsidR="00CF631C" w:rsidRPr="00890FE5" w:rsidRDefault="00B46F2C" w:rsidP="00C86E91">
      <w:pPr>
        <w:rPr>
          <w:rFonts w:asciiTheme="minorHAnsi" w:hAnsiTheme="minorHAnsi"/>
        </w:rPr>
      </w:pPr>
      <w:r w:rsidRPr="00890FE5">
        <w:rPr>
          <w:rFonts w:asciiTheme="minorHAnsi" w:hAnsiTheme="minorHAnsi"/>
        </w:rPr>
        <w:t xml:space="preserve">Is an incentive (e.g., money or reimbursement of expenses, token of appreciation) provided to participants?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No</w:t>
      </w:r>
    </w:p>
    <w:p w14:paraId="6CB62A7E" w14:textId="77777777" w:rsidR="00210626" w:rsidRPr="00890FE5" w:rsidRDefault="00210626" w:rsidP="00C86E91">
      <w:pPr>
        <w:rPr>
          <w:rFonts w:asciiTheme="minorHAnsi" w:hAnsiTheme="minorHAnsi"/>
          <w:b/>
        </w:rPr>
      </w:pPr>
    </w:p>
    <w:p w14:paraId="2389251A" w14:textId="77777777" w:rsidR="00210626" w:rsidRPr="00890FE5" w:rsidRDefault="00210626" w:rsidP="00C86E91">
      <w:pPr>
        <w:rPr>
          <w:rFonts w:asciiTheme="minorHAnsi" w:hAnsiTheme="minorHAnsi"/>
          <w:b/>
        </w:rPr>
      </w:pPr>
    </w:p>
    <w:p w14:paraId="5F611DB3" w14:textId="77777777" w:rsidR="00B46F2C" w:rsidRPr="00890FE5" w:rsidRDefault="00B46F2C" w:rsidP="00C86E91">
      <w:pPr>
        <w:rPr>
          <w:rFonts w:asciiTheme="minorHAnsi" w:hAnsiTheme="minorHAnsi"/>
          <w:i/>
        </w:rPr>
      </w:pPr>
      <w:r w:rsidRPr="00890FE5">
        <w:rPr>
          <w:rFonts w:asciiTheme="minorHAnsi" w:hAnsiTheme="minorHAnsi"/>
          <w:b/>
        </w:rPr>
        <w:t>BURDEN HOURS</w:t>
      </w:r>
      <w:r w:rsidRPr="00890FE5">
        <w:rPr>
          <w:rFonts w:asciiTheme="minorHAnsi" w:hAnsiTheme="minorHAnsi"/>
        </w:rPr>
        <w:t xml:space="preserve"> </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249"/>
        <w:gridCol w:w="1655"/>
        <w:gridCol w:w="1741"/>
        <w:gridCol w:w="1872"/>
        <w:gridCol w:w="1380"/>
      </w:tblGrid>
      <w:tr w:rsidR="008B6EF3" w:rsidRPr="00890FE5" w14:paraId="49202577" w14:textId="77777777" w:rsidTr="008B6EF3">
        <w:trPr>
          <w:trHeight w:val="1091"/>
        </w:trPr>
        <w:tc>
          <w:tcPr>
            <w:tcW w:w="1982" w:type="dxa"/>
            <w:shd w:val="clear" w:color="auto" w:fill="auto"/>
          </w:tcPr>
          <w:p w14:paraId="2BBD5244"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Type of Respondents</w:t>
            </w:r>
          </w:p>
        </w:tc>
        <w:tc>
          <w:tcPr>
            <w:tcW w:w="1249" w:type="dxa"/>
            <w:shd w:val="clear" w:color="auto" w:fill="auto"/>
          </w:tcPr>
          <w:p w14:paraId="1909C64F"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Form Name</w:t>
            </w:r>
          </w:p>
        </w:tc>
        <w:tc>
          <w:tcPr>
            <w:tcW w:w="1655" w:type="dxa"/>
            <w:shd w:val="clear" w:color="auto" w:fill="auto"/>
          </w:tcPr>
          <w:p w14:paraId="270982BE"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No. of Respondents</w:t>
            </w:r>
          </w:p>
        </w:tc>
        <w:tc>
          <w:tcPr>
            <w:tcW w:w="1741" w:type="dxa"/>
            <w:shd w:val="clear" w:color="auto" w:fill="auto"/>
          </w:tcPr>
          <w:p w14:paraId="32E975C9"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No. of Responses per Respondent</w:t>
            </w:r>
          </w:p>
        </w:tc>
        <w:tc>
          <w:tcPr>
            <w:tcW w:w="1871" w:type="dxa"/>
            <w:shd w:val="clear" w:color="auto" w:fill="auto"/>
          </w:tcPr>
          <w:p w14:paraId="415873CA"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Avg. Burden per Response (in hrs.)</w:t>
            </w:r>
          </w:p>
        </w:tc>
        <w:tc>
          <w:tcPr>
            <w:tcW w:w="1379" w:type="dxa"/>
            <w:shd w:val="clear" w:color="auto" w:fill="auto"/>
          </w:tcPr>
          <w:p w14:paraId="795EE911"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Total Burden (in hrs.)</w:t>
            </w:r>
          </w:p>
        </w:tc>
      </w:tr>
      <w:tr w:rsidR="00473934" w:rsidRPr="00890FE5" w14:paraId="43332A6B" w14:textId="77777777" w:rsidTr="008B6EF3">
        <w:trPr>
          <w:trHeight w:val="265"/>
        </w:trPr>
        <w:tc>
          <w:tcPr>
            <w:tcW w:w="9879" w:type="dxa"/>
            <w:gridSpan w:val="6"/>
            <w:shd w:val="clear" w:color="auto" w:fill="D9D9D9" w:themeFill="background1" w:themeFillShade="D9"/>
          </w:tcPr>
          <w:p w14:paraId="714A1C78"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p>
        </w:tc>
      </w:tr>
      <w:tr w:rsidR="008B6EF3" w:rsidRPr="00890FE5" w14:paraId="71B89824" w14:textId="77777777" w:rsidTr="008B6EF3">
        <w:trPr>
          <w:trHeight w:val="788"/>
        </w:trPr>
        <w:tc>
          <w:tcPr>
            <w:tcW w:w="1982" w:type="dxa"/>
            <w:shd w:val="clear" w:color="auto" w:fill="auto"/>
          </w:tcPr>
          <w:p w14:paraId="1CEF2A68" w14:textId="38C2B1F1" w:rsidR="00473934" w:rsidRPr="00890FE5" w:rsidRDefault="00271C72" w:rsidP="00771CEC">
            <w:pPr>
              <w:widowControl w:val="0"/>
              <w:tabs>
                <w:tab w:val="left" w:pos="0"/>
              </w:tabs>
              <w:autoSpaceDE w:val="0"/>
              <w:autoSpaceDN w:val="0"/>
              <w:adjustRightInd w:val="0"/>
              <w:rPr>
                <w:rFonts w:asciiTheme="minorHAnsi" w:eastAsia="Calibri" w:hAnsiTheme="minorHAnsi" w:cs="EEAGN D+ Melior"/>
                <w:color w:val="000000"/>
              </w:rPr>
            </w:pPr>
            <w:r>
              <w:rPr>
                <w:rFonts w:asciiTheme="minorHAnsi" w:hAnsiTheme="minorHAnsi"/>
              </w:rPr>
              <w:t>Flu surveillance staff at state and local health departments</w:t>
            </w:r>
          </w:p>
        </w:tc>
        <w:tc>
          <w:tcPr>
            <w:tcW w:w="1249" w:type="dxa"/>
            <w:shd w:val="clear" w:color="auto" w:fill="auto"/>
          </w:tcPr>
          <w:p w14:paraId="1E3AA1F6"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Interview Guide</w:t>
            </w:r>
          </w:p>
        </w:tc>
        <w:tc>
          <w:tcPr>
            <w:tcW w:w="1655" w:type="dxa"/>
            <w:shd w:val="clear" w:color="auto" w:fill="auto"/>
          </w:tcPr>
          <w:p w14:paraId="4A642D76"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50</w:t>
            </w:r>
          </w:p>
        </w:tc>
        <w:tc>
          <w:tcPr>
            <w:tcW w:w="1741" w:type="dxa"/>
            <w:shd w:val="clear" w:color="auto" w:fill="auto"/>
          </w:tcPr>
          <w:p w14:paraId="0030F292"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1</w:t>
            </w:r>
          </w:p>
        </w:tc>
        <w:tc>
          <w:tcPr>
            <w:tcW w:w="1871" w:type="dxa"/>
            <w:shd w:val="clear" w:color="auto" w:fill="auto"/>
          </w:tcPr>
          <w:p w14:paraId="70D67153"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30/60</w:t>
            </w:r>
          </w:p>
        </w:tc>
        <w:tc>
          <w:tcPr>
            <w:tcW w:w="1379" w:type="dxa"/>
            <w:shd w:val="clear" w:color="auto" w:fill="auto"/>
          </w:tcPr>
          <w:p w14:paraId="6DC67663"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25</w:t>
            </w:r>
          </w:p>
        </w:tc>
      </w:tr>
      <w:tr w:rsidR="00473934" w:rsidRPr="00890FE5" w14:paraId="2E14C8E5" w14:textId="77777777" w:rsidTr="008B6EF3">
        <w:trPr>
          <w:trHeight w:val="265"/>
        </w:trPr>
        <w:tc>
          <w:tcPr>
            <w:tcW w:w="1982" w:type="dxa"/>
            <w:shd w:val="clear" w:color="auto" w:fill="auto"/>
          </w:tcPr>
          <w:p w14:paraId="51B197BC"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Total</w:t>
            </w:r>
          </w:p>
        </w:tc>
        <w:tc>
          <w:tcPr>
            <w:tcW w:w="6517" w:type="dxa"/>
            <w:gridSpan w:val="4"/>
            <w:shd w:val="clear" w:color="auto" w:fill="auto"/>
          </w:tcPr>
          <w:p w14:paraId="2516EE7A"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p>
        </w:tc>
        <w:tc>
          <w:tcPr>
            <w:tcW w:w="1379" w:type="dxa"/>
            <w:shd w:val="clear" w:color="auto" w:fill="auto"/>
          </w:tcPr>
          <w:p w14:paraId="7BC7765D"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25</w:t>
            </w:r>
          </w:p>
        </w:tc>
      </w:tr>
    </w:tbl>
    <w:p w14:paraId="6E6BBD73" w14:textId="77777777" w:rsidR="00CF631C" w:rsidRPr="00890FE5" w:rsidRDefault="00CF631C" w:rsidP="00437BA7">
      <w:pPr>
        <w:rPr>
          <w:rFonts w:asciiTheme="minorHAnsi" w:hAnsiTheme="minorHAnsi"/>
          <w:bCs/>
        </w:rPr>
      </w:pPr>
    </w:p>
    <w:sectPr w:rsidR="00CF631C" w:rsidRPr="00890FE5" w:rsidSect="008B6EF3">
      <w:footerReference w:type="default" r:id="rId9"/>
      <w:pgSz w:w="12240" w:h="15840"/>
      <w:pgMar w:top="1080" w:right="1080" w:bottom="1440" w:left="1440" w:header="27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0045" w14:textId="77777777" w:rsidR="00A02519" w:rsidRDefault="00A02519">
      <w:r>
        <w:separator/>
      </w:r>
    </w:p>
  </w:endnote>
  <w:endnote w:type="continuationSeparator" w:id="0">
    <w:p w14:paraId="399B6752" w14:textId="77777777" w:rsidR="00A02519" w:rsidRDefault="00A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86EC" w14:textId="1A9D630C"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C3BD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1AF2" w14:textId="77777777" w:rsidR="00A02519" w:rsidRDefault="00A02519">
      <w:r>
        <w:separator/>
      </w:r>
    </w:p>
  </w:footnote>
  <w:footnote w:type="continuationSeparator" w:id="0">
    <w:p w14:paraId="3AD3BC2B" w14:textId="77777777" w:rsidR="00A02519" w:rsidRDefault="00A02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07C2D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DA30D4B"/>
    <w:multiLevelType w:val="hybridMultilevel"/>
    <w:tmpl w:val="2040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4445"/>
    <w:rsid w:val="00047A64"/>
    <w:rsid w:val="00067329"/>
    <w:rsid w:val="0007319D"/>
    <w:rsid w:val="000B2838"/>
    <w:rsid w:val="000D44CA"/>
    <w:rsid w:val="000E200B"/>
    <w:rsid w:val="000F68BE"/>
    <w:rsid w:val="00103D59"/>
    <w:rsid w:val="00110B91"/>
    <w:rsid w:val="00121C77"/>
    <w:rsid w:val="00125981"/>
    <w:rsid w:val="001636A4"/>
    <w:rsid w:val="001927A4"/>
    <w:rsid w:val="00194AC6"/>
    <w:rsid w:val="001A23B0"/>
    <w:rsid w:val="001A25CC"/>
    <w:rsid w:val="001B0AAA"/>
    <w:rsid w:val="001C39F7"/>
    <w:rsid w:val="001D0776"/>
    <w:rsid w:val="00210626"/>
    <w:rsid w:val="00231FB7"/>
    <w:rsid w:val="002340C7"/>
    <w:rsid w:val="00237B48"/>
    <w:rsid w:val="0024521E"/>
    <w:rsid w:val="00263C3D"/>
    <w:rsid w:val="00271C72"/>
    <w:rsid w:val="00274D0B"/>
    <w:rsid w:val="002821FF"/>
    <w:rsid w:val="002929B6"/>
    <w:rsid w:val="002B3C95"/>
    <w:rsid w:val="002B79F9"/>
    <w:rsid w:val="002D0B92"/>
    <w:rsid w:val="002F1A18"/>
    <w:rsid w:val="0035752C"/>
    <w:rsid w:val="003675DB"/>
    <w:rsid w:val="003A7C62"/>
    <w:rsid w:val="003D5BBE"/>
    <w:rsid w:val="003E326B"/>
    <w:rsid w:val="003E3C61"/>
    <w:rsid w:val="003F1C5B"/>
    <w:rsid w:val="0040200C"/>
    <w:rsid w:val="0041337D"/>
    <w:rsid w:val="00434E33"/>
    <w:rsid w:val="00437BA7"/>
    <w:rsid w:val="00441434"/>
    <w:rsid w:val="0045264C"/>
    <w:rsid w:val="00467C6B"/>
    <w:rsid w:val="00473934"/>
    <w:rsid w:val="004876EC"/>
    <w:rsid w:val="004D6E14"/>
    <w:rsid w:val="005009B0"/>
    <w:rsid w:val="00512CA7"/>
    <w:rsid w:val="00576F9D"/>
    <w:rsid w:val="00593B19"/>
    <w:rsid w:val="005A1006"/>
    <w:rsid w:val="005E714A"/>
    <w:rsid w:val="005F596A"/>
    <w:rsid w:val="006010FC"/>
    <w:rsid w:val="00603256"/>
    <w:rsid w:val="006140A0"/>
    <w:rsid w:val="00636621"/>
    <w:rsid w:val="00642B49"/>
    <w:rsid w:val="00656449"/>
    <w:rsid w:val="006832D9"/>
    <w:rsid w:val="0069403B"/>
    <w:rsid w:val="00697FED"/>
    <w:rsid w:val="006C0102"/>
    <w:rsid w:val="006C2B00"/>
    <w:rsid w:val="006E12B5"/>
    <w:rsid w:val="006F3DDE"/>
    <w:rsid w:val="00704678"/>
    <w:rsid w:val="00705A79"/>
    <w:rsid w:val="00706EE4"/>
    <w:rsid w:val="007129D6"/>
    <w:rsid w:val="00741D02"/>
    <w:rsid w:val="007425E7"/>
    <w:rsid w:val="0074701B"/>
    <w:rsid w:val="007501D9"/>
    <w:rsid w:val="007579A7"/>
    <w:rsid w:val="007B13D5"/>
    <w:rsid w:val="00801804"/>
    <w:rsid w:val="00802607"/>
    <w:rsid w:val="008101A5"/>
    <w:rsid w:val="00822664"/>
    <w:rsid w:val="00840FCA"/>
    <w:rsid w:val="00843796"/>
    <w:rsid w:val="00852B9F"/>
    <w:rsid w:val="00857334"/>
    <w:rsid w:val="00890FE5"/>
    <w:rsid w:val="00895229"/>
    <w:rsid w:val="00895AEC"/>
    <w:rsid w:val="008B6EF3"/>
    <w:rsid w:val="008F0203"/>
    <w:rsid w:val="008F50D4"/>
    <w:rsid w:val="009239AA"/>
    <w:rsid w:val="00935ADA"/>
    <w:rsid w:val="00946B6C"/>
    <w:rsid w:val="00955A71"/>
    <w:rsid w:val="0096108F"/>
    <w:rsid w:val="009867C1"/>
    <w:rsid w:val="009A5E30"/>
    <w:rsid w:val="009B07A3"/>
    <w:rsid w:val="009C13B9"/>
    <w:rsid w:val="009D01A2"/>
    <w:rsid w:val="009F5923"/>
    <w:rsid w:val="00A00423"/>
    <w:rsid w:val="00A02519"/>
    <w:rsid w:val="00A13EFC"/>
    <w:rsid w:val="00A403BB"/>
    <w:rsid w:val="00A674DF"/>
    <w:rsid w:val="00A83AA6"/>
    <w:rsid w:val="00A846F1"/>
    <w:rsid w:val="00AA0C47"/>
    <w:rsid w:val="00AC52C5"/>
    <w:rsid w:val="00AD690F"/>
    <w:rsid w:val="00AE1809"/>
    <w:rsid w:val="00B379BD"/>
    <w:rsid w:val="00B46F2C"/>
    <w:rsid w:val="00B61AA3"/>
    <w:rsid w:val="00B62CD3"/>
    <w:rsid w:val="00B80D76"/>
    <w:rsid w:val="00BA2105"/>
    <w:rsid w:val="00BA6C94"/>
    <w:rsid w:val="00BA7E06"/>
    <w:rsid w:val="00BB2B8E"/>
    <w:rsid w:val="00BB43B5"/>
    <w:rsid w:val="00BB6219"/>
    <w:rsid w:val="00BC3BD3"/>
    <w:rsid w:val="00BD290F"/>
    <w:rsid w:val="00C14CC4"/>
    <w:rsid w:val="00C33C52"/>
    <w:rsid w:val="00C40D8B"/>
    <w:rsid w:val="00C77065"/>
    <w:rsid w:val="00C8407A"/>
    <w:rsid w:val="00C8488C"/>
    <w:rsid w:val="00C86E91"/>
    <w:rsid w:val="00C94D20"/>
    <w:rsid w:val="00CA14B5"/>
    <w:rsid w:val="00CA2650"/>
    <w:rsid w:val="00CB1078"/>
    <w:rsid w:val="00CC06E3"/>
    <w:rsid w:val="00CC6FAF"/>
    <w:rsid w:val="00CF3623"/>
    <w:rsid w:val="00CF631C"/>
    <w:rsid w:val="00D107CB"/>
    <w:rsid w:val="00D24698"/>
    <w:rsid w:val="00D6383F"/>
    <w:rsid w:val="00D71221"/>
    <w:rsid w:val="00DB59D0"/>
    <w:rsid w:val="00DC33D3"/>
    <w:rsid w:val="00E2594A"/>
    <w:rsid w:val="00E26329"/>
    <w:rsid w:val="00E40B50"/>
    <w:rsid w:val="00E50293"/>
    <w:rsid w:val="00E5566C"/>
    <w:rsid w:val="00E65FFC"/>
    <w:rsid w:val="00E666A6"/>
    <w:rsid w:val="00E80951"/>
    <w:rsid w:val="00E854FE"/>
    <w:rsid w:val="00E86CC6"/>
    <w:rsid w:val="00EA683D"/>
    <w:rsid w:val="00EB56B3"/>
    <w:rsid w:val="00EC04C7"/>
    <w:rsid w:val="00ED6492"/>
    <w:rsid w:val="00ED6A80"/>
    <w:rsid w:val="00EE30D7"/>
    <w:rsid w:val="00EF2095"/>
    <w:rsid w:val="00F06866"/>
    <w:rsid w:val="00F15956"/>
    <w:rsid w:val="00F24CFC"/>
    <w:rsid w:val="00F3170F"/>
    <w:rsid w:val="00F4017B"/>
    <w:rsid w:val="00F976B0"/>
    <w:rsid w:val="00FA6DE7"/>
    <w:rsid w:val="00FC0A8E"/>
    <w:rsid w:val="00FD2770"/>
    <w:rsid w:val="00FE2FA6"/>
    <w:rsid w:val="00FE3DF2"/>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52A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8785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24B8-8460-4C38-ACD3-C20F0885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2017-10-12T14:26:00Z</cp:lastPrinted>
  <dcterms:created xsi:type="dcterms:W3CDTF">2017-10-23T20:32:00Z</dcterms:created>
  <dcterms:modified xsi:type="dcterms:W3CDTF">2017-10-23T20:32:00Z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