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E153" w14:textId="47022E21" w:rsidR="00437BA7" w:rsidRPr="00890FE5" w:rsidRDefault="00B46F2C" w:rsidP="00437BA7">
      <w:pPr>
        <w:pStyle w:val="Heading2"/>
        <w:tabs>
          <w:tab w:val="left" w:pos="900"/>
        </w:tabs>
        <w:ind w:right="-180"/>
        <w:rPr>
          <w:rFonts w:asciiTheme="minorHAnsi" w:hAnsiTheme="minorHAnsi"/>
        </w:rPr>
      </w:pPr>
      <w:bookmarkStart w:id="0" w:name="_GoBack"/>
      <w:bookmarkEnd w:id="0"/>
      <w:r w:rsidRPr="00890FE5">
        <w:rPr>
          <w:rFonts w:asciiTheme="minorHAnsi" w:hAnsiTheme="minorHAnsi"/>
        </w:rPr>
        <w:t xml:space="preserve">Request for Approval under the Generic </w:t>
      </w:r>
      <w:r w:rsidR="00CA14B5" w:rsidRPr="00890FE5">
        <w:rPr>
          <w:rFonts w:asciiTheme="minorHAnsi" w:hAnsiTheme="minorHAnsi"/>
        </w:rPr>
        <w:t xml:space="preserve">Clearance </w:t>
      </w:r>
      <w:r w:rsidR="003E326B">
        <w:rPr>
          <w:rFonts w:asciiTheme="minorHAnsi" w:hAnsiTheme="minorHAnsi"/>
        </w:rPr>
        <w:t xml:space="preserve">“CDC </w:t>
      </w:r>
      <w:r w:rsidR="00CA14B5" w:rsidRPr="00890FE5">
        <w:rPr>
          <w:rFonts w:asciiTheme="minorHAnsi" w:hAnsiTheme="minorHAnsi"/>
        </w:rPr>
        <w:t>I-Catalyst Program</w:t>
      </w:r>
      <w:r w:rsidR="003E326B">
        <w:rPr>
          <w:rFonts w:asciiTheme="minorHAnsi" w:hAnsiTheme="minorHAnsi"/>
        </w:rPr>
        <w:t>”</w:t>
      </w:r>
      <w:r w:rsidRPr="00890FE5">
        <w:rPr>
          <w:rFonts w:asciiTheme="minorHAnsi" w:hAnsiTheme="minorHAnsi"/>
        </w:rPr>
        <w:t xml:space="preserve"> </w:t>
      </w:r>
    </w:p>
    <w:p w14:paraId="6D70EC8A" w14:textId="77777777"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14:paraId="202F5D99" w14:textId="77777777" w:rsidR="008B6EF3" w:rsidRPr="008B6EF3" w:rsidRDefault="008B6EF3" w:rsidP="008B6EF3"/>
    <w:p w14:paraId="54268CF9" w14:textId="031B6915" w:rsidR="00B46F2C" w:rsidRDefault="00E2594A" w:rsidP="00656449">
      <w:pPr>
        <w:spacing w:before="240"/>
        <w:rPr>
          <w:rFonts w:asciiTheme="minorHAnsi" w:hAnsiTheme="minorHAnsi"/>
          <w:caps/>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14:anchorId="364FD0D3" wp14:editId="2F0B05C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4124C2" w:rsidRPr="004124C2">
        <w:rPr>
          <w:rFonts w:asciiTheme="minorHAnsi" w:hAnsiTheme="minorHAnsi"/>
          <w:caps/>
        </w:rPr>
        <w:t xml:space="preserve">TRAVELERS HEALTH </w:t>
      </w:r>
      <w:r w:rsidR="004709CB">
        <w:rPr>
          <w:rFonts w:asciiTheme="minorHAnsi" w:hAnsiTheme="minorHAnsi"/>
          <w:caps/>
        </w:rPr>
        <w:t>– Travel industry</w:t>
      </w:r>
    </w:p>
    <w:p w14:paraId="65FB16DA" w14:textId="77777777" w:rsidR="00656449" w:rsidRPr="00656449" w:rsidRDefault="00656449" w:rsidP="00656449">
      <w:pPr>
        <w:spacing w:before="240"/>
        <w:rPr>
          <w:rFonts w:asciiTheme="minorHAnsi" w:hAnsiTheme="minorHAnsi"/>
          <w:caps/>
        </w:rPr>
      </w:pPr>
    </w:p>
    <w:p w14:paraId="034F7ADD" w14:textId="745FBA82" w:rsidR="004124C2" w:rsidRDefault="00B46F2C" w:rsidP="00341D82">
      <w:pPr>
        <w:jc w:val="both"/>
        <w:rPr>
          <w:rFonts w:asciiTheme="minorHAnsi" w:hAnsiTheme="minorHAnsi"/>
        </w:rPr>
      </w:pPr>
      <w:r w:rsidRPr="00741D02">
        <w:rPr>
          <w:rFonts w:asciiTheme="minorHAnsi" w:hAnsiTheme="minorHAnsi"/>
          <w:b/>
        </w:rPr>
        <w:t>PURPOSE:</w:t>
      </w:r>
      <w:r w:rsidR="00CA14B5" w:rsidRPr="00741D02">
        <w:rPr>
          <w:rFonts w:asciiTheme="minorHAnsi" w:hAnsiTheme="minorHAnsi"/>
          <w:b/>
        </w:rPr>
        <w:t xml:space="preserve"> </w:t>
      </w:r>
      <w:r w:rsidR="00341D82" w:rsidRPr="00341D82">
        <w:rPr>
          <w:rFonts w:asciiTheme="minorHAnsi" w:hAnsiTheme="minorHAnsi"/>
        </w:rPr>
        <w:t>All CDC Travelers’ Health (TH) content published to our website is in the public domain, and as such, any third party is able to copy and republish this content. In fact, some commercial travel health information and international health and safety update providers are already engaging in this activity. This can be seen as a way to amplify CDC’s messaging, as external information providers may have a larger audience than the CDC website, and may be able to reach audience members who would otherwise be unaware of CDC information. However, currently CDC has no way of ensuring that third party users are providing the most accurate and up-to-date information to their audience, because each one is responsible for copying and then maintaining CDC TH content. CDC also cannot know if the currently available content provided on our website is attractive to third party users as a resource to meet their customer needs. Further, CDC has no way of tracking the ultimate reach of messaging when and if provided to customers by a third party. We would like to clarify these knowledge gaps, as well as appeal to a wider variety of third party content providers; this may include travel planning and review sites and travel bloggers, which may reach a more diverse audience of travelers and clinicians.</w:t>
      </w:r>
      <w:r w:rsidR="00341D82">
        <w:rPr>
          <w:rFonts w:asciiTheme="minorHAnsi" w:hAnsiTheme="minorHAnsi"/>
        </w:rPr>
        <w:t xml:space="preserve"> The Travelers Health team</w:t>
      </w:r>
      <w:r w:rsidR="00341D82" w:rsidRPr="00341D82">
        <w:rPr>
          <w:rFonts w:asciiTheme="minorHAnsi" w:hAnsiTheme="minorHAnsi"/>
        </w:rPr>
        <w:t xml:space="preserve"> desire feedback from these stakeholders about how best to optimize CDC content for their customers, and mechanisms by which they would prefer to receive and engage with CDC content. We hope to gain insights into best practices for delivering timely, accurate information to third party users that can easily be distributed to the traveler and clinician audiences.</w:t>
      </w:r>
    </w:p>
    <w:p w14:paraId="342607CD" w14:textId="77777777" w:rsidR="00341D82" w:rsidRDefault="00341D82" w:rsidP="00341D82">
      <w:pPr>
        <w:jc w:val="both"/>
        <w:rPr>
          <w:rFonts w:asciiTheme="minorHAnsi" w:hAnsiTheme="minorHAnsi" w:cs="Segoe UI"/>
        </w:rPr>
      </w:pPr>
    </w:p>
    <w:p w14:paraId="3372E836" w14:textId="77777777" w:rsidR="0040200C" w:rsidRPr="0040200C" w:rsidRDefault="00890FE5" w:rsidP="0040200C">
      <w:pPr>
        <w:pStyle w:val="Header"/>
        <w:tabs>
          <w:tab w:val="left" w:pos="720"/>
        </w:tabs>
        <w:rPr>
          <w:rFonts w:asciiTheme="minorHAnsi" w:hAnsiTheme="minorHAnsi"/>
        </w:rPr>
      </w:pPr>
      <w:r w:rsidRPr="00890FE5">
        <w:rPr>
          <w:rFonts w:asciiTheme="minorHAnsi" w:hAnsiTheme="minorHAnsi"/>
          <w:b/>
        </w:rPr>
        <w:t>DESCRIPTION OF RESPONDENTS</w:t>
      </w:r>
      <w:r w:rsidRPr="00890FE5">
        <w:rPr>
          <w:rFonts w:asciiTheme="minorHAnsi" w:hAnsiTheme="minorHAnsi"/>
        </w:rPr>
        <w:t xml:space="preserve">: </w:t>
      </w:r>
    </w:p>
    <w:p w14:paraId="5A431C62" w14:textId="269ED598" w:rsidR="00FF08A0" w:rsidRDefault="00EB1B74" w:rsidP="00341D82">
      <w:pPr>
        <w:pStyle w:val="Header"/>
        <w:tabs>
          <w:tab w:val="left" w:pos="720"/>
        </w:tabs>
        <w:jc w:val="both"/>
        <w:rPr>
          <w:rFonts w:asciiTheme="minorHAnsi" w:hAnsiTheme="minorHAnsi"/>
        </w:rPr>
      </w:pPr>
      <w:r w:rsidRPr="00EB1B74">
        <w:rPr>
          <w:rFonts w:asciiTheme="minorHAnsi" w:hAnsiTheme="minorHAnsi"/>
        </w:rPr>
        <w:t>Populations and customers to be interviewed</w:t>
      </w:r>
      <w:r w:rsidR="00E10A08">
        <w:rPr>
          <w:rFonts w:asciiTheme="minorHAnsi" w:hAnsiTheme="minorHAnsi"/>
        </w:rPr>
        <w:t xml:space="preserve"> </w:t>
      </w:r>
      <w:r w:rsidR="00E10A08" w:rsidRPr="00E10A08">
        <w:rPr>
          <w:rFonts w:asciiTheme="minorHAnsi" w:hAnsiTheme="minorHAnsi"/>
        </w:rPr>
        <w:t>Private Sector - Business or other for-profits</w:t>
      </w:r>
      <w:r w:rsidR="00E10A08">
        <w:rPr>
          <w:rFonts w:asciiTheme="minorHAnsi" w:hAnsiTheme="minorHAnsi"/>
        </w:rPr>
        <w:t>,</w:t>
      </w:r>
      <w:r w:rsidR="00E10A08" w:rsidRPr="00E10A08">
        <w:rPr>
          <w:rFonts w:asciiTheme="minorHAnsi" w:hAnsiTheme="minorHAnsi"/>
        </w:rPr>
        <w:t xml:space="preserve"> include travel writers and bloggers; any individuals involved in developing and promoting travel-related website or apps; travel agents; and other groups in the international travel industry</w:t>
      </w:r>
      <w:r w:rsidRPr="00EB1B74">
        <w:rPr>
          <w:rFonts w:asciiTheme="minorHAnsi" w:hAnsiTheme="minorHAnsi"/>
        </w:rPr>
        <w:t xml:space="preserve"> include </w:t>
      </w:r>
      <w:r w:rsidR="00341D82" w:rsidRPr="00341D82">
        <w:rPr>
          <w:rFonts w:asciiTheme="minorHAnsi" w:hAnsiTheme="minorHAnsi"/>
        </w:rPr>
        <w:t>specific stakeholder groups that are part of the travel planning and preparation process travelers currently use. These stakeholders may include: travel writers and bloggers; any individuals involved in developing and promoting travel-related website or apps; travel agents; and other groups in the international travel industry.</w:t>
      </w:r>
    </w:p>
    <w:p w14:paraId="71E94894" w14:textId="77777777" w:rsidR="00EB1B74" w:rsidRDefault="00EB1B74" w:rsidP="0040200C">
      <w:pPr>
        <w:pStyle w:val="Header"/>
        <w:tabs>
          <w:tab w:val="left" w:pos="720"/>
        </w:tabs>
        <w:rPr>
          <w:rFonts w:asciiTheme="minorHAnsi" w:hAnsiTheme="minorHAnsi" w:cs="Segoe UI"/>
        </w:rPr>
      </w:pPr>
    </w:p>
    <w:p w14:paraId="5A9A8D29" w14:textId="77777777" w:rsidR="00656449" w:rsidRPr="00890FE5" w:rsidRDefault="00656449" w:rsidP="0040200C">
      <w:pPr>
        <w:pStyle w:val="Header"/>
        <w:tabs>
          <w:tab w:val="left" w:pos="720"/>
        </w:tabs>
        <w:rPr>
          <w:rFonts w:asciiTheme="minorHAnsi" w:hAnsiTheme="minorHAnsi"/>
        </w:rPr>
      </w:pPr>
    </w:p>
    <w:p w14:paraId="76263435" w14:textId="77777777"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14:paraId="32ADDF0C"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14:paraId="5352AAB2"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14:paraId="256B589D" w14:textId="22EE23E7"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14:paraId="223352BB" w14:textId="77777777" w:rsidR="001D0776" w:rsidRPr="00890FE5" w:rsidRDefault="001D0776">
      <w:pPr>
        <w:rPr>
          <w:rFonts w:asciiTheme="minorHAnsi" w:hAnsiTheme="minorHAnsi"/>
          <w:b/>
        </w:rPr>
      </w:pPr>
    </w:p>
    <w:p w14:paraId="25F9A5A7" w14:textId="4A8FF232" w:rsidR="008B6EF3" w:rsidRDefault="008B6EF3">
      <w:pPr>
        <w:rPr>
          <w:rFonts w:asciiTheme="minorHAnsi" w:hAnsiTheme="minorHAnsi"/>
          <w:b/>
        </w:rPr>
      </w:pPr>
    </w:p>
    <w:p w14:paraId="0F4B4D05" w14:textId="4096C566" w:rsidR="004124C2" w:rsidRDefault="004124C2">
      <w:pPr>
        <w:rPr>
          <w:rFonts w:asciiTheme="minorHAnsi" w:hAnsiTheme="minorHAnsi"/>
          <w:b/>
        </w:rPr>
      </w:pPr>
    </w:p>
    <w:p w14:paraId="731FA714" w14:textId="1BC214DF" w:rsidR="00341D82" w:rsidRDefault="00341D82">
      <w:pPr>
        <w:rPr>
          <w:rFonts w:asciiTheme="minorHAnsi" w:hAnsiTheme="minorHAnsi"/>
          <w:b/>
        </w:rPr>
      </w:pPr>
    </w:p>
    <w:p w14:paraId="7FA77EA8" w14:textId="77777777" w:rsidR="00341D82" w:rsidRDefault="00341D82">
      <w:pPr>
        <w:rPr>
          <w:rFonts w:asciiTheme="minorHAnsi" w:hAnsiTheme="minorHAnsi"/>
          <w:b/>
        </w:rPr>
      </w:pPr>
    </w:p>
    <w:p w14:paraId="09488474" w14:textId="5283A767" w:rsidR="004124C2" w:rsidRDefault="004124C2">
      <w:pPr>
        <w:rPr>
          <w:rFonts w:asciiTheme="minorHAnsi" w:hAnsiTheme="minorHAnsi"/>
          <w:b/>
        </w:rPr>
      </w:pPr>
    </w:p>
    <w:p w14:paraId="1FB9EDD1" w14:textId="77777777" w:rsidR="004124C2" w:rsidRDefault="004124C2">
      <w:pPr>
        <w:rPr>
          <w:rFonts w:asciiTheme="minorHAnsi" w:hAnsiTheme="minorHAnsi"/>
          <w:b/>
        </w:rPr>
      </w:pPr>
    </w:p>
    <w:p w14:paraId="7554C9B6" w14:textId="77777777" w:rsidR="00E666A6" w:rsidRDefault="00E666A6">
      <w:pPr>
        <w:rPr>
          <w:rFonts w:asciiTheme="minorHAnsi" w:hAnsiTheme="minorHAnsi"/>
          <w:b/>
        </w:rPr>
      </w:pPr>
    </w:p>
    <w:p w14:paraId="4C26D47E" w14:textId="77777777" w:rsidR="00B46F2C" w:rsidRPr="00890FE5" w:rsidRDefault="00B46F2C">
      <w:pPr>
        <w:rPr>
          <w:rFonts w:asciiTheme="minorHAnsi" w:hAnsiTheme="minorHAnsi"/>
          <w:b/>
        </w:rPr>
      </w:pPr>
      <w:r w:rsidRPr="00890FE5">
        <w:rPr>
          <w:rFonts w:asciiTheme="minorHAnsi" w:hAnsiTheme="minorHAnsi"/>
          <w:b/>
        </w:rPr>
        <w:t>CERTIFICATION:</w:t>
      </w:r>
    </w:p>
    <w:p w14:paraId="08B2BC9E" w14:textId="77777777"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14:paraId="4BFAC0E1"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14:paraId="6DC65C84"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low-burden for respondents and low-cost for the Federal Government.</w:t>
      </w:r>
    </w:p>
    <w:p w14:paraId="6DD8198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14:paraId="1659421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14:paraId="794A312B"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14:paraId="2E4D2845"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14:paraId="610EBD66" w14:textId="77777777" w:rsidR="00B46F2C" w:rsidRPr="00890FE5" w:rsidRDefault="00B46F2C" w:rsidP="009C13B9">
      <w:pPr>
        <w:rPr>
          <w:rFonts w:asciiTheme="minorHAnsi" w:hAnsiTheme="minorHAnsi"/>
        </w:rPr>
      </w:pPr>
    </w:p>
    <w:p w14:paraId="0D84E632" w14:textId="77777777"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14:paraId="5FCE3826" w14:textId="77777777" w:rsidR="004124C2" w:rsidRPr="00890FE5" w:rsidRDefault="00473934" w:rsidP="004124C2">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4124C2">
        <w:rPr>
          <w:rFonts w:asciiTheme="minorHAnsi" w:hAnsiTheme="minorHAnsi"/>
          <w:u w:val="single"/>
        </w:rPr>
        <w:t>Robert Lash, NCEZID</w:t>
      </w:r>
    </w:p>
    <w:p w14:paraId="054D0238" w14:textId="77777777" w:rsidR="004124C2" w:rsidRPr="00890FE5" w:rsidRDefault="004124C2" w:rsidP="004124C2">
      <w:pPr>
        <w:pStyle w:val="ListParagraph"/>
        <w:ind w:left="360"/>
        <w:rPr>
          <w:rFonts w:asciiTheme="minorHAnsi" w:hAnsiTheme="minorHAnsi"/>
        </w:rPr>
      </w:pPr>
    </w:p>
    <w:p w14:paraId="4906E44C" w14:textId="77777777" w:rsidR="00B46F2C" w:rsidRPr="00890FE5" w:rsidRDefault="00B46F2C" w:rsidP="009C13B9">
      <w:pPr>
        <w:pStyle w:val="ListParagraph"/>
        <w:ind w:left="360"/>
        <w:rPr>
          <w:rFonts w:asciiTheme="minorHAnsi" w:hAnsiTheme="minorHAnsi"/>
        </w:rPr>
      </w:pPr>
    </w:p>
    <w:p w14:paraId="2871163F" w14:textId="77777777"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14:paraId="156F322D" w14:textId="77777777" w:rsidR="003A7C62" w:rsidRPr="00890FE5" w:rsidRDefault="003A7C62" w:rsidP="00C86E91">
      <w:pPr>
        <w:rPr>
          <w:rFonts w:asciiTheme="minorHAnsi" w:hAnsiTheme="minorHAnsi"/>
          <w:b/>
        </w:rPr>
      </w:pPr>
    </w:p>
    <w:p w14:paraId="65E4A02B" w14:textId="77777777"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14:paraId="0EE177D4" w14:textId="77777777"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14:paraId="7ABEAA32" w14:textId="77777777"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14:paraId="7F944A7A" w14:textId="77777777"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14:paraId="76FA3682" w14:textId="77777777" w:rsidR="003A7C62" w:rsidRPr="00890FE5" w:rsidRDefault="003A7C62" w:rsidP="00C86E91">
      <w:pPr>
        <w:pStyle w:val="ListParagraph"/>
        <w:ind w:left="0"/>
        <w:rPr>
          <w:rFonts w:asciiTheme="minorHAnsi" w:hAnsiTheme="minorHAnsi"/>
          <w:b/>
        </w:rPr>
      </w:pPr>
    </w:p>
    <w:p w14:paraId="780A13BB" w14:textId="77777777"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14:paraId="35A3EC8A" w14:textId="77777777"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14:paraId="6CB62A7E" w14:textId="77777777" w:rsidR="00210626" w:rsidRPr="00890FE5" w:rsidRDefault="00210626" w:rsidP="00C86E91">
      <w:pPr>
        <w:rPr>
          <w:rFonts w:asciiTheme="minorHAnsi" w:hAnsiTheme="minorHAnsi"/>
          <w:b/>
        </w:rPr>
      </w:pPr>
    </w:p>
    <w:p w14:paraId="2389251A" w14:textId="77777777" w:rsidR="00210626" w:rsidRPr="00890FE5" w:rsidRDefault="00210626" w:rsidP="00C86E91">
      <w:pPr>
        <w:rPr>
          <w:rFonts w:asciiTheme="minorHAnsi" w:hAnsiTheme="minorHAnsi"/>
          <w:b/>
        </w:rPr>
      </w:pPr>
    </w:p>
    <w:p w14:paraId="5F611DB3" w14:textId="77777777"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141"/>
        <w:gridCol w:w="1636"/>
        <w:gridCol w:w="1698"/>
        <w:gridCol w:w="1779"/>
        <w:gridCol w:w="1322"/>
      </w:tblGrid>
      <w:tr w:rsidR="008B6EF3" w:rsidRPr="00890FE5" w14:paraId="49202577" w14:textId="77777777" w:rsidTr="00EB1B74">
        <w:trPr>
          <w:trHeight w:val="1091"/>
        </w:trPr>
        <w:tc>
          <w:tcPr>
            <w:tcW w:w="2425" w:type="dxa"/>
            <w:shd w:val="clear" w:color="auto" w:fill="auto"/>
          </w:tcPr>
          <w:p w14:paraId="2BBD5244"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806" w:type="dxa"/>
            <w:shd w:val="clear" w:color="auto" w:fill="auto"/>
          </w:tcPr>
          <w:p w14:paraId="1909C64F"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14:paraId="270982BE"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14:paraId="32E975C9"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2" w:type="dxa"/>
            <w:shd w:val="clear" w:color="auto" w:fill="auto"/>
          </w:tcPr>
          <w:p w14:paraId="415873C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80" w:type="dxa"/>
            <w:shd w:val="clear" w:color="auto" w:fill="auto"/>
          </w:tcPr>
          <w:p w14:paraId="795EE911"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14:paraId="43332A6B" w14:textId="77777777" w:rsidTr="008B6EF3">
        <w:trPr>
          <w:trHeight w:val="265"/>
        </w:trPr>
        <w:tc>
          <w:tcPr>
            <w:tcW w:w="9879" w:type="dxa"/>
            <w:gridSpan w:val="6"/>
            <w:shd w:val="clear" w:color="auto" w:fill="D9D9D9" w:themeFill="background1" w:themeFillShade="D9"/>
          </w:tcPr>
          <w:p w14:paraId="714A1C78"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8B6EF3" w:rsidRPr="00890FE5" w14:paraId="71B89824" w14:textId="77777777" w:rsidTr="00EB1B74">
        <w:trPr>
          <w:trHeight w:val="788"/>
        </w:trPr>
        <w:tc>
          <w:tcPr>
            <w:tcW w:w="2425" w:type="dxa"/>
            <w:shd w:val="clear" w:color="auto" w:fill="auto"/>
          </w:tcPr>
          <w:p w14:paraId="1CEF2A68" w14:textId="43E5ABA8" w:rsidR="00473934" w:rsidRPr="00890FE5" w:rsidRDefault="00EB1B74" w:rsidP="00771CEC">
            <w:pPr>
              <w:widowControl w:val="0"/>
              <w:tabs>
                <w:tab w:val="left" w:pos="0"/>
              </w:tabs>
              <w:autoSpaceDE w:val="0"/>
              <w:autoSpaceDN w:val="0"/>
              <w:adjustRightInd w:val="0"/>
              <w:rPr>
                <w:rFonts w:asciiTheme="minorHAnsi" w:eastAsia="Calibri" w:hAnsiTheme="minorHAnsi" w:cs="EEAGN D+ Melior"/>
                <w:color w:val="000000"/>
              </w:rPr>
            </w:pPr>
            <w:r w:rsidRPr="00EB1B74">
              <w:rPr>
                <w:rFonts w:asciiTheme="minorHAnsi" w:hAnsiTheme="minorHAnsi"/>
              </w:rPr>
              <w:t>product developers, content and marketing managers, in the travel industry</w:t>
            </w:r>
          </w:p>
        </w:tc>
        <w:tc>
          <w:tcPr>
            <w:tcW w:w="806" w:type="dxa"/>
            <w:shd w:val="clear" w:color="auto" w:fill="auto"/>
          </w:tcPr>
          <w:p w14:paraId="1E3AA1F6"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14:paraId="4A642D76"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741" w:type="dxa"/>
            <w:shd w:val="clear" w:color="auto" w:fill="auto"/>
          </w:tcPr>
          <w:p w14:paraId="0030F292"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2" w:type="dxa"/>
            <w:shd w:val="clear" w:color="auto" w:fill="auto"/>
          </w:tcPr>
          <w:p w14:paraId="70D67153"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80" w:type="dxa"/>
            <w:shd w:val="clear" w:color="auto" w:fill="auto"/>
          </w:tcPr>
          <w:p w14:paraId="6DC67663"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14:paraId="2E14C8E5" w14:textId="77777777" w:rsidTr="00EB1B74">
        <w:trPr>
          <w:trHeight w:val="265"/>
        </w:trPr>
        <w:tc>
          <w:tcPr>
            <w:tcW w:w="2425" w:type="dxa"/>
            <w:shd w:val="clear" w:color="auto" w:fill="auto"/>
          </w:tcPr>
          <w:p w14:paraId="51B197BC"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074" w:type="dxa"/>
            <w:gridSpan w:val="4"/>
            <w:shd w:val="clear" w:color="auto" w:fill="auto"/>
          </w:tcPr>
          <w:p w14:paraId="2516EE7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80" w:type="dxa"/>
            <w:shd w:val="clear" w:color="auto" w:fill="auto"/>
          </w:tcPr>
          <w:p w14:paraId="7BC7765D"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14:paraId="6E6BBD73" w14:textId="77777777" w:rsidR="00CF631C" w:rsidRPr="00890FE5" w:rsidRDefault="00CF631C" w:rsidP="00437BA7">
      <w:pPr>
        <w:rPr>
          <w:rFonts w:asciiTheme="minorHAnsi" w:hAnsiTheme="minorHAnsi"/>
          <w:bCs/>
        </w:rPr>
      </w:pPr>
    </w:p>
    <w:sectPr w:rsidR="00CF631C" w:rsidRPr="00890FE5" w:rsidSect="008B6EF3">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0045" w14:textId="77777777" w:rsidR="00A02519" w:rsidRDefault="00A02519">
      <w:r>
        <w:separator/>
      </w:r>
    </w:p>
  </w:endnote>
  <w:endnote w:type="continuationSeparator" w:id="0">
    <w:p w14:paraId="399B6752"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86EC" w14:textId="6CE5061E"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221F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1AF2" w14:textId="77777777" w:rsidR="00A02519" w:rsidRDefault="00A02519">
      <w:r>
        <w:separator/>
      </w:r>
    </w:p>
  </w:footnote>
  <w:footnote w:type="continuationSeparator" w:id="0">
    <w:p w14:paraId="3AD3BC2B" w14:textId="77777777"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A30D4B"/>
    <w:multiLevelType w:val="hybridMultilevel"/>
    <w:tmpl w:val="2040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4445"/>
    <w:rsid w:val="00047A64"/>
    <w:rsid w:val="00067329"/>
    <w:rsid w:val="0007319D"/>
    <w:rsid w:val="000B2838"/>
    <w:rsid w:val="000D44CA"/>
    <w:rsid w:val="000E200B"/>
    <w:rsid w:val="000F68BE"/>
    <w:rsid w:val="00110B91"/>
    <w:rsid w:val="00121C77"/>
    <w:rsid w:val="00125981"/>
    <w:rsid w:val="001636A4"/>
    <w:rsid w:val="001927A4"/>
    <w:rsid w:val="00194AC6"/>
    <w:rsid w:val="001A23B0"/>
    <w:rsid w:val="001A25CC"/>
    <w:rsid w:val="001B0AAA"/>
    <w:rsid w:val="001C39F7"/>
    <w:rsid w:val="001D0776"/>
    <w:rsid w:val="00210626"/>
    <w:rsid w:val="002221F6"/>
    <w:rsid w:val="00231FB7"/>
    <w:rsid w:val="002340C7"/>
    <w:rsid w:val="00237B48"/>
    <w:rsid w:val="0024521E"/>
    <w:rsid w:val="00263C3D"/>
    <w:rsid w:val="00274D0B"/>
    <w:rsid w:val="002821FF"/>
    <w:rsid w:val="002929B6"/>
    <w:rsid w:val="002B3C95"/>
    <w:rsid w:val="002B79F9"/>
    <w:rsid w:val="002D0B92"/>
    <w:rsid w:val="002F1A18"/>
    <w:rsid w:val="00341D82"/>
    <w:rsid w:val="0035752C"/>
    <w:rsid w:val="003675DB"/>
    <w:rsid w:val="003A7C62"/>
    <w:rsid w:val="003D5BBE"/>
    <w:rsid w:val="003E326B"/>
    <w:rsid w:val="003E3C61"/>
    <w:rsid w:val="003F1C5B"/>
    <w:rsid w:val="0040200C"/>
    <w:rsid w:val="004124C2"/>
    <w:rsid w:val="0041337D"/>
    <w:rsid w:val="00434E33"/>
    <w:rsid w:val="00437BA7"/>
    <w:rsid w:val="00441434"/>
    <w:rsid w:val="0045264C"/>
    <w:rsid w:val="00467C6B"/>
    <w:rsid w:val="004709CB"/>
    <w:rsid w:val="00473934"/>
    <w:rsid w:val="004876EC"/>
    <w:rsid w:val="004D6E14"/>
    <w:rsid w:val="005009B0"/>
    <w:rsid w:val="00512CA7"/>
    <w:rsid w:val="00593B19"/>
    <w:rsid w:val="005A1006"/>
    <w:rsid w:val="005E714A"/>
    <w:rsid w:val="005F596A"/>
    <w:rsid w:val="006010FC"/>
    <w:rsid w:val="00603256"/>
    <w:rsid w:val="006140A0"/>
    <w:rsid w:val="00636621"/>
    <w:rsid w:val="00642B49"/>
    <w:rsid w:val="00656449"/>
    <w:rsid w:val="006832D9"/>
    <w:rsid w:val="0069403B"/>
    <w:rsid w:val="00697FED"/>
    <w:rsid w:val="006C0102"/>
    <w:rsid w:val="006C2B00"/>
    <w:rsid w:val="006E12B5"/>
    <w:rsid w:val="006F3DDE"/>
    <w:rsid w:val="00704678"/>
    <w:rsid w:val="00705A79"/>
    <w:rsid w:val="00706EE4"/>
    <w:rsid w:val="007129D6"/>
    <w:rsid w:val="00741D02"/>
    <w:rsid w:val="007425E7"/>
    <w:rsid w:val="0074701B"/>
    <w:rsid w:val="007501D9"/>
    <w:rsid w:val="00801804"/>
    <w:rsid w:val="00802607"/>
    <w:rsid w:val="008101A5"/>
    <w:rsid w:val="00822664"/>
    <w:rsid w:val="00840FCA"/>
    <w:rsid w:val="00843796"/>
    <w:rsid w:val="00852B9F"/>
    <w:rsid w:val="00890FE5"/>
    <w:rsid w:val="00895229"/>
    <w:rsid w:val="00895AEC"/>
    <w:rsid w:val="008B6EF3"/>
    <w:rsid w:val="008F0203"/>
    <w:rsid w:val="008F50D4"/>
    <w:rsid w:val="009239AA"/>
    <w:rsid w:val="00935ADA"/>
    <w:rsid w:val="00946B6C"/>
    <w:rsid w:val="00955A71"/>
    <w:rsid w:val="0096108F"/>
    <w:rsid w:val="009867C1"/>
    <w:rsid w:val="009A5E30"/>
    <w:rsid w:val="009B07A3"/>
    <w:rsid w:val="009C13B9"/>
    <w:rsid w:val="009D01A2"/>
    <w:rsid w:val="009F5923"/>
    <w:rsid w:val="00A00423"/>
    <w:rsid w:val="00A02519"/>
    <w:rsid w:val="00A403BB"/>
    <w:rsid w:val="00A674DF"/>
    <w:rsid w:val="00A83AA6"/>
    <w:rsid w:val="00A846F1"/>
    <w:rsid w:val="00AA0C47"/>
    <w:rsid w:val="00AC52C5"/>
    <w:rsid w:val="00AD690F"/>
    <w:rsid w:val="00AE1809"/>
    <w:rsid w:val="00B379BD"/>
    <w:rsid w:val="00B46F2C"/>
    <w:rsid w:val="00B61AA3"/>
    <w:rsid w:val="00B62CD3"/>
    <w:rsid w:val="00B80D76"/>
    <w:rsid w:val="00BA2105"/>
    <w:rsid w:val="00BA6C94"/>
    <w:rsid w:val="00BA7E06"/>
    <w:rsid w:val="00BB2B8E"/>
    <w:rsid w:val="00BB43B5"/>
    <w:rsid w:val="00BB6219"/>
    <w:rsid w:val="00BD290F"/>
    <w:rsid w:val="00C14CC4"/>
    <w:rsid w:val="00C33C52"/>
    <w:rsid w:val="00C40D8B"/>
    <w:rsid w:val="00C77065"/>
    <w:rsid w:val="00C8407A"/>
    <w:rsid w:val="00C8488C"/>
    <w:rsid w:val="00C86E91"/>
    <w:rsid w:val="00C94D20"/>
    <w:rsid w:val="00CA14B5"/>
    <w:rsid w:val="00CA2650"/>
    <w:rsid w:val="00CB1078"/>
    <w:rsid w:val="00CC06E3"/>
    <w:rsid w:val="00CC6FAF"/>
    <w:rsid w:val="00CF3623"/>
    <w:rsid w:val="00CF631C"/>
    <w:rsid w:val="00D107CB"/>
    <w:rsid w:val="00D24698"/>
    <w:rsid w:val="00D6383F"/>
    <w:rsid w:val="00D71221"/>
    <w:rsid w:val="00DB59D0"/>
    <w:rsid w:val="00DC33D3"/>
    <w:rsid w:val="00E10A08"/>
    <w:rsid w:val="00E2594A"/>
    <w:rsid w:val="00E26329"/>
    <w:rsid w:val="00E40B50"/>
    <w:rsid w:val="00E50293"/>
    <w:rsid w:val="00E5566C"/>
    <w:rsid w:val="00E65FFC"/>
    <w:rsid w:val="00E666A6"/>
    <w:rsid w:val="00E80951"/>
    <w:rsid w:val="00E854FE"/>
    <w:rsid w:val="00E86CC6"/>
    <w:rsid w:val="00EA683D"/>
    <w:rsid w:val="00EB1B74"/>
    <w:rsid w:val="00EB56B3"/>
    <w:rsid w:val="00EC04C7"/>
    <w:rsid w:val="00ED6492"/>
    <w:rsid w:val="00EE30D7"/>
    <w:rsid w:val="00EF2095"/>
    <w:rsid w:val="00F06866"/>
    <w:rsid w:val="00F15956"/>
    <w:rsid w:val="00F24CFC"/>
    <w:rsid w:val="00F3170F"/>
    <w:rsid w:val="00F4017B"/>
    <w:rsid w:val="00F976B0"/>
    <w:rsid w:val="00FA5803"/>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752A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785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5B23-D3DD-4EC1-BD52-85EF3C5A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2017-10-12T14:26:00Z</cp:lastPrinted>
  <dcterms:created xsi:type="dcterms:W3CDTF">2017-10-23T19:58:00Z</dcterms:created>
  <dcterms:modified xsi:type="dcterms:W3CDTF">2017-10-23T19:58:00Z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