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504"/>
        <w:tblW w:w="10278" w:type="dxa"/>
        <w:tblLook w:val="04A0" w:firstRow="1" w:lastRow="0" w:firstColumn="1" w:lastColumn="0" w:noHBand="0" w:noVBand="1"/>
      </w:tblPr>
      <w:tblGrid>
        <w:gridCol w:w="5688"/>
        <w:gridCol w:w="4590"/>
      </w:tblGrid>
      <w:tr w:rsidR="00126FD7" w:rsidRPr="00DA64E2" w14:paraId="6D561BAA" w14:textId="77777777" w:rsidTr="0062441F">
        <w:tc>
          <w:tcPr>
            <w:tcW w:w="5688" w:type="dxa"/>
            <w:shd w:val="clear" w:color="auto" w:fill="auto"/>
          </w:tcPr>
          <w:p w14:paraId="1CDC7B67" w14:textId="5EF851CF" w:rsidR="00126FD7" w:rsidRPr="00DA64E2" w:rsidRDefault="00126FD7" w:rsidP="0062441F">
            <w:pPr>
              <w:spacing w:after="8"/>
              <w:rPr>
                <w:caps/>
              </w:rPr>
            </w:pPr>
            <w:bookmarkStart w:id="0" w:name="_GoBack"/>
            <w:bookmarkEnd w:id="0"/>
            <w:r w:rsidRPr="00DA64E2">
              <w:rPr>
                <w:caps/>
              </w:rPr>
              <w:t>Department of Health &amp; Human Service</w:t>
            </w:r>
            <w:r w:rsidR="00D22906" w:rsidRPr="00DA64E2">
              <w:rPr>
                <w:caps/>
              </w:rPr>
              <w:t>S</w:t>
            </w:r>
            <w:r w:rsidRPr="00DA64E2">
              <w:rPr>
                <w:caps/>
              </w:rPr>
              <w:t xml:space="preserve"> </w:t>
            </w:r>
          </w:p>
          <w:p w14:paraId="5176E154" w14:textId="77777777" w:rsidR="00126FD7" w:rsidRPr="00DA64E2" w:rsidRDefault="00126FD7" w:rsidP="0062441F">
            <w:pPr>
              <w:spacing w:after="8"/>
            </w:pPr>
            <w:r w:rsidRPr="00DA64E2">
              <w:t>Centers for Medicare &amp; Medicaid Services</w:t>
            </w:r>
          </w:p>
          <w:p w14:paraId="58AF3539" w14:textId="27582C19" w:rsidR="00126FD7" w:rsidRPr="00DA64E2" w:rsidRDefault="00126FD7" w:rsidP="0062441F">
            <w:pPr>
              <w:spacing w:after="8"/>
              <w:rPr>
                <w:lang w:val="en-US"/>
              </w:rPr>
            </w:pPr>
            <w:r w:rsidRPr="00DA64E2">
              <w:t xml:space="preserve">7500 Security Boulevard, Mail Stop </w:t>
            </w:r>
            <w:r w:rsidR="002262EB" w:rsidRPr="00DA64E2">
              <w:rPr>
                <w:lang w:val="en-US"/>
              </w:rPr>
              <w:t>C5-15-12</w:t>
            </w:r>
          </w:p>
          <w:p w14:paraId="5499A026" w14:textId="77777777" w:rsidR="00126FD7" w:rsidRPr="00DA64E2" w:rsidRDefault="00126FD7" w:rsidP="0062441F">
            <w:pPr>
              <w:spacing w:after="8"/>
            </w:pPr>
            <w:r w:rsidRPr="00DA64E2">
              <w:t>Baltimore, Maryland 21244-1850</w:t>
            </w:r>
          </w:p>
        </w:tc>
        <w:tc>
          <w:tcPr>
            <w:tcW w:w="4590" w:type="dxa"/>
            <w:shd w:val="clear" w:color="auto" w:fill="auto"/>
          </w:tcPr>
          <w:p w14:paraId="24A1C6D8" w14:textId="77777777" w:rsidR="00126FD7" w:rsidRPr="00DA64E2" w:rsidRDefault="00126FD7" w:rsidP="0062441F">
            <w:pPr>
              <w:jc w:val="center"/>
              <w:rPr>
                <w:i/>
              </w:rPr>
            </w:pPr>
            <w:r w:rsidRPr="00DA64E2">
              <w:rPr>
                <w:i/>
                <w:noProof/>
                <w:lang w:val="en-US"/>
              </w:rPr>
              <w:drawing>
                <wp:inline distT="0" distB="0" distL="0" distR="0" wp14:anchorId="3E64303C" wp14:editId="087000FA">
                  <wp:extent cx="2364105" cy="1031240"/>
                  <wp:effectExtent l="0" t="0" r="0" b="1016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4105" cy="1031240"/>
                          </a:xfrm>
                          <a:prstGeom prst="rect">
                            <a:avLst/>
                          </a:prstGeom>
                          <a:noFill/>
                          <a:ln>
                            <a:noFill/>
                          </a:ln>
                        </pic:spPr>
                      </pic:pic>
                    </a:graphicData>
                  </a:graphic>
                </wp:inline>
              </w:drawing>
            </w:r>
          </w:p>
        </w:tc>
      </w:tr>
    </w:tbl>
    <w:p w14:paraId="1B7048BD" w14:textId="77777777" w:rsidR="007123D5" w:rsidRPr="00126FD7" w:rsidRDefault="007123D5">
      <w:pPr>
        <w:rPr>
          <w:sz w:val="22"/>
          <w:szCs w:val="22"/>
        </w:rPr>
      </w:pPr>
    </w:p>
    <w:p w14:paraId="606C4EBD" w14:textId="77777777" w:rsidR="00DA64E2" w:rsidRPr="00DA64E2" w:rsidRDefault="00DA64E2" w:rsidP="00DA64E2">
      <w:pPr>
        <w:rPr>
          <w:szCs w:val="24"/>
        </w:rPr>
      </w:pPr>
      <w:r w:rsidRPr="00DA64E2">
        <w:rPr>
          <w:szCs w:val="24"/>
        </w:rPr>
        <w:t>Date:</w:t>
      </w:r>
    </w:p>
    <w:p w14:paraId="3615966E" w14:textId="77777777" w:rsidR="00DA64E2" w:rsidRPr="00DA64E2" w:rsidRDefault="00DA64E2" w:rsidP="00DA64E2">
      <w:pPr>
        <w:rPr>
          <w:szCs w:val="24"/>
        </w:rPr>
      </w:pPr>
    </w:p>
    <w:p w14:paraId="7538D7C5" w14:textId="77777777" w:rsidR="00DA64E2" w:rsidRPr="00DA64E2" w:rsidRDefault="00DA64E2" w:rsidP="00DA64E2">
      <w:pPr>
        <w:rPr>
          <w:szCs w:val="24"/>
        </w:rPr>
      </w:pPr>
      <w:r w:rsidRPr="00DA64E2">
        <w:rPr>
          <w:szCs w:val="24"/>
        </w:rPr>
        <w:t>Dear [Mr./Ms./Dr. Name of Grievant]</w:t>
      </w:r>
    </w:p>
    <w:p w14:paraId="20BA8A4B" w14:textId="77777777" w:rsidR="00DA64E2" w:rsidRPr="00DA64E2" w:rsidRDefault="00DA64E2" w:rsidP="00DA64E2">
      <w:pPr>
        <w:rPr>
          <w:szCs w:val="24"/>
        </w:rPr>
      </w:pPr>
      <w:r w:rsidRPr="00DA64E2">
        <w:rPr>
          <w:szCs w:val="24"/>
        </w:rPr>
        <w:t xml:space="preserve"> </w:t>
      </w:r>
    </w:p>
    <w:p w14:paraId="3AD40868" w14:textId="77777777" w:rsidR="001D671A" w:rsidRDefault="00DA64E2" w:rsidP="00DA64E2">
      <w:pPr>
        <w:rPr>
          <w:szCs w:val="24"/>
          <w:lang w:eastAsia="zh-HK"/>
        </w:rPr>
      </w:pPr>
      <w:r w:rsidRPr="00DA64E2">
        <w:rPr>
          <w:szCs w:val="24"/>
        </w:rPr>
        <w:t xml:space="preserve">Under contract with the Centers for Medicare &amp; Medicaid Services (CMS), The Jackson Group, A Bivarus Company would like you to tell us about how your ESRD Network handled your facility complaint.  The Jackson Group is not part of your facility and will not share your answers with </w:t>
      </w:r>
    </w:p>
    <w:p w14:paraId="2F581E1D" w14:textId="073C5024" w:rsidR="00DA64E2" w:rsidRPr="00DA64E2" w:rsidRDefault="00293B47" w:rsidP="00DA64E2">
      <w:pPr>
        <w:rPr>
          <w:szCs w:val="24"/>
        </w:rPr>
      </w:pPr>
      <w:r>
        <w:rPr>
          <w:szCs w:val="24"/>
          <w:highlight w:val="yellow"/>
          <w:lang w:val="en-US"/>
        </w:rPr>
        <w:t>[</w:t>
      </w:r>
      <w:r w:rsidR="00EC35EF">
        <w:rPr>
          <w:szCs w:val="24"/>
          <w:highlight w:val="yellow"/>
        </w:rPr>
        <w:t xml:space="preserve">Network </w:t>
      </w:r>
      <w:r>
        <w:rPr>
          <w:szCs w:val="24"/>
          <w:highlight w:val="yellow"/>
          <w:lang w:val="en-US"/>
        </w:rPr>
        <w:t>#</w:t>
      </w:r>
      <w:r w:rsidR="00DA64E2" w:rsidRPr="00DA64E2">
        <w:rPr>
          <w:szCs w:val="24"/>
          <w:highlight w:val="yellow"/>
        </w:rPr>
        <w:t xml:space="preserve">: </w:t>
      </w:r>
      <w:r w:rsidRPr="00293B47">
        <w:rPr>
          <w:szCs w:val="24"/>
          <w:highlight w:val="yellow"/>
          <w:lang w:val="en-US"/>
        </w:rPr>
        <w:t>Network Name]</w:t>
      </w:r>
      <w:r w:rsidR="00DA64E2" w:rsidRPr="00DA64E2">
        <w:rPr>
          <w:szCs w:val="24"/>
        </w:rPr>
        <w:t xml:space="preserve"> or your dialysis facility.</w:t>
      </w:r>
    </w:p>
    <w:p w14:paraId="62880138" w14:textId="77777777" w:rsidR="00DA64E2" w:rsidRPr="00DA64E2" w:rsidRDefault="00DA64E2" w:rsidP="00DA64E2">
      <w:pPr>
        <w:rPr>
          <w:szCs w:val="24"/>
        </w:rPr>
      </w:pPr>
    </w:p>
    <w:p w14:paraId="16A3B483" w14:textId="6E9E10A7" w:rsidR="00DA64E2" w:rsidRPr="00DA64E2" w:rsidRDefault="00DA64E2" w:rsidP="00DA64E2">
      <w:pPr>
        <w:rPr>
          <w:szCs w:val="24"/>
        </w:rPr>
      </w:pPr>
      <w:r w:rsidRPr="00DA64E2">
        <w:rPr>
          <w:szCs w:val="24"/>
        </w:rPr>
        <w:t xml:space="preserve">CMS works with The Jackson Group to call patients who have filed a complaint with their ESRD Network and agreed to take part in a survey. </w:t>
      </w:r>
      <w:r w:rsidR="00293B47">
        <w:rPr>
          <w:szCs w:val="24"/>
          <w:lang w:val="en-US"/>
        </w:rPr>
        <w:t>[</w:t>
      </w:r>
      <w:r w:rsidRPr="00293B47">
        <w:rPr>
          <w:szCs w:val="24"/>
          <w:highlight w:val="yellow"/>
        </w:rPr>
        <w:t xml:space="preserve">Network </w:t>
      </w:r>
      <w:r w:rsidR="00293B47" w:rsidRPr="00293B47">
        <w:rPr>
          <w:szCs w:val="24"/>
          <w:highlight w:val="yellow"/>
          <w:lang w:val="en-US"/>
        </w:rPr>
        <w:t>#</w:t>
      </w:r>
      <w:r w:rsidR="00293B47">
        <w:rPr>
          <w:szCs w:val="24"/>
          <w:lang w:val="en-US"/>
        </w:rPr>
        <w:t>]</w:t>
      </w:r>
      <w:r w:rsidRPr="00DA64E2">
        <w:rPr>
          <w:szCs w:val="24"/>
        </w:rPr>
        <w:t xml:space="preserve"> closed your complaint on or around </w:t>
      </w:r>
      <w:r w:rsidRPr="00DA64E2">
        <w:rPr>
          <w:szCs w:val="24"/>
          <w:highlight w:val="yellow"/>
        </w:rPr>
        <w:t>[Complete Date]</w:t>
      </w:r>
      <w:r w:rsidRPr="00DA64E2">
        <w:rPr>
          <w:szCs w:val="24"/>
        </w:rPr>
        <w:t xml:space="preserve"> and shared your name with us as a patient who agreed to take the survey. Someone from The Jackson Group will try to call you up to five times. If you cannot talk when you are called, you can let The Jackson Group know when it is better to call, and they will call you back then. </w:t>
      </w:r>
    </w:p>
    <w:p w14:paraId="2150C009" w14:textId="77777777" w:rsidR="00DA64E2" w:rsidRPr="00DA64E2" w:rsidRDefault="00DA64E2" w:rsidP="00DA64E2">
      <w:pPr>
        <w:rPr>
          <w:szCs w:val="24"/>
        </w:rPr>
      </w:pPr>
    </w:p>
    <w:p w14:paraId="31E3E6D2" w14:textId="77777777" w:rsidR="00DA64E2" w:rsidRPr="00DA64E2" w:rsidRDefault="00DA64E2" w:rsidP="00DA64E2">
      <w:pPr>
        <w:rPr>
          <w:szCs w:val="24"/>
        </w:rPr>
      </w:pPr>
      <w:r w:rsidRPr="00DA64E2">
        <w:rPr>
          <w:szCs w:val="24"/>
        </w:rPr>
        <w:t>The Jackson Group will call you in the time noted below:</w:t>
      </w:r>
    </w:p>
    <w:p w14:paraId="0F1AE00E" w14:textId="77777777" w:rsidR="00DA64E2" w:rsidRPr="00DA64E2" w:rsidRDefault="00DA64E2" w:rsidP="00DA64E2">
      <w:pPr>
        <w:rPr>
          <w:szCs w:val="24"/>
        </w:rPr>
      </w:pPr>
    </w:p>
    <w:p w14:paraId="151243CB" w14:textId="7E53A021" w:rsidR="00DA64E2" w:rsidRPr="00DA64E2" w:rsidRDefault="00DA64E2" w:rsidP="00DA64E2">
      <w:pPr>
        <w:rPr>
          <w:szCs w:val="24"/>
        </w:rPr>
      </w:pPr>
      <w:r w:rsidRPr="00DA64E2">
        <w:rPr>
          <w:szCs w:val="24"/>
        </w:rPr>
        <w:tab/>
      </w:r>
      <w:r w:rsidRPr="00DA64E2">
        <w:rPr>
          <w:szCs w:val="24"/>
          <w:highlight w:val="yellow"/>
        </w:rPr>
        <w:t>mm/dd/yyyy and mm/dd/yyyy [between 9:00 am and 7:00 pm]</w:t>
      </w:r>
      <w:r w:rsidRPr="00DA64E2">
        <w:rPr>
          <w:szCs w:val="24"/>
        </w:rPr>
        <w:t xml:space="preserve"> </w:t>
      </w:r>
    </w:p>
    <w:p w14:paraId="78BF79E4" w14:textId="77777777" w:rsidR="00DA64E2" w:rsidRPr="00DA64E2" w:rsidRDefault="00DA64E2" w:rsidP="00DA64E2">
      <w:pPr>
        <w:rPr>
          <w:szCs w:val="24"/>
        </w:rPr>
      </w:pPr>
    </w:p>
    <w:p w14:paraId="64B4140A" w14:textId="77777777" w:rsidR="00DA64E2" w:rsidRPr="00DA64E2" w:rsidRDefault="00DA64E2" w:rsidP="00DA64E2">
      <w:pPr>
        <w:rPr>
          <w:szCs w:val="24"/>
        </w:rPr>
      </w:pPr>
      <w:r w:rsidRPr="00DA64E2">
        <w:rPr>
          <w:szCs w:val="24"/>
        </w:rPr>
        <w:t xml:space="preserve">The survey should take less than 15 minutes. You will be asked about how your complaint was handled by </w:t>
      </w:r>
      <w:r w:rsidRPr="00293B47">
        <w:rPr>
          <w:szCs w:val="24"/>
        </w:rPr>
        <w:t>your Network</w:t>
      </w:r>
      <w:r w:rsidRPr="00DA64E2">
        <w:rPr>
          <w:szCs w:val="24"/>
        </w:rPr>
        <w:t xml:space="preserve">. We will not ask about what happened or the result of your complaint. Your answers will be kept private. Your facility and </w:t>
      </w:r>
      <w:r w:rsidRPr="00293B47">
        <w:rPr>
          <w:szCs w:val="24"/>
        </w:rPr>
        <w:t>Network</w:t>
      </w:r>
      <w:r w:rsidRPr="00DA64E2">
        <w:rPr>
          <w:szCs w:val="24"/>
        </w:rPr>
        <w:t xml:space="preserve"> will not see your answers. Your answers will not change your Medicare benefits. </w:t>
      </w:r>
    </w:p>
    <w:p w14:paraId="6B71B958" w14:textId="77777777" w:rsidR="00DA64E2" w:rsidRPr="00DA64E2" w:rsidRDefault="00DA64E2" w:rsidP="00DA64E2">
      <w:pPr>
        <w:rPr>
          <w:szCs w:val="24"/>
        </w:rPr>
      </w:pPr>
    </w:p>
    <w:p w14:paraId="04E04C86" w14:textId="77777777" w:rsidR="00DA64E2" w:rsidRPr="00DA64E2" w:rsidRDefault="00DA64E2" w:rsidP="00DA64E2">
      <w:pPr>
        <w:rPr>
          <w:szCs w:val="24"/>
        </w:rPr>
      </w:pPr>
      <w:r w:rsidRPr="00DA64E2">
        <w:rPr>
          <w:szCs w:val="24"/>
        </w:rPr>
        <w:t xml:space="preserve">You do not have to take the survey, but if you do take the survey, you will help improve the complaint process for other people like you. If you do not take the survey, the care and services you receive will not change. </w:t>
      </w:r>
    </w:p>
    <w:p w14:paraId="2BE4655B" w14:textId="77777777" w:rsidR="00DA64E2" w:rsidRPr="00DA64E2" w:rsidRDefault="00DA64E2" w:rsidP="00DA64E2">
      <w:pPr>
        <w:rPr>
          <w:szCs w:val="24"/>
        </w:rPr>
      </w:pPr>
    </w:p>
    <w:p w14:paraId="74112222" w14:textId="3E2F210E" w:rsidR="00DA64E2" w:rsidRPr="00DA64E2" w:rsidRDefault="00DA64E2" w:rsidP="00DA64E2">
      <w:pPr>
        <w:rPr>
          <w:szCs w:val="24"/>
        </w:rPr>
      </w:pPr>
      <w:r w:rsidRPr="00DA64E2">
        <w:rPr>
          <w:szCs w:val="24"/>
        </w:rPr>
        <w:t xml:space="preserve">To set up a survey time, ask questions, or get a copy of the survey to use during your call, please contact: The Jackson Group at </w:t>
      </w:r>
      <w:r w:rsidR="009700DE">
        <w:rPr>
          <w:szCs w:val="24"/>
          <w:lang w:val="en-US"/>
        </w:rPr>
        <w:t>844-550-1952</w:t>
      </w:r>
      <w:r w:rsidRPr="00DA64E2">
        <w:rPr>
          <w:szCs w:val="24"/>
        </w:rPr>
        <w:t>.</w:t>
      </w:r>
    </w:p>
    <w:p w14:paraId="50575688" w14:textId="77777777" w:rsidR="00DA64E2" w:rsidRPr="00DA64E2" w:rsidRDefault="00DA64E2" w:rsidP="00DA64E2">
      <w:pPr>
        <w:rPr>
          <w:szCs w:val="24"/>
        </w:rPr>
      </w:pPr>
      <w:r w:rsidRPr="00DA64E2">
        <w:rPr>
          <w:szCs w:val="24"/>
        </w:rPr>
        <w:t xml:space="preserve"> </w:t>
      </w:r>
    </w:p>
    <w:p w14:paraId="419F73B3" w14:textId="77777777" w:rsidR="00DA64E2" w:rsidRPr="00DA64E2" w:rsidRDefault="00DA64E2" w:rsidP="00DA64E2">
      <w:pPr>
        <w:rPr>
          <w:szCs w:val="24"/>
        </w:rPr>
      </w:pPr>
      <w:r w:rsidRPr="00DA64E2">
        <w:rPr>
          <w:szCs w:val="24"/>
        </w:rPr>
        <w:t xml:space="preserve">Sincerely, </w:t>
      </w:r>
    </w:p>
    <w:p w14:paraId="1D268122" w14:textId="77777777" w:rsidR="00DA64E2" w:rsidRPr="00DA64E2" w:rsidRDefault="00DA64E2" w:rsidP="00DA64E2">
      <w:pPr>
        <w:rPr>
          <w:szCs w:val="24"/>
        </w:rPr>
      </w:pPr>
    </w:p>
    <w:p w14:paraId="6934A66D" w14:textId="125032CC" w:rsidR="00DA64E2" w:rsidRPr="00DA64E2" w:rsidRDefault="006848CA" w:rsidP="00DA64E2">
      <w:pPr>
        <w:rPr>
          <w:szCs w:val="24"/>
        </w:rPr>
      </w:pPr>
      <w:r>
        <w:rPr>
          <w:noProof/>
          <w:szCs w:val="24"/>
          <w:lang w:val="en-US"/>
        </w:rPr>
        <w:drawing>
          <wp:inline distT="0" distB="0" distL="0" distR="0" wp14:anchorId="29B97582" wp14:editId="1740B7B1">
            <wp:extent cx="2267712" cy="5852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nee Dupee.png"/>
                    <pic:cNvPicPr/>
                  </pic:nvPicPr>
                  <pic:blipFill>
                    <a:blip r:embed="rId10"/>
                    <a:stretch>
                      <a:fillRect/>
                    </a:stretch>
                  </pic:blipFill>
                  <pic:spPr>
                    <a:xfrm>
                      <a:off x="0" y="0"/>
                      <a:ext cx="2267712" cy="585216"/>
                    </a:xfrm>
                    <a:prstGeom prst="rect">
                      <a:avLst/>
                    </a:prstGeom>
                  </pic:spPr>
                </pic:pic>
              </a:graphicData>
            </a:graphic>
          </wp:inline>
        </w:drawing>
      </w:r>
    </w:p>
    <w:p w14:paraId="23E1A2D4" w14:textId="63538415" w:rsidR="00DA64E2" w:rsidRPr="00DA64E2" w:rsidRDefault="00DA64E2" w:rsidP="00DA64E2">
      <w:pPr>
        <w:rPr>
          <w:szCs w:val="24"/>
        </w:rPr>
      </w:pPr>
      <w:r w:rsidRPr="00DA64E2">
        <w:rPr>
          <w:szCs w:val="24"/>
        </w:rPr>
        <w:t>Renee Dupee, JD</w:t>
      </w:r>
    </w:p>
    <w:p w14:paraId="4A38536D" w14:textId="01DDA359" w:rsidR="00126FD7" w:rsidRPr="00DA64E2" w:rsidRDefault="00DA64E2">
      <w:pPr>
        <w:rPr>
          <w:szCs w:val="24"/>
        </w:rPr>
      </w:pPr>
      <w:r w:rsidRPr="00DA64E2">
        <w:rPr>
          <w:szCs w:val="24"/>
        </w:rPr>
        <w:t xml:space="preserve">CMS-ESRD Team Lead  </w:t>
      </w:r>
    </w:p>
    <w:p w14:paraId="6DE56006" w14:textId="77777777" w:rsidR="00126FD7" w:rsidRPr="00DA64E2" w:rsidRDefault="00126FD7">
      <w:pPr>
        <w:rPr>
          <w:szCs w:val="24"/>
        </w:rPr>
      </w:pPr>
    </w:p>
    <w:p w14:paraId="13A1C7CF" w14:textId="77777777" w:rsidR="00126FD7" w:rsidRPr="00DA64E2" w:rsidRDefault="00126FD7">
      <w:pPr>
        <w:rPr>
          <w:szCs w:val="24"/>
        </w:rPr>
      </w:pPr>
    </w:p>
    <w:p w14:paraId="2D9EC123" w14:textId="63F23A24" w:rsidR="00126FD7" w:rsidRPr="00DA64E2" w:rsidRDefault="00126FD7" w:rsidP="00DA64E2">
      <w:pPr>
        <w:spacing w:before="45"/>
        <w:ind w:left="4430" w:right="4198"/>
        <w:rPr>
          <w:rFonts w:ascii="Arial" w:hAnsi="Arial" w:cs="Arial"/>
          <w:szCs w:val="24"/>
          <w:lang w:eastAsia="zh-HK"/>
        </w:rPr>
      </w:pPr>
    </w:p>
    <w:sectPr w:rsidR="00126FD7" w:rsidRPr="00DA64E2" w:rsidSect="00126FD7">
      <w:footerReference w:type="default" r:id="rId11"/>
      <w:pgSz w:w="12240" w:h="15840"/>
      <w:pgMar w:top="1440" w:right="1008" w:bottom="1440"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53941" w14:textId="77777777" w:rsidR="00E91843" w:rsidRDefault="00E91843" w:rsidP="00DA64E2">
      <w:r>
        <w:separator/>
      </w:r>
    </w:p>
  </w:endnote>
  <w:endnote w:type="continuationSeparator" w:id="0">
    <w:p w14:paraId="0DD6D912" w14:textId="77777777" w:rsidR="00E91843" w:rsidRDefault="00E91843" w:rsidP="00DA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70491" w14:textId="4F9695D7" w:rsidR="00DA64E2" w:rsidRPr="00DA64E2" w:rsidRDefault="005303FB">
    <w:pPr>
      <w:pStyle w:val="Footer"/>
      <w:rPr>
        <w:lang w:val="en-US"/>
      </w:rPr>
    </w:pPr>
    <w:r>
      <w:rPr>
        <w:lang w:val="en-US"/>
      </w:rPr>
      <w:t xml:space="preserve">OMB Control Number: 0938-1185 </w:t>
    </w:r>
    <w:r w:rsidR="0062441F">
      <w:rPr>
        <w:lang w:val="en-US"/>
      </w:rPr>
      <w:t>Expiration Date: 04/30/2019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9F4ED" w14:textId="77777777" w:rsidR="00E91843" w:rsidRDefault="00E91843" w:rsidP="00DA64E2">
      <w:r>
        <w:separator/>
      </w:r>
    </w:p>
  </w:footnote>
  <w:footnote w:type="continuationSeparator" w:id="0">
    <w:p w14:paraId="2F7E461A" w14:textId="77777777" w:rsidR="00E91843" w:rsidRDefault="00E91843" w:rsidP="00DA6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D7"/>
    <w:rsid w:val="000052D4"/>
    <w:rsid w:val="00065D6E"/>
    <w:rsid w:val="000A495A"/>
    <w:rsid w:val="000D20FB"/>
    <w:rsid w:val="00126FD7"/>
    <w:rsid w:val="001D671A"/>
    <w:rsid w:val="00217448"/>
    <w:rsid w:val="002262EB"/>
    <w:rsid w:val="00293B47"/>
    <w:rsid w:val="00357408"/>
    <w:rsid w:val="00363892"/>
    <w:rsid w:val="004707C5"/>
    <w:rsid w:val="004716ED"/>
    <w:rsid w:val="005303FB"/>
    <w:rsid w:val="0062441F"/>
    <w:rsid w:val="006461EC"/>
    <w:rsid w:val="006848CA"/>
    <w:rsid w:val="00693335"/>
    <w:rsid w:val="007123D5"/>
    <w:rsid w:val="00782AA1"/>
    <w:rsid w:val="007E7B23"/>
    <w:rsid w:val="00800695"/>
    <w:rsid w:val="009700DE"/>
    <w:rsid w:val="009F00F5"/>
    <w:rsid w:val="00A16E66"/>
    <w:rsid w:val="00AD5061"/>
    <w:rsid w:val="00CB42B4"/>
    <w:rsid w:val="00D22906"/>
    <w:rsid w:val="00D542A4"/>
    <w:rsid w:val="00DA64E2"/>
    <w:rsid w:val="00E91843"/>
    <w:rsid w:val="00EB6BB9"/>
    <w:rsid w:val="00EC35EF"/>
    <w:rsid w:val="00FB254B"/>
    <w:rsid w:val="00FB36B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9D8F8FA"/>
  <w15:docId w15:val="{8E983F0E-D9A5-4204-9F02-62E62070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FD7"/>
    <w:rPr>
      <w:rFonts w:ascii="Times New Roman" w:eastAsia="PMingLiU" w:hAnsi="Times New Roman" w:cs="Times New Roman"/>
      <w:sz w:val="24"/>
      <w:lang w:val="zh-H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Para">
    <w:name w:val="Prop Para"/>
    <w:basedOn w:val="Normal"/>
    <w:rsid w:val="007123D5"/>
    <w:pPr>
      <w:spacing w:after="240"/>
      <w:ind w:firstLine="720"/>
    </w:pPr>
  </w:style>
  <w:style w:type="paragraph" w:styleId="Header">
    <w:name w:val="header"/>
    <w:basedOn w:val="Normal"/>
    <w:rsid w:val="007123D5"/>
    <w:pPr>
      <w:tabs>
        <w:tab w:val="center" w:pos="4320"/>
        <w:tab w:val="right" w:pos="8640"/>
      </w:tabs>
    </w:pPr>
    <w:rPr>
      <w:rFonts w:eastAsiaTheme="minorEastAsia" w:cstheme="minorBidi"/>
      <w:b/>
      <w:lang w:val="en-US" w:eastAsia="ja-JP"/>
    </w:rPr>
  </w:style>
  <w:style w:type="paragraph" w:styleId="Subtitle">
    <w:name w:val="Subtitle"/>
    <w:aliases w:val="Chapter Title"/>
    <w:basedOn w:val="Normal"/>
    <w:next w:val="Header"/>
    <w:qFormat/>
    <w:rsid w:val="007123D5"/>
    <w:pPr>
      <w:spacing w:after="60"/>
      <w:jc w:val="center"/>
      <w:outlineLvl w:val="1"/>
    </w:pPr>
    <w:rPr>
      <w:rFonts w:eastAsiaTheme="minorEastAsia" w:cstheme="minorBidi"/>
      <w:b/>
      <w:szCs w:val="24"/>
      <w:lang w:val="en-US" w:eastAsia="ja-JP"/>
    </w:rPr>
  </w:style>
  <w:style w:type="paragraph" w:customStyle="1" w:styleId="ProposalNote">
    <w:name w:val="Proposal Note"/>
    <w:basedOn w:val="PropPara"/>
    <w:next w:val="Header"/>
    <w:rsid w:val="007123D5"/>
    <w:pPr>
      <w:ind w:firstLine="0"/>
    </w:pPr>
    <w:rPr>
      <w:i/>
    </w:rPr>
  </w:style>
  <w:style w:type="paragraph" w:styleId="BalloonText">
    <w:name w:val="Balloon Text"/>
    <w:basedOn w:val="Normal"/>
    <w:link w:val="BalloonTextChar"/>
    <w:uiPriority w:val="99"/>
    <w:semiHidden/>
    <w:unhideWhenUsed/>
    <w:rsid w:val="00126F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FD7"/>
    <w:rPr>
      <w:rFonts w:ascii="Lucida Grande" w:eastAsia="PMingLiU" w:hAnsi="Lucida Grande" w:cs="Lucida Grande"/>
      <w:sz w:val="18"/>
      <w:szCs w:val="18"/>
      <w:lang w:val="zh-HK" w:eastAsia="en-US"/>
    </w:rPr>
  </w:style>
  <w:style w:type="paragraph" w:styleId="Footer">
    <w:name w:val="footer"/>
    <w:basedOn w:val="Normal"/>
    <w:link w:val="FooterChar"/>
    <w:uiPriority w:val="99"/>
    <w:unhideWhenUsed/>
    <w:rsid w:val="00DA64E2"/>
    <w:pPr>
      <w:tabs>
        <w:tab w:val="center" w:pos="4680"/>
        <w:tab w:val="right" w:pos="9360"/>
      </w:tabs>
    </w:pPr>
  </w:style>
  <w:style w:type="character" w:customStyle="1" w:styleId="FooterChar">
    <w:name w:val="Footer Char"/>
    <w:basedOn w:val="DefaultParagraphFont"/>
    <w:link w:val="Footer"/>
    <w:uiPriority w:val="99"/>
    <w:rsid w:val="00DA64E2"/>
    <w:rPr>
      <w:rFonts w:ascii="Times New Roman" w:eastAsia="PMingLiU" w:hAnsi="Times New Roman" w:cs="Times New Roman"/>
      <w:sz w:val="24"/>
      <w:lang w:val="zh-H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ccec35-2da7-481a-9b50-30ea2ee32da7"/>
    <ncd52a1cbd4a436cbfea80a34799b06d xmlns="f4ccec35-2da7-481a-9b50-30ea2ee32da7">
      <Terms xmlns="http://schemas.microsoft.com/office/infopath/2007/PartnerControls"/>
    </ncd52a1cbd4a436cbfea80a34799b06d>
    <GroupBy xmlns="f4ccec35-2da7-481a-9b50-30ea2ee32da7" xsi:nil="true"/>
    <le12ff28e66f4947963fd10ad08cc43b xmlns="f4ccec35-2da7-481a-9b50-30ea2ee32da7">
      <Terms xmlns="http://schemas.microsoft.com/office/infopath/2007/PartnerControls"/>
    </le12ff28e66f4947963fd10ad08cc43b>
    <b619958fd5924531830330595669c928 xmlns="f4ccec35-2da7-481a-9b50-30ea2ee32da7">
      <Terms xmlns="http://schemas.microsoft.com/office/infopath/2007/PartnerControls"/>
    </b619958fd5924531830330595669c928>
    <e1ef5edb3ba241d7a2e5028def9a9f9f xmlns="f4ccec35-2da7-481a-9b50-30ea2ee32da7">
      <Terms xmlns="http://schemas.microsoft.com/office/infopath/2007/PartnerControls"/>
    </e1ef5edb3ba241d7a2e5028def9a9f9f>
  </documentManagement>
</p:properties>
</file>

<file path=customXml/item3.xml><?xml version="1.0" encoding="utf-8"?>
<ct:contentTypeSchema xmlns:ct="http://schemas.microsoft.com/office/2006/metadata/contentType" xmlns:ma="http://schemas.microsoft.com/office/2006/metadata/properties/metaAttributes" ct:_="" ma:_="" ma:contentTypeName="HSAG All" ma:contentTypeID="0x010100623C2548D5DE3444A71227BD332BC4C709003286F22272CF7645A523F2AE597DDF70" ma:contentTypeVersion="15" ma:contentTypeDescription="" ma:contentTypeScope="" ma:versionID="e3a4f90f388755e136d3191e7f55c3e4">
  <xsd:schema xmlns:xsd="http://www.w3.org/2001/XMLSchema" xmlns:xs="http://www.w3.org/2001/XMLSchema" xmlns:p="http://schemas.microsoft.com/office/2006/metadata/properties" xmlns:ns2="f4ccec35-2da7-481a-9b50-30ea2ee32da7" targetNamespace="http://schemas.microsoft.com/office/2006/metadata/properties" ma:root="true" ma:fieldsID="2c5a4f3c0cf566dd540a67c1180fd149" ns2:_="">
    <xsd:import namespace="f4ccec35-2da7-481a-9b50-30ea2ee32da7"/>
    <xsd:element name="properties">
      <xsd:complexType>
        <xsd:sequence>
          <xsd:element name="documentManagement">
            <xsd:complexType>
              <xsd:all>
                <xsd:element ref="ns2:TaxCatchAllLabel" minOccurs="0"/>
                <xsd:element ref="ns2:le12ff28e66f4947963fd10ad08cc43b" minOccurs="0"/>
                <xsd:element ref="ns2:TaxCatchAll" minOccurs="0"/>
                <xsd:element ref="ns2:GroupBy" minOccurs="0"/>
                <xsd:element ref="ns2:ncd52a1cbd4a436cbfea80a34799b06d" minOccurs="0"/>
                <xsd:element ref="ns2:e1ef5edb3ba241d7a2e5028def9a9f9f" minOccurs="0"/>
                <xsd:element ref="ns2:b619958fd5924531830330595669c928"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cec35-2da7-481a-9b50-30ea2ee32da7" elementFormDefault="qualified">
    <xsd:import namespace="http://schemas.microsoft.com/office/2006/documentManagement/types"/>
    <xsd:import namespace="http://schemas.microsoft.com/office/infopath/2007/PartnerControls"/>
    <xsd:element name="TaxCatchAllLabel" ma:index="8" nillable="true" ma:displayName="Taxonomy Catch All Column1" ma:description="" ma:hidden="true" ma:list="{4543a777-1e35-4860-be30-0b07c7feb00f}" ma:internalName="TaxCatchAllLabel" ma:readOnly="true" ma:showField="CatchAllDataLabel" ma:web="f4ccec35-2da7-481a-9b50-30ea2ee32da7">
      <xsd:complexType>
        <xsd:complexContent>
          <xsd:extension base="dms:MultiChoiceLookup">
            <xsd:sequence>
              <xsd:element name="Value" type="dms:Lookup" maxOccurs="unbounded" minOccurs="0" nillable="true"/>
            </xsd:sequence>
          </xsd:extension>
        </xsd:complexContent>
      </xsd:complexType>
    </xsd:element>
    <xsd:element name="le12ff28e66f4947963fd10ad08cc43b" ma:index="9" nillable="true" ma:taxonomy="true" ma:internalName="le12ff28e66f4947963fd10ad08cc43b" ma:taxonomyFieldName="State_x002F_Location" ma:displayName="State" ma:readOnly="false" ma:fieldId="{5e12ff28-e66f-4947-963f-d10ad08cc43b}" ma:sspId="acf394c8-1008-415b-b825-4e5cfee58cb3" ma:termSetId="28c20811-f1b4-4233-af80-454c2bab6785" ma:anchorId="2ff57f22-101a-4156-9e97-14598fcb4cc2" ma:open="false" ma:isKeyword="false">
      <xsd:complexType>
        <xsd:sequence>
          <xsd:element ref="pc:Terms" minOccurs="0" maxOccurs="1"/>
        </xsd:sequence>
      </xsd:complexType>
    </xsd:element>
    <xsd:element name="TaxCatchAll" ma:index="10" nillable="true" ma:displayName="Taxonomy Catch All Column" ma:description="" ma:hidden="true" ma:list="{4543a777-1e35-4860-be30-0b07c7feb00f}" ma:internalName="TaxCatchAll" ma:showField="CatchAllData" ma:web="f4ccec35-2da7-481a-9b50-30ea2ee32da7">
      <xsd:complexType>
        <xsd:complexContent>
          <xsd:extension base="dms:MultiChoiceLookup">
            <xsd:sequence>
              <xsd:element name="Value" type="dms:Lookup" maxOccurs="unbounded" minOccurs="0" nillable="true"/>
            </xsd:sequence>
          </xsd:extension>
        </xsd:complexContent>
      </xsd:complexType>
    </xsd:element>
    <xsd:element name="GroupBy" ma:index="12" nillable="true" ma:displayName="GroupBy" ma:hidden="true" ma:internalName="GroupBy" ma:readOnly="false">
      <xsd:simpleType>
        <xsd:restriction base="dms:Text">
          <xsd:maxLength value="255"/>
        </xsd:restriction>
      </xsd:simpleType>
    </xsd:element>
    <xsd:element name="ncd52a1cbd4a436cbfea80a34799b06d" ma:index="13" nillable="true" ma:taxonomy="true" ma:internalName="ncd52a1cbd4a436cbfea80a34799b06d" ma:taxonomyFieldName="Year" ma:displayName="Year" ma:readOnly="false" ma:fieldId="{7cd52a1c-bd4a-436c-bfea-80a34799b06d}" ma:sspId="acf394c8-1008-415b-b825-4e5cfee58cb3" ma:termSetId="74b1ea7b-8890-44e1-9d79-78bc607015ef" ma:anchorId="00000000-0000-0000-0000-000000000000" ma:open="false" ma:isKeyword="false">
      <xsd:complexType>
        <xsd:sequence>
          <xsd:element ref="pc:Terms" minOccurs="0" maxOccurs="1"/>
        </xsd:sequence>
      </xsd:complexType>
    </xsd:element>
    <xsd:element name="e1ef5edb3ba241d7a2e5028def9a9f9f" ma:index="15" nillable="true" ma:taxonomy="true" ma:internalName="e1ef5edb3ba241d7a2e5028def9a9f9f" ma:taxonomyFieldName="All_x0020_Types" ma:displayName="Document Description" ma:readOnly="false" ma:fieldId="{e1ef5edb-3ba2-41d7-a2e5-028def9a9f9f}" ma:taxonomyMulti="true" ma:sspId="acf394c8-1008-415b-b825-4e5cfee58cb3" ma:termSetId="b7d566b1-c3f2-445e-8b14-f8492c27e44f" ma:anchorId="00000000-0000-0000-0000-000000000000" ma:open="false" ma:isKeyword="false">
      <xsd:complexType>
        <xsd:sequence>
          <xsd:element ref="pc:Terms" minOccurs="0" maxOccurs="1"/>
        </xsd:sequence>
      </xsd:complexType>
    </xsd:element>
    <xsd:element name="b619958fd5924531830330595669c928" ma:index="17" nillable="true" ma:taxonomy="true" ma:internalName="b619958fd5924531830330595669c928" ma:taxonomyFieldName="Document_x0020_Status" ma:displayName="Document Status" ma:readOnly="false" ma:fieldId="{b619958f-d592-4531-8303-30595669c928}" ma:taxonomyMulti="true" ma:sspId="acf394c8-1008-415b-b825-4e5cfee58cb3" ma:termSetId="274ed531-0e3d-410c-a59e-074a3aef78de" ma:anchorId="00000000-0000-0000-0000-000000000000" ma:open="false" ma:isKeyword="false">
      <xsd:complexType>
        <xsd:sequence>
          <xsd:element ref="pc:Terms" minOccurs="0" maxOccurs="1"/>
        </xsd:sequence>
      </xsd:complex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F33A1-4F51-4F44-966C-810D0E93076F}">
  <ds:schemaRefs>
    <ds:schemaRef ds:uri="http://schemas.microsoft.com/sharepoint/v3/contenttype/forms"/>
  </ds:schemaRefs>
</ds:datastoreItem>
</file>

<file path=customXml/itemProps2.xml><?xml version="1.0" encoding="utf-8"?>
<ds:datastoreItem xmlns:ds="http://schemas.openxmlformats.org/officeDocument/2006/customXml" ds:itemID="{863FA69C-7846-4A83-93BB-3F88E3C38B2E}">
  <ds:schemaRefs>
    <ds:schemaRef ds:uri="http://schemas.microsoft.com/office/2006/documentManagement/types"/>
    <ds:schemaRef ds:uri="http://purl.org/dc/elements/1.1/"/>
    <ds:schemaRef ds:uri="f4ccec35-2da7-481a-9b50-30ea2ee32da7"/>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B19A877-FD32-4504-AB20-6EC94CEEE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cec35-2da7-481a-9b50-30ea2ee32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English Prenotifcation Letter</vt:lpstr>
    </vt:vector>
  </TitlesOfParts>
  <Company>RAND</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Prenotifcation Letter</dc:title>
  <dc:creator>Julie Brown</dc:creator>
  <cp:lastModifiedBy>WILLIAM PARHAM</cp:lastModifiedBy>
  <cp:revision>2</cp:revision>
  <dcterms:created xsi:type="dcterms:W3CDTF">2016-11-10T18:30:00Z</dcterms:created>
  <dcterms:modified xsi:type="dcterms:W3CDTF">2016-11-10T18:30:00Z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0x010100623C2548D5DE3444A71227BD332BC4C709003286F22272CF7645A523F2AE597DDF70</vt:lpwstr>
  </property>
  <property fmtid="{D5CDD505-2E9C-101B-9397-08002B2CF9AE}" pid="3" name="All Types">
    <vt:lpwstr/>
  </property>
  <property fmtid="{D5CDD505-2E9C-101B-9397-08002B2CF9AE}" pid="4" name="Year">
    <vt:lpwstr/>
  </property>
  <property fmtid="{D5CDD505-2E9C-101B-9397-08002B2CF9AE}" pid="5" name="Document Status">
    <vt:lpwstr/>
  </property>
  <property fmtid="{D5CDD505-2E9C-101B-9397-08002B2CF9AE}" pid="6" name="State/Location">
    <vt:lpwstr/>
  </property>
</Properties>
</file>