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A92222" w:rsidRDefault="00A9222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rsidR="00A92222" w:rsidRPr="00A92222" w:rsidRDefault="00A9222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Yukon-Kuskokwim Delta Berry Outlook</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Pr="007B61E0">
        <w:rPr>
          <w:b/>
          <w:bCs/>
          <w:color w:val="FF0000"/>
          <w:sz w:val="32"/>
          <w:szCs w:val="32"/>
        </w:rPr>
        <w:t>XXXX</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8B21E0" w:rsidRDefault="008126AE" w:rsidP="008B21E0">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B21E0">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B21E0" w:rsidRPr="008B21E0" w:rsidRDefault="008B21E0" w:rsidP="008B21E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126AE" w:rsidRDefault="008B21E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potential respondent universe is the combined population of the villages of Emmonak, Chevak, Kotlik, and Hooper Bay</w:t>
      </w:r>
      <w:r w:rsidR="00E532BA">
        <w:rPr>
          <w:sz w:val="24"/>
          <w:szCs w:val="24"/>
        </w:rPr>
        <w:t>, Alaska</w:t>
      </w:r>
      <w:r>
        <w:rPr>
          <w:sz w:val="24"/>
          <w:szCs w:val="24"/>
        </w:rPr>
        <w:t xml:space="preserve"> residents who have lived in their respective village for ten or more years and have participated in berry harvesting over that time.  I have no way of estimating this numerically as census data does not report on length of time one has resided in their current village and there is no available data on how long an individual has participated in berry harvesting activities.  We are using a purposive sampling strategy to recruit survey participants that are experts about berries and berry harvesting in their village and region.  Community partners in the Tribal Councils of each village listed above are assisting in participant recruitment and expert identification.</w:t>
      </w:r>
      <w:r w:rsidR="00E532BA">
        <w:rPr>
          <w:sz w:val="24"/>
          <w:szCs w:val="24"/>
        </w:rPr>
        <w:t xml:space="preserve">  We are aiming for ten participants from each village for a total of forty participants.</w:t>
      </w:r>
      <w:r w:rsidR="008C0A00">
        <w:rPr>
          <w:sz w:val="24"/>
          <w:szCs w:val="24"/>
        </w:rPr>
        <w:t xml:space="preserve">  A sample size of ten per village was chosen so that the sample size of the combined villages would be thirty respondents or more as thirty respondents is considered the minimum sample size for the cultural consensus statistical methods that will be used to analyze the data.</w:t>
      </w:r>
      <w:r w:rsidR="00E532BA">
        <w:rPr>
          <w:sz w:val="24"/>
          <w:szCs w:val="24"/>
        </w:rPr>
        <w:t xml:space="preserve">  We are confident that administering the survey one on one in person that we can reach a response rate of 95-100% because our presence in the community will allow us to pick up new participants if others drop out. </w:t>
      </w:r>
      <w:r>
        <w:rPr>
          <w:sz w:val="24"/>
          <w:szCs w:val="24"/>
        </w:rPr>
        <w:t xml:space="preserve"> </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Unusual problems requiring specialized sampling procedures, and</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RDefault="00E532BA" w:rsidP="00E532B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are not utilizing statistical methodology for sample selection.  This is due to the fact that we are not seeking a representative sample of the population, instead we are seeking experts and therefore utilizing a purposive sampling procedure. </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126AE" w:rsidRPr="00D34495" w:rsidRDefault="008126AE" w:rsidP="00D3449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34495">
        <w:rPr>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532BA" w:rsidRPr="00E532BA" w:rsidRDefault="00E532BA" w:rsidP="00E532B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532BA" w:rsidRPr="00E532BA" w:rsidRDefault="00E532BA" w:rsidP="00E532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As opposed to a standard paper based survey our survey will be conducted one on one in person with the respondent.  The survey questions will be read to the respondent and responses filled in by the interviewer.  As such interviewers will spend time in the communities conducting the survey allowing for new participants to be contacted if those participants initially identified as </w:t>
      </w:r>
      <w:r w:rsidR="00A92222">
        <w:rPr>
          <w:sz w:val="24"/>
          <w:szCs w:val="24"/>
        </w:rPr>
        <w:t xml:space="preserve">to being willing to participate </w:t>
      </w:r>
      <w:r>
        <w:rPr>
          <w:sz w:val="24"/>
          <w:szCs w:val="24"/>
        </w:rPr>
        <w:t xml:space="preserve">later decline to take part in the survey.  In this way we believe that we can achieve a 95-100% response rate.  </w:t>
      </w:r>
      <w:r w:rsidR="001435C6">
        <w:rPr>
          <w:sz w:val="24"/>
          <w:szCs w:val="24"/>
        </w:rPr>
        <w:t xml:space="preserve">Furthermore, this method of conducting the survey will eliminate non-response as the interviewer will ensure that all survey questions are adequately answered.  </w:t>
      </w:r>
      <w:r w:rsidR="001435C6" w:rsidRPr="008C0A00">
        <w:rPr>
          <w:sz w:val="24"/>
          <w:szCs w:val="24"/>
        </w:rPr>
        <w:t>Finally,</w:t>
      </w:r>
      <w:r w:rsidR="008C0A00">
        <w:rPr>
          <w:sz w:val="24"/>
          <w:szCs w:val="24"/>
        </w:rPr>
        <w:t xml:space="preserve"> informant r</w:t>
      </w:r>
      <w:r w:rsidR="0029602C">
        <w:rPr>
          <w:sz w:val="24"/>
          <w:szCs w:val="24"/>
        </w:rPr>
        <w:t xml:space="preserve">eliability will be estimated by aggregating responses across the entire respondent population and obtaining an item-to-total correlation.  In other words the response of each individual correlated with the aggregated response of all other individuals without that particular individual.  No responses will be thrown out, rather this analysis will provide an indication of the reliability of each respondent. </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35C6" w:rsidRDefault="001435C6"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survey </w:t>
      </w:r>
      <w:r w:rsidR="00D34495">
        <w:rPr>
          <w:sz w:val="24"/>
          <w:szCs w:val="24"/>
        </w:rPr>
        <w:t xml:space="preserve">was </w:t>
      </w:r>
      <w:r>
        <w:rPr>
          <w:sz w:val="24"/>
          <w:szCs w:val="24"/>
        </w:rPr>
        <w:t xml:space="preserve">circulated to </w:t>
      </w:r>
      <w:r w:rsidR="00250FBB">
        <w:rPr>
          <w:sz w:val="24"/>
          <w:szCs w:val="24"/>
        </w:rPr>
        <w:t xml:space="preserve">four </w:t>
      </w:r>
      <w:r>
        <w:rPr>
          <w:sz w:val="24"/>
          <w:szCs w:val="24"/>
        </w:rPr>
        <w:t>community members in the villages participating in the study</w:t>
      </w:r>
      <w:r w:rsidR="00D34495">
        <w:rPr>
          <w:sz w:val="24"/>
          <w:szCs w:val="24"/>
        </w:rPr>
        <w:t xml:space="preserve">, which has led to the inclusion of a fourth berry species and additional questions about erosion and flooding.  It was also circulated to </w:t>
      </w:r>
      <w:r w:rsidR="00250FBB">
        <w:rPr>
          <w:sz w:val="24"/>
          <w:szCs w:val="24"/>
        </w:rPr>
        <w:t xml:space="preserve">five </w:t>
      </w:r>
      <w:bookmarkStart w:id="0" w:name="_GoBack"/>
      <w:bookmarkEnd w:id="0"/>
      <w:r>
        <w:rPr>
          <w:sz w:val="24"/>
          <w:szCs w:val="24"/>
        </w:rPr>
        <w:t>experts in the field</w:t>
      </w:r>
      <w:r w:rsidR="007544D4">
        <w:rPr>
          <w:sz w:val="24"/>
          <w:szCs w:val="24"/>
        </w:rPr>
        <w:t xml:space="preserve"> for comment</w:t>
      </w:r>
      <w:r w:rsidR="00D34495">
        <w:rPr>
          <w:sz w:val="24"/>
          <w:szCs w:val="24"/>
        </w:rPr>
        <w:t>, wh</w:t>
      </w:r>
      <w:r w:rsidR="008C0A00">
        <w:rPr>
          <w:sz w:val="24"/>
          <w:szCs w:val="24"/>
        </w:rPr>
        <w:t>ich led to the addition of questions clarifying berry species characteristics and dropping some questions</w:t>
      </w:r>
      <w:r>
        <w:rPr>
          <w:sz w:val="24"/>
          <w:szCs w:val="24"/>
        </w:rPr>
        <w:t xml:space="preserve">.  No further tests are planned. </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C17DE" w:rsidRDefault="00A92222"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Ronald Antweiler was consulted on the statistical aspects of the design.  </w:t>
      </w:r>
    </w:p>
    <w:p w:rsidR="005C17DE" w:rsidRDefault="001435C6"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lastRenderedPageBreak/>
        <w:t>Nicole Herman-Mercer will actually collect and analyze the information for the USGS.</w:t>
      </w:r>
    </w:p>
    <w:p w:rsidR="00A92222" w:rsidRDefault="00A92222"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Ronald Antweiler, ph. 303-541-3047</w:t>
      </w:r>
    </w:p>
    <w:p w:rsidR="001435C6" w:rsidRDefault="001435C6"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Nicole Herman-Mercer, ph. 303-236-5031</w:t>
      </w:r>
    </w:p>
    <w:p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3F7C7E">
        <w:rPr>
          <w:sz w:val="24"/>
          <w:szCs w:val="24"/>
        </w:rPr>
        <w:t>OMB-</w:t>
      </w:r>
      <w:r>
        <w:rPr>
          <w:sz w:val="24"/>
          <w:szCs w:val="24"/>
        </w:rPr>
        <w:t>OIRA has produced a number of documents that may serve as useful reference material for completing Supporting Statement B.  These can be found at:</w:t>
      </w:r>
    </w:p>
    <w:p w:rsidR="00A76BEF" w:rsidRDefault="00A110A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hyperlink r:id="rId8" w:history="1">
        <w:r w:rsidR="00A76BEF" w:rsidRPr="00941192">
          <w:rPr>
            <w:rStyle w:val="Hyperlink"/>
            <w:sz w:val="24"/>
            <w:szCs w:val="24"/>
          </w:rPr>
          <w:t>http://www.whitehouse.gov/omb/inforeg_statpolicy</w:t>
        </w:r>
      </w:hyperlink>
      <w:r w:rsidR="00A76BEF">
        <w:rPr>
          <w:sz w:val="24"/>
          <w:szCs w:val="24"/>
        </w:rPr>
        <w:t>]</w:t>
      </w:r>
    </w:p>
    <w:sectPr w:rsidR="00A76BEF" w:rsidSect="00EB3B4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AA" w:rsidRDefault="00A110AA" w:rsidP="00320B2A">
      <w:r>
        <w:separator/>
      </w:r>
    </w:p>
  </w:endnote>
  <w:endnote w:type="continuationSeparator" w:id="0">
    <w:p w:rsidR="00A110AA" w:rsidRDefault="00A110AA"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2A" w:rsidRDefault="00320B2A"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2A" w:rsidRDefault="00320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327FB" w:rsidRPr="004513E4" w:rsidTr="004513E4">
          <w:tc>
            <w:tcPr>
              <w:tcW w:w="6750" w:type="dxa"/>
            </w:tcPr>
            <w:p w:rsidR="000327FB" w:rsidRPr="004513E4" w:rsidRDefault="00261542" w:rsidP="004513E4">
              <w:pPr>
                <w:pStyle w:val="Footer"/>
              </w:pPr>
              <w:fldSimple w:instr=" FILENAME   \* MERGEFORMAT ">
                <w:r w:rsidR="007B61E0">
                  <w:rPr>
                    <w:noProof/>
                  </w:rPr>
                  <w:t>1028- Template SS-B 2015.docx</w:t>
                </w:r>
              </w:fldSimple>
            </w:p>
          </w:tc>
          <w:tc>
            <w:tcPr>
              <w:tcW w:w="2600" w:type="dxa"/>
            </w:tcPr>
            <w:p w:rsidR="000327FB" w:rsidRPr="004513E4" w:rsidRDefault="000327F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250FBB">
                <w:rPr>
                  <w:rFonts w:cs="Arial"/>
                  <w:noProof/>
                </w:rPr>
                <w:t>2</w:t>
              </w:r>
              <w:r w:rsidRPr="004513E4">
                <w:rPr>
                  <w:rFonts w:cs="Arial"/>
                </w:rPr>
                <w:fldChar w:fldCharType="end"/>
              </w:r>
            </w:p>
          </w:tc>
        </w:tr>
      </w:tbl>
      <w:p w:rsidR="000327FB" w:rsidRPr="004513E4" w:rsidRDefault="000327FB">
        <w:pPr>
          <w:pStyle w:val="Footer"/>
        </w:pPr>
      </w:p>
      <w:p w:rsidR="00320B2A" w:rsidRPr="001272A9" w:rsidRDefault="00A110AA"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AA" w:rsidRDefault="00A110AA" w:rsidP="00320B2A">
      <w:r>
        <w:separator/>
      </w:r>
    </w:p>
  </w:footnote>
  <w:footnote w:type="continuationSeparator" w:id="0">
    <w:p w:rsidR="00A110AA" w:rsidRDefault="00A110AA"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53720"/>
    <w:multiLevelType w:val="hybridMultilevel"/>
    <w:tmpl w:val="CC3239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D6E1F"/>
    <w:multiLevelType w:val="hybridMultilevel"/>
    <w:tmpl w:val="65C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24EE5"/>
    <w:multiLevelType w:val="hybridMultilevel"/>
    <w:tmpl w:val="B156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AE"/>
    <w:rsid w:val="000327FB"/>
    <w:rsid w:val="00052CDE"/>
    <w:rsid w:val="000C30DF"/>
    <w:rsid w:val="001272A9"/>
    <w:rsid w:val="001435C6"/>
    <w:rsid w:val="00250FBB"/>
    <w:rsid w:val="00260880"/>
    <w:rsid w:val="00261542"/>
    <w:rsid w:val="0029602C"/>
    <w:rsid w:val="00320B2A"/>
    <w:rsid w:val="003F7C7E"/>
    <w:rsid w:val="005C17DE"/>
    <w:rsid w:val="005C3211"/>
    <w:rsid w:val="006C319A"/>
    <w:rsid w:val="00712445"/>
    <w:rsid w:val="007544D4"/>
    <w:rsid w:val="007B61E0"/>
    <w:rsid w:val="008126AE"/>
    <w:rsid w:val="008454F4"/>
    <w:rsid w:val="008B21E0"/>
    <w:rsid w:val="008C0A00"/>
    <w:rsid w:val="008E62EF"/>
    <w:rsid w:val="0095122F"/>
    <w:rsid w:val="009B3BC7"/>
    <w:rsid w:val="00A110AA"/>
    <w:rsid w:val="00A76BEF"/>
    <w:rsid w:val="00A92222"/>
    <w:rsid w:val="00B31CAC"/>
    <w:rsid w:val="00BA376C"/>
    <w:rsid w:val="00C07772"/>
    <w:rsid w:val="00C92210"/>
    <w:rsid w:val="00CA3AF7"/>
    <w:rsid w:val="00D34495"/>
    <w:rsid w:val="00DD29FE"/>
    <w:rsid w:val="00E532BA"/>
    <w:rsid w:val="00EB3B45"/>
    <w:rsid w:val="00FD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docId w15:val="{BF4CE5B4-682A-43FE-A4B5-AAE843CF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1E0"/>
    <w:pPr>
      <w:ind w:left="720"/>
      <w:contextualSpacing/>
    </w:pPr>
  </w:style>
  <w:style w:type="paragraph" w:styleId="BalloonText">
    <w:name w:val="Balloon Text"/>
    <w:basedOn w:val="Normal"/>
    <w:link w:val="BalloonTextChar"/>
    <w:uiPriority w:val="99"/>
    <w:semiHidden/>
    <w:unhideWhenUsed/>
    <w:rsid w:val="00A92222"/>
    <w:rPr>
      <w:rFonts w:ascii="Tahoma" w:hAnsi="Tahoma" w:cs="Tahoma"/>
      <w:sz w:val="16"/>
      <w:szCs w:val="16"/>
    </w:rPr>
  </w:style>
  <w:style w:type="character" w:customStyle="1" w:styleId="BalloonTextChar">
    <w:name w:val="Balloon Text Char"/>
    <w:basedOn w:val="DefaultParagraphFont"/>
    <w:link w:val="BalloonText"/>
    <w:uiPriority w:val="99"/>
    <w:semiHidden/>
    <w:rsid w:val="00A922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inforeg_stat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95FE8"/>
    <w:rsid w:val="00484FFD"/>
    <w:rsid w:val="008D268C"/>
    <w:rsid w:val="0097418A"/>
    <w:rsid w:val="00A47368"/>
    <w:rsid w:val="00A94E53"/>
    <w:rsid w:val="00B2254E"/>
    <w:rsid w:val="00DB5248"/>
    <w:rsid w:val="00F3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4D9B-2DF6-4D00-8F34-B0DCB8A3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6295</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Herman-Mercer, Nicole M</cp:lastModifiedBy>
  <cp:revision>2</cp:revision>
  <dcterms:created xsi:type="dcterms:W3CDTF">2016-12-08T17:13:00Z</dcterms:created>
  <dcterms:modified xsi:type="dcterms:W3CDTF">2016-12-08T17:13:00Z</dcterms:modified>
</cp:coreProperties>
</file>