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9A06E" w14:textId="77777777" w:rsidR="002F3FBD" w:rsidRDefault="002F3FBD" w:rsidP="00DF4A3A">
      <w:pPr>
        <w:pStyle w:val="Title"/>
        <w:spacing w:line="240" w:lineRule="exact"/>
        <w:rPr>
          <w:rFonts w:ascii="Courier New" w:hAnsi="Courier New" w:cs="Courier New"/>
          <w:szCs w:val="24"/>
        </w:rPr>
      </w:pPr>
    </w:p>
    <w:p w14:paraId="15016FCE" w14:textId="77777777" w:rsidR="002F3FBD" w:rsidRDefault="002F3FBD" w:rsidP="002F3FBD">
      <w:pPr>
        <w:pStyle w:val="Title"/>
        <w:spacing w:line="240" w:lineRule="exact"/>
        <w:jc w:val="right"/>
        <w:rPr>
          <w:rFonts w:ascii="Courier New" w:hAnsi="Courier New" w:cs="Courier New"/>
          <w:szCs w:val="24"/>
        </w:rPr>
      </w:pPr>
    </w:p>
    <w:p w14:paraId="732AF485" w14:textId="77777777" w:rsidR="00F16444" w:rsidRPr="004F73FC" w:rsidRDefault="00F16444" w:rsidP="00DF4A3A">
      <w:pPr>
        <w:pStyle w:val="Title"/>
        <w:spacing w:line="240" w:lineRule="exact"/>
        <w:rPr>
          <w:rFonts w:ascii="Courier New" w:hAnsi="Courier New" w:cs="Courier New"/>
          <w:szCs w:val="24"/>
        </w:rPr>
      </w:pPr>
      <w:r w:rsidRPr="004F73FC">
        <w:rPr>
          <w:rFonts w:ascii="Courier New" w:hAnsi="Courier New" w:cs="Courier New"/>
          <w:szCs w:val="24"/>
        </w:rPr>
        <w:t>Supporting</w:t>
      </w:r>
      <w:r w:rsidR="00745FA7" w:rsidRPr="004F73FC">
        <w:rPr>
          <w:rFonts w:ascii="Courier New" w:hAnsi="Courier New" w:cs="Courier New"/>
          <w:szCs w:val="24"/>
        </w:rPr>
        <w:t xml:space="preserve"> </w:t>
      </w:r>
      <w:r w:rsidRPr="004F73FC">
        <w:rPr>
          <w:rFonts w:ascii="Courier New" w:hAnsi="Courier New" w:cs="Courier New"/>
          <w:szCs w:val="24"/>
        </w:rPr>
        <w:t>Statement</w:t>
      </w:r>
      <w:r w:rsidR="00745FA7" w:rsidRPr="004F73FC">
        <w:rPr>
          <w:rFonts w:ascii="Courier New" w:hAnsi="Courier New" w:cs="Courier New"/>
          <w:szCs w:val="24"/>
        </w:rPr>
        <w:t xml:space="preserve"> </w:t>
      </w:r>
      <w:r w:rsidRPr="004F73FC">
        <w:rPr>
          <w:rFonts w:ascii="Courier New" w:hAnsi="Courier New" w:cs="Courier New"/>
          <w:szCs w:val="24"/>
        </w:rPr>
        <w:t>for</w:t>
      </w:r>
      <w:r w:rsidR="00745FA7" w:rsidRPr="004F73FC">
        <w:rPr>
          <w:rFonts w:ascii="Courier New" w:hAnsi="Courier New" w:cs="Courier New"/>
          <w:szCs w:val="24"/>
        </w:rPr>
        <w:t xml:space="preserve"> </w:t>
      </w:r>
      <w:r w:rsidRPr="004F73FC">
        <w:rPr>
          <w:rFonts w:ascii="Courier New" w:hAnsi="Courier New" w:cs="Courier New"/>
          <w:szCs w:val="24"/>
        </w:rPr>
        <w:t>Requests</w:t>
      </w:r>
      <w:r w:rsidR="00745FA7" w:rsidRPr="004F73FC">
        <w:rPr>
          <w:rFonts w:ascii="Courier New" w:hAnsi="Courier New" w:cs="Courier New"/>
          <w:szCs w:val="24"/>
        </w:rPr>
        <w:t xml:space="preserve"> </w:t>
      </w:r>
      <w:r w:rsidRPr="004F73FC">
        <w:rPr>
          <w:rFonts w:ascii="Courier New" w:hAnsi="Courier New" w:cs="Courier New"/>
          <w:szCs w:val="24"/>
        </w:rPr>
        <w:t>for</w:t>
      </w:r>
      <w:r w:rsidR="00745FA7" w:rsidRPr="004F73FC">
        <w:rPr>
          <w:rFonts w:ascii="Courier New" w:hAnsi="Courier New" w:cs="Courier New"/>
          <w:szCs w:val="24"/>
        </w:rPr>
        <w:t xml:space="preserve"> </w:t>
      </w:r>
      <w:r w:rsidRPr="004F73FC">
        <w:rPr>
          <w:rFonts w:ascii="Courier New" w:hAnsi="Courier New" w:cs="Courier New"/>
          <w:szCs w:val="24"/>
        </w:rPr>
        <w:t>OMB</w:t>
      </w:r>
      <w:r w:rsidR="00745FA7" w:rsidRPr="004F73FC">
        <w:rPr>
          <w:rFonts w:ascii="Courier New" w:hAnsi="Courier New" w:cs="Courier New"/>
          <w:szCs w:val="24"/>
        </w:rPr>
        <w:t xml:space="preserve"> </w:t>
      </w:r>
      <w:r w:rsidRPr="004F73FC">
        <w:rPr>
          <w:rFonts w:ascii="Courier New" w:hAnsi="Courier New" w:cs="Courier New"/>
          <w:szCs w:val="24"/>
        </w:rPr>
        <w:t>Approval</w:t>
      </w:r>
    </w:p>
    <w:p w14:paraId="51F3857B" w14:textId="77777777" w:rsidR="00F16444" w:rsidRDefault="00D24FBD" w:rsidP="00DF4A3A">
      <w:pPr>
        <w:spacing w:line="240" w:lineRule="exact"/>
        <w:jc w:val="center"/>
        <w:rPr>
          <w:rFonts w:ascii="Courier New" w:hAnsi="Courier New" w:cs="Courier New"/>
          <w:b/>
          <w:sz w:val="24"/>
          <w:szCs w:val="24"/>
        </w:rPr>
      </w:pPr>
      <w:r>
        <w:rPr>
          <w:rFonts w:ascii="Courier New" w:hAnsi="Courier New" w:cs="Courier New"/>
          <w:b/>
          <w:sz w:val="24"/>
          <w:szCs w:val="24"/>
        </w:rPr>
        <w:t xml:space="preserve">For Revised CIPSEA Pledge </w:t>
      </w:r>
    </w:p>
    <w:p w14:paraId="0654A092" w14:textId="77777777" w:rsidR="00D24FBD" w:rsidRDefault="00D24FBD" w:rsidP="00DF4A3A">
      <w:pPr>
        <w:spacing w:line="240" w:lineRule="exact"/>
        <w:jc w:val="center"/>
        <w:rPr>
          <w:rFonts w:ascii="Courier New" w:hAnsi="Courier New" w:cs="Courier New"/>
          <w:b/>
          <w:sz w:val="24"/>
          <w:szCs w:val="24"/>
        </w:rPr>
      </w:pPr>
    </w:p>
    <w:p w14:paraId="77A0AF31" w14:textId="77777777" w:rsidR="00AD3E64" w:rsidRDefault="00AD3E64" w:rsidP="00AD3E64">
      <w:pPr>
        <w:spacing w:line="240" w:lineRule="exact"/>
        <w:rPr>
          <w:rFonts w:ascii="Courier New" w:hAnsi="Courier New" w:cs="Courier New"/>
          <w:b/>
          <w:sz w:val="24"/>
          <w:szCs w:val="24"/>
        </w:rPr>
      </w:pPr>
      <w:r>
        <w:rPr>
          <w:rFonts w:ascii="Courier New" w:hAnsi="Courier New" w:cs="Courier New"/>
          <w:b/>
          <w:sz w:val="24"/>
          <w:szCs w:val="24"/>
        </w:rPr>
        <w:t>Summary</w:t>
      </w:r>
    </w:p>
    <w:p w14:paraId="6A6DE6CE" w14:textId="77777777" w:rsidR="00AD3E64" w:rsidRDefault="00AD3E64" w:rsidP="00AD3E64">
      <w:pPr>
        <w:spacing w:line="240" w:lineRule="exact"/>
        <w:rPr>
          <w:rFonts w:ascii="Courier New" w:hAnsi="Courier New" w:cs="Courier New"/>
          <w:b/>
          <w:sz w:val="24"/>
          <w:szCs w:val="24"/>
        </w:rPr>
      </w:pPr>
    </w:p>
    <w:p w14:paraId="153C5E5B" w14:textId="77777777" w:rsidR="00D24FBD" w:rsidRDefault="00D24FBD" w:rsidP="00D24FBD">
      <w:pPr>
        <w:spacing w:line="240" w:lineRule="exact"/>
        <w:rPr>
          <w:rFonts w:ascii="Courier New" w:hAnsi="Courier New" w:cs="Courier New"/>
          <w:sz w:val="24"/>
          <w:szCs w:val="24"/>
        </w:rPr>
      </w:pPr>
      <w:r w:rsidRPr="00D24FBD">
        <w:rPr>
          <w:rFonts w:ascii="Courier New" w:hAnsi="Courier New" w:cs="Courier New"/>
          <w:sz w:val="24"/>
          <w:szCs w:val="24"/>
        </w:rPr>
        <w:t xml:space="preserve">This request covers an update to the </w:t>
      </w:r>
      <w:r w:rsidR="00C95468">
        <w:rPr>
          <w:rFonts w:ascii="Courier New" w:hAnsi="Courier New" w:cs="Courier New"/>
          <w:sz w:val="24"/>
          <w:szCs w:val="24"/>
        </w:rPr>
        <w:t>Confidential Information Protection and Statistical Efficiency Act of 2002 (</w:t>
      </w:r>
      <w:r w:rsidRPr="00D24FBD">
        <w:rPr>
          <w:rFonts w:ascii="Courier New" w:hAnsi="Courier New" w:cs="Courier New"/>
          <w:sz w:val="24"/>
          <w:szCs w:val="24"/>
        </w:rPr>
        <w:t>CIPSEA</w:t>
      </w:r>
      <w:r w:rsidR="00C95468">
        <w:rPr>
          <w:rFonts w:ascii="Courier New" w:hAnsi="Courier New" w:cs="Courier New"/>
          <w:sz w:val="24"/>
          <w:szCs w:val="24"/>
        </w:rPr>
        <w:t>)</w:t>
      </w:r>
      <w:r w:rsidRPr="00D24FBD">
        <w:rPr>
          <w:rFonts w:ascii="Courier New" w:hAnsi="Courier New" w:cs="Courier New"/>
          <w:sz w:val="24"/>
          <w:szCs w:val="24"/>
        </w:rPr>
        <w:t xml:space="preserve"> pledge to add the following sentence to the existing </w:t>
      </w:r>
      <w:r w:rsidR="00220BA1">
        <w:rPr>
          <w:rFonts w:ascii="Courier New" w:hAnsi="Courier New" w:cs="Courier New"/>
          <w:sz w:val="24"/>
          <w:szCs w:val="24"/>
        </w:rPr>
        <w:t xml:space="preserve">CIPSEA </w:t>
      </w:r>
      <w:r w:rsidRPr="00D24FBD">
        <w:rPr>
          <w:rFonts w:ascii="Courier New" w:hAnsi="Courier New" w:cs="Courier New"/>
          <w:sz w:val="24"/>
          <w:szCs w:val="24"/>
        </w:rPr>
        <w:t>ple</w:t>
      </w:r>
      <w:r w:rsidR="00220BA1">
        <w:rPr>
          <w:rFonts w:ascii="Courier New" w:hAnsi="Courier New" w:cs="Courier New"/>
          <w:sz w:val="24"/>
          <w:szCs w:val="24"/>
        </w:rPr>
        <w:t>d</w:t>
      </w:r>
      <w:r w:rsidRPr="00D24FBD">
        <w:rPr>
          <w:rFonts w:ascii="Courier New" w:hAnsi="Courier New" w:cs="Courier New"/>
          <w:sz w:val="24"/>
          <w:szCs w:val="24"/>
        </w:rPr>
        <w:t>ge for the Information Collections listed in the table below.</w:t>
      </w:r>
    </w:p>
    <w:p w14:paraId="47FC83A7" w14:textId="77777777" w:rsidR="00220BA1" w:rsidRDefault="00220BA1" w:rsidP="00D24FBD">
      <w:pPr>
        <w:spacing w:line="240" w:lineRule="exact"/>
        <w:rPr>
          <w:rFonts w:ascii="Courier New" w:hAnsi="Courier New" w:cs="Courier New"/>
          <w:sz w:val="24"/>
          <w:szCs w:val="24"/>
        </w:rPr>
      </w:pPr>
    </w:p>
    <w:p w14:paraId="3D537928" w14:textId="77777777" w:rsidR="00220BA1" w:rsidRPr="00CD115D" w:rsidRDefault="00220BA1" w:rsidP="00220BA1">
      <w:pPr>
        <w:pStyle w:val="HTMLPreformatted"/>
        <w:ind w:left="720"/>
        <w:rPr>
          <w:rFonts w:ascii="Courier New" w:hAnsi="Courier New" w:cs="Courier New"/>
          <w:i/>
          <w:sz w:val="24"/>
          <w:szCs w:val="24"/>
        </w:rPr>
      </w:pPr>
      <w:r w:rsidRPr="00CD115D">
        <w:rPr>
          <w:rFonts w:ascii="Courier New" w:hAnsi="Courier New" w:cs="Courier New"/>
          <w:b/>
          <w:i/>
          <w:sz w:val="24"/>
          <w:szCs w:val="24"/>
        </w:rPr>
        <w:t>Per the Federal Cybersecurity Enhancement Act of 2015, Federal information systems are protected from malicious activities through cybersecurity screening of transmitted data</w:t>
      </w:r>
      <w:r w:rsidRPr="00CD115D">
        <w:rPr>
          <w:rFonts w:ascii="Courier New" w:hAnsi="Courier New" w:cs="Courier New"/>
          <w:i/>
          <w:sz w:val="24"/>
          <w:szCs w:val="24"/>
        </w:rPr>
        <w:t xml:space="preserve">.  </w:t>
      </w:r>
    </w:p>
    <w:p w14:paraId="465BC50E" w14:textId="77777777" w:rsidR="00220BA1" w:rsidRDefault="00220BA1" w:rsidP="00220BA1">
      <w:pPr>
        <w:rPr>
          <w:color w:val="1F497D"/>
        </w:rPr>
      </w:pPr>
    </w:p>
    <w:tbl>
      <w:tblPr>
        <w:tblW w:w="9782" w:type="dxa"/>
        <w:tblInd w:w="-162" w:type="dxa"/>
        <w:tblCellMar>
          <w:left w:w="0" w:type="dxa"/>
          <w:right w:w="0" w:type="dxa"/>
        </w:tblCellMar>
        <w:tblLook w:val="04A0" w:firstRow="1" w:lastRow="0" w:firstColumn="1" w:lastColumn="0" w:noHBand="0" w:noVBand="1"/>
      </w:tblPr>
      <w:tblGrid>
        <w:gridCol w:w="1677"/>
        <w:gridCol w:w="8105"/>
      </w:tblGrid>
      <w:tr w:rsidR="00220BA1" w:rsidRPr="00137249" w14:paraId="39A0AFF3" w14:textId="77777777" w:rsidTr="00E2454B">
        <w:trPr>
          <w:trHeight w:hRule="exact" w:val="576"/>
          <w:tblHeader/>
        </w:trPr>
        <w:tc>
          <w:tcPr>
            <w:tcW w:w="1677" w:type="dxa"/>
            <w:tcBorders>
              <w:top w:val="single" w:sz="12" w:space="0" w:color="auto"/>
              <w:left w:val="single" w:sz="12" w:space="0" w:color="auto"/>
              <w:bottom w:val="single" w:sz="8" w:space="0" w:color="auto"/>
              <w:right w:val="single" w:sz="8" w:space="0" w:color="auto"/>
            </w:tcBorders>
            <w:shd w:val="clear" w:color="auto" w:fill="E5E5E5"/>
          </w:tcPr>
          <w:p w14:paraId="49A3758A" w14:textId="77777777" w:rsidR="00220BA1" w:rsidRPr="00137249" w:rsidRDefault="00220BA1" w:rsidP="00E2454B">
            <w:pPr>
              <w:rPr>
                <w:rFonts w:ascii="Courier New" w:hAnsi="Courier New" w:cs="Courier New"/>
                <w:b/>
                <w:bCs/>
                <w:szCs w:val="24"/>
              </w:rPr>
            </w:pPr>
            <w:r w:rsidRPr="00137249">
              <w:rPr>
                <w:rFonts w:ascii="Courier New" w:hAnsi="Courier New" w:cs="Courier New"/>
                <w:b/>
                <w:bCs/>
                <w:szCs w:val="24"/>
              </w:rPr>
              <w:t>OMB NUMBER</w:t>
            </w:r>
          </w:p>
        </w:tc>
        <w:tc>
          <w:tcPr>
            <w:tcW w:w="8105" w:type="dxa"/>
            <w:tcBorders>
              <w:top w:val="single" w:sz="12" w:space="0" w:color="auto"/>
              <w:left w:val="single" w:sz="12" w:space="0" w:color="auto"/>
              <w:bottom w:val="single" w:sz="8" w:space="0" w:color="auto"/>
              <w:right w:val="single" w:sz="8" w:space="0" w:color="auto"/>
            </w:tcBorders>
            <w:shd w:val="clear" w:color="auto" w:fill="E5E5E5"/>
            <w:tcMar>
              <w:top w:w="0" w:type="dxa"/>
              <w:left w:w="108" w:type="dxa"/>
              <w:bottom w:w="0" w:type="dxa"/>
              <w:right w:w="108" w:type="dxa"/>
            </w:tcMar>
            <w:hideMark/>
          </w:tcPr>
          <w:p w14:paraId="1EE1059A" w14:textId="77777777" w:rsidR="00220BA1" w:rsidRPr="00137249" w:rsidRDefault="00220BA1" w:rsidP="00E2454B">
            <w:pPr>
              <w:rPr>
                <w:rFonts w:ascii="Courier New" w:hAnsi="Courier New" w:cs="Courier New"/>
                <w:b/>
                <w:bCs/>
                <w:szCs w:val="24"/>
              </w:rPr>
            </w:pPr>
            <w:r w:rsidRPr="00137249">
              <w:rPr>
                <w:rFonts w:ascii="Courier New" w:hAnsi="Courier New" w:cs="Courier New"/>
                <w:b/>
                <w:bCs/>
                <w:szCs w:val="24"/>
              </w:rPr>
              <w:t>TITLE OF SURVEY</w:t>
            </w:r>
          </w:p>
        </w:tc>
      </w:tr>
      <w:tr w:rsidR="00220BA1" w:rsidRPr="00137249" w14:paraId="4E8C5CBC"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648AD04C"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1220-0039</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C65D757"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 xml:space="preserve">Consumer Price Index Commodities and Services </w:t>
            </w:r>
          </w:p>
          <w:p w14:paraId="2A02F561"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Survey</w:t>
            </w:r>
          </w:p>
        </w:tc>
      </w:tr>
      <w:tr w:rsidR="00220BA1" w:rsidRPr="00137249" w14:paraId="20267CD0"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9CE719C"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1220-0008</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FE95B4A"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Producer Price Index Survey</w:t>
            </w:r>
          </w:p>
          <w:p w14:paraId="36601C32" w14:textId="77777777" w:rsidR="00220BA1" w:rsidRPr="00137249" w:rsidRDefault="00220BA1" w:rsidP="00E2454B">
            <w:pPr>
              <w:numPr>
                <w:ilvl w:val="12"/>
                <w:numId w:val="0"/>
              </w:numPr>
              <w:rPr>
                <w:rFonts w:ascii="Courier New" w:hAnsi="Courier New" w:cs="Courier New"/>
                <w:szCs w:val="24"/>
              </w:rPr>
            </w:pPr>
          </w:p>
        </w:tc>
      </w:tr>
      <w:tr w:rsidR="00220BA1" w:rsidRPr="00137249" w14:paraId="7B3496F5"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F8EF872"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1220-0011</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ADE3928"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Report on Employment, Payroll, and Hours</w:t>
            </w:r>
          </w:p>
          <w:p w14:paraId="2A43843B" w14:textId="77777777" w:rsidR="00220BA1" w:rsidRPr="00137249" w:rsidRDefault="00220BA1" w:rsidP="00E2454B">
            <w:pPr>
              <w:numPr>
                <w:ilvl w:val="12"/>
                <w:numId w:val="0"/>
              </w:numPr>
              <w:rPr>
                <w:rFonts w:ascii="Courier New" w:hAnsi="Courier New" w:cs="Courier New"/>
                <w:szCs w:val="24"/>
              </w:rPr>
            </w:pPr>
          </w:p>
        </w:tc>
      </w:tr>
      <w:tr w:rsidR="00220BA1" w:rsidRPr="00137249" w14:paraId="3CD4214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2B9038CE"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1220-0164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6DFFDCB"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National Compensation Survey</w:t>
            </w:r>
          </w:p>
          <w:p w14:paraId="6A182F1B" w14:textId="77777777" w:rsidR="00220BA1" w:rsidRPr="00137249" w:rsidRDefault="00220BA1" w:rsidP="00E2454B">
            <w:pPr>
              <w:numPr>
                <w:ilvl w:val="12"/>
                <w:numId w:val="0"/>
              </w:numPr>
              <w:rPr>
                <w:rFonts w:ascii="Courier New" w:hAnsi="Courier New" w:cs="Courier New"/>
                <w:szCs w:val="24"/>
              </w:rPr>
            </w:pPr>
          </w:p>
        </w:tc>
      </w:tr>
      <w:tr w:rsidR="00220BA1" w:rsidRPr="00137249" w14:paraId="12B51238"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10CC3E2"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1220-0170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1C385F3"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Job Openings and Labor Turnover Survey (JOLTS)</w:t>
            </w:r>
          </w:p>
          <w:p w14:paraId="54F694BE" w14:textId="77777777" w:rsidR="00220BA1" w:rsidRPr="00137249" w:rsidRDefault="00220BA1" w:rsidP="00E2454B">
            <w:pPr>
              <w:numPr>
                <w:ilvl w:val="12"/>
                <w:numId w:val="0"/>
              </w:numPr>
              <w:rPr>
                <w:rFonts w:ascii="Courier New" w:hAnsi="Courier New" w:cs="Courier New"/>
                <w:szCs w:val="24"/>
              </w:rPr>
            </w:pPr>
          </w:p>
        </w:tc>
      </w:tr>
      <w:tr w:rsidR="00220BA1" w:rsidRPr="00137249" w14:paraId="298ABB3F"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788B5FA"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 xml:space="preserve">1220-0189 </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2BA042C"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 xml:space="preserve">Occupational Requirements Survey </w:t>
            </w:r>
          </w:p>
          <w:p w14:paraId="153EE959"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 xml:space="preserve">(Production) </w:t>
            </w:r>
          </w:p>
        </w:tc>
      </w:tr>
      <w:tr w:rsidR="00220BA1" w:rsidRPr="00137249" w14:paraId="6A8D5F4D"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A3E3767"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1220-0025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FE04A40"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International Price Program – U.S. Export Product Information</w:t>
            </w:r>
          </w:p>
        </w:tc>
      </w:tr>
      <w:tr w:rsidR="00220BA1" w:rsidRPr="00137249" w14:paraId="48EC86B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C8DF5F2"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1220-0163</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D21311B"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Consumer Price Index Housing Survey</w:t>
            </w:r>
          </w:p>
          <w:p w14:paraId="7D65E419" w14:textId="77777777" w:rsidR="00220BA1" w:rsidRPr="00137249" w:rsidRDefault="00220BA1" w:rsidP="00E2454B">
            <w:pPr>
              <w:numPr>
                <w:ilvl w:val="12"/>
                <w:numId w:val="0"/>
              </w:numPr>
              <w:rPr>
                <w:rFonts w:ascii="Courier New" w:hAnsi="Courier New" w:cs="Courier New"/>
                <w:szCs w:val="24"/>
              </w:rPr>
            </w:pPr>
          </w:p>
        </w:tc>
      </w:tr>
      <w:tr w:rsidR="00220BA1" w:rsidRPr="00137249" w14:paraId="6819E681"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4F83EFE"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1220-0042</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295786E"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br w:type="page"/>
              <w:t>Report on Occupational Employment</w:t>
            </w:r>
          </w:p>
          <w:p w14:paraId="2B39EBDA" w14:textId="77777777" w:rsidR="00220BA1" w:rsidRPr="00137249" w:rsidRDefault="00220BA1" w:rsidP="00E2454B">
            <w:pPr>
              <w:numPr>
                <w:ilvl w:val="12"/>
                <w:numId w:val="0"/>
              </w:numPr>
              <w:rPr>
                <w:rFonts w:ascii="Courier New" w:hAnsi="Courier New" w:cs="Courier New"/>
                <w:szCs w:val="24"/>
              </w:rPr>
            </w:pPr>
          </w:p>
        </w:tc>
      </w:tr>
      <w:tr w:rsidR="00220BA1" w:rsidRPr="00137249" w14:paraId="4092DC39"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4ACDAAC"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1220-0045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64DE355"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Survey of Occupational Injuries</w:t>
            </w:r>
          </w:p>
          <w:p w14:paraId="65170E77" w14:textId="77777777" w:rsidR="00220BA1" w:rsidRPr="00137249" w:rsidRDefault="00220BA1" w:rsidP="00E2454B">
            <w:pPr>
              <w:numPr>
                <w:ilvl w:val="12"/>
                <w:numId w:val="0"/>
              </w:numPr>
              <w:rPr>
                <w:rFonts w:ascii="Courier New" w:hAnsi="Courier New" w:cs="Courier New"/>
                <w:szCs w:val="24"/>
              </w:rPr>
            </w:pPr>
          </w:p>
        </w:tc>
      </w:tr>
      <w:tr w:rsidR="00220BA1" w:rsidRPr="00137249" w14:paraId="40D5656A"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5D174D3F"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1220-0133</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1FB6238"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Census of Fatal Occupational Injuries</w:t>
            </w:r>
          </w:p>
          <w:p w14:paraId="03F3F39C" w14:textId="77777777" w:rsidR="00220BA1" w:rsidRPr="00137249" w:rsidRDefault="00220BA1" w:rsidP="00E2454B">
            <w:pPr>
              <w:numPr>
                <w:ilvl w:val="12"/>
                <w:numId w:val="0"/>
              </w:numPr>
              <w:rPr>
                <w:rFonts w:ascii="Courier New" w:hAnsi="Courier New" w:cs="Courier New"/>
                <w:szCs w:val="24"/>
              </w:rPr>
            </w:pPr>
          </w:p>
        </w:tc>
      </w:tr>
      <w:tr w:rsidR="00220BA1" w:rsidRPr="00137249" w14:paraId="75B69F1E"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55A060C2" w14:textId="77777777" w:rsidR="00220BA1" w:rsidRPr="00137249" w:rsidRDefault="00220BA1" w:rsidP="00E2454B">
            <w:pPr>
              <w:numPr>
                <w:ilvl w:val="12"/>
                <w:numId w:val="0"/>
              </w:numPr>
              <w:rPr>
                <w:rFonts w:ascii="Courier New" w:hAnsi="Courier New" w:cs="Courier New"/>
                <w:color w:val="000000"/>
                <w:szCs w:val="24"/>
              </w:rPr>
            </w:pPr>
            <w:r w:rsidRPr="00137249">
              <w:rPr>
                <w:rFonts w:ascii="Courier New" w:hAnsi="Courier New" w:cs="Courier New"/>
                <w:color w:val="000000"/>
                <w:szCs w:val="24"/>
              </w:rPr>
              <w:t>1220-0012</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ACD6BC" w14:textId="77777777" w:rsidR="00220BA1" w:rsidRPr="00137249" w:rsidRDefault="00220BA1" w:rsidP="00E2454B">
            <w:pPr>
              <w:numPr>
                <w:ilvl w:val="12"/>
                <w:numId w:val="0"/>
              </w:numPr>
              <w:rPr>
                <w:rFonts w:ascii="Courier New" w:hAnsi="Courier New" w:cs="Courier New"/>
                <w:color w:val="000000"/>
                <w:szCs w:val="24"/>
              </w:rPr>
            </w:pPr>
            <w:r w:rsidRPr="00137249">
              <w:rPr>
                <w:rFonts w:ascii="Courier New" w:hAnsi="Courier New" w:cs="Courier New"/>
                <w:color w:val="000000"/>
                <w:szCs w:val="24"/>
              </w:rPr>
              <w:t>Employment, Wages and Contributions Report (ES-202 Program)</w:t>
            </w:r>
          </w:p>
        </w:tc>
      </w:tr>
      <w:tr w:rsidR="00220BA1" w:rsidRPr="00137249" w14:paraId="56F7CBDC"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A034445"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1220-0032</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A5F0D5D"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Annual Refiling Survey</w:t>
            </w:r>
          </w:p>
          <w:p w14:paraId="5B90A431" w14:textId="77777777" w:rsidR="00220BA1" w:rsidRPr="00137249" w:rsidRDefault="00220BA1" w:rsidP="00E2454B">
            <w:pPr>
              <w:numPr>
                <w:ilvl w:val="12"/>
                <w:numId w:val="0"/>
              </w:numPr>
              <w:rPr>
                <w:rFonts w:ascii="Courier New" w:hAnsi="Courier New" w:cs="Courier New"/>
                <w:szCs w:val="24"/>
              </w:rPr>
            </w:pPr>
          </w:p>
        </w:tc>
      </w:tr>
      <w:tr w:rsidR="00220BA1" w:rsidRPr="00137249" w14:paraId="5DC7794A"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B548B83"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1220-0141</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5792390"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Cognitive and Psychological Research</w:t>
            </w:r>
          </w:p>
          <w:p w14:paraId="435638A2" w14:textId="77777777" w:rsidR="00220BA1" w:rsidRPr="00137249" w:rsidRDefault="00220BA1" w:rsidP="00E2454B">
            <w:pPr>
              <w:numPr>
                <w:ilvl w:val="12"/>
                <w:numId w:val="0"/>
              </w:numPr>
              <w:rPr>
                <w:rFonts w:ascii="Courier New" w:hAnsi="Courier New" w:cs="Courier New"/>
                <w:szCs w:val="24"/>
              </w:rPr>
            </w:pPr>
          </w:p>
        </w:tc>
      </w:tr>
      <w:tr w:rsidR="00220BA1" w:rsidRPr="00137249" w14:paraId="61A260AD"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884EEF0"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1220-0134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ECF4BF9" w14:textId="77777777" w:rsidR="00220BA1" w:rsidRPr="00137249" w:rsidRDefault="00220BA1" w:rsidP="00E2454B">
            <w:pPr>
              <w:numPr>
                <w:ilvl w:val="12"/>
                <w:numId w:val="0"/>
              </w:numPr>
              <w:rPr>
                <w:rFonts w:ascii="Courier New" w:hAnsi="Courier New" w:cs="Courier New"/>
                <w:szCs w:val="24"/>
              </w:rPr>
            </w:pPr>
            <w:r w:rsidRPr="00137249">
              <w:rPr>
                <w:rFonts w:ascii="Courier New" w:hAnsi="Courier New" w:cs="Courier New"/>
                <w:szCs w:val="24"/>
              </w:rPr>
              <w:t>Multiple Worksite Report and the Report of Federal Employment and Wages</w:t>
            </w:r>
          </w:p>
        </w:tc>
      </w:tr>
    </w:tbl>
    <w:p w14:paraId="2D63C928" w14:textId="77777777" w:rsidR="00D24FBD" w:rsidRPr="004F73FC" w:rsidRDefault="00D24FBD" w:rsidP="00DF4A3A">
      <w:pPr>
        <w:spacing w:line="240" w:lineRule="exact"/>
        <w:jc w:val="center"/>
        <w:rPr>
          <w:rFonts w:ascii="Courier New" w:hAnsi="Courier New" w:cs="Courier New"/>
          <w:sz w:val="24"/>
          <w:szCs w:val="24"/>
        </w:rPr>
      </w:pPr>
    </w:p>
    <w:p w14:paraId="6828C41E" w14:textId="059AAD80" w:rsidR="00F16444" w:rsidRDefault="00220BA1" w:rsidP="00220BA1">
      <w:pPr>
        <w:spacing w:line="240" w:lineRule="exact"/>
        <w:rPr>
          <w:rFonts w:ascii="Courier New" w:hAnsi="Courier New" w:cs="Courier New"/>
          <w:sz w:val="24"/>
          <w:szCs w:val="24"/>
        </w:rPr>
      </w:pPr>
      <w:r>
        <w:rPr>
          <w:rFonts w:ascii="Courier New" w:hAnsi="Courier New" w:cs="Courier New"/>
          <w:sz w:val="24"/>
          <w:szCs w:val="24"/>
        </w:rPr>
        <w:lastRenderedPageBreak/>
        <w:t>As per OMB</w:t>
      </w:r>
      <w:r w:rsidR="002F3FBD">
        <w:rPr>
          <w:rFonts w:ascii="Courier New" w:hAnsi="Courier New" w:cs="Courier New"/>
          <w:sz w:val="24"/>
          <w:szCs w:val="24"/>
        </w:rPr>
        <w:t xml:space="preserve"> </w:t>
      </w:r>
      <w:r>
        <w:rPr>
          <w:rFonts w:ascii="Courier New" w:hAnsi="Courier New" w:cs="Courier New"/>
          <w:sz w:val="24"/>
          <w:szCs w:val="24"/>
        </w:rPr>
        <w:t>instruction</w:t>
      </w:r>
      <w:r w:rsidR="002F3FBD">
        <w:rPr>
          <w:rFonts w:ascii="Courier New" w:hAnsi="Courier New" w:cs="Courier New"/>
          <w:sz w:val="24"/>
          <w:szCs w:val="24"/>
        </w:rPr>
        <w:t xml:space="preserve">, </w:t>
      </w:r>
      <w:r>
        <w:rPr>
          <w:rFonts w:ascii="Courier New" w:hAnsi="Courier New" w:cs="Courier New"/>
          <w:sz w:val="24"/>
          <w:szCs w:val="24"/>
        </w:rPr>
        <w:t xml:space="preserve">this </w:t>
      </w:r>
      <w:r w:rsidR="00E94D76">
        <w:rPr>
          <w:rFonts w:ascii="Courier New" w:hAnsi="Courier New" w:cs="Courier New"/>
          <w:sz w:val="24"/>
          <w:szCs w:val="24"/>
        </w:rPr>
        <w:t>single ICR</w:t>
      </w:r>
      <w:r>
        <w:rPr>
          <w:rFonts w:ascii="Courier New" w:hAnsi="Courier New" w:cs="Courier New"/>
          <w:sz w:val="24"/>
          <w:szCs w:val="24"/>
        </w:rPr>
        <w:t xml:space="preserve"> is being submitted </w:t>
      </w:r>
      <w:r w:rsidR="00E94D76">
        <w:rPr>
          <w:rFonts w:ascii="Courier New" w:hAnsi="Courier New" w:cs="Courier New"/>
          <w:sz w:val="24"/>
          <w:szCs w:val="24"/>
        </w:rPr>
        <w:t xml:space="preserve">to update the CIPSEA confidentiality pledges </w:t>
      </w:r>
      <w:r w:rsidR="002F3FBD">
        <w:rPr>
          <w:rFonts w:ascii="Courier New" w:hAnsi="Courier New" w:cs="Courier New"/>
          <w:sz w:val="24"/>
          <w:szCs w:val="24"/>
        </w:rPr>
        <w:t>for</w:t>
      </w:r>
      <w:r>
        <w:rPr>
          <w:rFonts w:ascii="Courier New" w:hAnsi="Courier New" w:cs="Courier New"/>
          <w:sz w:val="24"/>
          <w:szCs w:val="24"/>
        </w:rPr>
        <w:t xml:space="preserve"> all above listed packages and will not </w:t>
      </w:r>
      <w:r w:rsidR="00E94D76">
        <w:rPr>
          <w:rFonts w:ascii="Courier New" w:hAnsi="Courier New" w:cs="Courier New"/>
          <w:sz w:val="24"/>
          <w:szCs w:val="24"/>
        </w:rPr>
        <w:t xml:space="preserve">otherwise </w:t>
      </w:r>
      <w:r>
        <w:rPr>
          <w:rFonts w:ascii="Courier New" w:hAnsi="Courier New" w:cs="Courier New"/>
          <w:sz w:val="24"/>
          <w:szCs w:val="24"/>
        </w:rPr>
        <w:t xml:space="preserve">affect </w:t>
      </w:r>
      <w:r w:rsidR="00E94D76">
        <w:rPr>
          <w:rFonts w:ascii="Courier New" w:hAnsi="Courier New" w:cs="Courier New"/>
          <w:sz w:val="24"/>
          <w:szCs w:val="24"/>
        </w:rPr>
        <w:t xml:space="preserve">the content, scope, burden, or </w:t>
      </w:r>
      <w:r>
        <w:rPr>
          <w:rFonts w:ascii="Courier New" w:hAnsi="Courier New" w:cs="Courier New"/>
          <w:sz w:val="24"/>
          <w:szCs w:val="24"/>
        </w:rPr>
        <w:t>the current expiration dates of any of the</w:t>
      </w:r>
      <w:r w:rsidR="002F3FBD">
        <w:rPr>
          <w:rFonts w:ascii="Courier New" w:hAnsi="Courier New" w:cs="Courier New"/>
          <w:sz w:val="24"/>
          <w:szCs w:val="24"/>
        </w:rPr>
        <w:t>se</w:t>
      </w:r>
      <w:r>
        <w:rPr>
          <w:rFonts w:ascii="Courier New" w:hAnsi="Courier New" w:cs="Courier New"/>
          <w:sz w:val="24"/>
          <w:szCs w:val="24"/>
        </w:rPr>
        <w:t xml:space="preserve"> packages.</w:t>
      </w:r>
    </w:p>
    <w:p w14:paraId="7EF8A2C3" w14:textId="77777777" w:rsidR="00A60813" w:rsidRDefault="00A60813" w:rsidP="00220BA1">
      <w:pPr>
        <w:spacing w:line="240" w:lineRule="exact"/>
        <w:rPr>
          <w:rFonts w:ascii="Courier New" w:hAnsi="Courier New" w:cs="Courier New"/>
          <w:sz w:val="24"/>
          <w:szCs w:val="24"/>
        </w:rPr>
      </w:pPr>
    </w:p>
    <w:p w14:paraId="23891A50" w14:textId="77777777" w:rsidR="00A60813" w:rsidRPr="00A60813" w:rsidRDefault="00A60813" w:rsidP="004B4445">
      <w:pPr>
        <w:rPr>
          <w:rFonts w:ascii="Courier New" w:hAnsi="Courier New" w:cs="Courier New"/>
          <w:sz w:val="24"/>
          <w:szCs w:val="24"/>
        </w:rPr>
      </w:pPr>
      <w:r w:rsidRPr="00A60813">
        <w:rPr>
          <w:rFonts w:ascii="Courier New" w:hAnsi="Courier New" w:cs="Courier New"/>
          <w:sz w:val="24"/>
          <w:szCs w:val="24"/>
        </w:rPr>
        <w:t xml:space="preserve">Emergency clearance </w:t>
      </w:r>
      <w:r>
        <w:rPr>
          <w:rFonts w:ascii="Courier New" w:hAnsi="Courier New" w:cs="Courier New"/>
          <w:sz w:val="24"/>
          <w:szCs w:val="24"/>
        </w:rPr>
        <w:t>procedures are being used to obtain PRA clearance from OMB</w:t>
      </w:r>
      <w:r w:rsidRPr="00A60813">
        <w:rPr>
          <w:rFonts w:ascii="Courier New" w:hAnsi="Courier New" w:cs="Courier New"/>
          <w:sz w:val="24"/>
          <w:szCs w:val="24"/>
        </w:rPr>
        <w:t xml:space="preserve"> for the </w:t>
      </w:r>
      <w:r>
        <w:rPr>
          <w:rFonts w:ascii="Courier New" w:hAnsi="Courier New" w:cs="Courier New"/>
          <w:sz w:val="24"/>
          <w:szCs w:val="24"/>
        </w:rPr>
        <w:t>referenced ICRs,</w:t>
      </w:r>
      <w:r w:rsidRPr="00A60813">
        <w:rPr>
          <w:rFonts w:ascii="Courier New" w:hAnsi="Courier New" w:cs="Courier New"/>
          <w:sz w:val="24"/>
          <w:szCs w:val="24"/>
        </w:rPr>
        <w:t xml:space="preserve"> in order to implement revised CIPSEA pledge language </w:t>
      </w:r>
      <w:r w:rsidR="004B4445">
        <w:rPr>
          <w:rFonts w:ascii="Courier New" w:hAnsi="Courier New" w:cs="Courier New"/>
          <w:sz w:val="24"/>
          <w:szCs w:val="24"/>
        </w:rPr>
        <w:t>that</w:t>
      </w:r>
      <w:r w:rsidRPr="00A60813">
        <w:rPr>
          <w:rFonts w:ascii="Courier New" w:hAnsi="Courier New" w:cs="Courier New"/>
          <w:sz w:val="24"/>
          <w:szCs w:val="24"/>
        </w:rPr>
        <w:t xml:space="preserve"> is resulting from the mandatory implementation of Einstein monitoring by the Department of Homeland Security. </w:t>
      </w:r>
      <w:r>
        <w:rPr>
          <w:rFonts w:ascii="Courier New" w:hAnsi="Courier New" w:cs="Courier New"/>
          <w:sz w:val="24"/>
          <w:szCs w:val="24"/>
        </w:rPr>
        <w:t>More specifically, t</w:t>
      </w:r>
      <w:r w:rsidRPr="00A60813">
        <w:rPr>
          <w:rFonts w:ascii="Courier New" w:hAnsi="Courier New" w:cs="Courier New"/>
          <w:sz w:val="24"/>
          <w:szCs w:val="24"/>
        </w:rPr>
        <w:t xml:space="preserve">he </w:t>
      </w:r>
      <w:r w:rsidRPr="00A60813">
        <w:rPr>
          <w:rFonts w:ascii="Courier New" w:hAnsi="Courier New" w:cs="Courier New"/>
          <w:bCs/>
          <w:sz w:val="24"/>
          <w:szCs w:val="24"/>
        </w:rPr>
        <w:t xml:space="preserve">Cybersecurity Act of 2015 </w:t>
      </w:r>
      <w:r w:rsidRPr="00A60813">
        <w:rPr>
          <w:rFonts w:ascii="Courier New" w:hAnsi="Courier New" w:cs="Courier New"/>
          <w:sz w:val="24"/>
          <w:szCs w:val="24"/>
        </w:rPr>
        <w:t xml:space="preserve">mandates that Federal information systems be protected from malicious activities through cybersecurity screening of transmitted data. </w:t>
      </w:r>
      <w:r>
        <w:rPr>
          <w:rFonts w:ascii="Courier New" w:hAnsi="Courier New" w:cs="Courier New"/>
          <w:sz w:val="24"/>
          <w:szCs w:val="24"/>
        </w:rPr>
        <w:t>Approval of this ICR using emergency clearance procedures is necessary</w:t>
      </w:r>
      <w:r w:rsidRPr="00A60813">
        <w:rPr>
          <w:rFonts w:ascii="Courier New" w:hAnsi="Courier New" w:cs="Courier New"/>
          <w:sz w:val="24"/>
          <w:szCs w:val="24"/>
        </w:rPr>
        <w:t xml:space="preserve"> to implement a change to the CIPSEA pledge to notify respondents of the Einstein monitoring. The BLS is required to implement Einstein by December 18</w:t>
      </w:r>
      <w:r>
        <w:rPr>
          <w:rFonts w:ascii="Courier New" w:hAnsi="Courier New" w:cs="Courier New"/>
          <w:sz w:val="24"/>
          <w:szCs w:val="24"/>
        </w:rPr>
        <w:t>, 2016,</w:t>
      </w:r>
      <w:r w:rsidRPr="00A60813">
        <w:rPr>
          <w:rFonts w:ascii="Courier New" w:hAnsi="Courier New" w:cs="Courier New"/>
          <w:sz w:val="24"/>
          <w:szCs w:val="24"/>
        </w:rPr>
        <w:t xml:space="preserve"> in accordance with the law</w:t>
      </w:r>
      <w:r>
        <w:rPr>
          <w:rFonts w:ascii="Courier New" w:hAnsi="Courier New" w:cs="Courier New"/>
          <w:sz w:val="24"/>
          <w:szCs w:val="24"/>
        </w:rPr>
        <w:t xml:space="preserve">. </w:t>
      </w:r>
      <w:r w:rsidRPr="004B4445">
        <w:rPr>
          <w:rFonts w:ascii="Courier New" w:hAnsi="Courier New" w:cs="Courier New"/>
          <w:i/>
          <w:sz w:val="24"/>
          <w:szCs w:val="24"/>
        </w:rPr>
        <w:t>See</w:t>
      </w:r>
      <w:r w:rsidRPr="00A60813">
        <w:rPr>
          <w:rFonts w:ascii="Courier New" w:hAnsi="Courier New" w:cs="Courier New"/>
          <w:sz w:val="24"/>
          <w:szCs w:val="24"/>
        </w:rPr>
        <w:t xml:space="preserve"> 44 U.S.C. </w:t>
      </w:r>
      <w:r w:rsidR="004B4445">
        <w:rPr>
          <w:rFonts w:ascii="Courier New" w:hAnsi="Courier New" w:cs="Courier New"/>
          <w:sz w:val="24"/>
          <w:szCs w:val="24"/>
        </w:rPr>
        <w:t>§ 3507(j)</w:t>
      </w:r>
      <w:r w:rsidRPr="00A60813">
        <w:rPr>
          <w:rFonts w:ascii="Courier New" w:hAnsi="Courier New" w:cs="Courier New"/>
          <w:sz w:val="24"/>
          <w:szCs w:val="24"/>
        </w:rPr>
        <w:t xml:space="preserve"> and 5 C.F.R. § 1320.13.</w:t>
      </w:r>
    </w:p>
    <w:p w14:paraId="5DC3321F" w14:textId="77777777" w:rsidR="00220BA1" w:rsidRPr="004F73FC" w:rsidRDefault="00220BA1" w:rsidP="00DF4A3A">
      <w:pPr>
        <w:spacing w:line="240" w:lineRule="exact"/>
        <w:jc w:val="center"/>
        <w:rPr>
          <w:rFonts w:ascii="Courier New" w:hAnsi="Courier New" w:cs="Courier New"/>
          <w:sz w:val="24"/>
          <w:szCs w:val="24"/>
        </w:rPr>
      </w:pPr>
    </w:p>
    <w:p w14:paraId="2466BEE8" w14:textId="77777777" w:rsidR="00F16444" w:rsidRPr="004F73FC" w:rsidRDefault="00F16444" w:rsidP="00DF4A3A">
      <w:pPr>
        <w:pStyle w:val="Heading1"/>
        <w:spacing w:line="240" w:lineRule="exact"/>
        <w:rPr>
          <w:rFonts w:ascii="Courier New" w:hAnsi="Courier New" w:cs="Courier New"/>
          <w:b/>
          <w:szCs w:val="24"/>
        </w:rPr>
      </w:pPr>
      <w:r w:rsidRPr="004F73FC">
        <w:rPr>
          <w:rFonts w:ascii="Courier New" w:hAnsi="Courier New" w:cs="Courier New"/>
          <w:b/>
          <w:szCs w:val="24"/>
        </w:rPr>
        <w:t>A.</w:t>
      </w:r>
      <w:r w:rsidRPr="004F73FC">
        <w:rPr>
          <w:rFonts w:ascii="Courier New" w:hAnsi="Courier New" w:cs="Courier New"/>
          <w:b/>
          <w:szCs w:val="24"/>
        </w:rPr>
        <w:tab/>
      </w:r>
      <w:r w:rsidRPr="004F73FC">
        <w:rPr>
          <w:rFonts w:ascii="Courier New" w:hAnsi="Courier New" w:cs="Courier New"/>
          <w:b/>
          <w:szCs w:val="24"/>
          <w:u w:val="single"/>
        </w:rPr>
        <w:t>Justification</w:t>
      </w:r>
    </w:p>
    <w:p w14:paraId="14B6967C" w14:textId="77777777" w:rsidR="00F16444" w:rsidRPr="004F73FC" w:rsidRDefault="00F16444" w:rsidP="00DF4A3A">
      <w:pPr>
        <w:spacing w:line="240" w:lineRule="exact"/>
        <w:rPr>
          <w:rFonts w:ascii="Courier New" w:hAnsi="Courier New" w:cs="Courier New"/>
          <w:b/>
          <w:sz w:val="24"/>
          <w:szCs w:val="24"/>
        </w:rPr>
      </w:pPr>
    </w:p>
    <w:p w14:paraId="3BB7E279" w14:textId="77777777" w:rsidR="00F16444" w:rsidRPr="004F73FC" w:rsidRDefault="00F16444" w:rsidP="00DF4A3A">
      <w:pPr>
        <w:spacing w:line="240" w:lineRule="exact"/>
        <w:rPr>
          <w:rFonts w:ascii="Courier New" w:hAnsi="Courier New" w:cs="Courier New"/>
          <w:sz w:val="24"/>
          <w:szCs w:val="24"/>
        </w:rPr>
      </w:pPr>
      <w:r w:rsidRPr="004F73FC">
        <w:rPr>
          <w:rFonts w:ascii="Courier New" w:hAnsi="Courier New" w:cs="Courier New"/>
          <w:b/>
          <w:sz w:val="24"/>
          <w:szCs w:val="24"/>
        </w:rPr>
        <w:t>1.</w:t>
      </w:r>
      <w:r w:rsidRPr="004F73FC">
        <w:rPr>
          <w:rFonts w:ascii="Courier New" w:hAnsi="Courier New" w:cs="Courier New"/>
          <w:b/>
          <w:sz w:val="24"/>
          <w:szCs w:val="24"/>
        </w:rPr>
        <w:tab/>
        <w:t>Necessity</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Collection:</w:t>
      </w:r>
    </w:p>
    <w:p w14:paraId="1878041E" w14:textId="77777777" w:rsidR="00F16444" w:rsidRPr="004F73FC" w:rsidRDefault="00F16444" w:rsidP="00DF4A3A">
      <w:pPr>
        <w:spacing w:line="240" w:lineRule="exact"/>
        <w:rPr>
          <w:rFonts w:ascii="Courier New" w:hAnsi="Courier New" w:cs="Courier New"/>
          <w:sz w:val="24"/>
          <w:szCs w:val="24"/>
        </w:rPr>
      </w:pPr>
    </w:p>
    <w:p w14:paraId="4F42A34D" w14:textId="77777777" w:rsidR="00751152" w:rsidRPr="00551011" w:rsidRDefault="00D24FBD" w:rsidP="00751152">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751152" w:rsidRPr="00F37CAB">
        <w:rPr>
          <w:rFonts w:ascii="Courier New" w:hAnsi="Courier New" w:cs="Courier New"/>
          <w:sz w:val="24"/>
          <w:szCs w:val="24"/>
        </w:rPr>
        <w:t>.</w:t>
      </w:r>
    </w:p>
    <w:p w14:paraId="4A7FA7D9" w14:textId="77777777" w:rsidR="00F16444" w:rsidRPr="004F73FC" w:rsidRDefault="00F16444" w:rsidP="00DF4A3A">
      <w:pPr>
        <w:spacing w:line="240" w:lineRule="exact"/>
        <w:rPr>
          <w:rFonts w:ascii="Courier New" w:hAnsi="Courier New" w:cs="Courier New"/>
          <w:color w:val="000000"/>
          <w:sz w:val="24"/>
          <w:szCs w:val="24"/>
        </w:rPr>
      </w:pPr>
    </w:p>
    <w:p w14:paraId="1E5718BC" w14:textId="77777777" w:rsidR="006C6A9B" w:rsidRPr="004F73FC" w:rsidRDefault="006C6A9B" w:rsidP="00DF4A3A">
      <w:pPr>
        <w:spacing w:line="240" w:lineRule="exact"/>
        <w:rPr>
          <w:rFonts w:ascii="Courier New" w:hAnsi="Courier New" w:cs="Courier New"/>
          <w:color w:val="000000"/>
          <w:sz w:val="24"/>
          <w:szCs w:val="24"/>
        </w:rPr>
      </w:pPr>
    </w:p>
    <w:p w14:paraId="0E5CA32A"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2.</w:t>
      </w:r>
      <w:r w:rsidRPr="004F73FC">
        <w:rPr>
          <w:rFonts w:ascii="Courier New" w:hAnsi="Courier New" w:cs="Courier New"/>
          <w:b/>
          <w:sz w:val="24"/>
          <w:szCs w:val="24"/>
        </w:rPr>
        <w:tab/>
        <w:t>Description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the</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Information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Collected:</w:t>
      </w:r>
    </w:p>
    <w:p w14:paraId="12EC44F2" w14:textId="77777777" w:rsidR="00F16444" w:rsidRPr="004F73FC" w:rsidRDefault="00F16444" w:rsidP="00DF4A3A">
      <w:pPr>
        <w:spacing w:line="240" w:lineRule="exact"/>
        <w:rPr>
          <w:rFonts w:ascii="Courier New" w:hAnsi="Courier New" w:cs="Courier New"/>
          <w:sz w:val="24"/>
          <w:szCs w:val="24"/>
        </w:rPr>
      </w:pPr>
    </w:p>
    <w:p w14:paraId="0D1DC4B8"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F16444" w:rsidRPr="004F73FC">
        <w:rPr>
          <w:rFonts w:ascii="Courier New" w:hAnsi="Courier New" w:cs="Courier New"/>
          <w:sz w:val="24"/>
          <w:szCs w:val="24"/>
        </w:rPr>
        <w:t>.</w:t>
      </w:r>
    </w:p>
    <w:p w14:paraId="4A10814A" w14:textId="77777777" w:rsidR="00F16444" w:rsidRDefault="00F16444" w:rsidP="00DF4A3A">
      <w:pPr>
        <w:spacing w:line="240" w:lineRule="exact"/>
        <w:rPr>
          <w:rFonts w:ascii="Courier New" w:hAnsi="Courier New" w:cs="Courier New"/>
          <w:sz w:val="24"/>
          <w:szCs w:val="24"/>
        </w:rPr>
      </w:pPr>
    </w:p>
    <w:p w14:paraId="763CC16E" w14:textId="77777777" w:rsidR="006C6A9B" w:rsidRPr="004F73FC" w:rsidRDefault="006C6A9B" w:rsidP="00DF4A3A">
      <w:pPr>
        <w:spacing w:line="240" w:lineRule="exact"/>
        <w:rPr>
          <w:rFonts w:ascii="Courier New" w:hAnsi="Courier New" w:cs="Courier New"/>
          <w:sz w:val="24"/>
          <w:szCs w:val="24"/>
        </w:rPr>
      </w:pPr>
    </w:p>
    <w:p w14:paraId="13D59917"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3.</w:t>
      </w:r>
      <w:r w:rsidRPr="004F73FC">
        <w:rPr>
          <w:rFonts w:ascii="Courier New" w:hAnsi="Courier New" w:cs="Courier New"/>
          <w:b/>
          <w:sz w:val="24"/>
          <w:szCs w:val="24"/>
        </w:rPr>
        <w:tab/>
        <w:t>Use</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Technology</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to</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Reduce</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Burden:</w:t>
      </w:r>
    </w:p>
    <w:p w14:paraId="045ED236" w14:textId="77777777" w:rsidR="00F16444" w:rsidRPr="004F73FC" w:rsidRDefault="00F16444" w:rsidP="00DF4A3A">
      <w:pPr>
        <w:spacing w:line="240" w:lineRule="exact"/>
        <w:rPr>
          <w:rFonts w:ascii="Courier New" w:hAnsi="Courier New" w:cs="Courier New"/>
          <w:sz w:val="24"/>
          <w:szCs w:val="24"/>
        </w:rPr>
      </w:pPr>
    </w:p>
    <w:p w14:paraId="44B326B3"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F16444" w:rsidRPr="004F73FC">
        <w:rPr>
          <w:rFonts w:ascii="Courier New" w:hAnsi="Courier New" w:cs="Courier New"/>
          <w:sz w:val="24"/>
          <w:szCs w:val="24"/>
        </w:rPr>
        <w:t>.</w:t>
      </w:r>
    </w:p>
    <w:p w14:paraId="27E08D00" w14:textId="77777777" w:rsidR="00F16444" w:rsidRDefault="00F16444" w:rsidP="00DF4A3A">
      <w:pPr>
        <w:spacing w:line="240" w:lineRule="exact"/>
        <w:rPr>
          <w:rFonts w:ascii="Courier New" w:hAnsi="Courier New" w:cs="Courier New"/>
          <w:sz w:val="24"/>
          <w:szCs w:val="24"/>
        </w:rPr>
      </w:pPr>
    </w:p>
    <w:p w14:paraId="6C8E0905" w14:textId="77777777" w:rsidR="00BA57A4" w:rsidRPr="004F73FC" w:rsidRDefault="00BA57A4" w:rsidP="00DF4A3A">
      <w:pPr>
        <w:spacing w:line="240" w:lineRule="exact"/>
        <w:rPr>
          <w:rFonts w:ascii="Courier New" w:hAnsi="Courier New" w:cs="Courier New"/>
          <w:sz w:val="24"/>
          <w:szCs w:val="24"/>
        </w:rPr>
      </w:pPr>
    </w:p>
    <w:p w14:paraId="1FFD04B9"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4.</w:t>
      </w:r>
      <w:r w:rsidRPr="004F73FC">
        <w:rPr>
          <w:rFonts w:ascii="Courier New" w:hAnsi="Courier New" w:cs="Courier New"/>
          <w:b/>
          <w:sz w:val="24"/>
          <w:szCs w:val="24"/>
        </w:rPr>
        <w:tab/>
        <w:t>Identification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Duplication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and</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Availability</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or</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Similar</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Information:</w:t>
      </w:r>
    </w:p>
    <w:p w14:paraId="48AAE315" w14:textId="77777777" w:rsidR="00F16444" w:rsidRPr="004F73FC" w:rsidRDefault="00F16444" w:rsidP="00DF4A3A">
      <w:pPr>
        <w:spacing w:line="240" w:lineRule="exact"/>
        <w:rPr>
          <w:rFonts w:ascii="Courier New" w:hAnsi="Courier New" w:cs="Courier New"/>
          <w:sz w:val="24"/>
          <w:szCs w:val="24"/>
        </w:rPr>
      </w:pPr>
    </w:p>
    <w:p w14:paraId="5ED6671B"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F16444" w:rsidRPr="004F73FC">
        <w:rPr>
          <w:rFonts w:ascii="Courier New" w:hAnsi="Courier New" w:cs="Courier New"/>
          <w:sz w:val="24"/>
          <w:szCs w:val="24"/>
        </w:rPr>
        <w:t>.</w:t>
      </w:r>
    </w:p>
    <w:p w14:paraId="623E65C7" w14:textId="77777777" w:rsidR="00F16444" w:rsidRDefault="00F16444" w:rsidP="00DF4A3A">
      <w:pPr>
        <w:spacing w:line="240" w:lineRule="exact"/>
        <w:rPr>
          <w:rFonts w:ascii="Courier New" w:hAnsi="Courier New" w:cs="Courier New"/>
          <w:sz w:val="24"/>
          <w:szCs w:val="24"/>
        </w:rPr>
      </w:pPr>
    </w:p>
    <w:p w14:paraId="0ED35D83" w14:textId="77777777" w:rsidR="006C6A9B" w:rsidRPr="004F73FC" w:rsidRDefault="006C6A9B" w:rsidP="00DF4A3A">
      <w:pPr>
        <w:spacing w:line="240" w:lineRule="exact"/>
        <w:rPr>
          <w:rFonts w:ascii="Courier New" w:hAnsi="Courier New" w:cs="Courier New"/>
          <w:sz w:val="24"/>
          <w:szCs w:val="24"/>
        </w:rPr>
      </w:pPr>
    </w:p>
    <w:p w14:paraId="5DB71260"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5.</w:t>
      </w:r>
      <w:r w:rsidRPr="004F73FC">
        <w:rPr>
          <w:rFonts w:ascii="Courier New" w:hAnsi="Courier New" w:cs="Courier New"/>
          <w:b/>
          <w:sz w:val="24"/>
          <w:szCs w:val="24"/>
        </w:rPr>
        <w:tab/>
        <w:t>Small</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Businesses:</w:t>
      </w:r>
    </w:p>
    <w:p w14:paraId="5348D806" w14:textId="77777777" w:rsidR="00F16444" w:rsidRPr="004F73FC" w:rsidRDefault="00F16444" w:rsidP="00DF4A3A">
      <w:pPr>
        <w:spacing w:line="240" w:lineRule="exact"/>
        <w:rPr>
          <w:rFonts w:ascii="Courier New" w:hAnsi="Courier New" w:cs="Courier New"/>
          <w:sz w:val="24"/>
          <w:szCs w:val="24"/>
        </w:rPr>
      </w:pPr>
    </w:p>
    <w:p w14:paraId="2C942E48" w14:textId="77777777" w:rsidR="00F16444" w:rsidRPr="004F73FC" w:rsidRDefault="00D24FBD" w:rsidP="00DF4A3A">
      <w:pPr>
        <w:pStyle w:val="BodyText"/>
        <w:spacing w:line="240" w:lineRule="exact"/>
        <w:rPr>
          <w:rFonts w:ascii="Courier New" w:hAnsi="Courier New" w:cs="Courier New"/>
          <w:szCs w:val="24"/>
        </w:rPr>
      </w:pPr>
      <w:r>
        <w:rPr>
          <w:rFonts w:ascii="Courier New" w:hAnsi="Courier New" w:cs="Courier New"/>
          <w:szCs w:val="24"/>
        </w:rPr>
        <w:t xml:space="preserve">No change from currently approved </w:t>
      </w:r>
      <w:r w:rsidR="00E94D76">
        <w:rPr>
          <w:rFonts w:ascii="Courier New" w:hAnsi="Courier New" w:cs="Courier New"/>
          <w:szCs w:val="24"/>
        </w:rPr>
        <w:t xml:space="preserve">underlying </w:t>
      </w:r>
      <w:r>
        <w:rPr>
          <w:rFonts w:ascii="Courier New" w:hAnsi="Courier New" w:cs="Courier New"/>
          <w:szCs w:val="24"/>
        </w:rPr>
        <w:t>package</w:t>
      </w:r>
      <w:r w:rsidR="00E94D76">
        <w:rPr>
          <w:rFonts w:ascii="Courier New" w:hAnsi="Courier New" w:cs="Courier New"/>
          <w:szCs w:val="24"/>
        </w:rPr>
        <w:t>s</w:t>
      </w:r>
      <w:r w:rsidR="00025EE7" w:rsidRPr="004F73FC">
        <w:rPr>
          <w:rFonts w:ascii="Courier New" w:hAnsi="Courier New" w:cs="Courier New"/>
          <w:szCs w:val="24"/>
        </w:rPr>
        <w:t>.</w:t>
      </w:r>
    </w:p>
    <w:p w14:paraId="4BC03A4D" w14:textId="77777777" w:rsidR="00F16444" w:rsidRDefault="00F16444" w:rsidP="00DF4A3A">
      <w:pPr>
        <w:spacing w:line="240" w:lineRule="exact"/>
        <w:rPr>
          <w:rFonts w:ascii="Courier New" w:hAnsi="Courier New" w:cs="Courier New"/>
          <w:sz w:val="24"/>
          <w:szCs w:val="24"/>
        </w:rPr>
      </w:pPr>
    </w:p>
    <w:p w14:paraId="28897404" w14:textId="77777777" w:rsidR="006C6A9B" w:rsidRPr="004F73FC" w:rsidRDefault="006C6A9B" w:rsidP="00DF4A3A">
      <w:pPr>
        <w:spacing w:line="240" w:lineRule="exact"/>
        <w:rPr>
          <w:rFonts w:ascii="Courier New" w:hAnsi="Courier New" w:cs="Courier New"/>
          <w:sz w:val="24"/>
          <w:szCs w:val="24"/>
        </w:rPr>
      </w:pPr>
    </w:p>
    <w:p w14:paraId="3C348157"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lastRenderedPageBreak/>
        <w:t>6.</w:t>
      </w:r>
      <w:r w:rsidRPr="004F73FC">
        <w:rPr>
          <w:rFonts w:ascii="Courier New" w:hAnsi="Courier New" w:cs="Courier New"/>
          <w:b/>
          <w:sz w:val="24"/>
          <w:szCs w:val="24"/>
        </w:rPr>
        <w:tab/>
        <w:t>Less</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Frequent</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Conduct</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Study:</w:t>
      </w:r>
    </w:p>
    <w:p w14:paraId="4552AFCF" w14:textId="77777777" w:rsidR="00F16444" w:rsidRPr="004F73FC" w:rsidRDefault="00F16444" w:rsidP="00DF4A3A">
      <w:pPr>
        <w:spacing w:line="240" w:lineRule="exact"/>
        <w:rPr>
          <w:rFonts w:ascii="Courier New" w:hAnsi="Courier New" w:cs="Courier New"/>
          <w:sz w:val="24"/>
          <w:szCs w:val="24"/>
        </w:rPr>
      </w:pPr>
    </w:p>
    <w:p w14:paraId="102F83CD"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F16444" w:rsidRPr="004F73FC">
        <w:rPr>
          <w:rFonts w:ascii="Courier New" w:hAnsi="Courier New" w:cs="Courier New"/>
          <w:sz w:val="24"/>
          <w:szCs w:val="24"/>
        </w:rPr>
        <w:t>.</w:t>
      </w:r>
    </w:p>
    <w:p w14:paraId="09DFFCA8" w14:textId="77777777" w:rsidR="00B47139" w:rsidRDefault="00B47139" w:rsidP="00DF4A3A">
      <w:pPr>
        <w:spacing w:line="240" w:lineRule="exact"/>
        <w:rPr>
          <w:rFonts w:ascii="Courier New" w:hAnsi="Courier New" w:cs="Courier New"/>
          <w:b/>
          <w:sz w:val="24"/>
          <w:szCs w:val="24"/>
        </w:rPr>
      </w:pPr>
    </w:p>
    <w:p w14:paraId="5EDE9D64" w14:textId="77777777" w:rsidR="00623B3F" w:rsidRDefault="00623B3F" w:rsidP="00DF4A3A">
      <w:pPr>
        <w:spacing w:line="240" w:lineRule="exact"/>
        <w:rPr>
          <w:rFonts w:ascii="Courier New" w:hAnsi="Courier New" w:cs="Courier New"/>
          <w:b/>
          <w:sz w:val="24"/>
          <w:szCs w:val="24"/>
        </w:rPr>
      </w:pPr>
    </w:p>
    <w:p w14:paraId="3C1685DA" w14:textId="19FECBD6"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7.</w:t>
      </w:r>
      <w:r w:rsidRPr="004F73FC">
        <w:rPr>
          <w:rFonts w:ascii="Courier New" w:hAnsi="Courier New" w:cs="Courier New"/>
          <w:b/>
          <w:sz w:val="24"/>
          <w:szCs w:val="24"/>
        </w:rPr>
        <w:tab/>
        <w:t>Special</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Circumstances:</w:t>
      </w:r>
    </w:p>
    <w:p w14:paraId="4719D164" w14:textId="77777777" w:rsidR="00F16444" w:rsidRPr="004F73FC" w:rsidRDefault="00F16444" w:rsidP="00DF4A3A">
      <w:pPr>
        <w:spacing w:line="240" w:lineRule="exact"/>
        <w:rPr>
          <w:rFonts w:ascii="Courier New" w:hAnsi="Courier New" w:cs="Courier New"/>
          <w:sz w:val="24"/>
          <w:szCs w:val="24"/>
        </w:rPr>
      </w:pPr>
    </w:p>
    <w:p w14:paraId="4482B0F6"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Pr>
          <w:rFonts w:ascii="Courier New" w:hAnsi="Courier New" w:cs="Courier New"/>
          <w:sz w:val="24"/>
          <w:szCs w:val="24"/>
        </w:rPr>
        <w:t>.</w:t>
      </w:r>
    </w:p>
    <w:p w14:paraId="64CB99B8" w14:textId="77777777" w:rsidR="00F16444" w:rsidRDefault="00F16444" w:rsidP="00DF4A3A">
      <w:pPr>
        <w:spacing w:line="240" w:lineRule="exact"/>
        <w:rPr>
          <w:rFonts w:ascii="Courier New" w:hAnsi="Courier New" w:cs="Courier New"/>
          <w:sz w:val="24"/>
          <w:szCs w:val="24"/>
        </w:rPr>
      </w:pPr>
    </w:p>
    <w:p w14:paraId="71D50534" w14:textId="77777777" w:rsidR="006C6A9B" w:rsidRPr="004F73FC" w:rsidRDefault="006C6A9B" w:rsidP="00DF4A3A">
      <w:pPr>
        <w:spacing w:line="240" w:lineRule="exact"/>
        <w:rPr>
          <w:rFonts w:ascii="Courier New" w:hAnsi="Courier New" w:cs="Courier New"/>
          <w:sz w:val="24"/>
          <w:szCs w:val="24"/>
        </w:rPr>
      </w:pPr>
    </w:p>
    <w:p w14:paraId="1435822C" w14:textId="77777777" w:rsidR="00F16444"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8.</w:t>
      </w:r>
      <w:r w:rsidRPr="004F73FC">
        <w:rPr>
          <w:rFonts w:ascii="Courier New" w:hAnsi="Courier New" w:cs="Courier New"/>
          <w:b/>
          <w:sz w:val="24"/>
          <w:szCs w:val="24"/>
        </w:rPr>
        <w:tab/>
        <w:t>Consultation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with</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Persons</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Outside</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BLS:</w:t>
      </w:r>
    </w:p>
    <w:p w14:paraId="63CF8336" w14:textId="77777777" w:rsidR="00E94D76" w:rsidRDefault="00E94D76" w:rsidP="00DF4A3A">
      <w:pPr>
        <w:spacing w:line="240" w:lineRule="exact"/>
        <w:rPr>
          <w:rFonts w:ascii="Courier New" w:hAnsi="Courier New" w:cs="Courier New"/>
          <w:b/>
          <w:sz w:val="24"/>
          <w:szCs w:val="24"/>
        </w:rPr>
      </w:pPr>
    </w:p>
    <w:p w14:paraId="0ECFA0D3" w14:textId="680F69D8" w:rsidR="00025EE7" w:rsidRPr="004F73FC" w:rsidRDefault="00E94D76" w:rsidP="00A60813">
      <w:pPr>
        <w:spacing w:line="240" w:lineRule="exact"/>
        <w:rPr>
          <w:rFonts w:ascii="Courier New" w:hAnsi="Courier New" w:cs="Courier New"/>
          <w:sz w:val="24"/>
          <w:szCs w:val="24"/>
        </w:rPr>
      </w:pPr>
      <w:r>
        <w:rPr>
          <w:rFonts w:ascii="Courier New" w:hAnsi="Courier New" w:cs="Courier New"/>
          <w:sz w:val="24"/>
          <w:szCs w:val="24"/>
        </w:rPr>
        <w:t>This ICR is being submitted under PRA emergency clearance procedures. The BLS has submitted a 60-day FRN for publication and will consider public comments received in response to that document.</w:t>
      </w:r>
      <w:r w:rsidRPr="00E94D76" w:rsidDel="00E94D76">
        <w:rPr>
          <w:rFonts w:ascii="Courier New" w:hAnsi="Courier New" w:cs="Courier New"/>
          <w:sz w:val="24"/>
          <w:szCs w:val="24"/>
        </w:rPr>
        <w:t xml:space="preserve"> </w:t>
      </w:r>
    </w:p>
    <w:p w14:paraId="4E5980F7" w14:textId="77777777" w:rsidR="00025EE7" w:rsidRDefault="00025EE7" w:rsidP="00DF4A3A">
      <w:pPr>
        <w:spacing w:line="240" w:lineRule="exact"/>
        <w:rPr>
          <w:rFonts w:ascii="Courier New" w:hAnsi="Courier New" w:cs="Courier New"/>
          <w:sz w:val="24"/>
          <w:szCs w:val="24"/>
        </w:rPr>
      </w:pPr>
    </w:p>
    <w:p w14:paraId="5AB5540D" w14:textId="77777777" w:rsidR="006C6A9B" w:rsidRPr="004F73FC" w:rsidRDefault="006C6A9B" w:rsidP="00DF4A3A">
      <w:pPr>
        <w:spacing w:line="240" w:lineRule="exact"/>
        <w:rPr>
          <w:rFonts w:ascii="Courier New" w:hAnsi="Courier New" w:cs="Courier New"/>
          <w:sz w:val="24"/>
          <w:szCs w:val="24"/>
        </w:rPr>
      </w:pPr>
    </w:p>
    <w:p w14:paraId="79666C22"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9.</w:t>
      </w:r>
      <w:r w:rsidRPr="004F73FC">
        <w:rPr>
          <w:rFonts w:ascii="Courier New" w:hAnsi="Courier New" w:cs="Courier New"/>
          <w:b/>
          <w:sz w:val="24"/>
          <w:szCs w:val="24"/>
        </w:rPr>
        <w:tab/>
        <w:t>Gifts</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or</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Payments</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to</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Respondents:</w:t>
      </w:r>
    </w:p>
    <w:p w14:paraId="694F4664" w14:textId="77777777" w:rsidR="00F16444" w:rsidRPr="004F73FC" w:rsidRDefault="00F16444" w:rsidP="00DF4A3A">
      <w:pPr>
        <w:spacing w:line="240" w:lineRule="exact"/>
        <w:rPr>
          <w:rFonts w:ascii="Courier New" w:hAnsi="Courier New" w:cs="Courier New"/>
          <w:sz w:val="24"/>
          <w:szCs w:val="24"/>
        </w:rPr>
      </w:pPr>
    </w:p>
    <w:p w14:paraId="214C55DA" w14:textId="77777777" w:rsidR="00F16444" w:rsidRPr="004F73FC" w:rsidRDefault="00D24FBD"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E94D76">
        <w:rPr>
          <w:rFonts w:ascii="Courier New" w:hAnsi="Courier New" w:cs="Courier New"/>
          <w:sz w:val="24"/>
          <w:szCs w:val="24"/>
        </w:rPr>
        <w:t xml:space="preserve">underlying </w:t>
      </w:r>
      <w:r>
        <w:rPr>
          <w:rFonts w:ascii="Courier New" w:hAnsi="Courier New" w:cs="Courier New"/>
          <w:sz w:val="24"/>
          <w:szCs w:val="24"/>
        </w:rPr>
        <w:t>package</w:t>
      </w:r>
      <w:r w:rsidR="00E94D76">
        <w:rPr>
          <w:rFonts w:ascii="Courier New" w:hAnsi="Courier New" w:cs="Courier New"/>
          <w:sz w:val="24"/>
          <w:szCs w:val="24"/>
        </w:rPr>
        <w:t>s</w:t>
      </w:r>
      <w:r w:rsidR="00F16444" w:rsidRPr="004F73FC">
        <w:rPr>
          <w:rFonts w:ascii="Courier New" w:hAnsi="Courier New" w:cs="Courier New"/>
          <w:sz w:val="24"/>
          <w:szCs w:val="24"/>
        </w:rPr>
        <w:t>.</w:t>
      </w:r>
    </w:p>
    <w:p w14:paraId="088658C7" w14:textId="77777777" w:rsidR="00F16444" w:rsidRDefault="00F16444" w:rsidP="00DF4A3A">
      <w:pPr>
        <w:spacing w:line="240" w:lineRule="exact"/>
        <w:rPr>
          <w:rFonts w:ascii="Courier New" w:hAnsi="Courier New" w:cs="Courier New"/>
          <w:sz w:val="24"/>
          <w:szCs w:val="24"/>
        </w:rPr>
      </w:pPr>
    </w:p>
    <w:p w14:paraId="25086FD6" w14:textId="77777777" w:rsidR="006C6A9B" w:rsidRPr="004F73FC" w:rsidRDefault="006C6A9B" w:rsidP="00DF4A3A">
      <w:pPr>
        <w:spacing w:line="240" w:lineRule="exact"/>
        <w:rPr>
          <w:rFonts w:ascii="Courier New" w:hAnsi="Courier New" w:cs="Courier New"/>
          <w:sz w:val="24"/>
          <w:szCs w:val="24"/>
        </w:rPr>
      </w:pPr>
    </w:p>
    <w:p w14:paraId="4FB7184B" w14:textId="77777777" w:rsidR="00C075CC" w:rsidRPr="004F73FC" w:rsidRDefault="00C075CC" w:rsidP="00DF4A3A">
      <w:pPr>
        <w:spacing w:line="240" w:lineRule="exact"/>
        <w:rPr>
          <w:rFonts w:ascii="Courier New" w:hAnsi="Courier New" w:cs="Courier New"/>
          <w:b/>
          <w:sz w:val="24"/>
          <w:szCs w:val="24"/>
        </w:rPr>
      </w:pPr>
      <w:r w:rsidRPr="004F73FC">
        <w:rPr>
          <w:rFonts w:ascii="Courier New" w:hAnsi="Courier New" w:cs="Courier New"/>
          <w:b/>
          <w:sz w:val="24"/>
          <w:szCs w:val="24"/>
        </w:rPr>
        <w:t>10.</w:t>
      </w:r>
      <w:r w:rsidRPr="004F73FC">
        <w:rPr>
          <w:rFonts w:ascii="Courier New" w:hAnsi="Courier New" w:cs="Courier New"/>
          <w:b/>
          <w:sz w:val="24"/>
          <w:szCs w:val="24"/>
        </w:rPr>
        <w:tab/>
        <w:t>Confidential</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Responses:</w:t>
      </w:r>
    </w:p>
    <w:p w14:paraId="3E2BCDE3" w14:textId="77777777" w:rsidR="00C075CC" w:rsidRDefault="00C075CC" w:rsidP="00DF4A3A">
      <w:pPr>
        <w:spacing w:line="240" w:lineRule="exact"/>
        <w:rPr>
          <w:rFonts w:ascii="Courier New" w:hAnsi="Courier New" w:cs="Courier New"/>
          <w:sz w:val="24"/>
          <w:szCs w:val="24"/>
        </w:rPr>
      </w:pPr>
    </w:p>
    <w:p w14:paraId="318652BC" w14:textId="77777777" w:rsidR="002F3FBD" w:rsidRDefault="001334D9" w:rsidP="001334D9">
      <w:pPr>
        <w:spacing w:line="240" w:lineRule="exact"/>
        <w:rPr>
          <w:rFonts w:ascii="Courier New" w:hAnsi="Courier New" w:cs="Courier New"/>
          <w:sz w:val="24"/>
          <w:szCs w:val="24"/>
        </w:rPr>
      </w:pPr>
      <w:r w:rsidRPr="004F73FC">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the BLS.</w:t>
      </w:r>
      <w:r w:rsidR="00D24FBD">
        <w:rPr>
          <w:rFonts w:ascii="Courier New" w:hAnsi="Courier New" w:cs="Courier New"/>
          <w:sz w:val="24"/>
          <w:szCs w:val="24"/>
        </w:rPr>
        <w:t xml:space="preserve">  </w:t>
      </w:r>
    </w:p>
    <w:p w14:paraId="0920C4E6" w14:textId="77777777" w:rsidR="002F3FBD" w:rsidRDefault="002F3FBD" w:rsidP="001334D9">
      <w:pPr>
        <w:spacing w:line="240" w:lineRule="exact"/>
        <w:rPr>
          <w:rFonts w:ascii="Courier New" w:hAnsi="Courier New" w:cs="Courier New"/>
          <w:sz w:val="24"/>
          <w:szCs w:val="24"/>
        </w:rPr>
      </w:pPr>
    </w:p>
    <w:p w14:paraId="492E73C9" w14:textId="4D50B87B" w:rsidR="001334D9" w:rsidRPr="004F73FC" w:rsidRDefault="00D24FBD" w:rsidP="001334D9">
      <w:pPr>
        <w:spacing w:line="240" w:lineRule="exact"/>
        <w:rPr>
          <w:rFonts w:ascii="Courier New" w:hAnsi="Courier New" w:cs="Courier New"/>
          <w:sz w:val="24"/>
          <w:szCs w:val="24"/>
        </w:rPr>
      </w:pPr>
      <w:r>
        <w:rPr>
          <w:rFonts w:ascii="Courier New" w:hAnsi="Courier New" w:cs="Courier New"/>
          <w:sz w:val="24"/>
          <w:szCs w:val="24"/>
        </w:rPr>
        <w:t>As required by the passage of the Federal Cybersecurity Enhancement Act of 2015, the Federal Statistical community has implemented</w:t>
      </w:r>
      <w:r w:rsidR="00220BA1">
        <w:rPr>
          <w:rFonts w:ascii="Courier New" w:hAnsi="Courier New" w:cs="Courier New"/>
          <w:sz w:val="24"/>
          <w:szCs w:val="24"/>
        </w:rPr>
        <w:t xml:space="preserve"> the DHS’ Einstein </w:t>
      </w:r>
      <w:r w:rsidR="00E94D76">
        <w:rPr>
          <w:rFonts w:ascii="Courier New" w:hAnsi="Courier New" w:cs="Courier New"/>
          <w:sz w:val="24"/>
          <w:szCs w:val="24"/>
        </w:rPr>
        <w:t>C</w:t>
      </w:r>
      <w:r w:rsidR="00220BA1">
        <w:rPr>
          <w:rFonts w:ascii="Courier New" w:hAnsi="Courier New" w:cs="Courier New"/>
          <w:sz w:val="24"/>
          <w:szCs w:val="24"/>
        </w:rPr>
        <w:t xml:space="preserve">ybersecurity </w:t>
      </w:r>
      <w:r w:rsidR="00E94D76">
        <w:rPr>
          <w:rFonts w:ascii="Courier New" w:hAnsi="Courier New" w:cs="Courier New"/>
          <w:sz w:val="24"/>
          <w:szCs w:val="24"/>
        </w:rPr>
        <w:t>P</w:t>
      </w:r>
      <w:r w:rsidR="00220BA1">
        <w:rPr>
          <w:rFonts w:ascii="Courier New" w:hAnsi="Courier New" w:cs="Courier New"/>
          <w:sz w:val="24"/>
          <w:szCs w:val="24"/>
        </w:rPr>
        <w:t xml:space="preserve">rotection </w:t>
      </w:r>
      <w:r w:rsidR="00E94D76">
        <w:rPr>
          <w:rFonts w:ascii="Courier New" w:hAnsi="Courier New" w:cs="Courier New"/>
          <w:sz w:val="24"/>
          <w:szCs w:val="24"/>
        </w:rPr>
        <w:t>P</w:t>
      </w:r>
      <w:r w:rsidR="00220BA1">
        <w:rPr>
          <w:rFonts w:ascii="Courier New" w:hAnsi="Courier New" w:cs="Courier New"/>
          <w:sz w:val="24"/>
          <w:szCs w:val="24"/>
        </w:rPr>
        <w:t xml:space="preserve">rogram and is thus modifying </w:t>
      </w:r>
      <w:r w:rsidR="00E94D76">
        <w:rPr>
          <w:rFonts w:ascii="Courier New" w:hAnsi="Courier New" w:cs="Courier New"/>
          <w:sz w:val="24"/>
          <w:szCs w:val="24"/>
        </w:rPr>
        <w:t>the</w:t>
      </w:r>
      <w:r w:rsidR="00220BA1">
        <w:rPr>
          <w:rFonts w:ascii="Courier New" w:hAnsi="Courier New" w:cs="Courier New"/>
          <w:sz w:val="24"/>
          <w:szCs w:val="24"/>
        </w:rPr>
        <w:t xml:space="preserve"> </w:t>
      </w:r>
      <w:r w:rsidR="00E94D76">
        <w:rPr>
          <w:rFonts w:ascii="Courier New" w:hAnsi="Courier New" w:cs="Courier New"/>
          <w:sz w:val="24"/>
          <w:szCs w:val="24"/>
        </w:rPr>
        <w:t xml:space="preserve">CIPSEA </w:t>
      </w:r>
      <w:r w:rsidR="00220BA1">
        <w:rPr>
          <w:rFonts w:ascii="Courier New" w:hAnsi="Courier New" w:cs="Courier New"/>
          <w:sz w:val="24"/>
          <w:szCs w:val="24"/>
        </w:rPr>
        <w:t>pledge language to notify respondents of this monitoring.  The sentence in bold below is the new addition to the current pledge.</w:t>
      </w:r>
    </w:p>
    <w:p w14:paraId="161CC3C2" w14:textId="77777777" w:rsidR="001334D9" w:rsidRPr="004F73FC" w:rsidRDefault="001334D9" w:rsidP="001334D9">
      <w:pPr>
        <w:spacing w:line="240" w:lineRule="exact"/>
        <w:rPr>
          <w:rFonts w:ascii="Courier New" w:hAnsi="Courier New" w:cs="Courier New"/>
          <w:sz w:val="24"/>
          <w:szCs w:val="24"/>
        </w:rPr>
      </w:pPr>
    </w:p>
    <w:p w14:paraId="688EA5DE" w14:textId="77777777" w:rsidR="008A1ABE" w:rsidRDefault="008A1ABE" w:rsidP="008A1ABE">
      <w:pPr>
        <w:spacing w:line="240" w:lineRule="exact"/>
        <w:rPr>
          <w:rFonts w:ascii="Courier New" w:hAnsi="Courier New" w:cs="Courier New"/>
          <w:sz w:val="24"/>
          <w:szCs w:val="24"/>
        </w:rPr>
      </w:pPr>
    </w:p>
    <w:p w14:paraId="437E1EEC" w14:textId="77777777" w:rsidR="00D24FBD" w:rsidRPr="00CD115D" w:rsidRDefault="00D24FBD" w:rsidP="00623B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720"/>
        <w:rPr>
          <w:rFonts w:ascii="Courier New" w:hAnsi="Courier New" w:cs="Courier New"/>
          <w:i/>
          <w:sz w:val="24"/>
          <w:szCs w:val="24"/>
        </w:rPr>
      </w:pPr>
      <w:r w:rsidRPr="00D24FBD">
        <w:rPr>
          <w:rFonts w:ascii="Courier New" w:hAnsi="Courier New" w:cs="Courier New"/>
          <w:b/>
          <w:sz w:val="24"/>
          <w:szCs w:val="24"/>
        </w:rPr>
        <w:t>Per the Federal Cybersecurity Enhancement Act of 2015, Federal information systems are protected from malicious activities through cybersecurity screening of transmitted data</w:t>
      </w:r>
      <w:r w:rsidRPr="00D24FBD">
        <w:rPr>
          <w:rFonts w:ascii="Courier New" w:hAnsi="Courier New" w:cs="Courier New"/>
          <w:sz w:val="24"/>
          <w:szCs w:val="24"/>
        </w:rPr>
        <w:t>.</w:t>
      </w:r>
      <w:r w:rsidRPr="00CD115D">
        <w:rPr>
          <w:rFonts w:ascii="Courier New" w:hAnsi="Courier New" w:cs="Courier New"/>
          <w:i/>
          <w:sz w:val="24"/>
          <w:szCs w:val="24"/>
        </w:rPr>
        <w:t xml:space="preserve">  </w:t>
      </w:r>
    </w:p>
    <w:p w14:paraId="58752571" w14:textId="77777777" w:rsidR="00C075CC" w:rsidRPr="004F73FC" w:rsidRDefault="00C075CC" w:rsidP="00DF4A3A">
      <w:pPr>
        <w:spacing w:line="240" w:lineRule="exact"/>
        <w:rPr>
          <w:rFonts w:ascii="Courier New" w:hAnsi="Courier New" w:cs="Courier New"/>
          <w:sz w:val="24"/>
          <w:szCs w:val="24"/>
        </w:rPr>
      </w:pPr>
    </w:p>
    <w:p w14:paraId="212A347F" w14:textId="77777777" w:rsidR="002E177A" w:rsidRPr="004F73FC" w:rsidRDefault="002E177A" w:rsidP="00DF4A3A">
      <w:pPr>
        <w:spacing w:line="240" w:lineRule="exact"/>
        <w:rPr>
          <w:rFonts w:ascii="Courier New" w:hAnsi="Courier New" w:cs="Courier New"/>
          <w:sz w:val="24"/>
          <w:szCs w:val="24"/>
        </w:rPr>
      </w:pPr>
    </w:p>
    <w:p w14:paraId="6B2CBACF" w14:textId="77777777" w:rsidR="00F16444" w:rsidRPr="004F73FC" w:rsidRDefault="00F16444" w:rsidP="00DF4A3A">
      <w:pPr>
        <w:keepNext/>
        <w:spacing w:line="240" w:lineRule="exact"/>
        <w:rPr>
          <w:rFonts w:ascii="Courier New" w:hAnsi="Courier New" w:cs="Courier New"/>
          <w:b/>
          <w:sz w:val="24"/>
          <w:szCs w:val="24"/>
        </w:rPr>
      </w:pPr>
      <w:r w:rsidRPr="004F73FC">
        <w:rPr>
          <w:rFonts w:ascii="Courier New" w:hAnsi="Courier New" w:cs="Courier New"/>
          <w:b/>
          <w:sz w:val="24"/>
          <w:szCs w:val="24"/>
        </w:rPr>
        <w:lastRenderedPageBreak/>
        <w:t>11.</w:t>
      </w:r>
      <w:r w:rsidRPr="004F73FC">
        <w:rPr>
          <w:rFonts w:ascii="Courier New" w:hAnsi="Courier New" w:cs="Courier New"/>
          <w:b/>
          <w:sz w:val="24"/>
          <w:szCs w:val="24"/>
        </w:rPr>
        <w:tab/>
        <w:t>Sensitive</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Questions:</w:t>
      </w:r>
    </w:p>
    <w:p w14:paraId="2E078CC3" w14:textId="77777777" w:rsidR="00F16444" w:rsidRPr="004F73FC" w:rsidRDefault="00F16444" w:rsidP="00DF4A3A">
      <w:pPr>
        <w:keepNext/>
        <w:spacing w:line="240" w:lineRule="exact"/>
        <w:rPr>
          <w:rFonts w:ascii="Courier New" w:hAnsi="Courier New" w:cs="Courier New"/>
          <w:sz w:val="24"/>
          <w:szCs w:val="24"/>
        </w:rPr>
      </w:pPr>
    </w:p>
    <w:p w14:paraId="72AFEE87" w14:textId="77777777" w:rsidR="00F80E80" w:rsidRDefault="00220BA1" w:rsidP="00DF4A3A">
      <w:pPr>
        <w:keepNext/>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F649F5">
        <w:rPr>
          <w:rFonts w:ascii="Courier New" w:hAnsi="Courier New" w:cs="Courier New"/>
          <w:sz w:val="24"/>
          <w:szCs w:val="24"/>
        </w:rPr>
        <w:t xml:space="preserve">underlying </w:t>
      </w:r>
      <w:r>
        <w:rPr>
          <w:rFonts w:ascii="Courier New" w:hAnsi="Courier New" w:cs="Courier New"/>
          <w:sz w:val="24"/>
          <w:szCs w:val="24"/>
        </w:rPr>
        <w:t>package</w:t>
      </w:r>
      <w:r w:rsidR="00F649F5">
        <w:rPr>
          <w:rFonts w:ascii="Courier New" w:hAnsi="Courier New" w:cs="Courier New"/>
          <w:sz w:val="24"/>
          <w:szCs w:val="24"/>
        </w:rPr>
        <w:t>s</w:t>
      </w:r>
      <w:r>
        <w:rPr>
          <w:rFonts w:ascii="Courier New" w:hAnsi="Courier New" w:cs="Courier New"/>
          <w:sz w:val="24"/>
          <w:szCs w:val="24"/>
        </w:rPr>
        <w:t>.</w:t>
      </w:r>
    </w:p>
    <w:p w14:paraId="525E4F52" w14:textId="77777777" w:rsidR="00623B3F" w:rsidRDefault="00623B3F" w:rsidP="00DF4A3A">
      <w:pPr>
        <w:keepNext/>
        <w:keepLines/>
        <w:spacing w:line="240" w:lineRule="exact"/>
        <w:rPr>
          <w:rFonts w:ascii="Courier New" w:hAnsi="Courier New" w:cs="Courier New"/>
          <w:b/>
          <w:sz w:val="24"/>
          <w:szCs w:val="24"/>
        </w:rPr>
      </w:pPr>
    </w:p>
    <w:p w14:paraId="0715D7D5" w14:textId="77777777" w:rsidR="00623B3F" w:rsidRDefault="00623B3F" w:rsidP="00DF4A3A">
      <w:pPr>
        <w:keepNext/>
        <w:keepLines/>
        <w:spacing w:line="240" w:lineRule="exact"/>
        <w:rPr>
          <w:rFonts w:ascii="Courier New" w:hAnsi="Courier New" w:cs="Courier New"/>
          <w:b/>
          <w:sz w:val="24"/>
          <w:szCs w:val="24"/>
        </w:rPr>
      </w:pPr>
    </w:p>
    <w:p w14:paraId="2BE719D6" w14:textId="6DCC5178" w:rsidR="00F16444" w:rsidRPr="004F73FC" w:rsidRDefault="00F16444" w:rsidP="00DF4A3A">
      <w:pPr>
        <w:keepNext/>
        <w:keepLines/>
        <w:spacing w:line="240" w:lineRule="exact"/>
        <w:rPr>
          <w:rFonts w:ascii="Courier New" w:hAnsi="Courier New" w:cs="Courier New"/>
          <w:b/>
          <w:sz w:val="24"/>
          <w:szCs w:val="24"/>
        </w:rPr>
      </w:pPr>
      <w:r w:rsidRPr="004F73FC">
        <w:rPr>
          <w:rFonts w:ascii="Courier New" w:hAnsi="Courier New" w:cs="Courier New"/>
          <w:b/>
          <w:sz w:val="24"/>
          <w:szCs w:val="24"/>
        </w:rPr>
        <w:t>12.</w:t>
      </w:r>
      <w:r w:rsidRPr="004F73FC">
        <w:rPr>
          <w:rFonts w:ascii="Courier New" w:hAnsi="Courier New" w:cs="Courier New"/>
          <w:b/>
          <w:sz w:val="24"/>
          <w:szCs w:val="24"/>
        </w:rPr>
        <w:tab/>
        <w:t>Burden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of</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Collection:</w:t>
      </w:r>
    </w:p>
    <w:p w14:paraId="5BD6E442" w14:textId="77777777" w:rsidR="00F16444" w:rsidRPr="004F73FC" w:rsidRDefault="00F16444" w:rsidP="00DF4A3A">
      <w:pPr>
        <w:keepNext/>
        <w:keepLines/>
        <w:spacing w:line="240" w:lineRule="exact"/>
        <w:rPr>
          <w:rFonts w:ascii="Courier New" w:hAnsi="Courier New" w:cs="Courier New"/>
          <w:sz w:val="24"/>
          <w:szCs w:val="24"/>
        </w:rPr>
      </w:pPr>
    </w:p>
    <w:p w14:paraId="5DFFADB0" w14:textId="7D232089" w:rsidR="00F16444" w:rsidRDefault="00220BA1" w:rsidP="00220BA1">
      <w:pPr>
        <w:keepNext/>
        <w:keepLines/>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F649F5">
        <w:rPr>
          <w:rFonts w:ascii="Courier New" w:hAnsi="Courier New" w:cs="Courier New"/>
          <w:sz w:val="24"/>
          <w:szCs w:val="24"/>
        </w:rPr>
        <w:t xml:space="preserve">underlying </w:t>
      </w:r>
      <w:r>
        <w:rPr>
          <w:rFonts w:ascii="Courier New" w:hAnsi="Courier New" w:cs="Courier New"/>
          <w:sz w:val="24"/>
          <w:szCs w:val="24"/>
        </w:rPr>
        <w:t>package</w:t>
      </w:r>
      <w:r w:rsidR="00F649F5">
        <w:rPr>
          <w:rFonts w:ascii="Courier New" w:hAnsi="Courier New" w:cs="Courier New"/>
          <w:sz w:val="24"/>
          <w:szCs w:val="24"/>
        </w:rPr>
        <w:t>s</w:t>
      </w:r>
      <w:r>
        <w:rPr>
          <w:rFonts w:ascii="Courier New" w:hAnsi="Courier New" w:cs="Courier New"/>
          <w:sz w:val="24"/>
          <w:szCs w:val="24"/>
        </w:rPr>
        <w:t xml:space="preserve">. </w:t>
      </w:r>
      <w:r w:rsidR="002913C5">
        <w:rPr>
          <w:rFonts w:ascii="Courier New" w:hAnsi="Courier New" w:cs="Courier New"/>
          <w:sz w:val="24"/>
          <w:szCs w:val="24"/>
        </w:rPr>
        <w:t>(Due to system limitations</w:t>
      </w:r>
      <w:r w:rsidR="00623B3F">
        <w:rPr>
          <w:rFonts w:ascii="Courier New" w:hAnsi="Courier New" w:cs="Courier New"/>
          <w:sz w:val="24"/>
          <w:szCs w:val="24"/>
        </w:rPr>
        <w:t>,</w:t>
      </w:r>
      <w:r w:rsidR="002913C5">
        <w:rPr>
          <w:rFonts w:ascii="Courier New" w:hAnsi="Courier New" w:cs="Courier New"/>
          <w:sz w:val="24"/>
          <w:szCs w:val="24"/>
        </w:rPr>
        <w:t xml:space="preserve"> a burden of 1 </w:t>
      </w:r>
      <w:r w:rsidR="000747A2">
        <w:rPr>
          <w:rFonts w:ascii="Courier New" w:hAnsi="Courier New" w:cs="Courier New"/>
          <w:sz w:val="24"/>
          <w:szCs w:val="24"/>
        </w:rPr>
        <w:t>response requiring 5 minutes</w:t>
      </w:r>
      <w:r w:rsidR="002913C5">
        <w:rPr>
          <w:rFonts w:ascii="Courier New" w:hAnsi="Courier New" w:cs="Courier New"/>
          <w:sz w:val="24"/>
          <w:szCs w:val="24"/>
        </w:rPr>
        <w:t xml:space="preserve"> has been entered in</w:t>
      </w:r>
      <w:r w:rsidR="000747A2">
        <w:rPr>
          <w:rFonts w:ascii="Courier New" w:hAnsi="Courier New" w:cs="Courier New"/>
          <w:sz w:val="24"/>
          <w:szCs w:val="24"/>
        </w:rPr>
        <w:t>to the database</w:t>
      </w:r>
      <w:bookmarkStart w:id="0" w:name="_GoBack"/>
      <w:bookmarkEnd w:id="0"/>
      <w:r w:rsidR="002913C5">
        <w:rPr>
          <w:rFonts w:ascii="Courier New" w:hAnsi="Courier New" w:cs="Courier New"/>
          <w:sz w:val="24"/>
          <w:szCs w:val="24"/>
        </w:rPr>
        <w:t>.)</w:t>
      </w:r>
    </w:p>
    <w:p w14:paraId="34B7207D" w14:textId="77777777" w:rsidR="006C6A9B" w:rsidRPr="004F73FC" w:rsidRDefault="006C6A9B" w:rsidP="00DF4A3A">
      <w:pPr>
        <w:spacing w:line="240" w:lineRule="exact"/>
        <w:rPr>
          <w:rFonts w:ascii="Courier New" w:hAnsi="Courier New" w:cs="Courier New"/>
          <w:sz w:val="24"/>
          <w:szCs w:val="24"/>
        </w:rPr>
      </w:pPr>
    </w:p>
    <w:p w14:paraId="7066364C"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13.</w:t>
      </w:r>
      <w:r w:rsidRPr="004F73FC">
        <w:rPr>
          <w:rFonts w:ascii="Courier New" w:hAnsi="Courier New" w:cs="Courier New"/>
          <w:b/>
          <w:sz w:val="24"/>
          <w:szCs w:val="24"/>
        </w:rPr>
        <w:tab/>
        <w:t>Capital/Start-up</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Cost</w:t>
      </w:r>
    </w:p>
    <w:p w14:paraId="1C3DE81D" w14:textId="77777777" w:rsidR="00F16444" w:rsidRPr="004F73FC" w:rsidRDefault="00F16444" w:rsidP="00DF4A3A">
      <w:pPr>
        <w:spacing w:line="240" w:lineRule="exact"/>
        <w:rPr>
          <w:rFonts w:ascii="Courier New" w:hAnsi="Courier New" w:cs="Courier New"/>
          <w:b/>
          <w:sz w:val="24"/>
          <w:szCs w:val="24"/>
        </w:rPr>
      </w:pPr>
    </w:p>
    <w:p w14:paraId="0DFE6699" w14:textId="77777777" w:rsidR="00F16444" w:rsidRPr="004F73FC" w:rsidRDefault="00F16444" w:rsidP="00DF4A3A">
      <w:pPr>
        <w:pStyle w:val="BodyText2"/>
        <w:spacing w:line="240" w:lineRule="exact"/>
        <w:rPr>
          <w:rFonts w:ascii="Courier New" w:hAnsi="Courier New" w:cs="Courier New"/>
          <w:szCs w:val="24"/>
        </w:rPr>
      </w:pPr>
      <w:r w:rsidRPr="004F73FC">
        <w:rPr>
          <w:rFonts w:ascii="Courier New" w:hAnsi="Courier New" w:cs="Courier New"/>
          <w:szCs w:val="24"/>
        </w:rPr>
        <w:t>There</w:t>
      </w:r>
      <w:r w:rsidR="00745FA7" w:rsidRPr="004F73FC">
        <w:rPr>
          <w:rFonts w:ascii="Courier New" w:hAnsi="Courier New" w:cs="Courier New"/>
          <w:szCs w:val="24"/>
        </w:rPr>
        <w:t xml:space="preserve"> </w:t>
      </w:r>
      <w:r w:rsidRPr="004F73FC">
        <w:rPr>
          <w:rFonts w:ascii="Courier New" w:hAnsi="Courier New" w:cs="Courier New"/>
          <w:szCs w:val="24"/>
        </w:rPr>
        <w:t>are</w:t>
      </w:r>
      <w:r w:rsidR="00745FA7" w:rsidRPr="004F73FC">
        <w:rPr>
          <w:rFonts w:ascii="Courier New" w:hAnsi="Courier New" w:cs="Courier New"/>
          <w:szCs w:val="24"/>
        </w:rPr>
        <w:t xml:space="preserve"> </w:t>
      </w:r>
      <w:r w:rsidRPr="004F73FC">
        <w:rPr>
          <w:rFonts w:ascii="Courier New" w:hAnsi="Courier New" w:cs="Courier New"/>
          <w:szCs w:val="24"/>
        </w:rPr>
        <w:t>no</w:t>
      </w:r>
      <w:r w:rsidR="00745FA7" w:rsidRPr="004F73FC">
        <w:rPr>
          <w:rFonts w:ascii="Courier New" w:hAnsi="Courier New" w:cs="Courier New"/>
          <w:szCs w:val="24"/>
        </w:rPr>
        <w:t xml:space="preserve"> </w:t>
      </w:r>
      <w:r w:rsidRPr="004F73FC">
        <w:rPr>
          <w:rFonts w:ascii="Courier New" w:hAnsi="Courier New" w:cs="Courier New"/>
          <w:szCs w:val="24"/>
        </w:rPr>
        <w:t>capital/start-up</w:t>
      </w:r>
      <w:r w:rsidR="00745FA7" w:rsidRPr="004F73FC">
        <w:rPr>
          <w:rFonts w:ascii="Courier New" w:hAnsi="Courier New" w:cs="Courier New"/>
          <w:szCs w:val="24"/>
        </w:rPr>
        <w:t xml:space="preserve"> </w:t>
      </w:r>
      <w:r w:rsidRPr="004F73FC">
        <w:rPr>
          <w:rFonts w:ascii="Courier New" w:hAnsi="Courier New" w:cs="Courier New"/>
          <w:szCs w:val="24"/>
        </w:rPr>
        <w:t>costs</w:t>
      </w:r>
      <w:r w:rsidR="00F649F5">
        <w:rPr>
          <w:rFonts w:ascii="Courier New" w:hAnsi="Courier New" w:cs="Courier New"/>
          <w:szCs w:val="24"/>
        </w:rPr>
        <w:t xml:space="preserve"> in any of the currently approved underlying packages</w:t>
      </w:r>
      <w:r w:rsidRPr="004F73FC">
        <w:rPr>
          <w:rFonts w:ascii="Courier New" w:hAnsi="Courier New" w:cs="Courier New"/>
          <w:szCs w:val="24"/>
        </w:rPr>
        <w:t>.</w:t>
      </w:r>
    </w:p>
    <w:p w14:paraId="73B2A8B0" w14:textId="77777777" w:rsidR="00F16444" w:rsidRDefault="00F16444" w:rsidP="00DF4A3A">
      <w:pPr>
        <w:spacing w:line="240" w:lineRule="exact"/>
        <w:rPr>
          <w:rFonts w:ascii="Courier New" w:hAnsi="Courier New" w:cs="Courier New"/>
          <w:sz w:val="24"/>
          <w:szCs w:val="24"/>
        </w:rPr>
      </w:pPr>
    </w:p>
    <w:p w14:paraId="27FE4F1E" w14:textId="77777777" w:rsidR="006C6A9B" w:rsidRPr="004F73FC" w:rsidRDefault="006C6A9B" w:rsidP="00DF4A3A">
      <w:pPr>
        <w:spacing w:line="240" w:lineRule="exact"/>
        <w:rPr>
          <w:rFonts w:ascii="Courier New" w:hAnsi="Courier New" w:cs="Courier New"/>
          <w:sz w:val="24"/>
          <w:szCs w:val="24"/>
        </w:rPr>
      </w:pPr>
    </w:p>
    <w:p w14:paraId="622DEA05" w14:textId="77777777" w:rsidR="00F16444" w:rsidRPr="007B699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14.</w:t>
      </w:r>
      <w:r w:rsidRPr="004F73FC">
        <w:rPr>
          <w:rFonts w:ascii="Courier New" w:hAnsi="Courier New" w:cs="Courier New"/>
          <w:b/>
          <w:sz w:val="24"/>
          <w:szCs w:val="24"/>
        </w:rPr>
        <w:tab/>
        <w:t>C</w:t>
      </w:r>
      <w:r w:rsidRPr="007B699C">
        <w:rPr>
          <w:rFonts w:ascii="Courier New" w:hAnsi="Courier New" w:cs="Courier New"/>
          <w:b/>
          <w:sz w:val="24"/>
          <w:szCs w:val="24"/>
        </w:rPr>
        <w:t>ost</w:t>
      </w:r>
      <w:r w:rsidR="00745FA7" w:rsidRPr="007B699C">
        <w:rPr>
          <w:rFonts w:ascii="Courier New" w:hAnsi="Courier New" w:cs="Courier New"/>
          <w:b/>
          <w:sz w:val="24"/>
          <w:szCs w:val="24"/>
        </w:rPr>
        <w:t xml:space="preserve"> </w:t>
      </w:r>
      <w:r w:rsidRPr="007B699C">
        <w:rPr>
          <w:rFonts w:ascii="Courier New" w:hAnsi="Courier New" w:cs="Courier New"/>
          <w:b/>
          <w:sz w:val="24"/>
          <w:szCs w:val="24"/>
        </w:rPr>
        <w:t>to</w:t>
      </w:r>
      <w:r w:rsidR="00745FA7" w:rsidRPr="007B699C">
        <w:rPr>
          <w:rFonts w:ascii="Courier New" w:hAnsi="Courier New" w:cs="Courier New"/>
          <w:b/>
          <w:sz w:val="24"/>
          <w:szCs w:val="24"/>
        </w:rPr>
        <w:t xml:space="preserve"> </w:t>
      </w:r>
      <w:r w:rsidRPr="007B699C">
        <w:rPr>
          <w:rFonts w:ascii="Courier New" w:hAnsi="Courier New" w:cs="Courier New"/>
          <w:b/>
          <w:sz w:val="24"/>
          <w:szCs w:val="24"/>
        </w:rPr>
        <w:t>the</w:t>
      </w:r>
      <w:r w:rsidR="00745FA7" w:rsidRPr="007B699C">
        <w:rPr>
          <w:rFonts w:ascii="Courier New" w:hAnsi="Courier New" w:cs="Courier New"/>
          <w:b/>
          <w:sz w:val="24"/>
          <w:szCs w:val="24"/>
        </w:rPr>
        <w:t xml:space="preserve"> </w:t>
      </w:r>
      <w:r w:rsidRPr="007B699C">
        <w:rPr>
          <w:rFonts w:ascii="Courier New" w:hAnsi="Courier New" w:cs="Courier New"/>
          <w:b/>
          <w:sz w:val="24"/>
          <w:szCs w:val="24"/>
        </w:rPr>
        <w:t>Federal</w:t>
      </w:r>
      <w:r w:rsidR="00745FA7" w:rsidRPr="007B699C">
        <w:rPr>
          <w:rFonts w:ascii="Courier New" w:hAnsi="Courier New" w:cs="Courier New"/>
          <w:b/>
          <w:sz w:val="24"/>
          <w:szCs w:val="24"/>
        </w:rPr>
        <w:t xml:space="preserve"> </w:t>
      </w:r>
      <w:r w:rsidRPr="007B699C">
        <w:rPr>
          <w:rFonts w:ascii="Courier New" w:hAnsi="Courier New" w:cs="Courier New"/>
          <w:b/>
          <w:sz w:val="24"/>
          <w:szCs w:val="24"/>
        </w:rPr>
        <w:t>Government:</w:t>
      </w:r>
    </w:p>
    <w:p w14:paraId="16779D88" w14:textId="77777777" w:rsidR="00F16444" w:rsidRPr="007B699C" w:rsidRDefault="00F16444" w:rsidP="00DF4A3A">
      <w:pPr>
        <w:spacing w:line="240" w:lineRule="exact"/>
        <w:rPr>
          <w:rFonts w:ascii="Courier New" w:hAnsi="Courier New" w:cs="Courier New"/>
          <w:sz w:val="24"/>
          <w:szCs w:val="24"/>
        </w:rPr>
      </w:pPr>
    </w:p>
    <w:p w14:paraId="05E32A79" w14:textId="77777777" w:rsidR="00F16444" w:rsidRDefault="00220BA1" w:rsidP="00DF4A3A">
      <w:pPr>
        <w:spacing w:line="240" w:lineRule="exact"/>
        <w:rPr>
          <w:rFonts w:ascii="Courier New" w:hAnsi="Courier New" w:cs="Courier New"/>
          <w:sz w:val="24"/>
          <w:szCs w:val="24"/>
        </w:rPr>
      </w:pPr>
      <w:r>
        <w:rPr>
          <w:rFonts w:ascii="Courier New" w:hAnsi="Courier New" w:cs="Courier New"/>
          <w:sz w:val="24"/>
          <w:szCs w:val="24"/>
        </w:rPr>
        <w:t xml:space="preserve">No change from currently approved </w:t>
      </w:r>
      <w:r w:rsidR="00F649F5">
        <w:rPr>
          <w:rFonts w:ascii="Courier New" w:hAnsi="Courier New" w:cs="Courier New"/>
          <w:sz w:val="24"/>
          <w:szCs w:val="24"/>
        </w:rPr>
        <w:t xml:space="preserve">underlying </w:t>
      </w:r>
      <w:r>
        <w:rPr>
          <w:rFonts w:ascii="Courier New" w:hAnsi="Courier New" w:cs="Courier New"/>
          <w:sz w:val="24"/>
          <w:szCs w:val="24"/>
        </w:rPr>
        <w:t>package</w:t>
      </w:r>
      <w:r w:rsidR="00F649F5">
        <w:rPr>
          <w:rFonts w:ascii="Courier New" w:hAnsi="Courier New" w:cs="Courier New"/>
          <w:sz w:val="24"/>
          <w:szCs w:val="24"/>
        </w:rPr>
        <w:t>s</w:t>
      </w:r>
      <w:r>
        <w:rPr>
          <w:rFonts w:ascii="Courier New" w:hAnsi="Courier New" w:cs="Courier New"/>
          <w:sz w:val="24"/>
          <w:szCs w:val="24"/>
        </w:rPr>
        <w:t xml:space="preserve">. </w:t>
      </w:r>
    </w:p>
    <w:p w14:paraId="30C03811" w14:textId="77777777" w:rsidR="00623B3F" w:rsidRDefault="00623B3F" w:rsidP="00DF4A3A">
      <w:pPr>
        <w:spacing w:line="240" w:lineRule="exact"/>
        <w:rPr>
          <w:rFonts w:ascii="Courier New" w:hAnsi="Courier New" w:cs="Courier New"/>
          <w:b/>
          <w:sz w:val="24"/>
          <w:szCs w:val="24"/>
        </w:rPr>
      </w:pPr>
    </w:p>
    <w:p w14:paraId="5933A4EA" w14:textId="77777777" w:rsidR="00623B3F" w:rsidRDefault="00623B3F" w:rsidP="00DF4A3A">
      <w:pPr>
        <w:spacing w:line="240" w:lineRule="exact"/>
        <w:rPr>
          <w:rFonts w:ascii="Courier New" w:hAnsi="Courier New" w:cs="Courier New"/>
          <w:b/>
          <w:sz w:val="24"/>
          <w:szCs w:val="24"/>
        </w:rPr>
      </w:pPr>
    </w:p>
    <w:p w14:paraId="360A5AF4" w14:textId="30F48C89" w:rsidR="00F16444" w:rsidRPr="004F73FC" w:rsidRDefault="00F16444" w:rsidP="00DF4A3A">
      <w:pPr>
        <w:spacing w:line="240" w:lineRule="exact"/>
        <w:rPr>
          <w:rFonts w:ascii="Courier New" w:hAnsi="Courier New" w:cs="Courier New"/>
          <w:sz w:val="24"/>
          <w:szCs w:val="24"/>
        </w:rPr>
      </w:pPr>
      <w:r w:rsidRPr="004F73FC">
        <w:rPr>
          <w:rFonts w:ascii="Courier New" w:hAnsi="Courier New" w:cs="Courier New"/>
          <w:b/>
          <w:sz w:val="24"/>
          <w:szCs w:val="24"/>
        </w:rPr>
        <w:t>15.</w:t>
      </w:r>
      <w:r w:rsidRPr="004F73FC">
        <w:rPr>
          <w:rFonts w:ascii="Courier New" w:hAnsi="Courier New" w:cs="Courier New"/>
          <w:b/>
          <w:sz w:val="24"/>
          <w:szCs w:val="24"/>
        </w:rPr>
        <w:tab/>
        <w:t>Changes</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in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Burden:</w:t>
      </w:r>
    </w:p>
    <w:p w14:paraId="46500327" w14:textId="77777777" w:rsidR="00F16444" w:rsidRPr="004F73FC" w:rsidRDefault="00F16444" w:rsidP="00DF4A3A">
      <w:pPr>
        <w:spacing w:line="240" w:lineRule="exact"/>
        <w:rPr>
          <w:rFonts w:ascii="Courier New" w:hAnsi="Courier New" w:cs="Courier New"/>
          <w:sz w:val="24"/>
          <w:szCs w:val="24"/>
        </w:rPr>
      </w:pPr>
    </w:p>
    <w:p w14:paraId="0695D812" w14:textId="77777777" w:rsidR="00F00266" w:rsidRDefault="00220BA1" w:rsidP="00F00266">
      <w:r>
        <w:rPr>
          <w:rFonts w:ascii="Courier New" w:hAnsi="Courier New" w:cs="Courier New"/>
          <w:sz w:val="24"/>
          <w:szCs w:val="24"/>
        </w:rPr>
        <w:t xml:space="preserve">There is no change in </w:t>
      </w:r>
      <w:r w:rsidR="002F3FBD">
        <w:rPr>
          <w:rFonts w:ascii="Courier New" w:hAnsi="Courier New" w:cs="Courier New"/>
          <w:sz w:val="24"/>
          <w:szCs w:val="24"/>
        </w:rPr>
        <w:t xml:space="preserve">respondent </w:t>
      </w:r>
      <w:r>
        <w:rPr>
          <w:rFonts w:ascii="Courier New" w:hAnsi="Courier New" w:cs="Courier New"/>
          <w:sz w:val="24"/>
          <w:szCs w:val="24"/>
        </w:rPr>
        <w:t xml:space="preserve">burden </w:t>
      </w:r>
      <w:r w:rsidR="00F649F5">
        <w:rPr>
          <w:rFonts w:ascii="Courier New" w:hAnsi="Courier New" w:cs="Courier New"/>
          <w:sz w:val="24"/>
          <w:szCs w:val="24"/>
        </w:rPr>
        <w:t>for the currently approved under</w:t>
      </w:r>
      <w:r w:rsidR="005C77FD">
        <w:rPr>
          <w:rFonts w:ascii="Courier New" w:hAnsi="Courier New" w:cs="Courier New"/>
          <w:sz w:val="24"/>
          <w:szCs w:val="24"/>
        </w:rPr>
        <w:t>ly</w:t>
      </w:r>
      <w:r w:rsidR="00F649F5">
        <w:rPr>
          <w:rFonts w:ascii="Courier New" w:hAnsi="Courier New" w:cs="Courier New"/>
          <w:sz w:val="24"/>
          <w:szCs w:val="24"/>
        </w:rPr>
        <w:t xml:space="preserve">ing packages </w:t>
      </w:r>
      <w:r>
        <w:rPr>
          <w:rFonts w:ascii="Courier New" w:hAnsi="Courier New" w:cs="Courier New"/>
          <w:sz w:val="24"/>
          <w:szCs w:val="24"/>
        </w:rPr>
        <w:t>by the addition of the new sentence notifying of Einstein monitoring.</w:t>
      </w:r>
      <w:r w:rsidR="009C32BC">
        <w:rPr>
          <w:rFonts w:ascii="Courier New" w:hAnsi="Courier New" w:cs="Courier New"/>
          <w:sz w:val="24"/>
          <w:szCs w:val="24"/>
        </w:rPr>
        <w:t xml:space="preserve"> </w:t>
      </w:r>
    </w:p>
    <w:p w14:paraId="2E9CFD78" w14:textId="77777777" w:rsidR="00F16444" w:rsidRDefault="00F16444" w:rsidP="00DF4A3A">
      <w:pPr>
        <w:spacing w:line="240" w:lineRule="exact"/>
        <w:rPr>
          <w:rFonts w:ascii="Courier New" w:hAnsi="Courier New" w:cs="Courier New"/>
          <w:sz w:val="24"/>
          <w:szCs w:val="24"/>
        </w:rPr>
      </w:pPr>
    </w:p>
    <w:p w14:paraId="57B4B165" w14:textId="77777777" w:rsidR="006C6A9B" w:rsidRPr="004F73FC" w:rsidRDefault="006C6A9B" w:rsidP="00DF4A3A">
      <w:pPr>
        <w:spacing w:line="240" w:lineRule="exact"/>
        <w:rPr>
          <w:rFonts w:ascii="Courier New" w:hAnsi="Courier New" w:cs="Courier New"/>
          <w:sz w:val="24"/>
          <w:szCs w:val="24"/>
        </w:rPr>
      </w:pPr>
    </w:p>
    <w:p w14:paraId="4A065080"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16.</w:t>
      </w:r>
      <w:r w:rsidRPr="004F73FC">
        <w:rPr>
          <w:rFonts w:ascii="Courier New" w:hAnsi="Courier New" w:cs="Courier New"/>
          <w:b/>
          <w:sz w:val="24"/>
          <w:szCs w:val="24"/>
        </w:rPr>
        <w:tab/>
        <w:t>Publication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Plans/Schedule:</w:t>
      </w:r>
    </w:p>
    <w:p w14:paraId="6F4B0C0C" w14:textId="77777777" w:rsidR="00F16444" w:rsidRPr="004F73FC" w:rsidRDefault="00F16444" w:rsidP="00DF4A3A">
      <w:pPr>
        <w:spacing w:line="240" w:lineRule="exact"/>
        <w:rPr>
          <w:rFonts w:ascii="Courier New" w:hAnsi="Courier New" w:cs="Courier New"/>
          <w:sz w:val="24"/>
          <w:szCs w:val="24"/>
        </w:rPr>
      </w:pPr>
    </w:p>
    <w:p w14:paraId="2D1A287D" w14:textId="77777777" w:rsidR="006C6A9B" w:rsidRDefault="00220BA1" w:rsidP="00DF4A3A">
      <w:pPr>
        <w:spacing w:line="240" w:lineRule="exact"/>
        <w:rPr>
          <w:rFonts w:ascii="Courier New" w:hAnsi="Courier New" w:cs="Courier New"/>
          <w:sz w:val="24"/>
          <w:szCs w:val="24"/>
        </w:rPr>
      </w:pPr>
      <w:r>
        <w:rPr>
          <w:rFonts w:ascii="Courier New" w:hAnsi="Courier New" w:cs="Courier New"/>
          <w:sz w:val="24"/>
          <w:szCs w:val="24"/>
        </w:rPr>
        <w:t xml:space="preserve">No change to plans from the currently approved </w:t>
      </w:r>
      <w:r w:rsidR="00F649F5">
        <w:rPr>
          <w:rFonts w:ascii="Courier New" w:hAnsi="Courier New" w:cs="Courier New"/>
          <w:sz w:val="24"/>
          <w:szCs w:val="24"/>
        </w:rPr>
        <w:t xml:space="preserve">underlying </w:t>
      </w:r>
      <w:r>
        <w:rPr>
          <w:rFonts w:ascii="Courier New" w:hAnsi="Courier New" w:cs="Courier New"/>
          <w:sz w:val="24"/>
          <w:szCs w:val="24"/>
        </w:rPr>
        <w:t>package</w:t>
      </w:r>
      <w:r w:rsidR="00F649F5">
        <w:rPr>
          <w:rFonts w:ascii="Courier New" w:hAnsi="Courier New" w:cs="Courier New"/>
          <w:sz w:val="24"/>
          <w:szCs w:val="24"/>
        </w:rPr>
        <w:t>s</w:t>
      </w:r>
      <w:r>
        <w:rPr>
          <w:rFonts w:ascii="Courier New" w:hAnsi="Courier New" w:cs="Courier New"/>
          <w:sz w:val="24"/>
          <w:szCs w:val="24"/>
        </w:rPr>
        <w:t xml:space="preserve">. </w:t>
      </w:r>
    </w:p>
    <w:p w14:paraId="5F900E43" w14:textId="77777777" w:rsidR="00B47139" w:rsidRPr="004F73FC" w:rsidRDefault="00B47139" w:rsidP="00DF4A3A">
      <w:pPr>
        <w:spacing w:line="240" w:lineRule="exact"/>
        <w:rPr>
          <w:rFonts w:ascii="Courier New" w:hAnsi="Courier New" w:cs="Courier New"/>
          <w:sz w:val="24"/>
          <w:szCs w:val="24"/>
        </w:rPr>
      </w:pPr>
    </w:p>
    <w:p w14:paraId="34800BCA"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17.</w:t>
      </w:r>
      <w:r w:rsidRPr="004F73FC">
        <w:rPr>
          <w:rFonts w:ascii="Courier New" w:hAnsi="Courier New" w:cs="Courier New"/>
          <w:b/>
          <w:sz w:val="24"/>
          <w:szCs w:val="24"/>
        </w:rPr>
        <w:tab/>
        <w:t>OMB</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Approval</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Expiration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Date:</w:t>
      </w:r>
    </w:p>
    <w:p w14:paraId="2F5109FE" w14:textId="77777777" w:rsidR="00F16444" w:rsidRPr="004F73FC" w:rsidRDefault="00F16444" w:rsidP="00DF4A3A">
      <w:pPr>
        <w:spacing w:line="240" w:lineRule="exact"/>
        <w:rPr>
          <w:rFonts w:ascii="Courier New" w:hAnsi="Courier New" w:cs="Courier New"/>
          <w:sz w:val="24"/>
          <w:szCs w:val="24"/>
        </w:rPr>
      </w:pPr>
    </w:p>
    <w:p w14:paraId="52F9254C" w14:textId="77777777" w:rsidR="00113ED3" w:rsidRPr="004F73FC" w:rsidRDefault="00220BA1" w:rsidP="00113ED3">
      <w:pPr>
        <w:rPr>
          <w:rFonts w:ascii="Courier New" w:hAnsi="Courier New" w:cs="Courier New"/>
          <w:sz w:val="24"/>
          <w:szCs w:val="24"/>
        </w:rPr>
      </w:pPr>
      <w:r>
        <w:rPr>
          <w:rFonts w:ascii="Courier New" w:hAnsi="Courier New" w:cs="Courier New"/>
          <w:sz w:val="24"/>
          <w:szCs w:val="24"/>
        </w:rPr>
        <w:t>No change to current requests not to display the expiration date</w:t>
      </w:r>
      <w:r w:rsidR="00F649F5">
        <w:rPr>
          <w:rFonts w:ascii="Courier New" w:hAnsi="Courier New" w:cs="Courier New"/>
          <w:sz w:val="24"/>
          <w:szCs w:val="24"/>
        </w:rPr>
        <w:t>s for the currently approved underlying packages</w:t>
      </w:r>
      <w:r>
        <w:rPr>
          <w:rFonts w:ascii="Courier New" w:hAnsi="Courier New" w:cs="Courier New"/>
          <w:sz w:val="24"/>
          <w:szCs w:val="24"/>
        </w:rPr>
        <w:t>.</w:t>
      </w:r>
    </w:p>
    <w:p w14:paraId="3B18AE26" w14:textId="77777777" w:rsidR="00F16444" w:rsidRDefault="00F16444" w:rsidP="00DF4A3A">
      <w:pPr>
        <w:spacing w:line="240" w:lineRule="exact"/>
        <w:rPr>
          <w:rFonts w:ascii="Courier New" w:hAnsi="Courier New" w:cs="Courier New"/>
          <w:sz w:val="24"/>
          <w:szCs w:val="24"/>
        </w:rPr>
      </w:pPr>
    </w:p>
    <w:p w14:paraId="3CDDC3F8" w14:textId="77777777" w:rsidR="006C6A9B" w:rsidRPr="004F73FC" w:rsidRDefault="006C6A9B" w:rsidP="00DF4A3A">
      <w:pPr>
        <w:spacing w:line="240" w:lineRule="exact"/>
        <w:rPr>
          <w:rFonts w:ascii="Courier New" w:hAnsi="Courier New" w:cs="Courier New"/>
          <w:sz w:val="24"/>
          <w:szCs w:val="24"/>
        </w:rPr>
      </w:pPr>
    </w:p>
    <w:p w14:paraId="22B3C49B" w14:textId="77777777" w:rsidR="00F16444" w:rsidRPr="004F73FC" w:rsidRDefault="00F16444" w:rsidP="00DF4A3A">
      <w:pPr>
        <w:spacing w:line="240" w:lineRule="exact"/>
        <w:rPr>
          <w:rFonts w:ascii="Courier New" w:hAnsi="Courier New" w:cs="Courier New"/>
          <w:b/>
          <w:sz w:val="24"/>
          <w:szCs w:val="24"/>
        </w:rPr>
      </w:pPr>
      <w:r w:rsidRPr="004F73FC">
        <w:rPr>
          <w:rFonts w:ascii="Courier New" w:hAnsi="Courier New" w:cs="Courier New"/>
          <w:b/>
          <w:sz w:val="24"/>
          <w:szCs w:val="24"/>
        </w:rPr>
        <w:t>18.</w:t>
      </w:r>
      <w:r w:rsidRPr="004F73FC">
        <w:rPr>
          <w:rFonts w:ascii="Courier New" w:hAnsi="Courier New" w:cs="Courier New"/>
          <w:b/>
          <w:sz w:val="24"/>
          <w:szCs w:val="24"/>
        </w:rPr>
        <w:tab/>
        <w:t>Exception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to</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Certification</w:t>
      </w:r>
      <w:r w:rsidR="00745FA7" w:rsidRPr="004F73FC">
        <w:rPr>
          <w:rFonts w:ascii="Courier New" w:hAnsi="Courier New" w:cs="Courier New"/>
          <w:b/>
          <w:sz w:val="24"/>
          <w:szCs w:val="24"/>
        </w:rPr>
        <w:t xml:space="preserve"> </w:t>
      </w:r>
      <w:r w:rsidRPr="004F73FC">
        <w:rPr>
          <w:rFonts w:ascii="Courier New" w:hAnsi="Courier New" w:cs="Courier New"/>
          <w:b/>
          <w:sz w:val="24"/>
          <w:szCs w:val="24"/>
        </w:rPr>
        <w:t>Statement:</w:t>
      </w:r>
    </w:p>
    <w:p w14:paraId="658A3B08" w14:textId="77777777" w:rsidR="00F16444" w:rsidRPr="004F73FC" w:rsidRDefault="00F16444" w:rsidP="00DF4A3A">
      <w:pPr>
        <w:spacing w:line="240" w:lineRule="exact"/>
        <w:rPr>
          <w:rFonts w:ascii="Courier New" w:hAnsi="Courier New" w:cs="Courier New"/>
          <w:sz w:val="24"/>
          <w:szCs w:val="24"/>
        </w:rPr>
      </w:pPr>
    </w:p>
    <w:p w14:paraId="0307A21D" w14:textId="77777777" w:rsidR="00F16444" w:rsidRDefault="00F16444" w:rsidP="00DF4A3A">
      <w:pPr>
        <w:spacing w:line="240" w:lineRule="exact"/>
        <w:rPr>
          <w:rFonts w:ascii="Courier New" w:hAnsi="Courier New" w:cs="Courier New"/>
          <w:sz w:val="24"/>
          <w:szCs w:val="24"/>
        </w:rPr>
      </w:pPr>
      <w:r w:rsidRPr="004F73FC">
        <w:rPr>
          <w:rFonts w:ascii="Courier New" w:hAnsi="Courier New" w:cs="Courier New"/>
          <w:sz w:val="24"/>
          <w:szCs w:val="24"/>
        </w:rPr>
        <w:t>There</w:t>
      </w:r>
      <w:r w:rsidR="00745FA7" w:rsidRPr="004F73FC">
        <w:rPr>
          <w:rFonts w:ascii="Courier New" w:hAnsi="Courier New" w:cs="Courier New"/>
          <w:sz w:val="24"/>
          <w:szCs w:val="24"/>
        </w:rPr>
        <w:t xml:space="preserve"> </w:t>
      </w:r>
      <w:r w:rsidRPr="004F73FC">
        <w:rPr>
          <w:rFonts w:ascii="Courier New" w:hAnsi="Courier New" w:cs="Courier New"/>
          <w:sz w:val="24"/>
          <w:szCs w:val="24"/>
        </w:rPr>
        <w:t>are</w:t>
      </w:r>
      <w:r w:rsidR="00745FA7" w:rsidRPr="004F73FC">
        <w:rPr>
          <w:rFonts w:ascii="Courier New" w:hAnsi="Courier New" w:cs="Courier New"/>
          <w:sz w:val="24"/>
          <w:szCs w:val="24"/>
        </w:rPr>
        <w:t xml:space="preserve"> </w:t>
      </w:r>
      <w:r w:rsidRPr="004F73FC">
        <w:rPr>
          <w:rFonts w:ascii="Courier New" w:hAnsi="Courier New" w:cs="Courier New"/>
          <w:sz w:val="24"/>
          <w:szCs w:val="24"/>
        </w:rPr>
        <w:t>no</w:t>
      </w:r>
      <w:r w:rsidR="00745FA7" w:rsidRPr="004F73FC">
        <w:rPr>
          <w:rFonts w:ascii="Courier New" w:hAnsi="Courier New" w:cs="Courier New"/>
          <w:sz w:val="24"/>
          <w:szCs w:val="24"/>
        </w:rPr>
        <w:t xml:space="preserve"> </w:t>
      </w:r>
      <w:r w:rsidRPr="004F73FC">
        <w:rPr>
          <w:rFonts w:ascii="Courier New" w:hAnsi="Courier New" w:cs="Courier New"/>
          <w:sz w:val="24"/>
          <w:szCs w:val="24"/>
        </w:rPr>
        <w:t>exception</w:t>
      </w:r>
      <w:r w:rsidRPr="004D0015">
        <w:rPr>
          <w:rFonts w:ascii="Courier New" w:hAnsi="Courier New" w:cs="Courier New"/>
          <w:sz w:val="24"/>
          <w:szCs w:val="24"/>
        </w:rPr>
        <w:t>s</w:t>
      </w:r>
      <w:r w:rsidR="00745FA7" w:rsidRPr="004D0015">
        <w:rPr>
          <w:rFonts w:ascii="Courier New" w:hAnsi="Courier New" w:cs="Courier New"/>
          <w:sz w:val="24"/>
          <w:szCs w:val="24"/>
        </w:rPr>
        <w:t xml:space="preserve"> </w:t>
      </w:r>
      <w:r w:rsidRPr="004D0015">
        <w:rPr>
          <w:rFonts w:ascii="Courier New" w:hAnsi="Courier New" w:cs="Courier New"/>
          <w:sz w:val="24"/>
          <w:szCs w:val="24"/>
        </w:rPr>
        <w:t>to</w:t>
      </w:r>
      <w:r w:rsidR="00745FA7" w:rsidRPr="004D0015">
        <w:rPr>
          <w:rFonts w:ascii="Courier New" w:hAnsi="Courier New" w:cs="Courier New"/>
          <w:sz w:val="24"/>
          <w:szCs w:val="24"/>
        </w:rPr>
        <w:t xml:space="preserve"> </w:t>
      </w:r>
      <w:r w:rsidRPr="004D0015">
        <w:rPr>
          <w:rFonts w:ascii="Courier New" w:hAnsi="Courier New" w:cs="Courier New"/>
          <w:sz w:val="24"/>
          <w:szCs w:val="24"/>
        </w:rPr>
        <w:t>the</w:t>
      </w:r>
      <w:r w:rsidR="00745FA7" w:rsidRPr="004D0015">
        <w:rPr>
          <w:rFonts w:ascii="Courier New" w:hAnsi="Courier New" w:cs="Courier New"/>
          <w:sz w:val="24"/>
          <w:szCs w:val="24"/>
        </w:rPr>
        <w:t xml:space="preserve"> </w:t>
      </w:r>
      <w:r w:rsidRPr="004D0015">
        <w:rPr>
          <w:rFonts w:ascii="Courier New" w:hAnsi="Courier New" w:cs="Courier New"/>
          <w:sz w:val="24"/>
          <w:szCs w:val="24"/>
        </w:rPr>
        <w:t>certification</w:t>
      </w:r>
      <w:r w:rsidR="00F649F5">
        <w:rPr>
          <w:rFonts w:ascii="Courier New" w:hAnsi="Courier New" w:cs="Courier New"/>
          <w:sz w:val="24"/>
          <w:szCs w:val="24"/>
        </w:rPr>
        <w:t xml:space="preserve"> statement</w:t>
      </w:r>
      <w:r w:rsidR="00D41323" w:rsidRPr="004D0015">
        <w:rPr>
          <w:rFonts w:ascii="Courier New" w:hAnsi="Courier New" w:cs="Courier New"/>
          <w:sz w:val="24"/>
          <w:szCs w:val="24"/>
        </w:rPr>
        <w:t>.</w:t>
      </w:r>
    </w:p>
    <w:p w14:paraId="56E2DDD8" w14:textId="77777777" w:rsidR="00F80E80" w:rsidRDefault="00F80E80" w:rsidP="00DF4A3A">
      <w:pPr>
        <w:spacing w:line="240" w:lineRule="exact"/>
        <w:rPr>
          <w:rFonts w:ascii="Courier New" w:hAnsi="Courier New" w:cs="Courier New"/>
          <w:sz w:val="24"/>
          <w:szCs w:val="24"/>
        </w:rPr>
      </w:pPr>
    </w:p>
    <w:p w14:paraId="2D4A7C73" w14:textId="77777777" w:rsidR="00623B3F" w:rsidRDefault="00623B3F" w:rsidP="00F80E80">
      <w:pPr>
        <w:keepNext/>
        <w:spacing w:line="240" w:lineRule="exact"/>
        <w:rPr>
          <w:rFonts w:ascii="Courier New" w:hAnsi="Courier New" w:cs="Courier New"/>
          <w:sz w:val="24"/>
          <w:szCs w:val="24"/>
        </w:rPr>
      </w:pPr>
    </w:p>
    <w:p w14:paraId="586580DC" w14:textId="77777777" w:rsidR="00F80E80" w:rsidRPr="00623B3F" w:rsidRDefault="00F80E80" w:rsidP="00F80E80">
      <w:pPr>
        <w:keepNext/>
        <w:spacing w:line="240" w:lineRule="exact"/>
        <w:rPr>
          <w:rFonts w:ascii="Courier New" w:hAnsi="Courier New" w:cs="Courier New"/>
          <w:b/>
          <w:sz w:val="24"/>
          <w:szCs w:val="24"/>
        </w:rPr>
      </w:pPr>
      <w:r w:rsidRPr="00623B3F">
        <w:rPr>
          <w:rFonts w:ascii="Courier New" w:hAnsi="Courier New" w:cs="Courier New"/>
          <w:b/>
          <w:sz w:val="24"/>
          <w:szCs w:val="24"/>
        </w:rPr>
        <w:t>Part B—Statistical Methods</w:t>
      </w:r>
    </w:p>
    <w:p w14:paraId="490D5D26" w14:textId="77777777" w:rsidR="00F80E80" w:rsidRDefault="00F80E80" w:rsidP="00DF4A3A">
      <w:pPr>
        <w:spacing w:line="240" w:lineRule="exact"/>
        <w:rPr>
          <w:rFonts w:ascii="Courier New" w:hAnsi="Courier New" w:cs="Courier New"/>
          <w:sz w:val="24"/>
          <w:szCs w:val="24"/>
        </w:rPr>
      </w:pPr>
    </w:p>
    <w:p w14:paraId="20BB63DB" w14:textId="77777777" w:rsidR="00F80E80" w:rsidRPr="004D0015" w:rsidRDefault="00F80E80" w:rsidP="00DF4A3A">
      <w:pPr>
        <w:spacing w:line="240" w:lineRule="exact"/>
        <w:rPr>
          <w:rFonts w:ascii="Courier New" w:hAnsi="Courier New" w:cs="Courier New"/>
          <w:sz w:val="24"/>
          <w:szCs w:val="24"/>
        </w:rPr>
      </w:pPr>
      <w:r>
        <w:rPr>
          <w:rFonts w:ascii="Courier New" w:hAnsi="Courier New" w:cs="Courier New"/>
          <w:sz w:val="24"/>
          <w:szCs w:val="24"/>
        </w:rPr>
        <w:t>The Department has determined no Part B is needed for this ICR, as there is no change to the statistical methods from those in the currently approved underlying packages.</w:t>
      </w:r>
    </w:p>
    <w:sectPr w:rsidR="00F80E80" w:rsidRPr="004D0015" w:rsidSect="00DF4A3A">
      <w:headerReference w:type="default" r:id="rId8"/>
      <w:footerReference w:type="even" r:id="rId9"/>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DBB92" w14:textId="77777777" w:rsidR="00F96F9A" w:rsidRDefault="00F96F9A">
      <w:r>
        <w:separator/>
      </w:r>
    </w:p>
  </w:endnote>
  <w:endnote w:type="continuationSeparator" w:id="0">
    <w:p w14:paraId="6BE612CF" w14:textId="77777777" w:rsidR="00F96F9A" w:rsidRDefault="00F9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A6028" w14:textId="77777777" w:rsidR="00F12C5F" w:rsidRDefault="00F12C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7CD5B" w14:textId="77777777" w:rsidR="00F12C5F" w:rsidRDefault="00F12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43DA" w14:textId="77777777" w:rsidR="00F12C5F" w:rsidRDefault="00F12C5F">
    <w:pPr>
      <w:pStyle w:val="Footer"/>
      <w:framePr w:wrap="around" w:vAnchor="text" w:hAnchor="page" w:x="6049" w:y="-49"/>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0747A2">
      <w:rPr>
        <w:rStyle w:val="PageNumber"/>
        <w:rFonts w:ascii="Courier" w:hAnsi="Courier"/>
        <w:noProof/>
      </w:rPr>
      <w:t>4</w:t>
    </w:r>
    <w:r>
      <w:rPr>
        <w:rStyle w:val="PageNumber"/>
        <w:rFonts w:ascii="Courier" w:hAnsi="Courier"/>
      </w:rPr>
      <w:fldChar w:fldCharType="end"/>
    </w:r>
  </w:p>
  <w:p w14:paraId="29D2C64F" w14:textId="77777777" w:rsidR="00F12C5F" w:rsidRDefault="00F12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77B75" w14:textId="77777777" w:rsidR="00F96F9A" w:rsidRDefault="00F96F9A">
      <w:r>
        <w:separator/>
      </w:r>
    </w:p>
  </w:footnote>
  <w:footnote w:type="continuationSeparator" w:id="0">
    <w:p w14:paraId="53E6118F" w14:textId="77777777" w:rsidR="00F96F9A" w:rsidRDefault="00F9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CA46" w14:textId="28A4C871" w:rsidR="00E94D76" w:rsidRDefault="00E94D76">
    <w:pPr>
      <w:pStyle w:val="Header"/>
      <w:rPr>
        <w:rFonts w:ascii="Courier New" w:hAnsi="Courier New" w:cs="Courier New"/>
        <w:sz w:val="24"/>
        <w:szCs w:val="24"/>
      </w:rPr>
    </w:pPr>
    <w:r>
      <w:rPr>
        <w:rFonts w:ascii="Courier New" w:hAnsi="Courier New" w:cs="Courier New"/>
        <w:sz w:val="24"/>
        <w:szCs w:val="24"/>
      </w:rPr>
      <w:t>Confidential Information Protection and Statistical Efficiency Act of 2002 Pledge</w:t>
    </w:r>
    <w:r w:rsidR="00623B3F">
      <w:rPr>
        <w:rFonts w:ascii="Courier New" w:hAnsi="Courier New" w:cs="Courier New"/>
        <w:sz w:val="24"/>
        <w:szCs w:val="24"/>
      </w:rPr>
      <w:t xml:space="preserve"> Update</w:t>
    </w:r>
  </w:p>
  <w:p w14:paraId="6889DFA1" w14:textId="410D7E88" w:rsidR="00E94D76" w:rsidRDefault="00623B3F">
    <w:pPr>
      <w:pStyle w:val="Header"/>
      <w:rPr>
        <w:rFonts w:ascii="Courier New" w:hAnsi="Courier New" w:cs="Courier New"/>
        <w:sz w:val="24"/>
        <w:szCs w:val="24"/>
      </w:rPr>
    </w:pPr>
    <w:r>
      <w:rPr>
        <w:rFonts w:ascii="Courier New" w:hAnsi="Courier New" w:cs="Courier New"/>
        <w:sz w:val="24"/>
        <w:szCs w:val="24"/>
      </w:rPr>
      <w:t>1220-</w:t>
    </w:r>
    <w:r w:rsidR="000B5EB3">
      <w:rPr>
        <w:rFonts w:ascii="Courier New" w:hAnsi="Courier New" w:cs="Courier New"/>
        <w:sz w:val="24"/>
        <w:szCs w:val="24"/>
      </w:rPr>
      <w:t>0</w:t>
    </w:r>
    <w:r w:rsidR="00E94D76">
      <w:rPr>
        <w:rFonts w:ascii="Courier New" w:hAnsi="Courier New" w:cs="Courier New"/>
        <w:sz w:val="24"/>
        <w:szCs w:val="24"/>
      </w:rPr>
      <w:t>NEW</w:t>
    </w:r>
  </w:p>
  <w:p w14:paraId="0C551B9A" w14:textId="77777777" w:rsidR="00E94D76" w:rsidRDefault="00E94D76">
    <w:pPr>
      <w:pStyle w:val="Header"/>
      <w:rPr>
        <w:rFonts w:ascii="Courier New" w:hAnsi="Courier New" w:cs="Courier New"/>
        <w:sz w:val="24"/>
        <w:szCs w:val="24"/>
      </w:rPr>
    </w:pPr>
    <w:r>
      <w:rPr>
        <w:rFonts w:ascii="Courier New" w:hAnsi="Courier New" w:cs="Courier New"/>
        <w:sz w:val="24"/>
        <w:szCs w:val="24"/>
      </w:rPr>
      <w:t>November 2016</w:t>
    </w:r>
  </w:p>
  <w:p w14:paraId="38109CF1" w14:textId="77777777" w:rsidR="00E94D76" w:rsidRDefault="00E94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E5"/>
    <w:rsid w:val="0000262E"/>
    <w:rsid w:val="000150E5"/>
    <w:rsid w:val="0001736B"/>
    <w:rsid w:val="00025EE7"/>
    <w:rsid w:val="00026CEA"/>
    <w:rsid w:val="00037A33"/>
    <w:rsid w:val="00052276"/>
    <w:rsid w:val="00053996"/>
    <w:rsid w:val="00073A7F"/>
    <w:rsid w:val="000747A2"/>
    <w:rsid w:val="00090E00"/>
    <w:rsid w:val="00095911"/>
    <w:rsid w:val="000A06C1"/>
    <w:rsid w:val="000B44F3"/>
    <w:rsid w:val="000B5EB3"/>
    <w:rsid w:val="000E18B8"/>
    <w:rsid w:val="000E68A4"/>
    <w:rsid w:val="000F0364"/>
    <w:rsid w:val="000F064B"/>
    <w:rsid w:val="000F25D0"/>
    <w:rsid w:val="000F50AD"/>
    <w:rsid w:val="00101FC1"/>
    <w:rsid w:val="00103853"/>
    <w:rsid w:val="00113ED3"/>
    <w:rsid w:val="00120CCF"/>
    <w:rsid w:val="0013270C"/>
    <w:rsid w:val="001334D9"/>
    <w:rsid w:val="00164E24"/>
    <w:rsid w:val="00167D90"/>
    <w:rsid w:val="001939DF"/>
    <w:rsid w:val="001A0F63"/>
    <w:rsid w:val="00207523"/>
    <w:rsid w:val="00220BA1"/>
    <w:rsid w:val="0022567C"/>
    <w:rsid w:val="002614FF"/>
    <w:rsid w:val="00263E3B"/>
    <w:rsid w:val="002679EB"/>
    <w:rsid w:val="00276B20"/>
    <w:rsid w:val="00277F1D"/>
    <w:rsid w:val="002831BE"/>
    <w:rsid w:val="002849A8"/>
    <w:rsid w:val="002873CC"/>
    <w:rsid w:val="002913C5"/>
    <w:rsid w:val="002B5048"/>
    <w:rsid w:val="002E1290"/>
    <w:rsid w:val="002E177A"/>
    <w:rsid w:val="002F0537"/>
    <w:rsid w:val="002F3FBD"/>
    <w:rsid w:val="00304C8D"/>
    <w:rsid w:val="00312672"/>
    <w:rsid w:val="00313270"/>
    <w:rsid w:val="003244E8"/>
    <w:rsid w:val="003251B3"/>
    <w:rsid w:val="00325D3B"/>
    <w:rsid w:val="0035216D"/>
    <w:rsid w:val="00357F9A"/>
    <w:rsid w:val="00372602"/>
    <w:rsid w:val="003D2432"/>
    <w:rsid w:val="003D489E"/>
    <w:rsid w:val="003D78D6"/>
    <w:rsid w:val="003E1E76"/>
    <w:rsid w:val="003F712A"/>
    <w:rsid w:val="00431BF4"/>
    <w:rsid w:val="00432A19"/>
    <w:rsid w:val="0044134F"/>
    <w:rsid w:val="004418B1"/>
    <w:rsid w:val="00441E68"/>
    <w:rsid w:val="004740A2"/>
    <w:rsid w:val="00475AD5"/>
    <w:rsid w:val="00480947"/>
    <w:rsid w:val="00483C9D"/>
    <w:rsid w:val="00491D78"/>
    <w:rsid w:val="0049424F"/>
    <w:rsid w:val="004A6991"/>
    <w:rsid w:val="004B0CE2"/>
    <w:rsid w:val="004B4445"/>
    <w:rsid w:val="004C0AC4"/>
    <w:rsid w:val="004C20DB"/>
    <w:rsid w:val="004C6EE5"/>
    <w:rsid w:val="004C756A"/>
    <w:rsid w:val="004D0015"/>
    <w:rsid w:val="004D7A1F"/>
    <w:rsid w:val="004E248A"/>
    <w:rsid w:val="004F73FC"/>
    <w:rsid w:val="0051750C"/>
    <w:rsid w:val="00517803"/>
    <w:rsid w:val="005233E1"/>
    <w:rsid w:val="005246AF"/>
    <w:rsid w:val="00531A10"/>
    <w:rsid w:val="00532A09"/>
    <w:rsid w:val="005438A8"/>
    <w:rsid w:val="00551011"/>
    <w:rsid w:val="0056235A"/>
    <w:rsid w:val="00571681"/>
    <w:rsid w:val="005770BA"/>
    <w:rsid w:val="00584607"/>
    <w:rsid w:val="00591FC5"/>
    <w:rsid w:val="005A75D3"/>
    <w:rsid w:val="005B2B75"/>
    <w:rsid w:val="005C4662"/>
    <w:rsid w:val="005C77FD"/>
    <w:rsid w:val="005E5A58"/>
    <w:rsid w:val="00623B3F"/>
    <w:rsid w:val="00624B73"/>
    <w:rsid w:val="006364B7"/>
    <w:rsid w:val="00637B7F"/>
    <w:rsid w:val="00647113"/>
    <w:rsid w:val="00662DC2"/>
    <w:rsid w:val="00663D52"/>
    <w:rsid w:val="006753BC"/>
    <w:rsid w:val="00677363"/>
    <w:rsid w:val="00680B1E"/>
    <w:rsid w:val="00684F70"/>
    <w:rsid w:val="00685F44"/>
    <w:rsid w:val="00694CEB"/>
    <w:rsid w:val="006B2246"/>
    <w:rsid w:val="006C5D72"/>
    <w:rsid w:val="006C5FE0"/>
    <w:rsid w:val="006C6A9B"/>
    <w:rsid w:val="006E263C"/>
    <w:rsid w:val="006F0A28"/>
    <w:rsid w:val="007065E9"/>
    <w:rsid w:val="0071268E"/>
    <w:rsid w:val="00745FA7"/>
    <w:rsid w:val="00751152"/>
    <w:rsid w:val="0075119A"/>
    <w:rsid w:val="00762C95"/>
    <w:rsid w:val="007910B0"/>
    <w:rsid w:val="007A3FE5"/>
    <w:rsid w:val="007B699C"/>
    <w:rsid w:val="007F7636"/>
    <w:rsid w:val="00812F1C"/>
    <w:rsid w:val="008154F3"/>
    <w:rsid w:val="00822E77"/>
    <w:rsid w:val="008269B4"/>
    <w:rsid w:val="0082703D"/>
    <w:rsid w:val="0085659A"/>
    <w:rsid w:val="00876D63"/>
    <w:rsid w:val="0089444D"/>
    <w:rsid w:val="008A1ABE"/>
    <w:rsid w:val="008B5097"/>
    <w:rsid w:val="008B77B1"/>
    <w:rsid w:val="008E2E0A"/>
    <w:rsid w:val="008E37AA"/>
    <w:rsid w:val="00907211"/>
    <w:rsid w:val="009073C2"/>
    <w:rsid w:val="0091434F"/>
    <w:rsid w:val="0092794F"/>
    <w:rsid w:val="00930821"/>
    <w:rsid w:val="00960CB4"/>
    <w:rsid w:val="009A7E8D"/>
    <w:rsid w:val="009B04A8"/>
    <w:rsid w:val="009B1C4E"/>
    <w:rsid w:val="009B2D6A"/>
    <w:rsid w:val="009B472D"/>
    <w:rsid w:val="009C32BC"/>
    <w:rsid w:val="009C74A2"/>
    <w:rsid w:val="009D5CA1"/>
    <w:rsid w:val="009F6B4D"/>
    <w:rsid w:val="00A31EAE"/>
    <w:rsid w:val="00A5150A"/>
    <w:rsid w:val="00A60813"/>
    <w:rsid w:val="00A73924"/>
    <w:rsid w:val="00A77972"/>
    <w:rsid w:val="00A802CA"/>
    <w:rsid w:val="00A80846"/>
    <w:rsid w:val="00A97560"/>
    <w:rsid w:val="00AA3EE5"/>
    <w:rsid w:val="00AA6BFA"/>
    <w:rsid w:val="00AA7AD8"/>
    <w:rsid w:val="00AB179E"/>
    <w:rsid w:val="00AB20B3"/>
    <w:rsid w:val="00AD2AB8"/>
    <w:rsid w:val="00AD3E64"/>
    <w:rsid w:val="00AD518D"/>
    <w:rsid w:val="00AD632D"/>
    <w:rsid w:val="00AF551B"/>
    <w:rsid w:val="00B03477"/>
    <w:rsid w:val="00B16212"/>
    <w:rsid w:val="00B32DE2"/>
    <w:rsid w:val="00B3438A"/>
    <w:rsid w:val="00B35A0E"/>
    <w:rsid w:val="00B43C1E"/>
    <w:rsid w:val="00B47139"/>
    <w:rsid w:val="00B568B5"/>
    <w:rsid w:val="00B61303"/>
    <w:rsid w:val="00B81AAD"/>
    <w:rsid w:val="00BA57A4"/>
    <w:rsid w:val="00BD4583"/>
    <w:rsid w:val="00BD627E"/>
    <w:rsid w:val="00BF2279"/>
    <w:rsid w:val="00C075CC"/>
    <w:rsid w:val="00C32CBD"/>
    <w:rsid w:val="00C54BDB"/>
    <w:rsid w:val="00C60E45"/>
    <w:rsid w:val="00C61800"/>
    <w:rsid w:val="00C63BBC"/>
    <w:rsid w:val="00C6794B"/>
    <w:rsid w:val="00C67C44"/>
    <w:rsid w:val="00C857E1"/>
    <w:rsid w:val="00C870CE"/>
    <w:rsid w:val="00C95468"/>
    <w:rsid w:val="00CC5CEE"/>
    <w:rsid w:val="00CD3D19"/>
    <w:rsid w:val="00D0005D"/>
    <w:rsid w:val="00D03B40"/>
    <w:rsid w:val="00D04493"/>
    <w:rsid w:val="00D11011"/>
    <w:rsid w:val="00D24FBD"/>
    <w:rsid w:val="00D34863"/>
    <w:rsid w:val="00D41323"/>
    <w:rsid w:val="00D4426A"/>
    <w:rsid w:val="00D600B8"/>
    <w:rsid w:val="00D75D86"/>
    <w:rsid w:val="00DA5A76"/>
    <w:rsid w:val="00DD3147"/>
    <w:rsid w:val="00DF402B"/>
    <w:rsid w:val="00DF4A3A"/>
    <w:rsid w:val="00E01FDB"/>
    <w:rsid w:val="00E2454B"/>
    <w:rsid w:val="00E51F94"/>
    <w:rsid w:val="00E609D5"/>
    <w:rsid w:val="00E77F04"/>
    <w:rsid w:val="00E8243B"/>
    <w:rsid w:val="00E86A58"/>
    <w:rsid w:val="00E92873"/>
    <w:rsid w:val="00E94D76"/>
    <w:rsid w:val="00EA0B4D"/>
    <w:rsid w:val="00EA1AC7"/>
    <w:rsid w:val="00EB00C5"/>
    <w:rsid w:val="00EC2F50"/>
    <w:rsid w:val="00ED0CDF"/>
    <w:rsid w:val="00F00266"/>
    <w:rsid w:val="00F12C5F"/>
    <w:rsid w:val="00F16444"/>
    <w:rsid w:val="00F251D7"/>
    <w:rsid w:val="00F37CAB"/>
    <w:rsid w:val="00F42992"/>
    <w:rsid w:val="00F649F5"/>
    <w:rsid w:val="00F74632"/>
    <w:rsid w:val="00F80E80"/>
    <w:rsid w:val="00F821D6"/>
    <w:rsid w:val="00F85329"/>
    <w:rsid w:val="00F96F9A"/>
    <w:rsid w:val="00FE2F8A"/>
    <w:rsid w:val="00FF0D1F"/>
    <w:rsid w:val="00FF1CB0"/>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paragraph" w:styleId="HTMLPreformatted">
    <w:name w:val="HTML Preformatted"/>
    <w:basedOn w:val="Normal"/>
    <w:link w:val="HTMLPreformattedChar"/>
    <w:rsid w:val="00D2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rsid w:val="00D24FBD"/>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paragraph" w:styleId="HTMLPreformatted">
    <w:name w:val="HTML Preformatted"/>
    <w:basedOn w:val="Normal"/>
    <w:link w:val="HTMLPreformattedChar"/>
    <w:rsid w:val="00D2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rsid w:val="00D24FB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7064">
      <w:bodyDiv w:val="1"/>
      <w:marLeft w:val="0"/>
      <w:marRight w:val="0"/>
      <w:marTop w:val="0"/>
      <w:marBottom w:val="0"/>
      <w:divBdr>
        <w:top w:val="none" w:sz="0" w:space="0" w:color="auto"/>
        <w:left w:val="none" w:sz="0" w:space="0" w:color="auto"/>
        <w:bottom w:val="none" w:sz="0" w:space="0" w:color="auto"/>
        <w:right w:val="none" w:sz="0" w:space="0" w:color="auto"/>
      </w:divBdr>
    </w:div>
    <w:div w:id="1120613566">
      <w:bodyDiv w:val="1"/>
      <w:marLeft w:val="0"/>
      <w:marRight w:val="0"/>
      <w:marTop w:val="0"/>
      <w:marBottom w:val="0"/>
      <w:divBdr>
        <w:top w:val="none" w:sz="0" w:space="0" w:color="auto"/>
        <w:left w:val="none" w:sz="0" w:space="0" w:color="auto"/>
        <w:bottom w:val="none" w:sz="0" w:space="0" w:color="auto"/>
        <w:right w:val="none" w:sz="0" w:space="0" w:color="auto"/>
      </w:divBdr>
    </w:div>
    <w:div w:id="1223172816">
      <w:bodyDiv w:val="1"/>
      <w:marLeft w:val="0"/>
      <w:marRight w:val="0"/>
      <w:marTop w:val="0"/>
      <w:marBottom w:val="0"/>
      <w:divBdr>
        <w:top w:val="none" w:sz="0" w:space="0" w:color="auto"/>
        <w:left w:val="none" w:sz="0" w:space="0" w:color="auto"/>
        <w:bottom w:val="none" w:sz="0" w:space="0" w:color="auto"/>
        <w:right w:val="none" w:sz="0" w:space="0" w:color="auto"/>
      </w:divBdr>
    </w:div>
    <w:div w:id="20100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B922-DD28-415F-A01B-9495C179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OMB Approval</dc:title>
  <dc:creator>Brian Riordon</dc:creator>
  <cp:lastModifiedBy>Smyth, Michel - OASAM OCIO</cp:lastModifiedBy>
  <cp:revision>2</cp:revision>
  <cp:lastPrinted>2015-04-01T17:01:00Z</cp:lastPrinted>
  <dcterms:created xsi:type="dcterms:W3CDTF">2016-11-30T20:23:00Z</dcterms:created>
  <dcterms:modified xsi:type="dcterms:W3CDTF">2016-11-30T20:23:00Z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