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13" w:rsidRPr="00A96D70" w:rsidRDefault="005E4A6C" w:rsidP="005E4A6C">
      <w:pPr>
        <w:suppressAutoHyphens/>
        <w:jc w:val="center"/>
        <w:rPr>
          <w:rFonts w:cs="Courier New"/>
          <w:b/>
        </w:rPr>
      </w:pPr>
      <w:r w:rsidRPr="00A96D70">
        <w:rPr>
          <w:rFonts w:cs="Courier New"/>
          <w:b/>
        </w:rPr>
        <w:t>SUPPORTING STATEMENT</w:t>
      </w:r>
    </w:p>
    <w:p w:rsidR="005E4A6C" w:rsidRPr="00A96D70" w:rsidRDefault="005E4A6C" w:rsidP="005E4A6C">
      <w:pPr>
        <w:suppressAutoHyphens/>
        <w:jc w:val="center"/>
        <w:rPr>
          <w:rFonts w:cs="Courier New"/>
          <w:b/>
        </w:rPr>
      </w:pPr>
    </w:p>
    <w:p w:rsidR="005E4A6C" w:rsidRPr="00A96D70" w:rsidRDefault="005E4A6C" w:rsidP="005E4A6C">
      <w:pPr>
        <w:suppressAutoHyphens/>
        <w:jc w:val="center"/>
        <w:rPr>
          <w:rFonts w:cs="Courier New"/>
          <w:b/>
        </w:rPr>
      </w:pPr>
      <w:r w:rsidRPr="00A96D70">
        <w:rPr>
          <w:rFonts w:cs="Courier New"/>
          <w:b/>
        </w:rPr>
        <w:t>Application for Continuation of Death Benefit for Student</w:t>
      </w:r>
    </w:p>
    <w:p w:rsidR="005E4A6C" w:rsidRPr="00A96D70" w:rsidRDefault="005E4A6C" w:rsidP="005E4A6C">
      <w:pPr>
        <w:suppressAutoHyphens/>
        <w:jc w:val="center"/>
        <w:rPr>
          <w:rFonts w:cs="Courier New"/>
          <w:b/>
        </w:rPr>
      </w:pPr>
      <w:r w:rsidRPr="00A96D70">
        <w:rPr>
          <w:rFonts w:cs="Courier New"/>
          <w:b/>
        </w:rPr>
        <w:t>(LS-266)</w:t>
      </w:r>
    </w:p>
    <w:p w:rsidR="00381B43" w:rsidRPr="00A96D70" w:rsidRDefault="00381B43" w:rsidP="005E4A6C">
      <w:pPr>
        <w:suppressAutoHyphens/>
        <w:jc w:val="center"/>
        <w:rPr>
          <w:rFonts w:cs="Courier New"/>
          <w:b/>
        </w:rPr>
      </w:pPr>
    </w:p>
    <w:p w:rsidR="005E4A6C" w:rsidRPr="00A96D70" w:rsidRDefault="005E4A6C" w:rsidP="005E4A6C">
      <w:pPr>
        <w:suppressAutoHyphens/>
        <w:jc w:val="center"/>
        <w:outlineLvl w:val="0"/>
        <w:rPr>
          <w:rFonts w:cs="Courier New"/>
          <w:b/>
        </w:rPr>
      </w:pPr>
      <w:r w:rsidRPr="00A96D70">
        <w:rPr>
          <w:rFonts w:cs="Courier New"/>
          <w:b/>
        </w:rPr>
        <w:t>OMB No. 12</w:t>
      </w:r>
      <w:r w:rsidR="00381B43" w:rsidRPr="00A96D70">
        <w:rPr>
          <w:rFonts w:cs="Courier New"/>
          <w:b/>
        </w:rPr>
        <w:t>40</w:t>
      </w:r>
      <w:r w:rsidRPr="00A96D70">
        <w:rPr>
          <w:rFonts w:cs="Courier New"/>
          <w:b/>
        </w:rPr>
        <w:t>-</w:t>
      </w:r>
      <w:r w:rsidR="00381B43" w:rsidRPr="00A96D70">
        <w:rPr>
          <w:rFonts w:cs="Courier New"/>
          <w:b/>
        </w:rPr>
        <w:t>0026</w:t>
      </w:r>
    </w:p>
    <w:p w:rsidR="005E4A6C" w:rsidRPr="00A96D70" w:rsidRDefault="005E4A6C" w:rsidP="005E4A6C">
      <w:pPr>
        <w:suppressAutoHyphens/>
        <w:jc w:val="center"/>
        <w:outlineLvl w:val="0"/>
        <w:rPr>
          <w:rFonts w:cs="Courier New"/>
          <w:b/>
        </w:rPr>
      </w:pPr>
    </w:p>
    <w:p w:rsidR="000274A9" w:rsidRDefault="000274A9" w:rsidP="005E4A6C">
      <w:pPr>
        <w:suppressAutoHyphens/>
        <w:outlineLvl w:val="0"/>
        <w:rPr>
          <w:rFonts w:cs="Courier New"/>
        </w:rPr>
      </w:pPr>
    </w:p>
    <w:p w:rsidR="00381B43" w:rsidRPr="00A96D70" w:rsidRDefault="005E4A6C" w:rsidP="005E4A6C">
      <w:pPr>
        <w:suppressAutoHyphens/>
        <w:outlineLvl w:val="0"/>
        <w:rPr>
          <w:rFonts w:cs="Courier New"/>
        </w:rPr>
      </w:pPr>
      <w:r w:rsidRPr="005753A6">
        <w:rPr>
          <w:rFonts w:cs="Courier New"/>
          <w:b/>
        </w:rPr>
        <w:t>A.</w:t>
      </w:r>
      <w:r w:rsidRPr="00A96D70">
        <w:rPr>
          <w:rFonts w:cs="Courier New"/>
        </w:rPr>
        <w:t xml:space="preserve"> </w:t>
      </w:r>
      <w:r w:rsidR="00CE3D63" w:rsidRPr="00CE3D63">
        <w:rPr>
          <w:rFonts w:cs="Courier New"/>
          <w:b/>
          <w:u w:val="single"/>
        </w:rPr>
        <w:t>Justification</w:t>
      </w:r>
      <w:r w:rsidR="00CE3D63" w:rsidRPr="00CE3D63">
        <w:rPr>
          <w:rFonts w:cs="Courier New"/>
          <w:b/>
        </w:rPr>
        <w:t>.</w:t>
      </w:r>
    </w:p>
    <w:p w:rsidR="00381B43" w:rsidRPr="00A96D70" w:rsidRDefault="00381B43" w:rsidP="000F19E0">
      <w:pPr>
        <w:ind w:left="720"/>
        <w:rPr>
          <w:rFonts w:cs="Courier New"/>
          <w:szCs w:val="24"/>
        </w:rPr>
      </w:pPr>
    </w:p>
    <w:p w:rsidR="00231632" w:rsidRDefault="00381B43">
      <w:pPr>
        <w:rPr>
          <w:rFonts w:cs="Courier New"/>
          <w:szCs w:val="24"/>
        </w:rPr>
      </w:pPr>
      <w:r w:rsidRPr="00A96D70">
        <w:rPr>
          <w:rFonts w:cs="Courier New"/>
          <w:b/>
          <w:szCs w:val="24"/>
        </w:rPr>
        <w:t>1. 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Pr="00A96D70">
        <w:rPr>
          <w:rFonts w:cs="Courier New"/>
          <w:szCs w:val="24"/>
        </w:rPr>
        <w:t>.</w:t>
      </w:r>
    </w:p>
    <w:p w:rsidR="00381B43" w:rsidRPr="00A96D70" w:rsidRDefault="00381B43" w:rsidP="000F19E0">
      <w:pPr>
        <w:suppressAutoHyphens/>
        <w:ind w:left="720"/>
        <w:outlineLvl w:val="0"/>
        <w:rPr>
          <w:rFonts w:cs="Courier New"/>
          <w:szCs w:val="24"/>
        </w:rPr>
      </w:pPr>
    </w:p>
    <w:p w:rsidR="00231632" w:rsidRDefault="00176D13">
      <w:pPr>
        <w:suppressAutoHyphens/>
        <w:outlineLvl w:val="0"/>
        <w:rPr>
          <w:rFonts w:cs="Courier New"/>
          <w:szCs w:val="24"/>
        </w:rPr>
      </w:pPr>
      <w:r w:rsidRPr="00A96D70">
        <w:rPr>
          <w:rFonts w:cs="Courier New"/>
          <w:szCs w:val="24"/>
        </w:rPr>
        <w:t>The Office of Workers' Compensation Programs, (OWCP)</w:t>
      </w:r>
      <w:r w:rsidR="001F7080">
        <w:rPr>
          <w:rFonts w:cs="Courier New"/>
          <w:szCs w:val="24"/>
        </w:rPr>
        <w:t xml:space="preserve"> </w:t>
      </w:r>
      <w:r w:rsidRPr="00A96D70">
        <w:rPr>
          <w:rFonts w:cs="Courier New"/>
          <w:szCs w:val="24"/>
        </w:rPr>
        <w:t>administers the Longshore and Harbor Workers' Compensation</w:t>
      </w:r>
      <w:r w:rsidR="00381B43" w:rsidRPr="00A96D70">
        <w:rPr>
          <w:rFonts w:cs="Courier New"/>
          <w:szCs w:val="24"/>
        </w:rPr>
        <w:t xml:space="preserve"> Act. </w:t>
      </w:r>
      <w:r w:rsidRPr="00A96D70">
        <w:rPr>
          <w:rFonts w:cs="Courier New"/>
          <w:szCs w:val="24"/>
        </w:rPr>
        <w:t xml:space="preserve">This Act was amended on October 27, 1972, to provide for continuation of death benefits for a child or certain other surviving dependents after the age of 18 years (to age 23) if the dependent qualifies as a student as defined in section 2 (18) of the Act.  The benefit would also be terminated if the dependent completes four years of education beyond high school.  Form LS-266 is to be submitted by the parent or guardian for whom continuation of benefits is sought.  The statements contained on the form must be verified by an official of the education institution.  The information is used by the </w:t>
      </w:r>
      <w:smartTag w:uri="urn:schemas-microsoft-com:office:smarttags" w:element="stockticker">
        <w:r w:rsidRPr="00A96D70">
          <w:rPr>
            <w:rFonts w:cs="Courier New"/>
            <w:szCs w:val="24"/>
          </w:rPr>
          <w:t>DOL</w:t>
        </w:r>
      </w:smartTag>
      <w:r w:rsidRPr="00A96D70">
        <w:rPr>
          <w:rFonts w:cs="Courier New"/>
          <w:szCs w:val="24"/>
        </w:rPr>
        <w:t xml:space="preserve"> to determine whether a continuation of the benefits is justified.</w:t>
      </w:r>
    </w:p>
    <w:p w:rsidR="00176D13" w:rsidRPr="00A96D70" w:rsidRDefault="00176D13"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 xml:space="preserve">Legal authority for this information collection is found at </w:t>
      </w:r>
    </w:p>
    <w:p w:rsidR="00231632" w:rsidRDefault="00176D13">
      <w:pPr>
        <w:suppressAutoHyphens/>
        <w:rPr>
          <w:rFonts w:cs="Courier New"/>
          <w:szCs w:val="24"/>
        </w:rPr>
      </w:pPr>
      <w:r w:rsidRPr="00A96D70">
        <w:rPr>
          <w:rFonts w:cs="Courier New"/>
          <w:szCs w:val="24"/>
        </w:rPr>
        <w:t xml:space="preserve">33 </w:t>
      </w:r>
      <w:smartTag w:uri="urn:schemas-microsoft-com:office:smarttags" w:element="stockticker">
        <w:r w:rsidRPr="00A96D70">
          <w:rPr>
            <w:rFonts w:cs="Courier New"/>
            <w:szCs w:val="24"/>
          </w:rPr>
          <w:t>USC</w:t>
        </w:r>
      </w:smartTag>
      <w:r w:rsidRPr="00A96D70">
        <w:rPr>
          <w:rFonts w:cs="Courier New"/>
          <w:szCs w:val="24"/>
        </w:rPr>
        <w:t xml:space="preserve"> </w:t>
      </w:r>
      <w:r w:rsidR="00FD3912" w:rsidRPr="00A96D70">
        <w:rPr>
          <w:rFonts w:cs="Courier New"/>
          <w:szCs w:val="24"/>
        </w:rPr>
        <w:t>902</w:t>
      </w:r>
      <w:r w:rsidRPr="00A96D70">
        <w:rPr>
          <w:rFonts w:cs="Courier New"/>
          <w:szCs w:val="24"/>
        </w:rPr>
        <w:t>(</w:t>
      </w:r>
      <w:r w:rsidR="00FD3912" w:rsidRPr="00A96D70">
        <w:rPr>
          <w:rFonts w:cs="Courier New"/>
          <w:szCs w:val="24"/>
        </w:rPr>
        <w:t>18</w:t>
      </w:r>
      <w:r w:rsidRPr="00A96D70">
        <w:rPr>
          <w:rFonts w:cs="Courier New"/>
          <w:szCs w:val="24"/>
        </w:rPr>
        <w:t xml:space="preserve">) and 33 </w:t>
      </w:r>
      <w:smartTag w:uri="urn:schemas-microsoft-com:office:smarttags" w:element="stockticker">
        <w:r w:rsidRPr="00A96D70">
          <w:rPr>
            <w:rFonts w:cs="Courier New"/>
            <w:szCs w:val="24"/>
          </w:rPr>
          <w:t>USC</w:t>
        </w:r>
      </w:smartTag>
      <w:r w:rsidRPr="00A96D70">
        <w:rPr>
          <w:rFonts w:cs="Courier New"/>
          <w:szCs w:val="24"/>
        </w:rPr>
        <w:t xml:space="preserve"> 9</w:t>
      </w:r>
      <w:r w:rsidR="00F07137" w:rsidRPr="00A96D70">
        <w:rPr>
          <w:rFonts w:cs="Courier New"/>
          <w:szCs w:val="24"/>
        </w:rPr>
        <w:t>3</w:t>
      </w:r>
      <w:r w:rsidR="00FD3912" w:rsidRPr="00A96D70">
        <w:rPr>
          <w:rFonts w:cs="Courier New"/>
          <w:szCs w:val="24"/>
        </w:rPr>
        <w:t>9</w:t>
      </w:r>
      <w:r w:rsidRPr="00A96D70">
        <w:rPr>
          <w:rFonts w:cs="Courier New"/>
          <w:szCs w:val="24"/>
        </w:rPr>
        <w:t>(</w:t>
      </w:r>
      <w:r w:rsidR="00FA7C75" w:rsidRPr="00A96D70">
        <w:rPr>
          <w:rFonts w:cs="Courier New"/>
          <w:szCs w:val="24"/>
        </w:rPr>
        <w:t>a</w:t>
      </w:r>
      <w:r w:rsidRPr="00A96D70">
        <w:rPr>
          <w:rFonts w:cs="Courier New"/>
          <w:szCs w:val="24"/>
        </w:rPr>
        <w:t>).  Regulatory authority is</w:t>
      </w:r>
      <w:r w:rsidR="00CE6615" w:rsidRPr="00A96D70">
        <w:rPr>
          <w:rFonts w:cs="Courier New"/>
          <w:szCs w:val="24"/>
        </w:rPr>
        <w:t xml:space="preserve"> </w:t>
      </w:r>
      <w:r w:rsidR="00BF6022" w:rsidRPr="00A96D70">
        <w:rPr>
          <w:rFonts w:cs="Courier New"/>
          <w:szCs w:val="24"/>
        </w:rPr>
        <w:t>found</w:t>
      </w:r>
      <w:r w:rsidRPr="00A96D70">
        <w:rPr>
          <w:rFonts w:cs="Courier New"/>
          <w:szCs w:val="24"/>
        </w:rPr>
        <w:t xml:space="preserve"> at 20 </w:t>
      </w:r>
      <w:smartTag w:uri="urn:schemas-microsoft-com:office:smarttags" w:element="stockticker">
        <w:r w:rsidRPr="00A96D70">
          <w:rPr>
            <w:rFonts w:cs="Courier New"/>
            <w:szCs w:val="24"/>
          </w:rPr>
          <w:t>CFR</w:t>
        </w:r>
      </w:smartTag>
      <w:r w:rsidRPr="00A96D70">
        <w:rPr>
          <w:rFonts w:cs="Courier New"/>
          <w:szCs w:val="24"/>
        </w:rPr>
        <w:t xml:space="preserve"> 702.121.</w:t>
      </w:r>
    </w:p>
    <w:p w:rsidR="00381B43" w:rsidRPr="00A96D70" w:rsidRDefault="00381B43" w:rsidP="000F19E0">
      <w:pPr>
        <w:suppressAutoHyphens/>
        <w:ind w:left="720"/>
        <w:rPr>
          <w:rFonts w:cs="Courier New"/>
          <w:szCs w:val="24"/>
        </w:rPr>
      </w:pPr>
    </w:p>
    <w:p w:rsidR="00176D13" w:rsidRPr="00A96D70" w:rsidRDefault="00176D13"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2.</w:t>
      </w:r>
      <w:r w:rsidR="00381B43" w:rsidRPr="00A96D70">
        <w:rPr>
          <w:rFonts w:cs="Courier New"/>
          <w:b/>
          <w:szCs w:val="24"/>
        </w:rPr>
        <w:t xml:space="preserve"> Indicate how, by whom, and for what purpose the information is to be used.  Except for a new collection,</w:t>
      </w:r>
      <w:r w:rsidR="001F7080">
        <w:rPr>
          <w:rFonts w:cs="Courier New"/>
          <w:b/>
          <w:szCs w:val="24"/>
        </w:rPr>
        <w:t xml:space="preserve"> </w:t>
      </w:r>
      <w:r w:rsidR="00381B43" w:rsidRPr="00A96D70">
        <w:rPr>
          <w:rFonts w:cs="Courier New"/>
          <w:b/>
          <w:szCs w:val="24"/>
        </w:rPr>
        <w:t xml:space="preserve">indicate the actual use the agency has made of the information received from the current collection. </w:t>
      </w:r>
    </w:p>
    <w:p w:rsidR="00381B43" w:rsidRPr="00A96D70" w:rsidRDefault="00381B43"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 xml:space="preserve">The information collected from the LS-266 is used by the OWCP to assure that a claimant receives all of the benefits under the Act to which he/she may be entitled to receive.  If the information were not collected, there would be no way to determine the proper status of a student and therefore his/her </w:t>
      </w:r>
      <w:r w:rsidRPr="00A96D70">
        <w:rPr>
          <w:rFonts w:cs="Courier New"/>
          <w:szCs w:val="24"/>
        </w:rPr>
        <w:lastRenderedPageBreak/>
        <w:t>continued entitlement to benefits.</w:t>
      </w:r>
    </w:p>
    <w:p w:rsidR="00176D13" w:rsidRPr="00A96D70" w:rsidRDefault="00176D13" w:rsidP="000F19E0">
      <w:pPr>
        <w:suppressAutoHyphens/>
        <w:ind w:left="720"/>
        <w:rPr>
          <w:rFonts w:cs="Courier New"/>
          <w:szCs w:val="24"/>
        </w:rPr>
      </w:pPr>
    </w:p>
    <w:p w:rsidR="001361C4" w:rsidRPr="00A96D70" w:rsidRDefault="001361C4"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3.</w:t>
      </w:r>
      <w:r w:rsidR="001361C4" w:rsidRPr="00A96D70">
        <w:rPr>
          <w:rFonts w:cs="Courier New"/>
          <w:b/>
          <w:szCs w:val="24"/>
        </w:rPr>
        <w:t xml:space="preserve"> </w:t>
      </w:r>
      <w:r w:rsidR="002B0718" w:rsidRPr="00A96D70">
        <w:rPr>
          <w:rFonts w:cs="Courier New"/>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361C4" w:rsidRPr="00A96D70" w:rsidRDefault="001361C4"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In accordance with the Government Paperwork Elimination Act (GPEA), this information collection is not practicable for electronic submission.  The extremely small number of respondents, the need for two separate electronic signatures from respondents at different locations, and the even smaller number of respondents who would have access to an electronic option given the need for electronic signatures, make electronic submission impracticable and not cost effective for this population of respondents</w:t>
      </w:r>
      <w:r w:rsidR="005F246A" w:rsidRPr="00A96D70">
        <w:rPr>
          <w:rFonts w:cs="Courier New"/>
          <w:szCs w:val="24"/>
        </w:rPr>
        <w:t xml:space="preserve">.  While the document is not available for electronic submission it is available on our website for completion online and printing prior to the parties affixing their signatures and submission to the appropriate district office.  The website is: </w:t>
      </w:r>
      <w:hyperlink r:id="rId9" w:history="1">
        <w:r w:rsidR="002B0718" w:rsidRPr="00A96D70">
          <w:rPr>
            <w:rStyle w:val="Hyperlink"/>
            <w:rFonts w:cs="Courier New"/>
            <w:szCs w:val="24"/>
          </w:rPr>
          <w:t>http://www.dol.gov/owcp/dlhwc/ls-266.pdf</w:t>
        </w:r>
      </w:hyperlink>
      <w:r w:rsidR="005E4A6C" w:rsidRPr="00A96D70">
        <w:rPr>
          <w:rFonts w:cs="Courier New"/>
          <w:szCs w:val="24"/>
        </w:rPr>
        <w:t>.</w:t>
      </w:r>
      <w:r w:rsidR="00CA0993" w:rsidRPr="00A96D70">
        <w:rPr>
          <w:rFonts w:cs="Courier New"/>
          <w:szCs w:val="24"/>
        </w:rPr>
        <w:t xml:space="preserve">  </w:t>
      </w:r>
    </w:p>
    <w:p w:rsidR="005F246A" w:rsidRPr="00A96D70" w:rsidRDefault="005F246A" w:rsidP="000F19E0">
      <w:pPr>
        <w:suppressAutoHyphens/>
        <w:ind w:left="720"/>
        <w:rPr>
          <w:rFonts w:cs="Courier New"/>
          <w:szCs w:val="24"/>
        </w:rPr>
      </w:pPr>
    </w:p>
    <w:p w:rsidR="00954F49" w:rsidRPr="00A96D70" w:rsidRDefault="00954F49"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4.</w:t>
      </w:r>
      <w:r w:rsidR="002B0718" w:rsidRPr="00A96D70">
        <w:rPr>
          <w:rFonts w:cs="Courier New"/>
          <w:b/>
          <w:szCs w:val="24"/>
        </w:rPr>
        <w:t xml:space="preserve"> </w:t>
      </w:r>
      <w:r w:rsidR="004B3715" w:rsidRPr="00A96D70">
        <w:rPr>
          <w:rFonts w:cs="Courier New"/>
          <w:b/>
          <w:bCs/>
          <w:szCs w:val="24"/>
        </w:rPr>
        <w:t>Describe efforts to identify duplication. Show</w:t>
      </w:r>
      <w:r w:rsidR="00D95DAC">
        <w:rPr>
          <w:rFonts w:cs="Courier New"/>
          <w:b/>
          <w:bCs/>
          <w:szCs w:val="24"/>
        </w:rPr>
        <w:t xml:space="preserve"> </w:t>
      </w:r>
      <w:r w:rsidR="004B3715" w:rsidRPr="00A96D70">
        <w:rPr>
          <w:rFonts w:cs="Courier New"/>
          <w:b/>
          <w:bCs/>
          <w:szCs w:val="24"/>
        </w:rPr>
        <w:t xml:space="preserve">specifically why any similar information already available cannot be used or modified for use for the purposes described in Item </w:t>
      </w:r>
      <w:r w:rsidR="00244CE9">
        <w:rPr>
          <w:rFonts w:cs="Courier New"/>
          <w:b/>
          <w:bCs/>
          <w:szCs w:val="24"/>
        </w:rPr>
        <w:t xml:space="preserve">A. </w:t>
      </w:r>
      <w:r w:rsidR="004B3715" w:rsidRPr="00A96D70">
        <w:rPr>
          <w:rFonts w:cs="Courier New"/>
          <w:b/>
          <w:bCs/>
          <w:szCs w:val="24"/>
        </w:rPr>
        <w:t>2 above.</w:t>
      </w:r>
    </w:p>
    <w:p w:rsidR="002B0718" w:rsidRPr="00A96D70" w:rsidRDefault="002B0718"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All forms in the Longshore program have been carefully</w:t>
      </w:r>
      <w:r w:rsidR="00470BFD">
        <w:rPr>
          <w:rFonts w:cs="Courier New"/>
          <w:szCs w:val="24"/>
        </w:rPr>
        <w:t xml:space="preserve"> </w:t>
      </w:r>
      <w:r w:rsidRPr="00A96D70">
        <w:rPr>
          <w:rFonts w:cs="Courier New"/>
          <w:szCs w:val="24"/>
        </w:rPr>
        <w:t>reviewed to eliminate all requests for duplicate</w:t>
      </w:r>
      <w:r w:rsidR="000F19E0" w:rsidRPr="00A96D70">
        <w:rPr>
          <w:rFonts w:cs="Courier New"/>
          <w:szCs w:val="24"/>
        </w:rPr>
        <w:t xml:space="preserve"> </w:t>
      </w:r>
      <w:r w:rsidRPr="00A96D70">
        <w:rPr>
          <w:rFonts w:cs="Courier New"/>
          <w:szCs w:val="24"/>
        </w:rPr>
        <w:t>information.</w:t>
      </w:r>
    </w:p>
    <w:p w:rsidR="00176D13" w:rsidRPr="00A96D70" w:rsidRDefault="00176D13" w:rsidP="000F19E0">
      <w:pPr>
        <w:suppressAutoHyphens/>
        <w:ind w:left="720"/>
        <w:rPr>
          <w:rFonts w:cs="Courier New"/>
          <w:szCs w:val="24"/>
        </w:rPr>
      </w:pPr>
    </w:p>
    <w:p w:rsidR="004B3715" w:rsidRPr="00A96D70" w:rsidRDefault="004B3715" w:rsidP="000F19E0">
      <w:pPr>
        <w:suppressAutoHyphens/>
        <w:ind w:left="720"/>
        <w:rPr>
          <w:rFonts w:cs="Courier New"/>
          <w:szCs w:val="24"/>
        </w:rPr>
      </w:pPr>
    </w:p>
    <w:p w:rsidR="00231632" w:rsidRDefault="004B3715">
      <w:pPr>
        <w:rPr>
          <w:rFonts w:cs="Courier New"/>
          <w:szCs w:val="24"/>
        </w:rPr>
      </w:pPr>
      <w:r w:rsidRPr="00A96D70">
        <w:rPr>
          <w:rFonts w:cs="Courier New"/>
          <w:b/>
          <w:szCs w:val="24"/>
        </w:rPr>
        <w:t>5.</w:t>
      </w:r>
      <w:r w:rsidRPr="00A96D70">
        <w:rPr>
          <w:rFonts w:cs="Courier New"/>
          <w:szCs w:val="24"/>
        </w:rPr>
        <w:t xml:space="preserve"> </w:t>
      </w:r>
      <w:r w:rsidRPr="00A96D70">
        <w:rPr>
          <w:rFonts w:cs="Courier New"/>
          <w:b/>
          <w:szCs w:val="24"/>
        </w:rPr>
        <w:t>If the collection information impacts small businesses or other small entities, describe any methods used to minimize burden.</w:t>
      </w:r>
      <w:r w:rsidRPr="00A96D70">
        <w:rPr>
          <w:rFonts w:cs="Courier New"/>
          <w:szCs w:val="24"/>
        </w:rPr>
        <w:t xml:space="preserve"> </w:t>
      </w:r>
    </w:p>
    <w:p w:rsidR="00AF1549" w:rsidRDefault="00AF1549">
      <w:pPr>
        <w:rPr>
          <w:rFonts w:cs="Courier New"/>
          <w:szCs w:val="24"/>
        </w:rPr>
      </w:pPr>
    </w:p>
    <w:p w:rsidR="00231632" w:rsidRDefault="00176D13">
      <w:pPr>
        <w:rPr>
          <w:rFonts w:cs="Courier New"/>
          <w:szCs w:val="24"/>
        </w:rPr>
      </w:pPr>
      <w:r w:rsidRPr="00A96D70">
        <w:rPr>
          <w:rFonts w:cs="Courier New"/>
          <w:szCs w:val="24"/>
        </w:rPr>
        <w:t>To the extent that colleges and universities are considered</w:t>
      </w:r>
    </w:p>
    <w:p w:rsidR="00231632" w:rsidRDefault="00AF1549">
      <w:pPr>
        <w:suppressAutoHyphens/>
        <w:rPr>
          <w:rFonts w:cs="Courier New"/>
          <w:szCs w:val="24"/>
        </w:rPr>
      </w:pPr>
      <w:r>
        <w:rPr>
          <w:rFonts w:cs="Courier New"/>
          <w:szCs w:val="24"/>
        </w:rPr>
        <w:t>s</w:t>
      </w:r>
      <w:r w:rsidR="00176D13" w:rsidRPr="00A96D70">
        <w:rPr>
          <w:rFonts w:cs="Courier New"/>
          <w:szCs w:val="24"/>
        </w:rPr>
        <w:t>mall businesses, burden has been kept to a minimum in that little more than a certification is needed from the college or university to verify the information provided on the form by the parent or guardian.  This information collection does not have a significant impact on a substantial number of small entities.</w:t>
      </w:r>
    </w:p>
    <w:p w:rsidR="005F246A" w:rsidRPr="00A96D70" w:rsidRDefault="005F246A"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6.</w:t>
      </w:r>
      <w:r w:rsidR="005F177C" w:rsidRPr="00A96D70">
        <w:rPr>
          <w:rFonts w:cs="Courier New"/>
          <w:szCs w:val="24"/>
        </w:rPr>
        <w:t xml:space="preserve"> </w:t>
      </w:r>
      <w:r w:rsidR="005F177C" w:rsidRPr="00A96D70">
        <w:rPr>
          <w:rFonts w:cs="Courier New"/>
          <w:b/>
          <w:szCs w:val="24"/>
        </w:rPr>
        <w:t>Describe the consequence of Federal program or policy activities if the collection is not conducted or is conducted less frequently, as well as any technical or legal obstacles to reducing burden.</w:t>
      </w:r>
    </w:p>
    <w:p w:rsidR="005F177C" w:rsidRPr="00A96D70" w:rsidRDefault="005F177C"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information is requested only on occasion when needed and therefore cannot be collected less frequently.</w:t>
      </w:r>
    </w:p>
    <w:p w:rsidR="00176D13" w:rsidRPr="00A96D70" w:rsidRDefault="00176D13"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7.</w:t>
      </w:r>
      <w:r w:rsidR="000F19E0" w:rsidRPr="00A96D70">
        <w:rPr>
          <w:rFonts w:cs="Courier New"/>
          <w:szCs w:val="24"/>
        </w:rPr>
        <w:t xml:space="preserve"> </w:t>
      </w:r>
      <w:r w:rsidR="00C24CE1" w:rsidRPr="00A96D70">
        <w:rPr>
          <w:rFonts w:cs="Courier New"/>
          <w:b/>
          <w:szCs w:val="24"/>
        </w:rPr>
        <w:t>Explain any special circumstances.</w:t>
      </w:r>
      <w:r w:rsidRPr="00A96D70">
        <w:rPr>
          <w:rFonts w:cs="Courier New"/>
          <w:szCs w:val="24"/>
        </w:rPr>
        <w:tab/>
      </w: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There are no special circumstances for the collection of this information.</w:t>
      </w:r>
    </w:p>
    <w:p w:rsidR="00176D13" w:rsidRPr="00A96D70" w:rsidRDefault="00176D13"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0F19E0">
      <w:pPr>
        <w:suppressAutoHyphens/>
        <w:rPr>
          <w:rFonts w:cs="Courier New"/>
          <w:b/>
          <w:szCs w:val="24"/>
        </w:rPr>
      </w:pPr>
      <w:r w:rsidRPr="00A96D70">
        <w:rPr>
          <w:rFonts w:cs="Courier New"/>
          <w:b/>
          <w:szCs w:val="24"/>
        </w:rPr>
        <w:t xml:space="preserve">8. </w:t>
      </w:r>
      <w:r w:rsidR="00C24CE1" w:rsidRPr="00A96D70">
        <w:rPr>
          <w:rFonts w:cs="Courier New"/>
          <w:b/>
          <w:bCs/>
          <w:szCs w:val="24"/>
        </w:rPr>
        <w:t xml:space="preserve">If applicable, provide a copy and identify the date and page number of publication in the Federal Register of the agency's notice, required by 5 </w:t>
      </w:r>
      <w:smartTag w:uri="urn:schemas-microsoft-com:office:smarttags" w:element="stockticker">
        <w:r w:rsidR="00C24CE1" w:rsidRPr="00A96D70">
          <w:rPr>
            <w:rFonts w:cs="Courier New"/>
            <w:b/>
            <w:bCs/>
            <w:szCs w:val="24"/>
          </w:rPr>
          <w:t>CFR</w:t>
        </w:r>
      </w:smartTag>
      <w:r w:rsidR="00C24CE1" w:rsidRPr="00A96D70">
        <w:rPr>
          <w:rFonts w:cs="Courier New"/>
          <w:b/>
          <w:bCs/>
          <w:szCs w:val="24"/>
        </w:rPr>
        <w:t xml:space="preserve"> 1320.8 (d), soliciting comments on the information collection prior to submission to OMB.  Summarize public comments received in response to that notice and describe actions taken by the agency in response to these comments.</w:t>
      </w:r>
      <w:r w:rsidR="00176D13" w:rsidRPr="00A96D70">
        <w:rPr>
          <w:rFonts w:cs="Courier New"/>
          <w:b/>
          <w:szCs w:val="24"/>
        </w:rPr>
        <w:t xml:space="preserve"> </w:t>
      </w: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form is primarily completed by parents and guardians of dependents who are also students.  A very small number of forms are completed each year.  The form also requests only basic claims information needed to verify entitlement to benefits.  Given the nature of the claims examining process, the OWCP has daily contact with claimants and industry representatives that submit forms under the Act.  The adequacy of the data submitted is discussed as well as the format.  Pursuant to these discussions, forms are periodically revised.</w:t>
      </w:r>
    </w:p>
    <w:p w:rsidR="00176D13" w:rsidRPr="00A96D70" w:rsidRDefault="00176D13"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 xml:space="preserve">A Federal Register Notice inviting public comment was published on </w:t>
      </w:r>
      <w:r w:rsidR="00AC0F3E">
        <w:rPr>
          <w:rFonts w:cs="Courier New"/>
          <w:spacing w:val="-3"/>
        </w:rPr>
        <w:t>November 23, 2016 (81FR84621).</w:t>
      </w:r>
      <w:r w:rsidRPr="00A96D70">
        <w:rPr>
          <w:rFonts w:cs="Courier New"/>
          <w:szCs w:val="24"/>
        </w:rPr>
        <w:t xml:space="preserve"> No comments were received.</w:t>
      </w:r>
    </w:p>
    <w:p w:rsidR="00176D13" w:rsidRPr="00A96D70" w:rsidRDefault="00176D13"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9.</w:t>
      </w:r>
      <w:r w:rsidR="000F19E0" w:rsidRPr="00A96D70">
        <w:rPr>
          <w:rFonts w:cs="Courier New"/>
          <w:szCs w:val="24"/>
        </w:rPr>
        <w:t xml:space="preserve"> </w:t>
      </w:r>
      <w:r w:rsidR="00C24CE1" w:rsidRPr="00A96D70">
        <w:rPr>
          <w:rFonts w:cs="Courier New"/>
          <w:b/>
          <w:spacing w:val="-3"/>
          <w:szCs w:val="24"/>
        </w:rPr>
        <w:t>Explain any decision to provide any payment or gift to respondents, other than remuneration of contractors or grantees.</w:t>
      </w: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No payment or gift is provided to respondents.</w:t>
      </w:r>
    </w:p>
    <w:p w:rsidR="00176D13" w:rsidRPr="00A96D70" w:rsidRDefault="00176D13"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b/>
          <w:bCs/>
          <w:szCs w:val="24"/>
        </w:rPr>
      </w:pPr>
      <w:r w:rsidRPr="00A96D70">
        <w:rPr>
          <w:rFonts w:cs="Courier New"/>
          <w:b/>
          <w:szCs w:val="24"/>
        </w:rPr>
        <w:t>10</w:t>
      </w:r>
      <w:r w:rsidR="00A96D70" w:rsidRPr="00A96D70">
        <w:rPr>
          <w:rFonts w:cs="Courier New"/>
          <w:b/>
          <w:szCs w:val="24"/>
        </w:rPr>
        <w:t>.</w:t>
      </w:r>
      <w:r w:rsidR="00A96D70" w:rsidRPr="00A96D70">
        <w:rPr>
          <w:rFonts w:cs="Courier New"/>
          <w:b/>
          <w:bCs/>
          <w:szCs w:val="24"/>
        </w:rPr>
        <w:t xml:space="preserve"> Describe</w:t>
      </w:r>
      <w:r w:rsidR="00C24CE1" w:rsidRPr="00A96D70">
        <w:rPr>
          <w:rFonts w:cs="Courier New"/>
          <w:b/>
          <w:bCs/>
          <w:szCs w:val="24"/>
        </w:rPr>
        <w:t xml:space="preserve"> any assurance of confidentiality provided to respondents and the basis for the assurance in statute, </w:t>
      </w:r>
      <w:r w:rsidR="00C24CE1" w:rsidRPr="00A96D70">
        <w:rPr>
          <w:rFonts w:cs="Courier New"/>
          <w:b/>
          <w:bCs/>
          <w:szCs w:val="24"/>
        </w:rPr>
        <w:lastRenderedPageBreak/>
        <w:t>regulations, or agency policy.</w:t>
      </w:r>
    </w:p>
    <w:p w:rsidR="0084281F" w:rsidRPr="00A96D70" w:rsidRDefault="0084281F" w:rsidP="000F19E0">
      <w:pPr>
        <w:suppressAutoHyphens/>
        <w:ind w:left="720"/>
        <w:rPr>
          <w:rFonts w:cs="Courier New"/>
          <w:b/>
          <w:bCs/>
          <w:szCs w:val="24"/>
        </w:rPr>
      </w:pPr>
    </w:p>
    <w:p w:rsidR="00231632" w:rsidRDefault="00AF1549">
      <w:pPr>
        <w:suppressAutoHyphens/>
        <w:rPr>
          <w:rFonts w:cs="Courier New"/>
          <w:szCs w:val="24"/>
        </w:rPr>
      </w:pPr>
      <w:r>
        <w:rPr>
          <w:rFonts w:cs="Courier New"/>
          <w:szCs w:val="24"/>
        </w:rPr>
        <w:t>To the extent records pertaining to specific compensation cases are disclosed, they are protected under the Privacy Act</w:t>
      </w:r>
      <w:r w:rsidR="0038639A">
        <w:rPr>
          <w:rFonts w:cs="Courier New"/>
          <w:szCs w:val="24"/>
        </w:rPr>
        <w:t>.</w:t>
      </w:r>
      <w:r>
        <w:rPr>
          <w:rFonts w:cs="Courier New"/>
          <w:szCs w:val="24"/>
        </w:rPr>
        <w:t xml:space="preserve"> Otherwise, the information collected is not protected under the Privacy Act.</w:t>
      </w:r>
    </w:p>
    <w:p w:rsidR="0084281F" w:rsidRPr="00A96D70" w:rsidRDefault="0084281F"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11.</w:t>
      </w:r>
      <w:r w:rsidR="0084281F" w:rsidRPr="00A96D70">
        <w:rPr>
          <w:rFonts w:cs="Courier New"/>
          <w:b/>
          <w:szCs w:val="24"/>
        </w:rPr>
        <w:t xml:space="preserve"> Provide additional justification for any questions of a sensitive nature, such as sexual behavior and attitudes,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4281F" w:rsidRPr="00A96D70" w:rsidRDefault="0084281F"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There are no questions of a sensitive nature.</w:t>
      </w:r>
    </w:p>
    <w:p w:rsidR="00176D13" w:rsidRPr="00A96D70" w:rsidRDefault="00176D13" w:rsidP="000F19E0">
      <w:pPr>
        <w:suppressAutoHyphens/>
        <w:ind w:left="720"/>
        <w:rPr>
          <w:rFonts w:cs="Courier New"/>
          <w:szCs w:val="24"/>
        </w:rPr>
      </w:pPr>
    </w:p>
    <w:p w:rsidR="0084281F" w:rsidRPr="00A96D70" w:rsidRDefault="0084281F" w:rsidP="000F19E0">
      <w:pPr>
        <w:suppressAutoHyphens/>
        <w:ind w:left="720"/>
        <w:rPr>
          <w:rFonts w:cs="Courier New"/>
          <w:szCs w:val="24"/>
        </w:rPr>
      </w:pPr>
    </w:p>
    <w:p w:rsidR="00231632" w:rsidRDefault="00176D13">
      <w:pPr>
        <w:rPr>
          <w:rFonts w:cs="Courier New"/>
          <w:b/>
          <w:szCs w:val="24"/>
        </w:rPr>
      </w:pPr>
      <w:r w:rsidRPr="00A96D70">
        <w:rPr>
          <w:rFonts w:cs="Courier New"/>
          <w:b/>
          <w:szCs w:val="24"/>
        </w:rPr>
        <w:t>12.</w:t>
      </w:r>
      <w:r w:rsidR="0084281F" w:rsidRPr="00A96D70">
        <w:rPr>
          <w:rFonts w:cs="Courier New"/>
          <w:b/>
          <w:szCs w:val="24"/>
        </w:rPr>
        <w:t xml:space="preserve"> Provide estimates of the hour burden of the collection of information.  The statement should:</w:t>
      </w:r>
    </w:p>
    <w:p w:rsidR="0084281F" w:rsidRPr="00A96D70" w:rsidRDefault="0084281F" w:rsidP="000F19E0">
      <w:pPr>
        <w:ind w:left="720"/>
        <w:rPr>
          <w:rFonts w:cs="Courier New"/>
          <w:b/>
          <w:szCs w:val="24"/>
        </w:rPr>
      </w:pPr>
    </w:p>
    <w:p w:rsidR="00231632" w:rsidRDefault="0084281F">
      <w:pPr>
        <w:rPr>
          <w:rFonts w:cs="Courier New"/>
          <w:b/>
          <w:szCs w:val="24"/>
        </w:rPr>
      </w:pPr>
      <w:r w:rsidRPr="00A96D70">
        <w:rPr>
          <w:rFonts w:cs="Courier New"/>
          <w:b/>
          <w:szCs w:val="24"/>
        </w:rPr>
        <w:t>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p>
    <w:p w:rsidR="0084281F" w:rsidRPr="00A96D70" w:rsidRDefault="0084281F" w:rsidP="000F19E0">
      <w:pPr>
        <w:suppressAutoHyphens/>
        <w:ind w:left="720"/>
        <w:rPr>
          <w:rFonts w:cs="Courier New"/>
          <w:szCs w:val="24"/>
        </w:rPr>
      </w:pPr>
    </w:p>
    <w:p w:rsidR="0084281F" w:rsidRPr="00A96D70" w:rsidRDefault="0084281F" w:rsidP="000F19E0">
      <w:pPr>
        <w:suppressAutoHyphens/>
        <w:ind w:left="720"/>
        <w:rPr>
          <w:rFonts w:cs="Courier New"/>
          <w:szCs w:val="24"/>
        </w:rPr>
      </w:pPr>
    </w:p>
    <w:p w:rsidR="00231632" w:rsidRDefault="00554154">
      <w:pPr>
        <w:suppressAutoHyphens/>
        <w:rPr>
          <w:rFonts w:cs="Courier New"/>
          <w:szCs w:val="24"/>
        </w:rPr>
      </w:pPr>
      <w:r w:rsidRPr="00A96D70">
        <w:rPr>
          <w:rFonts w:cs="Courier New"/>
          <w:szCs w:val="24"/>
        </w:rPr>
        <w:t xml:space="preserve">Based on information from existing files and new death claim submissions, it </w:t>
      </w:r>
      <w:r w:rsidR="00176D13" w:rsidRPr="00A96D70">
        <w:rPr>
          <w:rFonts w:cs="Courier New"/>
          <w:szCs w:val="24"/>
        </w:rPr>
        <w:t xml:space="preserve">is estimated that approximately </w:t>
      </w:r>
      <w:r w:rsidR="0038639A">
        <w:rPr>
          <w:rFonts w:cs="Courier New"/>
          <w:szCs w:val="24"/>
        </w:rPr>
        <w:t>20</w:t>
      </w:r>
      <w:r w:rsidR="00CE6615" w:rsidRPr="00A96D70">
        <w:rPr>
          <w:rFonts w:cs="Courier New"/>
          <w:szCs w:val="24"/>
        </w:rPr>
        <w:t xml:space="preserve"> Forms LS-</w:t>
      </w:r>
      <w:r w:rsidR="00176D13" w:rsidRPr="00A96D70">
        <w:rPr>
          <w:rFonts w:cs="Courier New"/>
          <w:szCs w:val="24"/>
        </w:rPr>
        <w:t>266 will be used each year to apply for the continuation of a death benefit for a student.  It is estimated that approximately 30 minutes or .5 hours will be needed to obtain the information required by the form and to complete it.  This estimate includes the time needed by the parent or guardian and the official of the institution in which the student is enrolled</w:t>
      </w:r>
      <w:r w:rsidRPr="00A96D70">
        <w:rPr>
          <w:rFonts w:cs="Courier New"/>
          <w:szCs w:val="24"/>
        </w:rPr>
        <w:t>.  T</w:t>
      </w:r>
      <w:r w:rsidR="00176D13" w:rsidRPr="00A96D70">
        <w:rPr>
          <w:rFonts w:cs="Courier New"/>
          <w:szCs w:val="24"/>
        </w:rPr>
        <w:t xml:space="preserve">his estimate is considered reasonable in light of the type of information requested and the fact that the information should be readily available to those persons completing the forms.  This estimate also takes into consideration that the parent or guardian may </w:t>
      </w:r>
      <w:r w:rsidR="00176D13" w:rsidRPr="00A96D70">
        <w:rPr>
          <w:rFonts w:cs="Courier New"/>
          <w:szCs w:val="24"/>
        </w:rPr>
        <w:lastRenderedPageBreak/>
        <w:t xml:space="preserve">complete an additional copy of the form rather than use a photocopy of the original.  Total annual burden for </w:t>
      </w:r>
      <w:r w:rsidR="00C62085">
        <w:rPr>
          <w:rFonts w:cs="Courier New"/>
          <w:szCs w:val="24"/>
        </w:rPr>
        <w:t>20</w:t>
      </w:r>
      <w:r w:rsidR="00176D13" w:rsidRPr="00A96D70">
        <w:rPr>
          <w:rFonts w:cs="Courier New"/>
          <w:szCs w:val="24"/>
        </w:rPr>
        <w:t xml:space="preserve"> forms at 30 minutes each is </w:t>
      </w:r>
      <w:r w:rsidR="00C62085">
        <w:rPr>
          <w:rFonts w:cs="Courier New"/>
          <w:szCs w:val="24"/>
        </w:rPr>
        <w:t>10</w:t>
      </w:r>
      <w:r w:rsidR="00176D13" w:rsidRPr="00A96D70">
        <w:rPr>
          <w:rFonts w:cs="Courier New"/>
          <w:szCs w:val="24"/>
        </w:rPr>
        <w:t xml:space="preserve"> hours</w:t>
      </w:r>
      <w:r w:rsidR="0068570B" w:rsidRPr="00A96D70">
        <w:rPr>
          <w:rFonts w:cs="Courier New"/>
          <w:szCs w:val="24"/>
        </w:rPr>
        <w:t xml:space="preserve"> </w:t>
      </w:r>
      <w:r w:rsidR="00C62085">
        <w:rPr>
          <w:rFonts w:cs="Courier New"/>
          <w:szCs w:val="24"/>
        </w:rPr>
        <w:t>(20</w:t>
      </w:r>
      <w:r w:rsidR="0068570B" w:rsidRPr="00A96D70">
        <w:rPr>
          <w:rFonts w:cs="Courier New"/>
          <w:szCs w:val="24"/>
        </w:rPr>
        <w:t xml:space="preserve"> X .5 hours = </w:t>
      </w:r>
      <w:r w:rsidR="00C62085">
        <w:rPr>
          <w:rFonts w:cs="Courier New"/>
          <w:szCs w:val="24"/>
        </w:rPr>
        <w:t>10</w:t>
      </w:r>
      <w:r w:rsidR="00B64300" w:rsidRPr="00A96D70">
        <w:rPr>
          <w:rFonts w:cs="Courier New"/>
          <w:szCs w:val="24"/>
        </w:rPr>
        <w:t>.0</w:t>
      </w:r>
      <w:r w:rsidR="0068570B" w:rsidRPr="00A96D70">
        <w:rPr>
          <w:rFonts w:cs="Courier New"/>
          <w:szCs w:val="24"/>
        </w:rPr>
        <w:t>0</w:t>
      </w:r>
      <w:r w:rsidR="00B64300" w:rsidRPr="00A96D70">
        <w:rPr>
          <w:rFonts w:cs="Courier New"/>
          <w:szCs w:val="24"/>
        </w:rPr>
        <w:t xml:space="preserve"> hours</w:t>
      </w:r>
      <w:r w:rsidR="00C62085">
        <w:rPr>
          <w:rFonts w:cs="Courier New"/>
          <w:szCs w:val="24"/>
        </w:rPr>
        <w:t>).</w:t>
      </w:r>
    </w:p>
    <w:p w:rsidR="00B64300" w:rsidRPr="00A96D70" w:rsidRDefault="00B64300"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annualized burden cost to the respondents has been estimated to be approximately $</w:t>
      </w:r>
      <w:r w:rsidR="009A5F54">
        <w:rPr>
          <w:rFonts w:cs="Courier New"/>
          <w:szCs w:val="24"/>
        </w:rPr>
        <w:t>180.00</w:t>
      </w:r>
      <w:r w:rsidRPr="00A96D70">
        <w:rPr>
          <w:rFonts w:cs="Courier New"/>
          <w:szCs w:val="24"/>
        </w:rPr>
        <w:t>.  This estimate is derived from use of the National Average Weekly Wage (NAWW) as computed by the Bureau of Labor Statistics and which is based on the national average earnings of production or nonsupervisory workers on private non</w:t>
      </w:r>
      <w:r w:rsidR="000C4CCE">
        <w:rPr>
          <w:rFonts w:cs="Courier New"/>
          <w:szCs w:val="24"/>
        </w:rPr>
        <w:t>-</w:t>
      </w:r>
      <w:r w:rsidRPr="00A96D70">
        <w:rPr>
          <w:rFonts w:cs="Courier New"/>
          <w:szCs w:val="24"/>
        </w:rPr>
        <w:t>agriculture payrolls.  Section 6(b) of the Act mandates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covered by this clearance, and wages can vary considerably from person to person depending on duties and length of service, use of a national average weekly wage covering all occupations appears reasonable under the circumstances.  The current applicable NAWW is $</w:t>
      </w:r>
      <w:r w:rsidR="009A5F54">
        <w:rPr>
          <w:rFonts w:cs="Courier New"/>
          <w:szCs w:val="24"/>
        </w:rPr>
        <w:t>718.24</w:t>
      </w:r>
      <w:r w:rsidRPr="00A96D70">
        <w:rPr>
          <w:rFonts w:cs="Courier New"/>
          <w:szCs w:val="24"/>
        </w:rPr>
        <w:t xml:space="preserve">. </w:t>
      </w:r>
      <w:r w:rsidR="009A5F54">
        <w:rPr>
          <w:rFonts w:cs="Courier New"/>
          <w:szCs w:val="24"/>
        </w:rPr>
        <w:t>The computations are therefore as follows:</w:t>
      </w:r>
    </w:p>
    <w:p w:rsidR="009A5F54" w:rsidRDefault="009A5F54">
      <w:pPr>
        <w:suppressAutoHyphens/>
        <w:rPr>
          <w:rFonts w:cs="Courier New"/>
          <w:szCs w:val="24"/>
        </w:rPr>
      </w:pPr>
    </w:p>
    <w:p w:rsidR="00E31651" w:rsidRDefault="009A5F54" w:rsidP="009A5F54">
      <w:pPr>
        <w:suppressAutoHyphens/>
        <w:rPr>
          <w:rFonts w:cs="Courier New"/>
          <w:szCs w:val="24"/>
        </w:rPr>
      </w:pPr>
      <w:r>
        <w:rPr>
          <w:rFonts w:cs="Courier New"/>
          <w:szCs w:val="24"/>
        </w:rPr>
        <w:t>$718.24 ÷ 40 hours = $17.96 per hour x 10 hours = $179.56 rounded to $180.00 annualized burden cost</w:t>
      </w:r>
    </w:p>
    <w:p w:rsidR="0084281F" w:rsidRPr="00A96D70" w:rsidRDefault="0084281F"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 xml:space="preserve">13. </w:t>
      </w:r>
      <w:r w:rsidR="0084281F" w:rsidRPr="00A96D70">
        <w:rPr>
          <w:rFonts w:cs="Courier New"/>
          <w:b/>
          <w:szCs w:val="24"/>
        </w:rPr>
        <w:t>Annual Costs to R</w:t>
      </w:r>
      <w:r w:rsidR="00A96D70">
        <w:rPr>
          <w:rFonts w:cs="Courier New"/>
          <w:b/>
          <w:szCs w:val="24"/>
        </w:rPr>
        <w:t xml:space="preserve">espondents (capital/start-up &amp; </w:t>
      </w:r>
      <w:r w:rsidR="0084281F" w:rsidRPr="00A96D70">
        <w:rPr>
          <w:rFonts w:cs="Courier New"/>
          <w:b/>
          <w:szCs w:val="24"/>
        </w:rPr>
        <w:t>operation and maintenance)</w:t>
      </w:r>
    </w:p>
    <w:p w:rsidR="0084281F" w:rsidRPr="00A96D70" w:rsidRDefault="0084281F"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This information collection does not require the use of systems or technology for generating, maintaining or disclosing the data above that which would already be kept as a customary business practice.  A mailing cost of $.</w:t>
      </w:r>
      <w:r w:rsidR="009A5F54">
        <w:rPr>
          <w:rFonts w:cs="Courier New"/>
          <w:szCs w:val="24"/>
        </w:rPr>
        <w:t>50</w:t>
      </w:r>
      <w:r w:rsidRPr="00A96D70">
        <w:rPr>
          <w:rFonts w:cs="Courier New"/>
          <w:szCs w:val="24"/>
        </w:rPr>
        <w:t xml:space="preserve"> per response </w:t>
      </w:r>
      <w:r w:rsidR="00642999">
        <w:rPr>
          <w:rFonts w:cs="Courier New"/>
          <w:szCs w:val="24"/>
        </w:rPr>
        <w:t xml:space="preserve">($.47 </w:t>
      </w:r>
      <w:r w:rsidRPr="00A96D70">
        <w:rPr>
          <w:rFonts w:cs="Courier New"/>
          <w:szCs w:val="24"/>
        </w:rPr>
        <w:t xml:space="preserve">postage and </w:t>
      </w:r>
      <w:r w:rsidR="005D10BB" w:rsidRPr="00A96D70">
        <w:rPr>
          <w:rFonts w:cs="Courier New"/>
          <w:szCs w:val="24"/>
        </w:rPr>
        <w:t xml:space="preserve">$.03 </w:t>
      </w:r>
      <w:r w:rsidRPr="00A96D70">
        <w:rPr>
          <w:rFonts w:cs="Courier New"/>
          <w:szCs w:val="24"/>
        </w:rPr>
        <w:t>envelope</w:t>
      </w:r>
      <w:r w:rsidR="00642999">
        <w:rPr>
          <w:rFonts w:cs="Courier New"/>
          <w:szCs w:val="24"/>
        </w:rPr>
        <w:t xml:space="preserve"> charge)</w:t>
      </w:r>
      <w:r w:rsidRPr="00A96D70">
        <w:rPr>
          <w:rFonts w:cs="Courier New"/>
          <w:szCs w:val="24"/>
        </w:rPr>
        <w:t xml:space="preserve"> is applied as an operation cost, with a total of $</w:t>
      </w:r>
      <w:r w:rsidR="009A5F54">
        <w:rPr>
          <w:rFonts w:cs="Courier New"/>
          <w:szCs w:val="24"/>
        </w:rPr>
        <w:t>10.0</w:t>
      </w:r>
      <w:r w:rsidR="00C62085">
        <w:rPr>
          <w:rFonts w:cs="Courier New"/>
          <w:szCs w:val="24"/>
        </w:rPr>
        <w:t>0</w:t>
      </w:r>
      <w:r w:rsidRPr="00A96D70">
        <w:rPr>
          <w:rFonts w:cs="Courier New"/>
          <w:szCs w:val="24"/>
        </w:rPr>
        <w:t xml:space="preserve"> for the </w:t>
      </w:r>
      <w:r w:rsidR="00C62085">
        <w:rPr>
          <w:rFonts w:cs="Courier New"/>
          <w:szCs w:val="24"/>
        </w:rPr>
        <w:t>20</w:t>
      </w:r>
      <w:r w:rsidRPr="00A96D70">
        <w:rPr>
          <w:rFonts w:cs="Courier New"/>
          <w:szCs w:val="24"/>
        </w:rPr>
        <w:t xml:space="preserve"> responses.</w:t>
      </w:r>
      <w:r w:rsidR="00C62085">
        <w:rPr>
          <w:rFonts w:cs="Courier New"/>
          <w:szCs w:val="24"/>
        </w:rPr>
        <w:t xml:space="preserve"> (.</w:t>
      </w:r>
      <w:r w:rsidR="009A5F54">
        <w:rPr>
          <w:rFonts w:cs="Courier New"/>
          <w:szCs w:val="24"/>
        </w:rPr>
        <w:t>50</w:t>
      </w:r>
      <w:r w:rsidR="00C62085">
        <w:rPr>
          <w:rFonts w:cs="Courier New"/>
          <w:szCs w:val="24"/>
        </w:rPr>
        <w:t xml:space="preserve"> mailing cost x 20 responses = $</w:t>
      </w:r>
      <w:r w:rsidR="009A5F54">
        <w:rPr>
          <w:rFonts w:cs="Courier New"/>
          <w:szCs w:val="24"/>
        </w:rPr>
        <w:t>10.0</w:t>
      </w:r>
      <w:r w:rsidR="00C62085">
        <w:rPr>
          <w:rFonts w:cs="Courier New"/>
          <w:szCs w:val="24"/>
        </w:rPr>
        <w:t>0</w:t>
      </w:r>
      <w:r w:rsidR="00BC0256">
        <w:rPr>
          <w:rFonts w:cs="Courier New"/>
          <w:szCs w:val="24"/>
        </w:rPr>
        <w:t>).</w:t>
      </w:r>
    </w:p>
    <w:p w:rsidR="00176D13" w:rsidRPr="00A96D70" w:rsidRDefault="00176D13" w:rsidP="000F19E0">
      <w:pPr>
        <w:suppressAutoHyphens/>
        <w:ind w:left="720"/>
        <w:rPr>
          <w:rFonts w:cs="Courier New"/>
          <w:szCs w:val="24"/>
        </w:rPr>
      </w:pPr>
    </w:p>
    <w:p w:rsidR="0084281F" w:rsidRPr="00A96D70" w:rsidRDefault="0084281F"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14.</w:t>
      </w:r>
      <w:r w:rsidR="000F19E0" w:rsidRPr="00A96D70">
        <w:rPr>
          <w:rFonts w:cs="Courier New"/>
          <w:b/>
          <w:szCs w:val="24"/>
        </w:rPr>
        <w:t xml:space="preserve"> </w:t>
      </w:r>
      <w:r w:rsidR="0084281F" w:rsidRPr="00A96D70">
        <w:rPr>
          <w:rFonts w:cs="Courier New"/>
          <w:b/>
          <w:bCs/>
          <w:szCs w:val="24"/>
        </w:rPr>
        <w:t>Provide estimates of annualized cost to the Federal government.</w:t>
      </w:r>
    </w:p>
    <w:p w:rsidR="0084281F" w:rsidRPr="00A96D70" w:rsidRDefault="0084281F"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cost to the government has been estimated to be approximately $</w:t>
      </w:r>
      <w:r w:rsidR="009A5F54">
        <w:rPr>
          <w:rFonts w:cs="Courier New"/>
          <w:szCs w:val="24"/>
        </w:rPr>
        <w:t>62</w:t>
      </w:r>
      <w:r w:rsidRPr="00A96D70">
        <w:rPr>
          <w:rFonts w:cs="Courier New"/>
          <w:szCs w:val="24"/>
        </w:rPr>
        <w:t>.</w:t>
      </w:r>
      <w:r w:rsidR="00981A8C">
        <w:rPr>
          <w:rFonts w:cs="Courier New"/>
          <w:szCs w:val="24"/>
        </w:rPr>
        <w:t>00</w:t>
      </w:r>
      <w:r w:rsidRPr="00A96D70">
        <w:rPr>
          <w:rFonts w:cs="Courier New"/>
          <w:szCs w:val="24"/>
        </w:rPr>
        <w:t xml:space="preserve">  This estimate was determined by taking into consideration </w:t>
      </w:r>
      <w:r w:rsidR="009A5F54">
        <w:rPr>
          <w:rFonts w:cs="Courier New"/>
          <w:szCs w:val="24"/>
        </w:rPr>
        <w:t>a</w:t>
      </w:r>
      <w:r w:rsidRPr="00A96D70">
        <w:rPr>
          <w:rFonts w:cs="Courier New"/>
          <w:szCs w:val="24"/>
        </w:rPr>
        <w:t xml:space="preserve">nalysis costs associated with the </w:t>
      </w:r>
      <w:r w:rsidR="009A5F54">
        <w:rPr>
          <w:rFonts w:cs="Courier New"/>
          <w:szCs w:val="24"/>
        </w:rPr>
        <w:t xml:space="preserve">review of Form LS-266.  </w:t>
      </w:r>
      <w:r w:rsidRPr="00A96D70">
        <w:rPr>
          <w:rFonts w:cs="Courier New"/>
          <w:szCs w:val="24"/>
        </w:rPr>
        <w:t>Analysis and handling costs were determined by applying the hourly rate of a GS-12</w:t>
      </w:r>
      <w:r w:rsidR="00BC0256">
        <w:rPr>
          <w:rFonts w:cs="Courier New"/>
          <w:szCs w:val="24"/>
        </w:rPr>
        <w:t xml:space="preserve">, step </w:t>
      </w:r>
      <w:r w:rsidR="009A5F54">
        <w:rPr>
          <w:rFonts w:cs="Courier New"/>
          <w:szCs w:val="24"/>
        </w:rPr>
        <w:t>5</w:t>
      </w:r>
      <w:r w:rsidR="00BC0256">
        <w:rPr>
          <w:rFonts w:cs="Courier New"/>
          <w:szCs w:val="24"/>
        </w:rPr>
        <w:t xml:space="preserve"> claims </w:t>
      </w:r>
      <w:r w:rsidRPr="00A96D70">
        <w:rPr>
          <w:rFonts w:cs="Courier New"/>
          <w:szCs w:val="24"/>
        </w:rPr>
        <w:t xml:space="preserve">examiner </w:t>
      </w:r>
      <w:hyperlink r:id="rId10" w:history="1">
        <w:r w:rsidR="00905579" w:rsidRPr="00E53218">
          <w:rPr>
            <w:rStyle w:val="Hyperlink"/>
            <w:rFonts w:cs="Courier New"/>
            <w:szCs w:val="24"/>
          </w:rPr>
          <w:t>https://www.opm.gov/policy-data-oversight/pay-leave/salaries-</w:t>
        </w:r>
        <w:r w:rsidR="00905579" w:rsidRPr="00E53218">
          <w:rPr>
            <w:rStyle w:val="Hyperlink"/>
            <w:rFonts w:cs="Courier New"/>
            <w:szCs w:val="24"/>
          </w:rPr>
          <w:lastRenderedPageBreak/>
          <w:t>wages/salary-tables/pdf/2016/RUS_h.pdf</w:t>
        </w:r>
      </w:hyperlink>
      <w:r w:rsidR="00905579">
        <w:rPr>
          <w:rFonts w:cs="Courier New"/>
          <w:szCs w:val="24"/>
        </w:rPr>
        <w:t xml:space="preserve"> </w:t>
      </w:r>
      <w:r w:rsidRPr="00A96D70">
        <w:rPr>
          <w:rFonts w:cs="Courier New"/>
          <w:szCs w:val="24"/>
        </w:rPr>
        <w:t xml:space="preserve">to the total annual hours required for review.  The annual review hours were determined by applying an estimate of .08 hour or 5 minutes for the review and analysis of each form against the </w:t>
      </w:r>
      <w:r w:rsidR="00BC0256">
        <w:rPr>
          <w:rFonts w:cs="Courier New"/>
          <w:szCs w:val="24"/>
        </w:rPr>
        <w:t>20</w:t>
      </w:r>
      <w:r w:rsidRPr="00A96D70">
        <w:rPr>
          <w:rFonts w:cs="Courier New"/>
          <w:szCs w:val="24"/>
        </w:rPr>
        <w:t xml:space="preserve"> forms which are received each year</w:t>
      </w:r>
      <w:r w:rsidR="00755366" w:rsidRPr="00A96D70">
        <w:rPr>
          <w:rFonts w:cs="Courier New"/>
          <w:szCs w:val="24"/>
        </w:rPr>
        <w:t xml:space="preserve"> (.08 x </w:t>
      </w:r>
      <w:r w:rsidR="00BC0256">
        <w:rPr>
          <w:rFonts w:cs="Courier New"/>
          <w:szCs w:val="24"/>
        </w:rPr>
        <w:t xml:space="preserve">20 </w:t>
      </w:r>
      <w:r w:rsidR="00755366" w:rsidRPr="00A96D70">
        <w:rPr>
          <w:rFonts w:cs="Courier New"/>
          <w:szCs w:val="24"/>
        </w:rPr>
        <w:t xml:space="preserve">= </w:t>
      </w:r>
      <w:r w:rsidR="00BC0256">
        <w:rPr>
          <w:rFonts w:cs="Courier New"/>
          <w:szCs w:val="24"/>
        </w:rPr>
        <w:t>1.60</w:t>
      </w:r>
      <w:r w:rsidR="00CE6615" w:rsidRPr="00A96D70">
        <w:rPr>
          <w:rFonts w:cs="Courier New"/>
          <w:szCs w:val="24"/>
        </w:rPr>
        <w:t xml:space="preserve"> </w:t>
      </w:r>
      <w:r w:rsidR="00755366" w:rsidRPr="00A96D70">
        <w:rPr>
          <w:rFonts w:cs="Courier New"/>
          <w:szCs w:val="24"/>
        </w:rPr>
        <w:t>hours)</w:t>
      </w:r>
      <w:r w:rsidRPr="00A96D70">
        <w:rPr>
          <w:rFonts w:cs="Courier New"/>
          <w:szCs w:val="24"/>
        </w:rPr>
        <w:t xml:space="preserve">. </w:t>
      </w:r>
      <w:r w:rsidR="005D10BB" w:rsidRPr="00A96D70">
        <w:rPr>
          <w:rFonts w:cs="Courier New"/>
          <w:szCs w:val="24"/>
        </w:rPr>
        <w:t xml:space="preserve">The </w:t>
      </w:r>
      <w:r w:rsidRPr="00A96D70">
        <w:rPr>
          <w:rFonts w:cs="Courier New"/>
          <w:szCs w:val="24"/>
        </w:rPr>
        <w:t>computations are as follows:</w:t>
      </w:r>
    </w:p>
    <w:p w:rsidR="00176D13" w:rsidRPr="00A96D70" w:rsidRDefault="00176D13" w:rsidP="00905579">
      <w:pPr>
        <w:suppressAutoHyphens/>
        <w:rPr>
          <w:rFonts w:cs="Courier New"/>
          <w:szCs w:val="24"/>
        </w:rPr>
      </w:pPr>
    </w:p>
    <w:p w:rsidR="00176D13" w:rsidRPr="00A96D70" w:rsidRDefault="00905579" w:rsidP="00905579">
      <w:pPr>
        <w:suppressAutoHyphens/>
        <w:rPr>
          <w:rFonts w:cs="Courier New"/>
          <w:szCs w:val="24"/>
        </w:rPr>
      </w:pPr>
      <w:r>
        <w:rPr>
          <w:rFonts w:cs="Courier New"/>
          <w:szCs w:val="24"/>
        </w:rPr>
        <w:t xml:space="preserve">20 responses x .08 </w:t>
      </w:r>
      <w:proofErr w:type="spellStart"/>
      <w:r>
        <w:rPr>
          <w:rFonts w:cs="Courier New"/>
          <w:szCs w:val="24"/>
        </w:rPr>
        <w:t>hrs</w:t>
      </w:r>
      <w:proofErr w:type="spellEnd"/>
      <w:r>
        <w:rPr>
          <w:rFonts w:cs="Courier New"/>
          <w:szCs w:val="24"/>
        </w:rPr>
        <w:t xml:space="preserve"> = 1.60 </w:t>
      </w:r>
      <w:proofErr w:type="spellStart"/>
      <w:r>
        <w:rPr>
          <w:rFonts w:cs="Courier New"/>
          <w:szCs w:val="24"/>
        </w:rPr>
        <w:t>hrs</w:t>
      </w:r>
      <w:proofErr w:type="spellEnd"/>
      <w:r>
        <w:rPr>
          <w:rFonts w:cs="Courier New"/>
          <w:szCs w:val="24"/>
        </w:rPr>
        <w:t xml:space="preserve"> x $38.56/</w:t>
      </w:r>
      <w:proofErr w:type="spellStart"/>
      <w:r>
        <w:rPr>
          <w:rFonts w:cs="Courier New"/>
          <w:szCs w:val="24"/>
        </w:rPr>
        <w:t>hr</w:t>
      </w:r>
      <w:proofErr w:type="spellEnd"/>
      <w:r>
        <w:rPr>
          <w:rFonts w:cs="Courier New"/>
          <w:szCs w:val="24"/>
        </w:rPr>
        <w:t xml:space="preserve"> = $61.69 rounded to $62.00</w:t>
      </w:r>
    </w:p>
    <w:p w:rsidR="0084281F" w:rsidRDefault="0084281F" w:rsidP="000F19E0">
      <w:pPr>
        <w:suppressAutoHyphens/>
        <w:ind w:left="720"/>
        <w:rPr>
          <w:rFonts w:cs="Courier New"/>
          <w:szCs w:val="24"/>
        </w:rPr>
      </w:pPr>
    </w:p>
    <w:p w:rsidR="00CE6615" w:rsidRDefault="000F19E0" w:rsidP="000E251E">
      <w:pPr>
        <w:suppressAutoHyphens/>
        <w:rPr>
          <w:rFonts w:cs="Courier New"/>
          <w:b/>
          <w:szCs w:val="24"/>
        </w:rPr>
      </w:pPr>
      <w:r w:rsidRPr="00A96D70">
        <w:rPr>
          <w:rFonts w:cs="Courier New"/>
          <w:b/>
          <w:szCs w:val="24"/>
        </w:rPr>
        <w:t xml:space="preserve">15. </w:t>
      </w:r>
      <w:r w:rsidR="0084281F" w:rsidRPr="00A96D70">
        <w:rPr>
          <w:rFonts w:cs="Courier New"/>
          <w:b/>
          <w:szCs w:val="24"/>
        </w:rPr>
        <w:t xml:space="preserve">Explain the reasons for any program changes or adjustments </w:t>
      </w:r>
    </w:p>
    <w:p w:rsidR="000E251E" w:rsidRPr="00A96D70" w:rsidRDefault="000E251E" w:rsidP="000E251E">
      <w:pPr>
        <w:suppressAutoHyphens/>
        <w:rPr>
          <w:rFonts w:cs="Courier New"/>
          <w:szCs w:val="24"/>
        </w:rPr>
      </w:pPr>
    </w:p>
    <w:p w:rsidR="00231632" w:rsidRDefault="00905579">
      <w:pPr>
        <w:suppressAutoHyphens/>
        <w:rPr>
          <w:rFonts w:cs="Courier New"/>
          <w:szCs w:val="24"/>
        </w:rPr>
      </w:pPr>
      <w:r>
        <w:rPr>
          <w:rFonts w:cs="Courier New"/>
          <w:szCs w:val="24"/>
        </w:rPr>
        <w:t>Burden hours have remained unchanged at 10 hours</w:t>
      </w:r>
      <w:r w:rsidR="00BC0256">
        <w:rPr>
          <w:rFonts w:cs="Courier New"/>
          <w:szCs w:val="24"/>
        </w:rPr>
        <w:t xml:space="preserve">. The </w:t>
      </w:r>
      <w:r>
        <w:rPr>
          <w:rFonts w:cs="Courier New"/>
          <w:szCs w:val="24"/>
        </w:rPr>
        <w:t>in</w:t>
      </w:r>
      <w:r w:rsidR="00BC0256">
        <w:rPr>
          <w:rFonts w:cs="Courier New"/>
          <w:szCs w:val="24"/>
        </w:rPr>
        <w:t>crease in t</w:t>
      </w:r>
      <w:r w:rsidR="005D10BB" w:rsidRPr="00A96D70">
        <w:rPr>
          <w:rFonts w:cs="Courier New"/>
          <w:szCs w:val="24"/>
        </w:rPr>
        <w:t xml:space="preserve">he operation and maintenance cost </w:t>
      </w:r>
      <w:r w:rsidR="002C3C46">
        <w:rPr>
          <w:rFonts w:cs="Courier New"/>
          <w:szCs w:val="24"/>
        </w:rPr>
        <w:t>from $</w:t>
      </w:r>
      <w:r>
        <w:rPr>
          <w:rFonts w:cs="Courier New"/>
          <w:szCs w:val="24"/>
        </w:rPr>
        <w:t>9.80</w:t>
      </w:r>
      <w:r w:rsidR="002C3C46">
        <w:rPr>
          <w:rFonts w:cs="Courier New"/>
          <w:szCs w:val="24"/>
        </w:rPr>
        <w:t xml:space="preserve"> to $</w:t>
      </w:r>
      <w:r>
        <w:rPr>
          <w:rFonts w:cs="Courier New"/>
          <w:szCs w:val="24"/>
        </w:rPr>
        <w:t>10.0</w:t>
      </w:r>
      <w:r w:rsidR="002C3C46">
        <w:rPr>
          <w:rFonts w:cs="Courier New"/>
          <w:szCs w:val="24"/>
        </w:rPr>
        <w:t xml:space="preserve">0 </w:t>
      </w:r>
      <w:r w:rsidR="00BC0256">
        <w:rPr>
          <w:rFonts w:cs="Courier New"/>
          <w:szCs w:val="24"/>
        </w:rPr>
        <w:t xml:space="preserve">is </w:t>
      </w:r>
      <w:r w:rsidR="002C3C46">
        <w:rPr>
          <w:rFonts w:cs="Courier New"/>
          <w:szCs w:val="24"/>
        </w:rPr>
        <w:t>due to</w:t>
      </w:r>
      <w:r w:rsidR="005D10BB" w:rsidRPr="00A96D70">
        <w:rPr>
          <w:rFonts w:cs="Courier New"/>
          <w:szCs w:val="24"/>
        </w:rPr>
        <w:t xml:space="preserve"> a</w:t>
      </w:r>
      <w:r>
        <w:rPr>
          <w:rFonts w:cs="Courier New"/>
          <w:szCs w:val="24"/>
        </w:rPr>
        <w:t>n increase in postage costs</w:t>
      </w:r>
      <w:r w:rsidR="002C3C46">
        <w:rPr>
          <w:rFonts w:cs="Courier New"/>
          <w:szCs w:val="24"/>
        </w:rPr>
        <w:t xml:space="preserve">. </w:t>
      </w:r>
    </w:p>
    <w:p w:rsidR="00176D13" w:rsidRPr="00A96D70" w:rsidRDefault="00176D13" w:rsidP="000F19E0">
      <w:pPr>
        <w:suppressAutoHyphens/>
        <w:ind w:left="720"/>
        <w:rPr>
          <w:rFonts w:cs="Courier New"/>
          <w:szCs w:val="24"/>
        </w:rPr>
      </w:pPr>
    </w:p>
    <w:p w:rsidR="00103E9D" w:rsidRPr="00A96D70" w:rsidRDefault="00103E9D"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16.</w:t>
      </w:r>
      <w:r w:rsidR="00103E9D" w:rsidRPr="00A96D70">
        <w:rPr>
          <w:rFonts w:cs="Courier New"/>
          <w:b/>
          <w:szCs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0F19E0" w:rsidRPr="00A96D70" w:rsidRDefault="000F19E0"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 xml:space="preserve">The information collected will not be published for statistical use. </w:t>
      </w:r>
    </w:p>
    <w:p w:rsidR="00176D13" w:rsidRPr="00A96D70" w:rsidRDefault="00176D13" w:rsidP="000F19E0">
      <w:pPr>
        <w:suppressAutoHyphens/>
        <w:ind w:left="720"/>
        <w:rPr>
          <w:rFonts w:cs="Courier New"/>
          <w:szCs w:val="24"/>
        </w:rPr>
      </w:pPr>
    </w:p>
    <w:p w:rsidR="00103E9D" w:rsidRPr="00A96D70" w:rsidRDefault="00103E9D"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17.</w:t>
      </w:r>
      <w:r w:rsidR="000F19E0" w:rsidRPr="00A96D70">
        <w:rPr>
          <w:rFonts w:cs="Courier New"/>
          <w:szCs w:val="24"/>
        </w:rPr>
        <w:t xml:space="preserve"> </w:t>
      </w:r>
      <w:r w:rsidR="00103E9D" w:rsidRPr="00A96D70">
        <w:rPr>
          <w:rFonts w:cs="Courier New"/>
          <w:b/>
          <w:szCs w:val="24"/>
        </w:rPr>
        <w:t xml:space="preserve">If seeking approval to not display the expiration date </w:t>
      </w:r>
      <w:r w:rsidR="000F19E0" w:rsidRPr="00A96D70">
        <w:rPr>
          <w:rFonts w:cs="Courier New"/>
          <w:b/>
          <w:szCs w:val="24"/>
        </w:rPr>
        <w:t xml:space="preserve">for </w:t>
      </w:r>
      <w:r w:rsidR="00103E9D" w:rsidRPr="00A96D70">
        <w:rPr>
          <w:rFonts w:cs="Courier New"/>
          <w:b/>
          <w:szCs w:val="24"/>
        </w:rPr>
        <w:t>OMB approval of the information collection, explain the reasons that display would be inappropriate.</w:t>
      </w:r>
    </w:p>
    <w:p w:rsidR="00103E9D" w:rsidRPr="00A96D70" w:rsidRDefault="00103E9D"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expiration date will be displayed.</w:t>
      </w:r>
    </w:p>
    <w:p w:rsidR="00954F49" w:rsidRPr="00A96D70" w:rsidRDefault="00954F49" w:rsidP="000F19E0">
      <w:pPr>
        <w:suppressAutoHyphens/>
        <w:ind w:left="720"/>
        <w:rPr>
          <w:rFonts w:cs="Courier New"/>
          <w:szCs w:val="24"/>
        </w:rPr>
      </w:pPr>
    </w:p>
    <w:p w:rsidR="00103E9D" w:rsidRPr="00A96D70" w:rsidRDefault="00103E9D"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18.</w:t>
      </w:r>
      <w:r w:rsidR="000F19E0" w:rsidRPr="00A96D70">
        <w:rPr>
          <w:rFonts w:cs="Courier New"/>
          <w:szCs w:val="24"/>
        </w:rPr>
        <w:t xml:space="preserve"> </w:t>
      </w:r>
      <w:r w:rsidR="00103E9D" w:rsidRPr="00A96D70">
        <w:rPr>
          <w:rFonts w:cs="Courier New"/>
          <w:b/>
          <w:bCs/>
          <w:szCs w:val="24"/>
        </w:rPr>
        <w:t>Explain each exception to the certification statement identified in Item 19 "Certification for Paperwork Reduction Act”.</w:t>
      </w:r>
    </w:p>
    <w:p w:rsidR="00103E9D" w:rsidRPr="00A96D70" w:rsidRDefault="00103E9D"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There are no exceptions to the certification.</w:t>
      </w:r>
    </w:p>
    <w:p w:rsidR="00103E9D" w:rsidRPr="00A96D70" w:rsidRDefault="00103E9D">
      <w:pPr>
        <w:suppressAutoHyphens/>
        <w:rPr>
          <w:rFonts w:cs="Courier New"/>
        </w:rPr>
      </w:pPr>
    </w:p>
    <w:p w:rsidR="00E00E11" w:rsidRDefault="00E00E11" w:rsidP="00103E9D">
      <w:pPr>
        <w:rPr>
          <w:rFonts w:cs="Courier New"/>
        </w:rPr>
      </w:pPr>
    </w:p>
    <w:p w:rsidR="00103E9D" w:rsidRPr="003D38B3" w:rsidRDefault="00CE3D63" w:rsidP="00103E9D">
      <w:pPr>
        <w:rPr>
          <w:rFonts w:cs="Courier New"/>
          <w:b/>
        </w:rPr>
      </w:pPr>
      <w:r w:rsidRPr="00CE3D63">
        <w:rPr>
          <w:rFonts w:cs="Courier New"/>
          <w:b/>
        </w:rPr>
        <w:t xml:space="preserve">B. </w:t>
      </w:r>
      <w:r w:rsidRPr="00CE3D63">
        <w:rPr>
          <w:rFonts w:cs="Courier New"/>
          <w:b/>
          <w:u w:val="single"/>
        </w:rPr>
        <w:t>Collections of Information Employing Statistical Methods</w:t>
      </w:r>
    </w:p>
    <w:p w:rsidR="00103E9D" w:rsidRPr="00A96D70" w:rsidRDefault="00103E9D" w:rsidP="00103E9D">
      <w:pPr>
        <w:rPr>
          <w:rFonts w:cs="Courier New"/>
          <w:u w:val="single"/>
        </w:rPr>
      </w:pPr>
    </w:p>
    <w:p w:rsidR="00176D13" w:rsidRPr="00A96D70" w:rsidRDefault="00103E9D" w:rsidP="00E00E11">
      <w:pPr>
        <w:rPr>
          <w:rFonts w:cs="Courier New"/>
        </w:rPr>
      </w:pPr>
      <w:r w:rsidRPr="00A96D70">
        <w:rPr>
          <w:rFonts w:cs="Courier New"/>
        </w:rPr>
        <w:t>Statistical methods are not used in these collections of information.</w:t>
      </w:r>
      <w:bookmarkStart w:id="0" w:name="_GoBack"/>
      <w:bookmarkEnd w:id="0"/>
      <w:r w:rsidR="00176D13" w:rsidRPr="00A96D70">
        <w:rPr>
          <w:rFonts w:cs="Courier New"/>
        </w:rPr>
        <w:t xml:space="preserve"> </w:t>
      </w:r>
    </w:p>
    <w:sectPr w:rsidR="00176D13" w:rsidRPr="00A96D70" w:rsidSect="00E80CDD">
      <w:footerReference w:type="even" r:id="rId11"/>
      <w:footerReference w:type="default" r:id="rId12"/>
      <w:headerReference w:type="first" r:id="rId13"/>
      <w:endnotePr>
        <w:numFmt w:val="decimal"/>
      </w:endnotePr>
      <w:pgSz w:w="12240" w:h="15840"/>
      <w:pgMar w:top="1440" w:right="1440" w:bottom="1440" w:left="1440" w:header="720" w:footer="14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40" w:rsidRDefault="00B71E40">
      <w:pPr>
        <w:spacing w:line="20" w:lineRule="exact"/>
      </w:pPr>
    </w:p>
  </w:endnote>
  <w:endnote w:type="continuationSeparator" w:id="0">
    <w:p w:rsidR="00B71E40" w:rsidRDefault="00B71E40">
      <w:r>
        <w:t xml:space="preserve"> </w:t>
      </w:r>
    </w:p>
  </w:endnote>
  <w:endnote w:type="continuationNotice" w:id="1">
    <w:p w:rsidR="00B71E40" w:rsidRDefault="00B71E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56" w:rsidRDefault="00C0628D">
    <w:pPr>
      <w:pStyle w:val="Footer"/>
      <w:framePr w:wrap="around" w:vAnchor="text" w:hAnchor="margin" w:xAlign="center" w:y="1"/>
      <w:rPr>
        <w:rStyle w:val="PageNumber"/>
      </w:rPr>
    </w:pPr>
    <w:r>
      <w:rPr>
        <w:rStyle w:val="PageNumber"/>
      </w:rPr>
      <w:fldChar w:fldCharType="begin"/>
    </w:r>
    <w:r w:rsidR="00BC0256">
      <w:rPr>
        <w:rStyle w:val="PageNumber"/>
      </w:rPr>
      <w:instrText xml:space="preserve">PAGE  </w:instrText>
    </w:r>
    <w:r>
      <w:rPr>
        <w:rStyle w:val="PageNumber"/>
      </w:rPr>
      <w:fldChar w:fldCharType="separate"/>
    </w:r>
    <w:r w:rsidR="00981A8C">
      <w:rPr>
        <w:rStyle w:val="PageNumber"/>
        <w:noProof/>
      </w:rPr>
      <w:t>6</w:t>
    </w:r>
    <w:r>
      <w:rPr>
        <w:rStyle w:val="PageNumber"/>
      </w:rPr>
      <w:fldChar w:fldCharType="end"/>
    </w:r>
  </w:p>
  <w:p w:rsidR="00BC0256" w:rsidRDefault="00BC0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56" w:rsidRDefault="00C0628D">
    <w:pPr>
      <w:pStyle w:val="Footer"/>
      <w:framePr w:wrap="around" w:vAnchor="text" w:hAnchor="margin" w:xAlign="center" w:y="1"/>
      <w:rPr>
        <w:rStyle w:val="PageNumber"/>
      </w:rPr>
    </w:pPr>
    <w:r>
      <w:rPr>
        <w:rStyle w:val="PageNumber"/>
      </w:rPr>
      <w:fldChar w:fldCharType="begin"/>
    </w:r>
    <w:r w:rsidR="00BC0256">
      <w:rPr>
        <w:rStyle w:val="PageNumber"/>
      </w:rPr>
      <w:instrText xml:space="preserve">PAGE  </w:instrText>
    </w:r>
    <w:r>
      <w:rPr>
        <w:rStyle w:val="PageNumber"/>
      </w:rPr>
      <w:fldChar w:fldCharType="separate"/>
    </w:r>
    <w:r w:rsidR="00E00E11">
      <w:rPr>
        <w:rStyle w:val="PageNumber"/>
        <w:noProof/>
      </w:rPr>
      <w:t>4</w:t>
    </w:r>
    <w:r>
      <w:rPr>
        <w:rStyle w:val="PageNumber"/>
      </w:rPr>
      <w:fldChar w:fldCharType="end"/>
    </w:r>
  </w:p>
  <w:p w:rsidR="00BC0256" w:rsidRDefault="00BC0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40" w:rsidRDefault="00B71E40">
      <w:r>
        <w:separator/>
      </w:r>
    </w:p>
  </w:footnote>
  <w:footnote w:type="continuationSeparator" w:id="0">
    <w:p w:rsidR="00B71E40" w:rsidRDefault="00B71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8C" w:rsidRPr="005753A6" w:rsidRDefault="00981A8C">
    <w:pPr>
      <w:pStyle w:val="Header"/>
      <w:rPr>
        <w:sz w:val="20"/>
      </w:rPr>
    </w:pPr>
    <w:r w:rsidRPr="005753A6">
      <w:rPr>
        <w:sz w:val="20"/>
      </w:rPr>
      <w:t>1240-0026</w:t>
    </w:r>
  </w:p>
  <w:p w:rsidR="00981A8C" w:rsidRPr="005753A6" w:rsidRDefault="00981A8C">
    <w:pPr>
      <w:pStyle w:val="Header"/>
      <w:rPr>
        <w:sz w:val="20"/>
      </w:rPr>
    </w:pPr>
    <w:r w:rsidRPr="005753A6">
      <w:rPr>
        <w:sz w:val="20"/>
      </w:rPr>
      <w:t xml:space="preserve">Application for Continuation of </w:t>
    </w:r>
  </w:p>
  <w:p w:rsidR="00981A8C" w:rsidRDefault="00981A8C">
    <w:pPr>
      <w:pStyle w:val="Header"/>
      <w:rPr>
        <w:sz w:val="20"/>
      </w:rPr>
    </w:pPr>
    <w:r w:rsidRPr="005753A6">
      <w:rPr>
        <w:sz w:val="20"/>
      </w:rPr>
      <w:t>Death Benefit for Student (LS-266)</w:t>
    </w:r>
  </w:p>
  <w:p w:rsidR="005753A6" w:rsidRPr="005753A6" w:rsidRDefault="00E80CDD">
    <w:pPr>
      <w:pStyle w:val="Header"/>
      <w:rPr>
        <w:sz w:val="20"/>
      </w:rPr>
    </w:pPr>
    <w:r>
      <w:rPr>
        <w:sz w:val="20"/>
      </w:rPr>
      <w:t>January 2017</w:t>
    </w:r>
  </w:p>
  <w:p w:rsidR="00981A8C" w:rsidRDefault="00981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49A"/>
    <w:multiLevelType w:val="hybridMultilevel"/>
    <w:tmpl w:val="AC6656E4"/>
    <w:lvl w:ilvl="0" w:tplc="7FE8718C">
      <w:start w:val="15"/>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825755"/>
    <w:multiLevelType w:val="singleLevel"/>
    <w:tmpl w:val="4BD4638A"/>
    <w:lvl w:ilvl="0">
      <w:start w:val="5"/>
      <w:numFmt w:val="decimal"/>
      <w:lvlText w:val="%1."/>
      <w:lvlJc w:val="left"/>
      <w:pPr>
        <w:tabs>
          <w:tab w:val="num" w:pos="720"/>
        </w:tabs>
        <w:ind w:left="720" w:hanging="720"/>
      </w:pPr>
      <w:rPr>
        <w:rFonts w:hint="default"/>
      </w:rPr>
    </w:lvl>
  </w:abstractNum>
  <w:abstractNum w:abstractNumId="2">
    <w:nsid w:val="5F2E30EE"/>
    <w:multiLevelType w:val="hybridMultilevel"/>
    <w:tmpl w:val="953CC7F0"/>
    <w:lvl w:ilvl="0" w:tplc="4BD4638A">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13"/>
    <w:rsid w:val="0001520E"/>
    <w:rsid w:val="000274A9"/>
    <w:rsid w:val="000647CB"/>
    <w:rsid w:val="000B5A3E"/>
    <w:rsid w:val="000C4CCE"/>
    <w:rsid w:val="000E251E"/>
    <w:rsid w:val="000F19E0"/>
    <w:rsid w:val="001025E1"/>
    <w:rsid w:val="00103E9D"/>
    <w:rsid w:val="001361C4"/>
    <w:rsid w:val="00176D13"/>
    <w:rsid w:val="00181FC6"/>
    <w:rsid w:val="001F7080"/>
    <w:rsid w:val="00204630"/>
    <w:rsid w:val="00231632"/>
    <w:rsid w:val="00244CE9"/>
    <w:rsid w:val="002603CD"/>
    <w:rsid w:val="002B0718"/>
    <w:rsid w:val="002B371D"/>
    <w:rsid w:val="002C3C46"/>
    <w:rsid w:val="00300AC6"/>
    <w:rsid w:val="00381B43"/>
    <w:rsid w:val="0038639A"/>
    <w:rsid w:val="003D38B3"/>
    <w:rsid w:val="003F70CD"/>
    <w:rsid w:val="00447111"/>
    <w:rsid w:val="00470BFD"/>
    <w:rsid w:val="0048098E"/>
    <w:rsid w:val="004B3715"/>
    <w:rsid w:val="005111DC"/>
    <w:rsid w:val="00531C47"/>
    <w:rsid w:val="00554154"/>
    <w:rsid w:val="00562818"/>
    <w:rsid w:val="0057389A"/>
    <w:rsid w:val="005753A6"/>
    <w:rsid w:val="005D10BB"/>
    <w:rsid w:val="005E4A6C"/>
    <w:rsid w:val="005E5497"/>
    <w:rsid w:val="005F177C"/>
    <w:rsid w:val="005F246A"/>
    <w:rsid w:val="005F3DDF"/>
    <w:rsid w:val="0060605F"/>
    <w:rsid w:val="00642999"/>
    <w:rsid w:val="00656612"/>
    <w:rsid w:val="0068570B"/>
    <w:rsid w:val="0069079F"/>
    <w:rsid w:val="006B2F39"/>
    <w:rsid w:val="006D4D22"/>
    <w:rsid w:val="006E1279"/>
    <w:rsid w:val="007540E3"/>
    <w:rsid w:val="00755366"/>
    <w:rsid w:val="007A3EA7"/>
    <w:rsid w:val="007A7595"/>
    <w:rsid w:val="007B1B6F"/>
    <w:rsid w:val="00813982"/>
    <w:rsid w:val="0084281F"/>
    <w:rsid w:val="00857E3C"/>
    <w:rsid w:val="00905579"/>
    <w:rsid w:val="009140BD"/>
    <w:rsid w:val="00954F49"/>
    <w:rsid w:val="00955FB7"/>
    <w:rsid w:val="00981A8C"/>
    <w:rsid w:val="00982208"/>
    <w:rsid w:val="0099095D"/>
    <w:rsid w:val="009A5F54"/>
    <w:rsid w:val="009B31B3"/>
    <w:rsid w:val="009E016B"/>
    <w:rsid w:val="00A238EB"/>
    <w:rsid w:val="00A96D70"/>
    <w:rsid w:val="00AA05E4"/>
    <w:rsid w:val="00AC0F3E"/>
    <w:rsid w:val="00AF1549"/>
    <w:rsid w:val="00B24865"/>
    <w:rsid w:val="00B25996"/>
    <w:rsid w:val="00B64300"/>
    <w:rsid w:val="00B71E40"/>
    <w:rsid w:val="00BC0256"/>
    <w:rsid w:val="00BF6022"/>
    <w:rsid w:val="00C0628D"/>
    <w:rsid w:val="00C174DF"/>
    <w:rsid w:val="00C24CE1"/>
    <w:rsid w:val="00C62085"/>
    <w:rsid w:val="00C77272"/>
    <w:rsid w:val="00CA0993"/>
    <w:rsid w:val="00CA3085"/>
    <w:rsid w:val="00CE3D63"/>
    <w:rsid w:val="00CE6615"/>
    <w:rsid w:val="00D16624"/>
    <w:rsid w:val="00D95DAC"/>
    <w:rsid w:val="00DA3A74"/>
    <w:rsid w:val="00E00E11"/>
    <w:rsid w:val="00E250E6"/>
    <w:rsid w:val="00E31651"/>
    <w:rsid w:val="00E80CDD"/>
    <w:rsid w:val="00ED5D60"/>
    <w:rsid w:val="00F02C3C"/>
    <w:rsid w:val="00F07137"/>
    <w:rsid w:val="00F34037"/>
    <w:rsid w:val="00F662FC"/>
    <w:rsid w:val="00F7670A"/>
    <w:rsid w:val="00FA7C75"/>
    <w:rsid w:val="00FD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05F"/>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0605F"/>
  </w:style>
  <w:style w:type="character" w:styleId="EndnoteReference">
    <w:name w:val="endnote reference"/>
    <w:basedOn w:val="DefaultParagraphFont"/>
    <w:semiHidden/>
    <w:rsid w:val="0060605F"/>
    <w:rPr>
      <w:vertAlign w:val="superscript"/>
    </w:rPr>
  </w:style>
  <w:style w:type="paragraph" w:styleId="FootnoteText">
    <w:name w:val="footnote text"/>
    <w:basedOn w:val="Normal"/>
    <w:semiHidden/>
    <w:rsid w:val="0060605F"/>
  </w:style>
  <w:style w:type="character" w:styleId="FootnoteReference">
    <w:name w:val="footnote reference"/>
    <w:basedOn w:val="DefaultParagraphFont"/>
    <w:semiHidden/>
    <w:rsid w:val="0060605F"/>
    <w:rPr>
      <w:vertAlign w:val="superscript"/>
    </w:rPr>
  </w:style>
  <w:style w:type="paragraph" w:styleId="TOC1">
    <w:name w:val="toc 1"/>
    <w:basedOn w:val="Normal"/>
    <w:next w:val="Normal"/>
    <w:semiHidden/>
    <w:rsid w:val="0060605F"/>
    <w:pPr>
      <w:tabs>
        <w:tab w:val="right" w:leader="dot" w:pos="9360"/>
      </w:tabs>
      <w:suppressAutoHyphens/>
      <w:spacing w:before="480"/>
      <w:ind w:left="720" w:right="720" w:hanging="720"/>
    </w:pPr>
  </w:style>
  <w:style w:type="paragraph" w:styleId="TOC2">
    <w:name w:val="toc 2"/>
    <w:basedOn w:val="Normal"/>
    <w:next w:val="Normal"/>
    <w:semiHidden/>
    <w:rsid w:val="0060605F"/>
    <w:pPr>
      <w:tabs>
        <w:tab w:val="right" w:leader="dot" w:pos="9360"/>
      </w:tabs>
      <w:suppressAutoHyphens/>
      <w:ind w:left="1440" w:right="720" w:hanging="720"/>
    </w:pPr>
  </w:style>
  <w:style w:type="paragraph" w:styleId="TOC3">
    <w:name w:val="toc 3"/>
    <w:basedOn w:val="Normal"/>
    <w:next w:val="Normal"/>
    <w:semiHidden/>
    <w:rsid w:val="0060605F"/>
    <w:pPr>
      <w:tabs>
        <w:tab w:val="right" w:leader="dot" w:pos="9360"/>
      </w:tabs>
      <w:suppressAutoHyphens/>
      <w:ind w:left="2160" w:right="720" w:hanging="720"/>
    </w:pPr>
  </w:style>
  <w:style w:type="paragraph" w:styleId="TOC4">
    <w:name w:val="toc 4"/>
    <w:basedOn w:val="Normal"/>
    <w:next w:val="Normal"/>
    <w:semiHidden/>
    <w:rsid w:val="0060605F"/>
    <w:pPr>
      <w:tabs>
        <w:tab w:val="right" w:leader="dot" w:pos="9360"/>
      </w:tabs>
      <w:suppressAutoHyphens/>
      <w:ind w:left="2880" w:right="720" w:hanging="720"/>
    </w:pPr>
  </w:style>
  <w:style w:type="paragraph" w:styleId="TOC5">
    <w:name w:val="toc 5"/>
    <w:basedOn w:val="Normal"/>
    <w:next w:val="Normal"/>
    <w:semiHidden/>
    <w:rsid w:val="0060605F"/>
    <w:pPr>
      <w:tabs>
        <w:tab w:val="right" w:leader="dot" w:pos="9360"/>
      </w:tabs>
      <w:suppressAutoHyphens/>
      <w:ind w:left="3600" w:right="720" w:hanging="720"/>
    </w:pPr>
  </w:style>
  <w:style w:type="paragraph" w:styleId="TOC6">
    <w:name w:val="toc 6"/>
    <w:basedOn w:val="Normal"/>
    <w:next w:val="Normal"/>
    <w:semiHidden/>
    <w:rsid w:val="0060605F"/>
    <w:pPr>
      <w:tabs>
        <w:tab w:val="right" w:pos="9360"/>
      </w:tabs>
      <w:suppressAutoHyphens/>
      <w:ind w:left="720" w:hanging="720"/>
    </w:pPr>
  </w:style>
  <w:style w:type="paragraph" w:styleId="TOC7">
    <w:name w:val="toc 7"/>
    <w:basedOn w:val="Normal"/>
    <w:next w:val="Normal"/>
    <w:semiHidden/>
    <w:rsid w:val="0060605F"/>
    <w:pPr>
      <w:suppressAutoHyphens/>
      <w:ind w:left="720" w:hanging="720"/>
    </w:pPr>
  </w:style>
  <w:style w:type="paragraph" w:styleId="TOC8">
    <w:name w:val="toc 8"/>
    <w:basedOn w:val="Normal"/>
    <w:next w:val="Normal"/>
    <w:semiHidden/>
    <w:rsid w:val="0060605F"/>
    <w:pPr>
      <w:tabs>
        <w:tab w:val="right" w:pos="9360"/>
      </w:tabs>
      <w:suppressAutoHyphens/>
      <w:ind w:left="720" w:hanging="720"/>
    </w:pPr>
  </w:style>
  <w:style w:type="paragraph" w:styleId="TOC9">
    <w:name w:val="toc 9"/>
    <w:basedOn w:val="Normal"/>
    <w:next w:val="Normal"/>
    <w:semiHidden/>
    <w:rsid w:val="0060605F"/>
    <w:pPr>
      <w:tabs>
        <w:tab w:val="right" w:leader="dot" w:pos="9360"/>
      </w:tabs>
      <w:suppressAutoHyphens/>
      <w:ind w:left="720" w:hanging="720"/>
    </w:pPr>
  </w:style>
  <w:style w:type="paragraph" w:styleId="Index1">
    <w:name w:val="index 1"/>
    <w:basedOn w:val="Normal"/>
    <w:next w:val="Normal"/>
    <w:semiHidden/>
    <w:rsid w:val="0060605F"/>
    <w:pPr>
      <w:tabs>
        <w:tab w:val="right" w:leader="dot" w:pos="9360"/>
      </w:tabs>
      <w:suppressAutoHyphens/>
      <w:ind w:left="1440" w:right="720" w:hanging="1440"/>
    </w:pPr>
  </w:style>
  <w:style w:type="paragraph" w:styleId="Index2">
    <w:name w:val="index 2"/>
    <w:basedOn w:val="Normal"/>
    <w:next w:val="Normal"/>
    <w:semiHidden/>
    <w:rsid w:val="0060605F"/>
    <w:pPr>
      <w:tabs>
        <w:tab w:val="right" w:leader="dot" w:pos="9360"/>
      </w:tabs>
      <w:suppressAutoHyphens/>
      <w:ind w:left="1440" w:right="720" w:hanging="720"/>
    </w:pPr>
  </w:style>
  <w:style w:type="paragraph" w:styleId="TOAHeading">
    <w:name w:val="toa heading"/>
    <w:basedOn w:val="Normal"/>
    <w:next w:val="Normal"/>
    <w:semiHidden/>
    <w:rsid w:val="0060605F"/>
    <w:pPr>
      <w:tabs>
        <w:tab w:val="right" w:pos="9360"/>
      </w:tabs>
      <w:suppressAutoHyphens/>
    </w:pPr>
  </w:style>
  <w:style w:type="paragraph" w:styleId="Caption">
    <w:name w:val="caption"/>
    <w:basedOn w:val="Normal"/>
    <w:next w:val="Normal"/>
    <w:qFormat/>
    <w:rsid w:val="0060605F"/>
  </w:style>
  <w:style w:type="character" w:customStyle="1" w:styleId="EquationCaption">
    <w:name w:val="_Equation Caption"/>
    <w:rsid w:val="0060605F"/>
  </w:style>
  <w:style w:type="paragraph" w:styleId="Footer">
    <w:name w:val="footer"/>
    <w:basedOn w:val="Normal"/>
    <w:rsid w:val="0060605F"/>
    <w:pPr>
      <w:tabs>
        <w:tab w:val="center" w:pos="4320"/>
        <w:tab w:val="right" w:pos="8640"/>
      </w:tabs>
    </w:pPr>
  </w:style>
  <w:style w:type="character" w:styleId="PageNumber">
    <w:name w:val="page number"/>
    <w:basedOn w:val="DefaultParagraphFont"/>
    <w:rsid w:val="0060605F"/>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basedOn w:val="DefaultParagraphFont"/>
    <w:rsid w:val="005F246A"/>
    <w:rPr>
      <w:color w:val="0000FF"/>
      <w:u w:val="single"/>
    </w:rPr>
  </w:style>
  <w:style w:type="character" w:styleId="FollowedHyperlink">
    <w:name w:val="FollowedHyperlink"/>
    <w:basedOn w:val="DefaultParagraphFont"/>
    <w:rsid w:val="005E4A6C"/>
    <w:rPr>
      <w:color w:val="800080"/>
      <w:u w:val="single"/>
    </w:rPr>
  </w:style>
  <w:style w:type="paragraph" w:styleId="BalloonText">
    <w:name w:val="Balloon Text"/>
    <w:basedOn w:val="Normal"/>
    <w:semiHidden/>
    <w:rsid w:val="006D4D22"/>
    <w:rPr>
      <w:rFonts w:ascii="Tahoma" w:hAnsi="Tahoma" w:cs="Tahoma"/>
      <w:sz w:val="16"/>
      <w:szCs w:val="16"/>
    </w:rPr>
  </w:style>
  <w:style w:type="paragraph" w:styleId="Header">
    <w:name w:val="header"/>
    <w:basedOn w:val="Normal"/>
    <w:link w:val="HeaderChar"/>
    <w:uiPriority w:val="99"/>
    <w:rsid w:val="00981A8C"/>
    <w:pPr>
      <w:tabs>
        <w:tab w:val="center" w:pos="4680"/>
        <w:tab w:val="right" w:pos="9360"/>
      </w:tabs>
    </w:pPr>
  </w:style>
  <w:style w:type="character" w:customStyle="1" w:styleId="HeaderChar">
    <w:name w:val="Header Char"/>
    <w:basedOn w:val="DefaultParagraphFont"/>
    <w:link w:val="Header"/>
    <w:uiPriority w:val="99"/>
    <w:rsid w:val="00981A8C"/>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05F"/>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0605F"/>
  </w:style>
  <w:style w:type="character" w:styleId="EndnoteReference">
    <w:name w:val="endnote reference"/>
    <w:basedOn w:val="DefaultParagraphFont"/>
    <w:semiHidden/>
    <w:rsid w:val="0060605F"/>
    <w:rPr>
      <w:vertAlign w:val="superscript"/>
    </w:rPr>
  </w:style>
  <w:style w:type="paragraph" w:styleId="FootnoteText">
    <w:name w:val="footnote text"/>
    <w:basedOn w:val="Normal"/>
    <w:semiHidden/>
    <w:rsid w:val="0060605F"/>
  </w:style>
  <w:style w:type="character" w:styleId="FootnoteReference">
    <w:name w:val="footnote reference"/>
    <w:basedOn w:val="DefaultParagraphFont"/>
    <w:semiHidden/>
    <w:rsid w:val="0060605F"/>
    <w:rPr>
      <w:vertAlign w:val="superscript"/>
    </w:rPr>
  </w:style>
  <w:style w:type="paragraph" w:styleId="TOC1">
    <w:name w:val="toc 1"/>
    <w:basedOn w:val="Normal"/>
    <w:next w:val="Normal"/>
    <w:semiHidden/>
    <w:rsid w:val="0060605F"/>
    <w:pPr>
      <w:tabs>
        <w:tab w:val="right" w:leader="dot" w:pos="9360"/>
      </w:tabs>
      <w:suppressAutoHyphens/>
      <w:spacing w:before="480"/>
      <w:ind w:left="720" w:right="720" w:hanging="720"/>
    </w:pPr>
  </w:style>
  <w:style w:type="paragraph" w:styleId="TOC2">
    <w:name w:val="toc 2"/>
    <w:basedOn w:val="Normal"/>
    <w:next w:val="Normal"/>
    <w:semiHidden/>
    <w:rsid w:val="0060605F"/>
    <w:pPr>
      <w:tabs>
        <w:tab w:val="right" w:leader="dot" w:pos="9360"/>
      </w:tabs>
      <w:suppressAutoHyphens/>
      <w:ind w:left="1440" w:right="720" w:hanging="720"/>
    </w:pPr>
  </w:style>
  <w:style w:type="paragraph" w:styleId="TOC3">
    <w:name w:val="toc 3"/>
    <w:basedOn w:val="Normal"/>
    <w:next w:val="Normal"/>
    <w:semiHidden/>
    <w:rsid w:val="0060605F"/>
    <w:pPr>
      <w:tabs>
        <w:tab w:val="right" w:leader="dot" w:pos="9360"/>
      </w:tabs>
      <w:suppressAutoHyphens/>
      <w:ind w:left="2160" w:right="720" w:hanging="720"/>
    </w:pPr>
  </w:style>
  <w:style w:type="paragraph" w:styleId="TOC4">
    <w:name w:val="toc 4"/>
    <w:basedOn w:val="Normal"/>
    <w:next w:val="Normal"/>
    <w:semiHidden/>
    <w:rsid w:val="0060605F"/>
    <w:pPr>
      <w:tabs>
        <w:tab w:val="right" w:leader="dot" w:pos="9360"/>
      </w:tabs>
      <w:suppressAutoHyphens/>
      <w:ind w:left="2880" w:right="720" w:hanging="720"/>
    </w:pPr>
  </w:style>
  <w:style w:type="paragraph" w:styleId="TOC5">
    <w:name w:val="toc 5"/>
    <w:basedOn w:val="Normal"/>
    <w:next w:val="Normal"/>
    <w:semiHidden/>
    <w:rsid w:val="0060605F"/>
    <w:pPr>
      <w:tabs>
        <w:tab w:val="right" w:leader="dot" w:pos="9360"/>
      </w:tabs>
      <w:suppressAutoHyphens/>
      <w:ind w:left="3600" w:right="720" w:hanging="720"/>
    </w:pPr>
  </w:style>
  <w:style w:type="paragraph" w:styleId="TOC6">
    <w:name w:val="toc 6"/>
    <w:basedOn w:val="Normal"/>
    <w:next w:val="Normal"/>
    <w:semiHidden/>
    <w:rsid w:val="0060605F"/>
    <w:pPr>
      <w:tabs>
        <w:tab w:val="right" w:pos="9360"/>
      </w:tabs>
      <w:suppressAutoHyphens/>
      <w:ind w:left="720" w:hanging="720"/>
    </w:pPr>
  </w:style>
  <w:style w:type="paragraph" w:styleId="TOC7">
    <w:name w:val="toc 7"/>
    <w:basedOn w:val="Normal"/>
    <w:next w:val="Normal"/>
    <w:semiHidden/>
    <w:rsid w:val="0060605F"/>
    <w:pPr>
      <w:suppressAutoHyphens/>
      <w:ind w:left="720" w:hanging="720"/>
    </w:pPr>
  </w:style>
  <w:style w:type="paragraph" w:styleId="TOC8">
    <w:name w:val="toc 8"/>
    <w:basedOn w:val="Normal"/>
    <w:next w:val="Normal"/>
    <w:semiHidden/>
    <w:rsid w:val="0060605F"/>
    <w:pPr>
      <w:tabs>
        <w:tab w:val="right" w:pos="9360"/>
      </w:tabs>
      <w:suppressAutoHyphens/>
      <w:ind w:left="720" w:hanging="720"/>
    </w:pPr>
  </w:style>
  <w:style w:type="paragraph" w:styleId="TOC9">
    <w:name w:val="toc 9"/>
    <w:basedOn w:val="Normal"/>
    <w:next w:val="Normal"/>
    <w:semiHidden/>
    <w:rsid w:val="0060605F"/>
    <w:pPr>
      <w:tabs>
        <w:tab w:val="right" w:leader="dot" w:pos="9360"/>
      </w:tabs>
      <w:suppressAutoHyphens/>
      <w:ind w:left="720" w:hanging="720"/>
    </w:pPr>
  </w:style>
  <w:style w:type="paragraph" w:styleId="Index1">
    <w:name w:val="index 1"/>
    <w:basedOn w:val="Normal"/>
    <w:next w:val="Normal"/>
    <w:semiHidden/>
    <w:rsid w:val="0060605F"/>
    <w:pPr>
      <w:tabs>
        <w:tab w:val="right" w:leader="dot" w:pos="9360"/>
      </w:tabs>
      <w:suppressAutoHyphens/>
      <w:ind w:left="1440" w:right="720" w:hanging="1440"/>
    </w:pPr>
  </w:style>
  <w:style w:type="paragraph" w:styleId="Index2">
    <w:name w:val="index 2"/>
    <w:basedOn w:val="Normal"/>
    <w:next w:val="Normal"/>
    <w:semiHidden/>
    <w:rsid w:val="0060605F"/>
    <w:pPr>
      <w:tabs>
        <w:tab w:val="right" w:leader="dot" w:pos="9360"/>
      </w:tabs>
      <w:suppressAutoHyphens/>
      <w:ind w:left="1440" w:right="720" w:hanging="720"/>
    </w:pPr>
  </w:style>
  <w:style w:type="paragraph" w:styleId="TOAHeading">
    <w:name w:val="toa heading"/>
    <w:basedOn w:val="Normal"/>
    <w:next w:val="Normal"/>
    <w:semiHidden/>
    <w:rsid w:val="0060605F"/>
    <w:pPr>
      <w:tabs>
        <w:tab w:val="right" w:pos="9360"/>
      </w:tabs>
      <w:suppressAutoHyphens/>
    </w:pPr>
  </w:style>
  <w:style w:type="paragraph" w:styleId="Caption">
    <w:name w:val="caption"/>
    <w:basedOn w:val="Normal"/>
    <w:next w:val="Normal"/>
    <w:qFormat/>
    <w:rsid w:val="0060605F"/>
  </w:style>
  <w:style w:type="character" w:customStyle="1" w:styleId="EquationCaption">
    <w:name w:val="_Equation Caption"/>
    <w:rsid w:val="0060605F"/>
  </w:style>
  <w:style w:type="paragraph" w:styleId="Footer">
    <w:name w:val="footer"/>
    <w:basedOn w:val="Normal"/>
    <w:rsid w:val="0060605F"/>
    <w:pPr>
      <w:tabs>
        <w:tab w:val="center" w:pos="4320"/>
        <w:tab w:val="right" w:pos="8640"/>
      </w:tabs>
    </w:pPr>
  </w:style>
  <w:style w:type="character" w:styleId="PageNumber">
    <w:name w:val="page number"/>
    <w:basedOn w:val="DefaultParagraphFont"/>
    <w:rsid w:val="0060605F"/>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basedOn w:val="DefaultParagraphFont"/>
    <w:rsid w:val="005F246A"/>
    <w:rPr>
      <w:color w:val="0000FF"/>
      <w:u w:val="single"/>
    </w:rPr>
  </w:style>
  <w:style w:type="character" w:styleId="FollowedHyperlink">
    <w:name w:val="FollowedHyperlink"/>
    <w:basedOn w:val="DefaultParagraphFont"/>
    <w:rsid w:val="005E4A6C"/>
    <w:rPr>
      <w:color w:val="800080"/>
      <w:u w:val="single"/>
    </w:rPr>
  </w:style>
  <w:style w:type="paragraph" w:styleId="BalloonText">
    <w:name w:val="Balloon Text"/>
    <w:basedOn w:val="Normal"/>
    <w:semiHidden/>
    <w:rsid w:val="006D4D22"/>
    <w:rPr>
      <w:rFonts w:ascii="Tahoma" w:hAnsi="Tahoma" w:cs="Tahoma"/>
      <w:sz w:val="16"/>
      <w:szCs w:val="16"/>
    </w:rPr>
  </w:style>
  <w:style w:type="paragraph" w:styleId="Header">
    <w:name w:val="header"/>
    <w:basedOn w:val="Normal"/>
    <w:link w:val="HeaderChar"/>
    <w:uiPriority w:val="99"/>
    <w:rsid w:val="00981A8C"/>
    <w:pPr>
      <w:tabs>
        <w:tab w:val="center" w:pos="4680"/>
        <w:tab w:val="right" w:pos="9360"/>
      </w:tabs>
    </w:pPr>
  </w:style>
  <w:style w:type="character" w:customStyle="1" w:styleId="HeaderChar">
    <w:name w:val="Header Char"/>
    <w:basedOn w:val="DefaultParagraphFont"/>
    <w:link w:val="Header"/>
    <w:uiPriority w:val="99"/>
    <w:rsid w:val="00981A8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16/RUS_h.pdf" TargetMode="External"/><Relationship Id="rId4" Type="http://schemas.microsoft.com/office/2007/relationships/stylesWithEffects" Target="stylesWithEffects.xml"/><Relationship Id="rId9" Type="http://schemas.openxmlformats.org/officeDocument/2006/relationships/hyperlink" Target="http://www.dol.gov/owcp/dlhwc/ls-26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F048-BD3D-469D-B6C6-FAA40EE0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Justification Statement LS-266</vt:lpstr>
    </vt:vector>
  </TitlesOfParts>
  <Company>US Department of Labor</Company>
  <LinksUpToDate>false</LinksUpToDate>
  <CharactersWithSpaces>11788</CharactersWithSpaces>
  <SharedDoc>false</SharedDoc>
  <HLinks>
    <vt:vector size="6" baseType="variant">
      <vt:variant>
        <vt:i4>4456452</vt:i4>
      </vt:variant>
      <vt:variant>
        <vt:i4>0</vt:i4>
      </vt:variant>
      <vt:variant>
        <vt:i4>0</vt:i4>
      </vt:variant>
      <vt:variant>
        <vt:i4>5</vt:i4>
      </vt:variant>
      <vt:variant>
        <vt:lpwstr>http://www.dol.gov/owcp/dlhwc/ls-266.pdf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 LS-266</dc:title>
  <dc:creator>Unknown</dc:creator>
  <cp:lastModifiedBy>Ferguson, Yoon - OWCP</cp:lastModifiedBy>
  <cp:revision>3</cp:revision>
  <cp:lastPrinted>2016-11-14T20:12:00Z</cp:lastPrinted>
  <dcterms:created xsi:type="dcterms:W3CDTF">2017-01-27T16:58:00Z</dcterms:created>
  <dcterms:modified xsi:type="dcterms:W3CDTF">2017-01-27T16:58:00Z</dcterms:modified>
</cp:coreProperties>
</file>